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FEAA4" w14:textId="60F78E78" w:rsidR="00785CA6" w:rsidRPr="009066F7" w:rsidRDefault="000B5AF9" w:rsidP="00785CA6">
      <w:pPr>
        <w:jc w:val="center"/>
        <w:outlineLvl w:val="0"/>
        <w:rPr>
          <w:rFonts w:ascii="Times New Roman" w:hAnsi="Times New Roman" w:cs="Times New Roman"/>
          <w:sz w:val="28"/>
          <w:lang w:val="en-GB"/>
        </w:rPr>
      </w:pPr>
      <w:r w:rsidRPr="009066F7">
        <w:rPr>
          <w:rFonts w:ascii="Times New Roman" w:hAnsi="Times New Roman" w:cs="Times New Roman"/>
          <w:sz w:val="28"/>
          <w:lang w:val="en-GB"/>
        </w:rPr>
        <w:t>EVALUATION OF THE TOTAL FLAVONOID, PHENOLIC CONTENT</w:t>
      </w:r>
      <w:r w:rsidR="001143B7" w:rsidRPr="009066F7">
        <w:rPr>
          <w:rFonts w:ascii="Times New Roman" w:hAnsi="Times New Roman" w:cs="Times New Roman"/>
          <w:sz w:val="28"/>
          <w:lang w:val="en-GB"/>
        </w:rPr>
        <w:t>,</w:t>
      </w:r>
      <w:r w:rsidRPr="009066F7">
        <w:rPr>
          <w:rFonts w:ascii="Times New Roman" w:hAnsi="Times New Roman" w:cs="Times New Roman"/>
          <w:sz w:val="28"/>
          <w:lang w:val="en-GB"/>
        </w:rPr>
        <w:t xml:space="preserve"> AND ANTIOXIDANT ACTIVITY IN SABAH SNAKE GRASS EXTRACTS (</w:t>
      </w:r>
      <w:proofErr w:type="spellStart"/>
      <w:r w:rsidRPr="009066F7">
        <w:rPr>
          <w:rFonts w:ascii="Times New Roman" w:hAnsi="Times New Roman" w:cs="Times New Roman"/>
          <w:i/>
          <w:iCs/>
          <w:sz w:val="28"/>
          <w:lang w:val="en-GB"/>
        </w:rPr>
        <w:t>Clinacanthus</w:t>
      </w:r>
      <w:proofErr w:type="spellEnd"/>
      <w:r w:rsidRPr="009066F7">
        <w:rPr>
          <w:rFonts w:ascii="Times New Roman" w:hAnsi="Times New Roman" w:cs="Times New Roman"/>
          <w:i/>
          <w:iCs/>
          <w:sz w:val="28"/>
          <w:lang w:val="en-GB"/>
        </w:rPr>
        <w:t xml:space="preserve"> </w:t>
      </w:r>
      <w:r w:rsidR="00260402">
        <w:rPr>
          <w:rFonts w:ascii="Times New Roman" w:hAnsi="Times New Roman" w:cs="Times New Roman"/>
          <w:i/>
          <w:iCs/>
          <w:sz w:val="28"/>
          <w:lang w:val="en-GB"/>
        </w:rPr>
        <w:t>n</w:t>
      </w:r>
      <w:r w:rsidRPr="009066F7">
        <w:rPr>
          <w:rFonts w:ascii="Times New Roman" w:hAnsi="Times New Roman" w:cs="Times New Roman"/>
          <w:i/>
          <w:iCs/>
          <w:sz w:val="28"/>
          <w:lang w:val="en-GB"/>
        </w:rPr>
        <w:t>utans Lindau</w:t>
      </w:r>
      <w:r w:rsidRPr="009066F7">
        <w:rPr>
          <w:rFonts w:ascii="Times New Roman" w:hAnsi="Times New Roman" w:cs="Times New Roman"/>
          <w:sz w:val="28"/>
          <w:lang w:val="en-GB"/>
        </w:rPr>
        <w:t>)</w:t>
      </w:r>
    </w:p>
    <w:p w14:paraId="453DF793" w14:textId="77777777" w:rsidR="00785CA6" w:rsidRPr="009066F7" w:rsidRDefault="00785CA6" w:rsidP="009C4E07">
      <w:pPr>
        <w:jc w:val="center"/>
        <w:outlineLvl w:val="0"/>
        <w:rPr>
          <w:rFonts w:ascii="Times New Roman" w:hAnsi="Times New Roman" w:cs="Times New Roman"/>
          <w:b/>
          <w:sz w:val="24"/>
          <w:lang w:val="en-GB"/>
        </w:rPr>
      </w:pPr>
    </w:p>
    <w:p w14:paraId="5E65B40B" w14:textId="77777777" w:rsidR="009066F7" w:rsidRDefault="00785CA6" w:rsidP="00785CA6">
      <w:pPr>
        <w:jc w:val="center"/>
        <w:outlineLvl w:val="0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9066F7">
        <w:rPr>
          <w:rFonts w:ascii="Times New Roman" w:hAnsi="Times New Roman" w:cs="Times New Roman"/>
          <w:sz w:val="24"/>
          <w:lang w:val="en-GB"/>
        </w:rPr>
        <w:t>(</w:t>
      </w:r>
      <w:proofErr w:type="spellStart"/>
      <w:r w:rsidR="000B5AF9" w:rsidRPr="009066F7">
        <w:rPr>
          <w:rFonts w:ascii="Times New Roman" w:hAnsi="Times New Roman" w:cs="Times New Roman"/>
          <w:noProof/>
          <w:sz w:val="24"/>
          <w:szCs w:val="24"/>
          <w:lang w:val="en-GB"/>
        </w:rPr>
        <w:t>Penilaian</w:t>
      </w:r>
      <w:proofErr w:type="spellEnd"/>
      <w:r w:rsidR="000B5AF9" w:rsidRPr="009066F7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Jumlah Kandungan Flavonoid, Fenolik dan Aktiviti Antioksida </w:t>
      </w:r>
    </w:p>
    <w:p w14:paraId="754F986B" w14:textId="62EF3E4D" w:rsidR="00785CA6" w:rsidRPr="00260402" w:rsidRDefault="009066F7" w:rsidP="00785CA6">
      <w:pPr>
        <w:jc w:val="center"/>
        <w:outlineLvl w:val="0"/>
        <w:rPr>
          <w:rFonts w:ascii="Times New Roman" w:hAnsi="Times New Roman" w:cs="Times New Roman"/>
          <w:sz w:val="24"/>
          <w:lang w:val="fr-FR"/>
        </w:rPr>
      </w:pPr>
      <w:r w:rsidRPr="00260402">
        <w:rPr>
          <w:rFonts w:ascii="Times New Roman" w:hAnsi="Times New Roman" w:cs="Times New Roman"/>
          <w:noProof/>
          <w:sz w:val="24"/>
          <w:szCs w:val="24"/>
          <w:lang w:val="fr-FR"/>
        </w:rPr>
        <w:t>b</w:t>
      </w:r>
      <w:r w:rsidR="000B5AF9" w:rsidRPr="00260402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agi Ekstrak Belalai Gajah </w:t>
      </w:r>
      <w:r w:rsidR="000B5AF9" w:rsidRPr="00260402">
        <w:rPr>
          <w:rFonts w:ascii="Times New Roman" w:hAnsi="Times New Roman" w:cs="Times New Roman"/>
          <w:i/>
          <w:iCs/>
          <w:noProof/>
          <w:sz w:val="24"/>
          <w:szCs w:val="24"/>
          <w:lang w:val="fr-FR"/>
        </w:rPr>
        <w:t xml:space="preserve">Clinacanthus </w:t>
      </w:r>
      <w:r w:rsidR="00260402">
        <w:rPr>
          <w:rFonts w:ascii="Times New Roman" w:hAnsi="Times New Roman" w:cs="Times New Roman"/>
          <w:i/>
          <w:iCs/>
          <w:noProof/>
          <w:sz w:val="24"/>
          <w:szCs w:val="24"/>
          <w:lang w:val="fr-FR"/>
        </w:rPr>
        <w:t>n</w:t>
      </w:r>
      <w:r w:rsidR="000B5AF9" w:rsidRPr="00260402">
        <w:rPr>
          <w:rFonts w:ascii="Times New Roman" w:hAnsi="Times New Roman" w:cs="Times New Roman"/>
          <w:i/>
          <w:iCs/>
          <w:noProof/>
          <w:sz w:val="24"/>
          <w:szCs w:val="24"/>
          <w:lang w:val="fr-FR"/>
        </w:rPr>
        <w:t>utans Lindau</w:t>
      </w:r>
      <w:r w:rsidR="00785CA6" w:rsidRPr="00260402">
        <w:rPr>
          <w:rFonts w:ascii="Times New Roman" w:hAnsi="Times New Roman" w:cs="Times New Roman"/>
          <w:sz w:val="24"/>
          <w:lang w:val="fr-FR"/>
        </w:rPr>
        <w:t>)</w:t>
      </w:r>
    </w:p>
    <w:p w14:paraId="07EAE735" w14:textId="77777777" w:rsidR="00785CA6" w:rsidRPr="00260402" w:rsidRDefault="00785CA6" w:rsidP="00785CA6">
      <w:pPr>
        <w:jc w:val="center"/>
        <w:outlineLvl w:val="0"/>
        <w:rPr>
          <w:rFonts w:ascii="Times New Roman" w:hAnsi="Times New Roman" w:cs="Times New Roman"/>
          <w:b/>
          <w:szCs w:val="20"/>
          <w:lang w:val="fr-FR"/>
        </w:rPr>
      </w:pPr>
    </w:p>
    <w:p w14:paraId="318D9ACE" w14:textId="0921D972" w:rsidR="000B5AF9" w:rsidRPr="009066F7" w:rsidRDefault="000B5AF9" w:rsidP="000B5AF9">
      <w:pPr>
        <w:jc w:val="center"/>
        <w:rPr>
          <w:rFonts w:ascii="Times New Roman" w:hAnsi="Times New Roman" w:cs="Times New Roman"/>
          <w:szCs w:val="20"/>
          <w:lang w:val="en-GB"/>
        </w:rPr>
      </w:pPr>
      <w:proofErr w:type="spellStart"/>
      <w:r w:rsidRPr="009066F7">
        <w:rPr>
          <w:rFonts w:ascii="Times New Roman" w:hAnsi="Times New Roman" w:cs="Times New Roman"/>
          <w:szCs w:val="20"/>
          <w:lang w:val="en-GB"/>
        </w:rPr>
        <w:t>Idham</w:t>
      </w:r>
      <w:proofErr w:type="spellEnd"/>
      <w:r w:rsidRPr="009066F7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066F7">
        <w:rPr>
          <w:rFonts w:ascii="Times New Roman" w:hAnsi="Times New Roman" w:cs="Times New Roman"/>
          <w:szCs w:val="20"/>
          <w:lang w:val="en-GB"/>
        </w:rPr>
        <w:t>Zaharudie</w:t>
      </w:r>
      <w:proofErr w:type="spellEnd"/>
      <w:r w:rsidR="009066F7">
        <w:rPr>
          <w:rFonts w:ascii="Times New Roman" w:hAnsi="Times New Roman" w:cs="Times New Roman"/>
          <w:szCs w:val="20"/>
          <w:lang w:val="en-GB"/>
        </w:rPr>
        <w:t xml:space="preserve"> and </w:t>
      </w:r>
      <w:r w:rsidRPr="009066F7">
        <w:rPr>
          <w:rFonts w:ascii="Times New Roman" w:hAnsi="Times New Roman" w:cs="Times New Roman"/>
          <w:szCs w:val="20"/>
          <w:lang w:val="en-GB"/>
        </w:rPr>
        <w:t>Chong Shu Xian*</w:t>
      </w:r>
    </w:p>
    <w:p w14:paraId="75DE1E60" w14:textId="77777777" w:rsidR="00785CA6" w:rsidRPr="009066F7" w:rsidRDefault="00785CA6" w:rsidP="00785CA6">
      <w:pPr>
        <w:jc w:val="center"/>
        <w:outlineLvl w:val="0"/>
        <w:rPr>
          <w:rFonts w:ascii="Times New Roman" w:hAnsi="Times New Roman" w:cs="Times New Roman"/>
          <w:b/>
          <w:sz w:val="18"/>
          <w:szCs w:val="18"/>
          <w:lang w:val="en-GB"/>
        </w:rPr>
      </w:pPr>
    </w:p>
    <w:p w14:paraId="6FBE2DE7" w14:textId="77777777" w:rsidR="009066F7" w:rsidRDefault="000B5AF9" w:rsidP="000B5AF9">
      <w:pPr>
        <w:jc w:val="center"/>
        <w:rPr>
          <w:rFonts w:ascii="Times New Roman" w:hAnsi="Times New Roman" w:cs="Times New Roman"/>
          <w:i/>
          <w:iCs/>
          <w:noProof/>
          <w:sz w:val="18"/>
          <w:szCs w:val="18"/>
          <w:lang w:val="en-GB"/>
        </w:rPr>
      </w:pPr>
      <w:r w:rsidRPr="009066F7">
        <w:rPr>
          <w:rFonts w:ascii="Times New Roman" w:hAnsi="Times New Roman" w:cs="Times New Roman"/>
          <w:i/>
          <w:iCs/>
          <w:noProof/>
          <w:sz w:val="18"/>
          <w:szCs w:val="18"/>
          <w:lang w:val="en-GB"/>
        </w:rPr>
        <w:t xml:space="preserve">Faculty of Pharmacy, </w:t>
      </w:r>
    </w:p>
    <w:p w14:paraId="4333F3D2" w14:textId="77777777" w:rsidR="009066F7" w:rsidRDefault="000B5AF9" w:rsidP="000B5AF9">
      <w:pPr>
        <w:jc w:val="center"/>
        <w:rPr>
          <w:rFonts w:ascii="Times New Roman" w:hAnsi="Times New Roman" w:cs="Times New Roman"/>
          <w:i/>
          <w:iCs/>
          <w:noProof/>
          <w:sz w:val="18"/>
          <w:szCs w:val="18"/>
          <w:lang w:val="en-GB"/>
        </w:rPr>
      </w:pPr>
      <w:r w:rsidRPr="009066F7">
        <w:rPr>
          <w:rFonts w:ascii="Times New Roman" w:hAnsi="Times New Roman" w:cs="Times New Roman"/>
          <w:i/>
          <w:iCs/>
          <w:noProof/>
          <w:sz w:val="18"/>
          <w:szCs w:val="18"/>
          <w:lang w:val="en-GB"/>
        </w:rPr>
        <w:t xml:space="preserve">SEGi University, </w:t>
      </w:r>
    </w:p>
    <w:p w14:paraId="77AB2E20" w14:textId="77777777" w:rsidR="009066F7" w:rsidRDefault="000B5AF9" w:rsidP="000B5AF9">
      <w:pPr>
        <w:jc w:val="center"/>
        <w:rPr>
          <w:rFonts w:ascii="Times New Roman" w:hAnsi="Times New Roman" w:cs="Times New Roman"/>
          <w:i/>
          <w:iCs/>
          <w:noProof/>
          <w:sz w:val="18"/>
          <w:szCs w:val="18"/>
          <w:lang w:val="en-GB"/>
        </w:rPr>
      </w:pPr>
      <w:r w:rsidRPr="009066F7">
        <w:rPr>
          <w:rFonts w:ascii="Times New Roman" w:hAnsi="Times New Roman" w:cs="Times New Roman"/>
          <w:i/>
          <w:iCs/>
          <w:noProof/>
          <w:sz w:val="18"/>
          <w:szCs w:val="18"/>
          <w:lang w:val="en-GB"/>
        </w:rPr>
        <w:t xml:space="preserve">No. 9, Jalan Teknologi, Taman Sains Selangor, Kota Damansara, PJU 5, </w:t>
      </w:r>
    </w:p>
    <w:p w14:paraId="18E78499" w14:textId="7D157AEE" w:rsidR="000B5AF9" w:rsidRPr="009066F7" w:rsidRDefault="000B5AF9" w:rsidP="000B5AF9">
      <w:pPr>
        <w:jc w:val="center"/>
        <w:rPr>
          <w:rFonts w:ascii="Times New Roman" w:hAnsi="Times New Roman" w:cs="Times New Roman"/>
          <w:i/>
          <w:iCs/>
          <w:noProof/>
          <w:sz w:val="18"/>
          <w:szCs w:val="18"/>
          <w:lang w:val="en-GB"/>
        </w:rPr>
      </w:pPr>
      <w:r w:rsidRPr="009066F7">
        <w:rPr>
          <w:rFonts w:ascii="Times New Roman" w:hAnsi="Times New Roman" w:cs="Times New Roman"/>
          <w:i/>
          <w:iCs/>
          <w:noProof/>
          <w:sz w:val="18"/>
          <w:szCs w:val="18"/>
          <w:lang w:val="en-GB"/>
        </w:rPr>
        <w:t>47810 Petaling Jaya, Selangor, Malaysia</w:t>
      </w:r>
    </w:p>
    <w:p w14:paraId="6ABFF42D" w14:textId="77777777" w:rsidR="00A415C1" w:rsidRPr="009066F7" w:rsidRDefault="00A415C1" w:rsidP="00785CA6">
      <w:pPr>
        <w:jc w:val="center"/>
        <w:outlineLvl w:val="0"/>
        <w:rPr>
          <w:rFonts w:ascii="Times New Roman" w:hAnsi="Times New Roman" w:cs="Times New Roman"/>
          <w:b/>
          <w:sz w:val="18"/>
          <w:szCs w:val="18"/>
          <w:lang w:val="en-GB"/>
        </w:rPr>
      </w:pPr>
    </w:p>
    <w:p w14:paraId="610761CD" w14:textId="4ED51BEF" w:rsidR="00A415C1" w:rsidRPr="009066F7" w:rsidRDefault="00A415C1" w:rsidP="00A415C1">
      <w:pPr>
        <w:jc w:val="center"/>
        <w:outlineLvl w:val="0"/>
        <w:rPr>
          <w:rFonts w:ascii="Times New Roman" w:hAnsi="Times New Roman" w:cs="Times New Roman"/>
          <w:i/>
          <w:sz w:val="18"/>
          <w:lang w:val="en-GB"/>
        </w:rPr>
      </w:pPr>
      <w:r w:rsidRPr="009066F7">
        <w:rPr>
          <w:rFonts w:ascii="Times New Roman" w:hAnsi="Times New Roman" w:cs="Times New Roman"/>
          <w:i/>
          <w:sz w:val="18"/>
          <w:vertAlign w:val="superscript"/>
          <w:lang w:val="en-GB"/>
        </w:rPr>
        <w:t>*</w:t>
      </w:r>
      <w:r w:rsidRPr="009066F7">
        <w:rPr>
          <w:rFonts w:ascii="Times New Roman" w:hAnsi="Times New Roman" w:cs="Times New Roman"/>
          <w:i/>
          <w:sz w:val="18"/>
          <w:lang w:val="en-GB"/>
        </w:rPr>
        <w:t xml:space="preserve">Corresponding author: </w:t>
      </w:r>
      <w:r w:rsidR="000B5AF9" w:rsidRPr="009066F7">
        <w:rPr>
          <w:rFonts w:ascii="Times New Roman" w:hAnsi="Times New Roman" w:cs="Times New Roman"/>
          <w:i/>
          <w:iCs/>
          <w:sz w:val="18"/>
          <w:szCs w:val="18"/>
          <w:lang w:val="en-GB"/>
        </w:rPr>
        <w:t>chongshuxian@segi.edu.my</w:t>
      </w:r>
    </w:p>
    <w:p w14:paraId="71D5E3AC" w14:textId="77777777" w:rsidR="009C4E07" w:rsidRPr="009066F7" w:rsidRDefault="009C4E07" w:rsidP="009066F7">
      <w:pPr>
        <w:outlineLvl w:val="0"/>
        <w:rPr>
          <w:rFonts w:ascii="Times New Roman" w:hAnsi="Times New Roman" w:cs="Times New Roman"/>
          <w:b/>
          <w:sz w:val="18"/>
          <w:szCs w:val="18"/>
          <w:lang w:val="en-GB"/>
        </w:rPr>
      </w:pPr>
    </w:p>
    <w:p w14:paraId="358C2E67" w14:textId="77777777" w:rsidR="00785CA6" w:rsidRPr="009066F7" w:rsidRDefault="00785CA6" w:rsidP="00785CA6">
      <w:pPr>
        <w:jc w:val="center"/>
        <w:outlineLvl w:val="0"/>
        <w:rPr>
          <w:rFonts w:ascii="Times New Roman" w:hAnsi="Times New Roman" w:cs="Times New Roman"/>
          <w:b/>
          <w:sz w:val="18"/>
          <w:szCs w:val="18"/>
          <w:lang w:val="en-GB"/>
        </w:rPr>
      </w:pPr>
      <w:r w:rsidRPr="009066F7">
        <w:rPr>
          <w:rFonts w:ascii="Times New Roman" w:hAnsi="Times New Roman" w:cs="Times New Roman"/>
          <w:b/>
          <w:sz w:val="18"/>
          <w:szCs w:val="18"/>
          <w:lang w:val="en-GB"/>
        </w:rPr>
        <w:t>Abstract</w:t>
      </w:r>
    </w:p>
    <w:p w14:paraId="5DDCF511" w14:textId="1F273E66" w:rsidR="00785CA6" w:rsidRPr="009066F7" w:rsidRDefault="000B5AF9" w:rsidP="000B5AF9">
      <w:pPr>
        <w:pStyle w:val="NormalWeb"/>
        <w:spacing w:before="0" w:beforeAutospacing="0" w:after="0" w:afterAutospacing="0"/>
        <w:jc w:val="both"/>
        <w:rPr>
          <w:sz w:val="18"/>
          <w:szCs w:val="18"/>
          <w:lang w:val="en-GB"/>
        </w:rPr>
      </w:pPr>
      <w:proofErr w:type="spellStart"/>
      <w:r w:rsidRPr="009066F7">
        <w:rPr>
          <w:i/>
          <w:iCs/>
          <w:sz w:val="18"/>
          <w:szCs w:val="18"/>
          <w:lang w:val="en-GB"/>
        </w:rPr>
        <w:t>Clinacanthus</w:t>
      </w:r>
      <w:proofErr w:type="spellEnd"/>
      <w:r w:rsidRPr="009066F7">
        <w:rPr>
          <w:i/>
          <w:iCs/>
          <w:sz w:val="18"/>
          <w:szCs w:val="18"/>
          <w:lang w:val="en-GB"/>
        </w:rPr>
        <w:t xml:space="preserve"> nutans Lindau </w:t>
      </w:r>
      <w:r w:rsidRPr="009066F7">
        <w:rPr>
          <w:sz w:val="18"/>
          <w:szCs w:val="18"/>
          <w:lang w:val="en-GB"/>
        </w:rPr>
        <w:t>(</w:t>
      </w:r>
      <w:bookmarkStart w:id="0" w:name="_Hlk100154651"/>
      <w:r w:rsidRPr="009066F7">
        <w:rPr>
          <w:i/>
          <w:iCs/>
          <w:sz w:val="18"/>
          <w:szCs w:val="18"/>
          <w:lang w:val="en-GB"/>
        </w:rPr>
        <w:t>C. nutans</w:t>
      </w:r>
      <w:bookmarkEnd w:id="0"/>
      <w:r w:rsidRPr="009066F7">
        <w:rPr>
          <w:sz w:val="18"/>
          <w:szCs w:val="18"/>
          <w:lang w:val="en-GB"/>
        </w:rPr>
        <w:t xml:space="preserve">) or locally known </w:t>
      </w:r>
      <w:r w:rsidR="009A6785" w:rsidRPr="009066F7">
        <w:rPr>
          <w:sz w:val="18"/>
          <w:szCs w:val="18"/>
          <w:lang w:val="en-GB"/>
        </w:rPr>
        <w:t xml:space="preserve">in Malaysia </w:t>
      </w:r>
      <w:r w:rsidRPr="009066F7">
        <w:rPr>
          <w:sz w:val="18"/>
          <w:szCs w:val="18"/>
          <w:lang w:val="en-GB"/>
        </w:rPr>
        <w:t>as</w:t>
      </w:r>
      <w:r w:rsidR="009A6785" w:rsidRPr="009066F7">
        <w:rPr>
          <w:sz w:val="18"/>
          <w:szCs w:val="18"/>
          <w:lang w:val="en-GB"/>
        </w:rPr>
        <w:t xml:space="preserve"> the</w:t>
      </w:r>
      <w:r w:rsidRPr="009066F7">
        <w:rPr>
          <w:sz w:val="18"/>
          <w:szCs w:val="18"/>
          <w:lang w:val="en-GB"/>
        </w:rPr>
        <w:t xml:space="preserve"> Sabah Snake Grass (SSG) contains phytochemicals such as flavonoids and phenolic acids. The leaves of the plant exhibit antioxidant, anti-inflammatory</w:t>
      </w:r>
      <w:r w:rsidR="009A6785" w:rsidRPr="009066F7">
        <w:rPr>
          <w:sz w:val="18"/>
          <w:szCs w:val="18"/>
          <w:lang w:val="en-GB"/>
        </w:rPr>
        <w:t>,</w:t>
      </w:r>
      <w:r w:rsidRPr="009066F7">
        <w:rPr>
          <w:sz w:val="18"/>
          <w:szCs w:val="18"/>
          <w:lang w:val="en-GB"/>
        </w:rPr>
        <w:t xml:space="preserve"> and antiviral properties, thus, it was traditionally used to treat venomous </w:t>
      </w:r>
      <w:r w:rsidR="009A6785" w:rsidRPr="009066F7">
        <w:rPr>
          <w:sz w:val="18"/>
          <w:szCs w:val="18"/>
          <w:lang w:val="en-GB"/>
        </w:rPr>
        <w:t>injuries</w:t>
      </w:r>
      <w:r w:rsidRPr="009066F7">
        <w:rPr>
          <w:sz w:val="18"/>
          <w:szCs w:val="18"/>
          <w:lang w:val="en-GB"/>
        </w:rPr>
        <w:t xml:space="preserve">, rheumatism, and sprains throughout Asia. </w:t>
      </w:r>
      <w:r w:rsidR="00265B90" w:rsidRPr="009066F7">
        <w:rPr>
          <w:sz w:val="18"/>
          <w:szCs w:val="18"/>
          <w:lang w:val="en-GB"/>
        </w:rPr>
        <w:t xml:space="preserve">Previous studies </w:t>
      </w:r>
      <w:r w:rsidR="00AF02C0" w:rsidRPr="009066F7">
        <w:rPr>
          <w:sz w:val="18"/>
          <w:szCs w:val="18"/>
          <w:lang w:val="en-GB"/>
        </w:rPr>
        <w:t>of</w:t>
      </w:r>
      <w:r w:rsidR="00265B90" w:rsidRPr="009066F7">
        <w:rPr>
          <w:sz w:val="18"/>
          <w:szCs w:val="18"/>
          <w:lang w:val="en-GB"/>
        </w:rPr>
        <w:t xml:space="preserve"> </w:t>
      </w:r>
      <w:r w:rsidR="00AF02C0" w:rsidRPr="009066F7">
        <w:rPr>
          <w:sz w:val="18"/>
          <w:szCs w:val="18"/>
          <w:lang w:val="en-GB"/>
        </w:rPr>
        <w:t xml:space="preserve">the antioxidative activity in </w:t>
      </w:r>
      <w:r w:rsidR="00506AA6" w:rsidRPr="009066F7">
        <w:rPr>
          <w:i/>
          <w:iCs/>
          <w:sz w:val="18"/>
          <w:szCs w:val="18"/>
          <w:lang w:val="en-GB"/>
        </w:rPr>
        <w:t>C. nutans</w:t>
      </w:r>
      <w:r w:rsidR="00506AA6" w:rsidRPr="009066F7">
        <w:rPr>
          <w:sz w:val="18"/>
          <w:szCs w:val="18"/>
          <w:lang w:val="en-GB"/>
        </w:rPr>
        <w:t xml:space="preserve"> </w:t>
      </w:r>
      <w:r w:rsidR="003A2BC2" w:rsidRPr="009066F7">
        <w:rPr>
          <w:sz w:val="18"/>
          <w:szCs w:val="18"/>
          <w:lang w:val="en-GB"/>
        </w:rPr>
        <w:t>extract</w:t>
      </w:r>
      <w:r w:rsidR="00AF02C0" w:rsidRPr="009066F7">
        <w:rPr>
          <w:sz w:val="18"/>
          <w:szCs w:val="18"/>
          <w:lang w:val="en-GB"/>
        </w:rPr>
        <w:t>s</w:t>
      </w:r>
      <w:r w:rsidR="00265B90" w:rsidRPr="009066F7">
        <w:rPr>
          <w:sz w:val="18"/>
          <w:szCs w:val="18"/>
          <w:lang w:val="en-GB"/>
        </w:rPr>
        <w:t xml:space="preserve"> </w:t>
      </w:r>
      <w:r w:rsidR="009A6785" w:rsidRPr="009066F7">
        <w:rPr>
          <w:sz w:val="18"/>
          <w:szCs w:val="18"/>
          <w:lang w:val="en-GB"/>
        </w:rPr>
        <w:t xml:space="preserve">have been </w:t>
      </w:r>
      <w:r w:rsidR="00AF02C0" w:rsidRPr="009066F7">
        <w:rPr>
          <w:sz w:val="18"/>
          <w:szCs w:val="18"/>
          <w:lang w:val="en-GB"/>
        </w:rPr>
        <w:t xml:space="preserve">carried out </w:t>
      </w:r>
      <w:r w:rsidR="009A6785" w:rsidRPr="009066F7">
        <w:rPr>
          <w:sz w:val="18"/>
          <w:szCs w:val="18"/>
          <w:lang w:val="en-GB"/>
        </w:rPr>
        <w:t xml:space="preserve">under different conditions or </w:t>
      </w:r>
      <w:r w:rsidR="003D12FB" w:rsidRPr="009066F7">
        <w:rPr>
          <w:sz w:val="18"/>
          <w:szCs w:val="18"/>
          <w:lang w:val="en-GB"/>
        </w:rPr>
        <w:t xml:space="preserve">using different extraction methods, </w:t>
      </w:r>
      <w:r w:rsidR="009A6785" w:rsidRPr="009066F7">
        <w:rPr>
          <w:sz w:val="18"/>
          <w:szCs w:val="18"/>
          <w:lang w:val="en-GB"/>
        </w:rPr>
        <w:t>which</w:t>
      </w:r>
      <w:r w:rsidR="003D12FB" w:rsidRPr="009066F7">
        <w:rPr>
          <w:sz w:val="18"/>
          <w:szCs w:val="18"/>
          <w:lang w:val="en-GB"/>
        </w:rPr>
        <w:t xml:space="preserve"> may </w:t>
      </w:r>
      <w:r w:rsidR="009A6785" w:rsidRPr="009066F7">
        <w:rPr>
          <w:sz w:val="18"/>
          <w:szCs w:val="18"/>
          <w:lang w:val="en-GB"/>
        </w:rPr>
        <w:t xml:space="preserve">have </w:t>
      </w:r>
      <w:r w:rsidR="00AF02C0" w:rsidRPr="009066F7">
        <w:rPr>
          <w:sz w:val="18"/>
          <w:szCs w:val="18"/>
          <w:lang w:val="en-GB"/>
        </w:rPr>
        <w:t>result</w:t>
      </w:r>
      <w:r w:rsidR="009A6785" w:rsidRPr="009066F7">
        <w:rPr>
          <w:sz w:val="18"/>
          <w:szCs w:val="18"/>
          <w:lang w:val="en-GB"/>
        </w:rPr>
        <w:t>ed</w:t>
      </w:r>
      <w:r w:rsidR="003D12FB" w:rsidRPr="009066F7">
        <w:rPr>
          <w:sz w:val="18"/>
          <w:szCs w:val="18"/>
          <w:lang w:val="en-GB"/>
        </w:rPr>
        <w:t xml:space="preserve"> in </w:t>
      </w:r>
      <w:r w:rsidR="009A6785" w:rsidRPr="009066F7">
        <w:rPr>
          <w:sz w:val="18"/>
          <w:szCs w:val="18"/>
          <w:lang w:val="en-GB"/>
        </w:rPr>
        <w:t xml:space="preserve">a </w:t>
      </w:r>
      <w:r w:rsidR="006F6E16" w:rsidRPr="009066F7">
        <w:rPr>
          <w:sz w:val="18"/>
          <w:szCs w:val="18"/>
          <w:lang w:val="en-GB"/>
        </w:rPr>
        <w:t>varied</w:t>
      </w:r>
      <w:r w:rsidR="003D12FB" w:rsidRPr="009066F7">
        <w:rPr>
          <w:sz w:val="18"/>
          <w:szCs w:val="18"/>
          <w:lang w:val="en-GB"/>
        </w:rPr>
        <w:t xml:space="preserve"> yield of antioxidative </w:t>
      </w:r>
      <w:r w:rsidR="00506AA6" w:rsidRPr="009066F7">
        <w:rPr>
          <w:sz w:val="18"/>
          <w:szCs w:val="18"/>
          <w:lang w:val="en-GB"/>
        </w:rPr>
        <w:t>constituents</w:t>
      </w:r>
      <w:r w:rsidR="003D12FB" w:rsidRPr="009066F7">
        <w:rPr>
          <w:sz w:val="18"/>
          <w:szCs w:val="18"/>
          <w:lang w:val="en-GB"/>
        </w:rPr>
        <w:t xml:space="preserve">. </w:t>
      </w:r>
      <w:r w:rsidR="009A6785" w:rsidRPr="009066F7">
        <w:rPr>
          <w:sz w:val="18"/>
          <w:szCs w:val="18"/>
          <w:lang w:val="en-GB"/>
        </w:rPr>
        <w:t xml:space="preserve">Thus, this </w:t>
      </w:r>
      <w:r w:rsidRPr="009066F7">
        <w:rPr>
          <w:sz w:val="18"/>
          <w:szCs w:val="18"/>
          <w:lang w:val="en-GB"/>
        </w:rPr>
        <w:t xml:space="preserve">study aimed to </w:t>
      </w:r>
      <w:r w:rsidR="00506AA6" w:rsidRPr="009066F7">
        <w:rPr>
          <w:sz w:val="18"/>
          <w:szCs w:val="18"/>
          <w:lang w:val="en-GB"/>
        </w:rPr>
        <w:t>compare</w:t>
      </w:r>
      <w:r w:rsidRPr="009066F7">
        <w:rPr>
          <w:sz w:val="18"/>
          <w:szCs w:val="18"/>
          <w:lang w:val="en-GB"/>
        </w:rPr>
        <w:t xml:space="preserve"> the total phenolic content (TPC), total flavonoid content (TFC), and antioxida</w:t>
      </w:r>
      <w:r w:rsidR="006E56FD" w:rsidRPr="009066F7">
        <w:rPr>
          <w:sz w:val="18"/>
          <w:szCs w:val="18"/>
          <w:lang w:val="en-GB"/>
        </w:rPr>
        <w:t>tive</w:t>
      </w:r>
      <w:r w:rsidRPr="009066F7">
        <w:rPr>
          <w:sz w:val="18"/>
          <w:szCs w:val="18"/>
          <w:lang w:val="en-GB"/>
        </w:rPr>
        <w:t xml:space="preserve"> activity of </w:t>
      </w:r>
      <w:r w:rsidR="00265B90" w:rsidRPr="009066F7">
        <w:rPr>
          <w:i/>
          <w:iCs/>
          <w:sz w:val="18"/>
          <w:szCs w:val="18"/>
          <w:lang w:val="en-GB"/>
        </w:rPr>
        <w:t>C. nutans</w:t>
      </w:r>
      <w:r w:rsidR="00265B90" w:rsidRPr="009066F7">
        <w:rPr>
          <w:sz w:val="18"/>
          <w:szCs w:val="18"/>
          <w:lang w:val="en-GB"/>
        </w:rPr>
        <w:t xml:space="preserve"> </w:t>
      </w:r>
      <w:r w:rsidRPr="009066F7">
        <w:rPr>
          <w:sz w:val="18"/>
          <w:szCs w:val="18"/>
          <w:lang w:val="en-GB"/>
        </w:rPr>
        <w:t>methanol, water</w:t>
      </w:r>
      <w:r w:rsidR="009A6785" w:rsidRPr="009066F7">
        <w:rPr>
          <w:sz w:val="18"/>
          <w:szCs w:val="18"/>
          <w:lang w:val="en-GB"/>
        </w:rPr>
        <w:t>,</w:t>
      </w:r>
      <w:r w:rsidRPr="009066F7">
        <w:rPr>
          <w:sz w:val="18"/>
          <w:szCs w:val="18"/>
          <w:lang w:val="en-GB"/>
        </w:rPr>
        <w:t xml:space="preserve"> and hexane extracts</w:t>
      </w:r>
      <w:r w:rsidR="00265B90" w:rsidRPr="009066F7">
        <w:rPr>
          <w:sz w:val="18"/>
          <w:szCs w:val="18"/>
          <w:lang w:val="en-GB"/>
        </w:rPr>
        <w:t xml:space="preserve"> using </w:t>
      </w:r>
      <w:r w:rsidR="00AF02C0" w:rsidRPr="009066F7">
        <w:rPr>
          <w:sz w:val="18"/>
          <w:szCs w:val="18"/>
          <w:lang w:val="en-GB"/>
        </w:rPr>
        <w:t xml:space="preserve">the </w:t>
      </w:r>
      <w:r w:rsidR="00265B90" w:rsidRPr="009066F7">
        <w:rPr>
          <w:sz w:val="18"/>
          <w:szCs w:val="18"/>
          <w:lang w:val="en-GB"/>
        </w:rPr>
        <w:t>traditional solvent extraction method</w:t>
      </w:r>
      <w:r w:rsidRPr="009066F7">
        <w:rPr>
          <w:sz w:val="18"/>
          <w:szCs w:val="18"/>
          <w:lang w:val="en-GB"/>
        </w:rPr>
        <w:t xml:space="preserve">. </w:t>
      </w:r>
      <w:r w:rsidR="00AF02C0" w:rsidRPr="009066F7">
        <w:rPr>
          <w:sz w:val="18"/>
          <w:szCs w:val="18"/>
          <w:lang w:val="en-GB"/>
        </w:rPr>
        <w:t>Results showed that t</w:t>
      </w:r>
      <w:r w:rsidRPr="009066F7">
        <w:rPr>
          <w:sz w:val="18"/>
          <w:szCs w:val="18"/>
          <w:lang w:val="en-GB"/>
        </w:rPr>
        <w:t xml:space="preserve">he water extract contains the highest TPC </w:t>
      </w:r>
      <w:r w:rsidR="006E5590" w:rsidRPr="009066F7">
        <w:rPr>
          <w:sz w:val="18"/>
          <w:szCs w:val="18"/>
          <w:lang w:val="en-GB"/>
        </w:rPr>
        <w:t xml:space="preserve">value </w:t>
      </w:r>
      <w:r w:rsidRPr="009066F7">
        <w:rPr>
          <w:sz w:val="18"/>
          <w:szCs w:val="18"/>
          <w:lang w:val="en-GB"/>
        </w:rPr>
        <w:t>(3.6</w:t>
      </w:r>
      <w:r w:rsidR="0025723E" w:rsidRPr="009066F7">
        <w:rPr>
          <w:sz w:val="18"/>
          <w:szCs w:val="18"/>
          <w:lang w:val="en-GB"/>
        </w:rPr>
        <w:t>6</w:t>
      </w:r>
      <w:r w:rsidRPr="009066F7">
        <w:rPr>
          <w:sz w:val="18"/>
          <w:szCs w:val="18"/>
          <w:lang w:val="en-GB"/>
        </w:rPr>
        <w:t xml:space="preserve"> ± 0.11 </w:t>
      </w:r>
      <w:r w:rsidR="00AF3DE0" w:rsidRPr="009066F7">
        <w:rPr>
          <w:sz w:val="18"/>
          <w:szCs w:val="18"/>
          <w:lang w:val="en-GB"/>
        </w:rPr>
        <w:t>m</w:t>
      </w:r>
      <w:r w:rsidRPr="009066F7">
        <w:rPr>
          <w:sz w:val="18"/>
          <w:szCs w:val="18"/>
          <w:lang w:val="en-GB"/>
        </w:rPr>
        <w:t>g GAE/g) followed by methanol (2.8</w:t>
      </w:r>
      <w:r w:rsidR="0025723E" w:rsidRPr="009066F7">
        <w:rPr>
          <w:sz w:val="18"/>
          <w:szCs w:val="18"/>
          <w:lang w:val="en-GB"/>
        </w:rPr>
        <w:t>4</w:t>
      </w:r>
      <w:r w:rsidRPr="009066F7">
        <w:rPr>
          <w:sz w:val="18"/>
          <w:szCs w:val="18"/>
          <w:lang w:val="en-GB"/>
        </w:rPr>
        <w:t xml:space="preserve"> ± 0.</w:t>
      </w:r>
      <w:r w:rsidR="006E56FD" w:rsidRPr="009066F7">
        <w:rPr>
          <w:sz w:val="18"/>
          <w:szCs w:val="18"/>
          <w:lang w:val="en-GB"/>
        </w:rPr>
        <w:t>36</w:t>
      </w:r>
      <w:r w:rsidRPr="009066F7">
        <w:rPr>
          <w:sz w:val="18"/>
          <w:szCs w:val="18"/>
          <w:lang w:val="en-GB"/>
        </w:rPr>
        <w:t xml:space="preserve"> </w:t>
      </w:r>
      <w:r w:rsidR="00AF3DE0" w:rsidRPr="009066F7">
        <w:rPr>
          <w:sz w:val="18"/>
          <w:szCs w:val="18"/>
          <w:lang w:val="en-GB"/>
        </w:rPr>
        <w:t>m</w:t>
      </w:r>
      <w:r w:rsidRPr="009066F7">
        <w:rPr>
          <w:sz w:val="18"/>
          <w:szCs w:val="18"/>
          <w:lang w:val="en-GB"/>
        </w:rPr>
        <w:t>g GAE/g) and hexane (0.13 ± 0.0</w:t>
      </w:r>
      <w:r w:rsidR="0025723E" w:rsidRPr="009066F7">
        <w:rPr>
          <w:sz w:val="18"/>
          <w:szCs w:val="18"/>
          <w:lang w:val="en-GB"/>
        </w:rPr>
        <w:t>3</w:t>
      </w:r>
      <w:r w:rsidRPr="009066F7">
        <w:rPr>
          <w:sz w:val="18"/>
          <w:szCs w:val="18"/>
          <w:lang w:val="en-GB"/>
        </w:rPr>
        <w:t xml:space="preserve"> </w:t>
      </w:r>
      <w:r w:rsidR="00AF3DE0" w:rsidRPr="009066F7">
        <w:rPr>
          <w:sz w:val="18"/>
          <w:szCs w:val="18"/>
          <w:lang w:val="en-GB"/>
        </w:rPr>
        <w:t>m</w:t>
      </w:r>
      <w:r w:rsidRPr="009066F7">
        <w:rPr>
          <w:sz w:val="18"/>
          <w:szCs w:val="18"/>
          <w:lang w:val="en-GB"/>
        </w:rPr>
        <w:t xml:space="preserve">g GAE/g). </w:t>
      </w:r>
      <w:r w:rsidR="006E5590" w:rsidRPr="009066F7">
        <w:rPr>
          <w:sz w:val="18"/>
          <w:szCs w:val="18"/>
          <w:lang w:val="en-GB"/>
        </w:rPr>
        <w:t xml:space="preserve">The TPC values of methanol and water extracts were significantly higher than hexane (p &lt; 0.05). </w:t>
      </w:r>
      <w:r w:rsidR="0025723E" w:rsidRPr="009066F7">
        <w:rPr>
          <w:sz w:val="18"/>
          <w:szCs w:val="18"/>
          <w:lang w:val="en-GB"/>
        </w:rPr>
        <w:t>For TFC value,</w:t>
      </w:r>
      <w:r w:rsidRPr="009066F7">
        <w:rPr>
          <w:sz w:val="18"/>
          <w:szCs w:val="18"/>
          <w:lang w:val="en-GB"/>
        </w:rPr>
        <w:t xml:space="preserve"> the </w:t>
      </w:r>
      <w:r w:rsidR="0025723E" w:rsidRPr="009066F7">
        <w:rPr>
          <w:sz w:val="18"/>
          <w:szCs w:val="18"/>
          <w:lang w:val="en-GB"/>
        </w:rPr>
        <w:t>methanol</w:t>
      </w:r>
      <w:r w:rsidRPr="009066F7">
        <w:rPr>
          <w:sz w:val="18"/>
          <w:szCs w:val="18"/>
          <w:lang w:val="en-GB"/>
        </w:rPr>
        <w:t xml:space="preserve"> extract </w:t>
      </w:r>
      <w:r w:rsidR="0025723E" w:rsidRPr="009066F7">
        <w:rPr>
          <w:sz w:val="18"/>
          <w:szCs w:val="18"/>
          <w:lang w:val="en-GB"/>
        </w:rPr>
        <w:t>was</w:t>
      </w:r>
      <w:r w:rsidRPr="009066F7">
        <w:rPr>
          <w:sz w:val="18"/>
          <w:szCs w:val="18"/>
          <w:lang w:val="en-GB"/>
        </w:rPr>
        <w:t xml:space="preserve"> the highest (</w:t>
      </w:r>
      <w:r w:rsidR="0025723E" w:rsidRPr="009066F7">
        <w:rPr>
          <w:sz w:val="18"/>
          <w:szCs w:val="18"/>
          <w:lang w:val="en-GB"/>
        </w:rPr>
        <w:t>1.91</w:t>
      </w:r>
      <w:r w:rsidRPr="009066F7">
        <w:rPr>
          <w:sz w:val="18"/>
          <w:szCs w:val="18"/>
          <w:lang w:val="en-GB"/>
        </w:rPr>
        <w:t xml:space="preserve"> ± 0.0</w:t>
      </w:r>
      <w:r w:rsidR="0025723E" w:rsidRPr="009066F7">
        <w:rPr>
          <w:sz w:val="18"/>
          <w:szCs w:val="18"/>
          <w:lang w:val="en-GB"/>
        </w:rPr>
        <w:t>5</w:t>
      </w:r>
      <w:r w:rsidRPr="009066F7">
        <w:rPr>
          <w:sz w:val="18"/>
          <w:szCs w:val="18"/>
          <w:lang w:val="en-GB"/>
        </w:rPr>
        <w:t xml:space="preserve"> </w:t>
      </w:r>
      <w:r w:rsidR="0025723E" w:rsidRPr="009066F7">
        <w:rPr>
          <w:sz w:val="18"/>
          <w:szCs w:val="18"/>
          <w:lang w:val="en-GB"/>
        </w:rPr>
        <w:t>m</w:t>
      </w:r>
      <w:r w:rsidRPr="009066F7">
        <w:rPr>
          <w:sz w:val="18"/>
          <w:szCs w:val="18"/>
          <w:lang w:val="en-GB"/>
        </w:rPr>
        <w:t xml:space="preserve">g QE/g), followed by </w:t>
      </w:r>
      <w:r w:rsidR="0025723E" w:rsidRPr="009066F7">
        <w:rPr>
          <w:sz w:val="18"/>
          <w:szCs w:val="18"/>
          <w:lang w:val="en-GB"/>
        </w:rPr>
        <w:t>water extract</w:t>
      </w:r>
      <w:r w:rsidRPr="009066F7">
        <w:rPr>
          <w:sz w:val="18"/>
          <w:szCs w:val="18"/>
          <w:lang w:val="en-GB"/>
        </w:rPr>
        <w:t xml:space="preserve"> (</w:t>
      </w:r>
      <w:r w:rsidR="00573577" w:rsidRPr="009066F7">
        <w:rPr>
          <w:sz w:val="18"/>
          <w:szCs w:val="18"/>
          <w:lang w:val="en-GB"/>
        </w:rPr>
        <w:t>1.50</w:t>
      </w:r>
      <w:r w:rsidRPr="009066F7">
        <w:rPr>
          <w:sz w:val="18"/>
          <w:szCs w:val="18"/>
          <w:lang w:val="en-GB"/>
        </w:rPr>
        <w:t xml:space="preserve"> ± 0.01 </w:t>
      </w:r>
      <w:r w:rsidR="00573577" w:rsidRPr="009066F7">
        <w:rPr>
          <w:sz w:val="18"/>
          <w:szCs w:val="18"/>
          <w:lang w:val="en-GB"/>
        </w:rPr>
        <w:t>m</w:t>
      </w:r>
      <w:r w:rsidRPr="009066F7">
        <w:rPr>
          <w:sz w:val="18"/>
          <w:szCs w:val="18"/>
          <w:lang w:val="en-GB"/>
        </w:rPr>
        <w:t xml:space="preserve">g QE/g) and hexane </w:t>
      </w:r>
      <w:r w:rsidR="009A6785" w:rsidRPr="009066F7">
        <w:rPr>
          <w:sz w:val="18"/>
          <w:szCs w:val="18"/>
          <w:lang w:val="en-GB"/>
        </w:rPr>
        <w:t xml:space="preserve">was </w:t>
      </w:r>
      <w:r w:rsidRPr="009066F7">
        <w:rPr>
          <w:sz w:val="18"/>
          <w:szCs w:val="18"/>
          <w:lang w:val="en-GB"/>
        </w:rPr>
        <w:t xml:space="preserve">not detected. The radical scavenging activity (RSA) decreased in the order of methanol &gt; </w:t>
      </w:r>
      <w:r w:rsidR="00380669" w:rsidRPr="009066F7">
        <w:rPr>
          <w:sz w:val="18"/>
          <w:szCs w:val="18"/>
          <w:lang w:val="en-GB"/>
        </w:rPr>
        <w:t xml:space="preserve">water &gt; </w:t>
      </w:r>
      <w:r w:rsidRPr="009066F7">
        <w:rPr>
          <w:sz w:val="18"/>
          <w:szCs w:val="18"/>
          <w:lang w:val="en-GB"/>
        </w:rPr>
        <w:t>hexane extract. In conclusion, the study suggest</w:t>
      </w:r>
      <w:r w:rsidR="009A6785" w:rsidRPr="009066F7">
        <w:rPr>
          <w:sz w:val="18"/>
          <w:szCs w:val="18"/>
          <w:lang w:val="en-GB"/>
        </w:rPr>
        <w:t>s</w:t>
      </w:r>
      <w:r w:rsidRPr="009066F7">
        <w:rPr>
          <w:sz w:val="18"/>
          <w:szCs w:val="18"/>
          <w:lang w:val="en-GB"/>
        </w:rPr>
        <w:t xml:space="preserve"> that </w:t>
      </w:r>
      <w:r w:rsidR="006E5590" w:rsidRPr="009066F7">
        <w:rPr>
          <w:sz w:val="18"/>
          <w:szCs w:val="18"/>
          <w:lang w:val="en-GB"/>
        </w:rPr>
        <w:t>high phenolic and flavonoid content</w:t>
      </w:r>
      <w:r w:rsidR="00276C32" w:rsidRPr="009066F7">
        <w:rPr>
          <w:sz w:val="18"/>
          <w:szCs w:val="18"/>
          <w:lang w:val="en-GB"/>
        </w:rPr>
        <w:t>s</w:t>
      </w:r>
      <w:r w:rsidR="006E5590" w:rsidRPr="009066F7">
        <w:rPr>
          <w:sz w:val="18"/>
          <w:szCs w:val="18"/>
          <w:lang w:val="en-GB"/>
        </w:rPr>
        <w:t xml:space="preserve"> in </w:t>
      </w:r>
      <w:r w:rsidR="006E5590" w:rsidRPr="009066F7">
        <w:rPr>
          <w:i/>
          <w:iCs/>
          <w:sz w:val="18"/>
          <w:szCs w:val="18"/>
          <w:lang w:val="en-GB"/>
        </w:rPr>
        <w:t>C. nutans</w:t>
      </w:r>
      <w:r w:rsidR="006E5590" w:rsidRPr="009066F7">
        <w:rPr>
          <w:sz w:val="18"/>
          <w:szCs w:val="18"/>
          <w:lang w:val="en-GB"/>
        </w:rPr>
        <w:t xml:space="preserve"> extracts may be the key </w:t>
      </w:r>
      <w:r w:rsidR="00276C32" w:rsidRPr="009066F7">
        <w:rPr>
          <w:sz w:val="18"/>
          <w:szCs w:val="18"/>
          <w:lang w:val="en-GB"/>
        </w:rPr>
        <w:t>factor</w:t>
      </w:r>
      <w:r w:rsidR="006E5590" w:rsidRPr="009066F7">
        <w:rPr>
          <w:sz w:val="18"/>
          <w:szCs w:val="18"/>
          <w:lang w:val="en-GB"/>
        </w:rPr>
        <w:t xml:space="preserve"> for it to act as an excellent source of natural antioxidants</w:t>
      </w:r>
      <w:r w:rsidRPr="009066F7">
        <w:rPr>
          <w:sz w:val="18"/>
          <w:szCs w:val="18"/>
          <w:lang w:val="en-GB"/>
        </w:rPr>
        <w:t>.</w:t>
      </w:r>
      <w:r w:rsidR="00785CA6" w:rsidRPr="009066F7">
        <w:rPr>
          <w:sz w:val="18"/>
          <w:szCs w:val="18"/>
          <w:lang w:val="en-GB"/>
        </w:rPr>
        <w:t xml:space="preserve"> </w:t>
      </w:r>
    </w:p>
    <w:p w14:paraId="00B26A3E" w14:textId="77777777" w:rsidR="003F3701" w:rsidRPr="009066F7" w:rsidRDefault="003F3701" w:rsidP="00785CA6">
      <w:pPr>
        <w:outlineLvl w:val="0"/>
        <w:rPr>
          <w:rFonts w:ascii="Times New Roman" w:hAnsi="Times New Roman" w:cs="Times New Roman"/>
          <w:sz w:val="18"/>
          <w:szCs w:val="18"/>
          <w:lang w:val="en-GB"/>
        </w:rPr>
      </w:pPr>
    </w:p>
    <w:p w14:paraId="57A27090" w14:textId="531F0203" w:rsidR="00785CA6" w:rsidRPr="009066F7" w:rsidRDefault="00785CA6" w:rsidP="00785CA6">
      <w:pPr>
        <w:outlineLvl w:val="0"/>
        <w:rPr>
          <w:rFonts w:ascii="Times New Roman" w:hAnsi="Times New Roman" w:cs="Times New Roman"/>
          <w:lang w:val="en-GB"/>
        </w:rPr>
      </w:pPr>
      <w:r w:rsidRPr="009066F7">
        <w:rPr>
          <w:rFonts w:ascii="Times New Roman" w:hAnsi="Times New Roman" w:cs="Times New Roman"/>
          <w:b/>
          <w:sz w:val="18"/>
          <w:szCs w:val="18"/>
          <w:lang w:val="en-GB"/>
        </w:rPr>
        <w:t>Keyword</w:t>
      </w:r>
      <w:r w:rsidR="009C4E07" w:rsidRPr="009066F7">
        <w:rPr>
          <w:rFonts w:ascii="Times New Roman" w:hAnsi="Times New Roman" w:cs="Times New Roman"/>
          <w:b/>
          <w:sz w:val="18"/>
          <w:szCs w:val="18"/>
          <w:lang w:val="en-GB"/>
        </w:rPr>
        <w:t>s</w:t>
      </w:r>
      <w:r w:rsidRPr="009066F7">
        <w:rPr>
          <w:rFonts w:ascii="Times New Roman" w:hAnsi="Times New Roman" w:cs="Times New Roman"/>
          <w:sz w:val="18"/>
          <w:szCs w:val="18"/>
          <w:lang w:val="en-GB"/>
        </w:rPr>
        <w:t>:</w:t>
      </w:r>
      <w:r w:rsidRPr="009066F7">
        <w:rPr>
          <w:rFonts w:ascii="Times New Roman" w:hAnsi="Times New Roman" w:cs="Times New Roman"/>
          <w:lang w:val="en-GB"/>
        </w:rPr>
        <w:t xml:space="preserve"> </w:t>
      </w:r>
      <w:r w:rsidR="000B5AF9" w:rsidRPr="009066F7">
        <w:rPr>
          <w:rFonts w:ascii="Times New Roman" w:hAnsi="Times New Roman" w:cs="Times New Roman"/>
          <w:sz w:val="18"/>
          <w:szCs w:val="18"/>
          <w:lang w:val="en-GB"/>
        </w:rPr>
        <w:t xml:space="preserve">Sabah </w:t>
      </w:r>
      <w:r w:rsidR="009066F7" w:rsidRPr="009066F7">
        <w:rPr>
          <w:rFonts w:ascii="Times New Roman" w:hAnsi="Times New Roman" w:cs="Times New Roman"/>
          <w:sz w:val="18"/>
          <w:szCs w:val="18"/>
          <w:lang w:val="en-GB"/>
        </w:rPr>
        <w:t>snake grass, total phenolic content, total flavonoid content, radical scavenging activity</w:t>
      </w:r>
    </w:p>
    <w:p w14:paraId="0DC52C51" w14:textId="77777777" w:rsidR="00785CA6" w:rsidRPr="009066F7" w:rsidRDefault="00785CA6" w:rsidP="009C4E07">
      <w:pPr>
        <w:jc w:val="center"/>
        <w:outlineLvl w:val="0"/>
        <w:rPr>
          <w:rFonts w:ascii="Times New Roman" w:hAnsi="Times New Roman" w:cs="Times New Roman"/>
          <w:b/>
          <w:sz w:val="18"/>
          <w:szCs w:val="18"/>
          <w:lang w:val="en-GB"/>
        </w:rPr>
      </w:pPr>
    </w:p>
    <w:p w14:paraId="6041E2DC" w14:textId="77777777" w:rsidR="00785CA6" w:rsidRPr="009066F7" w:rsidRDefault="00785CA6" w:rsidP="00785CA6">
      <w:pPr>
        <w:jc w:val="center"/>
        <w:outlineLvl w:val="0"/>
        <w:rPr>
          <w:rFonts w:ascii="Times New Roman" w:hAnsi="Times New Roman" w:cs="Times New Roman"/>
          <w:b/>
          <w:noProof/>
          <w:sz w:val="18"/>
          <w:szCs w:val="18"/>
          <w:lang w:val="ms-MY"/>
        </w:rPr>
      </w:pPr>
      <w:r w:rsidRPr="009066F7">
        <w:rPr>
          <w:rFonts w:ascii="Times New Roman" w:hAnsi="Times New Roman" w:cs="Times New Roman"/>
          <w:b/>
          <w:noProof/>
          <w:sz w:val="18"/>
          <w:szCs w:val="18"/>
          <w:lang w:val="ms-MY"/>
        </w:rPr>
        <w:t>Abstrak</w:t>
      </w:r>
    </w:p>
    <w:p w14:paraId="5789DFBB" w14:textId="2B4ACEC6" w:rsidR="00506AA6" w:rsidRPr="009066F7" w:rsidRDefault="00506AA6" w:rsidP="00506AA6">
      <w:pPr>
        <w:pStyle w:val="NormalWeb"/>
        <w:spacing w:before="0" w:beforeAutospacing="0" w:after="0" w:afterAutospacing="0"/>
        <w:jc w:val="both"/>
        <w:rPr>
          <w:noProof/>
          <w:sz w:val="18"/>
          <w:szCs w:val="18"/>
          <w:lang w:val="ms-MY"/>
        </w:rPr>
      </w:pPr>
      <w:r w:rsidRPr="009066F7">
        <w:rPr>
          <w:i/>
          <w:iCs/>
          <w:noProof/>
          <w:sz w:val="18"/>
          <w:szCs w:val="18"/>
          <w:lang w:val="ms-MY"/>
        </w:rPr>
        <w:t xml:space="preserve">Clinacanthus nutans Lindau (C. nutans) </w:t>
      </w:r>
      <w:r w:rsidRPr="009066F7">
        <w:rPr>
          <w:noProof/>
          <w:sz w:val="18"/>
          <w:szCs w:val="18"/>
          <w:lang w:val="ms-MY"/>
        </w:rPr>
        <w:t xml:space="preserve">atau lebih dikenali oleh penduduk tempatan di Malaysia sebagai belalai gajah mengandungi fitokimia seperti flavonoid dan asid fenolik. Dedaun tumbuhan berikut mempamerkan sifat-sifat seperti antioksida, anti radang, dan antivirus. Oleh itu, ia secara tradisionalnya digunakan di seluruh asia untuk merawat kecederaan berbisa, sakit sendi, dan seliuh. </w:t>
      </w:r>
      <w:r w:rsidR="00AF02C0" w:rsidRPr="009066F7">
        <w:rPr>
          <w:noProof/>
          <w:sz w:val="18"/>
          <w:szCs w:val="18"/>
          <w:lang w:val="ms-MY"/>
        </w:rPr>
        <w:t xml:space="preserve">Kajian terdahulu mengenai aktiviti antioksida dalam ekstrak </w:t>
      </w:r>
      <w:r w:rsidR="006D15F1" w:rsidRPr="009066F7">
        <w:rPr>
          <w:i/>
          <w:iCs/>
          <w:noProof/>
          <w:sz w:val="18"/>
          <w:szCs w:val="18"/>
          <w:lang w:val="ms-MY"/>
        </w:rPr>
        <w:t>C. nutans</w:t>
      </w:r>
      <w:r w:rsidR="006D15F1" w:rsidRPr="009066F7">
        <w:rPr>
          <w:noProof/>
          <w:sz w:val="18"/>
          <w:szCs w:val="18"/>
          <w:lang w:val="ms-MY"/>
        </w:rPr>
        <w:t xml:space="preserve"> menggunakan kaedah ekstrak yang berbeza atau dalam keadaan yang berbeza. Justeru, ini boleh menjana hasil kandungan antioksidan yang berbeza. </w:t>
      </w:r>
      <w:r w:rsidRPr="009066F7">
        <w:rPr>
          <w:noProof/>
          <w:sz w:val="18"/>
          <w:szCs w:val="18"/>
          <w:lang w:val="ms-MY"/>
        </w:rPr>
        <w:t xml:space="preserve">Kajian ini betujuan membuat penilaian jumlah kandungan fenolik (TPC), </w:t>
      </w:r>
      <w:r w:rsidR="00B05153" w:rsidRPr="009066F7">
        <w:rPr>
          <w:noProof/>
          <w:sz w:val="18"/>
          <w:szCs w:val="18"/>
          <w:lang w:val="ms-MY"/>
        </w:rPr>
        <w:t xml:space="preserve">flavonoid (TFC), </w:t>
      </w:r>
      <w:r w:rsidRPr="009066F7">
        <w:rPr>
          <w:noProof/>
          <w:sz w:val="18"/>
          <w:szCs w:val="18"/>
          <w:lang w:val="ms-MY"/>
        </w:rPr>
        <w:t xml:space="preserve">dan aktiviti antioksida bagi ekstrak metanol, air, dan heksana daripada </w:t>
      </w:r>
      <w:r w:rsidR="00151C92" w:rsidRPr="009066F7">
        <w:rPr>
          <w:i/>
          <w:iCs/>
          <w:noProof/>
          <w:sz w:val="18"/>
          <w:szCs w:val="18"/>
          <w:lang w:val="ms-MY"/>
        </w:rPr>
        <w:t>C. nutans</w:t>
      </w:r>
      <w:r w:rsidR="00151C92" w:rsidRPr="009066F7">
        <w:rPr>
          <w:noProof/>
          <w:sz w:val="18"/>
          <w:szCs w:val="18"/>
          <w:lang w:val="ms-MY"/>
        </w:rPr>
        <w:t xml:space="preserve"> dengan kaedah pengekstrakan pelarut tradisional</w:t>
      </w:r>
      <w:r w:rsidRPr="009066F7">
        <w:rPr>
          <w:noProof/>
          <w:sz w:val="18"/>
          <w:szCs w:val="18"/>
          <w:lang w:val="ms-MY"/>
        </w:rPr>
        <w:t xml:space="preserve">. </w:t>
      </w:r>
      <w:r w:rsidR="000835F7" w:rsidRPr="009066F7">
        <w:rPr>
          <w:noProof/>
          <w:sz w:val="18"/>
          <w:szCs w:val="18"/>
          <w:lang w:val="ms-MY"/>
        </w:rPr>
        <w:t>Keputusan menunjukkan bahawa e</w:t>
      </w:r>
      <w:r w:rsidRPr="009066F7">
        <w:rPr>
          <w:noProof/>
          <w:sz w:val="18"/>
          <w:szCs w:val="18"/>
          <w:lang w:val="ms-MY"/>
        </w:rPr>
        <w:t>kstrak air mengandungi kandungi T</w:t>
      </w:r>
      <w:r w:rsidR="000835F7" w:rsidRPr="009066F7">
        <w:rPr>
          <w:noProof/>
          <w:sz w:val="18"/>
          <w:szCs w:val="18"/>
          <w:lang w:val="ms-MY"/>
        </w:rPr>
        <w:t>P</w:t>
      </w:r>
      <w:r w:rsidRPr="009066F7">
        <w:rPr>
          <w:noProof/>
          <w:sz w:val="18"/>
          <w:szCs w:val="18"/>
          <w:lang w:val="ms-MY"/>
        </w:rPr>
        <w:t>C tertinggi (3.6</w:t>
      </w:r>
      <w:r w:rsidR="00B05153" w:rsidRPr="009066F7">
        <w:rPr>
          <w:noProof/>
          <w:sz w:val="18"/>
          <w:szCs w:val="18"/>
          <w:lang w:val="ms-MY"/>
        </w:rPr>
        <w:t>6</w:t>
      </w:r>
      <w:r w:rsidRPr="009066F7">
        <w:rPr>
          <w:noProof/>
          <w:sz w:val="18"/>
          <w:szCs w:val="18"/>
          <w:lang w:val="ms-MY"/>
        </w:rPr>
        <w:t xml:space="preserve"> ± 0.11 </w:t>
      </w:r>
      <w:r w:rsidR="00B05153" w:rsidRPr="009066F7">
        <w:rPr>
          <w:noProof/>
          <w:sz w:val="18"/>
          <w:szCs w:val="18"/>
          <w:lang w:val="ms-MY"/>
        </w:rPr>
        <w:t>m</w:t>
      </w:r>
      <w:r w:rsidRPr="009066F7">
        <w:rPr>
          <w:noProof/>
          <w:sz w:val="18"/>
          <w:szCs w:val="18"/>
          <w:lang w:val="ms-MY"/>
        </w:rPr>
        <w:t xml:space="preserve">g GAE/g) diikuti metanol </w:t>
      </w:r>
      <w:r w:rsidR="000835F7" w:rsidRPr="009066F7">
        <w:rPr>
          <w:noProof/>
          <w:sz w:val="18"/>
          <w:szCs w:val="18"/>
          <w:lang w:val="ms-MY"/>
        </w:rPr>
        <w:t xml:space="preserve">(2.84 ± 0.36 mg GAE/g) and heksana (0.13 ± 0.03 mg GAE/g). Bagi nilai TFC, ekstrak methanol adalah tertinggi (1.91 ± 0.05 mg QE/g), mingikuti ekstrak air (1.50 ± 0.01 mg QE/g) </w:t>
      </w:r>
      <w:r w:rsidRPr="009066F7">
        <w:rPr>
          <w:noProof/>
          <w:sz w:val="18"/>
          <w:szCs w:val="18"/>
          <w:lang w:val="ms-MY"/>
        </w:rPr>
        <w:t xml:space="preserve">dan heksana (tidak dikesan). </w:t>
      </w:r>
      <w:r w:rsidR="000835F7" w:rsidRPr="009066F7">
        <w:rPr>
          <w:noProof/>
          <w:sz w:val="18"/>
          <w:szCs w:val="18"/>
          <w:lang w:val="ms-MY"/>
        </w:rPr>
        <w:t xml:space="preserve">Nilai TPC ekstrak metanol dan air adalah jauh lebih tinggi daripada heksana (p &lt; 0.05). </w:t>
      </w:r>
      <w:r w:rsidRPr="009066F7">
        <w:rPr>
          <w:noProof/>
          <w:sz w:val="18"/>
          <w:szCs w:val="18"/>
          <w:lang w:val="ms-MY"/>
        </w:rPr>
        <w:t xml:space="preserve">Perencatan radikal bebas (RSA) bagi ekstrak dalam tertib menurun adalah seperti berikut; metanol &gt; heksana &gt; air. Konklusinya, kajian ini mencadangkan bahawa </w:t>
      </w:r>
      <w:r w:rsidR="000835F7" w:rsidRPr="009066F7">
        <w:rPr>
          <w:noProof/>
          <w:sz w:val="18"/>
          <w:szCs w:val="18"/>
          <w:lang w:val="ms-MY"/>
        </w:rPr>
        <w:t xml:space="preserve">kandungan fenolik dan flavonoid yang tinggi dalam </w:t>
      </w:r>
      <w:r w:rsidRPr="009066F7">
        <w:rPr>
          <w:noProof/>
          <w:sz w:val="18"/>
          <w:szCs w:val="18"/>
          <w:lang w:val="ms-MY"/>
        </w:rPr>
        <w:t xml:space="preserve">ekstrak </w:t>
      </w:r>
      <w:r w:rsidR="000835F7" w:rsidRPr="009066F7">
        <w:rPr>
          <w:i/>
          <w:iCs/>
          <w:noProof/>
          <w:sz w:val="18"/>
          <w:szCs w:val="18"/>
          <w:lang w:val="ms-MY"/>
        </w:rPr>
        <w:t>C. nutans</w:t>
      </w:r>
      <w:r w:rsidR="000835F7" w:rsidRPr="009066F7">
        <w:rPr>
          <w:noProof/>
          <w:sz w:val="18"/>
          <w:szCs w:val="18"/>
          <w:lang w:val="ms-MY"/>
        </w:rPr>
        <w:t xml:space="preserve"> mungkin menjadi faktor utama untuk ia bertindak sebagai</w:t>
      </w:r>
      <w:r w:rsidRPr="009066F7">
        <w:rPr>
          <w:noProof/>
          <w:sz w:val="18"/>
          <w:szCs w:val="18"/>
          <w:lang w:val="ms-MY"/>
        </w:rPr>
        <w:t xml:space="preserve"> sumber antioksida semula jadi</w:t>
      </w:r>
      <w:r w:rsidR="000835F7" w:rsidRPr="009066F7">
        <w:rPr>
          <w:noProof/>
          <w:sz w:val="18"/>
          <w:szCs w:val="18"/>
          <w:lang w:val="ms-MY"/>
        </w:rPr>
        <w:t xml:space="preserve"> yang hebat</w:t>
      </w:r>
      <w:r w:rsidRPr="009066F7">
        <w:rPr>
          <w:noProof/>
          <w:sz w:val="18"/>
          <w:szCs w:val="18"/>
          <w:lang w:val="ms-MY"/>
        </w:rPr>
        <w:t>.</w:t>
      </w:r>
    </w:p>
    <w:p w14:paraId="2026C9F5" w14:textId="77777777" w:rsidR="00785CA6" w:rsidRPr="009066F7" w:rsidRDefault="00785CA6" w:rsidP="00785CA6">
      <w:pPr>
        <w:outlineLvl w:val="0"/>
        <w:rPr>
          <w:rFonts w:ascii="Times New Roman" w:hAnsi="Times New Roman" w:cs="Times New Roman"/>
          <w:noProof/>
          <w:sz w:val="18"/>
          <w:szCs w:val="18"/>
          <w:lang w:val="ms-MY"/>
        </w:rPr>
      </w:pPr>
    </w:p>
    <w:p w14:paraId="0B1E8D4E" w14:textId="67C47031" w:rsidR="00785CA6" w:rsidRPr="009066F7" w:rsidRDefault="00785CA6" w:rsidP="00785CA6">
      <w:pPr>
        <w:outlineLvl w:val="0"/>
        <w:rPr>
          <w:rFonts w:ascii="Times New Roman" w:hAnsi="Times New Roman" w:cs="Times New Roman"/>
          <w:b/>
          <w:noProof/>
          <w:kern w:val="0"/>
          <w:szCs w:val="20"/>
          <w:lang w:val="ms-MY"/>
        </w:rPr>
      </w:pPr>
      <w:r w:rsidRPr="009066F7">
        <w:rPr>
          <w:rFonts w:ascii="Times New Roman" w:hAnsi="Times New Roman" w:cs="Times New Roman"/>
          <w:b/>
          <w:noProof/>
          <w:sz w:val="18"/>
          <w:szCs w:val="18"/>
          <w:lang w:val="ms-MY"/>
        </w:rPr>
        <w:t>Kata kunci:</w:t>
      </w:r>
      <w:r w:rsidRPr="009066F7">
        <w:rPr>
          <w:rFonts w:ascii="Times New Roman" w:hAnsi="Times New Roman" w:cs="Times New Roman"/>
          <w:b/>
          <w:noProof/>
          <w:lang w:val="ms-MY"/>
        </w:rPr>
        <w:t xml:space="preserve"> </w:t>
      </w:r>
      <w:r w:rsidR="009066F7" w:rsidRPr="009066F7">
        <w:rPr>
          <w:rStyle w:val="normaltextrun"/>
          <w:rFonts w:ascii="Times New Roman" w:hAnsi="Times New Roman" w:cs="Times New Roman"/>
          <w:noProof/>
          <w:sz w:val="18"/>
          <w:szCs w:val="18"/>
          <w:shd w:val="clear" w:color="auto" w:fill="FFFFFF"/>
          <w:lang w:val="ms-MY"/>
        </w:rPr>
        <w:t>belalai gajah, jumlah kandungan flavonoid, jumlah kandungan fenolik, perencatan radikal bebas</w:t>
      </w:r>
      <w:r w:rsidR="009066F7" w:rsidRPr="009066F7">
        <w:rPr>
          <w:rStyle w:val="eop"/>
          <w:rFonts w:ascii="Times New Roman" w:hAnsi="Times New Roman" w:cs="Times New Roman"/>
          <w:noProof/>
          <w:sz w:val="18"/>
          <w:szCs w:val="18"/>
          <w:shd w:val="clear" w:color="auto" w:fill="FFFFFF"/>
          <w:lang w:val="ms-MY"/>
        </w:rPr>
        <w:t> </w:t>
      </w:r>
      <w:r w:rsidR="009066F7" w:rsidRPr="009066F7">
        <w:rPr>
          <w:rFonts w:ascii="Times New Roman" w:hAnsi="Times New Roman" w:cs="Times New Roman"/>
          <w:b/>
          <w:noProof/>
          <w:lang w:val="ms-MY"/>
        </w:rPr>
        <w:t xml:space="preserve"> </w:t>
      </w:r>
    </w:p>
    <w:p w14:paraId="75F6A3F9" w14:textId="77777777" w:rsidR="003F3701" w:rsidRPr="00260402" w:rsidRDefault="003F3701" w:rsidP="009066F7">
      <w:pPr>
        <w:outlineLvl w:val="0"/>
        <w:rPr>
          <w:rFonts w:ascii="Times New Roman" w:hAnsi="Times New Roman" w:cs="Times New Roman"/>
          <w:b/>
          <w:szCs w:val="20"/>
          <w:lang w:val="ms-MY"/>
        </w:rPr>
      </w:pPr>
    </w:p>
    <w:p w14:paraId="11FD82A4" w14:textId="77777777" w:rsidR="00785CA6" w:rsidRPr="009066F7" w:rsidRDefault="00785CA6" w:rsidP="00785CA6">
      <w:pPr>
        <w:jc w:val="center"/>
        <w:outlineLvl w:val="0"/>
        <w:rPr>
          <w:rFonts w:ascii="Times New Roman" w:hAnsi="Times New Roman" w:cs="Times New Roman"/>
          <w:b/>
          <w:lang w:val="en-GB"/>
        </w:rPr>
      </w:pPr>
      <w:r w:rsidRPr="009066F7">
        <w:rPr>
          <w:rFonts w:ascii="Times New Roman" w:hAnsi="Times New Roman" w:cs="Times New Roman"/>
          <w:b/>
          <w:lang w:val="en-GB"/>
        </w:rPr>
        <w:t>Introduction</w:t>
      </w:r>
    </w:p>
    <w:p w14:paraId="76DB4B99" w14:textId="0E4624D2" w:rsidR="00BB2BA6" w:rsidRPr="009066F7" w:rsidRDefault="00BB2BA6" w:rsidP="00BB2BA6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GB"/>
        </w:rPr>
      </w:pPr>
      <w:r w:rsidRPr="009066F7">
        <w:rPr>
          <w:i/>
          <w:iCs/>
          <w:sz w:val="20"/>
          <w:szCs w:val="20"/>
          <w:lang w:val="en-GB"/>
        </w:rPr>
        <w:t>C. nutans</w:t>
      </w:r>
      <w:r w:rsidR="009A6785" w:rsidRPr="009066F7">
        <w:rPr>
          <w:sz w:val="20"/>
          <w:szCs w:val="20"/>
          <w:lang w:val="en-GB"/>
        </w:rPr>
        <w:t xml:space="preserve">, </w:t>
      </w:r>
      <w:r w:rsidRPr="009066F7">
        <w:rPr>
          <w:sz w:val="20"/>
          <w:szCs w:val="20"/>
          <w:lang w:val="en-GB"/>
        </w:rPr>
        <w:t xml:space="preserve">or commonly known as </w:t>
      </w:r>
      <w:proofErr w:type="spellStart"/>
      <w:r w:rsidRPr="009066F7">
        <w:rPr>
          <w:i/>
          <w:iCs/>
          <w:sz w:val="20"/>
          <w:szCs w:val="20"/>
          <w:lang w:val="en-GB"/>
        </w:rPr>
        <w:t>Belalai</w:t>
      </w:r>
      <w:proofErr w:type="spellEnd"/>
      <w:r w:rsidRPr="009066F7">
        <w:rPr>
          <w:i/>
          <w:iCs/>
          <w:sz w:val="20"/>
          <w:szCs w:val="20"/>
          <w:lang w:val="en-GB"/>
        </w:rPr>
        <w:t xml:space="preserve"> Gajah </w:t>
      </w:r>
      <w:r w:rsidRPr="009066F7">
        <w:rPr>
          <w:sz w:val="20"/>
          <w:szCs w:val="20"/>
          <w:lang w:val="en-GB"/>
        </w:rPr>
        <w:t xml:space="preserve">in Malaysia, is a small plant native to tropical Asian countries [1]. The leaves of the plant can be described as flat, opposite, and narrowly elliptic-oblong in shape and the mature part of the plant exhibits lower levels of phytochemicals, chlorophyll, ascorbic acid, and phenolic content </w:t>
      </w:r>
      <w:r w:rsidR="009A6785" w:rsidRPr="009066F7">
        <w:rPr>
          <w:sz w:val="20"/>
          <w:szCs w:val="20"/>
          <w:lang w:val="en-GB"/>
        </w:rPr>
        <w:t xml:space="preserve">in comparison to its </w:t>
      </w:r>
      <w:r w:rsidRPr="009066F7">
        <w:rPr>
          <w:sz w:val="20"/>
          <w:szCs w:val="20"/>
          <w:lang w:val="en-GB"/>
        </w:rPr>
        <w:t>young</w:t>
      </w:r>
      <w:r w:rsidR="009A6785" w:rsidRPr="009066F7">
        <w:rPr>
          <w:sz w:val="20"/>
          <w:szCs w:val="20"/>
          <w:lang w:val="en-GB"/>
        </w:rPr>
        <w:t>er</w:t>
      </w:r>
      <w:r w:rsidRPr="009066F7">
        <w:rPr>
          <w:sz w:val="20"/>
          <w:szCs w:val="20"/>
          <w:lang w:val="en-GB"/>
        </w:rPr>
        <w:t xml:space="preserve"> counterparts [2]. The slightly curved stem that supports the leaves resembles the curvature of an elephant's trunk</w:t>
      </w:r>
      <w:r w:rsidR="009A6785" w:rsidRPr="009066F7">
        <w:rPr>
          <w:sz w:val="20"/>
          <w:szCs w:val="20"/>
          <w:lang w:val="en-GB"/>
        </w:rPr>
        <w:t xml:space="preserve"> where </w:t>
      </w:r>
      <w:r w:rsidRPr="009066F7">
        <w:rPr>
          <w:sz w:val="20"/>
          <w:szCs w:val="20"/>
          <w:lang w:val="en-GB"/>
        </w:rPr>
        <w:t xml:space="preserve">the name </w:t>
      </w:r>
      <w:proofErr w:type="spellStart"/>
      <w:r w:rsidRPr="009066F7">
        <w:rPr>
          <w:i/>
          <w:iCs/>
          <w:sz w:val="20"/>
          <w:szCs w:val="20"/>
          <w:lang w:val="en-GB"/>
        </w:rPr>
        <w:t>Belalai</w:t>
      </w:r>
      <w:proofErr w:type="spellEnd"/>
      <w:r w:rsidRPr="009066F7">
        <w:rPr>
          <w:i/>
          <w:iCs/>
          <w:sz w:val="20"/>
          <w:szCs w:val="20"/>
          <w:lang w:val="en-GB"/>
        </w:rPr>
        <w:t xml:space="preserve"> Gajah</w:t>
      </w:r>
      <w:r w:rsidRPr="009066F7">
        <w:rPr>
          <w:sz w:val="20"/>
          <w:szCs w:val="20"/>
          <w:lang w:val="en-GB"/>
        </w:rPr>
        <w:t xml:space="preserve"> </w:t>
      </w:r>
      <w:r w:rsidR="009A6785" w:rsidRPr="009066F7">
        <w:rPr>
          <w:sz w:val="20"/>
          <w:szCs w:val="20"/>
          <w:lang w:val="en-GB"/>
        </w:rPr>
        <w:t xml:space="preserve">was derived </w:t>
      </w:r>
      <w:r w:rsidRPr="009066F7">
        <w:rPr>
          <w:sz w:val="20"/>
          <w:szCs w:val="20"/>
          <w:lang w:val="en-GB"/>
        </w:rPr>
        <w:t>[3].</w:t>
      </w:r>
    </w:p>
    <w:p w14:paraId="55F01B40" w14:textId="77777777" w:rsidR="00BB2BA6" w:rsidRPr="009066F7" w:rsidRDefault="00BB2BA6" w:rsidP="00BB2BA6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GB"/>
        </w:rPr>
      </w:pPr>
    </w:p>
    <w:p w14:paraId="0F24447D" w14:textId="2B95E0B9" w:rsidR="00BB2BA6" w:rsidRPr="009066F7" w:rsidRDefault="00BB2BA6" w:rsidP="00BB2BA6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GB"/>
        </w:rPr>
      </w:pPr>
      <w:r w:rsidRPr="009066F7">
        <w:rPr>
          <w:i/>
          <w:iCs/>
          <w:sz w:val="20"/>
          <w:szCs w:val="20"/>
          <w:lang w:val="en-GB"/>
        </w:rPr>
        <w:t>C. nutans</w:t>
      </w:r>
      <w:r w:rsidRPr="009066F7">
        <w:rPr>
          <w:sz w:val="20"/>
          <w:szCs w:val="20"/>
          <w:lang w:val="en-GB"/>
        </w:rPr>
        <w:t xml:space="preserve"> is used in Thailand as a traditional antivenom therapy for venomous creatures like snakes, jellyfish, and scorpions [4], while native Singaporeans utilise the plant for detoxification purposes [5]. The plants' anti-inflammatory characteristics allow locals in China to utilise it as a treatment for rheumatism and sprains from injuries [6]. The extract of </w:t>
      </w:r>
      <w:r w:rsidRPr="009066F7">
        <w:rPr>
          <w:i/>
          <w:iCs/>
          <w:sz w:val="20"/>
          <w:szCs w:val="20"/>
          <w:lang w:val="en-GB"/>
        </w:rPr>
        <w:t>C. nutans</w:t>
      </w:r>
      <w:r w:rsidRPr="009066F7">
        <w:rPr>
          <w:sz w:val="20"/>
          <w:szCs w:val="20"/>
          <w:lang w:val="en-GB"/>
        </w:rPr>
        <w:t xml:space="preserve"> </w:t>
      </w:r>
      <w:r w:rsidR="00D75980" w:rsidRPr="009066F7">
        <w:rPr>
          <w:sz w:val="20"/>
          <w:szCs w:val="20"/>
          <w:lang w:val="en-GB"/>
        </w:rPr>
        <w:t xml:space="preserve">has </w:t>
      </w:r>
      <w:r w:rsidRPr="009066F7">
        <w:rPr>
          <w:sz w:val="20"/>
          <w:szCs w:val="20"/>
          <w:lang w:val="en-GB"/>
        </w:rPr>
        <w:t>demonstrated antioxidant activity and protection against free radical-induced haemolysis [7]</w:t>
      </w:r>
      <w:r w:rsidR="0051381F" w:rsidRPr="009066F7">
        <w:rPr>
          <w:sz w:val="20"/>
          <w:szCs w:val="20"/>
          <w:lang w:val="en-GB"/>
        </w:rPr>
        <w:t>,</w:t>
      </w:r>
      <w:r w:rsidRPr="009066F7">
        <w:rPr>
          <w:sz w:val="20"/>
          <w:szCs w:val="20"/>
          <w:lang w:val="en-GB"/>
        </w:rPr>
        <w:t xml:space="preserve"> which allows the plant to be further developed as a natural antioxidant for human </w:t>
      </w:r>
      <w:r w:rsidRPr="009066F7">
        <w:rPr>
          <w:sz w:val="20"/>
          <w:szCs w:val="20"/>
          <w:lang w:val="en-GB"/>
        </w:rPr>
        <w:lastRenderedPageBreak/>
        <w:t xml:space="preserve">consumption [8]. The </w:t>
      </w:r>
      <w:r w:rsidR="00A53679" w:rsidRPr="009066F7">
        <w:rPr>
          <w:sz w:val="20"/>
          <w:szCs w:val="20"/>
          <w:lang w:val="en-GB"/>
        </w:rPr>
        <w:t>leaf</w:t>
      </w:r>
      <w:r w:rsidRPr="009066F7">
        <w:rPr>
          <w:sz w:val="20"/>
          <w:szCs w:val="20"/>
          <w:lang w:val="en-GB"/>
        </w:rPr>
        <w:t xml:space="preserve"> of the plant also exhibits antiviral properties against the herpes simplex virus type-2 (HSV-2) [9]. </w:t>
      </w:r>
      <w:r w:rsidR="00D75980" w:rsidRPr="009066F7">
        <w:rPr>
          <w:sz w:val="20"/>
          <w:szCs w:val="20"/>
          <w:lang w:val="en-GB"/>
        </w:rPr>
        <w:t xml:space="preserve">Yet, more </w:t>
      </w:r>
      <w:r w:rsidRPr="009066F7">
        <w:rPr>
          <w:sz w:val="20"/>
          <w:szCs w:val="20"/>
          <w:lang w:val="en-GB"/>
        </w:rPr>
        <w:t xml:space="preserve">studies are needed to establish and comprehend the bioactive components and therapeutic characteristics of this plant due to its multiple </w:t>
      </w:r>
      <w:r w:rsidR="00D75980" w:rsidRPr="009066F7">
        <w:rPr>
          <w:sz w:val="20"/>
          <w:szCs w:val="20"/>
          <w:lang w:val="en-GB"/>
        </w:rPr>
        <w:t xml:space="preserve">and </w:t>
      </w:r>
      <w:r w:rsidRPr="009066F7">
        <w:rPr>
          <w:sz w:val="20"/>
          <w:szCs w:val="20"/>
          <w:lang w:val="en-GB"/>
        </w:rPr>
        <w:t>beneficial attributes [10].</w:t>
      </w:r>
    </w:p>
    <w:p w14:paraId="091EFEAA" w14:textId="77777777" w:rsidR="00A3709D" w:rsidRPr="009066F7" w:rsidRDefault="00A3709D" w:rsidP="00BB2BA6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GB"/>
        </w:rPr>
      </w:pPr>
    </w:p>
    <w:p w14:paraId="2EBBBD9D" w14:textId="2D47192E" w:rsidR="00A53679" w:rsidRPr="009066F7" w:rsidRDefault="00D75980" w:rsidP="00A370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0"/>
          <w:szCs w:val="20"/>
          <w:lang w:val="en-GB"/>
        </w:rPr>
      </w:pPr>
      <w:r w:rsidRPr="009066F7">
        <w:rPr>
          <w:rStyle w:val="normaltextrun"/>
          <w:sz w:val="20"/>
          <w:szCs w:val="20"/>
          <w:lang w:val="en-GB"/>
        </w:rPr>
        <w:t>An a</w:t>
      </w:r>
      <w:r w:rsidR="00A3709D" w:rsidRPr="009066F7">
        <w:rPr>
          <w:rStyle w:val="normaltextrun"/>
          <w:sz w:val="20"/>
          <w:szCs w:val="20"/>
          <w:lang w:val="en-GB"/>
        </w:rPr>
        <w:t xml:space="preserve">ntioxidant is an agent that has the ability to greatly delay or prevent </w:t>
      </w:r>
      <w:r w:rsidRPr="009066F7">
        <w:rPr>
          <w:rStyle w:val="normaltextrun"/>
          <w:sz w:val="20"/>
          <w:szCs w:val="20"/>
          <w:lang w:val="en-GB"/>
        </w:rPr>
        <w:t xml:space="preserve">the </w:t>
      </w:r>
      <w:r w:rsidR="00A3709D" w:rsidRPr="009066F7">
        <w:rPr>
          <w:rStyle w:val="normaltextrun"/>
          <w:sz w:val="20"/>
          <w:szCs w:val="20"/>
          <w:lang w:val="en-GB"/>
        </w:rPr>
        <w:t xml:space="preserve">oxidation of an oxidisable substance when it is introduced at low concentrations compared to the substance [11]. The antioxidant effect </w:t>
      </w:r>
      <w:r w:rsidRPr="009066F7">
        <w:rPr>
          <w:rStyle w:val="normaltextrun"/>
          <w:sz w:val="20"/>
          <w:szCs w:val="20"/>
          <w:lang w:val="en-GB"/>
        </w:rPr>
        <w:t>mainly results</w:t>
      </w:r>
      <w:r w:rsidR="00A3709D" w:rsidRPr="009066F7">
        <w:rPr>
          <w:rStyle w:val="normaltextrun"/>
          <w:sz w:val="20"/>
          <w:szCs w:val="20"/>
          <w:lang w:val="en-GB"/>
        </w:rPr>
        <w:t xml:space="preserve"> from phenolic compounds such phenolic acid, flavonoids, and phenolic diterpenes. These compounds have the capability to undergo redox reaction, which absorb</w:t>
      </w:r>
      <w:r w:rsidRPr="009066F7">
        <w:rPr>
          <w:rStyle w:val="normaltextrun"/>
          <w:sz w:val="20"/>
          <w:szCs w:val="20"/>
          <w:lang w:val="en-GB"/>
        </w:rPr>
        <w:t>s</w:t>
      </w:r>
      <w:r w:rsidR="00A3709D" w:rsidRPr="009066F7">
        <w:rPr>
          <w:rStyle w:val="normaltextrun"/>
          <w:sz w:val="20"/>
          <w:szCs w:val="20"/>
          <w:lang w:val="en-GB"/>
        </w:rPr>
        <w:t xml:space="preserve"> and neutralise</w:t>
      </w:r>
      <w:r w:rsidRPr="009066F7">
        <w:rPr>
          <w:rStyle w:val="normaltextrun"/>
          <w:sz w:val="20"/>
          <w:szCs w:val="20"/>
          <w:lang w:val="en-GB"/>
        </w:rPr>
        <w:t>s</w:t>
      </w:r>
      <w:r w:rsidR="00A3709D" w:rsidRPr="009066F7">
        <w:rPr>
          <w:rStyle w:val="normaltextrun"/>
          <w:sz w:val="20"/>
          <w:szCs w:val="20"/>
          <w:lang w:val="en-GB"/>
        </w:rPr>
        <w:t xml:space="preserve"> free radicals </w:t>
      </w:r>
      <w:r w:rsidRPr="009066F7">
        <w:rPr>
          <w:rStyle w:val="normaltextrun"/>
          <w:sz w:val="20"/>
          <w:szCs w:val="20"/>
          <w:lang w:val="en-GB"/>
        </w:rPr>
        <w:t>through the</w:t>
      </w:r>
      <w:r w:rsidR="00A3709D" w:rsidRPr="009066F7">
        <w:rPr>
          <w:rStyle w:val="normaltextrun"/>
          <w:sz w:val="20"/>
          <w:szCs w:val="20"/>
          <w:lang w:val="en-GB"/>
        </w:rPr>
        <w:t xml:space="preserve"> suppression of singlet and triplet oxygen [12]. </w:t>
      </w:r>
      <w:r w:rsidR="00376493" w:rsidRPr="009066F7">
        <w:rPr>
          <w:rStyle w:val="normaltextrun"/>
          <w:sz w:val="20"/>
          <w:szCs w:val="20"/>
          <w:lang w:val="en-GB"/>
        </w:rPr>
        <w:t xml:space="preserve">Studies have </w:t>
      </w:r>
      <w:r w:rsidR="002F6F86" w:rsidRPr="009066F7">
        <w:rPr>
          <w:rStyle w:val="normaltextrun"/>
          <w:sz w:val="20"/>
          <w:szCs w:val="20"/>
          <w:lang w:val="en-GB"/>
        </w:rPr>
        <w:t>isolated</w:t>
      </w:r>
      <w:r w:rsidR="001C3EEE" w:rsidRPr="009066F7">
        <w:rPr>
          <w:rStyle w:val="normaltextrun"/>
          <w:sz w:val="20"/>
          <w:szCs w:val="20"/>
          <w:lang w:val="en-GB"/>
        </w:rPr>
        <w:t xml:space="preserve"> various bioactive compounds in </w:t>
      </w:r>
      <w:r w:rsidR="00376493" w:rsidRPr="009066F7">
        <w:rPr>
          <w:i/>
          <w:iCs/>
          <w:sz w:val="20"/>
          <w:szCs w:val="20"/>
          <w:lang w:val="en-GB"/>
        </w:rPr>
        <w:t>C. nutans</w:t>
      </w:r>
      <w:r w:rsidR="00376493" w:rsidRPr="009066F7">
        <w:rPr>
          <w:sz w:val="20"/>
          <w:szCs w:val="20"/>
          <w:lang w:val="en-GB"/>
        </w:rPr>
        <w:t xml:space="preserve"> </w:t>
      </w:r>
      <w:r w:rsidR="001C3EEE" w:rsidRPr="009066F7">
        <w:rPr>
          <w:rStyle w:val="normaltextrun"/>
          <w:sz w:val="20"/>
          <w:szCs w:val="20"/>
          <w:lang w:val="en-GB"/>
        </w:rPr>
        <w:t>which exhibit antioxidant activity such as polyphenols [13]</w:t>
      </w:r>
      <w:r w:rsidR="003D7F31" w:rsidRPr="009066F7">
        <w:rPr>
          <w:rStyle w:val="normaltextrun"/>
          <w:sz w:val="20"/>
          <w:szCs w:val="20"/>
          <w:lang w:val="en-GB"/>
        </w:rPr>
        <w:t>, ferulic acid</w:t>
      </w:r>
      <w:r w:rsidR="00984366" w:rsidRPr="009066F7">
        <w:rPr>
          <w:rStyle w:val="normaltextrun"/>
          <w:sz w:val="20"/>
          <w:szCs w:val="20"/>
          <w:lang w:val="en-GB"/>
        </w:rPr>
        <w:t>, caffeic acid</w:t>
      </w:r>
      <w:r w:rsidR="00EE377A" w:rsidRPr="009066F7">
        <w:rPr>
          <w:rStyle w:val="normaltextrun"/>
          <w:sz w:val="20"/>
          <w:szCs w:val="20"/>
          <w:lang w:val="en-GB"/>
        </w:rPr>
        <w:t>, protocatechuic acid, chlorogenic acid</w:t>
      </w:r>
      <w:r w:rsidR="003D7F31" w:rsidRPr="009066F7">
        <w:rPr>
          <w:rStyle w:val="normaltextrun"/>
          <w:sz w:val="20"/>
          <w:szCs w:val="20"/>
          <w:lang w:val="en-GB"/>
        </w:rPr>
        <w:t xml:space="preserve"> [14</w:t>
      </w:r>
      <w:r w:rsidR="00984366" w:rsidRPr="009066F7">
        <w:rPr>
          <w:rStyle w:val="normaltextrun"/>
          <w:sz w:val="20"/>
          <w:szCs w:val="20"/>
          <w:lang w:val="en-GB"/>
        </w:rPr>
        <w:t>], phthalic acid</w:t>
      </w:r>
      <w:r w:rsidR="00E52ABF" w:rsidRPr="009066F7">
        <w:rPr>
          <w:rStyle w:val="normaltextrun"/>
          <w:sz w:val="20"/>
          <w:szCs w:val="20"/>
          <w:lang w:val="en-GB"/>
        </w:rPr>
        <w:t xml:space="preserve"> [15]</w:t>
      </w:r>
      <w:r w:rsidR="00762F3D" w:rsidRPr="009066F7">
        <w:rPr>
          <w:rStyle w:val="normaltextrun"/>
          <w:sz w:val="20"/>
          <w:szCs w:val="20"/>
          <w:lang w:val="en-GB"/>
        </w:rPr>
        <w:t xml:space="preserve"> and</w:t>
      </w:r>
      <w:r w:rsidR="001C3EEE" w:rsidRPr="009066F7">
        <w:rPr>
          <w:rStyle w:val="normaltextrun"/>
          <w:sz w:val="20"/>
          <w:szCs w:val="20"/>
          <w:lang w:val="en-GB"/>
        </w:rPr>
        <w:t xml:space="preserve"> </w:t>
      </w:r>
      <w:proofErr w:type="spellStart"/>
      <w:r w:rsidR="00762F3D" w:rsidRPr="009066F7">
        <w:rPr>
          <w:rStyle w:val="normaltextrun"/>
          <w:sz w:val="20"/>
          <w:szCs w:val="20"/>
          <w:lang w:val="en-GB"/>
        </w:rPr>
        <w:t>gendarucin</w:t>
      </w:r>
      <w:proofErr w:type="spellEnd"/>
      <w:r w:rsidR="00762F3D" w:rsidRPr="009066F7">
        <w:rPr>
          <w:rStyle w:val="normaltextrun"/>
          <w:sz w:val="20"/>
          <w:szCs w:val="20"/>
          <w:lang w:val="en-GB"/>
        </w:rPr>
        <w:t xml:space="preserve"> A [16].</w:t>
      </w:r>
      <w:r w:rsidR="00276D85" w:rsidRPr="009066F7">
        <w:rPr>
          <w:rStyle w:val="normaltextrun"/>
          <w:sz w:val="20"/>
          <w:szCs w:val="20"/>
          <w:lang w:val="en-GB"/>
        </w:rPr>
        <w:t xml:space="preserve"> </w:t>
      </w:r>
      <w:r w:rsidR="00D80835" w:rsidRPr="009066F7">
        <w:rPr>
          <w:sz w:val="20"/>
          <w:szCs w:val="20"/>
          <w:lang w:val="en-GB"/>
        </w:rPr>
        <w:t>Stud</w:t>
      </w:r>
      <w:r w:rsidR="00E45430" w:rsidRPr="009066F7">
        <w:rPr>
          <w:sz w:val="20"/>
          <w:szCs w:val="20"/>
          <w:lang w:val="en-GB"/>
        </w:rPr>
        <w:t>ies</w:t>
      </w:r>
      <w:r w:rsidR="00D80835" w:rsidRPr="009066F7">
        <w:rPr>
          <w:sz w:val="20"/>
          <w:szCs w:val="20"/>
          <w:lang w:val="en-GB"/>
        </w:rPr>
        <w:t xml:space="preserve"> </w:t>
      </w:r>
      <w:r w:rsidRPr="009066F7">
        <w:rPr>
          <w:sz w:val="20"/>
          <w:szCs w:val="20"/>
          <w:lang w:val="en-GB"/>
        </w:rPr>
        <w:t xml:space="preserve">have </w:t>
      </w:r>
      <w:r w:rsidR="00C326B4" w:rsidRPr="009066F7">
        <w:rPr>
          <w:sz w:val="20"/>
          <w:szCs w:val="20"/>
          <w:lang w:val="en-GB"/>
        </w:rPr>
        <w:t xml:space="preserve">reported that </w:t>
      </w:r>
      <w:r w:rsidRPr="009066F7">
        <w:rPr>
          <w:sz w:val="20"/>
          <w:szCs w:val="20"/>
          <w:lang w:val="en-GB"/>
        </w:rPr>
        <w:t xml:space="preserve">the </w:t>
      </w:r>
      <w:r w:rsidR="00D941FC" w:rsidRPr="009066F7">
        <w:rPr>
          <w:rStyle w:val="normaltextrun"/>
          <w:sz w:val="20"/>
          <w:szCs w:val="20"/>
          <w:lang w:val="en-GB"/>
        </w:rPr>
        <w:t>ethanolic extract of the leaf exhibit</w:t>
      </w:r>
      <w:r w:rsidR="00A94FD5" w:rsidRPr="009066F7">
        <w:rPr>
          <w:rStyle w:val="normaltextrun"/>
          <w:sz w:val="20"/>
          <w:szCs w:val="20"/>
          <w:lang w:val="en-GB"/>
        </w:rPr>
        <w:t>ed higher</w:t>
      </w:r>
      <w:r w:rsidR="00D941FC" w:rsidRPr="009066F7">
        <w:rPr>
          <w:rStyle w:val="normaltextrun"/>
          <w:sz w:val="20"/>
          <w:szCs w:val="20"/>
          <w:lang w:val="en-GB"/>
        </w:rPr>
        <w:t xml:space="preserve"> antioxidative activity than </w:t>
      </w:r>
      <w:r w:rsidR="00E45430" w:rsidRPr="009066F7">
        <w:rPr>
          <w:rStyle w:val="normaltextrun"/>
          <w:sz w:val="20"/>
          <w:szCs w:val="20"/>
          <w:lang w:val="en-GB"/>
        </w:rPr>
        <w:t xml:space="preserve">the </w:t>
      </w:r>
      <w:r w:rsidR="00D941FC" w:rsidRPr="009066F7">
        <w:rPr>
          <w:rStyle w:val="normaltextrun"/>
          <w:sz w:val="20"/>
          <w:szCs w:val="20"/>
          <w:lang w:val="en-GB"/>
        </w:rPr>
        <w:t>stem extract [16]</w:t>
      </w:r>
      <w:r w:rsidR="00E45430" w:rsidRPr="009066F7">
        <w:rPr>
          <w:rStyle w:val="normaltextrun"/>
          <w:sz w:val="20"/>
          <w:szCs w:val="20"/>
          <w:lang w:val="en-GB"/>
        </w:rPr>
        <w:t>,</w:t>
      </w:r>
      <w:r w:rsidR="00C326B4" w:rsidRPr="009066F7">
        <w:rPr>
          <w:sz w:val="20"/>
          <w:szCs w:val="20"/>
          <w:lang w:val="en-GB"/>
        </w:rPr>
        <w:t xml:space="preserve"> </w:t>
      </w:r>
      <w:r w:rsidR="008851CE" w:rsidRPr="009066F7">
        <w:rPr>
          <w:sz w:val="20"/>
          <w:szCs w:val="20"/>
          <w:lang w:val="en-GB"/>
        </w:rPr>
        <w:t xml:space="preserve">yet </w:t>
      </w:r>
      <w:r w:rsidR="00E45430" w:rsidRPr="009066F7">
        <w:rPr>
          <w:sz w:val="20"/>
          <w:szCs w:val="20"/>
          <w:lang w:val="en-GB"/>
        </w:rPr>
        <w:t>the extract</w:t>
      </w:r>
      <w:r w:rsidR="008851CE" w:rsidRPr="009066F7">
        <w:rPr>
          <w:sz w:val="20"/>
          <w:szCs w:val="20"/>
          <w:lang w:val="en-GB"/>
        </w:rPr>
        <w:t xml:space="preserve"> </w:t>
      </w:r>
      <w:r w:rsidR="001E0076" w:rsidRPr="009066F7">
        <w:rPr>
          <w:rStyle w:val="normaltextrun"/>
          <w:sz w:val="20"/>
          <w:szCs w:val="20"/>
          <w:lang w:val="en-GB"/>
        </w:rPr>
        <w:t>exhibit</w:t>
      </w:r>
      <w:r w:rsidR="00E45430" w:rsidRPr="009066F7">
        <w:rPr>
          <w:rStyle w:val="normaltextrun"/>
          <w:sz w:val="20"/>
          <w:szCs w:val="20"/>
          <w:lang w:val="en-GB"/>
        </w:rPr>
        <w:t>ed</w:t>
      </w:r>
      <w:r w:rsidR="001E0076" w:rsidRPr="009066F7">
        <w:rPr>
          <w:rStyle w:val="normaltextrun"/>
          <w:sz w:val="20"/>
          <w:szCs w:val="20"/>
          <w:lang w:val="en-GB"/>
        </w:rPr>
        <w:t xml:space="preserve"> </w:t>
      </w:r>
      <w:r w:rsidR="00C326B4" w:rsidRPr="009066F7">
        <w:rPr>
          <w:rStyle w:val="normaltextrun"/>
          <w:sz w:val="20"/>
          <w:szCs w:val="20"/>
          <w:lang w:val="en-GB"/>
        </w:rPr>
        <w:t xml:space="preserve">remarkably </w:t>
      </w:r>
      <w:r w:rsidR="001E0076" w:rsidRPr="009066F7">
        <w:rPr>
          <w:rStyle w:val="normaltextrun"/>
          <w:sz w:val="20"/>
          <w:szCs w:val="20"/>
          <w:lang w:val="en-GB"/>
        </w:rPr>
        <w:t xml:space="preserve">lower </w:t>
      </w:r>
      <w:r w:rsidR="00E45430" w:rsidRPr="009066F7">
        <w:rPr>
          <w:rStyle w:val="normaltextrun"/>
          <w:sz w:val="20"/>
          <w:szCs w:val="20"/>
          <w:lang w:val="en-GB"/>
        </w:rPr>
        <w:t xml:space="preserve">antioxidative </w:t>
      </w:r>
      <w:r w:rsidR="001E0076" w:rsidRPr="009066F7">
        <w:rPr>
          <w:rStyle w:val="normaltextrun"/>
          <w:sz w:val="20"/>
          <w:szCs w:val="20"/>
          <w:lang w:val="en-GB"/>
        </w:rPr>
        <w:t>activity than green tea extract</w:t>
      </w:r>
      <w:r w:rsidR="00C326B4" w:rsidRPr="009066F7">
        <w:rPr>
          <w:rStyle w:val="normaltextrun"/>
          <w:sz w:val="20"/>
          <w:szCs w:val="20"/>
          <w:lang w:val="en-GB"/>
        </w:rPr>
        <w:t xml:space="preserve"> [13].</w:t>
      </w:r>
      <w:r w:rsidR="00D80835" w:rsidRPr="009066F7">
        <w:rPr>
          <w:rStyle w:val="normaltextrun"/>
          <w:sz w:val="20"/>
          <w:szCs w:val="20"/>
          <w:lang w:val="en-GB"/>
        </w:rPr>
        <w:t xml:space="preserve"> </w:t>
      </w:r>
      <w:r w:rsidR="002E4A5C" w:rsidRPr="009066F7">
        <w:rPr>
          <w:rStyle w:val="normaltextrun"/>
          <w:sz w:val="20"/>
          <w:szCs w:val="20"/>
          <w:lang w:val="en-GB"/>
        </w:rPr>
        <w:t>A</w:t>
      </w:r>
      <w:r w:rsidR="002E4A5C" w:rsidRPr="009066F7">
        <w:rPr>
          <w:sz w:val="20"/>
          <w:szCs w:val="20"/>
          <w:lang w:val="en-GB"/>
        </w:rPr>
        <w:t xml:space="preserve"> </w:t>
      </w:r>
      <w:r w:rsidR="00793EC7" w:rsidRPr="009066F7">
        <w:rPr>
          <w:sz w:val="20"/>
          <w:szCs w:val="20"/>
          <w:lang w:val="en-GB"/>
        </w:rPr>
        <w:t xml:space="preserve">study </w:t>
      </w:r>
      <w:r w:rsidR="00743DD1" w:rsidRPr="009066F7">
        <w:rPr>
          <w:sz w:val="20"/>
          <w:szCs w:val="20"/>
          <w:lang w:val="en-GB"/>
        </w:rPr>
        <w:t>demonstrated</w:t>
      </w:r>
      <w:r w:rsidRPr="009066F7">
        <w:rPr>
          <w:sz w:val="20"/>
          <w:szCs w:val="20"/>
          <w:lang w:val="en-GB"/>
        </w:rPr>
        <w:t xml:space="preserve"> that</w:t>
      </w:r>
      <w:r w:rsidR="00743DD1" w:rsidRPr="009066F7">
        <w:rPr>
          <w:sz w:val="20"/>
          <w:szCs w:val="20"/>
          <w:lang w:val="en-GB"/>
        </w:rPr>
        <w:t xml:space="preserve"> </w:t>
      </w:r>
      <w:r w:rsidR="002E4A5C" w:rsidRPr="009066F7">
        <w:rPr>
          <w:sz w:val="20"/>
          <w:szCs w:val="20"/>
          <w:lang w:val="en-GB"/>
        </w:rPr>
        <w:t xml:space="preserve">crude </w:t>
      </w:r>
      <w:r w:rsidR="00743DD1" w:rsidRPr="009066F7">
        <w:rPr>
          <w:sz w:val="20"/>
          <w:szCs w:val="20"/>
          <w:lang w:val="en-GB"/>
        </w:rPr>
        <w:t>chloroform extract possessed the highest antioxidant activity compared to</w:t>
      </w:r>
      <w:r w:rsidR="002E4A5C" w:rsidRPr="009066F7">
        <w:rPr>
          <w:sz w:val="20"/>
          <w:szCs w:val="20"/>
          <w:lang w:val="en-GB"/>
        </w:rPr>
        <w:t xml:space="preserve"> crude </w:t>
      </w:r>
      <w:r w:rsidR="00743DD1" w:rsidRPr="009066F7">
        <w:rPr>
          <w:sz w:val="20"/>
          <w:szCs w:val="20"/>
          <w:lang w:val="en-GB"/>
        </w:rPr>
        <w:t>methanol and aqueous extracts</w:t>
      </w:r>
      <w:r w:rsidR="008851CE" w:rsidRPr="009066F7">
        <w:rPr>
          <w:sz w:val="20"/>
          <w:szCs w:val="20"/>
          <w:lang w:val="en-GB"/>
        </w:rPr>
        <w:t xml:space="preserve"> </w:t>
      </w:r>
      <w:r w:rsidR="00743DD1" w:rsidRPr="009066F7">
        <w:rPr>
          <w:sz w:val="20"/>
          <w:szCs w:val="20"/>
          <w:lang w:val="en-GB"/>
        </w:rPr>
        <w:t>[15]</w:t>
      </w:r>
      <w:r w:rsidR="002E4A5C" w:rsidRPr="009066F7">
        <w:rPr>
          <w:sz w:val="20"/>
          <w:szCs w:val="20"/>
          <w:lang w:val="en-GB"/>
        </w:rPr>
        <w:t>. However, other</w:t>
      </w:r>
      <w:r w:rsidRPr="009066F7">
        <w:rPr>
          <w:sz w:val="20"/>
          <w:szCs w:val="20"/>
          <w:lang w:val="en-GB"/>
        </w:rPr>
        <w:t xml:space="preserve"> have</w:t>
      </w:r>
      <w:r w:rsidR="002E4A5C" w:rsidRPr="009066F7">
        <w:rPr>
          <w:sz w:val="20"/>
          <w:szCs w:val="20"/>
          <w:lang w:val="en-GB"/>
        </w:rPr>
        <w:t xml:space="preserve"> reported that the crude </w:t>
      </w:r>
      <w:r w:rsidR="00446297" w:rsidRPr="009066F7">
        <w:rPr>
          <w:sz w:val="20"/>
          <w:szCs w:val="20"/>
          <w:lang w:val="en-GB"/>
        </w:rPr>
        <w:t xml:space="preserve">80% aqueous </w:t>
      </w:r>
      <w:r w:rsidR="002E4A5C" w:rsidRPr="009066F7">
        <w:rPr>
          <w:sz w:val="20"/>
          <w:szCs w:val="20"/>
          <w:lang w:val="en-GB"/>
        </w:rPr>
        <w:t xml:space="preserve">methanol extract </w:t>
      </w:r>
      <w:r w:rsidR="00446297" w:rsidRPr="009066F7">
        <w:rPr>
          <w:sz w:val="20"/>
          <w:szCs w:val="20"/>
          <w:lang w:val="en-GB"/>
        </w:rPr>
        <w:t>ha</w:t>
      </w:r>
      <w:r w:rsidRPr="009066F7">
        <w:rPr>
          <w:sz w:val="20"/>
          <w:szCs w:val="20"/>
          <w:lang w:val="en-GB"/>
        </w:rPr>
        <w:t xml:space="preserve">d the </w:t>
      </w:r>
      <w:r w:rsidR="00446297" w:rsidRPr="009066F7">
        <w:rPr>
          <w:sz w:val="20"/>
          <w:szCs w:val="20"/>
          <w:lang w:val="en-GB"/>
        </w:rPr>
        <w:t xml:space="preserve">highest antioxidant activity </w:t>
      </w:r>
      <w:r w:rsidRPr="009066F7">
        <w:rPr>
          <w:sz w:val="20"/>
          <w:szCs w:val="20"/>
          <w:lang w:val="en-GB"/>
        </w:rPr>
        <w:t>compared to</w:t>
      </w:r>
      <w:r w:rsidR="00446297" w:rsidRPr="009066F7">
        <w:rPr>
          <w:sz w:val="20"/>
          <w:szCs w:val="20"/>
          <w:lang w:val="en-GB"/>
        </w:rPr>
        <w:t xml:space="preserve"> fractionation extracts </w:t>
      </w:r>
      <w:r w:rsidR="002E4A5C" w:rsidRPr="009066F7">
        <w:rPr>
          <w:sz w:val="20"/>
          <w:szCs w:val="20"/>
          <w:lang w:val="en-GB"/>
        </w:rPr>
        <w:t>[17]</w:t>
      </w:r>
      <w:r w:rsidR="00446297" w:rsidRPr="009066F7">
        <w:rPr>
          <w:sz w:val="20"/>
          <w:szCs w:val="20"/>
          <w:lang w:val="en-GB"/>
        </w:rPr>
        <w:t xml:space="preserve">. </w:t>
      </w:r>
      <w:r w:rsidR="005C3741" w:rsidRPr="009066F7">
        <w:rPr>
          <w:sz w:val="20"/>
          <w:szCs w:val="20"/>
          <w:lang w:val="en-GB"/>
        </w:rPr>
        <w:t xml:space="preserve">In addition, the activity of </w:t>
      </w:r>
      <w:r w:rsidRPr="009066F7">
        <w:rPr>
          <w:sz w:val="20"/>
          <w:szCs w:val="20"/>
          <w:lang w:val="en-GB"/>
        </w:rPr>
        <w:t xml:space="preserve">a </w:t>
      </w:r>
      <w:r w:rsidR="005C3741" w:rsidRPr="009066F7">
        <w:rPr>
          <w:sz w:val="20"/>
          <w:szCs w:val="20"/>
          <w:lang w:val="en-GB"/>
        </w:rPr>
        <w:t xml:space="preserve">younger plant </w:t>
      </w:r>
      <w:r w:rsidR="0017680A" w:rsidRPr="009066F7">
        <w:rPr>
          <w:sz w:val="20"/>
          <w:szCs w:val="20"/>
          <w:lang w:val="en-GB"/>
        </w:rPr>
        <w:t xml:space="preserve">extract </w:t>
      </w:r>
      <w:r w:rsidR="005C3741" w:rsidRPr="009066F7">
        <w:rPr>
          <w:sz w:val="20"/>
          <w:szCs w:val="20"/>
          <w:lang w:val="en-GB"/>
        </w:rPr>
        <w:t xml:space="preserve">was </w:t>
      </w:r>
      <w:r w:rsidR="00735284" w:rsidRPr="009066F7">
        <w:rPr>
          <w:sz w:val="20"/>
          <w:szCs w:val="20"/>
          <w:lang w:val="en-GB"/>
        </w:rPr>
        <w:t xml:space="preserve">found to be </w:t>
      </w:r>
      <w:r w:rsidR="005C3741" w:rsidRPr="009066F7">
        <w:rPr>
          <w:sz w:val="20"/>
          <w:szCs w:val="20"/>
          <w:lang w:val="en-GB"/>
        </w:rPr>
        <w:t xml:space="preserve">higher than the </w:t>
      </w:r>
      <w:r w:rsidR="0017680A" w:rsidRPr="009066F7">
        <w:rPr>
          <w:sz w:val="20"/>
          <w:szCs w:val="20"/>
          <w:lang w:val="en-GB"/>
        </w:rPr>
        <w:t>older plant</w:t>
      </w:r>
      <w:r w:rsidRPr="009066F7">
        <w:rPr>
          <w:sz w:val="20"/>
          <w:szCs w:val="20"/>
          <w:lang w:val="en-GB"/>
        </w:rPr>
        <w:t>,</w:t>
      </w:r>
      <w:r w:rsidR="0017680A" w:rsidRPr="009066F7">
        <w:rPr>
          <w:sz w:val="20"/>
          <w:szCs w:val="20"/>
          <w:lang w:val="en-GB"/>
        </w:rPr>
        <w:t xml:space="preserve"> and the buds extract showed significant higher activity than the leaf extract [1</w:t>
      </w:r>
      <w:r w:rsidR="00446297" w:rsidRPr="009066F7">
        <w:rPr>
          <w:sz w:val="20"/>
          <w:szCs w:val="20"/>
          <w:lang w:val="en-GB"/>
        </w:rPr>
        <w:t>8</w:t>
      </w:r>
      <w:r w:rsidR="0017680A" w:rsidRPr="009066F7">
        <w:rPr>
          <w:sz w:val="20"/>
          <w:szCs w:val="20"/>
          <w:lang w:val="en-GB"/>
        </w:rPr>
        <w:t>].</w:t>
      </w:r>
      <w:r w:rsidR="005C3741" w:rsidRPr="009066F7">
        <w:rPr>
          <w:sz w:val="20"/>
          <w:szCs w:val="20"/>
          <w:lang w:val="en-GB"/>
        </w:rPr>
        <w:t xml:space="preserve"> </w:t>
      </w:r>
    </w:p>
    <w:p w14:paraId="69F85B63" w14:textId="77777777" w:rsidR="00762F3D" w:rsidRPr="009066F7" w:rsidRDefault="00762F3D" w:rsidP="00A370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0"/>
          <w:szCs w:val="20"/>
          <w:lang w:val="en-GB"/>
        </w:rPr>
      </w:pPr>
    </w:p>
    <w:p w14:paraId="6135AD60" w14:textId="71159C40" w:rsidR="00912699" w:rsidRPr="009066F7" w:rsidRDefault="00E41556" w:rsidP="00A370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inorEastAsia"/>
          <w:sz w:val="20"/>
          <w:szCs w:val="20"/>
          <w:lang w:val="en-GB"/>
        </w:rPr>
      </w:pPr>
      <w:r w:rsidRPr="009066F7">
        <w:rPr>
          <w:rFonts w:eastAsiaTheme="minorEastAsia"/>
          <w:sz w:val="20"/>
          <w:szCs w:val="20"/>
          <w:lang w:val="en-GB"/>
        </w:rPr>
        <w:t>Most of the p</w:t>
      </w:r>
      <w:r w:rsidR="009564A2" w:rsidRPr="009066F7">
        <w:rPr>
          <w:rFonts w:eastAsiaTheme="minorEastAsia"/>
          <w:sz w:val="20"/>
          <w:szCs w:val="20"/>
          <w:lang w:val="en-GB"/>
        </w:rPr>
        <w:t>revious literatures</w:t>
      </w:r>
      <w:r w:rsidRPr="009066F7">
        <w:rPr>
          <w:rFonts w:eastAsiaTheme="minorEastAsia"/>
          <w:sz w:val="20"/>
          <w:szCs w:val="20"/>
          <w:lang w:val="en-GB"/>
        </w:rPr>
        <w:t xml:space="preserve"> had </w:t>
      </w:r>
      <w:r w:rsidR="00BF0660" w:rsidRPr="009066F7">
        <w:rPr>
          <w:sz w:val="20"/>
          <w:szCs w:val="20"/>
          <w:lang w:val="en-GB"/>
        </w:rPr>
        <w:t xml:space="preserve">employed the basic liquid extraction method to study </w:t>
      </w:r>
      <w:r w:rsidR="009564A2" w:rsidRPr="009066F7">
        <w:rPr>
          <w:rFonts w:eastAsiaTheme="minorEastAsia"/>
          <w:sz w:val="20"/>
          <w:szCs w:val="20"/>
          <w:lang w:val="en-GB"/>
        </w:rPr>
        <w:t xml:space="preserve">the </w:t>
      </w:r>
      <w:r w:rsidR="00403D3C" w:rsidRPr="009066F7">
        <w:rPr>
          <w:rFonts w:eastAsiaTheme="minorEastAsia"/>
          <w:sz w:val="20"/>
          <w:szCs w:val="20"/>
          <w:lang w:val="en-GB"/>
        </w:rPr>
        <w:t>antioxidative properties of</w:t>
      </w:r>
      <w:r w:rsidR="00E1046D" w:rsidRPr="009066F7">
        <w:rPr>
          <w:rFonts w:eastAsiaTheme="minorEastAsia"/>
          <w:sz w:val="20"/>
          <w:szCs w:val="20"/>
          <w:lang w:val="en-GB"/>
        </w:rPr>
        <w:t xml:space="preserve"> </w:t>
      </w:r>
      <w:r w:rsidR="00BF0660" w:rsidRPr="009066F7">
        <w:rPr>
          <w:rFonts w:eastAsiaTheme="minorEastAsia"/>
          <w:sz w:val="20"/>
          <w:szCs w:val="20"/>
          <w:lang w:val="en-GB"/>
        </w:rPr>
        <w:t xml:space="preserve">methanolic extract in </w:t>
      </w:r>
      <w:r w:rsidR="00BF0660" w:rsidRPr="009066F7">
        <w:rPr>
          <w:i/>
          <w:iCs/>
          <w:sz w:val="20"/>
          <w:szCs w:val="20"/>
          <w:lang w:val="en-GB"/>
        </w:rPr>
        <w:t xml:space="preserve">C. nutans </w:t>
      </w:r>
      <w:r w:rsidR="00BF0660" w:rsidRPr="009066F7">
        <w:rPr>
          <w:sz w:val="20"/>
          <w:szCs w:val="20"/>
          <w:lang w:val="en-GB"/>
        </w:rPr>
        <w:t>[</w:t>
      </w:r>
      <w:r w:rsidR="00165683" w:rsidRPr="009066F7">
        <w:rPr>
          <w:sz w:val="20"/>
          <w:szCs w:val="20"/>
          <w:lang w:val="en-GB"/>
        </w:rPr>
        <w:t>1</w:t>
      </w:r>
      <w:r w:rsidR="00446297" w:rsidRPr="009066F7">
        <w:rPr>
          <w:sz w:val="20"/>
          <w:szCs w:val="20"/>
          <w:lang w:val="en-GB"/>
        </w:rPr>
        <w:t>9</w:t>
      </w:r>
      <w:r w:rsidR="00165683" w:rsidRPr="009066F7">
        <w:rPr>
          <w:sz w:val="20"/>
          <w:szCs w:val="20"/>
          <w:lang w:val="en-GB"/>
        </w:rPr>
        <w:t>-</w:t>
      </w:r>
      <w:r w:rsidR="00BF0660" w:rsidRPr="009066F7">
        <w:rPr>
          <w:sz w:val="20"/>
          <w:szCs w:val="20"/>
          <w:lang w:val="en-GB"/>
        </w:rPr>
        <w:t>2</w:t>
      </w:r>
      <w:r w:rsidR="00446297" w:rsidRPr="009066F7">
        <w:rPr>
          <w:sz w:val="20"/>
          <w:szCs w:val="20"/>
          <w:lang w:val="en-GB"/>
        </w:rPr>
        <w:t>2</w:t>
      </w:r>
      <w:r w:rsidR="00BF0660" w:rsidRPr="009066F7">
        <w:rPr>
          <w:sz w:val="20"/>
          <w:szCs w:val="20"/>
          <w:lang w:val="en-GB"/>
        </w:rPr>
        <w:t>]</w:t>
      </w:r>
      <w:r w:rsidR="004160D0" w:rsidRPr="009066F7">
        <w:rPr>
          <w:sz w:val="20"/>
          <w:szCs w:val="20"/>
          <w:lang w:val="en-GB"/>
        </w:rPr>
        <w:t>.</w:t>
      </w:r>
      <w:r w:rsidR="00BF0660" w:rsidRPr="009066F7">
        <w:rPr>
          <w:sz w:val="20"/>
          <w:szCs w:val="20"/>
          <w:lang w:val="en-GB"/>
        </w:rPr>
        <w:t xml:space="preserve"> </w:t>
      </w:r>
      <w:r w:rsidRPr="009066F7">
        <w:rPr>
          <w:sz w:val="20"/>
          <w:szCs w:val="20"/>
          <w:lang w:val="en-GB"/>
        </w:rPr>
        <w:t>Nevertheless,</w:t>
      </w:r>
      <w:r w:rsidR="004160D0" w:rsidRPr="009066F7">
        <w:rPr>
          <w:sz w:val="20"/>
          <w:szCs w:val="20"/>
          <w:lang w:val="en-GB"/>
        </w:rPr>
        <w:t xml:space="preserve"> </w:t>
      </w:r>
      <w:r w:rsidRPr="009066F7">
        <w:rPr>
          <w:sz w:val="20"/>
          <w:szCs w:val="20"/>
          <w:lang w:val="en-GB"/>
        </w:rPr>
        <w:t>t</w:t>
      </w:r>
      <w:r w:rsidR="004160D0" w:rsidRPr="009066F7">
        <w:rPr>
          <w:sz w:val="20"/>
          <w:szCs w:val="20"/>
          <w:lang w:val="en-GB"/>
        </w:rPr>
        <w:t xml:space="preserve">he investigation of </w:t>
      </w:r>
      <w:r w:rsidR="004160D0" w:rsidRPr="009066F7">
        <w:rPr>
          <w:rFonts w:eastAsiaTheme="minorEastAsia"/>
          <w:sz w:val="20"/>
          <w:szCs w:val="20"/>
          <w:lang w:val="en-GB"/>
        </w:rPr>
        <w:t>antioxidative properties for</w:t>
      </w:r>
      <w:r w:rsidR="00735284" w:rsidRPr="009066F7">
        <w:rPr>
          <w:rFonts w:eastAsiaTheme="minorEastAsia"/>
          <w:sz w:val="20"/>
          <w:szCs w:val="20"/>
          <w:lang w:val="en-GB"/>
        </w:rPr>
        <w:t xml:space="preserve"> other extracts</w:t>
      </w:r>
      <w:r w:rsidR="002A3A5A" w:rsidRPr="009066F7">
        <w:rPr>
          <w:rFonts w:eastAsiaTheme="minorEastAsia"/>
          <w:sz w:val="20"/>
          <w:szCs w:val="20"/>
          <w:lang w:val="en-GB"/>
        </w:rPr>
        <w:t>, such as</w:t>
      </w:r>
      <w:r w:rsidR="004160D0" w:rsidRPr="009066F7">
        <w:rPr>
          <w:rFonts w:eastAsiaTheme="minorEastAsia"/>
          <w:sz w:val="20"/>
          <w:szCs w:val="20"/>
          <w:lang w:val="en-GB"/>
        </w:rPr>
        <w:t xml:space="preserve"> </w:t>
      </w:r>
      <w:r w:rsidR="00BF0660" w:rsidRPr="009066F7">
        <w:rPr>
          <w:rFonts w:eastAsiaTheme="minorEastAsia"/>
          <w:sz w:val="20"/>
          <w:szCs w:val="20"/>
          <w:lang w:val="en-GB"/>
        </w:rPr>
        <w:t xml:space="preserve">water </w:t>
      </w:r>
      <w:r w:rsidR="004160D0" w:rsidRPr="009066F7">
        <w:rPr>
          <w:rFonts w:eastAsiaTheme="minorEastAsia"/>
          <w:sz w:val="20"/>
          <w:szCs w:val="20"/>
          <w:lang w:val="en-GB"/>
        </w:rPr>
        <w:t xml:space="preserve">and hexane </w:t>
      </w:r>
      <w:r w:rsidR="00BF0660" w:rsidRPr="009066F7">
        <w:rPr>
          <w:rFonts w:eastAsiaTheme="minorEastAsia"/>
          <w:sz w:val="20"/>
          <w:szCs w:val="20"/>
          <w:lang w:val="en-GB"/>
        </w:rPr>
        <w:t>extract</w:t>
      </w:r>
      <w:r w:rsidR="004160D0" w:rsidRPr="009066F7">
        <w:rPr>
          <w:rFonts w:eastAsiaTheme="minorEastAsia"/>
          <w:sz w:val="20"/>
          <w:szCs w:val="20"/>
          <w:lang w:val="en-GB"/>
        </w:rPr>
        <w:t>s</w:t>
      </w:r>
      <w:r w:rsidR="00D75980" w:rsidRPr="009066F7">
        <w:rPr>
          <w:rFonts w:eastAsiaTheme="minorEastAsia"/>
          <w:sz w:val="20"/>
          <w:szCs w:val="20"/>
          <w:lang w:val="en-GB"/>
        </w:rPr>
        <w:t xml:space="preserve">, had </w:t>
      </w:r>
      <w:r w:rsidR="004160D0" w:rsidRPr="009066F7">
        <w:rPr>
          <w:rFonts w:eastAsiaTheme="minorEastAsia"/>
          <w:sz w:val="20"/>
          <w:szCs w:val="20"/>
          <w:lang w:val="en-GB"/>
        </w:rPr>
        <w:t>either us</w:t>
      </w:r>
      <w:r w:rsidR="00D75980" w:rsidRPr="009066F7">
        <w:rPr>
          <w:rFonts w:eastAsiaTheme="minorEastAsia"/>
          <w:sz w:val="20"/>
          <w:szCs w:val="20"/>
          <w:lang w:val="en-GB"/>
        </w:rPr>
        <w:t xml:space="preserve">ed </w:t>
      </w:r>
      <w:r w:rsidR="004160D0" w:rsidRPr="009066F7">
        <w:rPr>
          <w:sz w:val="20"/>
          <w:szCs w:val="20"/>
          <w:lang w:val="en-GB"/>
        </w:rPr>
        <w:t>liquid extraction</w:t>
      </w:r>
      <w:r w:rsidR="00B32EB1" w:rsidRPr="009066F7">
        <w:rPr>
          <w:sz w:val="20"/>
          <w:szCs w:val="20"/>
          <w:lang w:val="en-GB"/>
        </w:rPr>
        <w:t xml:space="preserve"> at</w:t>
      </w:r>
      <w:r w:rsidRPr="009066F7">
        <w:rPr>
          <w:sz w:val="20"/>
          <w:szCs w:val="20"/>
          <w:lang w:val="en-GB"/>
        </w:rPr>
        <w:t xml:space="preserve"> higher temperature</w:t>
      </w:r>
      <w:r w:rsidR="00D75980" w:rsidRPr="009066F7">
        <w:rPr>
          <w:sz w:val="20"/>
          <w:szCs w:val="20"/>
          <w:lang w:val="en-GB"/>
        </w:rPr>
        <w:t>s</w:t>
      </w:r>
      <w:r w:rsidR="00B32EB1" w:rsidRPr="009066F7">
        <w:rPr>
          <w:sz w:val="20"/>
          <w:szCs w:val="20"/>
          <w:lang w:val="en-GB"/>
        </w:rPr>
        <w:t xml:space="preserve"> </w:t>
      </w:r>
      <w:r w:rsidRPr="009066F7">
        <w:rPr>
          <w:sz w:val="20"/>
          <w:szCs w:val="20"/>
          <w:lang w:val="en-GB"/>
        </w:rPr>
        <w:t>(</w:t>
      </w:r>
      <w:r w:rsidR="00B32EB1" w:rsidRPr="009066F7">
        <w:rPr>
          <w:sz w:val="20"/>
          <w:szCs w:val="20"/>
          <w:lang w:val="en-GB"/>
        </w:rPr>
        <w:t>70°C)</w:t>
      </w:r>
      <w:r w:rsidR="00BF0660" w:rsidRPr="009066F7">
        <w:rPr>
          <w:rFonts w:eastAsiaTheme="minorEastAsia"/>
          <w:sz w:val="20"/>
          <w:szCs w:val="20"/>
          <w:lang w:val="en-GB"/>
        </w:rPr>
        <w:t xml:space="preserve"> [2</w:t>
      </w:r>
      <w:r w:rsidR="00165683" w:rsidRPr="009066F7">
        <w:rPr>
          <w:rFonts w:eastAsiaTheme="minorEastAsia"/>
          <w:sz w:val="20"/>
          <w:szCs w:val="20"/>
          <w:lang w:val="en-GB"/>
        </w:rPr>
        <w:t>1</w:t>
      </w:r>
      <w:r w:rsidR="00BF0660" w:rsidRPr="009066F7">
        <w:rPr>
          <w:rFonts w:eastAsiaTheme="minorEastAsia"/>
          <w:sz w:val="20"/>
          <w:szCs w:val="20"/>
          <w:lang w:val="en-GB"/>
        </w:rPr>
        <w:t>]</w:t>
      </w:r>
      <w:r w:rsidR="004160D0" w:rsidRPr="009066F7">
        <w:rPr>
          <w:rFonts w:eastAsiaTheme="minorEastAsia"/>
          <w:sz w:val="20"/>
          <w:szCs w:val="20"/>
          <w:lang w:val="en-GB"/>
        </w:rPr>
        <w:t xml:space="preserve"> or fractionation extraction</w:t>
      </w:r>
      <w:r w:rsidR="00B32EB1" w:rsidRPr="009066F7">
        <w:rPr>
          <w:rFonts w:eastAsiaTheme="minorEastAsia"/>
          <w:sz w:val="20"/>
          <w:szCs w:val="20"/>
          <w:lang w:val="en-GB"/>
        </w:rPr>
        <w:t xml:space="preserve"> </w:t>
      </w:r>
      <w:r w:rsidR="00F77EA6" w:rsidRPr="009066F7">
        <w:rPr>
          <w:rFonts w:eastAsiaTheme="minorEastAsia"/>
          <w:sz w:val="20"/>
          <w:szCs w:val="20"/>
          <w:lang w:val="en-GB"/>
        </w:rPr>
        <w:t xml:space="preserve">from </w:t>
      </w:r>
      <w:r w:rsidR="00F26966" w:rsidRPr="009066F7">
        <w:rPr>
          <w:rFonts w:eastAsiaTheme="minorEastAsia"/>
          <w:sz w:val="20"/>
          <w:szCs w:val="20"/>
          <w:lang w:val="en-GB"/>
        </w:rPr>
        <w:t xml:space="preserve">the crude </w:t>
      </w:r>
      <w:r w:rsidR="00F77EA6" w:rsidRPr="009066F7">
        <w:rPr>
          <w:rFonts w:eastAsiaTheme="minorEastAsia"/>
          <w:sz w:val="20"/>
          <w:szCs w:val="20"/>
          <w:lang w:val="en-GB"/>
        </w:rPr>
        <w:t xml:space="preserve">methanolic extract </w:t>
      </w:r>
      <w:r w:rsidR="000C039B" w:rsidRPr="009066F7">
        <w:rPr>
          <w:rFonts w:eastAsiaTheme="minorEastAsia"/>
          <w:sz w:val="20"/>
          <w:szCs w:val="20"/>
          <w:lang w:val="en-GB"/>
        </w:rPr>
        <w:t>[</w:t>
      </w:r>
      <w:r w:rsidR="00446297" w:rsidRPr="009066F7">
        <w:rPr>
          <w:rFonts w:eastAsiaTheme="minorEastAsia"/>
          <w:sz w:val="20"/>
          <w:szCs w:val="20"/>
          <w:lang w:val="en-GB"/>
        </w:rPr>
        <w:t>20</w:t>
      </w:r>
      <w:r w:rsidR="000C039B" w:rsidRPr="009066F7">
        <w:rPr>
          <w:rFonts w:eastAsiaTheme="minorEastAsia"/>
          <w:sz w:val="20"/>
          <w:szCs w:val="20"/>
          <w:lang w:val="en-GB"/>
        </w:rPr>
        <w:t>]</w:t>
      </w:r>
      <w:r w:rsidR="00BF0660" w:rsidRPr="009066F7">
        <w:rPr>
          <w:rFonts w:eastAsiaTheme="minorEastAsia"/>
          <w:sz w:val="20"/>
          <w:szCs w:val="20"/>
          <w:lang w:val="en-GB"/>
        </w:rPr>
        <w:t>.</w:t>
      </w:r>
      <w:r w:rsidR="000C039B" w:rsidRPr="009066F7">
        <w:rPr>
          <w:rFonts w:eastAsiaTheme="minorEastAsia"/>
          <w:sz w:val="20"/>
          <w:szCs w:val="20"/>
          <w:lang w:val="en-GB"/>
        </w:rPr>
        <w:t xml:space="preserve"> </w:t>
      </w:r>
      <w:r w:rsidR="003F638E" w:rsidRPr="009066F7">
        <w:rPr>
          <w:sz w:val="20"/>
          <w:szCs w:val="20"/>
          <w:lang w:val="en-GB"/>
        </w:rPr>
        <w:t>A</w:t>
      </w:r>
      <w:r w:rsidR="00F26966" w:rsidRPr="009066F7">
        <w:rPr>
          <w:rFonts w:eastAsiaTheme="minorEastAsia"/>
          <w:sz w:val="20"/>
          <w:szCs w:val="20"/>
          <w:lang w:val="en-GB"/>
        </w:rPr>
        <w:t xml:space="preserve">ntioxidants are heat sensitive and </w:t>
      </w:r>
      <w:r w:rsidR="00D75980" w:rsidRPr="009066F7">
        <w:rPr>
          <w:rFonts w:eastAsiaTheme="minorEastAsia"/>
          <w:sz w:val="20"/>
          <w:szCs w:val="20"/>
          <w:lang w:val="en-GB"/>
        </w:rPr>
        <w:t xml:space="preserve">are </w:t>
      </w:r>
      <w:r w:rsidR="00F26966" w:rsidRPr="009066F7">
        <w:rPr>
          <w:rFonts w:eastAsiaTheme="minorEastAsia"/>
          <w:sz w:val="20"/>
          <w:szCs w:val="20"/>
          <w:lang w:val="en-GB"/>
        </w:rPr>
        <w:t>prone to degradation after prolong</w:t>
      </w:r>
      <w:r w:rsidR="00D75980" w:rsidRPr="009066F7">
        <w:rPr>
          <w:rFonts w:eastAsiaTheme="minorEastAsia"/>
          <w:sz w:val="20"/>
          <w:szCs w:val="20"/>
          <w:lang w:val="en-GB"/>
        </w:rPr>
        <w:t>ed</w:t>
      </w:r>
      <w:r w:rsidR="00F26966" w:rsidRPr="009066F7">
        <w:rPr>
          <w:rFonts w:eastAsiaTheme="minorEastAsia"/>
          <w:sz w:val="20"/>
          <w:szCs w:val="20"/>
          <w:lang w:val="en-GB"/>
        </w:rPr>
        <w:t xml:space="preserve"> heating [2</w:t>
      </w:r>
      <w:r w:rsidR="00446297" w:rsidRPr="009066F7">
        <w:rPr>
          <w:rFonts w:eastAsiaTheme="minorEastAsia"/>
          <w:sz w:val="20"/>
          <w:szCs w:val="20"/>
          <w:lang w:val="en-GB"/>
        </w:rPr>
        <w:t>3</w:t>
      </w:r>
      <w:r w:rsidR="00F26966" w:rsidRPr="009066F7">
        <w:rPr>
          <w:rFonts w:eastAsiaTheme="minorEastAsia"/>
          <w:sz w:val="20"/>
          <w:szCs w:val="20"/>
          <w:lang w:val="en-GB"/>
        </w:rPr>
        <w:t>]</w:t>
      </w:r>
      <w:r w:rsidR="003F638E" w:rsidRPr="009066F7">
        <w:rPr>
          <w:rFonts w:eastAsiaTheme="minorEastAsia"/>
          <w:sz w:val="20"/>
          <w:szCs w:val="20"/>
          <w:lang w:val="en-GB"/>
        </w:rPr>
        <w:t xml:space="preserve">, </w:t>
      </w:r>
      <w:r w:rsidR="00D75980" w:rsidRPr="009066F7">
        <w:rPr>
          <w:rFonts w:eastAsiaTheme="minorEastAsia"/>
          <w:sz w:val="20"/>
          <w:szCs w:val="20"/>
          <w:lang w:val="en-GB"/>
        </w:rPr>
        <w:t>which results</w:t>
      </w:r>
      <w:r w:rsidR="003F638E" w:rsidRPr="009066F7">
        <w:rPr>
          <w:rFonts w:eastAsiaTheme="minorEastAsia"/>
          <w:sz w:val="20"/>
          <w:szCs w:val="20"/>
          <w:lang w:val="en-GB"/>
        </w:rPr>
        <w:t xml:space="preserve"> in </w:t>
      </w:r>
      <w:r w:rsidR="00D75980" w:rsidRPr="009066F7">
        <w:rPr>
          <w:rFonts w:eastAsiaTheme="minorEastAsia"/>
          <w:sz w:val="20"/>
          <w:szCs w:val="20"/>
          <w:lang w:val="en-GB"/>
        </w:rPr>
        <w:t xml:space="preserve">a </w:t>
      </w:r>
      <w:r w:rsidR="003F638E" w:rsidRPr="009066F7">
        <w:rPr>
          <w:rFonts w:eastAsiaTheme="minorEastAsia"/>
          <w:sz w:val="20"/>
          <w:szCs w:val="20"/>
          <w:lang w:val="en-GB"/>
        </w:rPr>
        <w:t xml:space="preserve">lower yield of </w:t>
      </w:r>
      <w:r w:rsidR="00D75980" w:rsidRPr="009066F7">
        <w:rPr>
          <w:rFonts w:eastAsiaTheme="minorEastAsia"/>
          <w:sz w:val="20"/>
          <w:szCs w:val="20"/>
          <w:lang w:val="en-GB"/>
        </w:rPr>
        <w:t xml:space="preserve">its </w:t>
      </w:r>
      <w:r w:rsidR="00515451" w:rsidRPr="009066F7">
        <w:rPr>
          <w:rFonts w:eastAsiaTheme="minorEastAsia"/>
          <w:sz w:val="20"/>
          <w:szCs w:val="20"/>
          <w:lang w:val="en-GB"/>
        </w:rPr>
        <w:t>constituents</w:t>
      </w:r>
      <w:r w:rsidR="00F26966" w:rsidRPr="009066F7">
        <w:rPr>
          <w:rFonts w:eastAsiaTheme="minorEastAsia"/>
          <w:sz w:val="20"/>
          <w:szCs w:val="20"/>
          <w:lang w:val="en-GB"/>
        </w:rPr>
        <w:t xml:space="preserve">. </w:t>
      </w:r>
      <w:r w:rsidR="003F638E" w:rsidRPr="009066F7">
        <w:rPr>
          <w:rFonts w:eastAsiaTheme="minorEastAsia"/>
          <w:sz w:val="20"/>
          <w:szCs w:val="20"/>
          <w:lang w:val="en-GB"/>
        </w:rPr>
        <w:t>In addition, different extraction method</w:t>
      </w:r>
      <w:r w:rsidR="00515451" w:rsidRPr="009066F7">
        <w:rPr>
          <w:rFonts w:eastAsiaTheme="minorEastAsia"/>
          <w:sz w:val="20"/>
          <w:szCs w:val="20"/>
          <w:lang w:val="en-GB"/>
        </w:rPr>
        <w:t>s</w:t>
      </w:r>
      <w:r w:rsidR="003F638E" w:rsidRPr="009066F7">
        <w:rPr>
          <w:rFonts w:eastAsiaTheme="minorEastAsia"/>
          <w:sz w:val="20"/>
          <w:szCs w:val="20"/>
          <w:lang w:val="en-GB"/>
        </w:rPr>
        <w:t xml:space="preserve"> may result in </w:t>
      </w:r>
      <w:r w:rsidR="00515451" w:rsidRPr="009066F7">
        <w:rPr>
          <w:rFonts w:eastAsiaTheme="minorEastAsia"/>
          <w:sz w:val="20"/>
          <w:szCs w:val="20"/>
          <w:lang w:val="en-GB"/>
        </w:rPr>
        <w:t>varied yield</w:t>
      </w:r>
      <w:r w:rsidR="00D75980" w:rsidRPr="009066F7">
        <w:rPr>
          <w:rFonts w:eastAsiaTheme="minorEastAsia"/>
          <w:sz w:val="20"/>
          <w:szCs w:val="20"/>
          <w:lang w:val="en-GB"/>
        </w:rPr>
        <w:t>s</w:t>
      </w:r>
      <w:r w:rsidR="00515451" w:rsidRPr="009066F7">
        <w:rPr>
          <w:rFonts w:eastAsiaTheme="minorEastAsia"/>
          <w:sz w:val="20"/>
          <w:szCs w:val="20"/>
          <w:lang w:val="en-GB"/>
        </w:rPr>
        <w:t xml:space="preserve"> of </w:t>
      </w:r>
      <w:r w:rsidR="006C2308" w:rsidRPr="009066F7">
        <w:rPr>
          <w:rFonts w:eastAsiaTheme="minorEastAsia"/>
          <w:sz w:val="20"/>
          <w:szCs w:val="20"/>
          <w:lang w:val="en-GB"/>
        </w:rPr>
        <w:t xml:space="preserve">antioxidative </w:t>
      </w:r>
      <w:r w:rsidR="00515451" w:rsidRPr="009066F7">
        <w:rPr>
          <w:rFonts w:eastAsiaTheme="minorEastAsia"/>
          <w:sz w:val="20"/>
          <w:szCs w:val="20"/>
          <w:lang w:val="en-GB"/>
        </w:rPr>
        <w:t>constituents</w:t>
      </w:r>
      <w:r w:rsidR="006C2308" w:rsidRPr="009066F7">
        <w:rPr>
          <w:rFonts w:eastAsiaTheme="minorEastAsia"/>
          <w:sz w:val="20"/>
          <w:szCs w:val="20"/>
          <w:lang w:val="en-GB"/>
        </w:rPr>
        <w:t xml:space="preserve"> [2</w:t>
      </w:r>
      <w:r w:rsidR="00446297" w:rsidRPr="009066F7">
        <w:rPr>
          <w:rFonts w:eastAsiaTheme="minorEastAsia"/>
          <w:sz w:val="20"/>
          <w:szCs w:val="20"/>
          <w:lang w:val="en-GB"/>
        </w:rPr>
        <w:t>4</w:t>
      </w:r>
      <w:r w:rsidR="006C2308" w:rsidRPr="009066F7">
        <w:rPr>
          <w:rFonts w:eastAsiaTheme="minorEastAsia"/>
          <w:sz w:val="20"/>
          <w:szCs w:val="20"/>
          <w:lang w:val="en-GB"/>
        </w:rPr>
        <w:t>]</w:t>
      </w:r>
      <w:r w:rsidR="00515451" w:rsidRPr="009066F7">
        <w:rPr>
          <w:rFonts w:eastAsiaTheme="minorEastAsia"/>
          <w:sz w:val="20"/>
          <w:szCs w:val="20"/>
          <w:lang w:val="en-GB"/>
        </w:rPr>
        <w:t xml:space="preserve">. </w:t>
      </w:r>
      <w:r w:rsidR="00D75980" w:rsidRPr="009066F7">
        <w:rPr>
          <w:rFonts w:eastAsiaTheme="minorEastAsia"/>
          <w:sz w:val="20"/>
          <w:szCs w:val="20"/>
          <w:lang w:val="en-GB"/>
        </w:rPr>
        <w:t>P</w:t>
      </w:r>
      <w:r w:rsidR="00F86084" w:rsidRPr="009066F7">
        <w:rPr>
          <w:rFonts w:eastAsiaTheme="minorEastAsia"/>
          <w:sz w:val="20"/>
          <w:szCs w:val="20"/>
          <w:lang w:val="en-GB"/>
        </w:rPr>
        <w:t xml:space="preserve">revious studies have no comparable data on the antioxidative activity of </w:t>
      </w:r>
      <w:r w:rsidR="00F86084" w:rsidRPr="009066F7">
        <w:rPr>
          <w:i/>
          <w:iCs/>
          <w:sz w:val="20"/>
          <w:szCs w:val="20"/>
          <w:lang w:val="en-GB"/>
        </w:rPr>
        <w:t xml:space="preserve">C. nutans </w:t>
      </w:r>
      <w:r w:rsidR="00F86084" w:rsidRPr="009066F7">
        <w:rPr>
          <w:rFonts w:eastAsiaTheme="minorEastAsia"/>
          <w:sz w:val="20"/>
          <w:szCs w:val="20"/>
          <w:lang w:val="en-GB"/>
        </w:rPr>
        <w:t xml:space="preserve">crude extract </w:t>
      </w:r>
      <w:r w:rsidR="00F86084" w:rsidRPr="009066F7">
        <w:rPr>
          <w:sz w:val="20"/>
          <w:szCs w:val="20"/>
          <w:lang w:val="en-GB"/>
        </w:rPr>
        <w:t>using methanol, water</w:t>
      </w:r>
      <w:r w:rsidR="00D75980" w:rsidRPr="009066F7">
        <w:rPr>
          <w:sz w:val="20"/>
          <w:szCs w:val="20"/>
          <w:lang w:val="en-GB"/>
        </w:rPr>
        <w:t>,</w:t>
      </w:r>
      <w:r w:rsidR="00F86084" w:rsidRPr="009066F7">
        <w:rPr>
          <w:sz w:val="20"/>
          <w:szCs w:val="20"/>
          <w:lang w:val="en-GB"/>
        </w:rPr>
        <w:t xml:space="preserve"> and hexane. </w:t>
      </w:r>
      <w:r w:rsidR="00912699" w:rsidRPr="009066F7">
        <w:rPr>
          <w:rFonts w:eastAsiaTheme="minorEastAsia"/>
          <w:sz w:val="20"/>
          <w:szCs w:val="20"/>
          <w:lang w:val="en-GB"/>
        </w:rPr>
        <w:t>This study was</w:t>
      </w:r>
      <w:r w:rsidR="00D75980" w:rsidRPr="009066F7">
        <w:rPr>
          <w:rFonts w:eastAsiaTheme="minorEastAsia"/>
          <w:sz w:val="20"/>
          <w:szCs w:val="20"/>
          <w:lang w:val="en-GB"/>
        </w:rPr>
        <w:t xml:space="preserve"> thus</w:t>
      </w:r>
      <w:r w:rsidR="00912699" w:rsidRPr="009066F7">
        <w:rPr>
          <w:rFonts w:eastAsiaTheme="minorEastAsia"/>
          <w:sz w:val="20"/>
          <w:szCs w:val="20"/>
          <w:lang w:val="en-GB"/>
        </w:rPr>
        <w:t xml:space="preserve"> conducted to</w:t>
      </w:r>
      <w:r w:rsidR="006C2308" w:rsidRPr="009066F7">
        <w:rPr>
          <w:rFonts w:eastAsiaTheme="minorEastAsia"/>
          <w:sz w:val="20"/>
          <w:szCs w:val="20"/>
          <w:lang w:val="en-GB"/>
        </w:rPr>
        <w:t xml:space="preserve"> compare the</w:t>
      </w:r>
      <w:r w:rsidR="00912699" w:rsidRPr="009066F7">
        <w:rPr>
          <w:rFonts w:eastAsiaTheme="minorEastAsia"/>
          <w:sz w:val="20"/>
          <w:szCs w:val="20"/>
          <w:lang w:val="en-GB"/>
        </w:rPr>
        <w:t xml:space="preserve"> </w:t>
      </w:r>
      <w:r w:rsidR="00265B90" w:rsidRPr="009066F7">
        <w:rPr>
          <w:rFonts w:eastAsiaTheme="minorEastAsia"/>
          <w:sz w:val="20"/>
          <w:szCs w:val="20"/>
          <w:lang w:val="en-GB"/>
        </w:rPr>
        <w:t>TPC</w:t>
      </w:r>
      <w:r w:rsidR="006C2308" w:rsidRPr="009066F7">
        <w:rPr>
          <w:rFonts w:eastAsiaTheme="minorEastAsia"/>
          <w:sz w:val="20"/>
          <w:szCs w:val="20"/>
          <w:lang w:val="en-GB"/>
        </w:rPr>
        <w:t xml:space="preserve">, </w:t>
      </w:r>
      <w:r w:rsidR="00265B90" w:rsidRPr="009066F7">
        <w:rPr>
          <w:rFonts w:eastAsiaTheme="minorEastAsia"/>
          <w:sz w:val="20"/>
          <w:szCs w:val="20"/>
          <w:lang w:val="en-GB"/>
        </w:rPr>
        <w:t>TFC</w:t>
      </w:r>
      <w:r w:rsidR="006C2308" w:rsidRPr="009066F7">
        <w:rPr>
          <w:rFonts w:eastAsiaTheme="minorEastAsia"/>
          <w:sz w:val="20"/>
          <w:szCs w:val="20"/>
          <w:lang w:val="en-GB"/>
        </w:rPr>
        <w:t xml:space="preserve"> and antioxidant activity </w:t>
      </w:r>
      <w:r w:rsidR="00265B90" w:rsidRPr="009066F7">
        <w:rPr>
          <w:rFonts w:eastAsiaTheme="minorEastAsia"/>
          <w:sz w:val="20"/>
          <w:szCs w:val="20"/>
          <w:lang w:val="en-GB"/>
        </w:rPr>
        <w:t xml:space="preserve">of </w:t>
      </w:r>
      <w:r w:rsidR="00265B90" w:rsidRPr="009066F7">
        <w:rPr>
          <w:i/>
          <w:iCs/>
          <w:sz w:val="20"/>
          <w:szCs w:val="20"/>
          <w:lang w:val="en-GB"/>
        </w:rPr>
        <w:t xml:space="preserve">C. nutans </w:t>
      </w:r>
      <w:r w:rsidR="00265B90" w:rsidRPr="009066F7">
        <w:rPr>
          <w:sz w:val="20"/>
          <w:szCs w:val="20"/>
          <w:lang w:val="en-GB"/>
        </w:rPr>
        <w:t xml:space="preserve">using </w:t>
      </w:r>
      <w:r w:rsidR="00D75980" w:rsidRPr="009066F7">
        <w:rPr>
          <w:sz w:val="20"/>
          <w:szCs w:val="20"/>
          <w:lang w:val="en-GB"/>
        </w:rPr>
        <w:t xml:space="preserve">the </w:t>
      </w:r>
      <w:r w:rsidR="00265B90" w:rsidRPr="009066F7">
        <w:rPr>
          <w:sz w:val="20"/>
          <w:szCs w:val="20"/>
          <w:lang w:val="en-GB"/>
        </w:rPr>
        <w:t>basic liquid extraction method</w:t>
      </w:r>
      <w:r w:rsidR="002A3A5A" w:rsidRPr="009066F7">
        <w:rPr>
          <w:sz w:val="20"/>
          <w:szCs w:val="20"/>
          <w:lang w:val="en-GB"/>
        </w:rPr>
        <w:t xml:space="preserve"> under room temperature</w:t>
      </w:r>
      <w:r w:rsidR="00265B90" w:rsidRPr="009066F7">
        <w:rPr>
          <w:sz w:val="20"/>
          <w:szCs w:val="20"/>
          <w:lang w:val="en-GB"/>
        </w:rPr>
        <w:t>.</w:t>
      </w:r>
    </w:p>
    <w:p w14:paraId="28EA139C" w14:textId="77777777" w:rsidR="00A3709D" w:rsidRPr="009066F7" w:rsidRDefault="00A3709D" w:rsidP="00A3709D">
      <w:pPr>
        <w:pStyle w:val="paragraph"/>
        <w:spacing w:before="0" w:beforeAutospacing="0" w:after="0" w:afterAutospacing="0"/>
        <w:jc w:val="both"/>
        <w:textAlignment w:val="baseline"/>
        <w:rPr>
          <w:szCs w:val="20"/>
          <w:lang w:val="en-GB"/>
        </w:rPr>
      </w:pPr>
    </w:p>
    <w:p w14:paraId="5C2D4D66" w14:textId="77777777" w:rsidR="00785CA6" w:rsidRPr="009066F7" w:rsidRDefault="00DE73D6" w:rsidP="00785CA6">
      <w:pPr>
        <w:jc w:val="center"/>
        <w:outlineLvl w:val="0"/>
        <w:rPr>
          <w:rFonts w:ascii="Times New Roman" w:hAnsi="Times New Roman" w:cs="Times New Roman"/>
          <w:b/>
          <w:szCs w:val="20"/>
          <w:lang w:val="en-GB"/>
        </w:rPr>
      </w:pPr>
      <w:r w:rsidRPr="009066F7">
        <w:rPr>
          <w:rFonts w:ascii="Times New Roman" w:hAnsi="Times New Roman" w:cs="Times New Roman"/>
          <w:b/>
          <w:szCs w:val="20"/>
          <w:lang w:val="en-GB"/>
        </w:rPr>
        <w:t>Materials and Methods</w:t>
      </w:r>
    </w:p>
    <w:p w14:paraId="2FC1CD1A" w14:textId="02848D0B" w:rsidR="00912699" w:rsidRPr="009066F7" w:rsidRDefault="00912699" w:rsidP="00912699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  <w:lang w:val="en-GB"/>
        </w:rPr>
      </w:pPr>
      <w:r w:rsidRPr="009066F7">
        <w:rPr>
          <w:b/>
          <w:bCs/>
          <w:sz w:val="20"/>
          <w:szCs w:val="20"/>
          <w:lang w:val="en-GB"/>
        </w:rPr>
        <w:t xml:space="preserve">Plant </w:t>
      </w:r>
      <w:r w:rsidR="009066F7">
        <w:rPr>
          <w:b/>
          <w:bCs/>
          <w:sz w:val="20"/>
          <w:szCs w:val="20"/>
          <w:lang w:val="en-GB"/>
        </w:rPr>
        <w:t>m</w:t>
      </w:r>
      <w:r w:rsidRPr="009066F7">
        <w:rPr>
          <w:b/>
          <w:bCs/>
          <w:sz w:val="20"/>
          <w:szCs w:val="20"/>
          <w:lang w:val="en-GB"/>
        </w:rPr>
        <w:t>aterial</w:t>
      </w:r>
    </w:p>
    <w:p w14:paraId="6D51FCF9" w14:textId="65184746" w:rsidR="00912699" w:rsidRPr="009066F7" w:rsidRDefault="00264903" w:rsidP="00912699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GB"/>
        </w:rPr>
      </w:pPr>
      <w:r w:rsidRPr="009066F7">
        <w:rPr>
          <w:sz w:val="20"/>
          <w:szCs w:val="20"/>
          <w:lang w:val="en-GB"/>
        </w:rPr>
        <w:t xml:space="preserve">1 kg of </w:t>
      </w:r>
      <w:r w:rsidR="000A2ACE" w:rsidRPr="009066F7">
        <w:rPr>
          <w:i/>
          <w:iCs/>
          <w:sz w:val="20"/>
          <w:szCs w:val="20"/>
          <w:lang w:val="en-GB"/>
        </w:rPr>
        <w:t>C. nutans</w:t>
      </w:r>
      <w:r w:rsidR="000A2ACE" w:rsidRPr="009066F7">
        <w:rPr>
          <w:sz w:val="20"/>
          <w:szCs w:val="20"/>
          <w:lang w:val="en-GB"/>
        </w:rPr>
        <w:t xml:space="preserve"> </w:t>
      </w:r>
      <w:r w:rsidR="001532D7" w:rsidRPr="009066F7">
        <w:rPr>
          <w:sz w:val="20"/>
          <w:szCs w:val="20"/>
          <w:lang w:val="en-GB"/>
        </w:rPr>
        <w:t>le</w:t>
      </w:r>
      <w:r w:rsidR="004731A0" w:rsidRPr="009066F7">
        <w:rPr>
          <w:sz w:val="20"/>
          <w:szCs w:val="20"/>
          <w:lang w:val="en-GB"/>
        </w:rPr>
        <w:t>af</w:t>
      </w:r>
      <w:r w:rsidR="001532D7" w:rsidRPr="009066F7">
        <w:rPr>
          <w:sz w:val="20"/>
          <w:szCs w:val="20"/>
          <w:lang w:val="en-GB"/>
        </w:rPr>
        <w:t xml:space="preserve"> was purchased from </w:t>
      </w:r>
      <w:proofErr w:type="gramStart"/>
      <w:r w:rsidR="004731A0" w:rsidRPr="009066F7">
        <w:rPr>
          <w:sz w:val="20"/>
          <w:szCs w:val="20"/>
          <w:lang w:val="en-GB"/>
        </w:rPr>
        <w:t>a</w:t>
      </w:r>
      <w:proofErr w:type="gramEnd"/>
      <w:r w:rsidR="004731A0" w:rsidRPr="009066F7">
        <w:rPr>
          <w:sz w:val="20"/>
          <w:szCs w:val="20"/>
          <w:lang w:val="en-GB"/>
        </w:rPr>
        <w:t xml:space="preserve"> </w:t>
      </w:r>
      <w:r w:rsidR="001532D7" w:rsidRPr="009066F7">
        <w:rPr>
          <w:sz w:val="20"/>
          <w:szCs w:val="20"/>
          <w:lang w:val="en-GB"/>
        </w:rPr>
        <w:t xml:space="preserve">herbal shop in </w:t>
      </w:r>
      <w:proofErr w:type="spellStart"/>
      <w:r w:rsidR="001532D7" w:rsidRPr="009066F7">
        <w:rPr>
          <w:sz w:val="20"/>
          <w:szCs w:val="20"/>
          <w:lang w:val="en-GB"/>
        </w:rPr>
        <w:t>Cheras</w:t>
      </w:r>
      <w:proofErr w:type="spellEnd"/>
      <w:r w:rsidR="001532D7" w:rsidRPr="009066F7">
        <w:rPr>
          <w:sz w:val="20"/>
          <w:szCs w:val="20"/>
          <w:lang w:val="en-GB"/>
        </w:rPr>
        <w:t xml:space="preserve">, Kuala Lumpur. </w:t>
      </w:r>
      <w:r w:rsidR="00D75980" w:rsidRPr="009066F7">
        <w:rPr>
          <w:sz w:val="20"/>
          <w:szCs w:val="20"/>
          <w:lang w:val="en-GB"/>
        </w:rPr>
        <w:t>The a</w:t>
      </w:r>
      <w:r w:rsidR="000A2ACE" w:rsidRPr="009066F7">
        <w:rPr>
          <w:sz w:val="20"/>
          <w:szCs w:val="20"/>
          <w:lang w:val="en-GB"/>
        </w:rPr>
        <w:t xml:space="preserve">uthentication </w:t>
      </w:r>
      <w:r w:rsidR="001532D7" w:rsidRPr="009066F7">
        <w:rPr>
          <w:sz w:val="20"/>
          <w:szCs w:val="20"/>
          <w:lang w:val="en-GB"/>
        </w:rPr>
        <w:t>of the plant was confirmed by</w:t>
      </w:r>
      <w:r w:rsidR="009A5E38" w:rsidRPr="009066F7">
        <w:rPr>
          <w:sz w:val="20"/>
          <w:szCs w:val="20"/>
          <w:lang w:val="en-GB"/>
        </w:rPr>
        <w:t xml:space="preserve"> the</w:t>
      </w:r>
      <w:r w:rsidR="001532D7" w:rsidRPr="009066F7">
        <w:rPr>
          <w:sz w:val="20"/>
          <w:szCs w:val="20"/>
          <w:lang w:val="en-GB"/>
        </w:rPr>
        <w:t xml:space="preserve"> Forest Research Institute Malaysia.</w:t>
      </w:r>
    </w:p>
    <w:p w14:paraId="6D289B6C" w14:textId="77777777" w:rsidR="00912699" w:rsidRPr="009066F7" w:rsidRDefault="00912699" w:rsidP="00912699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  <w:lang w:val="en-GB"/>
        </w:rPr>
      </w:pPr>
    </w:p>
    <w:p w14:paraId="1C735253" w14:textId="24641D39" w:rsidR="00912699" w:rsidRPr="009066F7" w:rsidRDefault="00912699" w:rsidP="00912699">
      <w:pPr>
        <w:pStyle w:val="NormalWeb"/>
        <w:spacing w:before="0" w:beforeAutospacing="0" w:after="0" w:afterAutospacing="0"/>
        <w:jc w:val="both"/>
        <w:rPr>
          <w:b/>
          <w:bCs/>
          <w:i/>
          <w:iCs/>
          <w:sz w:val="20"/>
          <w:szCs w:val="20"/>
          <w:lang w:val="en-GB"/>
        </w:rPr>
      </w:pPr>
      <w:r w:rsidRPr="009066F7">
        <w:rPr>
          <w:b/>
          <w:bCs/>
          <w:sz w:val="20"/>
          <w:szCs w:val="20"/>
          <w:lang w:val="en-GB"/>
        </w:rPr>
        <w:t xml:space="preserve">Extraction of </w:t>
      </w:r>
      <w:r w:rsidRPr="009066F7">
        <w:rPr>
          <w:b/>
          <w:bCs/>
          <w:i/>
          <w:iCs/>
          <w:sz w:val="20"/>
          <w:szCs w:val="20"/>
          <w:lang w:val="en-GB"/>
        </w:rPr>
        <w:t>C. nutans</w:t>
      </w:r>
    </w:p>
    <w:p w14:paraId="0F29EFA8" w14:textId="6F73245D" w:rsidR="00912699" w:rsidRPr="009066F7" w:rsidRDefault="00912699" w:rsidP="00912699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GB"/>
        </w:rPr>
      </w:pPr>
      <w:r w:rsidRPr="009066F7">
        <w:rPr>
          <w:sz w:val="20"/>
          <w:szCs w:val="20"/>
          <w:lang w:val="en-GB"/>
        </w:rPr>
        <w:t>The dried lea</w:t>
      </w:r>
      <w:r w:rsidR="00F86084" w:rsidRPr="009066F7">
        <w:rPr>
          <w:sz w:val="20"/>
          <w:szCs w:val="20"/>
          <w:lang w:val="en-GB"/>
        </w:rPr>
        <w:t>f</w:t>
      </w:r>
      <w:r w:rsidRPr="009066F7">
        <w:rPr>
          <w:sz w:val="20"/>
          <w:szCs w:val="20"/>
          <w:lang w:val="en-GB"/>
        </w:rPr>
        <w:t xml:space="preserve"> of </w:t>
      </w:r>
      <w:r w:rsidRPr="009066F7">
        <w:rPr>
          <w:i/>
          <w:iCs/>
          <w:sz w:val="20"/>
          <w:szCs w:val="20"/>
          <w:lang w:val="en-GB"/>
        </w:rPr>
        <w:t>C. nutans</w:t>
      </w:r>
      <w:r w:rsidRPr="009066F7">
        <w:rPr>
          <w:sz w:val="20"/>
          <w:szCs w:val="20"/>
          <w:lang w:val="en-GB"/>
        </w:rPr>
        <w:t xml:space="preserve"> w</w:t>
      </w:r>
      <w:r w:rsidR="00B77AD5" w:rsidRPr="009066F7">
        <w:rPr>
          <w:sz w:val="20"/>
          <w:szCs w:val="20"/>
          <w:lang w:val="en-GB"/>
        </w:rPr>
        <w:t>as</w:t>
      </w:r>
      <w:r w:rsidRPr="009066F7">
        <w:rPr>
          <w:sz w:val="20"/>
          <w:szCs w:val="20"/>
          <w:lang w:val="en-GB"/>
        </w:rPr>
        <w:t xml:space="preserve"> grinded into a fine powder with a blender. 100 g of fine plant powder was agitated in three different solvents (hexane, methanol, and distilled water) for 48 hours at room temperature. Each sample was filtered and concentrated by evaporation using a rotary evaporator at 60°C. The dried extracts were weighted and dissolved in methanol with the concentration of 0.1 g/mL and were stored at -20°C for further analysis.</w:t>
      </w:r>
    </w:p>
    <w:p w14:paraId="55856B74" w14:textId="77777777" w:rsidR="00912699" w:rsidRPr="009066F7" w:rsidRDefault="00912699" w:rsidP="003F3701">
      <w:pPr>
        <w:jc w:val="left"/>
        <w:outlineLvl w:val="0"/>
        <w:rPr>
          <w:rFonts w:ascii="Times New Roman" w:hAnsi="Times New Roman" w:cs="Times New Roman"/>
          <w:b/>
          <w:lang w:val="en-GB"/>
        </w:rPr>
      </w:pPr>
    </w:p>
    <w:p w14:paraId="7A87D7DD" w14:textId="77777777" w:rsidR="00264903" w:rsidRPr="009066F7" w:rsidRDefault="00264903" w:rsidP="00264903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  <w:lang w:val="en-GB"/>
        </w:rPr>
      </w:pPr>
      <w:r w:rsidRPr="009066F7">
        <w:rPr>
          <w:b/>
          <w:bCs/>
          <w:sz w:val="20"/>
          <w:szCs w:val="20"/>
          <w:lang w:val="en-GB"/>
        </w:rPr>
        <w:t xml:space="preserve">Determination of TPC of </w:t>
      </w:r>
      <w:r w:rsidRPr="009066F7">
        <w:rPr>
          <w:b/>
          <w:bCs/>
          <w:i/>
          <w:iCs/>
          <w:sz w:val="20"/>
          <w:szCs w:val="20"/>
          <w:lang w:val="en-GB"/>
        </w:rPr>
        <w:t>C. nutans</w:t>
      </w:r>
      <w:r w:rsidRPr="009066F7">
        <w:rPr>
          <w:b/>
          <w:bCs/>
          <w:sz w:val="20"/>
          <w:szCs w:val="20"/>
          <w:lang w:val="en-GB"/>
        </w:rPr>
        <w:t xml:space="preserve"> extracts</w:t>
      </w:r>
    </w:p>
    <w:p w14:paraId="48713225" w14:textId="07486CBE" w:rsidR="00264903" w:rsidRPr="009066F7" w:rsidRDefault="00264903" w:rsidP="00264903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GB"/>
        </w:rPr>
      </w:pPr>
      <w:r w:rsidRPr="009066F7">
        <w:rPr>
          <w:sz w:val="20"/>
          <w:szCs w:val="20"/>
          <w:lang w:val="en-GB"/>
        </w:rPr>
        <w:t xml:space="preserve">The </w:t>
      </w:r>
      <w:proofErr w:type="spellStart"/>
      <w:r w:rsidRPr="009066F7">
        <w:rPr>
          <w:sz w:val="20"/>
          <w:szCs w:val="20"/>
          <w:lang w:val="en-GB"/>
        </w:rPr>
        <w:t>Folin-Ciocalteu</w:t>
      </w:r>
      <w:proofErr w:type="spellEnd"/>
      <w:r w:rsidRPr="009066F7">
        <w:rPr>
          <w:sz w:val="20"/>
          <w:szCs w:val="20"/>
          <w:lang w:val="en-GB"/>
        </w:rPr>
        <w:t xml:space="preserve"> colorimetric method was used to quantify TPC. Gallic acid (GA) was used as the standard. The GA stock solution (50 µg/mL) was prepared in water and further dilution was made to achieve the calibration curve in the range of 1-40 µg/</w:t>
      </w:r>
      <w:proofErr w:type="spellStart"/>
      <w:r w:rsidRPr="009066F7">
        <w:rPr>
          <w:sz w:val="20"/>
          <w:szCs w:val="20"/>
          <w:lang w:val="en-GB"/>
        </w:rPr>
        <w:t>mL.</w:t>
      </w:r>
      <w:proofErr w:type="spellEnd"/>
      <w:r w:rsidRPr="009066F7">
        <w:rPr>
          <w:sz w:val="20"/>
          <w:szCs w:val="20"/>
          <w:lang w:val="en-GB"/>
        </w:rPr>
        <w:t xml:space="preserve"> 0.1 mL of each extract were placed into a volumetric flask and mixed with 0.2 mL of </w:t>
      </w:r>
      <w:proofErr w:type="spellStart"/>
      <w:r w:rsidRPr="009066F7">
        <w:rPr>
          <w:sz w:val="20"/>
          <w:szCs w:val="20"/>
          <w:lang w:val="en-GB"/>
        </w:rPr>
        <w:t>Folin-Ciocalteu</w:t>
      </w:r>
      <w:proofErr w:type="spellEnd"/>
      <w:r w:rsidRPr="009066F7">
        <w:rPr>
          <w:sz w:val="20"/>
          <w:szCs w:val="20"/>
          <w:lang w:val="en-GB"/>
        </w:rPr>
        <w:t xml:space="preserve"> phenol reagent and 1.5 mL of 6% Na</w:t>
      </w:r>
      <w:r w:rsidRPr="009066F7">
        <w:rPr>
          <w:sz w:val="20"/>
          <w:szCs w:val="20"/>
          <w:vertAlign w:val="subscript"/>
          <w:lang w:val="en-GB"/>
        </w:rPr>
        <w:t>2</w:t>
      </w:r>
      <w:r w:rsidRPr="009066F7">
        <w:rPr>
          <w:sz w:val="20"/>
          <w:szCs w:val="20"/>
          <w:lang w:val="en-GB"/>
        </w:rPr>
        <w:t>CO</w:t>
      </w:r>
      <w:r w:rsidRPr="009066F7">
        <w:rPr>
          <w:sz w:val="20"/>
          <w:szCs w:val="20"/>
          <w:vertAlign w:val="subscript"/>
          <w:lang w:val="en-GB"/>
        </w:rPr>
        <w:t>3</w:t>
      </w:r>
      <w:r w:rsidRPr="009066F7">
        <w:rPr>
          <w:sz w:val="20"/>
          <w:szCs w:val="20"/>
          <w:lang w:val="en-GB"/>
        </w:rPr>
        <w:t xml:space="preserve"> solution. The volume of the mixture was adjusted to 10 mL before incubation for 30 min in </w:t>
      </w:r>
      <w:r w:rsidR="00B77AD5" w:rsidRPr="009066F7">
        <w:rPr>
          <w:sz w:val="20"/>
          <w:szCs w:val="20"/>
          <w:lang w:val="en-GB"/>
        </w:rPr>
        <w:t xml:space="preserve">the </w:t>
      </w:r>
      <w:r w:rsidRPr="009066F7">
        <w:rPr>
          <w:sz w:val="20"/>
          <w:szCs w:val="20"/>
          <w:lang w:val="en-GB"/>
        </w:rPr>
        <w:t>dark. The absorbance of the mixture was then monitored and quantified against blank at 725 nm using a UV-</w:t>
      </w:r>
      <w:r w:rsidR="00B37229" w:rsidRPr="009066F7">
        <w:rPr>
          <w:sz w:val="20"/>
          <w:szCs w:val="20"/>
          <w:lang w:val="en-GB"/>
        </w:rPr>
        <w:t>v</w:t>
      </w:r>
      <w:r w:rsidRPr="009066F7">
        <w:rPr>
          <w:sz w:val="20"/>
          <w:szCs w:val="20"/>
          <w:lang w:val="en-GB"/>
        </w:rPr>
        <w:t>isible spectrometer (Beckman Coulter DU730). The concentration of phenolic compounds was represented in microgram GA equivalent per gram of extract (</w:t>
      </w:r>
      <w:r w:rsidR="00F86084" w:rsidRPr="009066F7">
        <w:rPr>
          <w:sz w:val="20"/>
          <w:szCs w:val="20"/>
          <w:lang w:val="en-GB"/>
        </w:rPr>
        <w:t>m</w:t>
      </w:r>
      <w:r w:rsidRPr="009066F7">
        <w:rPr>
          <w:sz w:val="20"/>
          <w:szCs w:val="20"/>
          <w:lang w:val="en-GB"/>
        </w:rPr>
        <w:t>g GAE/g) [2</w:t>
      </w:r>
      <w:r w:rsidR="00B37229" w:rsidRPr="009066F7">
        <w:rPr>
          <w:sz w:val="20"/>
          <w:szCs w:val="20"/>
          <w:lang w:val="en-GB"/>
        </w:rPr>
        <w:t>5</w:t>
      </w:r>
      <w:r w:rsidRPr="009066F7">
        <w:rPr>
          <w:sz w:val="20"/>
          <w:szCs w:val="20"/>
          <w:lang w:val="en-GB"/>
        </w:rPr>
        <w:t>], with the equation shown below:</w:t>
      </w:r>
    </w:p>
    <w:p w14:paraId="6A6E78C1" w14:textId="77777777" w:rsidR="004731A0" w:rsidRPr="009066F7" w:rsidRDefault="004731A0" w:rsidP="00264903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  <w:lang w:val="en-GB"/>
        </w:rPr>
      </w:pPr>
    </w:p>
    <w:p w14:paraId="399D8ED5" w14:textId="42940DFD" w:rsidR="00264903" w:rsidRPr="009066F7" w:rsidRDefault="009066F7" w:rsidP="00264903">
      <w:pPr>
        <w:pStyle w:val="NormalWeb"/>
        <w:spacing w:before="0" w:beforeAutospacing="0" w:after="0" w:afterAutospacing="0"/>
        <w:jc w:val="center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</w:t>
      </w:r>
      <w:r w:rsidR="00264903" w:rsidRPr="009066F7">
        <w:rPr>
          <w:sz w:val="20"/>
          <w:szCs w:val="20"/>
          <w:lang w:val="en-GB"/>
        </w:rPr>
        <w:t xml:space="preserve">TPC = </w:t>
      </w:r>
      <w:r w:rsidR="00264903" w:rsidRPr="009066F7">
        <w:rPr>
          <w:sz w:val="20"/>
          <w:szCs w:val="20"/>
          <w:u w:val="single"/>
          <w:lang w:val="en-GB"/>
        </w:rPr>
        <w:t>[Concentration of GA from cal</w:t>
      </w:r>
      <w:r w:rsidR="00F86084" w:rsidRPr="009066F7">
        <w:rPr>
          <w:sz w:val="20"/>
          <w:szCs w:val="20"/>
          <w:u w:val="single"/>
          <w:lang w:val="en-GB"/>
        </w:rPr>
        <w:t>ibration</w:t>
      </w:r>
      <w:r w:rsidR="00264903" w:rsidRPr="009066F7">
        <w:rPr>
          <w:sz w:val="20"/>
          <w:szCs w:val="20"/>
          <w:u w:val="single"/>
          <w:lang w:val="en-GB"/>
        </w:rPr>
        <w:t xml:space="preserve"> </w:t>
      </w:r>
      <w:r w:rsidR="00F86084" w:rsidRPr="009066F7">
        <w:rPr>
          <w:sz w:val="20"/>
          <w:szCs w:val="20"/>
          <w:u w:val="single"/>
          <w:lang w:val="en-GB"/>
        </w:rPr>
        <w:t>c</w:t>
      </w:r>
      <w:r w:rsidR="00264903" w:rsidRPr="009066F7">
        <w:rPr>
          <w:sz w:val="20"/>
          <w:szCs w:val="20"/>
          <w:u w:val="single"/>
          <w:lang w:val="en-GB"/>
        </w:rPr>
        <w:t>urve (µg/mL) x Volume of extract (mL</w:t>
      </w:r>
      <w:r w:rsidR="00264903" w:rsidRPr="009066F7">
        <w:rPr>
          <w:sz w:val="20"/>
          <w:szCs w:val="20"/>
          <w:lang w:val="en-GB"/>
        </w:rPr>
        <w:t>)]</w:t>
      </w:r>
      <w:r w:rsidRPr="009066F7">
        <w:rPr>
          <w:sz w:val="20"/>
          <w:szCs w:val="20"/>
          <w:lang w:val="en-GB"/>
        </w:rPr>
        <w:t xml:space="preserve">                </w:t>
      </w:r>
      <w:r>
        <w:rPr>
          <w:sz w:val="20"/>
          <w:szCs w:val="20"/>
          <w:lang w:val="en-GB"/>
        </w:rPr>
        <w:t xml:space="preserve">                </w:t>
      </w:r>
      <w:r w:rsidRPr="009066F7">
        <w:rPr>
          <w:sz w:val="20"/>
          <w:szCs w:val="20"/>
          <w:lang w:val="en-GB"/>
        </w:rPr>
        <w:t>(1)</w:t>
      </w:r>
    </w:p>
    <w:p w14:paraId="6C7D4F9A" w14:textId="77777777" w:rsidR="00264903" w:rsidRPr="009066F7" w:rsidRDefault="00264903" w:rsidP="00264903">
      <w:pPr>
        <w:pStyle w:val="NormalWeb"/>
        <w:spacing w:before="0" w:beforeAutospacing="0" w:after="0" w:afterAutospacing="0"/>
        <w:jc w:val="center"/>
        <w:rPr>
          <w:sz w:val="20"/>
          <w:szCs w:val="20"/>
          <w:lang w:val="en-GB"/>
        </w:rPr>
      </w:pPr>
      <w:r w:rsidRPr="009066F7">
        <w:rPr>
          <w:sz w:val="20"/>
          <w:szCs w:val="20"/>
          <w:lang w:val="en-GB"/>
        </w:rPr>
        <w:t>Mass of plant extract (g)</w:t>
      </w:r>
    </w:p>
    <w:p w14:paraId="3187B3D6" w14:textId="77777777" w:rsidR="00264903" w:rsidRPr="009066F7" w:rsidRDefault="00264903" w:rsidP="003F3701">
      <w:pPr>
        <w:jc w:val="left"/>
        <w:outlineLvl w:val="0"/>
        <w:rPr>
          <w:rFonts w:ascii="Times New Roman" w:hAnsi="Times New Roman" w:cs="Times New Roman"/>
          <w:b/>
          <w:lang w:val="en-GB"/>
        </w:rPr>
      </w:pPr>
    </w:p>
    <w:p w14:paraId="462BCDF9" w14:textId="77777777" w:rsidR="00264903" w:rsidRPr="009066F7" w:rsidRDefault="00264903" w:rsidP="00264903">
      <w:pPr>
        <w:pStyle w:val="NormalWeb"/>
        <w:spacing w:before="0" w:beforeAutospacing="0" w:after="0" w:afterAutospacing="0"/>
        <w:rPr>
          <w:b/>
          <w:bCs/>
          <w:sz w:val="20"/>
          <w:szCs w:val="20"/>
          <w:lang w:val="en-GB"/>
        </w:rPr>
      </w:pPr>
      <w:r w:rsidRPr="009066F7">
        <w:rPr>
          <w:b/>
          <w:bCs/>
          <w:sz w:val="20"/>
          <w:szCs w:val="20"/>
          <w:lang w:val="en-GB"/>
        </w:rPr>
        <w:t xml:space="preserve">Determination of TFC of </w:t>
      </w:r>
      <w:r w:rsidRPr="009066F7">
        <w:rPr>
          <w:b/>
          <w:bCs/>
          <w:i/>
          <w:iCs/>
          <w:sz w:val="20"/>
          <w:szCs w:val="20"/>
          <w:lang w:val="en-GB"/>
        </w:rPr>
        <w:t>C. nutans</w:t>
      </w:r>
      <w:r w:rsidRPr="009066F7">
        <w:rPr>
          <w:b/>
          <w:bCs/>
          <w:sz w:val="20"/>
          <w:szCs w:val="20"/>
          <w:lang w:val="en-GB"/>
        </w:rPr>
        <w:t xml:space="preserve"> extracts</w:t>
      </w:r>
    </w:p>
    <w:p w14:paraId="19899271" w14:textId="464FE850" w:rsidR="00264903" w:rsidRPr="009066F7" w:rsidRDefault="00264903" w:rsidP="00264903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GB"/>
        </w:rPr>
      </w:pPr>
      <w:r w:rsidRPr="009066F7">
        <w:rPr>
          <w:sz w:val="20"/>
          <w:szCs w:val="20"/>
          <w:lang w:val="en-GB"/>
        </w:rPr>
        <w:t>The aluminium colorimetric method was used to analyse the TFC [2</w:t>
      </w:r>
      <w:r w:rsidR="00B37229" w:rsidRPr="009066F7">
        <w:rPr>
          <w:sz w:val="20"/>
          <w:szCs w:val="20"/>
          <w:lang w:val="en-GB"/>
        </w:rPr>
        <w:t>5</w:t>
      </w:r>
      <w:r w:rsidRPr="009066F7">
        <w:rPr>
          <w:sz w:val="20"/>
          <w:szCs w:val="20"/>
          <w:lang w:val="en-GB"/>
        </w:rPr>
        <w:t xml:space="preserve">]. Quercetin was used as the standard. The quercetin stock solution (50 µg/mL) was prepared in ethanol and further dilution was made to achieve the calibration curve </w:t>
      </w:r>
      <w:r w:rsidR="00B37229" w:rsidRPr="009066F7">
        <w:rPr>
          <w:sz w:val="20"/>
          <w:szCs w:val="20"/>
          <w:lang w:val="en-GB"/>
        </w:rPr>
        <w:t xml:space="preserve">in the range </w:t>
      </w:r>
      <w:r w:rsidRPr="009066F7">
        <w:rPr>
          <w:sz w:val="20"/>
          <w:szCs w:val="20"/>
          <w:lang w:val="en-GB"/>
        </w:rPr>
        <w:t>of 6.25-40 µg/</w:t>
      </w:r>
      <w:proofErr w:type="spellStart"/>
      <w:r w:rsidRPr="009066F7">
        <w:rPr>
          <w:sz w:val="20"/>
          <w:szCs w:val="20"/>
          <w:lang w:val="en-GB"/>
        </w:rPr>
        <w:t>mL.</w:t>
      </w:r>
      <w:proofErr w:type="spellEnd"/>
      <w:r w:rsidRPr="009066F7">
        <w:rPr>
          <w:sz w:val="20"/>
          <w:szCs w:val="20"/>
          <w:lang w:val="en-GB"/>
        </w:rPr>
        <w:t xml:space="preserve"> 50 µL of each three extracts were placed into a volumetric flask and mixed with 5 mL water, 0.6 mL NaNO</w:t>
      </w:r>
      <w:r w:rsidRPr="009066F7">
        <w:rPr>
          <w:sz w:val="20"/>
          <w:szCs w:val="20"/>
          <w:vertAlign w:val="subscript"/>
          <w:lang w:val="en-GB"/>
        </w:rPr>
        <w:t>3</w:t>
      </w:r>
      <w:r w:rsidRPr="009066F7">
        <w:rPr>
          <w:sz w:val="20"/>
          <w:szCs w:val="20"/>
          <w:lang w:val="en-GB"/>
        </w:rPr>
        <w:t>, 0.5 mL AlCl</w:t>
      </w:r>
      <w:r w:rsidRPr="009066F7">
        <w:rPr>
          <w:sz w:val="20"/>
          <w:szCs w:val="20"/>
          <w:vertAlign w:val="subscript"/>
          <w:lang w:val="en-GB"/>
        </w:rPr>
        <w:t>3</w:t>
      </w:r>
      <w:r w:rsidRPr="009066F7">
        <w:rPr>
          <w:sz w:val="20"/>
          <w:szCs w:val="20"/>
          <w:lang w:val="en-GB"/>
        </w:rPr>
        <w:t>, and 4 mL NaOH. The mixture was then incubated for 20 min in</w:t>
      </w:r>
      <w:r w:rsidR="00B77AD5" w:rsidRPr="009066F7">
        <w:rPr>
          <w:sz w:val="20"/>
          <w:szCs w:val="20"/>
          <w:lang w:val="en-GB"/>
        </w:rPr>
        <w:t xml:space="preserve"> the</w:t>
      </w:r>
      <w:r w:rsidRPr="009066F7">
        <w:rPr>
          <w:sz w:val="20"/>
          <w:szCs w:val="20"/>
          <w:lang w:val="en-GB"/>
        </w:rPr>
        <w:t xml:space="preserve"> dark. The absorbance of the mixture was then quantified at 415 nm using a UV-</w:t>
      </w:r>
      <w:r w:rsidR="00B37229" w:rsidRPr="009066F7">
        <w:rPr>
          <w:sz w:val="20"/>
          <w:szCs w:val="20"/>
          <w:lang w:val="en-GB"/>
        </w:rPr>
        <w:t>v</w:t>
      </w:r>
      <w:r w:rsidRPr="009066F7">
        <w:rPr>
          <w:sz w:val="20"/>
          <w:szCs w:val="20"/>
          <w:lang w:val="en-GB"/>
        </w:rPr>
        <w:t>isible spectrometer. The concentration of flavonoid was represented in microgram quercetin equivalent per gram of extract (</w:t>
      </w:r>
      <w:r w:rsidR="00F86084" w:rsidRPr="009066F7">
        <w:rPr>
          <w:sz w:val="20"/>
          <w:szCs w:val="20"/>
          <w:lang w:val="en-GB"/>
        </w:rPr>
        <w:t>m</w:t>
      </w:r>
      <w:r w:rsidRPr="009066F7">
        <w:rPr>
          <w:sz w:val="20"/>
          <w:szCs w:val="20"/>
          <w:lang w:val="en-GB"/>
        </w:rPr>
        <w:t>g QE/g) [2</w:t>
      </w:r>
      <w:r w:rsidR="00B37229" w:rsidRPr="009066F7">
        <w:rPr>
          <w:sz w:val="20"/>
          <w:szCs w:val="20"/>
          <w:lang w:val="en-GB"/>
        </w:rPr>
        <w:t>5</w:t>
      </w:r>
      <w:r w:rsidRPr="009066F7">
        <w:rPr>
          <w:sz w:val="20"/>
          <w:szCs w:val="20"/>
          <w:lang w:val="en-GB"/>
        </w:rPr>
        <w:t>], with the equation shown below:</w:t>
      </w:r>
    </w:p>
    <w:p w14:paraId="595F6CB8" w14:textId="77777777" w:rsidR="004731A0" w:rsidRPr="009066F7" w:rsidRDefault="004731A0" w:rsidP="00264903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GB"/>
        </w:rPr>
      </w:pPr>
    </w:p>
    <w:p w14:paraId="6645CE25" w14:textId="6C27EE29" w:rsidR="00264903" w:rsidRPr="009066F7" w:rsidRDefault="009066F7" w:rsidP="00264903">
      <w:pPr>
        <w:pStyle w:val="NormalWeb"/>
        <w:spacing w:before="0" w:beforeAutospacing="0" w:after="0" w:afterAutospacing="0"/>
        <w:jc w:val="center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     </w:t>
      </w:r>
      <w:r w:rsidR="00264903" w:rsidRPr="009066F7">
        <w:rPr>
          <w:sz w:val="20"/>
          <w:szCs w:val="20"/>
          <w:lang w:val="en-GB"/>
        </w:rPr>
        <w:t xml:space="preserve">TFC = </w:t>
      </w:r>
      <w:r w:rsidR="00264903" w:rsidRPr="009066F7">
        <w:rPr>
          <w:sz w:val="20"/>
          <w:szCs w:val="20"/>
          <w:u w:val="single"/>
          <w:lang w:val="en-GB"/>
        </w:rPr>
        <w:t xml:space="preserve">[Concentration of quercetin from </w:t>
      </w:r>
      <w:r w:rsidR="00B37229" w:rsidRPr="009066F7">
        <w:rPr>
          <w:sz w:val="20"/>
          <w:szCs w:val="20"/>
          <w:u w:val="single"/>
          <w:lang w:val="en-GB"/>
        </w:rPr>
        <w:t xml:space="preserve">calibration curve </w:t>
      </w:r>
      <w:r w:rsidR="00264903" w:rsidRPr="009066F7">
        <w:rPr>
          <w:sz w:val="20"/>
          <w:szCs w:val="20"/>
          <w:u w:val="single"/>
          <w:lang w:val="en-GB"/>
        </w:rPr>
        <w:t>(µg/mL) x Volume of extract (mL</w:t>
      </w:r>
      <w:r w:rsidR="00264903" w:rsidRPr="009066F7">
        <w:rPr>
          <w:sz w:val="20"/>
          <w:szCs w:val="20"/>
          <w:lang w:val="en-GB"/>
        </w:rPr>
        <w:t>)]</w:t>
      </w:r>
      <w:r w:rsidRPr="009066F7">
        <w:rPr>
          <w:sz w:val="20"/>
          <w:szCs w:val="20"/>
          <w:lang w:val="en-GB"/>
        </w:rPr>
        <w:t xml:space="preserve">          </w:t>
      </w:r>
      <w:r>
        <w:rPr>
          <w:sz w:val="20"/>
          <w:szCs w:val="20"/>
          <w:lang w:val="en-GB"/>
        </w:rPr>
        <w:t xml:space="preserve">        </w:t>
      </w:r>
      <w:r w:rsidRPr="009066F7">
        <w:rPr>
          <w:sz w:val="20"/>
          <w:szCs w:val="20"/>
          <w:lang w:val="en-GB"/>
        </w:rPr>
        <w:t>(2)</w:t>
      </w:r>
    </w:p>
    <w:p w14:paraId="1F024E77" w14:textId="4B30E4C3" w:rsidR="00264903" w:rsidRPr="009066F7" w:rsidRDefault="00264903" w:rsidP="00264903">
      <w:pPr>
        <w:pStyle w:val="NormalWeb"/>
        <w:spacing w:before="0" w:beforeAutospacing="0" w:after="0" w:afterAutospacing="0"/>
        <w:jc w:val="center"/>
        <w:rPr>
          <w:sz w:val="20"/>
          <w:szCs w:val="20"/>
          <w:lang w:val="en-GB"/>
        </w:rPr>
      </w:pPr>
      <w:r w:rsidRPr="009066F7">
        <w:rPr>
          <w:sz w:val="20"/>
          <w:szCs w:val="20"/>
          <w:lang w:val="en-GB"/>
        </w:rPr>
        <w:t>Mass of plant extract (g)</w:t>
      </w:r>
    </w:p>
    <w:p w14:paraId="2DC4E88E" w14:textId="77777777" w:rsidR="004731A0" w:rsidRPr="009066F7" w:rsidRDefault="004731A0" w:rsidP="00264903">
      <w:pPr>
        <w:pStyle w:val="NormalWeb"/>
        <w:spacing w:before="0" w:beforeAutospacing="0" w:after="0" w:afterAutospacing="0"/>
        <w:jc w:val="center"/>
        <w:rPr>
          <w:sz w:val="20"/>
          <w:szCs w:val="20"/>
          <w:lang w:val="en-GB"/>
        </w:rPr>
      </w:pPr>
    </w:p>
    <w:p w14:paraId="5283EE78" w14:textId="542FE079" w:rsidR="00CB1E21" w:rsidRPr="009066F7" w:rsidRDefault="00084DB4" w:rsidP="00264903">
      <w:pPr>
        <w:pStyle w:val="NormalWeb"/>
        <w:spacing w:before="0" w:beforeAutospacing="0" w:after="0" w:afterAutospacing="0"/>
        <w:rPr>
          <w:b/>
          <w:bCs/>
          <w:sz w:val="20"/>
          <w:szCs w:val="20"/>
          <w:lang w:val="en-GB"/>
        </w:rPr>
      </w:pPr>
      <w:r w:rsidRPr="009066F7">
        <w:rPr>
          <w:b/>
          <w:bCs/>
          <w:sz w:val="20"/>
          <w:szCs w:val="20"/>
          <w:lang w:val="en-GB"/>
        </w:rPr>
        <w:t xml:space="preserve">Radical </w:t>
      </w:r>
      <w:r w:rsidR="009066F7" w:rsidRPr="009066F7">
        <w:rPr>
          <w:b/>
          <w:bCs/>
          <w:sz w:val="20"/>
          <w:szCs w:val="20"/>
          <w:lang w:val="en-GB"/>
        </w:rPr>
        <w:t xml:space="preserve">scavenging activity of </w:t>
      </w:r>
      <w:r w:rsidR="00264903" w:rsidRPr="009066F7">
        <w:rPr>
          <w:b/>
          <w:bCs/>
          <w:i/>
          <w:iCs/>
          <w:sz w:val="20"/>
          <w:szCs w:val="20"/>
          <w:lang w:val="en-GB"/>
        </w:rPr>
        <w:t>C. nutans</w:t>
      </w:r>
      <w:r w:rsidR="00264903" w:rsidRPr="009066F7">
        <w:rPr>
          <w:b/>
          <w:bCs/>
          <w:sz w:val="20"/>
          <w:szCs w:val="20"/>
          <w:lang w:val="en-GB"/>
        </w:rPr>
        <w:t xml:space="preserve"> extracts</w:t>
      </w:r>
      <w:r w:rsidR="009066F7">
        <w:rPr>
          <w:b/>
          <w:bCs/>
          <w:sz w:val="20"/>
          <w:szCs w:val="20"/>
          <w:lang w:val="en-GB"/>
        </w:rPr>
        <w:t xml:space="preserve">: </w:t>
      </w:r>
      <w:r w:rsidR="00B05153" w:rsidRPr="009066F7">
        <w:rPr>
          <w:b/>
          <w:bCs/>
          <w:sz w:val="20"/>
          <w:szCs w:val="20"/>
          <w:lang w:val="en-GB"/>
        </w:rPr>
        <w:t>2,2-diphenyl-1-picrylhydrazyl (</w:t>
      </w:r>
      <w:r w:rsidR="00CB1E21" w:rsidRPr="009066F7">
        <w:rPr>
          <w:b/>
          <w:bCs/>
          <w:sz w:val="20"/>
          <w:szCs w:val="20"/>
          <w:lang w:val="en-GB"/>
        </w:rPr>
        <w:t>DPPH</w:t>
      </w:r>
      <w:r w:rsidR="00B05153" w:rsidRPr="009066F7">
        <w:rPr>
          <w:b/>
          <w:bCs/>
          <w:sz w:val="20"/>
          <w:szCs w:val="20"/>
          <w:lang w:val="en-GB"/>
        </w:rPr>
        <w:t>)</w:t>
      </w:r>
      <w:r w:rsidR="00CB1E21" w:rsidRPr="009066F7">
        <w:rPr>
          <w:b/>
          <w:bCs/>
          <w:sz w:val="20"/>
          <w:szCs w:val="20"/>
          <w:lang w:val="en-GB"/>
        </w:rPr>
        <w:t xml:space="preserve"> assay</w:t>
      </w:r>
    </w:p>
    <w:p w14:paraId="2F289EB6" w14:textId="693163E3" w:rsidR="00264903" w:rsidRPr="009066F7" w:rsidRDefault="009066F7" w:rsidP="00264903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An amount </w:t>
      </w:r>
      <w:r w:rsidR="00264903" w:rsidRPr="009066F7">
        <w:rPr>
          <w:sz w:val="20"/>
          <w:szCs w:val="20"/>
          <w:lang w:val="en-GB"/>
        </w:rPr>
        <w:t xml:space="preserve">60 µg/mL DPPH (Alfa </w:t>
      </w:r>
      <w:proofErr w:type="spellStart"/>
      <w:r w:rsidR="00264903" w:rsidRPr="009066F7">
        <w:rPr>
          <w:sz w:val="20"/>
          <w:szCs w:val="20"/>
          <w:lang w:val="en-GB"/>
        </w:rPr>
        <w:t>Aesar</w:t>
      </w:r>
      <w:proofErr w:type="spellEnd"/>
      <w:r w:rsidR="00264903" w:rsidRPr="009066F7">
        <w:rPr>
          <w:sz w:val="20"/>
          <w:szCs w:val="20"/>
          <w:lang w:val="en-GB"/>
        </w:rPr>
        <w:t xml:space="preserve">, Lancashire, UK) stock was </w:t>
      </w:r>
      <w:r w:rsidR="00B77AD5" w:rsidRPr="009066F7">
        <w:rPr>
          <w:sz w:val="20"/>
          <w:szCs w:val="20"/>
          <w:lang w:val="en-GB"/>
        </w:rPr>
        <w:t xml:space="preserve">freshly </w:t>
      </w:r>
      <w:r w:rsidR="00264903" w:rsidRPr="009066F7">
        <w:rPr>
          <w:sz w:val="20"/>
          <w:szCs w:val="20"/>
          <w:lang w:val="en-GB"/>
        </w:rPr>
        <w:t xml:space="preserve">prepared with ethanol. </w:t>
      </w:r>
      <w:r w:rsidR="00E727F8" w:rsidRPr="009066F7">
        <w:rPr>
          <w:sz w:val="20"/>
          <w:szCs w:val="20"/>
          <w:lang w:val="en-GB"/>
        </w:rPr>
        <w:t>1</w:t>
      </w:r>
      <w:r w:rsidR="00264903" w:rsidRPr="009066F7">
        <w:rPr>
          <w:sz w:val="20"/>
          <w:szCs w:val="20"/>
          <w:lang w:val="en-GB"/>
        </w:rPr>
        <w:t xml:space="preserve">0 µL of plant extracts were individually mixed with </w:t>
      </w:r>
      <w:r w:rsidR="00E727F8" w:rsidRPr="009066F7">
        <w:rPr>
          <w:sz w:val="20"/>
          <w:szCs w:val="20"/>
          <w:lang w:val="en-GB"/>
        </w:rPr>
        <w:t>3</w:t>
      </w:r>
      <w:r w:rsidR="00264903" w:rsidRPr="009066F7">
        <w:rPr>
          <w:sz w:val="20"/>
          <w:szCs w:val="20"/>
          <w:lang w:val="en-GB"/>
        </w:rPr>
        <w:t xml:space="preserve"> mL of DPPH and incubated for 30 min. The absorbance values were recorded using a UV-vis spectrometer at 517 nm [2</w:t>
      </w:r>
      <w:r w:rsidR="00B37229" w:rsidRPr="009066F7">
        <w:rPr>
          <w:sz w:val="20"/>
          <w:szCs w:val="20"/>
          <w:lang w:val="en-GB"/>
        </w:rPr>
        <w:t>5</w:t>
      </w:r>
      <w:r w:rsidR="00264903" w:rsidRPr="009066F7">
        <w:rPr>
          <w:sz w:val="20"/>
          <w:szCs w:val="20"/>
          <w:lang w:val="en-GB"/>
        </w:rPr>
        <w:t xml:space="preserve">]. </w:t>
      </w:r>
    </w:p>
    <w:p w14:paraId="445D79D1" w14:textId="77777777" w:rsidR="00264903" w:rsidRPr="009066F7" w:rsidRDefault="00264903" w:rsidP="00264903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GB"/>
        </w:rPr>
      </w:pPr>
    </w:p>
    <w:p w14:paraId="2EF60C87" w14:textId="2D295C54" w:rsidR="00AA58FA" w:rsidRPr="009066F7" w:rsidRDefault="00AA58FA" w:rsidP="00AA58FA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  <w:lang w:val="en-GB"/>
        </w:rPr>
      </w:pPr>
      <w:r w:rsidRPr="009066F7">
        <w:rPr>
          <w:b/>
          <w:bCs/>
          <w:sz w:val="20"/>
          <w:szCs w:val="20"/>
          <w:lang w:val="en-GB"/>
        </w:rPr>
        <w:t>2,2’-</w:t>
      </w:r>
      <w:r w:rsidR="00B37229" w:rsidRPr="009066F7">
        <w:rPr>
          <w:b/>
          <w:bCs/>
          <w:sz w:val="20"/>
          <w:szCs w:val="20"/>
          <w:lang w:val="en-GB"/>
        </w:rPr>
        <w:t>a</w:t>
      </w:r>
      <w:r w:rsidRPr="009066F7">
        <w:rPr>
          <w:b/>
          <w:bCs/>
          <w:sz w:val="20"/>
          <w:szCs w:val="20"/>
          <w:lang w:val="en-GB"/>
        </w:rPr>
        <w:t xml:space="preserve">zino-bis-(3-ethyl)benzothiazoline)-6-sulfonic acid diammonium salt </w:t>
      </w:r>
      <w:r w:rsidR="00B37229" w:rsidRPr="009066F7">
        <w:rPr>
          <w:b/>
          <w:bCs/>
          <w:sz w:val="20"/>
          <w:szCs w:val="20"/>
          <w:lang w:val="en-GB"/>
        </w:rPr>
        <w:t xml:space="preserve">(ABTS) </w:t>
      </w:r>
      <w:r w:rsidRPr="009066F7">
        <w:rPr>
          <w:b/>
          <w:bCs/>
          <w:sz w:val="20"/>
          <w:szCs w:val="20"/>
          <w:lang w:val="en-GB"/>
        </w:rPr>
        <w:t>radical cation scavenging assay</w:t>
      </w:r>
    </w:p>
    <w:p w14:paraId="5E32B0CE" w14:textId="6749240B" w:rsidR="00BB19D3" w:rsidRPr="009066F7" w:rsidRDefault="00405F9B" w:rsidP="00206037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GB"/>
        </w:rPr>
      </w:pPr>
      <w:r w:rsidRPr="009066F7">
        <w:rPr>
          <w:sz w:val="20"/>
          <w:szCs w:val="20"/>
          <w:lang w:val="en-GB"/>
        </w:rPr>
        <w:t xml:space="preserve">The ABTS assay was carried out as described by </w:t>
      </w:r>
      <w:proofErr w:type="spellStart"/>
      <w:r w:rsidRPr="009066F7">
        <w:rPr>
          <w:sz w:val="20"/>
          <w:szCs w:val="20"/>
          <w:lang w:val="en-GB"/>
        </w:rPr>
        <w:t>Rakholiya</w:t>
      </w:r>
      <w:proofErr w:type="spellEnd"/>
      <w:r w:rsidRPr="009066F7">
        <w:rPr>
          <w:sz w:val="20"/>
          <w:szCs w:val="20"/>
          <w:lang w:val="en-GB"/>
        </w:rPr>
        <w:t xml:space="preserve"> </w:t>
      </w:r>
      <w:r w:rsidRPr="009066F7">
        <w:rPr>
          <w:iCs/>
          <w:sz w:val="20"/>
          <w:szCs w:val="20"/>
          <w:lang w:val="en-GB"/>
        </w:rPr>
        <w:t>et al</w:t>
      </w:r>
      <w:r w:rsidRPr="009066F7">
        <w:rPr>
          <w:sz w:val="20"/>
          <w:szCs w:val="20"/>
          <w:lang w:val="en-GB"/>
        </w:rPr>
        <w:t>. [</w:t>
      </w:r>
      <w:r w:rsidR="007C0A92" w:rsidRPr="009066F7">
        <w:rPr>
          <w:sz w:val="20"/>
          <w:szCs w:val="20"/>
          <w:lang w:val="en-GB"/>
        </w:rPr>
        <w:t>2</w:t>
      </w:r>
      <w:r w:rsidR="00B37229" w:rsidRPr="009066F7">
        <w:rPr>
          <w:sz w:val="20"/>
          <w:szCs w:val="20"/>
          <w:lang w:val="en-GB"/>
        </w:rPr>
        <w:t>6</w:t>
      </w:r>
      <w:r w:rsidRPr="009066F7">
        <w:rPr>
          <w:sz w:val="20"/>
          <w:szCs w:val="20"/>
          <w:lang w:val="en-GB"/>
        </w:rPr>
        <w:t>].</w:t>
      </w:r>
      <w:r w:rsidR="00206037" w:rsidRPr="009066F7">
        <w:rPr>
          <w:sz w:val="20"/>
          <w:szCs w:val="20"/>
          <w:lang w:val="en-GB"/>
        </w:rPr>
        <w:t xml:space="preserve"> </w:t>
      </w:r>
      <w:r w:rsidR="00E727F8" w:rsidRPr="009066F7">
        <w:rPr>
          <w:sz w:val="20"/>
          <w:szCs w:val="20"/>
          <w:lang w:val="en-GB"/>
        </w:rPr>
        <w:t>1</w:t>
      </w:r>
      <w:r w:rsidR="00206037" w:rsidRPr="009066F7">
        <w:rPr>
          <w:sz w:val="20"/>
          <w:szCs w:val="20"/>
          <w:lang w:val="en-GB"/>
        </w:rPr>
        <w:t xml:space="preserve">0 µL of plant extracts were individually mixed with 3 mL of ABTS radical cation solution and incubated for 40 min. The absorbance values were recorded using a UV-vis spectrometer at </w:t>
      </w:r>
      <w:r w:rsidR="0014278C" w:rsidRPr="009066F7">
        <w:rPr>
          <w:sz w:val="20"/>
          <w:szCs w:val="20"/>
          <w:lang w:val="en-GB"/>
        </w:rPr>
        <w:t>734</w:t>
      </w:r>
      <w:r w:rsidR="00206037" w:rsidRPr="009066F7">
        <w:rPr>
          <w:sz w:val="20"/>
          <w:szCs w:val="20"/>
          <w:lang w:val="en-GB"/>
        </w:rPr>
        <w:t xml:space="preserve"> nm. </w:t>
      </w:r>
    </w:p>
    <w:p w14:paraId="28C44A24" w14:textId="77777777" w:rsidR="00BB19D3" w:rsidRPr="009066F7" w:rsidRDefault="00BB19D3" w:rsidP="00206037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GB"/>
        </w:rPr>
      </w:pPr>
    </w:p>
    <w:p w14:paraId="57A0D35A" w14:textId="6B83CA7C" w:rsidR="00206037" w:rsidRPr="009066F7" w:rsidRDefault="00206037" w:rsidP="00206037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  <w:lang w:val="en-GB"/>
        </w:rPr>
      </w:pPr>
      <w:r w:rsidRPr="009066F7">
        <w:rPr>
          <w:sz w:val="20"/>
          <w:szCs w:val="20"/>
          <w:lang w:val="en-GB"/>
        </w:rPr>
        <w:t>The %</w:t>
      </w:r>
      <w:r w:rsidR="00084DB4" w:rsidRPr="009066F7">
        <w:rPr>
          <w:sz w:val="20"/>
          <w:szCs w:val="20"/>
          <w:lang w:val="en-GB"/>
        </w:rPr>
        <w:t>RSA</w:t>
      </w:r>
      <w:r w:rsidR="0014278C" w:rsidRPr="009066F7">
        <w:rPr>
          <w:sz w:val="20"/>
          <w:szCs w:val="20"/>
          <w:lang w:val="en-GB"/>
        </w:rPr>
        <w:t xml:space="preserve"> </w:t>
      </w:r>
      <w:r w:rsidR="00BB19D3" w:rsidRPr="009066F7">
        <w:rPr>
          <w:sz w:val="20"/>
          <w:szCs w:val="20"/>
          <w:lang w:val="en-GB"/>
        </w:rPr>
        <w:t xml:space="preserve">of DPPH and ABTS </w:t>
      </w:r>
      <w:r w:rsidR="0014278C" w:rsidRPr="009066F7">
        <w:rPr>
          <w:sz w:val="20"/>
          <w:szCs w:val="20"/>
          <w:lang w:val="en-GB"/>
        </w:rPr>
        <w:t xml:space="preserve">cation radical </w:t>
      </w:r>
      <w:r w:rsidR="00BB19D3" w:rsidRPr="009066F7">
        <w:rPr>
          <w:sz w:val="20"/>
          <w:szCs w:val="20"/>
          <w:lang w:val="en-GB"/>
        </w:rPr>
        <w:t>were</w:t>
      </w:r>
      <w:r w:rsidRPr="009066F7">
        <w:rPr>
          <w:sz w:val="20"/>
          <w:szCs w:val="20"/>
          <w:lang w:val="en-GB"/>
        </w:rPr>
        <w:t xml:space="preserve"> quantified according to the equation shown below:</w:t>
      </w:r>
    </w:p>
    <w:p w14:paraId="49354605" w14:textId="4ABA80F9" w:rsidR="00AA58FA" w:rsidRPr="009066F7" w:rsidRDefault="00AA58FA" w:rsidP="00AA58FA">
      <w:pPr>
        <w:pStyle w:val="NormalWeb"/>
        <w:spacing w:before="0" w:beforeAutospacing="0" w:after="0" w:afterAutospacing="0"/>
        <w:rPr>
          <w:sz w:val="20"/>
          <w:szCs w:val="20"/>
          <w:lang w:val="en-GB"/>
        </w:rPr>
      </w:pPr>
    </w:p>
    <w:p w14:paraId="43351741" w14:textId="3B86FABF" w:rsidR="00BB19D3" w:rsidRPr="009066F7" w:rsidRDefault="009066F7" w:rsidP="009066F7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      </w:t>
      </w:r>
      <w:r w:rsidR="00BB19D3" w:rsidRPr="009066F7">
        <w:rPr>
          <w:sz w:val="20"/>
          <w:szCs w:val="20"/>
          <w:lang w:val="en-GB"/>
        </w:rPr>
        <w:t>%</w:t>
      </w:r>
      <w:r w:rsidR="00084DB4" w:rsidRPr="009066F7">
        <w:rPr>
          <w:sz w:val="20"/>
          <w:szCs w:val="20"/>
          <w:lang w:val="en-GB"/>
        </w:rPr>
        <w:t>RSA</w:t>
      </w:r>
      <w:r w:rsidR="00BB19D3" w:rsidRPr="009066F7">
        <w:rPr>
          <w:sz w:val="20"/>
          <w:szCs w:val="20"/>
          <w:lang w:val="en-GB"/>
        </w:rPr>
        <w:t xml:space="preserve"> = </w:t>
      </w:r>
      <w:r w:rsidR="00BB19D3" w:rsidRPr="009066F7">
        <w:rPr>
          <w:sz w:val="20"/>
          <w:szCs w:val="20"/>
          <w:u w:val="single"/>
          <w:lang w:val="en-GB"/>
        </w:rPr>
        <w:t xml:space="preserve">(Absorbance of </w:t>
      </w:r>
      <w:r w:rsidR="00901270" w:rsidRPr="009066F7">
        <w:rPr>
          <w:sz w:val="20"/>
          <w:szCs w:val="20"/>
          <w:u w:val="single"/>
          <w:lang w:val="en-GB"/>
        </w:rPr>
        <w:t>blank</w:t>
      </w:r>
      <w:r w:rsidR="00BB19D3" w:rsidRPr="009066F7">
        <w:rPr>
          <w:sz w:val="20"/>
          <w:szCs w:val="20"/>
          <w:u w:val="single"/>
          <w:lang w:val="en-GB"/>
        </w:rPr>
        <w:t xml:space="preserve"> – Absorbance of sample)</w:t>
      </w:r>
      <w:r w:rsidR="00BB19D3" w:rsidRPr="009066F7">
        <w:rPr>
          <w:sz w:val="20"/>
          <w:szCs w:val="20"/>
          <w:lang w:val="en-GB"/>
        </w:rPr>
        <w:t xml:space="preserve"> x 100%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  <w:t xml:space="preserve">   (3)</w:t>
      </w:r>
    </w:p>
    <w:p w14:paraId="66CA03AF" w14:textId="73AEC10A" w:rsidR="00BB19D3" w:rsidRPr="009066F7" w:rsidRDefault="009066F7" w:rsidP="009066F7">
      <w:pPr>
        <w:pStyle w:val="NormalWeb"/>
        <w:spacing w:before="0" w:beforeAutospacing="0" w:after="0" w:afterAutospacing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                                           </w:t>
      </w:r>
      <w:r w:rsidR="00BB19D3" w:rsidRPr="009066F7">
        <w:rPr>
          <w:sz w:val="20"/>
          <w:szCs w:val="20"/>
          <w:lang w:val="en-GB"/>
        </w:rPr>
        <w:t xml:space="preserve">Absorbance of </w:t>
      </w:r>
      <w:r w:rsidR="00901270" w:rsidRPr="009066F7">
        <w:rPr>
          <w:sz w:val="20"/>
          <w:szCs w:val="20"/>
          <w:lang w:val="en-GB"/>
        </w:rPr>
        <w:t>blank</w:t>
      </w:r>
    </w:p>
    <w:p w14:paraId="03AF102D" w14:textId="77777777" w:rsidR="00405F9B" w:rsidRPr="009066F7" w:rsidRDefault="00405F9B" w:rsidP="00AA58FA">
      <w:pPr>
        <w:pStyle w:val="NormalWeb"/>
        <w:spacing w:before="0" w:beforeAutospacing="0" w:after="0" w:afterAutospacing="0"/>
        <w:rPr>
          <w:sz w:val="20"/>
          <w:szCs w:val="20"/>
          <w:lang w:val="en-GB"/>
        </w:rPr>
      </w:pPr>
    </w:p>
    <w:p w14:paraId="10EBF4F2" w14:textId="77777777" w:rsidR="00264903" w:rsidRPr="009066F7" w:rsidRDefault="00264903" w:rsidP="00264903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  <w:lang w:val="en-GB"/>
        </w:rPr>
      </w:pPr>
      <w:r w:rsidRPr="009066F7">
        <w:rPr>
          <w:b/>
          <w:bCs/>
          <w:sz w:val="20"/>
          <w:szCs w:val="20"/>
          <w:lang w:val="en-GB"/>
        </w:rPr>
        <w:t>Statistical analysis</w:t>
      </w:r>
    </w:p>
    <w:p w14:paraId="4720997B" w14:textId="2BFDF6C4" w:rsidR="00264903" w:rsidRPr="009066F7" w:rsidRDefault="00264903" w:rsidP="00264903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GB"/>
        </w:rPr>
      </w:pPr>
      <w:r w:rsidRPr="009066F7">
        <w:rPr>
          <w:sz w:val="20"/>
          <w:szCs w:val="20"/>
          <w:lang w:val="en-GB"/>
        </w:rPr>
        <w:t>The two-tailed t-test was used to analyse the differences between methanol, hexane</w:t>
      </w:r>
      <w:r w:rsidR="00B77AD5" w:rsidRPr="009066F7">
        <w:rPr>
          <w:sz w:val="20"/>
          <w:szCs w:val="20"/>
          <w:lang w:val="en-GB"/>
        </w:rPr>
        <w:t>,</w:t>
      </w:r>
      <w:r w:rsidRPr="009066F7">
        <w:rPr>
          <w:sz w:val="20"/>
          <w:szCs w:val="20"/>
          <w:lang w:val="en-GB"/>
        </w:rPr>
        <w:t xml:space="preserve"> and water extracts of </w:t>
      </w:r>
      <w:r w:rsidRPr="009066F7">
        <w:rPr>
          <w:i/>
          <w:iCs/>
          <w:sz w:val="20"/>
          <w:szCs w:val="20"/>
          <w:lang w:val="en-GB"/>
        </w:rPr>
        <w:t>C. nutans</w:t>
      </w:r>
      <w:r w:rsidRPr="009066F7">
        <w:rPr>
          <w:sz w:val="20"/>
          <w:szCs w:val="20"/>
          <w:lang w:val="en-GB"/>
        </w:rPr>
        <w:t>, where p &lt; 0.05 is considered statistically significant. Statistical calculation was performed using Microsoft Excel (Microsoft Office Professional Plus 2019, Washington, United States).</w:t>
      </w:r>
    </w:p>
    <w:p w14:paraId="50F26658" w14:textId="77777777" w:rsidR="00785CA6" w:rsidRPr="009066F7" w:rsidRDefault="00785CA6" w:rsidP="003F3701">
      <w:pPr>
        <w:jc w:val="center"/>
        <w:outlineLvl w:val="0"/>
        <w:rPr>
          <w:rFonts w:ascii="Times New Roman" w:hAnsi="Times New Roman" w:cs="Times New Roman"/>
          <w:b/>
          <w:szCs w:val="20"/>
          <w:lang w:val="en-GB"/>
        </w:rPr>
      </w:pPr>
    </w:p>
    <w:p w14:paraId="7E4D0EBD" w14:textId="444E3A24" w:rsidR="00785CA6" w:rsidRPr="009066F7" w:rsidRDefault="00785CA6" w:rsidP="00785CA6">
      <w:pPr>
        <w:jc w:val="center"/>
        <w:outlineLvl w:val="0"/>
        <w:rPr>
          <w:rFonts w:ascii="Times New Roman" w:hAnsi="Times New Roman" w:cs="Times New Roman"/>
          <w:b/>
          <w:szCs w:val="20"/>
          <w:lang w:val="en-GB"/>
        </w:rPr>
      </w:pPr>
      <w:r w:rsidRPr="009066F7">
        <w:rPr>
          <w:rFonts w:ascii="Times New Roman" w:hAnsi="Times New Roman" w:cs="Times New Roman"/>
          <w:b/>
          <w:szCs w:val="20"/>
          <w:lang w:val="en-GB"/>
        </w:rPr>
        <w:t>Result</w:t>
      </w:r>
      <w:r w:rsidR="009066F7">
        <w:rPr>
          <w:rFonts w:ascii="Times New Roman" w:hAnsi="Times New Roman" w:cs="Times New Roman"/>
          <w:b/>
          <w:szCs w:val="20"/>
          <w:lang w:val="en-GB"/>
        </w:rPr>
        <w:t>s</w:t>
      </w:r>
      <w:r w:rsidRPr="009066F7">
        <w:rPr>
          <w:rFonts w:ascii="Times New Roman" w:hAnsi="Times New Roman" w:cs="Times New Roman"/>
          <w:b/>
          <w:szCs w:val="20"/>
          <w:lang w:val="en-GB"/>
        </w:rPr>
        <w:t xml:space="preserve"> and Discussion</w:t>
      </w:r>
    </w:p>
    <w:p w14:paraId="22045377" w14:textId="77777777" w:rsidR="007E192C" w:rsidRPr="009066F7" w:rsidRDefault="007E192C" w:rsidP="007E192C">
      <w:pPr>
        <w:rPr>
          <w:rFonts w:ascii="Times New Roman" w:eastAsia="Times New Roman" w:hAnsi="Times New Roman" w:cs="Times New Roman"/>
          <w:i/>
          <w:iCs/>
          <w:szCs w:val="20"/>
          <w:lang w:val="en-GB"/>
        </w:rPr>
      </w:pPr>
      <w:r w:rsidRPr="009066F7">
        <w:rPr>
          <w:rFonts w:ascii="Times New Roman" w:eastAsia="Times New Roman" w:hAnsi="Times New Roman" w:cs="Times New Roman"/>
          <w:b/>
          <w:bCs/>
          <w:szCs w:val="20"/>
          <w:lang w:val="en-GB"/>
        </w:rPr>
        <w:t>Extraction of</w:t>
      </w:r>
      <w:r w:rsidRPr="009066F7">
        <w:rPr>
          <w:rFonts w:ascii="Times New Roman" w:eastAsia="Times New Roman" w:hAnsi="Times New Roman" w:cs="Times New Roman"/>
          <w:b/>
          <w:bCs/>
          <w:i/>
          <w:iCs/>
          <w:szCs w:val="20"/>
          <w:lang w:val="en-GB"/>
        </w:rPr>
        <w:t xml:space="preserve"> C. nutans </w:t>
      </w:r>
    </w:p>
    <w:p w14:paraId="1B02BDDF" w14:textId="4700ADB7" w:rsidR="007E192C" w:rsidRPr="009066F7" w:rsidRDefault="007E192C" w:rsidP="00B640A2">
      <w:pPr>
        <w:rPr>
          <w:rFonts w:ascii="Times New Roman" w:hAnsi="Times New Roman" w:cs="Times New Roman"/>
        </w:rPr>
      </w:pPr>
      <w:r w:rsidRPr="009066F7">
        <w:rPr>
          <w:rFonts w:ascii="Times New Roman" w:hAnsi="Times New Roman" w:cs="Times New Roman"/>
        </w:rPr>
        <w:t>The percentage yield for methanolic, hexane</w:t>
      </w:r>
      <w:r w:rsidR="00B77AD5" w:rsidRPr="009066F7">
        <w:rPr>
          <w:rFonts w:ascii="Times New Roman" w:hAnsi="Times New Roman" w:cs="Times New Roman"/>
        </w:rPr>
        <w:t>,</w:t>
      </w:r>
      <w:r w:rsidRPr="009066F7">
        <w:rPr>
          <w:rFonts w:ascii="Times New Roman" w:hAnsi="Times New Roman" w:cs="Times New Roman"/>
        </w:rPr>
        <w:t xml:space="preserve"> and water extracts were obtained from 100 g of dried plant powder as shown in Table 1. Water extract ha</w:t>
      </w:r>
      <w:r w:rsidR="00B77AD5" w:rsidRPr="009066F7">
        <w:rPr>
          <w:rFonts w:ascii="Times New Roman" w:hAnsi="Times New Roman" w:cs="Times New Roman"/>
        </w:rPr>
        <w:t>d</w:t>
      </w:r>
      <w:r w:rsidRPr="009066F7">
        <w:rPr>
          <w:rFonts w:ascii="Times New Roman" w:hAnsi="Times New Roman" w:cs="Times New Roman"/>
        </w:rPr>
        <w:t xml:space="preserve"> the highest percentage yield (8.09%) when compared to the methanolic extract (4.92%) and hexane extract (4.80%)</w:t>
      </w:r>
      <w:r w:rsidR="00B640A2" w:rsidRPr="009066F7">
        <w:rPr>
          <w:rFonts w:ascii="Times New Roman" w:hAnsi="Times New Roman" w:cs="Times New Roman"/>
        </w:rPr>
        <w:t>,</w:t>
      </w:r>
      <w:r w:rsidRPr="009066F7">
        <w:rPr>
          <w:rFonts w:ascii="Times New Roman" w:hAnsi="Times New Roman" w:cs="Times New Roman"/>
        </w:rPr>
        <w:t xml:space="preserve"> which ha</w:t>
      </w:r>
      <w:r w:rsidR="00B640A2" w:rsidRPr="009066F7">
        <w:rPr>
          <w:rFonts w:ascii="Times New Roman" w:hAnsi="Times New Roman" w:cs="Times New Roman"/>
        </w:rPr>
        <w:t>d</w:t>
      </w:r>
      <w:r w:rsidRPr="009066F7">
        <w:rPr>
          <w:rFonts w:ascii="Times New Roman" w:hAnsi="Times New Roman" w:cs="Times New Roman"/>
        </w:rPr>
        <w:t xml:space="preserve"> the lowest percentage yield. The high yield in methanol was most likely </w:t>
      </w:r>
      <w:r w:rsidR="00B640A2" w:rsidRPr="009066F7">
        <w:rPr>
          <w:rFonts w:ascii="Times New Roman" w:hAnsi="Times New Roman" w:cs="Times New Roman"/>
        </w:rPr>
        <w:t>due to</w:t>
      </w:r>
      <w:r w:rsidRPr="009066F7">
        <w:rPr>
          <w:rFonts w:ascii="Times New Roman" w:hAnsi="Times New Roman" w:cs="Times New Roman"/>
        </w:rPr>
        <w:t xml:space="preserve"> the solubility of important components of SSG in methanol, such as the phenolic</w:t>
      </w:r>
      <w:r w:rsidR="007C0A92" w:rsidRPr="009066F7">
        <w:rPr>
          <w:rFonts w:ascii="Times New Roman" w:hAnsi="Times New Roman" w:cs="Times New Roman"/>
        </w:rPr>
        <w:t xml:space="preserve"> </w:t>
      </w:r>
      <w:r w:rsidRPr="009066F7">
        <w:rPr>
          <w:rFonts w:ascii="Times New Roman" w:hAnsi="Times New Roman" w:cs="Times New Roman"/>
        </w:rPr>
        <w:t>groups [2</w:t>
      </w:r>
      <w:r w:rsidR="00B37229" w:rsidRPr="009066F7">
        <w:rPr>
          <w:rFonts w:ascii="Times New Roman" w:hAnsi="Times New Roman" w:cs="Times New Roman"/>
        </w:rPr>
        <w:t>7</w:t>
      </w:r>
      <w:r w:rsidRPr="009066F7">
        <w:rPr>
          <w:rFonts w:ascii="Times New Roman" w:hAnsi="Times New Roman" w:cs="Times New Roman"/>
        </w:rPr>
        <w:t xml:space="preserve">]. The polarity of the solvents used for extraction </w:t>
      </w:r>
      <w:r w:rsidR="00B640A2" w:rsidRPr="009066F7">
        <w:rPr>
          <w:rFonts w:ascii="Times New Roman" w:hAnsi="Times New Roman" w:cs="Times New Roman"/>
        </w:rPr>
        <w:t xml:space="preserve">impacted </w:t>
      </w:r>
      <w:r w:rsidRPr="009066F7">
        <w:rPr>
          <w:rFonts w:ascii="Times New Roman" w:hAnsi="Times New Roman" w:cs="Times New Roman"/>
        </w:rPr>
        <w:t>the phenolic solubility [2</w:t>
      </w:r>
      <w:r w:rsidR="00B37229" w:rsidRPr="009066F7">
        <w:rPr>
          <w:rFonts w:ascii="Times New Roman" w:hAnsi="Times New Roman" w:cs="Times New Roman"/>
        </w:rPr>
        <w:t>8</w:t>
      </w:r>
      <w:r w:rsidRPr="009066F7">
        <w:rPr>
          <w:rFonts w:ascii="Times New Roman" w:hAnsi="Times New Roman" w:cs="Times New Roman"/>
        </w:rPr>
        <w:t xml:space="preserve">]. Furthermore, water </w:t>
      </w:r>
      <w:r w:rsidR="007C0A92" w:rsidRPr="009066F7">
        <w:rPr>
          <w:rFonts w:ascii="Times New Roman" w:hAnsi="Times New Roman" w:cs="Times New Roman"/>
        </w:rPr>
        <w:t>can</w:t>
      </w:r>
      <w:r w:rsidRPr="009066F7">
        <w:rPr>
          <w:rFonts w:ascii="Times New Roman" w:hAnsi="Times New Roman" w:cs="Times New Roman"/>
        </w:rPr>
        <w:t xml:space="preserve"> enhance extraction efficiency [</w:t>
      </w:r>
      <w:r w:rsidR="00165683" w:rsidRPr="009066F7">
        <w:rPr>
          <w:rFonts w:ascii="Times New Roman" w:hAnsi="Times New Roman" w:cs="Times New Roman"/>
        </w:rPr>
        <w:t>2</w:t>
      </w:r>
      <w:r w:rsidR="00B37229" w:rsidRPr="009066F7">
        <w:rPr>
          <w:rFonts w:ascii="Times New Roman" w:hAnsi="Times New Roman" w:cs="Times New Roman"/>
        </w:rPr>
        <w:t>9</w:t>
      </w:r>
      <w:r w:rsidRPr="009066F7">
        <w:rPr>
          <w:rFonts w:ascii="Times New Roman" w:hAnsi="Times New Roman" w:cs="Times New Roman"/>
        </w:rPr>
        <w:t>] and this may result in the high recovery of phe</w:t>
      </w:r>
      <w:r w:rsidR="004731A0" w:rsidRPr="009066F7">
        <w:rPr>
          <w:rFonts w:ascii="Times New Roman" w:hAnsi="Times New Roman" w:cs="Times New Roman"/>
        </w:rPr>
        <w:t>n</w:t>
      </w:r>
      <w:r w:rsidRPr="009066F7">
        <w:rPr>
          <w:rFonts w:ascii="Times New Roman" w:hAnsi="Times New Roman" w:cs="Times New Roman"/>
        </w:rPr>
        <w:t>olic</w:t>
      </w:r>
      <w:r w:rsidR="00B640A2" w:rsidRPr="009066F7">
        <w:rPr>
          <w:rFonts w:ascii="Times New Roman" w:hAnsi="Times New Roman" w:cs="Times New Roman"/>
        </w:rPr>
        <w:t xml:space="preserve"> </w:t>
      </w:r>
      <w:r w:rsidRPr="009066F7">
        <w:rPr>
          <w:rFonts w:ascii="Times New Roman" w:hAnsi="Times New Roman" w:cs="Times New Roman"/>
        </w:rPr>
        <w:t>compounds due to the high polarity in water.</w:t>
      </w:r>
    </w:p>
    <w:p w14:paraId="533ACBFB" w14:textId="77777777" w:rsidR="007E192C" w:rsidRPr="009066F7" w:rsidRDefault="007E192C" w:rsidP="007E192C">
      <w:pPr>
        <w:rPr>
          <w:rFonts w:ascii="Times New Roman" w:eastAsia="Times New Roman" w:hAnsi="Times New Roman" w:cs="Times New Roman"/>
          <w:szCs w:val="20"/>
          <w:lang w:val="en-GB"/>
        </w:rPr>
      </w:pPr>
    </w:p>
    <w:p w14:paraId="34064876" w14:textId="0301309A" w:rsidR="007E192C" w:rsidRPr="009066F7" w:rsidRDefault="007E192C" w:rsidP="007E192C">
      <w:pPr>
        <w:spacing w:after="120"/>
        <w:jc w:val="center"/>
        <w:rPr>
          <w:rFonts w:ascii="Times New Roman" w:eastAsia="Times New Roman" w:hAnsi="Times New Roman" w:cs="Times New Roman"/>
          <w:szCs w:val="20"/>
          <w:lang w:val="en-GB"/>
        </w:rPr>
      </w:pPr>
      <w:r w:rsidRPr="009066F7">
        <w:rPr>
          <w:rFonts w:ascii="Times New Roman" w:eastAsia="Times New Roman" w:hAnsi="Times New Roman" w:cs="Times New Roman"/>
          <w:szCs w:val="20"/>
          <w:lang w:val="en-GB"/>
        </w:rPr>
        <w:t xml:space="preserve">Table 1. The net weight and percentage yield of </w:t>
      </w:r>
      <w:bookmarkStart w:id="1" w:name="_Hlk99198413"/>
      <w:r w:rsidRPr="009066F7">
        <w:rPr>
          <w:rFonts w:ascii="Times New Roman" w:eastAsia="Times New Roman" w:hAnsi="Times New Roman" w:cs="Times New Roman"/>
          <w:i/>
          <w:iCs/>
          <w:szCs w:val="20"/>
          <w:lang w:val="en-GB"/>
        </w:rPr>
        <w:t>C. nutans</w:t>
      </w:r>
      <w:r w:rsidRPr="009066F7">
        <w:rPr>
          <w:rFonts w:ascii="Times New Roman" w:eastAsia="Times New Roman" w:hAnsi="Times New Roman" w:cs="Times New Roman"/>
          <w:szCs w:val="20"/>
          <w:lang w:val="en-GB"/>
        </w:rPr>
        <w:t xml:space="preserve"> </w:t>
      </w:r>
      <w:bookmarkEnd w:id="1"/>
      <w:r w:rsidRPr="009066F7">
        <w:rPr>
          <w:rFonts w:ascii="Times New Roman" w:eastAsia="Times New Roman" w:hAnsi="Times New Roman" w:cs="Times New Roman"/>
          <w:szCs w:val="20"/>
          <w:lang w:val="en-GB"/>
        </w:rPr>
        <w:t>for methanol, hexane</w:t>
      </w:r>
      <w:r w:rsidR="00B640A2" w:rsidRPr="009066F7">
        <w:rPr>
          <w:rFonts w:ascii="Times New Roman" w:eastAsia="Times New Roman" w:hAnsi="Times New Roman" w:cs="Times New Roman"/>
          <w:szCs w:val="20"/>
          <w:lang w:val="en-GB"/>
        </w:rPr>
        <w:t>,</w:t>
      </w:r>
      <w:r w:rsidRPr="009066F7">
        <w:rPr>
          <w:rFonts w:ascii="Times New Roman" w:eastAsia="Times New Roman" w:hAnsi="Times New Roman" w:cs="Times New Roman"/>
          <w:szCs w:val="20"/>
          <w:lang w:val="en-GB"/>
        </w:rPr>
        <w:t xml:space="preserve"> and water extract</w:t>
      </w:r>
    </w:p>
    <w:tbl>
      <w:tblPr>
        <w:tblStyle w:val="LightShading1"/>
        <w:tblW w:w="0" w:type="auto"/>
        <w:jc w:val="center"/>
        <w:tblLook w:val="04A0" w:firstRow="1" w:lastRow="0" w:firstColumn="1" w:lastColumn="0" w:noHBand="0" w:noVBand="1"/>
      </w:tblPr>
      <w:tblGrid>
        <w:gridCol w:w="2618"/>
        <w:gridCol w:w="1457"/>
        <w:gridCol w:w="1048"/>
      </w:tblGrid>
      <w:tr w:rsidR="009066F7" w:rsidRPr="009066F7" w14:paraId="2776FC98" w14:textId="77777777" w:rsidTr="006317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169534" w14:textId="070ED5F5" w:rsidR="007E192C" w:rsidRPr="009066F7" w:rsidRDefault="007E192C" w:rsidP="005C772E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en-GB"/>
              </w:rPr>
            </w:pPr>
            <w:r w:rsidRPr="009066F7">
              <w:rPr>
                <w:rFonts w:ascii="Times New Roman" w:eastAsia="Times New Roman" w:hAnsi="Times New Roman" w:cs="Times New Roman"/>
                <w:szCs w:val="20"/>
                <w:lang w:val="en-GB"/>
              </w:rPr>
              <w:t xml:space="preserve">Solvent for </w:t>
            </w:r>
            <w:r w:rsidR="006317F8" w:rsidRPr="009066F7">
              <w:rPr>
                <w:rFonts w:ascii="Times New Roman" w:eastAsia="Times New Roman" w:hAnsi="Times New Roman" w:cs="Times New Roman"/>
                <w:szCs w:val="20"/>
                <w:lang w:val="en-GB"/>
              </w:rPr>
              <w:t>Plant Extraction</w:t>
            </w:r>
          </w:p>
        </w:tc>
        <w:tc>
          <w:tcPr>
            <w:tcW w:w="0" w:type="auto"/>
          </w:tcPr>
          <w:p w14:paraId="2D66F0E4" w14:textId="37A2CCAE" w:rsidR="007E192C" w:rsidRPr="009066F7" w:rsidRDefault="007E192C" w:rsidP="005C77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val="en-GB"/>
              </w:rPr>
            </w:pPr>
            <w:r w:rsidRPr="009066F7">
              <w:rPr>
                <w:rFonts w:ascii="Times New Roman" w:eastAsia="Times New Roman" w:hAnsi="Times New Roman" w:cs="Times New Roman"/>
                <w:szCs w:val="20"/>
                <w:lang w:val="en-GB"/>
              </w:rPr>
              <w:t xml:space="preserve">Net </w:t>
            </w:r>
            <w:r w:rsidR="006317F8" w:rsidRPr="009066F7">
              <w:rPr>
                <w:rFonts w:ascii="Times New Roman" w:eastAsia="Times New Roman" w:hAnsi="Times New Roman" w:cs="Times New Roman"/>
                <w:szCs w:val="20"/>
                <w:lang w:val="en-GB"/>
              </w:rPr>
              <w:t>Weight (</w:t>
            </w:r>
            <w:r w:rsidR="006317F8">
              <w:rPr>
                <w:rFonts w:ascii="Times New Roman" w:eastAsia="Times New Roman" w:hAnsi="Times New Roman" w:cs="Times New Roman"/>
                <w:szCs w:val="20"/>
                <w:lang w:val="en-GB"/>
              </w:rPr>
              <w:t>g</w:t>
            </w:r>
            <w:r w:rsidR="006317F8" w:rsidRPr="009066F7">
              <w:rPr>
                <w:rFonts w:ascii="Times New Roman" w:eastAsia="Times New Roman" w:hAnsi="Times New Roman" w:cs="Times New Roman"/>
                <w:szCs w:val="20"/>
                <w:lang w:val="en-GB"/>
              </w:rPr>
              <w:t>)</w:t>
            </w:r>
          </w:p>
        </w:tc>
        <w:tc>
          <w:tcPr>
            <w:tcW w:w="0" w:type="auto"/>
          </w:tcPr>
          <w:p w14:paraId="61341E30" w14:textId="3CD6ABF7" w:rsidR="007E192C" w:rsidRPr="009066F7" w:rsidRDefault="007E192C" w:rsidP="005C77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val="en-GB"/>
              </w:rPr>
            </w:pPr>
            <w:r w:rsidRPr="009066F7">
              <w:rPr>
                <w:rFonts w:ascii="Times New Roman" w:eastAsia="Times New Roman" w:hAnsi="Times New Roman" w:cs="Times New Roman"/>
                <w:szCs w:val="20"/>
                <w:lang w:val="en-GB"/>
              </w:rPr>
              <w:t xml:space="preserve">Yield </w:t>
            </w:r>
            <w:r w:rsidR="006317F8" w:rsidRPr="009066F7">
              <w:rPr>
                <w:rFonts w:ascii="Times New Roman" w:eastAsia="Times New Roman" w:hAnsi="Times New Roman" w:cs="Times New Roman"/>
                <w:szCs w:val="20"/>
                <w:lang w:val="en-GB"/>
              </w:rPr>
              <w:t>(%)</w:t>
            </w:r>
          </w:p>
        </w:tc>
      </w:tr>
      <w:tr w:rsidR="009066F7" w:rsidRPr="009066F7" w14:paraId="10C1E362" w14:textId="77777777" w:rsidTr="00631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1AC50EF0" w14:textId="77777777" w:rsidR="007E192C" w:rsidRPr="006317F8" w:rsidRDefault="007E192C" w:rsidP="006317F8"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Cs w:val="20"/>
                <w:lang w:val="en-GB"/>
              </w:rPr>
            </w:pPr>
            <w:r w:rsidRPr="006317F8">
              <w:rPr>
                <w:rFonts w:ascii="Times New Roman" w:eastAsia="Times New Roman" w:hAnsi="Times New Roman" w:cs="Times New Roman"/>
                <w:b w:val="0"/>
                <w:bCs w:val="0"/>
                <w:szCs w:val="20"/>
                <w:lang w:val="en-GB"/>
              </w:rPr>
              <w:t>Methanol</w:t>
            </w:r>
          </w:p>
        </w:tc>
        <w:tc>
          <w:tcPr>
            <w:tcW w:w="0" w:type="auto"/>
            <w:shd w:val="clear" w:color="auto" w:fill="auto"/>
          </w:tcPr>
          <w:p w14:paraId="14DADE1D" w14:textId="77777777" w:rsidR="007E192C" w:rsidRPr="006317F8" w:rsidRDefault="007E192C" w:rsidP="00631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val="en-GB"/>
              </w:rPr>
            </w:pPr>
            <w:r w:rsidRPr="006317F8">
              <w:rPr>
                <w:rFonts w:ascii="Times New Roman" w:eastAsia="Times New Roman" w:hAnsi="Times New Roman" w:cs="Times New Roman"/>
                <w:szCs w:val="20"/>
                <w:lang w:val="en-GB"/>
              </w:rPr>
              <w:t>2.191</w:t>
            </w:r>
          </w:p>
        </w:tc>
        <w:tc>
          <w:tcPr>
            <w:tcW w:w="0" w:type="auto"/>
            <w:shd w:val="clear" w:color="auto" w:fill="auto"/>
          </w:tcPr>
          <w:p w14:paraId="2B87B89B" w14:textId="77777777" w:rsidR="007E192C" w:rsidRPr="006317F8" w:rsidRDefault="007E192C" w:rsidP="00631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val="en-GB"/>
              </w:rPr>
            </w:pPr>
            <w:r w:rsidRPr="006317F8">
              <w:rPr>
                <w:rFonts w:ascii="Times New Roman" w:eastAsia="Times New Roman" w:hAnsi="Times New Roman" w:cs="Times New Roman"/>
                <w:szCs w:val="20"/>
                <w:lang w:val="en-GB"/>
              </w:rPr>
              <w:t>4.92</w:t>
            </w:r>
          </w:p>
        </w:tc>
      </w:tr>
      <w:tr w:rsidR="009066F7" w:rsidRPr="009066F7" w14:paraId="74E6F58C" w14:textId="77777777" w:rsidTr="006317F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93CEE9B" w14:textId="77777777" w:rsidR="007E192C" w:rsidRPr="006317F8" w:rsidRDefault="007E192C" w:rsidP="006317F8"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Cs w:val="20"/>
                <w:lang w:val="en-GB"/>
              </w:rPr>
            </w:pPr>
            <w:r w:rsidRPr="006317F8">
              <w:rPr>
                <w:rFonts w:ascii="Times New Roman" w:eastAsia="Times New Roman" w:hAnsi="Times New Roman" w:cs="Times New Roman"/>
                <w:b w:val="0"/>
                <w:bCs w:val="0"/>
                <w:szCs w:val="20"/>
                <w:lang w:val="en-GB"/>
              </w:rPr>
              <w:t>Hexane</w:t>
            </w:r>
          </w:p>
        </w:tc>
        <w:tc>
          <w:tcPr>
            <w:tcW w:w="0" w:type="auto"/>
            <w:shd w:val="clear" w:color="auto" w:fill="auto"/>
          </w:tcPr>
          <w:p w14:paraId="319A9F81" w14:textId="77777777" w:rsidR="007E192C" w:rsidRPr="006317F8" w:rsidRDefault="007E192C" w:rsidP="00631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val="en-GB"/>
              </w:rPr>
            </w:pPr>
            <w:r w:rsidRPr="006317F8">
              <w:rPr>
                <w:rFonts w:ascii="Times New Roman" w:eastAsia="Times New Roman" w:hAnsi="Times New Roman" w:cs="Times New Roman"/>
                <w:szCs w:val="20"/>
                <w:lang w:val="en-GB"/>
              </w:rPr>
              <w:t>2.400</w:t>
            </w:r>
          </w:p>
        </w:tc>
        <w:tc>
          <w:tcPr>
            <w:tcW w:w="0" w:type="auto"/>
            <w:shd w:val="clear" w:color="auto" w:fill="auto"/>
          </w:tcPr>
          <w:p w14:paraId="13E5E09F" w14:textId="77777777" w:rsidR="007E192C" w:rsidRPr="006317F8" w:rsidRDefault="007E192C" w:rsidP="00631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val="en-GB"/>
              </w:rPr>
            </w:pPr>
            <w:r w:rsidRPr="006317F8">
              <w:rPr>
                <w:rFonts w:ascii="Times New Roman" w:eastAsia="Times New Roman" w:hAnsi="Times New Roman" w:cs="Times New Roman"/>
                <w:szCs w:val="20"/>
                <w:lang w:val="en-GB"/>
              </w:rPr>
              <w:t>4.80</w:t>
            </w:r>
          </w:p>
        </w:tc>
      </w:tr>
      <w:tr w:rsidR="007E192C" w:rsidRPr="009066F7" w14:paraId="1647BBDF" w14:textId="77777777" w:rsidTr="00631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5B66E821" w14:textId="77777777" w:rsidR="007E192C" w:rsidRPr="006317F8" w:rsidRDefault="007E192C" w:rsidP="006317F8"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Cs w:val="20"/>
                <w:lang w:val="en-GB"/>
              </w:rPr>
            </w:pPr>
            <w:r w:rsidRPr="006317F8">
              <w:rPr>
                <w:rFonts w:ascii="Times New Roman" w:eastAsia="Times New Roman" w:hAnsi="Times New Roman" w:cs="Times New Roman"/>
                <w:b w:val="0"/>
                <w:bCs w:val="0"/>
                <w:szCs w:val="20"/>
                <w:lang w:val="en-GB"/>
              </w:rPr>
              <w:t>Water</w:t>
            </w:r>
          </w:p>
        </w:tc>
        <w:tc>
          <w:tcPr>
            <w:tcW w:w="0" w:type="auto"/>
            <w:shd w:val="clear" w:color="auto" w:fill="auto"/>
          </w:tcPr>
          <w:p w14:paraId="15E425F6" w14:textId="77777777" w:rsidR="007E192C" w:rsidRPr="006317F8" w:rsidRDefault="007E192C" w:rsidP="00631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val="en-GB"/>
              </w:rPr>
            </w:pPr>
            <w:r w:rsidRPr="006317F8">
              <w:rPr>
                <w:rFonts w:ascii="Times New Roman" w:eastAsia="Times New Roman" w:hAnsi="Times New Roman" w:cs="Times New Roman"/>
                <w:szCs w:val="20"/>
                <w:lang w:val="en-GB"/>
              </w:rPr>
              <w:t>4.050</w:t>
            </w:r>
          </w:p>
        </w:tc>
        <w:tc>
          <w:tcPr>
            <w:tcW w:w="0" w:type="auto"/>
            <w:shd w:val="clear" w:color="auto" w:fill="auto"/>
          </w:tcPr>
          <w:p w14:paraId="6C911E63" w14:textId="77777777" w:rsidR="007E192C" w:rsidRPr="006317F8" w:rsidRDefault="007E192C" w:rsidP="00631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0"/>
                <w:lang w:val="en-GB"/>
              </w:rPr>
            </w:pPr>
            <w:r w:rsidRPr="006317F8">
              <w:rPr>
                <w:rFonts w:ascii="Times New Roman" w:eastAsia="Times New Roman" w:hAnsi="Times New Roman" w:cs="Times New Roman"/>
                <w:szCs w:val="20"/>
                <w:lang w:val="en-GB"/>
              </w:rPr>
              <w:t>8.09</w:t>
            </w:r>
          </w:p>
        </w:tc>
      </w:tr>
    </w:tbl>
    <w:p w14:paraId="58FF0FE2" w14:textId="77777777" w:rsidR="007E192C" w:rsidRPr="009066F7" w:rsidRDefault="007E192C" w:rsidP="007E192C">
      <w:pPr>
        <w:pStyle w:val="NormalWeb"/>
        <w:spacing w:before="0" w:beforeAutospacing="0" w:after="0" w:afterAutospacing="0"/>
        <w:rPr>
          <w:sz w:val="20"/>
          <w:szCs w:val="20"/>
          <w:lang w:val="en-GB"/>
        </w:rPr>
      </w:pPr>
    </w:p>
    <w:p w14:paraId="4C1141F1" w14:textId="4F19BF81" w:rsidR="007E192C" w:rsidRPr="009066F7" w:rsidRDefault="007E192C" w:rsidP="007E192C">
      <w:pPr>
        <w:pStyle w:val="NormalWeb"/>
        <w:spacing w:before="0" w:beforeAutospacing="0" w:after="0" w:afterAutospacing="0"/>
        <w:rPr>
          <w:b/>
          <w:bCs/>
          <w:i/>
          <w:iCs/>
          <w:sz w:val="20"/>
          <w:szCs w:val="20"/>
          <w:lang w:val="en-GB"/>
        </w:rPr>
      </w:pPr>
      <w:r w:rsidRPr="009066F7">
        <w:rPr>
          <w:b/>
          <w:bCs/>
          <w:sz w:val="20"/>
          <w:szCs w:val="20"/>
          <w:lang w:val="en-GB"/>
        </w:rPr>
        <w:t xml:space="preserve">Total phenolic content </w:t>
      </w:r>
    </w:p>
    <w:p w14:paraId="5A4E1EEA" w14:textId="77777777" w:rsidR="006317F8" w:rsidRDefault="00B640A2" w:rsidP="00167905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GB"/>
        </w:rPr>
      </w:pPr>
      <w:r w:rsidRPr="009066F7">
        <w:rPr>
          <w:sz w:val="20"/>
          <w:szCs w:val="20"/>
          <w:lang w:val="en-GB"/>
        </w:rPr>
        <w:t>P</w:t>
      </w:r>
      <w:r w:rsidR="007E192C" w:rsidRPr="009066F7">
        <w:rPr>
          <w:sz w:val="20"/>
          <w:szCs w:val="20"/>
          <w:lang w:val="en-GB"/>
        </w:rPr>
        <w:t>henolic acids, flavonoids, and tannins are considered the most important dietary phenolic components among several types of phenolic compounds [</w:t>
      </w:r>
      <w:r w:rsidR="00B37229" w:rsidRPr="009066F7">
        <w:rPr>
          <w:sz w:val="20"/>
          <w:szCs w:val="20"/>
          <w:lang w:val="en-GB"/>
        </w:rPr>
        <w:t>30</w:t>
      </w:r>
      <w:r w:rsidR="007E192C" w:rsidRPr="009066F7">
        <w:rPr>
          <w:sz w:val="20"/>
          <w:szCs w:val="20"/>
          <w:lang w:val="en-GB"/>
        </w:rPr>
        <w:t xml:space="preserve">]. Phenolic compounds especially phenols act as antioxidants, immunological boosters, anti-clotting agents, and hormone modulators by modifying the prostaglandin pathways which prevent platelets from clumping and have the capacity to inhibit particular enzymes </w:t>
      </w:r>
      <w:r w:rsidRPr="009066F7">
        <w:rPr>
          <w:sz w:val="20"/>
          <w:szCs w:val="20"/>
          <w:lang w:val="en-GB"/>
        </w:rPr>
        <w:t xml:space="preserve">that </w:t>
      </w:r>
      <w:r w:rsidR="007E192C" w:rsidRPr="009066F7">
        <w:rPr>
          <w:sz w:val="20"/>
          <w:szCs w:val="20"/>
          <w:lang w:val="en-GB"/>
        </w:rPr>
        <w:t>induce inflammation [</w:t>
      </w:r>
      <w:r w:rsidR="007C0A92" w:rsidRPr="009066F7">
        <w:rPr>
          <w:sz w:val="20"/>
          <w:szCs w:val="20"/>
          <w:lang w:val="en-GB"/>
        </w:rPr>
        <w:t>3</w:t>
      </w:r>
      <w:r w:rsidR="00B37229" w:rsidRPr="009066F7">
        <w:rPr>
          <w:sz w:val="20"/>
          <w:szCs w:val="20"/>
          <w:lang w:val="en-GB"/>
        </w:rPr>
        <w:t>1</w:t>
      </w:r>
      <w:r w:rsidR="007E192C" w:rsidRPr="009066F7">
        <w:rPr>
          <w:sz w:val="20"/>
          <w:szCs w:val="20"/>
          <w:lang w:val="en-GB"/>
        </w:rPr>
        <w:t xml:space="preserve">]. The </w:t>
      </w:r>
      <w:proofErr w:type="spellStart"/>
      <w:r w:rsidR="007E192C" w:rsidRPr="009066F7">
        <w:rPr>
          <w:sz w:val="20"/>
          <w:szCs w:val="20"/>
          <w:lang w:val="en-GB"/>
        </w:rPr>
        <w:t>Folin</w:t>
      </w:r>
      <w:proofErr w:type="spellEnd"/>
      <w:r w:rsidR="007E192C" w:rsidRPr="009066F7">
        <w:rPr>
          <w:sz w:val="20"/>
          <w:szCs w:val="20"/>
          <w:lang w:val="en-GB"/>
        </w:rPr>
        <w:t>–</w:t>
      </w:r>
      <w:proofErr w:type="spellStart"/>
      <w:r w:rsidR="007E192C" w:rsidRPr="009066F7">
        <w:rPr>
          <w:sz w:val="20"/>
          <w:szCs w:val="20"/>
          <w:lang w:val="en-GB"/>
        </w:rPr>
        <w:t>Ciocalteu</w:t>
      </w:r>
      <w:proofErr w:type="spellEnd"/>
      <w:r w:rsidR="007E192C" w:rsidRPr="009066F7">
        <w:rPr>
          <w:sz w:val="20"/>
          <w:szCs w:val="20"/>
          <w:lang w:val="en-GB"/>
        </w:rPr>
        <w:t xml:space="preserve"> test is the current standardised technique </w:t>
      </w:r>
      <w:r w:rsidRPr="009066F7">
        <w:rPr>
          <w:sz w:val="20"/>
          <w:szCs w:val="20"/>
          <w:lang w:val="en-GB"/>
        </w:rPr>
        <w:t>to determine</w:t>
      </w:r>
      <w:r w:rsidR="007E192C" w:rsidRPr="009066F7">
        <w:rPr>
          <w:sz w:val="20"/>
          <w:szCs w:val="20"/>
          <w:lang w:val="en-GB"/>
        </w:rPr>
        <w:t xml:space="preserve"> TPC in food or biological samples, which is based on the interaction of phenolic compounds with a colorimetric reagent that permits detection in </w:t>
      </w:r>
      <w:r w:rsidRPr="009066F7">
        <w:rPr>
          <w:sz w:val="20"/>
          <w:szCs w:val="20"/>
          <w:lang w:val="en-GB"/>
        </w:rPr>
        <w:t xml:space="preserve">a </w:t>
      </w:r>
      <w:r w:rsidR="007E192C" w:rsidRPr="009066F7">
        <w:rPr>
          <w:sz w:val="20"/>
          <w:szCs w:val="20"/>
          <w:lang w:val="en-GB"/>
        </w:rPr>
        <w:t>visible spectrum [</w:t>
      </w:r>
      <w:r w:rsidR="00A14E03" w:rsidRPr="009066F7">
        <w:rPr>
          <w:sz w:val="20"/>
          <w:szCs w:val="20"/>
          <w:lang w:val="en-GB"/>
        </w:rPr>
        <w:t>3</w:t>
      </w:r>
      <w:r w:rsidR="00B37229" w:rsidRPr="009066F7">
        <w:rPr>
          <w:sz w:val="20"/>
          <w:szCs w:val="20"/>
          <w:lang w:val="en-GB"/>
        </w:rPr>
        <w:t>2</w:t>
      </w:r>
      <w:r w:rsidR="00A14E03" w:rsidRPr="009066F7">
        <w:rPr>
          <w:sz w:val="20"/>
          <w:szCs w:val="20"/>
          <w:lang w:val="en-GB"/>
        </w:rPr>
        <w:t>-3</w:t>
      </w:r>
      <w:r w:rsidR="00B37229" w:rsidRPr="009066F7">
        <w:rPr>
          <w:sz w:val="20"/>
          <w:szCs w:val="20"/>
          <w:lang w:val="en-GB"/>
        </w:rPr>
        <w:t>3</w:t>
      </w:r>
      <w:r w:rsidR="007E192C" w:rsidRPr="009066F7">
        <w:rPr>
          <w:sz w:val="20"/>
          <w:szCs w:val="20"/>
          <w:lang w:val="en-GB"/>
        </w:rPr>
        <w:t xml:space="preserve">]. Gallic acid (GA) was used as the positive control in </w:t>
      </w:r>
      <w:r w:rsidRPr="009066F7">
        <w:rPr>
          <w:sz w:val="20"/>
          <w:szCs w:val="20"/>
          <w:lang w:val="en-GB"/>
        </w:rPr>
        <w:t xml:space="preserve">the </w:t>
      </w:r>
      <w:r w:rsidR="007E192C" w:rsidRPr="009066F7">
        <w:rPr>
          <w:sz w:val="20"/>
          <w:szCs w:val="20"/>
          <w:lang w:val="en-GB"/>
        </w:rPr>
        <w:t>quantification of TPC. The TPC of three extracts (methanol, water, and hexane) were yielded from the calibration curve [y = 0.0389x - 0.0079); R</w:t>
      </w:r>
      <w:r w:rsidR="007E192C" w:rsidRPr="009066F7">
        <w:rPr>
          <w:sz w:val="20"/>
          <w:szCs w:val="20"/>
          <w:vertAlign w:val="superscript"/>
          <w:lang w:val="en-GB"/>
        </w:rPr>
        <w:t>2</w:t>
      </w:r>
      <w:r w:rsidR="007E192C" w:rsidRPr="009066F7">
        <w:rPr>
          <w:sz w:val="20"/>
          <w:szCs w:val="20"/>
          <w:lang w:val="en-GB"/>
        </w:rPr>
        <w:t xml:space="preserve"> = 0.9901] obtained from the GA concentrations in µg GAE/g expression (Figure 1), where y is sample absorbance at 750 nm while x is the concentration of TPC. </w:t>
      </w:r>
    </w:p>
    <w:p w14:paraId="11B8195F" w14:textId="77777777" w:rsidR="006317F8" w:rsidRDefault="006317F8" w:rsidP="00167905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GB"/>
        </w:rPr>
      </w:pPr>
    </w:p>
    <w:p w14:paraId="45283B6E" w14:textId="2F8ACE66" w:rsidR="00206E87" w:rsidRDefault="007E192C" w:rsidP="00167905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GB"/>
        </w:rPr>
      </w:pPr>
      <w:r w:rsidRPr="009066F7">
        <w:rPr>
          <w:sz w:val="20"/>
          <w:szCs w:val="20"/>
          <w:lang w:val="en-GB"/>
        </w:rPr>
        <w:t>Figure 2 show</w:t>
      </w:r>
      <w:r w:rsidR="00B640A2" w:rsidRPr="009066F7">
        <w:rPr>
          <w:sz w:val="20"/>
          <w:szCs w:val="20"/>
          <w:lang w:val="en-GB"/>
        </w:rPr>
        <w:t>s</w:t>
      </w:r>
      <w:r w:rsidRPr="009066F7">
        <w:rPr>
          <w:sz w:val="20"/>
          <w:szCs w:val="20"/>
          <w:lang w:val="en-GB"/>
        </w:rPr>
        <w:t xml:space="preserve"> that the </w:t>
      </w:r>
      <w:r w:rsidR="00DB2104" w:rsidRPr="009066F7">
        <w:rPr>
          <w:sz w:val="20"/>
          <w:szCs w:val="20"/>
          <w:lang w:val="en-GB"/>
        </w:rPr>
        <w:t>methanolic</w:t>
      </w:r>
      <w:r w:rsidRPr="009066F7">
        <w:rPr>
          <w:sz w:val="20"/>
          <w:szCs w:val="20"/>
          <w:lang w:val="en-GB"/>
        </w:rPr>
        <w:t xml:space="preserve"> extract has the highest content of TPC (3.6</w:t>
      </w:r>
      <w:r w:rsidR="007C3414" w:rsidRPr="009066F7">
        <w:rPr>
          <w:sz w:val="20"/>
          <w:szCs w:val="20"/>
          <w:lang w:val="en-GB"/>
        </w:rPr>
        <w:t>6</w:t>
      </w:r>
      <w:r w:rsidRPr="009066F7">
        <w:rPr>
          <w:sz w:val="20"/>
          <w:szCs w:val="20"/>
          <w:lang w:val="en-GB"/>
        </w:rPr>
        <w:t xml:space="preserve"> ± 0.11 </w:t>
      </w:r>
      <w:r w:rsidR="00AF3DE0" w:rsidRPr="009066F7">
        <w:rPr>
          <w:sz w:val="20"/>
          <w:szCs w:val="20"/>
          <w:lang w:val="en-GB"/>
        </w:rPr>
        <w:t>m</w:t>
      </w:r>
      <w:r w:rsidRPr="009066F7">
        <w:rPr>
          <w:sz w:val="20"/>
          <w:szCs w:val="20"/>
          <w:lang w:val="en-GB"/>
        </w:rPr>
        <w:t>g GAE/g), followed by methanol extract (2.8</w:t>
      </w:r>
      <w:r w:rsidR="007C3414" w:rsidRPr="009066F7">
        <w:rPr>
          <w:sz w:val="20"/>
          <w:szCs w:val="20"/>
          <w:lang w:val="en-GB"/>
        </w:rPr>
        <w:t>4</w:t>
      </w:r>
      <w:r w:rsidRPr="009066F7">
        <w:rPr>
          <w:sz w:val="20"/>
          <w:szCs w:val="20"/>
          <w:lang w:val="en-GB"/>
        </w:rPr>
        <w:t xml:space="preserve"> ± 0.0</w:t>
      </w:r>
      <w:r w:rsidR="007C3414" w:rsidRPr="009066F7">
        <w:rPr>
          <w:sz w:val="20"/>
          <w:szCs w:val="20"/>
          <w:lang w:val="en-GB"/>
        </w:rPr>
        <w:t>4</w:t>
      </w:r>
      <w:r w:rsidRPr="009066F7">
        <w:rPr>
          <w:sz w:val="20"/>
          <w:szCs w:val="20"/>
          <w:lang w:val="en-GB"/>
        </w:rPr>
        <w:t xml:space="preserve"> </w:t>
      </w:r>
      <w:r w:rsidR="00AF3DE0" w:rsidRPr="009066F7">
        <w:rPr>
          <w:sz w:val="20"/>
          <w:szCs w:val="20"/>
          <w:lang w:val="en-GB"/>
        </w:rPr>
        <w:t>m</w:t>
      </w:r>
      <w:r w:rsidRPr="009066F7">
        <w:rPr>
          <w:sz w:val="20"/>
          <w:szCs w:val="20"/>
          <w:lang w:val="en-GB"/>
        </w:rPr>
        <w:t>g GAE/g)</w:t>
      </w:r>
      <w:r w:rsidR="00B640A2" w:rsidRPr="009066F7">
        <w:rPr>
          <w:sz w:val="20"/>
          <w:szCs w:val="20"/>
          <w:lang w:val="en-GB"/>
        </w:rPr>
        <w:t>, while</w:t>
      </w:r>
      <w:r w:rsidRPr="009066F7">
        <w:rPr>
          <w:sz w:val="20"/>
          <w:szCs w:val="20"/>
          <w:lang w:val="en-GB"/>
        </w:rPr>
        <w:t xml:space="preserve"> hexane extract ha</w:t>
      </w:r>
      <w:r w:rsidR="00B640A2" w:rsidRPr="009066F7">
        <w:rPr>
          <w:sz w:val="20"/>
          <w:szCs w:val="20"/>
          <w:lang w:val="en-GB"/>
        </w:rPr>
        <w:t>d</w:t>
      </w:r>
      <w:r w:rsidRPr="009066F7">
        <w:rPr>
          <w:sz w:val="20"/>
          <w:szCs w:val="20"/>
          <w:lang w:val="en-GB"/>
        </w:rPr>
        <w:t xml:space="preserve"> the lowest content of TPC (0.13 ± 0.0</w:t>
      </w:r>
      <w:r w:rsidR="007C3414" w:rsidRPr="009066F7">
        <w:rPr>
          <w:sz w:val="20"/>
          <w:szCs w:val="20"/>
          <w:lang w:val="en-GB"/>
        </w:rPr>
        <w:t>3</w:t>
      </w:r>
      <w:r w:rsidRPr="009066F7">
        <w:rPr>
          <w:sz w:val="20"/>
          <w:szCs w:val="20"/>
          <w:lang w:val="en-GB"/>
        </w:rPr>
        <w:t xml:space="preserve"> </w:t>
      </w:r>
      <w:r w:rsidR="00AF3DE0" w:rsidRPr="009066F7">
        <w:rPr>
          <w:sz w:val="20"/>
          <w:szCs w:val="20"/>
          <w:lang w:val="en-GB"/>
        </w:rPr>
        <w:t>m</w:t>
      </w:r>
      <w:r w:rsidRPr="009066F7">
        <w:rPr>
          <w:sz w:val="20"/>
          <w:szCs w:val="20"/>
          <w:lang w:val="en-GB"/>
        </w:rPr>
        <w:t>g GAE/g). The two-tailed t-test showed significant differences between</w:t>
      </w:r>
      <w:r w:rsidR="00B640A2" w:rsidRPr="009066F7">
        <w:rPr>
          <w:sz w:val="20"/>
          <w:szCs w:val="20"/>
          <w:lang w:val="en-GB"/>
        </w:rPr>
        <w:t xml:space="preserve"> the</w:t>
      </w:r>
      <w:r w:rsidRPr="009066F7">
        <w:rPr>
          <w:sz w:val="20"/>
          <w:szCs w:val="20"/>
          <w:lang w:val="en-GB"/>
        </w:rPr>
        <w:t xml:space="preserve"> TPCs among</w:t>
      </w:r>
      <w:r w:rsidR="00B640A2" w:rsidRPr="009066F7">
        <w:rPr>
          <w:sz w:val="20"/>
          <w:szCs w:val="20"/>
          <w:lang w:val="en-GB"/>
        </w:rPr>
        <w:t xml:space="preserve"> the</w:t>
      </w:r>
      <w:r w:rsidRPr="009066F7">
        <w:rPr>
          <w:sz w:val="20"/>
          <w:szCs w:val="20"/>
          <w:lang w:val="en-GB"/>
        </w:rPr>
        <w:t xml:space="preserve"> three extracts (p &lt; 0.05).</w:t>
      </w:r>
      <w:r w:rsidR="00623C69" w:rsidRPr="009066F7">
        <w:rPr>
          <w:sz w:val="20"/>
          <w:szCs w:val="20"/>
          <w:lang w:val="en-GB"/>
        </w:rPr>
        <w:t xml:space="preserve"> </w:t>
      </w:r>
      <w:r w:rsidR="005F5C68" w:rsidRPr="009066F7">
        <w:rPr>
          <w:sz w:val="20"/>
          <w:szCs w:val="20"/>
          <w:lang w:val="en-GB"/>
        </w:rPr>
        <w:t xml:space="preserve">All </w:t>
      </w:r>
      <w:r w:rsidR="00623C69" w:rsidRPr="009066F7">
        <w:rPr>
          <w:sz w:val="20"/>
          <w:szCs w:val="20"/>
          <w:lang w:val="en-GB"/>
        </w:rPr>
        <w:t xml:space="preserve">TPC </w:t>
      </w:r>
      <w:r w:rsidR="005F5C68" w:rsidRPr="009066F7">
        <w:rPr>
          <w:sz w:val="20"/>
          <w:szCs w:val="20"/>
          <w:lang w:val="en-GB"/>
        </w:rPr>
        <w:t>values obtained were lower than</w:t>
      </w:r>
      <w:r w:rsidR="00B640A2" w:rsidRPr="009066F7">
        <w:rPr>
          <w:sz w:val="20"/>
          <w:szCs w:val="20"/>
          <w:lang w:val="en-GB"/>
        </w:rPr>
        <w:t xml:space="preserve"> reported in</w:t>
      </w:r>
      <w:r w:rsidR="005F5C68" w:rsidRPr="009066F7">
        <w:rPr>
          <w:sz w:val="20"/>
          <w:szCs w:val="20"/>
          <w:lang w:val="en-GB"/>
        </w:rPr>
        <w:t xml:space="preserve"> literature. </w:t>
      </w:r>
      <w:proofErr w:type="spellStart"/>
      <w:r w:rsidR="001372DD" w:rsidRPr="009066F7">
        <w:rPr>
          <w:rStyle w:val="eop"/>
          <w:rFonts w:eastAsiaTheme="minorEastAsia"/>
          <w:sz w:val="20"/>
          <w:szCs w:val="20"/>
          <w:lang w:val="en-GB"/>
        </w:rPr>
        <w:t>Fadhlin</w:t>
      </w:r>
      <w:proofErr w:type="spellEnd"/>
      <w:r w:rsidR="001372DD" w:rsidRPr="009066F7">
        <w:rPr>
          <w:rStyle w:val="eop"/>
          <w:rFonts w:eastAsiaTheme="minorEastAsia"/>
          <w:sz w:val="20"/>
          <w:szCs w:val="20"/>
          <w:lang w:val="en-GB"/>
        </w:rPr>
        <w:t xml:space="preserve"> </w:t>
      </w:r>
      <w:proofErr w:type="spellStart"/>
      <w:r w:rsidR="001372DD" w:rsidRPr="009066F7">
        <w:rPr>
          <w:rStyle w:val="eop"/>
          <w:rFonts w:eastAsiaTheme="minorEastAsia"/>
          <w:sz w:val="20"/>
          <w:szCs w:val="20"/>
          <w:lang w:val="en-GB"/>
        </w:rPr>
        <w:t>Baharuddin</w:t>
      </w:r>
      <w:proofErr w:type="spellEnd"/>
      <w:r w:rsidR="001372DD" w:rsidRPr="009066F7">
        <w:rPr>
          <w:rStyle w:val="eop"/>
          <w:rFonts w:eastAsiaTheme="minorEastAsia"/>
          <w:sz w:val="20"/>
          <w:szCs w:val="20"/>
          <w:lang w:val="en-GB"/>
        </w:rPr>
        <w:t xml:space="preserve"> </w:t>
      </w:r>
      <w:r w:rsidR="001372DD" w:rsidRPr="006317F8">
        <w:rPr>
          <w:rStyle w:val="eop"/>
          <w:rFonts w:eastAsiaTheme="minorEastAsia"/>
          <w:sz w:val="20"/>
          <w:szCs w:val="20"/>
          <w:lang w:val="en-GB"/>
        </w:rPr>
        <w:t>et al.</w:t>
      </w:r>
      <w:r w:rsidR="001372DD" w:rsidRPr="009066F7">
        <w:rPr>
          <w:rStyle w:val="eop"/>
          <w:rFonts w:eastAsiaTheme="minorEastAsia"/>
          <w:sz w:val="20"/>
          <w:szCs w:val="20"/>
          <w:lang w:val="en-GB"/>
        </w:rPr>
        <w:t xml:space="preserve"> [3</w:t>
      </w:r>
      <w:r w:rsidR="00B37229" w:rsidRPr="009066F7">
        <w:rPr>
          <w:rStyle w:val="eop"/>
          <w:rFonts w:eastAsiaTheme="minorEastAsia"/>
          <w:sz w:val="20"/>
          <w:szCs w:val="20"/>
          <w:lang w:val="en-GB"/>
        </w:rPr>
        <w:t>4</w:t>
      </w:r>
      <w:r w:rsidR="001372DD" w:rsidRPr="009066F7">
        <w:rPr>
          <w:rStyle w:val="eop"/>
          <w:rFonts w:eastAsiaTheme="minorEastAsia"/>
          <w:sz w:val="20"/>
          <w:szCs w:val="20"/>
          <w:lang w:val="en-GB"/>
        </w:rPr>
        <w:t>]</w:t>
      </w:r>
      <w:r w:rsidR="005F5C68" w:rsidRPr="009066F7">
        <w:rPr>
          <w:sz w:val="20"/>
          <w:szCs w:val="20"/>
          <w:lang w:val="en-GB"/>
        </w:rPr>
        <w:t xml:space="preserve"> </w:t>
      </w:r>
      <w:r w:rsidR="001372DD" w:rsidRPr="009066F7">
        <w:rPr>
          <w:sz w:val="20"/>
          <w:szCs w:val="20"/>
          <w:lang w:val="en-GB"/>
        </w:rPr>
        <w:t xml:space="preserve">reported that the TPC of </w:t>
      </w:r>
      <w:r w:rsidR="00623C69" w:rsidRPr="009066F7">
        <w:rPr>
          <w:sz w:val="20"/>
          <w:szCs w:val="20"/>
          <w:lang w:val="en-GB"/>
        </w:rPr>
        <w:t>methanolic</w:t>
      </w:r>
      <w:r w:rsidR="001372DD" w:rsidRPr="009066F7">
        <w:rPr>
          <w:sz w:val="20"/>
          <w:szCs w:val="20"/>
          <w:lang w:val="en-GB"/>
        </w:rPr>
        <w:t xml:space="preserve"> extract was 11.05</w:t>
      </w:r>
      <w:r w:rsidR="007C3414" w:rsidRPr="009066F7">
        <w:rPr>
          <w:sz w:val="20"/>
          <w:szCs w:val="20"/>
          <w:lang w:val="en-GB"/>
        </w:rPr>
        <w:t>-</w:t>
      </w:r>
      <w:r w:rsidR="001372DD" w:rsidRPr="009066F7">
        <w:rPr>
          <w:sz w:val="20"/>
          <w:szCs w:val="20"/>
          <w:lang w:val="en-GB"/>
        </w:rPr>
        <w:t xml:space="preserve">13.87 GAE/g </w:t>
      </w:r>
      <w:r w:rsidR="00027B72" w:rsidRPr="009066F7">
        <w:rPr>
          <w:sz w:val="20"/>
          <w:szCs w:val="20"/>
          <w:lang w:val="en-GB"/>
        </w:rPr>
        <w:t xml:space="preserve">when </w:t>
      </w:r>
      <w:r w:rsidR="001372DD" w:rsidRPr="009066F7">
        <w:rPr>
          <w:sz w:val="20"/>
          <w:szCs w:val="20"/>
          <w:lang w:val="en-GB"/>
        </w:rPr>
        <w:t xml:space="preserve">the </w:t>
      </w:r>
      <w:r w:rsidR="00027B72" w:rsidRPr="009066F7">
        <w:rPr>
          <w:sz w:val="20"/>
          <w:szCs w:val="20"/>
          <w:lang w:val="en-GB"/>
        </w:rPr>
        <w:t>t</w:t>
      </w:r>
      <w:r w:rsidR="001372DD" w:rsidRPr="009066F7">
        <w:rPr>
          <w:sz w:val="20"/>
          <w:szCs w:val="20"/>
          <w:lang w:val="en-GB"/>
        </w:rPr>
        <w:t>emperature</w:t>
      </w:r>
      <w:r w:rsidR="00027B72" w:rsidRPr="009066F7">
        <w:rPr>
          <w:sz w:val="20"/>
          <w:szCs w:val="20"/>
          <w:lang w:val="en-GB"/>
        </w:rPr>
        <w:t xml:space="preserve"> ranged </w:t>
      </w:r>
      <w:r w:rsidR="001372DD" w:rsidRPr="009066F7">
        <w:rPr>
          <w:sz w:val="20"/>
          <w:szCs w:val="20"/>
          <w:lang w:val="en-GB"/>
        </w:rPr>
        <w:t>from 30</w:t>
      </w:r>
      <w:r w:rsidR="007C3414" w:rsidRPr="009066F7">
        <w:rPr>
          <w:sz w:val="20"/>
          <w:szCs w:val="20"/>
          <w:lang w:val="en-GB"/>
        </w:rPr>
        <w:t>-</w:t>
      </w:r>
      <w:r w:rsidR="001372DD" w:rsidRPr="009066F7">
        <w:rPr>
          <w:sz w:val="20"/>
          <w:szCs w:val="20"/>
          <w:lang w:val="en-GB"/>
        </w:rPr>
        <w:t>55°C</w:t>
      </w:r>
      <w:r w:rsidR="00027B72" w:rsidRPr="009066F7">
        <w:rPr>
          <w:sz w:val="20"/>
          <w:szCs w:val="20"/>
          <w:lang w:val="en-GB"/>
        </w:rPr>
        <w:t>.</w:t>
      </w:r>
      <w:r w:rsidR="00450A8B" w:rsidRPr="009066F7">
        <w:rPr>
          <w:sz w:val="20"/>
          <w:szCs w:val="20"/>
          <w:lang w:val="en-GB"/>
        </w:rPr>
        <w:t xml:space="preserve"> Ismail </w:t>
      </w:r>
      <w:r w:rsidR="00450A8B" w:rsidRPr="006317F8">
        <w:rPr>
          <w:sz w:val="20"/>
          <w:szCs w:val="20"/>
          <w:lang w:val="en-GB"/>
        </w:rPr>
        <w:t>et al.</w:t>
      </w:r>
      <w:r w:rsidR="00450A8B" w:rsidRPr="009066F7">
        <w:rPr>
          <w:sz w:val="20"/>
          <w:szCs w:val="20"/>
          <w:lang w:val="en-GB"/>
        </w:rPr>
        <w:t xml:space="preserve"> [</w:t>
      </w:r>
      <w:r w:rsidR="00B37229" w:rsidRPr="009066F7">
        <w:rPr>
          <w:sz w:val="20"/>
          <w:szCs w:val="20"/>
          <w:lang w:val="en-GB"/>
        </w:rPr>
        <w:t>17</w:t>
      </w:r>
      <w:r w:rsidR="00450A8B" w:rsidRPr="009066F7">
        <w:rPr>
          <w:sz w:val="20"/>
          <w:szCs w:val="20"/>
          <w:lang w:val="en-GB"/>
        </w:rPr>
        <w:t xml:space="preserve">] reported </w:t>
      </w:r>
      <w:r w:rsidR="00B640A2" w:rsidRPr="009066F7">
        <w:rPr>
          <w:sz w:val="20"/>
          <w:szCs w:val="20"/>
          <w:lang w:val="en-GB"/>
        </w:rPr>
        <w:t xml:space="preserve">that </w:t>
      </w:r>
      <w:r w:rsidR="00206E87" w:rsidRPr="009066F7">
        <w:rPr>
          <w:sz w:val="20"/>
          <w:szCs w:val="20"/>
          <w:lang w:val="en-GB"/>
        </w:rPr>
        <w:t>the</w:t>
      </w:r>
      <w:r w:rsidR="00450A8B" w:rsidRPr="009066F7">
        <w:rPr>
          <w:sz w:val="20"/>
          <w:szCs w:val="20"/>
          <w:lang w:val="en-GB"/>
        </w:rPr>
        <w:t xml:space="preserve"> </w:t>
      </w:r>
      <w:r w:rsidR="00206E87" w:rsidRPr="009066F7">
        <w:rPr>
          <w:sz w:val="20"/>
          <w:szCs w:val="20"/>
          <w:lang w:val="en-GB"/>
        </w:rPr>
        <w:t xml:space="preserve">TPC of </w:t>
      </w:r>
      <w:r w:rsidR="00450A8B" w:rsidRPr="009066F7">
        <w:rPr>
          <w:sz w:val="20"/>
          <w:szCs w:val="20"/>
          <w:lang w:val="en-GB"/>
        </w:rPr>
        <w:t>aqueous and hexane</w:t>
      </w:r>
      <w:r w:rsidR="00206E87" w:rsidRPr="009066F7">
        <w:rPr>
          <w:sz w:val="20"/>
          <w:szCs w:val="20"/>
          <w:lang w:val="en-GB"/>
        </w:rPr>
        <w:t xml:space="preserve"> extracts</w:t>
      </w:r>
      <w:r w:rsidR="00450A8B" w:rsidRPr="009066F7">
        <w:rPr>
          <w:sz w:val="20"/>
          <w:szCs w:val="20"/>
          <w:lang w:val="en-GB"/>
        </w:rPr>
        <w:t xml:space="preserve"> </w:t>
      </w:r>
      <w:r w:rsidR="00206E87" w:rsidRPr="009066F7">
        <w:rPr>
          <w:sz w:val="20"/>
          <w:szCs w:val="20"/>
          <w:lang w:val="en-GB"/>
        </w:rPr>
        <w:t xml:space="preserve">fractionated </w:t>
      </w:r>
      <w:r w:rsidR="00F16B5C" w:rsidRPr="009066F7">
        <w:rPr>
          <w:sz w:val="20"/>
          <w:szCs w:val="20"/>
          <w:lang w:val="en-GB"/>
        </w:rPr>
        <w:t xml:space="preserve">from the crude methanolic extract </w:t>
      </w:r>
      <w:r w:rsidR="00206E87" w:rsidRPr="009066F7">
        <w:rPr>
          <w:sz w:val="20"/>
          <w:szCs w:val="20"/>
          <w:lang w:val="en-GB"/>
        </w:rPr>
        <w:lastRenderedPageBreak/>
        <w:t xml:space="preserve">possessed 415.76 and 50.24 mg GAE/g, respectively. These inconsistent findings </w:t>
      </w:r>
      <w:r w:rsidR="00453D6B" w:rsidRPr="009066F7">
        <w:rPr>
          <w:sz w:val="20"/>
          <w:szCs w:val="20"/>
          <w:lang w:val="en-GB"/>
        </w:rPr>
        <w:t xml:space="preserve">resulted from </w:t>
      </w:r>
      <w:r w:rsidR="00206E87" w:rsidRPr="009066F7">
        <w:rPr>
          <w:sz w:val="20"/>
          <w:szCs w:val="20"/>
          <w:lang w:val="en-GB"/>
        </w:rPr>
        <w:t>differences in method of extraction, parts of plant</w:t>
      </w:r>
      <w:r w:rsidR="00453D6B" w:rsidRPr="009066F7">
        <w:rPr>
          <w:sz w:val="20"/>
          <w:szCs w:val="20"/>
          <w:lang w:val="en-GB"/>
        </w:rPr>
        <w:t>, maturity of plant and storage of plant [3</w:t>
      </w:r>
      <w:r w:rsidR="008B575A" w:rsidRPr="009066F7">
        <w:rPr>
          <w:sz w:val="20"/>
          <w:szCs w:val="20"/>
          <w:lang w:val="en-GB"/>
        </w:rPr>
        <w:t>5</w:t>
      </w:r>
      <w:r w:rsidR="00453D6B" w:rsidRPr="009066F7">
        <w:rPr>
          <w:sz w:val="20"/>
          <w:szCs w:val="20"/>
          <w:lang w:val="en-GB"/>
        </w:rPr>
        <w:t>].</w:t>
      </w:r>
      <w:r w:rsidR="001A732E" w:rsidRPr="009066F7">
        <w:rPr>
          <w:sz w:val="20"/>
          <w:szCs w:val="20"/>
          <w:lang w:val="en-GB"/>
        </w:rPr>
        <w:t xml:space="preserve"> Nevertheless, our results agreed with previous study which </w:t>
      </w:r>
      <w:r w:rsidR="00B42BA0" w:rsidRPr="009066F7">
        <w:rPr>
          <w:sz w:val="20"/>
          <w:szCs w:val="20"/>
          <w:lang w:val="en-GB"/>
        </w:rPr>
        <w:t>showed</w:t>
      </w:r>
      <w:r w:rsidR="001A732E" w:rsidRPr="009066F7">
        <w:rPr>
          <w:sz w:val="20"/>
          <w:szCs w:val="20"/>
          <w:lang w:val="en-GB"/>
        </w:rPr>
        <w:t xml:space="preserve"> that the water extract ha</w:t>
      </w:r>
      <w:r w:rsidR="00B640A2" w:rsidRPr="009066F7">
        <w:rPr>
          <w:sz w:val="20"/>
          <w:szCs w:val="20"/>
          <w:lang w:val="en-GB"/>
        </w:rPr>
        <w:t>d</w:t>
      </w:r>
      <w:r w:rsidR="001A732E" w:rsidRPr="009066F7">
        <w:rPr>
          <w:sz w:val="20"/>
          <w:szCs w:val="20"/>
          <w:lang w:val="en-GB"/>
        </w:rPr>
        <w:t xml:space="preserve"> the highest TPC and hexane extract ha</w:t>
      </w:r>
      <w:r w:rsidR="00B640A2" w:rsidRPr="009066F7">
        <w:rPr>
          <w:sz w:val="20"/>
          <w:szCs w:val="20"/>
          <w:lang w:val="en-GB"/>
        </w:rPr>
        <w:t>d</w:t>
      </w:r>
      <w:r w:rsidR="001A732E" w:rsidRPr="009066F7">
        <w:rPr>
          <w:sz w:val="20"/>
          <w:szCs w:val="20"/>
          <w:lang w:val="en-GB"/>
        </w:rPr>
        <w:t xml:space="preserve"> the lowest TPC [</w:t>
      </w:r>
      <w:r w:rsidR="00B37229" w:rsidRPr="009066F7">
        <w:rPr>
          <w:sz w:val="20"/>
          <w:szCs w:val="20"/>
          <w:lang w:val="en-GB"/>
        </w:rPr>
        <w:t>17</w:t>
      </w:r>
      <w:r w:rsidR="001A732E" w:rsidRPr="009066F7">
        <w:rPr>
          <w:sz w:val="20"/>
          <w:szCs w:val="20"/>
          <w:lang w:val="en-GB"/>
        </w:rPr>
        <w:t>].</w:t>
      </w:r>
    </w:p>
    <w:p w14:paraId="7B1CF332" w14:textId="77777777" w:rsidR="006317F8" w:rsidRPr="009066F7" w:rsidRDefault="006317F8" w:rsidP="00167905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GB"/>
        </w:rPr>
      </w:pPr>
    </w:p>
    <w:p w14:paraId="52489A22" w14:textId="370C8865" w:rsidR="006317F8" w:rsidRDefault="00D334A3" w:rsidP="006317F8">
      <w:pPr>
        <w:pStyle w:val="NormalWeb"/>
        <w:spacing w:before="0" w:beforeAutospacing="0" w:after="0" w:afterAutospacing="0"/>
        <w:jc w:val="center"/>
        <w:rPr>
          <w:b/>
          <w:bCs/>
          <w:lang w:val="en-GB"/>
        </w:rPr>
      </w:pPr>
      <w:r w:rsidRPr="009066F7">
        <w:rPr>
          <w:noProof/>
          <w:bdr w:val="none" w:sz="0" w:space="0" w:color="auto" w:frame="1"/>
          <w:lang w:val="en-GB"/>
        </w:rPr>
        <w:drawing>
          <wp:inline distT="0" distB="0" distL="0" distR="0" wp14:anchorId="7E9C8C82" wp14:editId="2FC18EAA">
            <wp:extent cx="3983903" cy="2412000"/>
            <wp:effectExtent l="19050" t="19050" r="17145" b="26670"/>
            <wp:docPr id="1" name="Picture 1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scatt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903" cy="2412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6D95086" w14:textId="77777777" w:rsidR="006317F8" w:rsidRPr="006317F8" w:rsidRDefault="006317F8" w:rsidP="006317F8">
      <w:pPr>
        <w:pStyle w:val="NormalWeb"/>
        <w:spacing w:before="0" w:beforeAutospacing="0" w:after="0" w:afterAutospacing="0"/>
        <w:jc w:val="center"/>
        <w:rPr>
          <w:b/>
          <w:bCs/>
          <w:lang w:val="en-GB"/>
        </w:rPr>
      </w:pPr>
    </w:p>
    <w:p w14:paraId="3F61D36F" w14:textId="20AAC4B2" w:rsidR="00D334A3" w:rsidRPr="009066F7" w:rsidRDefault="00D334A3" w:rsidP="00D334A3">
      <w:pPr>
        <w:pStyle w:val="NormalWeb"/>
        <w:spacing w:before="0" w:beforeAutospacing="0" w:after="0"/>
        <w:jc w:val="center"/>
        <w:rPr>
          <w:sz w:val="20"/>
          <w:szCs w:val="20"/>
          <w:lang w:val="en-GB"/>
        </w:rPr>
      </w:pPr>
      <w:r w:rsidRPr="009066F7">
        <w:rPr>
          <w:sz w:val="20"/>
          <w:szCs w:val="20"/>
          <w:lang w:val="en-GB"/>
        </w:rPr>
        <w:t>Figure 1. The calibration curve of the gallic acid standard solutions</w:t>
      </w:r>
    </w:p>
    <w:p w14:paraId="4329B812" w14:textId="0EF86218" w:rsidR="00167905" w:rsidRPr="009066F7" w:rsidRDefault="004C4F23" w:rsidP="005C3B51">
      <w:pPr>
        <w:pStyle w:val="NormalWeb"/>
        <w:spacing w:before="0" w:beforeAutospacing="0"/>
        <w:jc w:val="center"/>
        <w:rPr>
          <w:sz w:val="20"/>
          <w:szCs w:val="20"/>
          <w:lang w:val="en-GB"/>
        </w:rPr>
      </w:pPr>
      <w:r w:rsidRPr="009066F7">
        <w:rPr>
          <w:noProof/>
          <w:sz w:val="20"/>
          <w:szCs w:val="20"/>
          <w:lang w:val="en-GB"/>
        </w:rPr>
        <w:drawing>
          <wp:inline distT="0" distB="0" distL="0" distR="0" wp14:anchorId="7A8F94D6" wp14:editId="01F19AD3">
            <wp:extent cx="3951167" cy="2592000"/>
            <wp:effectExtent l="19050" t="19050" r="11430" b="1841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167" cy="2592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EBB5473" w14:textId="5DC75A10" w:rsidR="00D334A3" w:rsidRPr="009066F7" w:rsidRDefault="00D334A3" w:rsidP="006317F8">
      <w:pPr>
        <w:pStyle w:val="NormalWeb"/>
        <w:spacing w:before="0" w:beforeAutospacing="0" w:after="0"/>
        <w:ind w:left="851" w:hanging="851"/>
        <w:jc w:val="both"/>
        <w:rPr>
          <w:sz w:val="20"/>
          <w:szCs w:val="20"/>
          <w:lang w:val="en-GB"/>
        </w:rPr>
      </w:pPr>
      <w:r w:rsidRPr="009066F7">
        <w:rPr>
          <w:sz w:val="20"/>
          <w:szCs w:val="20"/>
          <w:lang w:val="en-GB"/>
        </w:rPr>
        <w:t xml:space="preserve">Figure 2. Mean total phenolic content for </w:t>
      </w:r>
      <w:r w:rsidR="00F70EF4" w:rsidRPr="009066F7">
        <w:rPr>
          <w:i/>
          <w:iCs/>
          <w:sz w:val="20"/>
          <w:szCs w:val="20"/>
          <w:lang w:val="en-GB"/>
        </w:rPr>
        <w:t>C. nutans</w:t>
      </w:r>
      <w:r w:rsidRPr="009066F7">
        <w:rPr>
          <w:i/>
          <w:iCs/>
          <w:sz w:val="20"/>
          <w:szCs w:val="20"/>
          <w:lang w:val="en-GB"/>
        </w:rPr>
        <w:t xml:space="preserve"> </w:t>
      </w:r>
      <w:r w:rsidRPr="009066F7">
        <w:rPr>
          <w:sz w:val="20"/>
          <w:szCs w:val="20"/>
          <w:lang w:val="en-GB"/>
        </w:rPr>
        <w:t>hexane, methanol</w:t>
      </w:r>
      <w:r w:rsidR="00B640A2" w:rsidRPr="009066F7">
        <w:rPr>
          <w:sz w:val="20"/>
          <w:szCs w:val="20"/>
          <w:lang w:val="en-GB"/>
        </w:rPr>
        <w:t>,</w:t>
      </w:r>
      <w:r w:rsidRPr="009066F7">
        <w:rPr>
          <w:sz w:val="20"/>
          <w:szCs w:val="20"/>
          <w:lang w:val="en-GB"/>
        </w:rPr>
        <w:t xml:space="preserve"> and water extracts which were expressed as gallic acid equivalent (GAE). All experiments were performed in triplicates. Asterisk (*) indicates statistically significant at the level of p &lt; 0.05 between the extracts</w:t>
      </w:r>
    </w:p>
    <w:p w14:paraId="33A3834A" w14:textId="1141C23F" w:rsidR="00D334A3" w:rsidRPr="009066F7" w:rsidRDefault="00D334A3" w:rsidP="00D334A3">
      <w:pPr>
        <w:pStyle w:val="NormalWeb"/>
        <w:spacing w:before="0" w:beforeAutospacing="0" w:after="0" w:afterAutospacing="0"/>
        <w:rPr>
          <w:b/>
          <w:bCs/>
          <w:sz w:val="20"/>
          <w:szCs w:val="20"/>
          <w:lang w:val="en-GB"/>
        </w:rPr>
      </w:pPr>
      <w:r w:rsidRPr="009066F7">
        <w:rPr>
          <w:b/>
          <w:bCs/>
          <w:sz w:val="20"/>
          <w:szCs w:val="20"/>
          <w:lang w:val="en-GB"/>
        </w:rPr>
        <w:t xml:space="preserve">Total flavonoid content </w:t>
      </w:r>
    </w:p>
    <w:p w14:paraId="67B39284" w14:textId="5D6DBB54" w:rsidR="00B42BA0" w:rsidRPr="009066F7" w:rsidRDefault="00D334A3" w:rsidP="00B42BA0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GB"/>
        </w:rPr>
      </w:pPr>
      <w:r w:rsidRPr="009066F7">
        <w:rPr>
          <w:sz w:val="20"/>
          <w:szCs w:val="20"/>
          <w:lang w:val="en-GB"/>
        </w:rPr>
        <w:t xml:space="preserve">Flavonoids are classified into different subclasses based on their composition, including flavanones, flavones, flavanols, and </w:t>
      </w:r>
      <w:proofErr w:type="spellStart"/>
      <w:r w:rsidRPr="009066F7">
        <w:rPr>
          <w:sz w:val="20"/>
          <w:szCs w:val="20"/>
          <w:lang w:val="en-GB"/>
        </w:rPr>
        <w:t>flavonols</w:t>
      </w:r>
      <w:proofErr w:type="spellEnd"/>
      <w:r w:rsidRPr="009066F7">
        <w:rPr>
          <w:sz w:val="20"/>
          <w:szCs w:val="20"/>
          <w:lang w:val="en-GB"/>
        </w:rPr>
        <w:t>, with myricetin, kaempferol, and quercetin being the most common [</w:t>
      </w:r>
      <w:r w:rsidR="00DF3556" w:rsidRPr="009066F7">
        <w:rPr>
          <w:sz w:val="20"/>
          <w:szCs w:val="20"/>
          <w:lang w:val="en-GB"/>
        </w:rPr>
        <w:t>3</w:t>
      </w:r>
      <w:r w:rsidR="008B575A" w:rsidRPr="009066F7">
        <w:rPr>
          <w:sz w:val="20"/>
          <w:szCs w:val="20"/>
          <w:lang w:val="en-GB"/>
        </w:rPr>
        <w:t>6</w:t>
      </w:r>
      <w:r w:rsidRPr="009066F7">
        <w:rPr>
          <w:sz w:val="20"/>
          <w:szCs w:val="20"/>
          <w:lang w:val="en-GB"/>
        </w:rPr>
        <w:t>]. It is a water-soluble phytochemical compound which is obtained from essential plant phenolic with beneficial antimicrobial, anti-inflammatory,</w:t>
      </w:r>
      <w:r w:rsidR="001143B7" w:rsidRPr="009066F7">
        <w:rPr>
          <w:sz w:val="20"/>
          <w:szCs w:val="20"/>
          <w:lang w:val="en-GB"/>
        </w:rPr>
        <w:t xml:space="preserve"> and</w:t>
      </w:r>
      <w:r w:rsidRPr="009066F7">
        <w:rPr>
          <w:sz w:val="20"/>
          <w:szCs w:val="20"/>
          <w:lang w:val="en-GB"/>
        </w:rPr>
        <w:t xml:space="preserve"> antioxidant</w:t>
      </w:r>
      <w:r w:rsidR="001143B7" w:rsidRPr="009066F7">
        <w:rPr>
          <w:sz w:val="20"/>
          <w:szCs w:val="20"/>
          <w:lang w:val="en-GB"/>
        </w:rPr>
        <w:t xml:space="preserve"> properties as well as</w:t>
      </w:r>
      <w:r w:rsidRPr="009066F7">
        <w:rPr>
          <w:sz w:val="20"/>
          <w:szCs w:val="20"/>
          <w:lang w:val="en-GB"/>
        </w:rPr>
        <w:t xml:space="preserve"> the ability to inhibit oxidative cell damage and carcinogenesis [</w:t>
      </w:r>
      <w:r w:rsidR="008B575A" w:rsidRPr="009066F7">
        <w:rPr>
          <w:sz w:val="20"/>
          <w:szCs w:val="20"/>
          <w:lang w:val="en-GB"/>
        </w:rPr>
        <w:t>30</w:t>
      </w:r>
      <w:r w:rsidRPr="009066F7">
        <w:rPr>
          <w:sz w:val="20"/>
          <w:szCs w:val="20"/>
          <w:lang w:val="en-GB"/>
        </w:rPr>
        <w:t xml:space="preserve">]. Quercetin was used as the positive control in </w:t>
      </w:r>
      <w:r w:rsidR="001143B7" w:rsidRPr="009066F7">
        <w:rPr>
          <w:sz w:val="20"/>
          <w:szCs w:val="20"/>
          <w:lang w:val="en-GB"/>
        </w:rPr>
        <w:t>determining</w:t>
      </w:r>
      <w:r w:rsidRPr="009066F7">
        <w:rPr>
          <w:sz w:val="20"/>
          <w:szCs w:val="20"/>
          <w:lang w:val="en-GB"/>
        </w:rPr>
        <w:t xml:space="preserve"> TFC. The TFC of three different extracts were yielded from the calibration curve [y = 0.0824x - 0.2444; R</w:t>
      </w:r>
      <w:r w:rsidRPr="009066F7">
        <w:rPr>
          <w:sz w:val="20"/>
          <w:szCs w:val="20"/>
          <w:vertAlign w:val="superscript"/>
          <w:lang w:val="en-GB"/>
        </w:rPr>
        <w:t>2</w:t>
      </w:r>
      <w:r w:rsidRPr="009066F7">
        <w:rPr>
          <w:sz w:val="20"/>
          <w:szCs w:val="20"/>
          <w:lang w:val="en-GB"/>
        </w:rPr>
        <w:t xml:space="preserve"> = 0.957] obtained from the quercetin concentrations in µg QE/g as shown in Figure 3, where y is sample absorbance at 415 nm and x is the concentration of TFC. Figure 4 show</w:t>
      </w:r>
      <w:r w:rsidR="001143B7" w:rsidRPr="009066F7">
        <w:rPr>
          <w:sz w:val="20"/>
          <w:szCs w:val="20"/>
          <w:lang w:val="en-GB"/>
        </w:rPr>
        <w:t>s</w:t>
      </w:r>
      <w:r w:rsidRPr="009066F7">
        <w:rPr>
          <w:sz w:val="20"/>
          <w:szCs w:val="20"/>
          <w:lang w:val="en-GB"/>
        </w:rPr>
        <w:t xml:space="preserve"> that the methanolic extract has the highest content of TFC (</w:t>
      </w:r>
      <w:r w:rsidR="00F733CF" w:rsidRPr="009066F7">
        <w:rPr>
          <w:sz w:val="20"/>
          <w:szCs w:val="20"/>
          <w:lang w:val="en-GB"/>
        </w:rPr>
        <w:t>1.91</w:t>
      </w:r>
      <w:r w:rsidRPr="009066F7">
        <w:rPr>
          <w:sz w:val="20"/>
          <w:szCs w:val="20"/>
          <w:lang w:val="en-GB"/>
        </w:rPr>
        <w:t xml:space="preserve"> ± 0.0</w:t>
      </w:r>
      <w:r w:rsidR="00F733CF" w:rsidRPr="009066F7">
        <w:rPr>
          <w:sz w:val="20"/>
          <w:szCs w:val="20"/>
          <w:lang w:val="en-GB"/>
        </w:rPr>
        <w:t>5</w:t>
      </w:r>
      <w:r w:rsidRPr="009066F7">
        <w:rPr>
          <w:sz w:val="20"/>
          <w:szCs w:val="20"/>
          <w:lang w:val="en-GB"/>
        </w:rPr>
        <w:t xml:space="preserve"> </w:t>
      </w:r>
      <w:r w:rsidR="0052687C" w:rsidRPr="009066F7">
        <w:rPr>
          <w:sz w:val="20"/>
          <w:szCs w:val="20"/>
          <w:lang w:val="en-GB"/>
        </w:rPr>
        <w:t>m</w:t>
      </w:r>
      <w:r w:rsidRPr="009066F7">
        <w:rPr>
          <w:sz w:val="20"/>
          <w:szCs w:val="20"/>
          <w:lang w:val="en-GB"/>
        </w:rPr>
        <w:t>g QE/g), followed by the water extract (</w:t>
      </w:r>
      <w:r w:rsidR="00F733CF" w:rsidRPr="009066F7">
        <w:rPr>
          <w:sz w:val="20"/>
          <w:szCs w:val="20"/>
          <w:lang w:val="en-GB"/>
        </w:rPr>
        <w:t>1.50</w:t>
      </w:r>
      <w:r w:rsidRPr="009066F7">
        <w:rPr>
          <w:sz w:val="20"/>
          <w:szCs w:val="20"/>
          <w:lang w:val="en-GB"/>
        </w:rPr>
        <w:t xml:space="preserve"> ± 0.01 </w:t>
      </w:r>
      <w:r w:rsidR="0052687C" w:rsidRPr="009066F7">
        <w:rPr>
          <w:sz w:val="20"/>
          <w:szCs w:val="20"/>
          <w:lang w:val="en-GB"/>
        </w:rPr>
        <w:t>m</w:t>
      </w:r>
      <w:r w:rsidRPr="009066F7">
        <w:rPr>
          <w:sz w:val="20"/>
          <w:szCs w:val="20"/>
          <w:lang w:val="en-GB"/>
        </w:rPr>
        <w:t xml:space="preserve">g QE/g); </w:t>
      </w:r>
      <w:r w:rsidR="001143B7" w:rsidRPr="009066F7">
        <w:rPr>
          <w:sz w:val="20"/>
          <w:szCs w:val="20"/>
          <w:lang w:val="en-GB"/>
        </w:rPr>
        <w:t>mean</w:t>
      </w:r>
      <w:r w:rsidRPr="009066F7">
        <w:rPr>
          <w:sz w:val="20"/>
          <w:szCs w:val="20"/>
          <w:lang w:val="en-GB"/>
        </w:rPr>
        <w:t>while</w:t>
      </w:r>
      <w:r w:rsidR="001143B7" w:rsidRPr="009066F7">
        <w:rPr>
          <w:sz w:val="20"/>
          <w:szCs w:val="20"/>
          <w:lang w:val="en-GB"/>
        </w:rPr>
        <w:t>,</w:t>
      </w:r>
      <w:r w:rsidRPr="009066F7">
        <w:rPr>
          <w:sz w:val="20"/>
          <w:szCs w:val="20"/>
          <w:lang w:val="en-GB"/>
        </w:rPr>
        <w:t xml:space="preserve"> the hexane extract cannot be determined as the absorbance is below the </w:t>
      </w:r>
      <w:r w:rsidR="009B3D93" w:rsidRPr="009066F7">
        <w:rPr>
          <w:sz w:val="20"/>
          <w:szCs w:val="20"/>
          <w:lang w:val="en-GB"/>
        </w:rPr>
        <w:t>limit</w:t>
      </w:r>
      <w:r w:rsidRPr="009066F7">
        <w:rPr>
          <w:sz w:val="20"/>
          <w:szCs w:val="20"/>
          <w:lang w:val="en-GB"/>
        </w:rPr>
        <w:t xml:space="preserve"> of detection from the calibration curve. The two-tailed t-test showed significant </w:t>
      </w:r>
      <w:r w:rsidRPr="009066F7">
        <w:rPr>
          <w:sz w:val="20"/>
          <w:szCs w:val="20"/>
          <w:lang w:val="en-GB"/>
        </w:rPr>
        <w:lastRenderedPageBreak/>
        <w:t>difference</w:t>
      </w:r>
      <w:r w:rsidR="001143B7" w:rsidRPr="009066F7">
        <w:rPr>
          <w:sz w:val="20"/>
          <w:szCs w:val="20"/>
          <w:lang w:val="en-GB"/>
        </w:rPr>
        <w:t>s</w:t>
      </w:r>
      <w:r w:rsidRPr="009066F7">
        <w:rPr>
          <w:sz w:val="20"/>
          <w:szCs w:val="20"/>
          <w:lang w:val="en-GB"/>
        </w:rPr>
        <w:t xml:space="preserve"> in TFCs between the water and methanol extract (p &lt; 0.05).</w:t>
      </w:r>
      <w:r w:rsidR="00F70EF4" w:rsidRPr="009066F7">
        <w:rPr>
          <w:sz w:val="20"/>
          <w:szCs w:val="20"/>
          <w:lang w:val="en-GB"/>
        </w:rPr>
        <w:t xml:space="preserve"> Previous literature reported that the TFC of 80% methanolic extract of </w:t>
      </w:r>
      <w:r w:rsidR="00324567" w:rsidRPr="009066F7">
        <w:rPr>
          <w:i/>
          <w:iCs/>
          <w:sz w:val="20"/>
          <w:szCs w:val="20"/>
          <w:lang w:val="en-GB"/>
        </w:rPr>
        <w:t xml:space="preserve">C. nutans </w:t>
      </w:r>
      <w:r w:rsidR="00324567" w:rsidRPr="009066F7">
        <w:rPr>
          <w:sz w:val="20"/>
          <w:szCs w:val="20"/>
          <w:lang w:val="en-GB"/>
        </w:rPr>
        <w:t xml:space="preserve">was 4.31-7.32 mg QE/g, where the </w:t>
      </w:r>
      <w:r w:rsidR="00F32829" w:rsidRPr="009066F7">
        <w:rPr>
          <w:sz w:val="20"/>
          <w:szCs w:val="20"/>
          <w:lang w:val="en-GB"/>
        </w:rPr>
        <w:t>phenolics content of the plant was higher as the plant grew</w:t>
      </w:r>
      <w:r w:rsidR="00324567" w:rsidRPr="009066F7">
        <w:rPr>
          <w:sz w:val="20"/>
          <w:szCs w:val="20"/>
          <w:lang w:val="en-GB"/>
        </w:rPr>
        <w:t xml:space="preserve"> [1</w:t>
      </w:r>
      <w:r w:rsidR="00B37229" w:rsidRPr="009066F7">
        <w:rPr>
          <w:sz w:val="20"/>
          <w:szCs w:val="20"/>
          <w:lang w:val="en-GB"/>
        </w:rPr>
        <w:t>9</w:t>
      </w:r>
      <w:r w:rsidR="00324567" w:rsidRPr="009066F7">
        <w:rPr>
          <w:sz w:val="20"/>
          <w:szCs w:val="20"/>
          <w:lang w:val="en-GB"/>
        </w:rPr>
        <w:t>]</w:t>
      </w:r>
      <w:r w:rsidR="00F32829" w:rsidRPr="009066F7">
        <w:rPr>
          <w:sz w:val="20"/>
          <w:szCs w:val="20"/>
          <w:lang w:val="en-GB"/>
        </w:rPr>
        <w:t xml:space="preserve">. The </w:t>
      </w:r>
      <w:r w:rsidR="00EA2305" w:rsidRPr="009066F7">
        <w:rPr>
          <w:sz w:val="20"/>
          <w:szCs w:val="20"/>
          <w:lang w:val="en-GB"/>
        </w:rPr>
        <w:t xml:space="preserve">variation in results </w:t>
      </w:r>
      <w:r w:rsidR="002C75D3" w:rsidRPr="009066F7">
        <w:rPr>
          <w:sz w:val="20"/>
          <w:szCs w:val="20"/>
          <w:lang w:val="en-GB"/>
        </w:rPr>
        <w:t xml:space="preserve">may be due to </w:t>
      </w:r>
      <w:r w:rsidR="000F41E6" w:rsidRPr="009066F7">
        <w:rPr>
          <w:sz w:val="20"/>
          <w:szCs w:val="20"/>
          <w:lang w:val="en-GB"/>
        </w:rPr>
        <w:t xml:space="preserve">many factors such as plant age </w:t>
      </w:r>
      <w:r w:rsidR="00B42BA0" w:rsidRPr="009066F7">
        <w:rPr>
          <w:sz w:val="20"/>
          <w:szCs w:val="20"/>
          <w:lang w:val="en-GB"/>
        </w:rPr>
        <w:t>[1</w:t>
      </w:r>
      <w:r w:rsidR="00B37229" w:rsidRPr="009066F7">
        <w:rPr>
          <w:sz w:val="20"/>
          <w:szCs w:val="20"/>
          <w:lang w:val="en-GB"/>
        </w:rPr>
        <w:t>9</w:t>
      </w:r>
      <w:r w:rsidR="00B42BA0" w:rsidRPr="009066F7">
        <w:rPr>
          <w:sz w:val="20"/>
          <w:szCs w:val="20"/>
          <w:lang w:val="en-GB"/>
        </w:rPr>
        <w:t xml:space="preserve">] or </w:t>
      </w:r>
      <w:r w:rsidR="002C75D3" w:rsidRPr="009066F7">
        <w:rPr>
          <w:sz w:val="20"/>
          <w:szCs w:val="20"/>
          <w:lang w:val="en-GB"/>
        </w:rPr>
        <w:t>different geographical distribution of the plant which affects the plant</w:t>
      </w:r>
      <w:r w:rsidR="001143B7" w:rsidRPr="009066F7">
        <w:rPr>
          <w:sz w:val="20"/>
          <w:szCs w:val="20"/>
          <w:lang w:val="en-GB"/>
        </w:rPr>
        <w:t>’s</w:t>
      </w:r>
      <w:r w:rsidR="002C75D3" w:rsidRPr="009066F7">
        <w:rPr>
          <w:sz w:val="20"/>
          <w:szCs w:val="20"/>
          <w:lang w:val="en-GB"/>
        </w:rPr>
        <w:t xml:space="preserve"> metabolism [3</w:t>
      </w:r>
      <w:r w:rsidR="008B575A" w:rsidRPr="009066F7">
        <w:rPr>
          <w:sz w:val="20"/>
          <w:szCs w:val="20"/>
          <w:lang w:val="en-GB"/>
        </w:rPr>
        <w:t>5</w:t>
      </w:r>
      <w:r w:rsidR="002C75D3" w:rsidRPr="009066F7">
        <w:rPr>
          <w:sz w:val="20"/>
          <w:szCs w:val="20"/>
          <w:lang w:val="en-GB"/>
        </w:rPr>
        <w:t>].</w:t>
      </w:r>
      <w:r w:rsidR="00B42BA0" w:rsidRPr="009066F7">
        <w:rPr>
          <w:sz w:val="20"/>
          <w:szCs w:val="20"/>
          <w:lang w:val="en-GB"/>
        </w:rPr>
        <w:t xml:space="preserve"> </w:t>
      </w:r>
      <w:r w:rsidR="00A60264" w:rsidRPr="009066F7">
        <w:rPr>
          <w:sz w:val="20"/>
          <w:szCs w:val="20"/>
          <w:lang w:val="en-GB"/>
        </w:rPr>
        <w:t>O</w:t>
      </w:r>
      <w:r w:rsidR="00B42BA0" w:rsidRPr="009066F7">
        <w:rPr>
          <w:sz w:val="20"/>
          <w:szCs w:val="20"/>
          <w:lang w:val="en-GB"/>
        </w:rPr>
        <w:t xml:space="preserve">ur </w:t>
      </w:r>
      <w:r w:rsidR="00A60264" w:rsidRPr="009066F7">
        <w:rPr>
          <w:sz w:val="20"/>
          <w:szCs w:val="20"/>
          <w:lang w:val="en-GB"/>
        </w:rPr>
        <w:t xml:space="preserve">findings showed </w:t>
      </w:r>
      <w:r w:rsidR="00DA7093" w:rsidRPr="009066F7">
        <w:rPr>
          <w:sz w:val="20"/>
          <w:szCs w:val="20"/>
          <w:lang w:val="en-GB"/>
        </w:rPr>
        <w:t xml:space="preserve">that </w:t>
      </w:r>
      <w:r w:rsidR="001143B7" w:rsidRPr="009066F7">
        <w:rPr>
          <w:sz w:val="20"/>
          <w:szCs w:val="20"/>
          <w:lang w:val="en-GB"/>
        </w:rPr>
        <w:t xml:space="preserve">the </w:t>
      </w:r>
      <w:r w:rsidR="00DA7093" w:rsidRPr="009066F7">
        <w:rPr>
          <w:sz w:val="20"/>
          <w:szCs w:val="20"/>
          <w:lang w:val="en-GB"/>
        </w:rPr>
        <w:t>TPC in methanolic and aqueous extract w</w:t>
      </w:r>
      <w:r w:rsidR="001143B7" w:rsidRPr="009066F7">
        <w:rPr>
          <w:sz w:val="20"/>
          <w:szCs w:val="20"/>
          <w:lang w:val="en-GB"/>
        </w:rPr>
        <w:t>as</w:t>
      </w:r>
      <w:r w:rsidR="00DA7093" w:rsidRPr="009066F7">
        <w:rPr>
          <w:sz w:val="20"/>
          <w:szCs w:val="20"/>
          <w:lang w:val="en-GB"/>
        </w:rPr>
        <w:t xml:space="preserve"> remarkably higher than hexane extract, </w:t>
      </w:r>
      <w:r w:rsidR="001143B7" w:rsidRPr="009066F7">
        <w:rPr>
          <w:sz w:val="20"/>
          <w:szCs w:val="20"/>
          <w:lang w:val="en-GB"/>
        </w:rPr>
        <w:t xml:space="preserve">and </w:t>
      </w:r>
      <w:r w:rsidR="00DA7093" w:rsidRPr="009066F7">
        <w:rPr>
          <w:sz w:val="20"/>
          <w:szCs w:val="20"/>
          <w:lang w:val="en-GB"/>
        </w:rPr>
        <w:t xml:space="preserve">this trend </w:t>
      </w:r>
      <w:r w:rsidR="001143B7" w:rsidRPr="009066F7">
        <w:rPr>
          <w:sz w:val="20"/>
          <w:szCs w:val="20"/>
          <w:lang w:val="en-GB"/>
        </w:rPr>
        <w:t>i</w:t>
      </w:r>
      <w:r w:rsidR="00380669" w:rsidRPr="009066F7">
        <w:rPr>
          <w:sz w:val="20"/>
          <w:szCs w:val="20"/>
          <w:lang w:val="en-GB"/>
        </w:rPr>
        <w:t>s</w:t>
      </w:r>
      <w:r w:rsidR="00DA7093" w:rsidRPr="009066F7">
        <w:rPr>
          <w:sz w:val="20"/>
          <w:szCs w:val="20"/>
          <w:lang w:val="en-GB"/>
        </w:rPr>
        <w:t xml:space="preserve"> also observed in previous literature </w:t>
      </w:r>
      <w:r w:rsidR="00380669" w:rsidRPr="009066F7">
        <w:rPr>
          <w:sz w:val="20"/>
          <w:szCs w:val="20"/>
          <w:lang w:val="en-GB"/>
        </w:rPr>
        <w:t>where</w:t>
      </w:r>
      <w:r w:rsidR="00B42BA0" w:rsidRPr="009066F7">
        <w:rPr>
          <w:sz w:val="20"/>
          <w:szCs w:val="20"/>
          <w:lang w:val="en-GB"/>
        </w:rPr>
        <w:t xml:space="preserve"> the water extract has the highest TPC and hexane extract has the lowest T</w:t>
      </w:r>
      <w:r w:rsidR="0099130A" w:rsidRPr="009066F7">
        <w:rPr>
          <w:sz w:val="20"/>
          <w:szCs w:val="20"/>
          <w:lang w:val="en-GB"/>
        </w:rPr>
        <w:t>F</w:t>
      </w:r>
      <w:r w:rsidR="00B42BA0" w:rsidRPr="009066F7">
        <w:rPr>
          <w:sz w:val="20"/>
          <w:szCs w:val="20"/>
          <w:lang w:val="en-GB"/>
        </w:rPr>
        <w:t>C [</w:t>
      </w:r>
      <w:r w:rsidR="00B37229" w:rsidRPr="009066F7">
        <w:rPr>
          <w:sz w:val="20"/>
          <w:szCs w:val="20"/>
          <w:lang w:val="en-GB"/>
        </w:rPr>
        <w:t>17</w:t>
      </w:r>
      <w:r w:rsidR="00B42BA0" w:rsidRPr="009066F7">
        <w:rPr>
          <w:sz w:val="20"/>
          <w:szCs w:val="20"/>
          <w:lang w:val="en-GB"/>
        </w:rPr>
        <w:t>].</w:t>
      </w:r>
    </w:p>
    <w:p w14:paraId="512F26E7" w14:textId="77777777" w:rsidR="00A60264" w:rsidRPr="009066F7" w:rsidRDefault="00A60264" w:rsidP="00B42BA0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GB"/>
        </w:rPr>
      </w:pPr>
    </w:p>
    <w:p w14:paraId="622E8408" w14:textId="3AC40B2D" w:rsidR="00FB0E40" w:rsidRDefault="00A60264" w:rsidP="00FB0E40">
      <w:pPr>
        <w:pStyle w:val="NormalWeb"/>
        <w:spacing w:before="0" w:beforeAutospacing="0" w:after="0" w:afterAutospacing="0"/>
        <w:jc w:val="center"/>
        <w:rPr>
          <w:lang w:val="en-GB"/>
        </w:rPr>
      </w:pPr>
      <w:r w:rsidRPr="009066F7">
        <w:rPr>
          <w:noProof/>
          <w:lang w:val="en-GB"/>
        </w:rPr>
        <w:drawing>
          <wp:inline distT="0" distB="0" distL="0" distR="0" wp14:anchorId="6859D9A9" wp14:editId="69E2BEF1">
            <wp:extent cx="4091774" cy="2409825"/>
            <wp:effectExtent l="19050" t="19050" r="23495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7" cy="24233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ED9F35" w14:textId="77777777" w:rsidR="006317F8" w:rsidRPr="009066F7" w:rsidRDefault="006317F8" w:rsidP="00FB0E40">
      <w:pPr>
        <w:pStyle w:val="NormalWeb"/>
        <w:spacing w:before="0" w:beforeAutospacing="0" w:after="0" w:afterAutospacing="0"/>
        <w:jc w:val="center"/>
        <w:rPr>
          <w:lang w:val="en-GB"/>
        </w:rPr>
      </w:pPr>
    </w:p>
    <w:p w14:paraId="6F4A6DF4" w14:textId="6CEA1DD7" w:rsidR="00FB0E40" w:rsidRDefault="00FB0E40" w:rsidP="006317F8">
      <w:pPr>
        <w:ind w:left="720"/>
        <w:jc w:val="center"/>
        <w:rPr>
          <w:rFonts w:ascii="Times New Roman" w:eastAsia="Times New Roman" w:hAnsi="Times New Roman" w:cs="Times New Roman"/>
          <w:szCs w:val="20"/>
          <w:lang w:val="en-GB"/>
        </w:rPr>
      </w:pPr>
      <w:r w:rsidRPr="009066F7">
        <w:rPr>
          <w:rFonts w:ascii="Times New Roman" w:eastAsia="Times New Roman" w:hAnsi="Times New Roman" w:cs="Times New Roman"/>
          <w:szCs w:val="20"/>
          <w:lang w:val="en-GB"/>
        </w:rPr>
        <w:t>Figure 3. The calibration curve of the quercetin standard solution</w:t>
      </w:r>
    </w:p>
    <w:p w14:paraId="6C87C414" w14:textId="77777777" w:rsidR="006317F8" w:rsidRPr="006317F8" w:rsidRDefault="006317F8" w:rsidP="006317F8">
      <w:pPr>
        <w:ind w:left="720"/>
        <w:jc w:val="center"/>
        <w:rPr>
          <w:rFonts w:ascii="Times New Roman" w:eastAsia="Times New Roman" w:hAnsi="Times New Roman" w:cs="Times New Roman"/>
          <w:szCs w:val="20"/>
          <w:lang w:val="en-GB"/>
        </w:rPr>
      </w:pPr>
    </w:p>
    <w:p w14:paraId="3AEF2367" w14:textId="77777777" w:rsidR="00F733CF" w:rsidRPr="009066F7" w:rsidRDefault="00F733CF" w:rsidP="00F733CF">
      <w:pPr>
        <w:pStyle w:val="NormalWeb"/>
        <w:spacing w:before="0" w:beforeAutospacing="0" w:after="120" w:afterAutospacing="0"/>
        <w:jc w:val="center"/>
        <w:rPr>
          <w:sz w:val="20"/>
          <w:szCs w:val="20"/>
          <w:lang w:val="en-GB"/>
        </w:rPr>
      </w:pPr>
      <w:r w:rsidRPr="009066F7">
        <w:rPr>
          <w:noProof/>
          <w:lang w:val="en-GB"/>
        </w:rPr>
        <w:drawing>
          <wp:inline distT="0" distB="0" distL="0" distR="0" wp14:anchorId="1D014B36" wp14:editId="73864CF5">
            <wp:extent cx="4097006" cy="2497455"/>
            <wp:effectExtent l="19050" t="19050" r="18415" b="1714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026" cy="250295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264D45C" w14:textId="0D3F4FCA" w:rsidR="00FB0E40" w:rsidRPr="009066F7" w:rsidRDefault="00FB0E40" w:rsidP="006317F8">
      <w:pPr>
        <w:pStyle w:val="NormalWeb"/>
        <w:spacing w:before="0" w:beforeAutospacing="0"/>
        <w:ind w:left="851" w:hanging="851"/>
        <w:jc w:val="both"/>
        <w:rPr>
          <w:sz w:val="20"/>
          <w:szCs w:val="20"/>
          <w:lang w:val="en-GB"/>
        </w:rPr>
      </w:pPr>
      <w:r w:rsidRPr="009066F7">
        <w:rPr>
          <w:sz w:val="20"/>
          <w:szCs w:val="20"/>
          <w:lang w:val="en-GB"/>
        </w:rPr>
        <w:t xml:space="preserve">Figure 4.  Mean total flavonoid content for </w:t>
      </w:r>
      <w:r w:rsidR="00611BB8" w:rsidRPr="009066F7">
        <w:rPr>
          <w:i/>
          <w:iCs/>
          <w:sz w:val="20"/>
          <w:szCs w:val="20"/>
          <w:lang w:val="en-GB"/>
        </w:rPr>
        <w:t>C. nutans</w:t>
      </w:r>
      <w:r w:rsidR="00611BB8" w:rsidRPr="009066F7">
        <w:rPr>
          <w:sz w:val="20"/>
          <w:szCs w:val="20"/>
          <w:lang w:val="en-GB"/>
        </w:rPr>
        <w:t xml:space="preserve"> </w:t>
      </w:r>
      <w:r w:rsidRPr="009066F7">
        <w:rPr>
          <w:sz w:val="20"/>
          <w:szCs w:val="20"/>
          <w:lang w:val="en-GB"/>
        </w:rPr>
        <w:t>hexane, methanol and water extracts which were expressed as quercetin equivalent (QE). All experiments were performed in triplicates. Asterisk (*) indicates statistically significant at the level of p &lt; 0.05 between the extracts</w:t>
      </w:r>
    </w:p>
    <w:p w14:paraId="1133997A" w14:textId="26DE99B2" w:rsidR="00FB0E40" w:rsidRPr="009066F7" w:rsidRDefault="00E727F8" w:rsidP="00FB0E40">
      <w:pPr>
        <w:pStyle w:val="NormalWeb"/>
        <w:spacing w:before="0" w:beforeAutospacing="0" w:after="0" w:afterAutospacing="0"/>
        <w:rPr>
          <w:b/>
          <w:bCs/>
          <w:sz w:val="20"/>
          <w:szCs w:val="20"/>
          <w:lang w:val="en-GB"/>
        </w:rPr>
      </w:pPr>
      <w:r w:rsidRPr="009066F7">
        <w:rPr>
          <w:b/>
          <w:bCs/>
          <w:sz w:val="20"/>
          <w:szCs w:val="20"/>
          <w:lang w:val="en-GB"/>
        </w:rPr>
        <w:t xml:space="preserve">Radical </w:t>
      </w:r>
      <w:r w:rsidR="006317F8" w:rsidRPr="009066F7">
        <w:rPr>
          <w:b/>
          <w:bCs/>
          <w:sz w:val="20"/>
          <w:szCs w:val="20"/>
          <w:lang w:val="en-GB"/>
        </w:rPr>
        <w:t xml:space="preserve">scavenging activity </w:t>
      </w:r>
      <w:r w:rsidR="00FB0E40" w:rsidRPr="009066F7">
        <w:rPr>
          <w:b/>
          <w:bCs/>
          <w:sz w:val="20"/>
          <w:szCs w:val="20"/>
          <w:lang w:val="en-GB"/>
        </w:rPr>
        <w:t xml:space="preserve">- DPPH </w:t>
      </w:r>
      <w:r w:rsidR="00DA030B" w:rsidRPr="009066F7">
        <w:rPr>
          <w:b/>
          <w:bCs/>
          <w:sz w:val="20"/>
          <w:szCs w:val="20"/>
          <w:lang w:val="en-GB"/>
        </w:rPr>
        <w:t xml:space="preserve">and ABTS </w:t>
      </w:r>
      <w:r w:rsidR="006317F8">
        <w:rPr>
          <w:b/>
          <w:bCs/>
          <w:sz w:val="20"/>
          <w:szCs w:val="20"/>
          <w:lang w:val="en-GB"/>
        </w:rPr>
        <w:t>a</w:t>
      </w:r>
      <w:r w:rsidR="00FB0E40" w:rsidRPr="009066F7">
        <w:rPr>
          <w:b/>
          <w:bCs/>
          <w:sz w:val="20"/>
          <w:szCs w:val="20"/>
          <w:lang w:val="en-GB"/>
        </w:rPr>
        <w:t xml:space="preserve">ssay </w:t>
      </w:r>
    </w:p>
    <w:p w14:paraId="03939ED0" w14:textId="2AB677FC" w:rsidR="00FB0E40" w:rsidRDefault="00FB0E40" w:rsidP="00FB0E40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GB"/>
        </w:rPr>
      </w:pPr>
      <w:r w:rsidRPr="009066F7">
        <w:rPr>
          <w:sz w:val="20"/>
          <w:szCs w:val="20"/>
          <w:lang w:val="en-GB"/>
        </w:rPr>
        <w:t xml:space="preserve">DPPH </w:t>
      </w:r>
      <w:r w:rsidR="00C04C63" w:rsidRPr="009066F7">
        <w:rPr>
          <w:sz w:val="20"/>
          <w:szCs w:val="20"/>
          <w:lang w:val="en-GB"/>
        </w:rPr>
        <w:t xml:space="preserve">and ABTS </w:t>
      </w:r>
      <w:r w:rsidRPr="009066F7">
        <w:rPr>
          <w:sz w:val="20"/>
          <w:szCs w:val="20"/>
          <w:lang w:val="en-GB"/>
        </w:rPr>
        <w:t>assay</w:t>
      </w:r>
      <w:r w:rsidR="00C04C63" w:rsidRPr="009066F7">
        <w:rPr>
          <w:sz w:val="20"/>
          <w:szCs w:val="20"/>
          <w:lang w:val="en-GB"/>
        </w:rPr>
        <w:t>s</w:t>
      </w:r>
      <w:r w:rsidRPr="009066F7">
        <w:rPr>
          <w:sz w:val="20"/>
          <w:szCs w:val="20"/>
          <w:lang w:val="en-GB"/>
        </w:rPr>
        <w:t xml:space="preserve"> </w:t>
      </w:r>
      <w:r w:rsidR="008640E1" w:rsidRPr="009066F7">
        <w:rPr>
          <w:sz w:val="20"/>
          <w:szCs w:val="20"/>
          <w:lang w:val="en-GB"/>
        </w:rPr>
        <w:t>are</w:t>
      </w:r>
      <w:r w:rsidRPr="009066F7">
        <w:rPr>
          <w:sz w:val="20"/>
          <w:szCs w:val="20"/>
          <w:lang w:val="en-GB"/>
        </w:rPr>
        <w:t xml:space="preserve"> prominent surrogate marker</w:t>
      </w:r>
      <w:r w:rsidR="001143B7" w:rsidRPr="009066F7">
        <w:rPr>
          <w:sz w:val="20"/>
          <w:szCs w:val="20"/>
          <w:lang w:val="en-GB"/>
        </w:rPr>
        <w:t>s</w:t>
      </w:r>
      <w:r w:rsidRPr="009066F7">
        <w:rPr>
          <w:sz w:val="20"/>
          <w:szCs w:val="20"/>
          <w:lang w:val="en-GB"/>
        </w:rPr>
        <w:t xml:space="preserve"> to detect antioxidant capacity and evaluate potential substances behaving as free radical scavengers [3</w:t>
      </w:r>
      <w:r w:rsidR="00CE18D3" w:rsidRPr="009066F7">
        <w:rPr>
          <w:sz w:val="20"/>
          <w:szCs w:val="20"/>
          <w:lang w:val="en-GB"/>
        </w:rPr>
        <w:t>7</w:t>
      </w:r>
      <w:r w:rsidRPr="009066F7">
        <w:rPr>
          <w:sz w:val="20"/>
          <w:szCs w:val="20"/>
          <w:lang w:val="en-GB"/>
        </w:rPr>
        <w:t xml:space="preserve">]. Table 2 </w:t>
      </w:r>
      <w:r w:rsidR="001143B7" w:rsidRPr="009066F7">
        <w:rPr>
          <w:sz w:val="20"/>
          <w:szCs w:val="20"/>
          <w:lang w:val="en-GB"/>
        </w:rPr>
        <w:t xml:space="preserve">shows </w:t>
      </w:r>
      <w:r w:rsidRPr="009066F7">
        <w:rPr>
          <w:sz w:val="20"/>
          <w:szCs w:val="20"/>
          <w:lang w:val="en-GB"/>
        </w:rPr>
        <w:t xml:space="preserve">that </w:t>
      </w:r>
      <w:r w:rsidR="0091519E" w:rsidRPr="009066F7">
        <w:rPr>
          <w:sz w:val="20"/>
          <w:szCs w:val="20"/>
          <w:lang w:val="en-GB"/>
        </w:rPr>
        <w:t xml:space="preserve">the DPPH </w:t>
      </w:r>
      <w:r w:rsidR="00E041E1" w:rsidRPr="009066F7">
        <w:rPr>
          <w:sz w:val="20"/>
          <w:szCs w:val="20"/>
          <w:lang w:val="en-GB"/>
        </w:rPr>
        <w:t xml:space="preserve">and ABTS </w:t>
      </w:r>
      <w:r w:rsidR="0091519E" w:rsidRPr="009066F7">
        <w:rPr>
          <w:sz w:val="20"/>
          <w:szCs w:val="20"/>
          <w:lang w:val="en-GB"/>
        </w:rPr>
        <w:t xml:space="preserve">scavenging activity </w:t>
      </w:r>
      <w:r w:rsidR="00E041E1" w:rsidRPr="009066F7">
        <w:rPr>
          <w:sz w:val="20"/>
          <w:szCs w:val="20"/>
          <w:lang w:val="en-GB"/>
        </w:rPr>
        <w:t xml:space="preserve">have the same trend, where the %RSA </w:t>
      </w:r>
      <w:r w:rsidR="0091519E" w:rsidRPr="009066F7">
        <w:rPr>
          <w:sz w:val="20"/>
          <w:szCs w:val="20"/>
          <w:lang w:val="en-GB"/>
        </w:rPr>
        <w:t xml:space="preserve">decreases in the order of </w:t>
      </w:r>
      <w:r w:rsidRPr="009066F7">
        <w:rPr>
          <w:sz w:val="20"/>
          <w:szCs w:val="20"/>
          <w:lang w:val="en-GB"/>
        </w:rPr>
        <w:t xml:space="preserve">methanolic </w:t>
      </w:r>
      <w:r w:rsidR="0091519E" w:rsidRPr="009066F7">
        <w:rPr>
          <w:sz w:val="20"/>
          <w:szCs w:val="20"/>
          <w:lang w:val="en-GB"/>
        </w:rPr>
        <w:t xml:space="preserve">&gt; water &gt; </w:t>
      </w:r>
      <w:r w:rsidRPr="009066F7">
        <w:rPr>
          <w:sz w:val="20"/>
          <w:szCs w:val="20"/>
          <w:lang w:val="en-GB"/>
        </w:rPr>
        <w:t>hexane extract</w:t>
      </w:r>
      <w:r w:rsidR="0091519E" w:rsidRPr="009066F7">
        <w:rPr>
          <w:sz w:val="20"/>
          <w:szCs w:val="20"/>
          <w:lang w:val="en-GB"/>
        </w:rPr>
        <w:t xml:space="preserve">. </w:t>
      </w:r>
      <w:r w:rsidR="0036423E" w:rsidRPr="009066F7">
        <w:rPr>
          <w:sz w:val="20"/>
          <w:szCs w:val="20"/>
          <w:lang w:val="en-GB"/>
        </w:rPr>
        <w:t xml:space="preserve">Our findings agree well with Ismail </w:t>
      </w:r>
      <w:r w:rsidR="0036423E" w:rsidRPr="009066F7">
        <w:rPr>
          <w:i/>
          <w:iCs/>
          <w:sz w:val="20"/>
          <w:szCs w:val="20"/>
          <w:lang w:val="en-GB"/>
        </w:rPr>
        <w:t>et al</w:t>
      </w:r>
      <w:r w:rsidR="0036423E" w:rsidRPr="009066F7">
        <w:rPr>
          <w:sz w:val="20"/>
          <w:szCs w:val="20"/>
          <w:lang w:val="en-GB"/>
        </w:rPr>
        <w:t>. [34] wh</w:t>
      </w:r>
      <w:r w:rsidR="001143B7" w:rsidRPr="009066F7">
        <w:rPr>
          <w:sz w:val="20"/>
          <w:szCs w:val="20"/>
          <w:lang w:val="en-GB"/>
        </w:rPr>
        <w:t>o</w:t>
      </w:r>
      <w:r w:rsidR="0036423E" w:rsidRPr="009066F7">
        <w:rPr>
          <w:sz w:val="20"/>
          <w:szCs w:val="20"/>
          <w:lang w:val="en-GB"/>
        </w:rPr>
        <w:t xml:space="preserve"> reported that the methanolic crude extract exhibited the highest antioxidative activity and hexane fraction extract exhibited the lowest antioxidative activity. </w:t>
      </w:r>
    </w:p>
    <w:p w14:paraId="3525CF3F" w14:textId="068C6F6B" w:rsidR="006317F8" w:rsidRDefault="006317F8" w:rsidP="00FB0E40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GB"/>
        </w:rPr>
      </w:pPr>
    </w:p>
    <w:p w14:paraId="549B12F1" w14:textId="5C3294CB" w:rsidR="006317F8" w:rsidRDefault="006317F8" w:rsidP="00FB0E40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GB"/>
        </w:rPr>
      </w:pPr>
    </w:p>
    <w:p w14:paraId="1B832982" w14:textId="693E0855" w:rsidR="006317F8" w:rsidRDefault="006317F8" w:rsidP="00FB0E40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GB"/>
        </w:rPr>
      </w:pPr>
    </w:p>
    <w:p w14:paraId="0BD29340" w14:textId="77777777" w:rsidR="006317F8" w:rsidRPr="009066F7" w:rsidRDefault="006317F8" w:rsidP="00FB0E40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GB"/>
        </w:rPr>
      </w:pPr>
    </w:p>
    <w:p w14:paraId="5BB27C34" w14:textId="77777777" w:rsidR="00FB0E40" w:rsidRPr="009066F7" w:rsidRDefault="00FB0E40" w:rsidP="00FB0E40">
      <w:pPr>
        <w:pStyle w:val="NormalWeb"/>
        <w:spacing w:before="0" w:beforeAutospacing="0" w:after="0" w:afterAutospacing="0"/>
        <w:jc w:val="center"/>
        <w:rPr>
          <w:b/>
          <w:bCs/>
          <w:sz w:val="20"/>
          <w:szCs w:val="20"/>
          <w:lang w:val="en-GB"/>
        </w:rPr>
      </w:pPr>
    </w:p>
    <w:p w14:paraId="7632BC75" w14:textId="7987C92F" w:rsidR="00FB0E40" w:rsidRPr="009066F7" w:rsidRDefault="00FB0E40" w:rsidP="006317F8">
      <w:pPr>
        <w:pStyle w:val="NormalWeb"/>
        <w:spacing w:before="0" w:beforeAutospacing="0" w:after="120" w:afterAutospacing="0"/>
        <w:jc w:val="both"/>
        <w:rPr>
          <w:sz w:val="20"/>
          <w:szCs w:val="20"/>
          <w:lang w:val="en-GB"/>
        </w:rPr>
      </w:pPr>
      <w:r w:rsidRPr="009066F7">
        <w:rPr>
          <w:sz w:val="20"/>
          <w:szCs w:val="20"/>
          <w:lang w:val="en-GB"/>
        </w:rPr>
        <w:lastRenderedPageBreak/>
        <w:t xml:space="preserve">Table 2. </w:t>
      </w:r>
      <w:r w:rsidR="0091519E" w:rsidRPr="009066F7">
        <w:rPr>
          <w:sz w:val="20"/>
          <w:szCs w:val="20"/>
          <w:lang w:val="en-GB"/>
        </w:rPr>
        <w:t xml:space="preserve">The %RSA of DPPH and ABTS cation radical for hexane, </w:t>
      </w:r>
      <w:r w:rsidRPr="009066F7">
        <w:rPr>
          <w:sz w:val="20"/>
          <w:szCs w:val="20"/>
          <w:lang w:val="en-GB"/>
        </w:rPr>
        <w:t xml:space="preserve">methanol and water extracts of </w:t>
      </w:r>
      <w:r w:rsidR="00FB4044" w:rsidRPr="009066F7">
        <w:rPr>
          <w:i/>
          <w:iCs/>
          <w:sz w:val="20"/>
          <w:szCs w:val="20"/>
          <w:lang w:val="en-GB"/>
        </w:rPr>
        <w:t xml:space="preserve">C. </w:t>
      </w:r>
      <w:r w:rsidR="00FD1E0E" w:rsidRPr="009066F7">
        <w:rPr>
          <w:i/>
          <w:iCs/>
          <w:sz w:val="20"/>
          <w:szCs w:val="20"/>
          <w:lang w:val="en-GB"/>
        </w:rPr>
        <w:t>N</w:t>
      </w:r>
      <w:r w:rsidR="00FB4044" w:rsidRPr="009066F7">
        <w:rPr>
          <w:i/>
          <w:iCs/>
          <w:sz w:val="20"/>
          <w:szCs w:val="20"/>
          <w:lang w:val="en-GB"/>
        </w:rPr>
        <w:t>utans</w:t>
      </w:r>
      <w:r w:rsidR="00FD1E0E" w:rsidRPr="009066F7">
        <w:rPr>
          <w:sz w:val="20"/>
          <w:szCs w:val="20"/>
          <w:lang w:val="en-GB"/>
        </w:rPr>
        <w:t xml:space="preserve">  </w:t>
      </w:r>
    </w:p>
    <w:tbl>
      <w:tblPr>
        <w:tblStyle w:val="LightShading1"/>
        <w:tblW w:w="0" w:type="auto"/>
        <w:jc w:val="center"/>
        <w:tblLook w:val="04A0" w:firstRow="1" w:lastRow="0" w:firstColumn="1" w:lastColumn="0" w:noHBand="0" w:noVBand="1"/>
      </w:tblPr>
      <w:tblGrid>
        <w:gridCol w:w="1366"/>
        <w:gridCol w:w="1226"/>
        <w:gridCol w:w="1226"/>
      </w:tblGrid>
      <w:tr w:rsidR="009066F7" w:rsidRPr="009066F7" w14:paraId="45707AF9" w14:textId="07AB47D2" w:rsidTr="006317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auto"/>
          </w:tcPr>
          <w:p w14:paraId="1374C221" w14:textId="304D3963" w:rsidR="00E041E1" w:rsidRPr="009066F7" w:rsidRDefault="00E041E1" w:rsidP="005C772E">
            <w:pPr>
              <w:pStyle w:val="NormalWeb"/>
              <w:spacing w:before="0" w:beforeAutospacing="0" w:after="0"/>
              <w:jc w:val="center"/>
              <w:rPr>
                <w:sz w:val="20"/>
                <w:szCs w:val="20"/>
                <w:lang w:val="en-GB"/>
              </w:rPr>
            </w:pPr>
            <w:r w:rsidRPr="009066F7">
              <w:rPr>
                <w:sz w:val="20"/>
                <w:szCs w:val="20"/>
                <w:lang w:val="en-GB"/>
              </w:rPr>
              <w:t xml:space="preserve">Plant </w:t>
            </w:r>
            <w:r w:rsidR="006317F8">
              <w:rPr>
                <w:sz w:val="20"/>
                <w:szCs w:val="20"/>
                <w:lang w:val="en-GB"/>
              </w:rPr>
              <w:t>E</w:t>
            </w:r>
            <w:r w:rsidRPr="009066F7">
              <w:rPr>
                <w:sz w:val="20"/>
                <w:szCs w:val="20"/>
                <w:lang w:val="en-GB"/>
              </w:rPr>
              <w:t>xtract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50EEF484" w14:textId="3CAF6C82" w:rsidR="00E041E1" w:rsidRPr="009066F7" w:rsidRDefault="00E041E1" w:rsidP="005C772E">
            <w:pPr>
              <w:pStyle w:val="NormalWeb"/>
              <w:spacing w:before="0" w:beforeAutospacing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9066F7">
              <w:rPr>
                <w:sz w:val="20"/>
                <w:szCs w:val="20"/>
                <w:lang w:val="en-GB"/>
              </w:rPr>
              <w:t>%RSA</w:t>
            </w:r>
          </w:p>
        </w:tc>
      </w:tr>
      <w:tr w:rsidR="009066F7" w:rsidRPr="009066F7" w14:paraId="0CBD655C" w14:textId="77777777" w:rsidTr="00631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14:paraId="1D86B77D" w14:textId="77777777" w:rsidR="00E041E1" w:rsidRPr="009066F7" w:rsidRDefault="00E041E1" w:rsidP="005C772E">
            <w:pPr>
              <w:pStyle w:val="NormalWeb"/>
              <w:spacing w:before="0" w:beforeAutospacing="0" w:after="0"/>
              <w:jc w:val="center"/>
              <w:rPr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439EB15" w14:textId="0BBE51E3" w:rsidR="00E041E1" w:rsidRPr="009066F7" w:rsidRDefault="00E041E1" w:rsidP="005C772E">
            <w:pPr>
              <w:pStyle w:val="NormalWeb"/>
              <w:spacing w:before="0" w:beforeAutospacing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9066F7">
              <w:rPr>
                <w:b/>
                <w:bCs/>
                <w:sz w:val="20"/>
                <w:szCs w:val="20"/>
                <w:lang w:val="en-GB"/>
              </w:rPr>
              <w:t>DPPH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CFC7911" w14:textId="179CC043" w:rsidR="00E041E1" w:rsidRPr="009066F7" w:rsidRDefault="00E041E1" w:rsidP="005C772E">
            <w:pPr>
              <w:pStyle w:val="NormalWeb"/>
              <w:spacing w:before="0" w:beforeAutospacing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9066F7">
              <w:rPr>
                <w:b/>
                <w:bCs/>
                <w:sz w:val="20"/>
                <w:szCs w:val="20"/>
                <w:lang w:val="en-GB"/>
              </w:rPr>
              <w:t>ABTS</w:t>
            </w:r>
          </w:p>
        </w:tc>
      </w:tr>
      <w:tr w:rsidR="009066F7" w:rsidRPr="009066F7" w14:paraId="0F9DD270" w14:textId="77777777" w:rsidTr="006317F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298A8E3D" w14:textId="177739D5" w:rsidR="00FD1E0E" w:rsidRPr="006317F8" w:rsidRDefault="00FD1E0E" w:rsidP="006317F8">
            <w:pPr>
              <w:pStyle w:val="NormalWeb"/>
              <w:spacing w:before="0" w:beforeAutospacing="0" w:after="0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6317F8">
              <w:rPr>
                <w:b w:val="0"/>
                <w:bCs w:val="0"/>
                <w:sz w:val="20"/>
                <w:szCs w:val="20"/>
                <w:lang w:val="en-GB"/>
              </w:rPr>
              <w:t>Hexane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437F7368" w14:textId="4E3FC76D" w:rsidR="00FD1E0E" w:rsidRPr="009066F7" w:rsidRDefault="00443A4F" w:rsidP="00FD1E0E">
            <w:pPr>
              <w:pStyle w:val="NormalWeb"/>
              <w:spacing w:before="0" w:beforeAutospacing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9066F7">
              <w:rPr>
                <w:sz w:val="20"/>
                <w:szCs w:val="20"/>
                <w:lang w:val="en-GB"/>
              </w:rPr>
              <w:t>16.04 ± 1.46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0B7B2DEF" w14:textId="1F8A9EDE" w:rsidR="00FD1E0E" w:rsidRPr="009066F7" w:rsidRDefault="00833FFF" w:rsidP="00FD1E0E">
            <w:pPr>
              <w:pStyle w:val="NormalWeb"/>
              <w:spacing w:before="0" w:beforeAutospacing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9066F7">
              <w:rPr>
                <w:sz w:val="20"/>
                <w:szCs w:val="20"/>
                <w:lang w:val="en-GB"/>
              </w:rPr>
              <w:t>3.64 ± 0.48</w:t>
            </w:r>
          </w:p>
        </w:tc>
      </w:tr>
      <w:tr w:rsidR="009066F7" w:rsidRPr="009066F7" w14:paraId="1A079F5C" w14:textId="7A2752C0" w:rsidTr="00631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072A82BF" w14:textId="77777777" w:rsidR="00FD1E0E" w:rsidRPr="006317F8" w:rsidRDefault="00FD1E0E" w:rsidP="006317F8">
            <w:pPr>
              <w:pStyle w:val="NormalWeb"/>
              <w:spacing w:before="0" w:beforeAutospacing="0" w:after="0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6317F8">
              <w:rPr>
                <w:b w:val="0"/>
                <w:bCs w:val="0"/>
                <w:sz w:val="20"/>
                <w:szCs w:val="20"/>
                <w:lang w:val="en-GB"/>
              </w:rPr>
              <w:t>Methanol</w:t>
            </w:r>
          </w:p>
        </w:tc>
        <w:tc>
          <w:tcPr>
            <w:tcW w:w="0" w:type="auto"/>
            <w:shd w:val="clear" w:color="auto" w:fill="auto"/>
          </w:tcPr>
          <w:p w14:paraId="04E681A1" w14:textId="3E9D150F" w:rsidR="00FD1E0E" w:rsidRPr="009066F7" w:rsidRDefault="00FD1E0E" w:rsidP="00FD1E0E">
            <w:pPr>
              <w:pStyle w:val="NormalWeb"/>
              <w:spacing w:before="0" w:beforeAutospacing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9066F7">
              <w:rPr>
                <w:sz w:val="20"/>
                <w:szCs w:val="20"/>
                <w:lang w:val="en-GB"/>
              </w:rPr>
              <w:t>59.27 ± 0.86</w:t>
            </w:r>
          </w:p>
        </w:tc>
        <w:tc>
          <w:tcPr>
            <w:tcW w:w="0" w:type="auto"/>
            <w:shd w:val="clear" w:color="auto" w:fill="auto"/>
          </w:tcPr>
          <w:p w14:paraId="519E980B" w14:textId="74B95791" w:rsidR="00FD1E0E" w:rsidRPr="009066F7" w:rsidRDefault="00FD1E0E" w:rsidP="00FD1E0E">
            <w:pPr>
              <w:pStyle w:val="NormalWeb"/>
              <w:spacing w:before="0" w:beforeAutospacing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9066F7">
              <w:rPr>
                <w:sz w:val="20"/>
                <w:szCs w:val="20"/>
                <w:lang w:val="en-GB"/>
              </w:rPr>
              <w:t>99.94 ± 0.22</w:t>
            </w:r>
          </w:p>
        </w:tc>
      </w:tr>
      <w:tr w:rsidR="00FD1E0E" w:rsidRPr="009066F7" w14:paraId="3EA29C12" w14:textId="3750EB28" w:rsidTr="006317F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258975A3" w14:textId="77777777" w:rsidR="00FD1E0E" w:rsidRPr="006317F8" w:rsidRDefault="00FD1E0E" w:rsidP="006317F8">
            <w:pPr>
              <w:pStyle w:val="NormalWeb"/>
              <w:spacing w:before="0" w:beforeAutospacing="0" w:after="0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6317F8">
              <w:rPr>
                <w:b w:val="0"/>
                <w:bCs w:val="0"/>
                <w:sz w:val="20"/>
                <w:szCs w:val="20"/>
                <w:lang w:val="en-GB"/>
              </w:rPr>
              <w:t>Water</w:t>
            </w:r>
          </w:p>
        </w:tc>
        <w:tc>
          <w:tcPr>
            <w:tcW w:w="0" w:type="auto"/>
            <w:shd w:val="clear" w:color="auto" w:fill="auto"/>
          </w:tcPr>
          <w:p w14:paraId="2572C2A9" w14:textId="40D113BF" w:rsidR="00FD1E0E" w:rsidRPr="009066F7" w:rsidRDefault="00FD1E0E" w:rsidP="00FD1E0E">
            <w:pPr>
              <w:pStyle w:val="NormalWeb"/>
              <w:spacing w:before="0" w:beforeAutospacing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9066F7">
              <w:rPr>
                <w:sz w:val="20"/>
                <w:szCs w:val="20"/>
                <w:lang w:val="en-GB"/>
              </w:rPr>
              <w:t>53.40 ± 3.72</w:t>
            </w:r>
          </w:p>
        </w:tc>
        <w:tc>
          <w:tcPr>
            <w:tcW w:w="0" w:type="auto"/>
            <w:shd w:val="clear" w:color="auto" w:fill="auto"/>
          </w:tcPr>
          <w:p w14:paraId="365A2CF5" w14:textId="0EF9C86C" w:rsidR="00FD1E0E" w:rsidRPr="009066F7" w:rsidRDefault="00833FFF" w:rsidP="00FD1E0E">
            <w:pPr>
              <w:pStyle w:val="NormalWeb"/>
              <w:spacing w:before="0" w:beforeAutospacing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9066F7">
              <w:rPr>
                <w:sz w:val="20"/>
                <w:szCs w:val="20"/>
                <w:lang w:val="en-GB"/>
              </w:rPr>
              <w:t>74.94 ± 2.04</w:t>
            </w:r>
          </w:p>
        </w:tc>
      </w:tr>
    </w:tbl>
    <w:p w14:paraId="44E058FD" w14:textId="77777777" w:rsidR="00785CA6" w:rsidRPr="009066F7" w:rsidRDefault="00785CA6" w:rsidP="003A2A26">
      <w:pPr>
        <w:jc w:val="center"/>
        <w:outlineLvl w:val="0"/>
        <w:rPr>
          <w:rFonts w:ascii="Times New Roman" w:hAnsi="Times New Roman" w:cs="Times New Roman"/>
          <w:szCs w:val="20"/>
          <w:lang w:val="en-GB"/>
        </w:rPr>
      </w:pPr>
    </w:p>
    <w:p w14:paraId="6DC2BD18" w14:textId="77777777" w:rsidR="00785CA6" w:rsidRPr="009066F7" w:rsidRDefault="00785CA6" w:rsidP="00785CA6">
      <w:pPr>
        <w:jc w:val="center"/>
        <w:outlineLvl w:val="0"/>
        <w:rPr>
          <w:rFonts w:ascii="Times New Roman" w:hAnsi="Times New Roman" w:cs="Times New Roman"/>
          <w:b/>
          <w:szCs w:val="20"/>
          <w:lang w:val="en-GB"/>
        </w:rPr>
      </w:pPr>
      <w:r w:rsidRPr="009066F7">
        <w:rPr>
          <w:rFonts w:ascii="Times New Roman" w:hAnsi="Times New Roman" w:cs="Times New Roman"/>
          <w:b/>
          <w:szCs w:val="20"/>
          <w:lang w:val="en-GB"/>
        </w:rPr>
        <w:t>Conclusion</w:t>
      </w:r>
    </w:p>
    <w:p w14:paraId="4CB53054" w14:textId="789A067D" w:rsidR="00FB0E40" w:rsidRPr="009066F7" w:rsidRDefault="00F16E0E" w:rsidP="00FB0E40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GB"/>
        </w:rPr>
      </w:pPr>
      <w:r w:rsidRPr="009066F7">
        <w:rPr>
          <w:i/>
          <w:iCs/>
          <w:sz w:val="20"/>
          <w:szCs w:val="20"/>
          <w:lang w:val="en-GB"/>
        </w:rPr>
        <w:t>C. Nutans</w:t>
      </w:r>
      <w:r w:rsidRPr="009066F7">
        <w:rPr>
          <w:sz w:val="20"/>
          <w:szCs w:val="20"/>
          <w:lang w:val="en-GB"/>
        </w:rPr>
        <w:t xml:space="preserve"> </w:t>
      </w:r>
      <w:r w:rsidR="001143B7" w:rsidRPr="009066F7">
        <w:rPr>
          <w:sz w:val="20"/>
          <w:szCs w:val="20"/>
          <w:lang w:val="en-GB"/>
        </w:rPr>
        <w:t xml:space="preserve">was </w:t>
      </w:r>
      <w:r w:rsidR="00FB0E40" w:rsidRPr="009066F7">
        <w:rPr>
          <w:sz w:val="20"/>
          <w:szCs w:val="20"/>
          <w:lang w:val="en-GB"/>
        </w:rPr>
        <w:t xml:space="preserve">extracted using </w:t>
      </w:r>
      <w:r w:rsidR="002A3A5A" w:rsidRPr="009066F7">
        <w:rPr>
          <w:sz w:val="20"/>
          <w:szCs w:val="20"/>
          <w:lang w:val="en-GB"/>
        </w:rPr>
        <w:t xml:space="preserve">liquid extraction method under room temperature. The </w:t>
      </w:r>
      <w:r w:rsidR="00FB0E40" w:rsidRPr="009066F7">
        <w:rPr>
          <w:sz w:val="20"/>
          <w:szCs w:val="20"/>
          <w:lang w:val="en-GB"/>
        </w:rPr>
        <w:t>three types of solvents</w:t>
      </w:r>
      <w:r w:rsidR="002A3A5A" w:rsidRPr="009066F7">
        <w:rPr>
          <w:sz w:val="20"/>
          <w:szCs w:val="20"/>
          <w:lang w:val="en-GB"/>
        </w:rPr>
        <w:t xml:space="preserve"> used for extraction </w:t>
      </w:r>
      <w:r w:rsidR="001143B7" w:rsidRPr="009066F7">
        <w:rPr>
          <w:sz w:val="20"/>
          <w:szCs w:val="20"/>
          <w:lang w:val="en-GB"/>
        </w:rPr>
        <w:t>a</w:t>
      </w:r>
      <w:r w:rsidR="002A3A5A" w:rsidRPr="009066F7">
        <w:rPr>
          <w:sz w:val="20"/>
          <w:szCs w:val="20"/>
          <w:lang w:val="en-GB"/>
        </w:rPr>
        <w:t>re</w:t>
      </w:r>
      <w:r w:rsidR="00FB0E40" w:rsidRPr="009066F7">
        <w:rPr>
          <w:sz w:val="20"/>
          <w:szCs w:val="20"/>
          <w:lang w:val="en-GB"/>
        </w:rPr>
        <w:t xml:space="preserve"> hexane, methanol and water. </w:t>
      </w:r>
      <w:r w:rsidR="0099130A" w:rsidRPr="009066F7">
        <w:rPr>
          <w:sz w:val="20"/>
          <w:szCs w:val="20"/>
          <w:lang w:val="en-GB"/>
        </w:rPr>
        <w:t xml:space="preserve">The </w:t>
      </w:r>
      <w:r w:rsidR="00FB0E40" w:rsidRPr="009066F7">
        <w:rPr>
          <w:sz w:val="20"/>
          <w:szCs w:val="20"/>
          <w:lang w:val="en-GB"/>
        </w:rPr>
        <w:t>TPC, TFC, and antioxida</w:t>
      </w:r>
      <w:r w:rsidR="0099130A" w:rsidRPr="009066F7">
        <w:rPr>
          <w:sz w:val="20"/>
          <w:szCs w:val="20"/>
          <w:lang w:val="en-GB"/>
        </w:rPr>
        <w:t>tive</w:t>
      </w:r>
      <w:r w:rsidR="00FB0E40" w:rsidRPr="009066F7">
        <w:rPr>
          <w:sz w:val="20"/>
          <w:szCs w:val="20"/>
          <w:lang w:val="en-GB"/>
        </w:rPr>
        <w:t xml:space="preserve"> activity </w:t>
      </w:r>
      <w:r w:rsidR="0099130A" w:rsidRPr="009066F7">
        <w:rPr>
          <w:sz w:val="20"/>
          <w:szCs w:val="20"/>
          <w:lang w:val="en-GB"/>
        </w:rPr>
        <w:t>were</w:t>
      </w:r>
      <w:r w:rsidR="00FB0E40" w:rsidRPr="009066F7">
        <w:rPr>
          <w:sz w:val="20"/>
          <w:szCs w:val="20"/>
          <w:lang w:val="en-GB"/>
        </w:rPr>
        <w:t xml:space="preserve"> quantified using </w:t>
      </w:r>
      <w:proofErr w:type="spellStart"/>
      <w:r w:rsidR="00FB0E40" w:rsidRPr="009066F7">
        <w:rPr>
          <w:sz w:val="20"/>
          <w:szCs w:val="20"/>
          <w:lang w:val="en-GB"/>
        </w:rPr>
        <w:t>Folin-Ciocalteu</w:t>
      </w:r>
      <w:proofErr w:type="spellEnd"/>
      <w:r w:rsidR="00FB0E40" w:rsidRPr="009066F7">
        <w:rPr>
          <w:sz w:val="20"/>
          <w:szCs w:val="20"/>
          <w:lang w:val="en-GB"/>
        </w:rPr>
        <w:t xml:space="preserve"> assay, aluminium colorimetric method, </w:t>
      </w:r>
      <w:r w:rsidRPr="009066F7">
        <w:rPr>
          <w:sz w:val="20"/>
          <w:szCs w:val="20"/>
          <w:lang w:val="en-GB"/>
        </w:rPr>
        <w:t>DPPH</w:t>
      </w:r>
      <w:r w:rsidR="001143B7" w:rsidRPr="009066F7">
        <w:rPr>
          <w:sz w:val="20"/>
          <w:szCs w:val="20"/>
          <w:lang w:val="en-GB"/>
        </w:rPr>
        <w:t>,</w:t>
      </w:r>
      <w:r w:rsidRPr="009066F7">
        <w:rPr>
          <w:sz w:val="20"/>
          <w:szCs w:val="20"/>
          <w:lang w:val="en-GB"/>
        </w:rPr>
        <w:t xml:space="preserve"> </w:t>
      </w:r>
      <w:r w:rsidR="0099130A" w:rsidRPr="009066F7">
        <w:rPr>
          <w:sz w:val="20"/>
          <w:szCs w:val="20"/>
          <w:lang w:val="en-GB"/>
        </w:rPr>
        <w:t>or</w:t>
      </w:r>
      <w:r w:rsidR="00FB0E40" w:rsidRPr="009066F7">
        <w:rPr>
          <w:sz w:val="20"/>
          <w:szCs w:val="20"/>
          <w:lang w:val="en-GB"/>
        </w:rPr>
        <w:t xml:space="preserve"> </w:t>
      </w:r>
      <w:r w:rsidRPr="009066F7">
        <w:rPr>
          <w:sz w:val="20"/>
          <w:szCs w:val="20"/>
          <w:lang w:val="en-GB"/>
        </w:rPr>
        <w:t xml:space="preserve">ABTS </w:t>
      </w:r>
      <w:r w:rsidR="00FB0E40" w:rsidRPr="009066F7">
        <w:rPr>
          <w:sz w:val="20"/>
          <w:szCs w:val="20"/>
          <w:lang w:val="en-GB"/>
        </w:rPr>
        <w:t>assay</w:t>
      </w:r>
      <w:r w:rsidRPr="009066F7">
        <w:rPr>
          <w:sz w:val="20"/>
          <w:szCs w:val="20"/>
          <w:lang w:val="en-GB"/>
        </w:rPr>
        <w:t>,</w:t>
      </w:r>
      <w:r w:rsidR="00FB0E40" w:rsidRPr="009066F7">
        <w:rPr>
          <w:sz w:val="20"/>
          <w:szCs w:val="20"/>
          <w:lang w:val="en-GB"/>
        </w:rPr>
        <w:t xml:space="preserve"> respectively. The </w:t>
      </w:r>
      <w:r w:rsidR="0099130A" w:rsidRPr="009066F7">
        <w:rPr>
          <w:sz w:val="20"/>
          <w:szCs w:val="20"/>
          <w:lang w:val="en-GB"/>
        </w:rPr>
        <w:t>value</w:t>
      </w:r>
      <w:r w:rsidR="00FB0E40" w:rsidRPr="009066F7">
        <w:rPr>
          <w:sz w:val="20"/>
          <w:szCs w:val="20"/>
          <w:lang w:val="en-GB"/>
        </w:rPr>
        <w:t xml:space="preserve"> of TPC decreased in the following order: water &gt; methanol &gt; hexane</w:t>
      </w:r>
      <w:r w:rsidR="0099130A" w:rsidRPr="009066F7">
        <w:rPr>
          <w:sz w:val="20"/>
          <w:szCs w:val="20"/>
          <w:lang w:val="en-GB"/>
        </w:rPr>
        <w:t>, where the</w:t>
      </w:r>
      <w:r w:rsidR="00361101" w:rsidRPr="009066F7">
        <w:rPr>
          <w:sz w:val="20"/>
          <w:szCs w:val="20"/>
          <w:lang w:val="en-GB"/>
        </w:rPr>
        <w:t xml:space="preserve"> w</w:t>
      </w:r>
      <w:r w:rsidR="00FB0E40" w:rsidRPr="009066F7">
        <w:rPr>
          <w:sz w:val="20"/>
          <w:szCs w:val="20"/>
          <w:lang w:val="en-GB"/>
        </w:rPr>
        <w:t>ater extract (3.6</w:t>
      </w:r>
      <w:r w:rsidRPr="009066F7">
        <w:rPr>
          <w:sz w:val="20"/>
          <w:szCs w:val="20"/>
          <w:lang w:val="en-GB"/>
        </w:rPr>
        <w:t>6</w:t>
      </w:r>
      <w:r w:rsidR="00FB0E40" w:rsidRPr="009066F7">
        <w:rPr>
          <w:sz w:val="20"/>
          <w:szCs w:val="20"/>
          <w:lang w:val="en-GB"/>
        </w:rPr>
        <w:t xml:space="preserve"> ± 0.11 </w:t>
      </w:r>
      <w:r w:rsidRPr="009066F7">
        <w:rPr>
          <w:sz w:val="20"/>
          <w:szCs w:val="20"/>
          <w:lang w:val="en-GB"/>
        </w:rPr>
        <w:t>m</w:t>
      </w:r>
      <w:r w:rsidR="00FB0E40" w:rsidRPr="009066F7">
        <w:rPr>
          <w:sz w:val="20"/>
          <w:szCs w:val="20"/>
          <w:lang w:val="en-GB"/>
        </w:rPr>
        <w:t xml:space="preserve">g GAE/g) </w:t>
      </w:r>
      <w:r w:rsidRPr="009066F7">
        <w:rPr>
          <w:sz w:val="20"/>
          <w:szCs w:val="20"/>
          <w:lang w:val="en-GB"/>
        </w:rPr>
        <w:t>was</w:t>
      </w:r>
      <w:r w:rsidR="00FB0E40" w:rsidRPr="009066F7">
        <w:rPr>
          <w:sz w:val="20"/>
          <w:szCs w:val="20"/>
          <w:lang w:val="en-GB"/>
        </w:rPr>
        <w:t xml:space="preserve"> 1.</w:t>
      </w:r>
      <w:r w:rsidR="000C006D" w:rsidRPr="009066F7">
        <w:rPr>
          <w:sz w:val="20"/>
          <w:szCs w:val="20"/>
          <w:lang w:val="en-GB"/>
        </w:rPr>
        <w:t>3</w:t>
      </w:r>
      <w:r w:rsidR="00361101" w:rsidRPr="009066F7">
        <w:rPr>
          <w:sz w:val="20"/>
          <w:szCs w:val="20"/>
          <w:lang w:val="en-GB"/>
        </w:rPr>
        <w:t>-</w:t>
      </w:r>
      <w:r w:rsidR="000C006D" w:rsidRPr="009066F7">
        <w:rPr>
          <w:sz w:val="20"/>
          <w:szCs w:val="20"/>
          <w:lang w:val="en-GB"/>
        </w:rPr>
        <w:t xml:space="preserve"> </w:t>
      </w:r>
      <w:r w:rsidR="00FB0E40" w:rsidRPr="009066F7">
        <w:rPr>
          <w:sz w:val="20"/>
          <w:szCs w:val="20"/>
          <w:lang w:val="en-GB"/>
        </w:rPr>
        <w:t xml:space="preserve">and </w:t>
      </w:r>
      <w:r w:rsidR="000C006D" w:rsidRPr="009066F7">
        <w:rPr>
          <w:sz w:val="20"/>
          <w:szCs w:val="20"/>
          <w:lang w:val="en-GB"/>
        </w:rPr>
        <w:t>28</w:t>
      </w:r>
      <w:r w:rsidR="00361101" w:rsidRPr="009066F7">
        <w:rPr>
          <w:sz w:val="20"/>
          <w:szCs w:val="20"/>
          <w:lang w:val="en-GB"/>
        </w:rPr>
        <w:t>-</w:t>
      </w:r>
      <w:r w:rsidR="000C006D" w:rsidRPr="009066F7">
        <w:rPr>
          <w:sz w:val="20"/>
          <w:szCs w:val="20"/>
          <w:lang w:val="en-GB"/>
        </w:rPr>
        <w:t>folds</w:t>
      </w:r>
      <w:r w:rsidR="00FB0E40" w:rsidRPr="009066F7">
        <w:rPr>
          <w:sz w:val="20"/>
          <w:szCs w:val="20"/>
          <w:lang w:val="en-GB"/>
        </w:rPr>
        <w:t xml:space="preserve"> higher than the methanol (2.8</w:t>
      </w:r>
      <w:r w:rsidRPr="009066F7">
        <w:rPr>
          <w:sz w:val="20"/>
          <w:szCs w:val="20"/>
          <w:lang w:val="en-GB"/>
        </w:rPr>
        <w:t>4</w:t>
      </w:r>
      <w:r w:rsidR="00FB0E40" w:rsidRPr="009066F7">
        <w:rPr>
          <w:sz w:val="20"/>
          <w:szCs w:val="20"/>
          <w:lang w:val="en-GB"/>
        </w:rPr>
        <w:t xml:space="preserve"> ± 0.0</w:t>
      </w:r>
      <w:r w:rsidRPr="009066F7">
        <w:rPr>
          <w:sz w:val="20"/>
          <w:szCs w:val="20"/>
          <w:lang w:val="en-GB"/>
        </w:rPr>
        <w:t>4</w:t>
      </w:r>
      <w:r w:rsidR="00FB0E40" w:rsidRPr="009066F7">
        <w:rPr>
          <w:sz w:val="20"/>
          <w:szCs w:val="20"/>
          <w:lang w:val="en-GB"/>
        </w:rPr>
        <w:t xml:space="preserve"> </w:t>
      </w:r>
      <w:r w:rsidRPr="009066F7">
        <w:rPr>
          <w:sz w:val="20"/>
          <w:szCs w:val="20"/>
          <w:lang w:val="en-GB"/>
        </w:rPr>
        <w:t>m</w:t>
      </w:r>
      <w:r w:rsidR="00FB0E40" w:rsidRPr="009066F7">
        <w:rPr>
          <w:sz w:val="20"/>
          <w:szCs w:val="20"/>
          <w:lang w:val="en-GB"/>
        </w:rPr>
        <w:t>g GAE/g) and hexane (0.13 ± 0.0</w:t>
      </w:r>
      <w:r w:rsidRPr="009066F7">
        <w:rPr>
          <w:sz w:val="20"/>
          <w:szCs w:val="20"/>
          <w:lang w:val="en-GB"/>
        </w:rPr>
        <w:t>3</w:t>
      </w:r>
      <w:r w:rsidR="00FB0E40" w:rsidRPr="009066F7">
        <w:rPr>
          <w:sz w:val="20"/>
          <w:szCs w:val="20"/>
          <w:lang w:val="en-GB"/>
        </w:rPr>
        <w:t xml:space="preserve"> </w:t>
      </w:r>
      <w:r w:rsidRPr="009066F7">
        <w:rPr>
          <w:sz w:val="20"/>
          <w:szCs w:val="20"/>
          <w:lang w:val="en-GB"/>
        </w:rPr>
        <w:t>m</w:t>
      </w:r>
      <w:r w:rsidR="00FB0E40" w:rsidRPr="009066F7">
        <w:rPr>
          <w:sz w:val="20"/>
          <w:szCs w:val="20"/>
          <w:lang w:val="en-GB"/>
        </w:rPr>
        <w:t>g GAE/g)</w:t>
      </w:r>
      <w:r w:rsidR="000C006D" w:rsidRPr="009066F7">
        <w:rPr>
          <w:sz w:val="20"/>
          <w:szCs w:val="20"/>
          <w:lang w:val="en-GB"/>
        </w:rPr>
        <w:t xml:space="preserve"> extracts</w:t>
      </w:r>
      <w:r w:rsidR="00FB0E40" w:rsidRPr="009066F7">
        <w:rPr>
          <w:sz w:val="20"/>
          <w:szCs w:val="20"/>
          <w:lang w:val="en-GB"/>
        </w:rPr>
        <w:t xml:space="preserve">, respectively. Meanwhile, </w:t>
      </w:r>
      <w:r w:rsidR="00616F6D" w:rsidRPr="009066F7">
        <w:rPr>
          <w:sz w:val="20"/>
          <w:szCs w:val="20"/>
          <w:lang w:val="en-GB"/>
        </w:rPr>
        <w:t xml:space="preserve">the TFC value of </w:t>
      </w:r>
      <w:r w:rsidR="00361101" w:rsidRPr="009066F7">
        <w:rPr>
          <w:sz w:val="20"/>
          <w:szCs w:val="20"/>
          <w:lang w:val="en-GB"/>
        </w:rPr>
        <w:t xml:space="preserve">methanol extract </w:t>
      </w:r>
      <w:r w:rsidR="004531F5" w:rsidRPr="009066F7">
        <w:rPr>
          <w:sz w:val="20"/>
          <w:szCs w:val="20"/>
          <w:lang w:val="en-GB"/>
        </w:rPr>
        <w:t>(1.91 ± 0.05 mg QE/g) was 1.3-fold higher than w</w:t>
      </w:r>
      <w:r w:rsidR="00FB0E40" w:rsidRPr="009066F7">
        <w:rPr>
          <w:sz w:val="20"/>
          <w:szCs w:val="20"/>
          <w:lang w:val="en-GB"/>
        </w:rPr>
        <w:t>ater extract (</w:t>
      </w:r>
      <w:r w:rsidR="004531F5" w:rsidRPr="009066F7">
        <w:rPr>
          <w:sz w:val="20"/>
          <w:szCs w:val="20"/>
          <w:lang w:val="en-GB"/>
        </w:rPr>
        <w:t>1.50</w:t>
      </w:r>
      <w:r w:rsidR="00FB0E40" w:rsidRPr="009066F7">
        <w:rPr>
          <w:sz w:val="20"/>
          <w:szCs w:val="20"/>
          <w:lang w:val="en-GB"/>
        </w:rPr>
        <w:t xml:space="preserve"> ± 0.0</w:t>
      </w:r>
      <w:r w:rsidR="004531F5" w:rsidRPr="009066F7">
        <w:rPr>
          <w:sz w:val="20"/>
          <w:szCs w:val="20"/>
          <w:lang w:val="en-GB"/>
        </w:rPr>
        <w:t>1</w:t>
      </w:r>
      <w:r w:rsidR="00FB0E40" w:rsidRPr="009066F7">
        <w:rPr>
          <w:sz w:val="20"/>
          <w:szCs w:val="20"/>
          <w:lang w:val="en-GB"/>
        </w:rPr>
        <w:t xml:space="preserve"> </w:t>
      </w:r>
      <w:r w:rsidR="004531F5" w:rsidRPr="009066F7">
        <w:rPr>
          <w:sz w:val="20"/>
          <w:szCs w:val="20"/>
          <w:lang w:val="en-GB"/>
        </w:rPr>
        <w:t>m</w:t>
      </w:r>
      <w:r w:rsidR="00FB0E40" w:rsidRPr="009066F7">
        <w:rPr>
          <w:sz w:val="20"/>
          <w:szCs w:val="20"/>
          <w:lang w:val="en-GB"/>
        </w:rPr>
        <w:t>g QE/g)</w:t>
      </w:r>
      <w:r w:rsidR="00616F6D" w:rsidRPr="009066F7">
        <w:rPr>
          <w:sz w:val="20"/>
          <w:szCs w:val="20"/>
          <w:lang w:val="en-GB"/>
        </w:rPr>
        <w:t>,</w:t>
      </w:r>
      <w:r w:rsidR="004531F5" w:rsidRPr="009066F7">
        <w:rPr>
          <w:sz w:val="20"/>
          <w:szCs w:val="20"/>
          <w:lang w:val="en-GB"/>
        </w:rPr>
        <w:t xml:space="preserve"> </w:t>
      </w:r>
      <w:r w:rsidR="00616F6D" w:rsidRPr="009066F7">
        <w:rPr>
          <w:sz w:val="20"/>
          <w:szCs w:val="20"/>
          <w:lang w:val="en-GB"/>
        </w:rPr>
        <w:t xml:space="preserve">however, the </w:t>
      </w:r>
      <w:r w:rsidR="00FB0E40" w:rsidRPr="009066F7">
        <w:rPr>
          <w:sz w:val="20"/>
          <w:szCs w:val="20"/>
          <w:lang w:val="en-GB"/>
        </w:rPr>
        <w:t xml:space="preserve">hexane extract was too low to be detected. Lastly, the </w:t>
      </w:r>
      <w:r w:rsidR="00271ABB" w:rsidRPr="009066F7">
        <w:rPr>
          <w:sz w:val="20"/>
          <w:szCs w:val="20"/>
          <w:lang w:val="en-GB"/>
        </w:rPr>
        <w:t xml:space="preserve">DPPH and ABTS </w:t>
      </w:r>
      <w:r w:rsidR="00FB0E40" w:rsidRPr="009066F7">
        <w:rPr>
          <w:sz w:val="20"/>
          <w:szCs w:val="20"/>
          <w:lang w:val="en-GB"/>
        </w:rPr>
        <w:t xml:space="preserve">radical scavenging capability of </w:t>
      </w:r>
      <w:r w:rsidR="001143B7" w:rsidRPr="009066F7">
        <w:rPr>
          <w:sz w:val="20"/>
          <w:szCs w:val="20"/>
          <w:lang w:val="en-GB"/>
        </w:rPr>
        <w:t xml:space="preserve">the </w:t>
      </w:r>
      <w:r w:rsidR="00FB0E40" w:rsidRPr="009066F7">
        <w:rPr>
          <w:sz w:val="20"/>
          <w:szCs w:val="20"/>
          <w:lang w:val="en-GB"/>
        </w:rPr>
        <w:t xml:space="preserve">three extracts decreased in the following order: methanol &gt; </w:t>
      </w:r>
      <w:r w:rsidR="0091519E" w:rsidRPr="009066F7">
        <w:rPr>
          <w:sz w:val="20"/>
          <w:szCs w:val="20"/>
          <w:lang w:val="en-GB"/>
        </w:rPr>
        <w:t xml:space="preserve">water </w:t>
      </w:r>
      <w:r w:rsidR="00FB0E40" w:rsidRPr="009066F7">
        <w:rPr>
          <w:sz w:val="20"/>
          <w:szCs w:val="20"/>
          <w:lang w:val="en-GB"/>
        </w:rPr>
        <w:t xml:space="preserve">&gt; </w:t>
      </w:r>
      <w:r w:rsidR="0091519E" w:rsidRPr="009066F7">
        <w:rPr>
          <w:sz w:val="20"/>
          <w:szCs w:val="20"/>
          <w:lang w:val="en-GB"/>
        </w:rPr>
        <w:t>hexane</w:t>
      </w:r>
      <w:r w:rsidR="00FB0E40" w:rsidRPr="009066F7">
        <w:rPr>
          <w:sz w:val="20"/>
          <w:szCs w:val="20"/>
          <w:lang w:val="en-GB"/>
        </w:rPr>
        <w:t xml:space="preserve">. </w:t>
      </w:r>
      <w:r w:rsidR="0006224F" w:rsidRPr="009066F7">
        <w:rPr>
          <w:sz w:val="20"/>
          <w:szCs w:val="20"/>
          <w:lang w:val="en-GB"/>
        </w:rPr>
        <w:t xml:space="preserve">Methanol and water extracts displayed supreme antioxidative scavenging activity compared to hexane extract and this might be due to the high phenolic and flavonoid content. </w:t>
      </w:r>
      <w:r w:rsidR="00FB0E40" w:rsidRPr="009066F7">
        <w:rPr>
          <w:sz w:val="20"/>
          <w:szCs w:val="20"/>
          <w:lang w:val="en-GB"/>
        </w:rPr>
        <w:t>The</w:t>
      </w:r>
      <w:r w:rsidR="0006224F" w:rsidRPr="009066F7">
        <w:rPr>
          <w:sz w:val="20"/>
          <w:szCs w:val="20"/>
          <w:lang w:val="en-GB"/>
        </w:rPr>
        <w:t>se</w:t>
      </w:r>
      <w:r w:rsidR="00FB0E40" w:rsidRPr="009066F7">
        <w:rPr>
          <w:sz w:val="20"/>
          <w:szCs w:val="20"/>
          <w:lang w:val="en-GB"/>
        </w:rPr>
        <w:t xml:space="preserve"> result</w:t>
      </w:r>
      <w:r w:rsidR="0006224F" w:rsidRPr="009066F7">
        <w:rPr>
          <w:sz w:val="20"/>
          <w:szCs w:val="20"/>
          <w:lang w:val="en-GB"/>
        </w:rPr>
        <w:t>s</w:t>
      </w:r>
      <w:r w:rsidR="00FB0E40" w:rsidRPr="009066F7">
        <w:rPr>
          <w:sz w:val="20"/>
          <w:szCs w:val="20"/>
          <w:lang w:val="en-GB"/>
        </w:rPr>
        <w:t xml:space="preserve"> suggest that </w:t>
      </w:r>
      <w:r w:rsidR="00271ABB" w:rsidRPr="009066F7">
        <w:rPr>
          <w:i/>
          <w:iCs/>
          <w:sz w:val="20"/>
          <w:szCs w:val="20"/>
          <w:lang w:val="en-GB"/>
        </w:rPr>
        <w:t xml:space="preserve">C. </w:t>
      </w:r>
      <w:r w:rsidR="0006224F" w:rsidRPr="009066F7">
        <w:rPr>
          <w:i/>
          <w:iCs/>
          <w:sz w:val="20"/>
          <w:szCs w:val="20"/>
          <w:lang w:val="en-GB"/>
        </w:rPr>
        <w:t>n</w:t>
      </w:r>
      <w:r w:rsidR="00271ABB" w:rsidRPr="009066F7">
        <w:rPr>
          <w:i/>
          <w:iCs/>
          <w:sz w:val="20"/>
          <w:szCs w:val="20"/>
          <w:lang w:val="en-GB"/>
        </w:rPr>
        <w:t>utans</w:t>
      </w:r>
      <w:r w:rsidR="00271ABB" w:rsidRPr="009066F7">
        <w:rPr>
          <w:sz w:val="20"/>
          <w:szCs w:val="20"/>
          <w:lang w:val="en-GB"/>
        </w:rPr>
        <w:t xml:space="preserve"> </w:t>
      </w:r>
      <w:r w:rsidR="00FB0E40" w:rsidRPr="009066F7">
        <w:rPr>
          <w:sz w:val="20"/>
          <w:szCs w:val="20"/>
          <w:lang w:val="en-GB"/>
        </w:rPr>
        <w:t xml:space="preserve">extracts </w:t>
      </w:r>
      <w:r w:rsidR="00271ABB" w:rsidRPr="009066F7">
        <w:rPr>
          <w:sz w:val="20"/>
          <w:szCs w:val="20"/>
          <w:lang w:val="en-GB"/>
        </w:rPr>
        <w:t>are</w:t>
      </w:r>
      <w:r w:rsidR="00FB0E40" w:rsidRPr="009066F7">
        <w:rPr>
          <w:sz w:val="20"/>
          <w:szCs w:val="20"/>
          <w:lang w:val="en-GB"/>
        </w:rPr>
        <w:t xml:space="preserve"> </w:t>
      </w:r>
      <w:r w:rsidR="001143B7" w:rsidRPr="009066F7">
        <w:rPr>
          <w:sz w:val="20"/>
          <w:szCs w:val="20"/>
          <w:lang w:val="en-GB"/>
        </w:rPr>
        <w:t xml:space="preserve">a </w:t>
      </w:r>
      <w:r w:rsidR="00FB0E40" w:rsidRPr="009066F7">
        <w:rPr>
          <w:sz w:val="20"/>
          <w:szCs w:val="20"/>
          <w:lang w:val="en-GB"/>
        </w:rPr>
        <w:t>good source of natural antioxidants.</w:t>
      </w:r>
    </w:p>
    <w:p w14:paraId="5D8A28A7" w14:textId="77777777" w:rsidR="003A2A26" w:rsidRPr="009066F7" w:rsidRDefault="003A2A26" w:rsidP="003A2A26">
      <w:pPr>
        <w:jc w:val="center"/>
        <w:outlineLvl w:val="0"/>
        <w:rPr>
          <w:rFonts w:ascii="Times New Roman" w:hAnsi="Times New Roman" w:cs="Times New Roman"/>
          <w:szCs w:val="20"/>
          <w:lang w:val="en-GB"/>
        </w:rPr>
      </w:pPr>
    </w:p>
    <w:p w14:paraId="18468A01" w14:textId="77777777" w:rsidR="00785CA6" w:rsidRPr="009066F7" w:rsidRDefault="00785CA6" w:rsidP="00785CA6">
      <w:pPr>
        <w:jc w:val="center"/>
        <w:outlineLvl w:val="0"/>
        <w:rPr>
          <w:rFonts w:ascii="Times New Roman" w:hAnsi="Times New Roman" w:cs="Times New Roman"/>
          <w:b/>
          <w:szCs w:val="20"/>
          <w:lang w:val="en-GB"/>
        </w:rPr>
      </w:pPr>
      <w:r w:rsidRPr="009066F7">
        <w:rPr>
          <w:rFonts w:ascii="Times New Roman" w:hAnsi="Times New Roman" w:cs="Times New Roman"/>
          <w:b/>
          <w:szCs w:val="20"/>
          <w:lang w:val="en-GB"/>
        </w:rPr>
        <w:t>Acknowledgement</w:t>
      </w:r>
    </w:p>
    <w:p w14:paraId="70357A11" w14:textId="11BB8CC8" w:rsidR="00785CA6" w:rsidRPr="009066F7" w:rsidRDefault="00FB0E40" w:rsidP="00785CA6">
      <w:pPr>
        <w:outlineLvl w:val="0"/>
        <w:rPr>
          <w:rFonts w:ascii="Times New Roman" w:hAnsi="Times New Roman" w:cs="Times New Roman"/>
          <w:b/>
          <w:szCs w:val="20"/>
          <w:lang w:val="en-GB"/>
        </w:rPr>
      </w:pPr>
      <w:r w:rsidRPr="009066F7">
        <w:rPr>
          <w:rFonts w:ascii="Times New Roman" w:hAnsi="Times New Roman" w:cs="Times New Roman"/>
          <w:szCs w:val="20"/>
          <w:lang w:val="en-GB"/>
        </w:rPr>
        <w:t xml:space="preserve">This research is supported by </w:t>
      </w:r>
      <w:proofErr w:type="spellStart"/>
      <w:r w:rsidRPr="009066F7">
        <w:rPr>
          <w:rFonts w:ascii="Times New Roman" w:hAnsi="Times New Roman" w:cs="Times New Roman"/>
          <w:szCs w:val="20"/>
          <w:lang w:val="en-GB"/>
        </w:rPr>
        <w:t>SEGi</w:t>
      </w:r>
      <w:proofErr w:type="spellEnd"/>
      <w:r w:rsidRPr="009066F7">
        <w:rPr>
          <w:rFonts w:ascii="Times New Roman" w:hAnsi="Times New Roman" w:cs="Times New Roman"/>
          <w:szCs w:val="20"/>
          <w:lang w:val="en-GB"/>
        </w:rPr>
        <w:t xml:space="preserve"> University, </w:t>
      </w:r>
      <w:proofErr w:type="spellStart"/>
      <w:r w:rsidRPr="009066F7">
        <w:rPr>
          <w:rFonts w:ascii="Times New Roman" w:hAnsi="Times New Roman" w:cs="Times New Roman"/>
          <w:szCs w:val="20"/>
          <w:lang w:val="en-GB"/>
        </w:rPr>
        <w:t>SEGiIRF</w:t>
      </w:r>
      <w:proofErr w:type="spellEnd"/>
      <w:r w:rsidRPr="009066F7">
        <w:rPr>
          <w:rFonts w:ascii="Times New Roman" w:hAnsi="Times New Roman" w:cs="Times New Roman"/>
          <w:szCs w:val="20"/>
          <w:lang w:val="en-GB"/>
        </w:rPr>
        <w:t>/2014-15/FoP-4/29 research fund.</w:t>
      </w:r>
    </w:p>
    <w:p w14:paraId="4E98E0C6" w14:textId="77777777" w:rsidR="003A2A26" w:rsidRPr="009066F7" w:rsidRDefault="003A2A26" w:rsidP="003A2A26">
      <w:pPr>
        <w:jc w:val="center"/>
        <w:outlineLvl w:val="0"/>
        <w:rPr>
          <w:rFonts w:ascii="Times New Roman" w:hAnsi="Times New Roman" w:cs="Times New Roman"/>
          <w:b/>
          <w:szCs w:val="20"/>
          <w:lang w:val="en-GB"/>
        </w:rPr>
      </w:pPr>
    </w:p>
    <w:p w14:paraId="59F3FCD8" w14:textId="77777777" w:rsidR="00785CA6" w:rsidRPr="009066F7" w:rsidRDefault="00785CA6" w:rsidP="003A2A26">
      <w:pPr>
        <w:jc w:val="center"/>
        <w:outlineLvl w:val="0"/>
        <w:rPr>
          <w:rFonts w:ascii="Times New Roman" w:hAnsi="Times New Roman" w:cs="Times New Roman"/>
          <w:b/>
          <w:szCs w:val="20"/>
          <w:lang w:val="en-GB"/>
        </w:rPr>
      </w:pPr>
      <w:r w:rsidRPr="009066F7">
        <w:rPr>
          <w:rFonts w:ascii="Times New Roman" w:hAnsi="Times New Roman" w:cs="Times New Roman"/>
          <w:b/>
          <w:szCs w:val="20"/>
          <w:lang w:val="en-GB"/>
        </w:rPr>
        <w:t>References</w:t>
      </w:r>
    </w:p>
    <w:p w14:paraId="06620977" w14:textId="38FED04C" w:rsidR="00CE18D3" w:rsidRPr="006317F8" w:rsidRDefault="00CE18D3" w:rsidP="006317F8">
      <w:pPr>
        <w:pStyle w:val="paragraph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textAlignment w:val="baseline"/>
        <w:rPr>
          <w:rFonts w:ascii="Segoe UI" w:hAnsi="Segoe UI" w:cs="Segoe UI"/>
          <w:noProof/>
          <w:sz w:val="20"/>
          <w:szCs w:val="20"/>
          <w:lang w:val="en-GB"/>
        </w:rPr>
      </w:pPr>
      <w:r w:rsidRPr="006317F8">
        <w:rPr>
          <w:rStyle w:val="normaltextrun"/>
          <w:noProof/>
          <w:sz w:val="20"/>
          <w:szCs w:val="20"/>
          <w:lang w:val="en-GB"/>
        </w:rPr>
        <w:t xml:space="preserve">Intan, S., Mahiran, B., Kim, W., Siti, E., Hamid, R. and Maznah, I. (2015). In </w:t>
      </w:r>
      <w:r w:rsidR="006317F8" w:rsidRPr="006317F8">
        <w:rPr>
          <w:rStyle w:val="normaltextrun"/>
          <w:noProof/>
          <w:sz w:val="20"/>
          <w:szCs w:val="20"/>
          <w:lang w:val="en-GB"/>
        </w:rPr>
        <w:t>vitro antioxidant, cytotoxic and phytochemical studies of</w:t>
      </w:r>
      <w:r w:rsidRPr="006317F8">
        <w:rPr>
          <w:rStyle w:val="normaltextrun"/>
          <w:noProof/>
          <w:sz w:val="20"/>
          <w:szCs w:val="20"/>
          <w:lang w:val="en-GB"/>
        </w:rPr>
        <w:t xml:space="preserve"> </w:t>
      </w:r>
      <w:r w:rsidRPr="006317F8">
        <w:rPr>
          <w:rStyle w:val="normaltextrun"/>
          <w:i/>
          <w:iCs/>
          <w:noProof/>
          <w:sz w:val="20"/>
          <w:szCs w:val="20"/>
          <w:lang w:val="en-GB"/>
        </w:rPr>
        <w:t>Clinacanthus nutans Lindau</w:t>
      </w:r>
      <w:r w:rsidRPr="006317F8">
        <w:rPr>
          <w:rStyle w:val="normaltextrun"/>
          <w:noProof/>
          <w:sz w:val="20"/>
          <w:szCs w:val="20"/>
          <w:lang w:val="en-GB"/>
        </w:rPr>
        <w:t xml:space="preserve"> </w:t>
      </w:r>
      <w:r w:rsidR="006317F8" w:rsidRPr="006317F8">
        <w:rPr>
          <w:rStyle w:val="normaltextrun"/>
          <w:noProof/>
          <w:sz w:val="20"/>
          <w:szCs w:val="20"/>
          <w:lang w:val="en-GB"/>
        </w:rPr>
        <w:t>leaf extracts</w:t>
      </w:r>
      <w:r w:rsidR="006317F8">
        <w:rPr>
          <w:rStyle w:val="normaltextrun"/>
          <w:noProof/>
          <w:sz w:val="20"/>
          <w:szCs w:val="20"/>
          <w:lang w:val="en-GB"/>
        </w:rPr>
        <w:t xml:space="preserve">. </w:t>
      </w:r>
      <w:r w:rsidRPr="006317F8">
        <w:rPr>
          <w:rStyle w:val="normaltextrun"/>
          <w:i/>
          <w:iCs/>
          <w:noProof/>
          <w:sz w:val="20"/>
          <w:szCs w:val="20"/>
          <w:lang w:val="en-GB"/>
        </w:rPr>
        <w:t>African Journal of Pharmacy and Pharmacology</w:t>
      </w:r>
      <w:r w:rsidRPr="006317F8">
        <w:rPr>
          <w:rStyle w:val="normaltextrun"/>
          <w:noProof/>
          <w:sz w:val="20"/>
          <w:szCs w:val="20"/>
          <w:lang w:val="en-GB"/>
        </w:rPr>
        <w:t>, 9(34)</w:t>
      </w:r>
      <w:r w:rsidR="006317F8">
        <w:rPr>
          <w:rStyle w:val="normaltextrun"/>
          <w:noProof/>
          <w:sz w:val="20"/>
          <w:szCs w:val="20"/>
          <w:lang w:val="en-GB"/>
        </w:rPr>
        <w:t>:</w:t>
      </w:r>
      <w:r w:rsidRPr="006317F8">
        <w:rPr>
          <w:rStyle w:val="normaltextrun"/>
          <w:noProof/>
          <w:sz w:val="20"/>
          <w:szCs w:val="20"/>
          <w:lang w:val="en-GB"/>
        </w:rPr>
        <w:t xml:space="preserve"> 861</w:t>
      </w:r>
      <w:r w:rsidR="006317F8">
        <w:rPr>
          <w:rStyle w:val="normaltextrun"/>
          <w:noProof/>
          <w:sz w:val="20"/>
          <w:szCs w:val="20"/>
          <w:lang w:val="en-GB"/>
        </w:rPr>
        <w:t>-</w:t>
      </w:r>
      <w:r w:rsidRPr="006317F8">
        <w:rPr>
          <w:rStyle w:val="normaltextrun"/>
          <w:noProof/>
          <w:sz w:val="20"/>
          <w:szCs w:val="20"/>
          <w:lang w:val="en-GB"/>
        </w:rPr>
        <w:t>874.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> </w:t>
      </w:r>
    </w:p>
    <w:p w14:paraId="7A11E156" w14:textId="3E28D3DE" w:rsidR="00CE18D3" w:rsidRPr="006317F8" w:rsidRDefault="00CE18D3" w:rsidP="006317F8">
      <w:pPr>
        <w:pStyle w:val="paragraph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textAlignment w:val="baseline"/>
        <w:rPr>
          <w:rFonts w:ascii="Segoe UI" w:hAnsi="Segoe UI" w:cs="Segoe UI"/>
          <w:noProof/>
          <w:sz w:val="20"/>
          <w:szCs w:val="20"/>
          <w:lang w:val="en-GB"/>
        </w:rPr>
      </w:pPr>
      <w:r w:rsidRPr="006317F8">
        <w:rPr>
          <w:rStyle w:val="normaltextrun"/>
          <w:noProof/>
          <w:sz w:val="20"/>
          <w:szCs w:val="20"/>
          <w:lang w:val="en-GB"/>
        </w:rPr>
        <w:t xml:space="preserve">Zulkipli, I., Rajabalaya, R., Idris, A., Sulaiman, N. and David, S. (2017). </w:t>
      </w:r>
      <w:r w:rsidRPr="006317F8">
        <w:rPr>
          <w:rStyle w:val="normaltextrun"/>
          <w:i/>
          <w:iCs/>
          <w:noProof/>
          <w:sz w:val="20"/>
          <w:szCs w:val="20"/>
          <w:lang w:val="en-GB"/>
        </w:rPr>
        <w:t>Clinacanthus nutans</w:t>
      </w:r>
      <w:r w:rsidRPr="006317F8">
        <w:rPr>
          <w:rStyle w:val="normaltextrun"/>
          <w:noProof/>
          <w:sz w:val="20"/>
          <w:szCs w:val="20"/>
          <w:lang w:val="en-GB"/>
        </w:rPr>
        <w:t xml:space="preserve">: A review </w:t>
      </w:r>
      <w:r w:rsidR="006317F8" w:rsidRPr="006317F8">
        <w:rPr>
          <w:rStyle w:val="normaltextrun"/>
          <w:noProof/>
          <w:sz w:val="20"/>
          <w:szCs w:val="20"/>
          <w:lang w:val="en-GB"/>
        </w:rPr>
        <w:t>on ethnomedicinal uses, chemical constituents and pharmacological properties</w:t>
      </w:r>
      <w:r w:rsidR="006317F8">
        <w:rPr>
          <w:rStyle w:val="normaltextrun"/>
          <w:noProof/>
          <w:sz w:val="20"/>
          <w:szCs w:val="20"/>
          <w:lang w:val="en-GB"/>
        </w:rPr>
        <w:t xml:space="preserve">. </w:t>
      </w:r>
      <w:r w:rsidRPr="006317F8">
        <w:rPr>
          <w:rStyle w:val="normaltextrun"/>
          <w:i/>
          <w:iCs/>
          <w:noProof/>
          <w:sz w:val="20"/>
          <w:szCs w:val="20"/>
          <w:lang w:val="en-GB"/>
        </w:rPr>
        <w:t>Pharmaceutical Biology</w:t>
      </w:r>
      <w:r w:rsidRPr="006317F8">
        <w:rPr>
          <w:rStyle w:val="normaltextrun"/>
          <w:noProof/>
          <w:sz w:val="20"/>
          <w:szCs w:val="20"/>
          <w:lang w:val="en-GB"/>
        </w:rPr>
        <w:t>, 55(1)</w:t>
      </w:r>
      <w:r w:rsidR="00444265">
        <w:rPr>
          <w:rStyle w:val="normaltextrun"/>
          <w:noProof/>
          <w:sz w:val="20"/>
          <w:szCs w:val="20"/>
          <w:lang w:val="en-GB"/>
        </w:rPr>
        <w:t>:</w:t>
      </w:r>
      <w:r w:rsidRPr="006317F8">
        <w:rPr>
          <w:rStyle w:val="normaltextrun"/>
          <w:noProof/>
          <w:sz w:val="20"/>
          <w:szCs w:val="20"/>
          <w:lang w:val="en-GB"/>
        </w:rPr>
        <w:t xml:space="preserve"> 1093</w:t>
      </w:r>
      <w:r w:rsidR="00444265">
        <w:rPr>
          <w:rStyle w:val="normaltextrun"/>
          <w:noProof/>
          <w:sz w:val="20"/>
          <w:szCs w:val="20"/>
          <w:lang w:val="en-GB"/>
        </w:rPr>
        <w:t>-</w:t>
      </w:r>
      <w:r w:rsidRPr="006317F8">
        <w:rPr>
          <w:rStyle w:val="normaltextrun"/>
          <w:noProof/>
          <w:sz w:val="20"/>
          <w:szCs w:val="20"/>
          <w:lang w:val="en-GB"/>
        </w:rPr>
        <w:t>1113.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> </w:t>
      </w:r>
    </w:p>
    <w:p w14:paraId="1AFE888C" w14:textId="04BFD0C6" w:rsidR="00CE18D3" w:rsidRPr="006317F8" w:rsidRDefault="00CE18D3" w:rsidP="006317F8">
      <w:pPr>
        <w:pStyle w:val="paragraph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textAlignment w:val="baseline"/>
        <w:rPr>
          <w:rFonts w:ascii="Segoe UI" w:hAnsi="Segoe UI" w:cs="Segoe UI"/>
          <w:noProof/>
          <w:sz w:val="20"/>
          <w:szCs w:val="20"/>
          <w:lang w:val="en-GB"/>
        </w:rPr>
      </w:pPr>
      <w:r w:rsidRPr="006317F8">
        <w:rPr>
          <w:rStyle w:val="normaltextrun"/>
          <w:noProof/>
          <w:sz w:val="20"/>
          <w:szCs w:val="20"/>
          <w:lang w:val="en-GB"/>
        </w:rPr>
        <w:t xml:space="preserve">Yahaya, R., Dash, G. K., Abdullah, M. S. and Mathews, A. (2015). </w:t>
      </w:r>
      <w:r w:rsidRPr="006317F8">
        <w:rPr>
          <w:rStyle w:val="normaltextrun"/>
          <w:i/>
          <w:iCs/>
          <w:noProof/>
          <w:sz w:val="20"/>
          <w:szCs w:val="20"/>
          <w:lang w:val="en-GB"/>
        </w:rPr>
        <w:t>Clinacanthus nutans</w:t>
      </w:r>
      <w:r w:rsidRPr="006317F8">
        <w:rPr>
          <w:rStyle w:val="normaltextrun"/>
          <w:noProof/>
          <w:sz w:val="20"/>
          <w:szCs w:val="20"/>
          <w:lang w:val="en-GB"/>
        </w:rPr>
        <w:t xml:space="preserve"> </w:t>
      </w:r>
      <w:r w:rsidRPr="006317F8">
        <w:rPr>
          <w:rStyle w:val="scxw239938025"/>
          <w:rFonts w:eastAsiaTheme="minorEastAsia"/>
          <w:noProof/>
          <w:sz w:val="20"/>
          <w:szCs w:val="20"/>
          <w:lang w:val="en-GB"/>
        </w:rPr>
        <w:t> </w:t>
      </w:r>
      <w:r w:rsidRPr="006317F8">
        <w:rPr>
          <w:rStyle w:val="normaltextrun"/>
          <w:noProof/>
          <w:sz w:val="20"/>
          <w:szCs w:val="20"/>
          <w:lang w:val="en-GB"/>
        </w:rPr>
        <w:t xml:space="preserve">(burm. F.) </w:t>
      </w:r>
      <w:r w:rsidRPr="006317F8">
        <w:rPr>
          <w:rStyle w:val="normaltextrun"/>
          <w:i/>
          <w:iCs/>
          <w:noProof/>
          <w:sz w:val="20"/>
          <w:szCs w:val="20"/>
          <w:lang w:val="en-GB"/>
        </w:rPr>
        <w:t>Lindau</w:t>
      </w:r>
      <w:r w:rsidRPr="006317F8">
        <w:rPr>
          <w:rStyle w:val="normaltextrun"/>
          <w:noProof/>
          <w:sz w:val="20"/>
          <w:szCs w:val="20"/>
          <w:lang w:val="en-GB"/>
        </w:rPr>
        <w:t>: An useful medicinal plant of south-east Asia</w:t>
      </w:r>
      <w:r w:rsidRPr="006317F8">
        <w:rPr>
          <w:rStyle w:val="normaltextrun"/>
          <w:i/>
          <w:iCs/>
          <w:noProof/>
          <w:sz w:val="20"/>
          <w:szCs w:val="20"/>
          <w:lang w:val="en-GB"/>
        </w:rPr>
        <w:t>, International Journal of Pharmacognosy and Phytochemical Research</w:t>
      </w:r>
      <w:r w:rsidRPr="006317F8">
        <w:rPr>
          <w:rStyle w:val="normaltextrun"/>
          <w:noProof/>
          <w:sz w:val="20"/>
          <w:szCs w:val="20"/>
          <w:lang w:val="en-GB"/>
        </w:rPr>
        <w:t>, 7(6)</w:t>
      </w:r>
      <w:r w:rsidR="00444265">
        <w:rPr>
          <w:rStyle w:val="normaltextrun"/>
          <w:noProof/>
          <w:sz w:val="20"/>
          <w:szCs w:val="20"/>
          <w:lang w:val="en-GB"/>
        </w:rPr>
        <w:t>:</w:t>
      </w:r>
      <w:r w:rsidRPr="006317F8">
        <w:rPr>
          <w:rStyle w:val="normaltextrun"/>
          <w:noProof/>
          <w:sz w:val="20"/>
          <w:szCs w:val="20"/>
          <w:lang w:val="en-GB"/>
        </w:rPr>
        <w:t xml:space="preserve"> 1244</w:t>
      </w:r>
      <w:r w:rsidR="00444265">
        <w:rPr>
          <w:rStyle w:val="normaltextrun"/>
          <w:noProof/>
          <w:sz w:val="20"/>
          <w:szCs w:val="20"/>
          <w:lang w:val="en-GB"/>
        </w:rPr>
        <w:t>-</w:t>
      </w:r>
      <w:r w:rsidRPr="006317F8">
        <w:rPr>
          <w:rStyle w:val="normaltextrun"/>
          <w:noProof/>
          <w:sz w:val="20"/>
          <w:szCs w:val="20"/>
          <w:lang w:val="en-GB"/>
        </w:rPr>
        <w:t>1250.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> </w:t>
      </w:r>
    </w:p>
    <w:p w14:paraId="31C91058" w14:textId="1DD10ADA" w:rsidR="00CE18D3" w:rsidRPr="006317F8" w:rsidRDefault="00CE18D3" w:rsidP="006317F8">
      <w:pPr>
        <w:pStyle w:val="paragraph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textAlignment w:val="baseline"/>
        <w:rPr>
          <w:rFonts w:ascii="Segoe UI" w:hAnsi="Segoe UI" w:cs="Segoe UI"/>
          <w:noProof/>
          <w:sz w:val="20"/>
          <w:szCs w:val="20"/>
          <w:lang w:val="en-GB"/>
        </w:rPr>
      </w:pPr>
      <w:r w:rsidRPr="006317F8">
        <w:rPr>
          <w:rStyle w:val="normaltextrun"/>
          <w:noProof/>
          <w:sz w:val="20"/>
          <w:szCs w:val="20"/>
          <w:lang w:val="en-GB"/>
        </w:rPr>
        <w:t xml:space="preserve">P'ng, X., Akowuah, G. and Chin, J. (2013). Evaluation of the sub–acute oral toxic effect </w:t>
      </w:r>
      <w:r w:rsidRPr="006317F8">
        <w:rPr>
          <w:rStyle w:val="scxw239938025"/>
          <w:rFonts w:eastAsiaTheme="minorEastAsia"/>
          <w:noProof/>
          <w:sz w:val="20"/>
          <w:szCs w:val="20"/>
          <w:lang w:val="en-GB"/>
        </w:rPr>
        <w:t> </w:t>
      </w:r>
      <w:r w:rsidRPr="006317F8">
        <w:rPr>
          <w:noProof/>
          <w:sz w:val="20"/>
          <w:szCs w:val="20"/>
          <w:lang w:val="en-GB"/>
        </w:rPr>
        <w:br/>
      </w:r>
      <w:r w:rsidRPr="006317F8">
        <w:rPr>
          <w:rStyle w:val="normaltextrun"/>
          <w:noProof/>
          <w:sz w:val="20"/>
          <w:szCs w:val="20"/>
          <w:lang w:val="en-GB"/>
        </w:rPr>
        <w:t xml:space="preserve">of methanol extract of </w:t>
      </w:r>
      <w:r w:rsidRPr="006317F8">
        <w:rPr>
          <w:rStyle w:val="normaltextrun"/>
          <w:i/>
          <w:iCs/>
          <w:noProof/>
          <w:sz w:val="20"/>
          <w:szCs w:val="20"/>
          <w:lang w:val="en-GB"/>
        </w:rPr>
        <w:t>Clinacanthus nutans</w:t>
      </w:r>
      <w:r w:rsidRPr="006317F8">
        <w:rPr>
          <w:rStyle w:val="normaltextrun"/>
          <w:noProof/>
          <w:sz w:val="20"/>
          <w:szCs w:val="20"/>
          <w:lang w:val="en-GB"/>
        </w:rPr>
        <w:t xml:space="preserve"> leaves in rats</w:t>
      </w:r>
      <w:r w:rsidR="00444265">
        <w:rPr>
          <w:rStyle w:val="normaltextrun"/>
          <w:noProof/>
          <w:sz w:val="20"/>
          <w:szCs w:val="20"/>
          <w:lang w:val="en-GB"/>
        </w:rPr>
        <w:t xml:space="preserve">. </w:t>
      </w:r>
      <w:r w:rsidRPr="006317F8">
        <w:rPr>
          <w:rStyle w:val="normaltextrun"/>
          <w:i/>
          <w:iCs/>
          <w:noProof/>
          <w:sz w:val="20"/>
          <w:szCs w:val="20"/>
          <w:lang w:val="en-GB"/>
        </w:rPr>
        <w:t>Journal of Acute Disease</w:t>
      </w:r>
      <w:r w:rsidRPr="006317F8">
        <w:rPr>
          <w:rStyle w:val="normaltextrun"/>
          <w:noProof/>
          <w:sz w:val="20"/>
          <w:szCs w:val="20"/>
          <w:lang w:val="en-GB"/>
        </w:rPr>
        <w:t>, 2(1)</w:t>
      </w:r>
      <w:r w:rsidR="00444265">
        <w:rPr>
          <w:rStyle w:val="normaltextrun"/>
          <w:noProof/>
          <w:sz w:val="20"/>
          <w:szCs w:val="20"/>
          <w:lang w:val="en-GB"/>
        </w:rPr>
        <w:t>:</w:t>
      </w:r>
      <w:r w:rsidRPr="006317F8">
        <w:rPr>
          <w:rStyle w:val="normaltextrun"/>
          <w:noProof/>
          <w:sz w:val="20"/>
          <w:szCs w:val="20"/>
          <w:lang w:val="en-GB"/>
        </w:rPr>
        <w:t xml:space="preserve"> 29</w:t>
      </w:r>
      <w:r w:rsidR="00444265">
        <w:rPr>
          <w:rStyle w:val="normaltextrun"/>
          <w:noProof/>
          <w:sz w:val="20"/>
          <w:szCs w:val="20"/>
          <w:lang w:val="en-GB"/>
        </w:rPr>
        <w:t>-</w:t>
      </w:r>
      <w:r w:rsidRPr="006317F8">
        <w:rPr>
          <w:rStyle w:val="normaltextrun"/>
          <w:noProof/>
          <w:sz w:val="20"/>
          <w:szCs w:val="20"/>
          <w:lang w:val="en-GB"/>
        </w:rPr>
        <w:t>32.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> </w:t>
      </w:r>
    </w:p>
    <w:p w14:paraId="0984BD44" w14:textId="20F9982E" w:rsidR="00CE18D3" w:rsidRPr="006317F8" w:rsidRDefault="00CE18D3" w:rsidP="006317F8">
      <w:pPr>
        <w:pStyle w:val="paragraph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textAlignment w:val="baseline"/>
        <w:rPr>
          <w:rFonts w:ascii="Segoe UI" w:hAnsi="Segoe UI" w:cs="Segoe UI"/>
          <w:noProof/>
          <w:sz w:val="20"/>
          <w:szCs w:val="20"/>
          <w:lang w:val="en-GB"/>
        </w:rPr>
      </w:pPr>
      <w:r w:rsidRPr="006317F8">
        <w:rPr>
          <w:rStyle w:val="normaltextrun"/>
          <w:noProof/>
          <w:sz w:val="20"/>
          <w:szCs w:val="20"/>
          <w:lang w:val="en-GB"/>
        </w:rPr>
        <w:t>Siew, Y., Zareisedehizadeh, S., Seetoh, W., Neo, S., Tan, C. and Koh, H. (2014).</w:t>
      </w:r>
      <w:r w:rsidR="00444265">
        <w:rPr>
          <w:rStyle w:val="normaltextrun"/>
          <w:noProof/>
          <w:sz w:val="20"/>
          <w:szCs w:val="20"/>
          <w:lang w:val="en-GB"/>
        </w:rPr>
        <w:t xml:space="preserve"> </w:t>
      </w:r>
      <w:r w:rsidRPr="006317F8">
        <w:rPr>
          <w:rStyle w:val="normaltextrun"/>
          <w:noProof/>
          <w:sz w:val="20"/>
          <w:szCs w:val="20"/>
          <w:lang w:val="en-GB"/>
        </w:rPr>
        <w:t xml:space="preserve">Ethnobotanical </w:t>
      </w:r>
      <w:r w:rsidR="00444265" w:rsidRPr="006317F8">
        <w:rPr>
          <w:rStyle w:val="normaltextrun"/>
          <w:noProof/>
          <w:sz w:val="20"/>
          <w:szCs w:val="20"/>
          <w:lang w:val="en-GB"/>
        </w:rPr>
        <w:t xml:space="preserve">survey of usage of fresh medicinal plants in </w:t>
      </w:r>
      <w:r w:rsidRPr="006317F8">
        <w:rPr>
          <w:rStyle w:val="normaltextrun"/>
          <w:noProof/>
          <w:sz w:val="20"/>
          <w:szCs w:val="20"/>
          <w:lang w:val="en-GB"/>
        </w:rPr>
        <w:t>Singapore</w:t>
      </w:r>
      <w:r w:rsidR="00444265">
        <w:rPr>
          <w:rStyle w:val="normaltextrun"/>
          <w:noProof/>
          <w:sz w:val="20"/>
          <w:szCs w:val="20"/>
          <w:lang w:val="en-GB"/>
        </w:rPr>
        <w:t>.</w:t>
      </w:r>
      <w:r w:rsidRPr="006317F8">
        <w:rPr>
          <w:rStyle w:val="normaltextrun"/>
          <w:noProof/>
          <w:sz w:val="20"/>
          <w:szCs w:val="20"/>
          <w:lang w:val="en-GB"/>
        </w:rPr>
        <w:t xml:space="preserve"> </w:t>
      </w:r>
      <w:r w:rsidRPr="006317F8">
        <w:rPr>
          <w:rStyle w:val="normaltextrun"/>
          <w:i/>
          <w:iCs/>
          <w:noProof/>
          <w:sz w:val="20"/>
          <w:szCs w:val="20"/>
          <w:lang w:val="en-GB"/>
        </w:rPr>
        <w:t>Journal of Ethnopharmacology</w:t>
      </w:r>
      <w:r w:rsidRPr="006317F8">
        <w:rPr>
          <w:rStyle w:val="normaltextrun"/>
          <w:noProof/>
          <w:sz w:val="20"/>
          <w:szCs w:val="20"/>
          <w:lang w:val="en-GB"/>
        </w:rPr>
        <w:t>, 155(3)</w:t>
      </w:r>
      <w:r w:rsidR="00444265">
        <w:rPr>
          <w:rStyle w:val="normaltextrun"/>
          <w:noProof/>
          <w:sz w:val="20"/>
          <w:szCs w:val="20"/>
          <w:lang w:val="en-GB"/>
        </w:rPr>
        <w:t>:</w:t>
      </w:r>
      <w:r w:rsidRPr="006317F8">
        <w:rPr>
          <w:rStyle w:val="normaltextrun"/>
          <w:noProof/>
          <w:sz w:val="20"/>
          <w:szCs w:val="20"/>
          <w:lang w:val="en-GB"/>
        </w:rPr>
        <w:t xml:space="preserve"> 1450</w:t>
      </w:r>
      <w:r w:rsidR="00444265">
        <w:rPr>
          <w:rStyle w:val="normaltextrun"/>
          <w:noProof/>
          <w:sz w:val="20"/>
          <w:szCs w:val="20"/>
          <w:lang w:val="en-GB"/>
        </w:rPr>
        <w:t>-</w:t>
      </w:r>
      <w:r w:rsidRPr="006317F8">
        <w:rPr>
          <w:rStyle w:val="normaltextrun"/>
          <w:noProof/>
          <w:sz w:val="20"/>
          <w:szCs w:val="20"/>
          <w:lang w:val="en-GB"/>
        </w:rPr>
        <w:t>1466.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> </w:t>
      </w:r>
    </w:p>
    <w:p w14:paraId="445D7D25" w14:textId="51E4A7B4" w:rsidR="00CE18D3" w:rsidRPr="006317F8" w:rsidRDefault="00CE18D3" w:rsidP="006317F8">
      <w:pPr>
        <w:pStyle w:val="paragraph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textAlignment w:val="baseline"/>
        <w:rPr>
          <w:rFonts w:ascii="Segoe UI" w:hAnsi="Segoe UI" w:cs="Segoe UI"/>
          <w:noProof/>
          <w:sz w:val="20"/>
          <w:szCs w:val="20"/>
          <w:lang w:val="en-GB"/>
        </w:rPr>
      </w:pPr>
      <w:r w:rsidRPr="006317F8">
        <w:rPr>
          <w:rStyle w:val="normaltextrun"/>
          <w:noProof/>
          <w:sz w:val="20"/>
          <w:szCs w:val="20"/>
          <w:lang w:val="en-GB"/>
        </w:rPr>
        <w:t xml:space="preserve">Globinmed.com (2021). GlobinMed – </w:t>
      </w:r>
      <w:r w:rsidR="00444265" w:rsidRPr="006317F8">
        <w:rPr>
          <w:rStyle w:val="normaltextrun"/>
          <w:noProof/>
          <w:sz w:val="20"/>
          <w:szCs w:val="20"/>
          <w:lang w:val="en-GB"/>
        </w:rPr>
        <w:t xml:space="preserve">a unique interactive e-database with validated, </w:t>
      </w:r>
      <w:r w:rsidR="00444265" w:rsidRPr="006317F8">
        <w:rPr>
          <w:rStyle w:val="scxw239938025"/>
          <w:rFonts w:eastAsiaTheme="minorEastAsia"/>
          <w:noProof/>
          <w:sz w:val="20"/>
          <w:szCs w:val="20"/>
          <w:lang w:val="en-GB"/>
        </w:rPr>
        <w:t> </w:t>
      </w:r>
      <w:r w:rsidR="00444265" w:rsidRPr="006317F8">
        <w:rPr>
          <w:noProof/>
          <w:sz w:val="20"/>
          <w:szCs w:val="20"/>
          <w:lang w:val="en-GB"/>
        </w:rPr>
        <w:br/>
      </w:r>
      <w:r w:rsidR="00444265" w:rsidRPr="006317F8">
        <w:rPr>
          <w:rStyle w:val="normaltextrun"/>
          <w:noProof/>
          <w:sz w:val="20"/>
          <w:szCs w:val="20"/>
          <w:lang w:val="en-GB"/>
        </w:rPr>
        <w:t>up-to-date and comprehensive information on integrated medicine.</w:t>
      </w:r>
      <w:r w:rsidR="00444265">
        <w:rPr>
          <w:rStyle w:val="normaltextrun"/>
          <w:noProof/>
          <w:sz w:val="20"/>
          <w:szCs w:val="20"/>
          <w:lang w:val="en-GB"/>
        </w:rPr>
        <w:t xml:space="preserve"> </w:t>
      </w:r>
      <w:hyperlink r:id="rId12" w:history="1">
        <w:r w:rsidR="00444265" w:rsidRPr="0063139B">
          <w:rPr>
            <w:rStyle w:val="Hyperlink"/>
            <w:noProof/>
            <w:sz w:val="20"/>
            <w:szCs w:val="20"/>
            <w:lang w:val="en-GB"/>
          </w:rPr>
          <w:t>http://www.globinmed.com/index.php?option=com_content&amp;view=article&amp;id=</w:t>
        </w:r>
      </w:hyperlink>
      <w:r w:rsidRPr="006317F8">
        <w:rPr>
          <w:rStyle w:val="normaltextrun"/>
          <w:noProof/>
          <w:sz w:val="20"/>
          <w:szCs w:val="20"/>
          <w:lang w:val="en-GB"/>
        </w:rPr>
        <w:t>79320:clinacanthus-nutans-burmf-lindau&amp;catid=199:safety-of-herbal&amp;Itemid=139 [Accessed online 22 August 2021].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> </w:t>
      </w:r>
    </w:p>
    <w:p w14:paraId="5196CB0F" w14:textId="327A6CAA" w:rsidR="00CE18D3" w:rsidRPr="006317F8" w:rsidRDefault="00CE18D3" w:rsidP="006317F8">
      <w:pPr>
        <w:pStyle w:val="paragraph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textAlignment w:val="baseline"/>
        <w:rPr>
          <w:rFonts w:ascii="Segoe UI" w:hAnsi="Segoe UI" w:cs="Segoe UI"/>
          <w:noProof/>
          <w:sz w:val="20"/>
          <w:szCs w:val="20"/>
          <w:lang w:val="en-GB"/>
        </w:rPr>
      </w:pPr>
      <w:r w:rsidRPr="006317F8">
        <w:rPr>
          <w:rStyle w:val="normaltextrun"/>
          <w:noProof/>
          <w:sz w:val="20"/>
          <w:szCs w:val="20"/>
          <w:lang w:val="en-GB"/>
        </w:rPr>
        <w:t xml:space="preserve">Pannangpetch, P., Laupattarakasem, P., Kukongviriyapan, V., Kukongviriyapan, U., Kongyingyoes, B. and Aromdee, C. (2007). Antioxidant </w:t>
      </w:r>
      <w:r w:rsidR="00444265" w:rsidRPr="006317F8">
        <w:rPr>
          <w:rStyle w:val="normaltextrun"/>
          <w:noProof/>
          <w:sz w:val="20"/>
          <w:szCs w:val="20"/>
          <w:lang w:val="en-GB"/>
        </w:rPr>
        <w:t xml:space="preserve">activity and protective effect against oxidative hemolysis of </w:t>
      </w:r>
      <w:r w:rsidRPr="006317F8">
        <w:rPr>
          <w:rStyle w:val="normaltextrun"/>
          <w:i/>
          <w:iCs/>
          <w:noProof/>
          <w:sz w:val="20"/>
          <w:szCs w:val="20"/>
          <w:lang w:val="en-GB"/>
        </w:rPr>
        <w:t>Clinacanthus nutans</w:t>
      </w:r>
      <w:r w:rsidRPr="006317F8">
        <w:rPr>
          <w:rStyle w:val="normaltextrun"/>
          <w:noProof/>
          <w:sz w:val="20"/>
          <w:szCs w:val="20"/>
          <w:lang w:val="en-GB"/>
        </w:rPr>
        <w:t xml:space="preserve"> (Burm.f) </w:t>
      </w:r>
      <w:r w:rsidRPr="006317F8">
        <w:rPr>
          <w:rStyle w:val="normaltextrun"/>
          <w:i/>
          <w:iCs/>
          <w:noProof/>
          <w:sz w:val="20"/>
          <w:szCs w:val="20"/>
          <w:lang w:val="en-GB"/>
        </w:rPr>
        <w:t>Lindau</w:t>
      </w:r>
      <w:r w:rsidR="00444265">
        <w:rPr>
          <w:rStyle w:val="normaltextrun"/>
          <w:noProof/>
          <w:sz w:val="20"/>
          <w:szCs w:val="20"/>
          <w:lang w:val="en-GB"/>
        </w:rPr>
        <w:t xml:space="preserve">. </w:t>
      </w:r>
      <w:r w:rsidRPr="006317F8">
        <w:rPr>
          <w:rStyle w:val="normaltextrun"/>
          <w:noProof/>
          <w:sz w:val="20"/>
          <w:szCs w:val="20"/>
          <w:lang w:val="en-GB"/>
        </w:rPr>
        <w:t>S</w:t>
      </w:r>
      <w:r w:rsidRPr="006317F8">
        <w:rPr>
          <w:rStyle w:val="normaltextrun"/>
          <w:i/>
          <w:iCs/>
          <w:noProof/>
          <w:sz w:val="20"/>
          <w:szCs w:val="20"/>
          <w:lang w:val="en-GB"/>
        </w:rPr>
        <w:t>ongklanakarin Journal of Science and Technology</w:t>
      </w:r>
      <w:r w:rsidRPr="006317F8">
        <w:rPr>
          <w:rStyle w:val="normaltextrun"/>
          <w:noProof/>
          <w:sz w:val="20"/>
          <w:szCs w:val="20"/>
          <w:lang w:val="en-GB"/>
        </w:rPr>
        <w:t>, 29</w:t>
      </w:r>
      <w:r w:rsidR="00444265">
        <w:rPr>
          <w:rStyle w:val="normaltextrun"/>
          <w:noProof/>
          <w:sz w:val="20"/>
          <w:szCs w:val="20"/>
          <w:lang w:val="en-GB"/>
        </w:rPr>
        <w:t>:</w:t>
      </w:r>
      <w:r w:rsidRPr="006317F8">
        <w:rPr>
          <w:rStyle w:val="normaltextrun"/>
          <w:noProof/>
          <w:sz w:val="20"/>
          <w:szCs w:val="20"/>
          <w:lang w:val="en-GB"/>
        </w:rPr>
        <w:t xml:space="preserve"> 1</w:t>
      </w:r>
      <w:r w:rsidR="00444265">
        <w:rPr>
          <w:rStyle w:val="normaltextrun"/>
          <w:noProof/>
          <w:sz w:val="20"/>
          <w:szCs w:val="20"/>
          <w:lang w:val="en-GB"/>
        </w:rPr>
        <w:t>-</w:t>
      </w:r>
      <w:r w:rsidRPr="006317F8">
        <w:rPr>
          <w:rStyle w:val="normaltextrun"/>
          <w:noProof/>
          <w:sz w:val="20"/>
          <w:szCs w:val="20"/>
          <w:lang w:val="en-GB"/>
        </w:rPr>
        <w:t>9.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> </w:t>
      </w:r>
    </w:p>
    <w:p w14:paraId="20F8D764" w14:textId="3E96CBFE" w:rsidR="00CE18D3" w:rsidRPr="006317F8" w:rsidRDefault="00CE18D3" w:rsidP="006317F8">
      <w:pPr>
        <w:pStyle w:val="paragraph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textAlignment w:val="baseline"/>
        <w:rPr>
          <w:rFonts w:ascii="Segoe UI" w:hAnsi="Segoe UI" w:cs="Segoe UI"/>
          <w:noProof/>
          <w:sz w:val="20"/>
          <w:szCs w:val="20"/>
          <w:lang w:val="en-GB"/>
        </w:rPr>
      </w:pPr>
      <w:r w:rsidRPr="006317F8">
        <w:rPr>
          <w:rStyle w:val="normaltextrun"/>
          <w:noProof/>
          <w:sz w:val="20"/>
          <w:szCs w:val="20"/>
          <w:lang w:val="en-GB"/>
        </w:rPr>
        <w:t xml:space="preserve">Kong, H., Musa, K. and Abdullah Sani, N. (2016). </w:t>
      </w:r>
      <w:r w:rsidRPr="006317F8">
        <w:rPr>
          <w:rStyle w:val="normaltextrun"/>
          <w:i/>
          <w:iCs/>
          <w:noProof/>
          <w:sz w:val="20"/>
          <w:szCs w:val="20"/>
          <w:lang w:val="en-GB"/>
        </w:rPr>
        <w:t>Clinacanthus nutans</w:t>
      </w:r>
      <w:r w:rsidRPr="006317F8">
        <w:rPr>
          <w:rStyle w:val="normaltextrun"/>
          <w:noProof/>
          <w:sz w:val="20"/>
          <w:szCs w:val="20"/>
          <w:lang w:val="en-GB"/>
        </w:rPr>
        <w:t xml:space="preserve"> (Belalai Gajah/Sabah Snake Grass): Antioxidant </w:t>
      </w:r>
      <w:r w:rsidR="00444265" w:rsidRPr="006317F8">
        <w:rPr>
          <w:rStyle w:val="normaltextrun"/>
          <w:noProof/>
          <w:sz w:val="20"/>
          <w:szCs w:val="20"/>
          <w:lang w:val="en-GB"/>
        </w:rPr>
        <w:t xml:space="preserve">optimization on leaves and stems. </w:t>
      </w:r>
      <w:r w:rsidRPr="006317F8">
        <w:rPr>
          <w:rStyle w:val="normaltextrun"/>
          <w:noProof/>
          <w:sz w:val="20"/>
          <w:szCs w:val="20"/>
          <w:lang w:val="en-GB"/>
        </w:rPr>
        <w:t>AIP Conference Proceedings, 1784</w:t>
      </w:r>
      <w:r w:rsidR="00444265">
        <w:rPr>
          <w:rStyle w:val="normaltextrun"/>
          <w:noProof/>
          <w:sz w:val="20"/>
          <w:szCs w:val="20"/>
          <w:lang w:val="en-GB"/>
        </w:rPr>
        <w:t xml:space="preserve">: </w:t>
      </w:r>
      <w:r w:rsidRPr="006317F8">
        <w:rPr>
          <w:rStyle w:val="normaltextrun"/>
          <w:noProof/>
          <w:sz w:val="20"/>
          <w:szCs w:val="20"/>
          <w:lang w:val="en-GB"/>
        </w:rPr>
        <w:t>0300301-0300305.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> </w:t>
      </w:r>
    </w:p>
    <w:p w14:paraId="056BE21C" w14:textId="337A9114" w:rsidR="00CE18D3" w:rsidRPr="006317F8" w:rsidRDefault="00CE18D3" w:rsidP="006317F8">
      <w:pPr>
        <w:pStyle w:val="paragraph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textAlignment w:val="baseline"/>
        <w:rPr>
          <w:rFonts w:ascii="Segoe UI" w:hAnsi="Segoe UI" w:cs="Segoe UI"/>
          <w:noProof/>
          <w:sz w:val="20"/>
          <w:szCs w:val="20"/>
          <w:lang w:val="en-GB"/>
        </w:rPr>
      </w:pPr>
      <w:r w:rsidRPr="006317F8">
        <w:rPr>
          <w:rStyle w:val="normaltextrun"/>
          <w:noProof/>
          <w:sz w:val="20"/>
          <w:szCs w:val="20"/>
          <w:lang w:val="en-GB"/>
        </w:rPr>
        <w:t xml:space="preserve">Jayavasu, C., Dechatiwongse, T. and Balachandra, K. (1992). Virucidal </w:t>
      </w:r>
      <w:r w:rsidR="00444265" w:rsidRPr="006317F8">
        <w:rPr>
          <w:rStyle w:val="normaltextrun"/>
          <w:noProof/>
          <w:sz w:val="20"/>
          <w:szCs w:val="20"/>
          <w:lang w:val="en-GB"/>
        </w:rPr>
        <w:t>activity of</w:t>
      </w:r>
      <w:r w:rsidR="00444265">
        <w:rPr>
          <w:rStyle w:val="normaltextrun"/>
          <w:noProof/>
          <w:sz w:val="20"/>
          <w:szCs w:val="20"/>
          <w:lang w:val="en-GB"/>
        </w:rPr>
        <w:t xml:space="preserve"> </w:t>
      </w:r>
      <w:r w:rsidRPr="006317F8">
        <w:rPr>
          <w:rStyle w:val="normaltextrun"/>
          <w:i/>
          <w:iCs/>
          <w:noProof/>
          <w:sz w:val="20"/>
          <w:szCs w:val="20"/>
          <w:lang w:val="en-GB"/>
        </w:rPr>
        <w:t>Clinacanthus nutans Lindau</w:t>
      </w:r>
      <w:r w:rsidRPr="006317F8">
        <w:rPr>
          <w:rStyle w:val="normaltextrun"/>
          <w:noProof/>
          <w:sz w:val="20"/>
          <w:szCs w:val="20"/>
          <w:lang w:val="en-GB"/>
        </w:rPr>
        <w:t xml:space="preserve"> </w:t>
      </w:r>
      <w:r w:rsidR="00444265" w:rsidRPr="006317F8">
        <w:rPr>
          <w:rStyle w:val="normaltextrun"/>
          <w:noProof/>
          <w:sz w:val="20"/>
          <w:szCs w:val="20"/>
          <w:lang w:val="en-GB"/>
        </w:rPr>
        <w:t xml:space="preserve">extracts against herpes simplex virus </w:t>
      </w:r>
      <w:r w:rsidR="00444265">
        <w:rPr>
          <w:rStyle w:val="normaltextrun"/>
          <w:noProof/>
          <w:sz w:val="20"/>
          <w:szCs w:val="20"/>
          <w:lang w:val="en-GB"/>
        </w:rPr>
        <w:t>t</w:t>
      </w:r>
      <w:r w:rsidRPr="006317F8">
        <w:rPr>
          <w:rStyle w:val="normaltextrun"/>
          <w:noProof/>
          <w:sz w:val="20"/>
          <w:szCs w:val="20"/>
          <w:lang w:val="en-GB"/>
        </w:rPr>
        <w:t xml:space="preserve">ype-2: In </w:t>
      </w:r>
      <w:r w:rsidR="00444265" w:rsidRPr="006317F8">
        <w:rPr>
          <w:rStyle w:val="normaltextrun"/>
          <w:noProof/>
          <w:sz w:val="20"/>
          <w:szCs w:val="20"/>
          <w:lang w:val="en-GB"/>
        </w:rPr>
        <w:t>vitro study</w:t>
      </w:r>
      <w:r w:rsidR="00444265">
        <w:rPr>
          <w:rStyle w:val="normaltextrun"/>
          <w:noProof/>
          <w:sz w:val="20"/>
          <w:szCs w:val="20"/>
          <w:lang w:val="en-GB"/>
        </w:rPr>
        <w:t xml:space="preserve">. </w:t>
      </w:r>
      <w:r w:rsidRPr="006317F8">
        <w:rPr>
          <w:rStyle w:val="normaltextrun"/>
          <w:i/>
          <w:iCs/>
          <w:noProof/>
          <w:sz w:val="20"/>
          <w:szCs w:val="20"/>
          <w:lang w:val="en-GB"/>
        </w:rPr>
        <w:t>Warasan Krom Witthayasat Kanphaet</w:t>
      </w:r>
      <w:r w:rsidRPr="006317F8">
        <w:rPr>
          <w:rStyle w:val="normaltextrun"/>
          <w:noProof/>
          <w:sz w:val="20"/>
          <w:szCs w:val="20"/>
          <w:lang w:val="en-GB"/>
        </w:rPr>
        <w:t>, 34 (4)</w:t>
      </w:r>
      <w:r w:rsidR="00444265">
        <w:rPr>
          <w:rStyle w:val="normaltextrun"/>
          <w:noProof/>
          <w:sz w:val="20"/>
          <w:szCs w:val="20"/>
          <w:lang w:val="en-GB"/>
        </w:rPr>
        <w:t xml:space="preserve">: </w:t>
      </w:r>
      <w:r w:rsidRPr="006317F8">
        <w:rPr>
          <w:rStyle w:val="normaltextrun"/>
          <w:noProof/>
          <w:sz w:val="20"/>
          <w:szCs w:val="20"/>
          <w:lang w:val="en-GB"/>
        </w:rPr>
        <w:t>153</w:t>
      </w:r>
      <w:r w:rsidR="00444265">
        <w:rPr>
          <w:rStyle w:val="normaltextrun"/>
          <w:noProof/>
          <w:sz w:val="20"/>
          <w:szCs w:val="20"/>
          <w:lang w:val="en-GB"/>
        </w:rPr>
        <w:t>-</w:t>
      </w:r>
      <w:r w:rsidRPr="006317F8">
        <w:rPr>
          <w:rStyle w:val="normaltextrun"/>
          <w:noProof/>
          <w:sz w:val="20"/>
          <w:szCs w:val="20"/>
          <w:lang w:val="en-GB"/>
        </w:rPr>
        <w:t>158.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> </w:t>
      </w:r>
    </w:p>
    <w:p w14:paraId="16CE0A4A" w14:textId="3EC5BA3C" w:rsidR="00CE18D3" w:rsidRPr="006317F8" w:rsidRDefault="00CE18D3" w:rsidP="006317F8">
      <w:pPr>
        <w:pStyle w:val="paragraph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textAlignment w:val="baseline"/>
        <w:rPr>
          <w:rFonts w:ascii="Segoe UI" w:hAnsi="Segoe UI" w:cs="Segoe UI"/>
          <w:noProof/>
          <w:sz w:val="20"/>
          <w:szCs w:val="20"/>
          <w:lang w:val="en-GB"/>
        </w:rPr>
      </w:pPr>
      <w:r w:rsidRPr="006317F8">
        <w:rPr>
          <w:rStyle w:val="normaltextrun"/>
          <w:noProof/>
          <w:sz w:val="20"/>
          <w:szCs w:val="20"/>
          <w:lang w:val="en-GB"/>
        </w:rPr>
        <w:t xml:space="preserve">Ghasemzadeh, A., Nasiri, A., Jaafar, H., Baghdadi, A. and Ahmad, I. (2014) Changes </w:t>
      </w:r>
      <w:r w:rsidR="00444265" w:rsidRPr="006317F8">
        <w:rPr>
          <w:rStyle w:val="normaltextrun"/>
          <w:noProof/>
          <w:sz w:val="20"/>
          <w:szCs w:val="20"/>
          <w:lang w:val="en-GB"/>
        </w:rPr>
        <w:t>in</w:t>
      </w:r>
      <w:r w:rsidR="00444265" w:rsidRPr="006317F8">
        <w:rPr>
          <w:rStyle w:val="scxw239938025"/>
          <w:rFonts w:eastAsiaTheme="minorEastAsia"/>
          <w:noProof/>
          <w:sz w:val="20"/>
          <w:szCs w:val="20"/>
          <w:lang w:val="en-GB"/>
        </w:rPr>
        <w:t> </w:t>
      </w:r>
      <w:r w:rsidR="00444265" w:rsidRPr="006317F8">
        <w:rPr>
          <w:rStyle w:val="normaltextrun"/>
          <w:noProof/>
          <w:sz w:val="20"/>
          <w:szCs w:val="20"/>
          <w:lang w:val="en-GB"/>
        </w:rPr>
        <w:t xml:space="preserve">phytochemical synthesis, chalcone synthase activity and pharmaceutical qualities of </w:t>
      </w:r>
      <w:r w:rsidR="00444265">
        <w:rPr>
          <w:rStyle w:val="normaltextrun"/>
          <w:noProof/>
          <w:sz w:val="20"/>
          <w:szCs w:val="20"/>
          <w:lang w:val="en-GB"/>
        </w:rPr>
        <w:t>S</w:t>
      </w:r>
      <w:r w:rsidR="00444265" w:rsidRPr="006317F8">
        <w:rPr>
          <w:rStyle w:val="normaltextrun"/>
          <w:noProof/>
          <w:sz w:val="20"/>
          <w:szCs w:val="20"/>
          <w:lang w:val="en-GB"/>
        </w:rPr>
        <w:t xml:space="preserve">abah snake grass </w:t>
      </w:r>
      <w:r w:rsidRPr="006317F8">
        <w:rPr>
          <w:rStyle w:val="normaltextrun"/>
          <w:noProof/>
          <w:sz w:val="20"/>
          <w:szCs w:val="20"/>
          <w:lang w:val="en-GB"/>
        </w:rPr>
        <w:t>(</w:t>
      </w:r>
      <w:r w:rsidRPr="006317F8">
        <w:rPr>
          <w:rStyle w:val="normaltextrun"/>
          <w:i/>
          <w:iCs/>
          <w:noProof/>
          <w:sz w:val="20"/>
          <w:szCs w:val="20"/>
          <w:lang w:val="en-GB"/>
        </w:rPr>
        <w:t>Clinacanthus nutans L.</w:t>
      </w:r>
      <w:r w:rsidRPr="006317F8">
        <w:rPr>
          <w:rStyle w:val="normaltextrun"/>
          <w:noProof/>
          <w:sz w:val="20"/>
          <w:szCs w:val="20"/>
          <w:lang w:val="en-GB"/>
        </w:rPr>
        <w:t xml:space="preserve">) </w:t>
      </w:r>
      <w:r w:rsidR="00444265" w:rsidRPr="006317F8">
        <w:rPr>
          <w:rStyle w:val="normaltextrun"/>
          <w:noProof/>
          <w:sz w:val="20"/>
          <w:szCs w:val="20"/>
          <w:lang w:val="en-GB"/>
        </w:rPr>
        <w:t>in relation to plant age</w:t>
      </w:r>
      <w:r w:rsidR="00444265">
        <w:rPr>
          <w:rStyle w:val="normaltextrun"/>
          <w:noProof/>
          <w:sz w:val="20"/>
          <w:szCs w:val="20"/>
          <w:lang w:val="en-GB"/>
        </w:rPr>
        <w:t xml:space="preserve">. </w:t>
      </w:r>
      <w:r w:rsidRPr="006317F8">
        <w:rPr>
          <w:rStyle w:val="normaltextrun"/>
          <w:i/>
          <w:iCs/>
          <w:noProof/>
          <w:sz w:val="20"/>
          <w:szCs w:val="20"/>
          <w:lang w:val="en-GB"/>
        </w:rPr>
        <w:t>Molecules</w:t>
      </w:r>
      <w:r w:rsidRPr="006317F8">
        <w:rPr>
          <w:rStyle w:val="normaltextrun"/>
          <w:noProof/>
          <w:sz w:val="20"/>
          <w:szCs w:val="20"/>
          <w:lang w:val="en-GB"/>
        </w:rPr>
        <w:t>, 19(11)</w:t>
      </w:r>
      <w:r w:rsidR="00444265">
        <w:rPr>
          <w:rStyle w:val="normaltextrun"/>
          <w:noProof/>
          <w:sz w:val="20"/>
          <w:szCs w:val="20"/>
          <w:lang w:val="en-GB"/>
        </w:rPr>
        <w:t>:</w:t>
      </w:r>
      <w:r w:rsidRPr="006317F8">
        <w:rPr>
          <w:rStyle w:val="normaltextrun"/>
          <w:noProof/>
          <w:sz w:val="20"/>
          <w:szCs w:val="20"/>
          <w:lang w:val="en-GB"/>
        </w:rPr>
        <w:t xml:space="preserve"> 17632</w:t>
      </w:r>
      <w:r w:rsidR="00444265">
        <w:rPr>
          <w:rStyle w:val="normaltextrun"/>
          <w:noProof/>
          <w:sz w:val="20"/>
          <w:szCs w:val="20"/>
          <w:lang w:val="en-GB"/>
        </w:rPr>
        <w:t>-</w:t>
      </w:r>
      <w:r w:rsidRPr="006317F8">
        <w:rPr>
          <w:rStyle w:val="normaltextrun"/>
          <w:noProof/>
          <w:sz w:val="20"/>
          <w:szCs w:val="20"/>
          <w:lang w:val="en-GB"/>
        </w:rPr>
        <w:t>17648.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> </w:t>
      </w:r>
    </w:p>
    <w:p w14:paraId="796D829C" w14:textId="11074DA3" w:rsidR="00CE18D3" w:rsidRPr="006317F8" w:rsidRDefault="00CE18D3" w:rsidP="006317F8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noProof/>
          <w:sz w:val="20"/>
          <w:szCs w:val="20"/>
          <w:lang w:val="en-GB"/>
        </w:rPr>
      </w:pPr>
      <w:r w:rsidRPr="006317F8">
        <w:rPr>
          <w:noProof/>
          <w:sz w:val="20"/>
          <w:szCs w:val="20"/>
          <w:lang w:val="en-GB"/>
        </w:rPr>
        <w:t xml:space="preserve">Halliwell, B. (1990) How </w:t>
      </w:r>
      <w:r w:rsidR="00444265" w:rsidRPr="006317F8">
        <w:rPr>
          <w:noProof/>
          <w:sz w:val="20"/>
          <w:szCs w:val="20"/>
          <w:lang w:val="en-GB"/>
        </w:rPr>
        <w:t xml:space="preserve">to characterize a biological antioxidant. </w:t>
      </w:r>
      <w:r w:rsidRPr="006317F8">
        <w:rPr>
          <w:i/>
          <w:iCs/>
          <w:noProof/>
          <w:sz w:val="20"/>
          <w:szCs w:val="20"/>
          <w:lang w:val="en-GB"/>
        </w:rPr>
        <w:t xml:space="preserve">Free Radical </w:t>
      </w:r>
      <w:r w:rsidRPr="006317F8">
        <w:rPr>
          <w:i/>
          <w:iCs/>
          <w:noProof/>
          <w:sz w:val="20"/>
          <w:szCs w:val="20"/>
          <w:lang w:val="en-GB"/>
        </w:rPr>
        <w:br/>
        <w:t>Research Communications</w:t>
      </w:r>
      <w:r w:rsidRPr="006317F8">
        <w:rPr>
          <w:noProof/>
          <w:sz w:val="20"/>
          <w:szCs w:val="20"/>
          <w:lang w:val="en-GB"/>
        </w:rPr>
        <w:t>, 9(1)</w:t>
      </w:r>
      <w:r w:rsidR="00444265">
        <w:rPr>
          <w:noProof/>
          <w:sz w:val="20"/>
          <w:szCs w:val="20"/>
          <w:lang w:val="en-GB"/>
        </w:rPr>
        <w:t>:</w:t>
      </w:r>
      <w:r w:rsidRPr="006317F8">
        <w:rPr>
          <w:noProof/>
          <w:sz w:val="20"/>
          <w:szCs w:val="20"/>
          <w:lang w:val="en-GB"/>
        </w:rPr>
        <w:t xml:space="preserve"> 1</w:t>
      </w:r>
      <w:r w:rsidR="00444265">
        <w:rPr>
          <w:noProof/>
          <w:sz w:val="20"/>
          <w:szCs w:val="20"/>
          <w:lang w:val="en-GB"/>
        </w:rPr>
        <w:t>-</w:t>
      </w:r>
      <w:r w:rsidRPr="006317F8">
        <w:rPr>
          <w:noProof/>
          <w:sz w:val="20"/>
          <w:szCs w:val="20"/>
          <w:lang w:val="en-GB"/>
        </w:rPr>
        <w:t xml:space="preserve">32. </w:t>
      </w:r>
    </w:p>
    <w:p w14:paraId="3351BFB2" w14:textId="5AB73C3A" w:rsidR="00CE18D3" w:rsidRPr="006317F8" w:rsidRDefault="00CE18D3" w:rsidP="006317F8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noProof/>
          <w:sz w:val="20"/>
          <w:szCs w:val="20"/>
          <w:lang w:val="en-GB"/>
        </w:rPr>
      </w:pPr>
      <w:r w:rsidRPr="006317F8">
        <w:rPr>
          <w:noProof/>
          <w:sz w:val="20"/>
          <w:szCs w:val="20"/>
          <w:lang w:val="en-GB"/>
        </w:rPr>
        <w:t>Krauss, R., Eckel, R., Howard, B., Appel, L., Daniels, S., Deckelbaum, R.</w:t>
      </w:r>
      <w:r w:rsidR="00444265">
        <w:rPr>
          <w:noProof/>
          <w:sz w:val="20"/>
          <w:szCs w:val="20"/>
          <w:lang w:val="en-GB"/>
        </w:rPr>
        <w:t xml:space="preserve"> </w:t>
      </w:r>
      <w:r w:rsidRPr="006317F8">
        <w:rPr>
          <w:noProof/>
          <w:sz w:val="20"/>
          <w:szCs w:val="20"/>
          <w:lang w:val="en-GB"/>
        </w:rPr>
        <w:t xml:space="preserve">(2000). The </w:t>
      </w:r>
      <w:r w:rsidR="00444265" w:rsidRPr="006317F8">
        <w:rPr>
          <w:noProof/>
          <w:sz w:val="20"/>
          <w:szCs w:val="20"/>
          <w:lang w:val="en-GB"/>
        </w:rPr>
        <w:t xml:space="preserve">american heart association dietary guidelines. </w:t>
      </w:r>
      <w:r w:rsidRPr="006317F8">
        <w:rPr>
          <w:i/>
          <w:iCs/>
          <w:noProof/>
          <w:sz w:val="20"/>
          <w:szCs w:val="20"/>
          <w:lang w:val="en-GB"/>
        </w:rPr>
        <w:t>Circulation</w:t>
      </w:r>
      <w:r w:rsidRPr="006317F8">
        <w:rPr>
          <w:noProof/>
          <w:sz w:val="20"/>
          <w:szCs w:val="20"/>
          <w:lang w:val="en-GB"/>
        </w:rPr>
        <w:t>, 102(18)</w:t>
      </w:r>
      <w:r w:rsidR="00444265">
        <w:rPr>
          <w:noProof/>
          <w:sz w:val="20"/>
          <w:szCs w:val="20"/>
          <w:lang w:val="en-GB"/>
        </w:rPr>
        <w:t>:</w:t>
      </w:r>
      <w:r w:rsidRPr="006317F8">
        <w:rPr>
          <w:noProof/>
          <w:sz w:val="20"/>
          <w:szCs w:val="20"/>
          <w:lang w:val="en-GB"/>
        </w:rPr>
        <w:t xml:space="preserve"> 2284</w:t>
      </w:r>
      <w:r w:rsidR="00444265">
        <w:rPr>
          <w:noProof/>
          <w:sz w:val="20"/>
          <w:szCs w:val="20"/>
          <w:lang w:val="en-GB"/>
        </w:rPr>
        <w:t>-</w:t>
      </w:r>
      <w:r w:rsidRPr="006317F8">
        <w:rPr>
          <w:noProof/>
          <w:sz w:val="20"/>
          <w:szCs w:val="20"/>
          <w:lang w:val="en-GB"/>
        </w:rPr>
        <w:t>2299.</w:t>
      </w:r>
      <w:bookmarkStart w:id="2" w:name="_Hlk99099027"/>
    </w:p>
    <w:p w14:paraId="4B56FC5E" w14:textId="1EF43D84" w:rsidR="00CE18D3" w:rsidRPr="006317F8" w:rsidRDefault="00CE18D3" w:rsidP="006317F8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noProof/>
          <w:sz w:val="20"/>
          <w:szCs w:val="20"/>
          <w:lang w:val="en-GB"/>
        </w:rPr>
      </w:pPr>
      <w:r w:rsidRPr="006317F8">
        <w:rPr>
          <w:noProof/>
          <w:sz w:val="20"/>
          <w:szCs w:val="20"/>
          <w:lang w:val="en-GB"/>
        </w:rPr>
        <w:lastRenderedPageBreak/>
        <w:t xml:space="preserve">Yuann, </w:t>
      </w:r>
      <w:bookmarkEnd w:id="2"/>
      <w:r w:rsidRPr="006317F8">
        <w:rPr>
          <w:noProof/>
          <w:sz w:val="20"/>
          <w:szCs w:val="20"/>
          <w:lang w:val="en-GB"/>
        </w:rPr>
        <w:t xml:space="preserve">J. M. P., Wang, J. S., Jian, H. L., Lin, C. C. and Liang, J. Y. (2012). Effects of </w:t>
      </w:r>
      <w:r w:rsidRPr="006317F8">
        <w:rPr>
          <w:i/>
          <w:iCs/>
          <w:noProof/>
          <w:sz w:val="20"/>
          <w:szCs w:val="20"/>
          <w:lang w:val="en-GB"/>
        </w:rPr>
        <w:t>Clinacanthus nutans</w:t>
      </w:r>
      <w:r w:rsidRPr="006317F8">
        <w:rPr>
          <w:noProof/>
          <w:sz w:val="20"/>
          <w:szCs w:val="20"/>
          <w:lang w:val="en-GB"/>
        </w:rPr>
        <w:t xml:space="preserve"> (Burm. f) </w:t>
      </w:r>
      <w:r w:rsidRPr="006317F8">
        <w:rPr>
          <w:i/>
          <w:iCs/>
          <w:noProof/>
          <w:sz w:val="20"/>
          <w:szCs w:val="20"/>
          <w:lang w:val="en-GB"/>
        </w:rPr>
        <w:t>Lindau</w:t>
      </w:r>
      <w:r w:rsidRPr="006317F8">
        <w:rPr>
          <w:noProof/>
          <w:sz w:val="20"/>
          <w:szCs w:val="20"/>
          <w:lang w:val="en-GB"/>
        </w:rPr>
        <w:t xml:space="preserve"> </w:t>
      </w:r>
      <w:r w:rsidR="00444265" w:rsidRPr="006317F8">
        <w:rPr>
          <w:noProof/>
          <w:sz w:val="20"/>
          <w:szCs w:val="20"/>
          <w:lang w:val="en-GB"/>
        </w:rPr>
        <w:t xml:space="preserve">leaf extracts on protection of plasmid </w:t>
      </w:r>
      <w:r w:rsidRPr="006317F8">
        <w:rPr>
          <w:noProof/>
          <w:sz w:val="20"/>
          <w:szCs w:val="20"/>
          <w:lang w:val="en-GB"/>
        </w:rPr>
        <w:t xml:space="preserve">DNA </w:t>
      </w:r>
      <w:r w:rsidR="00444265" w:rsidRPr="006317F8">
        <w:rPr>
          <w:noProof/>
          <w:sz w:val="20"/>
          <w:szCs w:val="20"/>
          <w:lang w:val="en-GB"/>
        </w:rPr>
        <w:t xml:space="preserve">from riboflavin photoreaction. </w:t>
      </w:r>
      <w:r w:rsidRPr="006317F8">
        <w:rPr>
          <w:i/>
          <w:iCs/>
          <w:noProof/>
          <w:sz w:val="20"/>
          <w:szCs w:val="20"/>
          <w:lang w:val="en-GB"/>
        </w:rPr>
        <w:t>MC-Transaction on Biotechnology</w:t>
      </w:r>
      <w:r w:rsidRPr="006317F8">
        <w:rPr>
          <w:noProof/>
          <w:sz w:val="20"/>
          <w:szCs w:val="20"/>
          <w:lang w:val="en-GB"/>
        </w:rPr>
        <w:t>, 4</w:t>
      </w:r>
      <w:r w:rsidR="00444265">
        <w:rPr>
          <w:noProof/>
          <w:sz w:val="20"/>
          <w:szCs w:val="20"/>
          <w:lang w:val="en-GB"/>
        </w:rPr>
        <w:t xml:space="preserve">: </w:t>
      </w:r>
      <w:r w:rsidRPr="006317F8">
        <w:rPr>
          <w:noProof/>
          <w:sz w:val="20"/>
          <w:szCs w:val="20"/>
          <w:lang w:val="en-GB"/>
        </w:rPr>
        <w:t>45</w:t>
      </w:r>
      <w:r w:rsidR="00444265">
        <w:rPr>
          <w:noProof/>
          <w:sz w:val="20"/>
          <w:szCs w:val="20"/>
          <w:lang w:val="en-GB"/>
        </w:rPr>
        <w:t>-</w:t>
      </w:r>
      <w:r w:rsidRPr="006317F8">
        <w:rPr>
          <w:noProof/>
          <w:sz w:val="20"/>
          <w:szCs w:val="20"/>
          <w:lang w:val="en-GB"/>
        </w:rPr>
        <w:t>58.</w:t>
      </w:r>
    </w:p>
    <w:p w14:paraId="309E64EB" w14:textId="7894C0D7" w:rsidR="00CE18D3" w:rsidRPr="006317F8" w:rsidRDefault="00CE18D3" w:rsidP="006317F8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noProof/>
          <w:sz w:val="20"/>
          <w:szCs w:val="20"/>
          <w:lang w:val="en-GB"/>
        </w:rPr>
      </w:pPr>
      <w:r w:rsidRPr="006317F8">
        <w:rPr>
          <w:noProof/>
          <w:sz w:val="20"/>
          <w:szCs w:val="20"/>
          <w:lang w:val="en-GB"/>
        </w:rPr>
        <w:t xml:space="preserve">Sarega, N., Imam, M. U., Md Esa, N., Zawawi, N. and Ismail, M. (2016). Effects </w:t>
      </w:r>
      <w:r w:rsidR="00444265" w:rsidRPr="006317F8">
        <w:rPr>
          <w:noProof/>
          <w:sz w:val="20"/>
          <w:szCs w:val="20"/>
          <w:lang w:val="en-GB"/>
        </w:rPr>
        <w:t xml:space="preserve">of phenolic-rich extracts </w:t>
      </w:r>
      <w:r w:rsidRPr="006317F8">
        <w:rPr>
          <w:noProof/>
          <w:sz w:val="20"/>
          <w:szCs w:val="20"/>
          <w:lang w:val="en-GB"/>
        </w:rPr>
        <w:t xml:space="preserve">of </w:t>
      </w:r>
      <w:r w:rsidRPr="006317F8">
        <w:rPr>
          <w:i/>
          <w:iCs/>
          <w:noProof/>
          <w:sz w:val="20"/>
          <w:szCs w:val="20"/>
          <w:lang w:val="en-GB"/>
        </w:rPr>
        <w:t>Clinacanthus nutans</w:t>
      </w:r>
      <w:r w:rsidRPr="006317F8">
        <w:rPr>
          <w:noProof/>
          <w:sz w:val="20"/>
          <w:szCs w:val="20"/>
          <w:lang w:val="en-GB"/>
        </w:rPr>
        <w:t xml:space="preserve"> </w:t>
      </w:r>
      <w:r w:rsidR="00444265" w:rsidRPr="006317F8">
        <w:rPr>
          <w:noProof/>
          <w:sz w:val="20"/>
          <w:szCs w:val="20"/>
          <w:lang w:val="en-GB"/>
        </w:rPr>
        <w:t xml:space="preserve">on high fat and high cholesterol diet-induced insulin resistance. </w:t>
      </w:r>
      <w:r w:rsidRPr="006317F8">
        <w:rPr>
          <w:i/>
          <w:iCs/>
          <w:noProof/>
          <w:sz w:val="20"/>
          <w:szCs w:val="20"/>
          <w:lang w:val="en-GB"/>
        </w:rPr>
        <w:t>BMC Complementary and Alternative Medicine</w:t>
      </w:r>
      <w:r w:rsidRPr="006317F8">
        <w:rPr>
          <w:noProof/>
          <w:sz w:val="20"/>
          <w:szCs w:val="20"/>
          <w:lang w:val="en-GB"/>
        </w:rPr>
        <w:t>, 16(1)</w:t>
      </w:r>
      <w:r w:rsidR="00444265">
        <w:rPr>
          <w:noProof/>
          <w:sz w:val="20"/>
          <w:szCs w:val="20"/>
          <w:lang w:val="en-GB"/>
        </w:rPr>
        <w:t>:</w:t>
      </w:r>
      <w:r w:rsidRPr="006317F8">
        <w:rPr>
          <w:noProof/>
          <w:sz w:val="20"/>
          <w:szCs w:val="20"/>
          <w:lang w:val="en-GB"/>
        </w:rPr>
        <w:t xml:space="preserve"> 1</w:t>
      </w:r>
      <w:r w:rsidR="00444265">
        <w:rPr>
          <w:noProof/>
          <w:sz w:val="20"/>
          <w:szCs w:val="20"/>
          <w:lang w:val="en-GB"/>
        </w:rPr>
        <w:t>-</w:t>
      </w:r>
      <w:r w:rsidRPr="006317F8">
        <w:rPr>
          <w:noProof/>
          <w:sz w:val="20"/>
          <w:szCs w:val="20"/>
          <w:lang w:val="en-GB"/>
        </w:rPr>
        <w:t>11.</w:t>
      </w:r>
      <w:r w:rsidRPr="006317F8" w:rsidDel="00141AB3">
        <w:rPr>
          <w:noProof/>
          <w:sz w:val="20"/>
          <w:szCs w:val="20"/>
          <w:lang w:val="en-GB"/>
        </w:rPr>
        <w:t xml:space="preserve"> </w:t>
      </w:r>
    </w:p>
    <w:p w14:paraId="32A216BD" w14:textId="71A9B2BF" w:rsidR="00CE18D3" w:rsidRPr="006317F8" w:rsidRDefault="00CE18D3" w:rsidP="006317F8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noProof/>
          <w:sz w:val="20"/>
          <w:szCs w:val="20"/>
          <w:lang w:val="en-GB"/>
        </w:rPr>
      </w:pPr>
      <w:r w:rsidRPr="006317F8">
        <w:rPr>
          <w:noProof/>
          <w:sz w:val="20"/>
          <w:szCs w:val="20"/>
          <w:lang w:val="en-GB"/>
        </w:rPr>
        <w:t xml:space="preserve">Yong, Y. K., Tan, J. J., The, S. S., Mah, S. H., Ee, G. C. L., Chiong, H. S. and Ahmad, Z. (2013). </w:t>
      </w:r>
      <w:r w:rsidRPr="006317F8">
        <w:rPr>
          <w:i/>
          <w:iCs/>
          <w:noProof/>
          <w:sz w:val="20"/>
          <w:szCs w:val="20"/>
          <w:lang w:val="en-GB"/>
        </w:rPr>
        <w:t>Clinacanthus nutans</w:t>
      </w:r>
      <w:r w:rsidRPr="006317F8">
        <w:rPr>
          <w:noProof/>
          <w:sz w:val="20"/>
          <w:szCs w:val="20"/>
          <w:lang w:val="en-GB"/>
        </w:rPr>
        <w:t xml:space="preserve"> </w:t>
      </w:r>
      <w:r w:rsidR="00444265" w:rsidRPr="006317F8">
        <w:rPr>
          <w:noProof/>
          <w:sz w:val="20"/>
          <w:szCs w:val="20"/>
          <w:lang w:val="en-GB"/>
        </w:rPr>
        <w:t>extracts are antioxidant with antiproliferative effect on cultured human cancer cell lines.</w:t>
      </w:r>
      <w:r w:rsidRPr="006317F8">
        <w:rPr>
          <w:noProof/>
          <w:sz w:val="20"/>
          <w:szCs w:val="20"/>
          <w:lang w:val="en-GB"/>
        </w:rPr>
        <w:t xml:space="preserve"> </w:t>
      </w:r>
      <w:r w:rsidRPr="006317F8">
        <w:rPr>
          <w:i/>
          <w:iCs/>
          <w:noProof/>
          <w:sz w:val="20"/>
          <w:szCs w:val="20"/>
          <w:lang w:val="en-GB"/>
        </w:rPr>
        <w:t>Evidence-Based Complementary and Alternative Medicine</w:t>
      </w:r>
      <w:r w:rsidRPr="006317F8">
        <w:rPr>
          <w:noProof/>
          <w:sz w:val="20"/>
          <w:szCs w:val="20"/>
          <w:lang w:val="en-GB"/>
        </w:rPr>
        <w:t>, 2013</w:t>
      </w:r>
      <w:r w:rsidR="00444265">
        <w:rPr>
          <w:noProof/>
          <w:sz w:val="20"/>
          <w:szCs w:val="20"/>
          <w:lang w:val="en-GB"/>
        </w:rPr>
        <w:t>:</w:t>
      </w:r>
      <w:r w:rsidRPr="006317F8">
        <w:rPr>
          <w:noProof/>
          <w:sz w:val="20"/>
          <w:szCs w:val="20"/>
          <w:lang w:val="en-GB"/>
        </w:rPr>
        <w:t xml:space="preserve"> 462751. </w:t>
      </w:r>
    </w:p>
    <w:p w14:paraId="3482B890" w14:textId="46C1AA1F" w:rsidR="00CE18D3" w:rsidRPr="006317F8" w:rsidRDefault="00CE18D3" w:rsidP="006317F8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noProof/>
          <w:sz w:val="20"/>
          <w:szCs w:val="20"/>
          <w:lang w:val="en-GB"/>
        </w:rPr>
      </w:pPr>
      <w:r w:rsidRPr="006317F8">
        <w:rPr>
          <w:noProof/>
          <w:sz w:val="20"/>
          <w:szCs w:val="20"/>
          <w:lang w:val="en-GB"/>
        </w:rPr>
        <w:t xml:space="preserve">Khoo, L.W., Mediani, A., Zolkeflee, N. K. Z., Leong, S. W., Ismail, I. S., Khatib, A., Shaari, K. and Abas, F. (2015). Phytochemical </w:t>
      </w:r>
      <w:r w:rsidR="009A695C" w:rsidRPr="006317F8">
        <w:rPr>
          <w:noProof/>
          <w:sz w:val="20"/>
          <w:szCs w:val="20"/>
          <w:lang w:val="en-GB"/>
        </w:rPr>
        <w:t xml:space="preserve">diversity of </w:t>
      </w:r>
      <w:r w:rsidRPr="009A695C">
        <w:rPr>
          <w:i/>
          <w:iCs/>
          <w:noProof/>
          <w:sz w:val="20"/>
          <w:szCs w:val="20"/>
          <w:lang w:val="en-GB"/>
        </w:rPr>
        <w:t>Clinacanthus nutans</w:t>
      </w:r>
      <w:r w:rsidRPr="006317F8">
        <w:rPr>
          <w:noProof/>
          <w:sz w:val="20"/>
          <w:szCs w:val="20"/>
          <w:lang w:val="en-GB"/>
        </w:rPr>
        <w:t xml:space="preserve"> extracts and </w:t>
      </w:r>
      <w:r w:rsidR="009A695C" w:rsidRPr="006317F8">
        <w:rPr>
          <w:noProof/>
          <w:sz w:val="20"/>
          <w:szCs w:val="20"/>
          <w:lang w:val="en-GB"/>
        </w:rPr>
        <w:t>their bioactivity correlations elucidated by</w:t>
      </w:r>
      <w:r w:rsidRPr="006317F8">
        <w:rPr>
          <w:noProof/>
          <w:sz w:val="20"/>
          <w:szCs w:val="20"/>
          <w:lang w:val="en-GB"/>
        </w:rPr>
        <w:t xml:space="preserve"> NMR </w:t>
      </w:r>
      <w:r w:rsidR="009A695C" w:rsidRPr="006317F8">
        <w:rPr>
          <w:noProof/>
          <w:sz w:val="20"/>
          <w:szCs w:val="20"/>
          <w:lang w:val="en-GB"/>
        </w:rPr>
        <w:t xml:space="preserve">based metabolomics. </w:t>
      </w:r>
      <w:r w:rsidRPr="006317F8">
        <w:rPr>
          <w:i/>
          <w:iCs/>
          <w:noProof/>
          <w:sz w:val="20"/>
          <w:szCs w:val="20"/>
          <w:lang w:val="en-GB"/>
        </w:rPr>
        <w:t>Phytochemistry Letters</w:t>
      </w:r>
      <w:r w:rsidRPr="006317F8">
        <w:rPr>
          <w:noProof/>
          <w:sz w:val="20"/>
          <w:szCs w:val="20"/>
          <w:lang w:val="en-GB"/>
        </w:rPr>
        <w:t>, 14</w:t>
      </w:r>
      <w:r w:rsidR="009A695C">
        <w:rPr>
          <w:noProof/>
          <w:sz w:val="20"/>
          <w:szCs w:val="20"/>
          <w:lang w:val="en-GB"/>
        </w:rPr>
        <w:t>:</w:t>
      </w:r>
      <w:r w:rsidRPr="006317F8">
        <w:rPr>
          <w:noProof/>
          <w:sz w:val="20"/>
          <w:szCs w:val="20"/>
          <w:lang w:val="en-GB"/>
        </w:rPr>
        <w:t>123</w:t>
      </w:r>
      <w:r w:rsidR="009A695C">
        <w:rPr>
          <w:noProof/>
          <w:sz w:val="20"/>
          <w:szCs w:val="20"/>
          <w:lang w:val="en-GB"/>
        </w:rPr>
        <w:t>-</w:t>
      </w:r>
      <w:r w:rsidRPr="006317F8">
        <w:rPr>
          <w:noProof/>
          <w:sz w:val="20"/>
          <w:szCs w:val="20"/>
          <w:lang w:val="en-GB"/>
        </w:rPr>
        <w:t>133.</w:t>
      </w:r>
    </w:p>
    <w:p w14:paraId="668B9318" w14:textId="4DFA4123" w:rsidR="00CE18D3" w:rsidRPr="006317F8" w:rsidRDefault="00CE18D3" w:rsidP="006317F8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noProof/>
          <w:sz w:val="20"/>
          <w:szCs w:val="20"/>
          <w:lang w:val="en-GB"/>
        </w:rPr>
      </w:pPr>
      <w:r w:rsidRPr="006317F8">
        <w:rPr>
          <w:noProof/>
          <w:sz w:val="20"/>
          <w:szCs w:val="20"/>
          <w:lang w:val="en-GB"/>
        </w:rPr>
        <w:t xml:space="preserve">Ismail, N. Z., Md Toha, Z., Muhamad, M., Nik Mohamed Kamal, N. N. S., Mohamad Zain, N. N. and Arsad, H. (2020). Antioxidant </w:t>
      </w:r>
      <w:r w:rsidR="009A695C" w:rsidRPr="006317F8">
        <w:rPr>
          <w:noProof/>
          <w:sz w:val="20"/>
          <w:szCs w:val="20"/>
          <w:lang w:val="en-GB"/>
        </w:rPr>
        <w:t xml:space="preserve">effects, antiproliferative effects, and molecular docking of </w:t>
      </w:r>
      <w:r w:rsidRPr="006317F8">
        <w:rPr>
          <w:i/>
          <w:iCs/>
          <w:noProof/>
          <w:sz w:val="20"/>
          <w:szCs w:val="20"/>
          <w:lang w:val="en-GB"/>
        </w:rPr>
        <w:t>Clinacanthus nutans</w:t>
      </w:r>
      <w:r w:rsidRPr="006317F8">
        <w:rPr>
          <w:noProof/>
          <w:sz w:val="20"/>
          <w:szCs w:val="20"/>
          <w:lang w:val="en-GB"/>
        </w:rPr>
        <w:t xml:space="preserve"> </w:t>
      </w:r>
      <w:r w:rsidR="009A695C" w:rsidRPr="006317F8">
        <w:rPr>
          <w:noProof/>
          <w:sz w:val="20"/>
          <w:szCs w:val="20"/>
          <w:lang w:val="en-GB"/>
        </w:rPr>
        <w:t>leaf extracts</w:t>
      </w:r>
      <w:r w:rsidR="009A695C">
        <w:rPr>
          <w:noProof/>
          <w:sz w:val="20"/>
          <w:szCs w:val="20"/>
          <w:lang w:val="en-GB"/>
        </w:rPr>
        <w:t xml:space="preserve">. </w:t>
      </w:r>
      <w:r w:rsidRPr="006317F8">
        <w:rPr>
          <w:i/>
          <w:iCs/>
          <w:noProof/>
          <w:sz w:val="20"/>
          <w:szCs w:val="20"/>
          <w:lang w:val="en-GB"/>
        </w:rPr>
        <w:t>Molecules</w:t>
      </w:r>
      <w:r w:rsidRPr="006317F8">
        <w:rPr>
          <w:noProof/>
          <w:sz w:val="20"/>
          <w:szCs w:val="20"/>
          <w:lang w:val="en-GB"/>
        </w:rPr>
        <w:t>, 25</w:t>
      </w:r>
      <w:r w:rsidR="009A695C">
        <w:rPr>
          <w:noProof/>
          <w:sz w:val="20"/>
          <w:szCs w:val="20"/>
          <w:lang w:val="en-GB"/>
        </w:rPr>
        <w:t>:</w:t>
      </w:r>
      <w:r w:rsidRPr="006317F8">
        <w:rPr>
          <w:noProof/>
          <w:sz w:val="20"/>
          <w:szCs w:val="20"/>
          <w:lang w:val="en-GB"/>
        </w:rPr>
        <w:t xml:space="preserve"> 2067.</w:t>
      </w:r>
    </w:p>
    <w:p w14:paraId="30FDA671" w14:textId="65B26E51" w:rsidR="00CE18D3" w:rsidRPr="006317F8" w:rsidRDefault="00CE18D3" w:rsidP="006317F8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noProof/>
          <w:sz w:val="20"/>
          <w:szCs w:val="20"/>
          <w:lang w:val="en-GB"/>
        </w:rPr>
      </w:pPr>
      <w:r w:rsidRPr="006317F8">
        <w:rPr>
          <w:noProof/>
          <w:sz w:val="20"/>
          <w:szCs w:val="20"/>
          <w:lang w:val="en-GB"/>
        </w:rPr>
        <w:t xml:space="preserve">Ghasemzadeh, A., Nasiri, A., Jaafar, H. Z. E., Baghdadi, A. and Ahmad, I. (2014). Changes in </w:t>
      </w:r>
      <w:r w:rsidR="009A695C" w:rsidRPr="006317F8">
        <w:rPr>
          <w:noProof/>
          <w:sz w:val="20"/>
          <w:szCs w:val="20"/>
          <w:lang w:val="en-GB"/>
        </w:rPr>
        <w:t xml:space="preserve">phytochemical synthesis, chalcone synthase activity and pharmaceutical qualities of </w:t>
      </w:r>
      <w:r w:rsidR="009A695C">
        <w:rPr>
          <w:noProof/>
          <w:sz w:val="20"/>
          <w:szCs w:val="20"/>
          <w:lang w:val="en-GB"/>
        </w:rPr>
        <w:t>S</w:t>
      </w:r>
      <w:r w:rsidR="009A695C" w:rsidRPr="006317F8">
        <w:rPr>
          <w:noProof/>
          <w:sz w:val="20"/>
          <w:szCs w:val="20"/>
          <w:lang w:val="en-GB"/>
        </w:rPr>
        <w:t xml:space="preserve">abah snake grass </w:t>
      </w:r>
      <w:r w:rsidRPr="006317F8">
        <w:rPr>
          <w:noProof/>
          <w:sz w:val="20"/>
          <w:szCs w:val="20"/>
          <w:lang w:val="en-GB"/>
        </w:rPr>
        <w:t>(</w:t>
      </w:r>
      <w:r w:rsidRPr="006317F8">
        <w:rPr>
          <w:i/>
          <w:iCs/>
          <w:noProof/>
          <w:sz w:val="20"/>
          <w:szCs w:val="20"/>
          <w:lang w:val="en-GB"/>
        </w:rPr>
        <w:t>Clinacanthus nutans L</w:t>
      </w:r>
      <w:r w:rsidRPr="006317F8">
        <w:rPr>
          <w:noProof/>
          <w:sz w:val="20"/>
          <w:szCs w:val="20"/>
          <w:lang w:val="en-GB"/>
        </w:rPr>
        <w:t xml:space="preserve">.) </w:t>
      </w:r>
      <w:r w:rsidR="009A695C" w:rsidRPr="006317F8">
        <w:rPr>
          <w:noProof/>
          <w:sz w:val="20"/>
          <w:szCs w:val="20"/>
          <w:lang w:val="en-GB"/>
        </w:rPr>
        <w:t>in relation to plant age.</w:t>
      </w:r>
      <w:r w:rsidRPr="006317F8">
        <w:rPr>
          <w:noProof/>
          <w:sz w:val="20"/>
          <w:szCs w:val="20"/>
          <w:lang w:val="en-GB"/>
        </w:rPr>
        <w:t xml:space="preserve"> </w:t>
      </w:r>
      <w:r w:rsidRPr="006317F8">
        <w:rPr>
          <w:i/>
          <w:iCs/>
          <w:noProof/>
          <w:sz w:val="20"/>
          <w:szCs w:val="20"/>
          <w:lang w:val="en-GB"/>
        </w:rPr>
        <w:t>Molecules</w:t>
      </w:r>
      <w:r w:rsidRPr="006317F8">
        <w:rPr>
          <w:noProof/>
          <w:sz w:val="20"/>
          <w:szCs w:val="20"/>
          <w:lang w:val="en-GB"/>
        </w:rPr>
        <w:t>, 19</w:t>
      </w:r>
      <w:r w:rsidR="009A695C">
        <w:rPr>
          <w:noProof/>
          <w:sz w:val="20"/>
          <w:szCs w:val="20"/>
          <w:lang w:val="en-GB"/>
        </w:rPr>
        <w:t xml:space="preserve">: </w:t>
      </w:r>
      <w:r w:rsidRPr="006317F8">
        <w:rPr>
          <w:noProof/>
          <w:sz w:val="20"/>
          <w:szCs w:val="20"/>
          <w:lang w:val="en-GB"/>
        </w:rPr>
        <w:t>17632</w:t>
      </w:r>
      <w:r w:rsidR="009A695C">
        <w:rPr>
          <w:noProof/>
          <w:sz w:val="20"/>
          <w:szCs w:val="20"/>
          <w:lang w:val="en-GB"/>
        </w:rPr>
        <w:t>-</w:t>
      </w:r>
      <w:r w:rsidRPr="006317F8">
        <w:rPr>
          <w:noProof/>
          <w:sz w:val="20"/>
          <w:szCs w:val="20"/>
          <w:lang w:val="en-GB"/>
        </w:rPr>
        <w:t>17648.</w:t>
      </w:r>
    </w:p>
    <w:p w14:paraId="449A137D" w14:textId="114C1756" w:rsidR="00CE18D3" w:rsidRPr="006317F8" w:rsidRDefault="00CE18D3" w:rsidP="006317F8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noProof/>
          <w:sz w:val="20"/>
          <w:szCs w:val="20"/>
          <w:lang w:val="en-GB"/>
        </w:rPr>
      </w:pPr>
      <w:r w:rsidRPr="006317F8">
        <w:rPr>
          <w:noProof/>
          <w:sz w:val="20"/>
          <w:szCs w:val="20"/>
          <w:lang w:val="en-GB"/>
        </w:rPr>
        <w:t xml:space="preserve">Abd Samat, N. M.A., Ahmad, S., Awang, Y., Bakar, R. A. H. and Hakiman, M. (2020). Alterations in </w:t>
      </w:r>
      <w:r w:rsidR="009A695C" w:rsidRPr="006317F8">
        <w:rPr>
          <w:noProof/>
          <w:sz w:val="20"/>
          <w:szCs w:val="20"/>
          <w:lang w:val="en-GB"/>
        </w:rPr>
        <w:t xml:space="preserve">herbage yield, antioxidant activities, phytochemical contents, and bioactive compounds of </w:t>
      </w:r>
      <w:r w:rsidRPr="006317F8">
        <w:rPr>
          <w:noProof/>
          <w:sz w:val="20"/>
          <w:szCs w:val="20"/>
          <w:lang w:val="en-GB"/>
        </w:rPr>
        <w:t xml:space="preserve">Sabah </w:t>
      </w:r>
      <w:r w:rsidR="009A695C" w:rsidRPr="006317F8">
        <w:rPr>
          <w:noProof/>
          <w:sz w:val="20"/>
          <w:szCs w:val="20"/>
          <w:lang w:val="en-GB"/>
        </w:rPr>
        <w:t xml:space="preserve">snake grass </w:t>
      </w:r>
      <w:r w:rsidRPr="006317F8">
        <w:rPr>
          <w:noProof/>
          <w:sz w:val="20"/>
          <w:szCs w:val="20"/>
          <w:lang w:val="en-GB"/>
        </w:rPr>
        <w:t>(</w:t>
      </w:r>
      <w:r w:rsidRPr="006317F8">
        <w:rPr>
          <w:i/>
          <w:iCs/>
          <w:noProof/>
          <w:sz w:val="20"/>
          <w:szCs w:val="20"/>
          <w:lang w:val="en-GB"/>
        </w:rPr>
        <w:t>Clinacanthus Nutans L.</w:t>
      </w:r>
      <w:r w:rsidRPr="006317F8">
        <w:rPr>
          <w:noProof/>
          <w:sz w:val="20"/>
          <w:szCs w:val="20"/>
          <w:lang w:val="en-GB"/>
        </w:rPr>
        <w:t xml:space="preserve">) </w:t>
      </w:r>
      <w:r w:rsidR="009A695C" w:rsidRPr="006317F8">
        <w:rPr>
          <w:noProof/>
          <w:sz w:val="20"/>
          <w:szCs w:val="20"/>
          <w:lang w:val="en-GB"/>
        </w:rPr>
        <w:t xml:space="preserve">with regards to harvesting age and harvesting frequency. </w:t>
      </w:r>
      <w:r w:rsidRPr="006317F8">
        <w:rPr>
          <w:i/>
          <w:iCs/>
          <w:noProof/>
          <w:sz w:val="20"/>
          <w:szCs w:val="20"/>
          <w:lang w:val="en-GB"/>
        </w:rPr>
        <w:t>Molecules</w:t>
      </w:r>
      <w:r w:rsidRPr="006317F8">
        <w:rPr>
          <w:noProof/>
          <w:sz w:val="20"/>
          <w:szCs w:val="20"/>
          <w:lang w:val="en-GB"/>
        </w:rPr>
        <w:t>, 25 (12)</w:t>
      </w:r>
      <w:r w:rsidR="009A695C">
        <w:rPr>
          <w:noProof/>
          <w:sz w:val="20"/>
          <w:szCs w:val="20"/>
          <w:lang w:val="en-GB"/>
        </w:rPr>
        <w:t>:</w:t>
      </w:r>
      <w:r w:rsidRPr="006317F8">
        <w:rPr>
          <w:noProof/>
          <w:sz w:val="20"/>
          <w:szCs w:val="20"/>
          <w:lang w:val="en-GB"/>
        </w:rPr>
        <w:t xml:space="preserve"> 2833. </w:t>
      </w:r>
    </w:p>
    <w:p w14:paraId="59F6FD27" w14:textId="5132A9AE" w:rsidR="00CE18D3" w:rsidRPr="006317F8" w:rsidRDefault="00CE18D3" w:rsidP="006317F8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noProof/>
          <w:sz w:val="20"/>
          <w:szCs w:val="20"/>
          <w:lang w:val="en-GB"/>
        </w:rPr>
      </w:pPr>
      <w:r w:rsidRPr="006317F8">
        <w:rPr>
          <w:noProof/>
          <w:sz w:val="20"/>
          <w:szCs w:val="20"/>
          <w:lang w:val="en-GB"/>
        </w:rPr>
        <w:t xml:space="preserve">Alam, M. A, Zaidul, I. S., Ghafoor, K., Sahena, F., Hakim, M. A., Rafii, M.Y., Abir, H.M., Bostanudin, M. F., Perumal, V. and Khatib, A. </w:t>
      </w:r>
      <w:r w:rsidR="009A695C">
        <w:rPr>
          <w:noProof/>
          <w:sz w:val="20"/>
          <w:szCs w:val="20"/>
          <w:lang w:val="en-GB"/>
        </w:rPr>
        <w:t xml:space="preserve">(2017). </w:t>
      </w:r>
      <w:r w:rsidRPr="006317F8">
        <w:rPr>
          <w:noProof/>
          <w:sz w:val="20"/>
          <w:szCs w:val="20"/>
          <w:lang w:val="en-GB"/>
        </w:rPr>
        <w:t xml:space="preserve">In vitro </w:t>
      </w:r>
      <w:r w:rsidR="009A695C" w:rsidRPr="006317F8">
        <w:rPr>
          <w:noProof/>
          <w:sz w:val="20"/>
          <w:szCs w:val="20"/>
          <w:lang w:val="en-GB"/>
        </w:rPr>
        <w:t xml:space="preserve">antioxidant and, α-glucosidase inhibitory activities and comprehensive metabolite profiling of methanol extract and its fractions from </w:t>
      </w:r>
      <w:r w:rsidRPr="006317F8">
        <w:rPr>
          <w:i/>
          <w:iCs/>
          <w:noProof/>
          <w:sz w:val="20"/>
          <w:szCs w:val="20"/>
          <w:lang w:val="en-GB"/>
        </w:rPr>
        <w:t>Clinacanthus nutans</w:t>
      </w:r>
      <w:r w:rsidRPr="006317F8">
        <w:rPr>
          <w:noProof/>
          <w:sz w:val="20"/>
          <w:szCs w:val="20"/>
          <w:lang w:val="en-GB"/>
        </w:rPr>
        <w:t xml:space="preserve">. </w:t>
      </w:r>
      <w:r w:rsidRPr="006317F8">
        <w:rPr>
          <w:i/>
          <w:iCs/>
          <w:noProof/>
          <w:sz w:val="20"/>
          <w:szCs w:val="20"/>
          <w:lang w:val="en-GB"/>
        </w:rPr>
        <w:t>BMC Complementary and Alternative Medicine</w:t>
      </w:r>
      <w:r w:rsidRPr="006317F8">
        <w:rPr>
          <w:noProof/>
          <w:sz w:val="20"/>
          <w:szCs w:val="20"/>
          <w:lang w:val="en-GB"/>
        </w:rPr>
        <w:t>, 17(1)</w:t>
      </w:r>
      <w:r w:rsidR="009A695C">
        <w:rPr>
          <w:noProof/>
          <w:sz w:val="20"/>
          <w:szCs w:val="20"/>
          <w:lang w:val="en-GB"/>
        </w:rPr>
        <w:t>:</w:t>
      </w:r>
      <w:r w:rsidRPr="006317F8">
        <w:rPr>
          <w:noProof/>
          <w:sz w:val="20"/>
          <w:szCs w:val="20"/>
          <w:lang w:val="en-GB"/>
        </w:rPr>
        <w:t xml:space="preserve"> 181. </w:t>
      </w:r>
    </w:p>
    <w:p w14:paraId="7991E9D2" w14:textId="294A34EE" w:rsidR="00CE18D3" w:rsidRPr="006317F8" w:rsidRDefault="00CE18D3" w:rsidP="006317F8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noProof/>
          <w:sz w:val="20"/>
          <w:szCs w:val="20"/>
          <w:lang w:val="en-GB"/>
        </w:rPr>
      </w:pPr>
      <w:r w:rsidRPr="006317F8">
        <w:rPr>
          <w:noProof/>
          <w:sz w:val="20"/>
          <w:szCs w:val="20"/>
          <w:lang w:val="en-GB"/>
        </w:rPr>
        <w:t xml:space="preserve">Haron, N. H., Md Toha, Z., Abas, R., Hamdan, M. R., Azman, N., Khairuddean, M. and Arsad, H. (2019). In </w:t>
      </w:r>
      <w:r w:rsidR="009A695C" w:rsidRPr="006317F8">
        <w:rPr>
          <w:noProof/>
          <w:sz w:val="20"/>
          <w:szCs w:val="20"/>
          <w:lang w:val="en-GB"/>
        </w:rPr>
        <w:t xml:space="preserve">vitro cytotoxic activity of </w:t>
      </w:r>
      <w:r w:rsidRPr="006317F8">
        <w:rPr>
          <w:i/>
          <w:iCs/>
          <w:noProof/>
          <w:sz w:val="20"/>
          <w:szCs w:val="20"/>
          <w:lang w:val="en-GB"/>
        </w:rPr>
        <w:t>Clinacanthus nutans</w:t>
      </w:r>
      <w:r w:rsidRPr="006317F8">
        <w:rPr>
          <w:noProof/>
          <w:sz w:val="20"/>
          <w:szCs w:val="20"/>
          <w:lang w:val="en-GB"/>
        </w:rPr>
        <w:t xml:space="preserve"> </w:t>
      </w:r>
      <w:r w:rsidR="009A695C" w:rsidRPr="006317F8">
        <w:rPr>
          <w:noProof/>
          <w:sz w:val="20"/>
          <w:szCs w:val="20"/>
          <w:lang w:val="en-GB"/>
        </w:rPr>
        <w:t xml:space="preserve">leaf extracts against </w:t>
      </w:r>
      <w:r w:rsidRPr="006317F8">
        <w:rPr>
          <w:noProof/>
          <w:sz w:val="20"/>
          <w:szCs w:val="20"/>
          <w:lang w:val="en-GB"/>
        </w:rPr>
        <w:t xml:space="preserve">HeLa </w:t>
      </w:r>
      <w:r w:rsidR="009A695C">
        <w:rPr>
          <w:noProof/>
          <w:sz w:val="20"/>
          <w:szCs w:val="20"/>
          <w:lang w:val="en-GB"/>
        </w:rPr>
        <w:t>c</w:t>
      </w:r>
      <w:r w:rsidRPr="006317F8">
        <w:rPr>
          <w:noProof/>
          <w:sz w:val="20"/>
          <w:szCs w:val="20"/>
          <w:lang w:val="en-GB"/>
        </w:rPr>
        <w:t xml:space="preserve">ells. </w:t>
      </w:r>
      <w:r w:rsidRPr="006317F8">
        <w:rPr>
          <w:i/>
          <w:iCs/>
          <w:noProof/>
          <w:sz w:val="20"/>
          <w:szCs w:val="20"/>
          <w:lang w:val="en-GB"/>
        </w:rPr>
        <w:t>Asian Pacific Journal of Cancer Prevention</w:t>
      </w:r>
      <w:r w:rsidRPr="006317F8">
        <w:rPr>
          <w:noProof/>
          <w:sz w:val="20"/>
          <w:szCs w:val="20"/>
          <w:lang w:val="en-GB"/>
        </w:rPr>
        <w:t>, 20(2)</w:t>
      </w:r>
      <w:r w:rsidR="009A695C">
        <w:rPr>
          <w:noProof/>
          <w:sz w:val="20"/>
          <w:szCs w:val="20"/>
          <w:lang w:val="en-GB"/>
        </w:rPr>
        <w:t>:</w:t>
      </w:r>
      <w:r w:rsidRPr="006317F8">
        <w:rPr>
          <w:noProof/>
          <w:sz w:val="20"/>
          <w:szCs w:val="20"/>
          <w:lang w:val="en-GB"/>
        </w:rPr>
        <w:t xml:space="preserve"> 601-609. </w:t>
      </w:r>
    </w:p>
    <w:p w14:paraId="06B012E2" w14:textId="30DE112E" w:rsidR="00CE18D3" w:rsidRPr="006317F8" w:rsidRDefault="00CE18D3" w:rsidP="006317F8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noProof/>
          <w:sz w:val="20"/>
          <w:szCs w:val="20"/>
          <w:lang w:val="en-GB"/>
        </w:rPr>
      </w:pPr>
      <w:r w:rsidRPr="006317F8">
        <w:rPr>
          <w:noProof/>
          <w:sz w:val="20"/>
          <w:szCs w:val="20"/>
          <w:lang w:val="en-GB"/>
        </w:rPr>
        <w:t xml:space="preserve">Sarega, N., Imam, M. U., Ooi, D. J., Chan, K. W., Md Esa, N., Zawawi, N. and Ismail, M. (2016). Phenolic </w:t>
      </w:r>
      <w:r w:rsidR="009A695C" w:rsidRPr="006317F8">
        <w:rPr>
          <w:noProof/>
          <w:sz w:val="20"/>
          <w:szCs w:val="20"/>
          <w:lang w:val="en-GB"/>
        </w:rPr>
        <w:t xml:space="preserve">rich extract from </w:t>
      </w:r>
      <w:r w:rsidRPr="006317F8">
        <w:rPr>
          <w:i/>
          <w:iCs/>
          <w:noProof/>
          <w:sz w:val="20"/>
          <w:szCs w:val="20"/>
          <w:lang w:val="en-GB"/>
        </w:rPr>
        <w:t>Clinacanthus nutans</w:t>
      </w:r>
      <w:r w:rsidRPr="006317F8">
        <w:rPr>
          <w:noProof/>
          <w:sz w:val="20"/>
          <w:szCs w:val="20"/>
          <w:lang w:val="en-GB"/>
        </w:rPr>
        <w:t xml:space="preserve"> </w:t>
      </w:r>
      <w:r w:rsidR="009A695C" w:rsidRPr="006317F8">
        <w:rPr>
          <w:noProof/>
          <w:sz w:val="20"/>
          <w:szCs w:val="20"/>
          <w:lang w:val="en-GB"/>
        </w:rPr>
        <w:t xml:space="preserve">attenuates hyperlipidemia-associated oxidative stress in rats. </w:t>
      </w:r>
      <w:r w:rsidRPr="006317F8">
        <w:rPr>
          <w:i/>
          <w:iCs/>
          <w:noProof/>
          <w:sz w:val="20"/>
          <w:szCs w:val="20"/>
          <w:lang w:val="en-GB"/>
        </w:rPr>
        <w:t>Oxidative Medicine and Cellular Longevity</w:t>
      </w:r>
      <w:r w:rsidRPr="006317F8">
        <w:rPr>
          <w:noProof/>
          <w:sz w:val="20"/>
          <w:szCs w:val="20"/>
          <w:lang w:val="en-GB"/>
        </w:rPr>
        <w:t>, 2016</w:t>
      </w:r>
      <w:r w:rsidR="009A695C">
        <w:rPr>
          <w:noProof/>
          <w:sz w:val="20"/>
          <w:szCs w:val="20"/>
          <w:lang w:val="en-GB"/>
        </w:rPr>
        <w:t xml:space="preserve">: </w:t>
      </w:r>
      <w:r w:rsidRPr="006317F8">
        <w:rPr>
          <w:noProof/>
          <w:sz w:val="20"/>
          <w:szCs w:val="20"/>
          <w:lang w:val="en-GB"/>
        </w:rPr>
        <w:t>4137908.</w:t>
      </w:r>
    </w:p>
    <w:p w14:paraId="5A0D78B9" w14:textId="4BCF826D" w:rsidR="00CE18D3" w:rsidRPr="006317F8" w:rsidRDefault="00CE18D3" w:rsidP="006317F8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noProof/>
          <w:sz w:val="20"/>
          <w:szCs w:val="20"/>
          <w:lang w:val="en-GB"/>
        </w:rPr>
      </w:pPr>
      <w:r w:rsidRPr="006317F8">
        <w:rPr>
          <w:noProof/>
          <w:sz w:val="20"/>
          <w:szCs w:val="20"/>
          <w:lang w:val="en-GB"/>
        </w:rPr>
        <w:t>Ioannou, I.</w:t>
      </w:r>
      <w:r w:rsidR="009A695C">
        <w:rPr>
          <w:noProof/>
          <w:sz w:val="20"/>
          <w:szCs w:val="20"/>
          <w:lang w:val="en-GB"/>
        </w:rPr>
        <w:t>,</w:t>
      </w:r>
      <w:r w:rsidRPr="006317F8">
        <w:rPr>
          <w:noProof/>
          <w:sz w:val="20"/>
          <w:szCs w:val="20"/>
          <w:lang w:val="en-GB"/>
        </w:rPr>
        <w:t xml:space="preserve"> Chekir, L.</w:t>
      </w:r>
      <w:r w:rsidR="009A695C">
        <w:rPr>
          <w:noProof/>
          <w:sz w:val="20"/>
          <w:szCs w:val="20"/>
          <w:lang w:val="en-GB"/>
        </w:rPr>
        <w:t xml:space="preserve"> and </w:t>
      </w:r>
      <w:r w:rsidRPr="006317F8">
        <w:rPr>
          <w:noProof/>
          <w:sz w:val="20"/>
          <w:szCs w:val="20"/>
          <w:lang w:val="en-GB"/>
        </w:rPr>
        <w:t xml:space="preserve">Ghoul, M. (2020). Effect </w:t>
      </w:r>
      <w:r w:rsidR="009A695C" w:rsidRPr="006317F8">
        <w:rPr>
          <w:noProof/>
          <w:sz w:val="20"/>
          <w:szCs w:val="20"/>
          <w:lang w:val="en-GB"/>
        </w:rPr>
        <w:t>of heat treatment and light exposure on the antioxidant activity of flavonoids.</w:t>
      </w:r>
      <w:r w:rsidRPr="006317F8">
        <w:rPr>
          <w:noProof/>
          <w:sz w:val="20"/>
          <w:szCs w:val="20"/>
          <w:lang w:val="en-GB"/>
        </w:rPr>
        <w:t xml:space="preserve"> </w:t>
      </w:r>
      <w:r w:rsidRPr="006317F8">
        <w:rPr>
          <w:i/>
          <w:iCs/>
          <w:noProof/>
          <w:sz w:val="20"/>
          <w:szCs w:val="20"/>
          <w:lang w:val="en-GB"/>
        </w:rPr>
        <w:t>Processes</w:t>
      </w:r>
      <w:r w:rsidRPr="006317F8">
        <w:rPr>
          <w:noProof/>
          <w:sz w:val="20"/>
          <w:szCs w:val="20"/>
          <w:lang w:val="en-GB"/>
        </w:rPr>
        <w:t>, 8</w:t>
      </w:r>
      <w:r w:rsidR="009A695C">
        <w:rPr>
          <w:noProof/>
          <w:sz w:val="20"/>
          <w:szCs w:val="20"/>
          <w:lang w:val="en-GB"/>
        </w:rPr>
        <w:t xml:space="preserve">: </w:t>
      </w:r>
      <w:r w:rsidRPr="006317F8">
        <w:rPr>
          <w:noProof/>
          <w:sz w:val="20"/>
          <w:szCs w:val="20"/>
          <w:lang w:val="en-GB"/>
        </w:rPr>
        <w:t xml:space="preserve">1078. </w:t>
      </w:r>
    </w:p>
    <w:p w14:paraId="4B16E775" w14:textId="6EE5D495" w:rsidR="00CE18D3" w:rsidRPr="006317F8" w:rsidRDefault="00CE18D3" w:rsidP="006317F8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noProof/>
          <w:sz w:val="20"/>
          <w:szCs w:val="20"/>
          <w:lang w:val="en-GB"/>
        </w:rPr>
      </w:pPr>
      <w:r w:rsidRPr="006317F8">
        <w:rPr>
          <w:noProof/>
          <w:sz w:val="20"/>
          <w:szCs w:val="20"/>
          <w:lang w:val="en-GB"/>
        </w:rPr>
        <w:t xml:space="preserve">Tushar, D., Sonal, S., Gajbhiye, N. A. and Satyanshu, K. (2017). Effect </w:t>
      </w:r>
      <w:r w:rsidR="009A695C" w:rsidRPr="006317F8">
        <w:rPr>
          <w:noProof/>
          <w:sz w:val="20"/>
          <w:szCs w:val="20"/>
          <w:lang w:val="en-GB"/>
        </w:rPr>
        <w:t xml:space="preserve">of extraction methods on yield, phytochemical constituents and antioxidant activity of </w:t>
      </w:r>
      <w:r w:rsidRPr="006317F8">
        <w:rPr>
          <w:i/>
          <w:iCs/>
          <w:noProof/>
          <w:sz w:val="20"/>
          <w:szCs w:val="20"/>
          <w:lang w:val="en-GB"/>
        </w:rPr>
        <w:t>Withania somnifera</w:t>
      </w:r>
      <w:r w:rsidRPr="006317F8">
        <w:rPr>
          <w:noProof/>
          <w:sz w:val="20"/>
          <w:szCs w:val="20"/>
          <w:lang w:val="en-GB"/>
        </w:rPr>
        <w:t xml:space="preserve">. </w:t>
      </w:r>
      <w:r w:rsidRPr="006317F8">
        <w:rPr>
          <w:i/>
          <w:iCs/>
          <w:noProof/>
          <w:sz w:val="20"/>
          <w:szCs w:val="20"/>
          <w:lang w:val="en-GB"/>
        </w:rPr>
        <w:t>Arabian Journal of Chemistry</w:t>
      </w:r>
      <w:r w:rsidRPr="006317F8">
        <w:rPr>
          <w:noProof/>
          <w:sz w:val="20"/>
          <w:szCs w:val="20"/>
          <w:lang w:val="en-GB"/>
        </w:rPr>
        <w:t>, 10(1)</w:t>
      </w:r>
      <w:r w:rsidR="009A695C">
        <w:rPr>
          <w:noProof/>
          <w:sz w:val="20"/>
          <w:szCs w:val="20"/>
          <w:lang w:val="en-GB"/>
        </w:rPr>
        <w:t>:</w:t>
      </w:r>
      <w:r w:rsidRPr="006317F8">
        <w:rPr>
          <w:noProof/>
          <w:sz w:val="20"/>
          <w:szCs w:val="20"/>
          <w:lang w:val="en-GB"/>
        </w:rPr>
        <w:t xml:space="preserve"> S1193-S1199.</w:t>
      </w:r>
    </w:p>
    <w:p w14:paraId="4D6434AB" w14:textId="04E3D758" w:rsidR="00CE18D3" w:rsidRPr="006317F8" w:rsidRDefault="00CE18D3" w:rsidP="006317F8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noProof/>
          <w:sz w:val="20"/>
          <w:szCs w:val="20"/>
          <w:lang w:val="en-GB"/>
        </w:rPr>
      </w:pPr>
      <w:r w:rsidRPr="006317F8">
        <w:rPr>
          <w:noProof/>
          <w:sz w:val="20"/>
          <w:szCs w:val="20"/>
          <w:lang w:val="en-GB"/>
        </w:rPr>
        <w:t xml:space="preserve">Iqbal, E., Salim, K. and Lim, L. (2015). Phytochemical </w:t>
      </w:r>
      <w:r w:rsidR="009A695C" w:rsidRPr="006317F8">
        <w:rPr>
          <w:noProof/>
          <w:sz w:val="20"/>
          <w:szCs w:val="20"/>
          <w:lang w:val="en-GB"/>
        </w:rPr>
        <w:t xml:space="preserve">screening, total phenolics and antioxidant activities of bark and leaf extracts of </w:t>
      </w:r>
      <w:r w:rsidRPr="006317F8">
        <w:rPr>
          <w:i/>
          <w:iCs/>
          <w:noProof/>
          <w:sz w:val="20"/>
          <w:szCs w:val="20"/>
          <w:lang w:val="en-GB"/>
        </w:rPr>
        <w:t>Goniothalamus velutinus</w:t>
      </w:r>
      <w:r w:rsidRPr="006317F8">
        <w:rPr>
          <w:noProof/>
          <w:sz w:val="20"/>
          <w:szCs w:val="20"/>
          <w:lang w:val="en-GB"/>
        </w:rPr>
        <w:t xml:space="preserve"> (</w:t>
      </w:r>
      <w:r w:rsidR="009A695C" w:rsidRPr="006317F8">
        <w:rPr>
          <w:noProof/>
          <w:sz w:val="20"/>
          <w:szCs w:val="20"/>
          <w:lang w:val="en-GB"/>
        </w:rPr>
        <w:t>airy shaw</w:t>
      </w:r>
      <w:r w:rsidRPr="006317F8">
        <w:rPr>
          <w:noProof/>
          <w:sz w:val="20"/>
          <w:szCs w:val="20"/>
          <w:lang w:val="en-GB"/>
        </w:rPr>
        <w:t xml:space="preserve">) from Brunei Darussalam, </w:t>
      </w:r>
      <w:r w:rsidRPr="006317F8">
        <w:rPr>
          <w:i/>
          <w:iCs/>
          <w:noProof/>
          <w:sz w:val="20"/>
          <w:szCs w:val="20"/>
          <w:lang w:val="en-GB"/>
        </w:rPr>
        <w:t>Journal of King Saud University - Science</w:t>
      </w:r>
      <w:r w:rsidRPr="006317F8">
        <w:rPr>
          <w:noProof/>
          <w:sz w:val="20"/>
          <w:szCs w:val="20"/>
          <w:lang w:val="en-GB"/>
        </w:rPr>
        <w:t>, 27(3)</w:t>
      </w:r>
      <w:r w:rsidR="009A695C">
        <w:rPr>
          <w:noProof/>
          <w:sz w:val="20"/>
          <w:szCs w:val="20"/>
          <w:lang w:val="en-GB"/>
        </w:rPr>
        <w:t>:</w:t>
      </w:r>
      <w:r w:rsidRPr="006317F8">
        <w:rPr>
          <w:noProof/>
          <w:sz w:val="20"/>
          <w:szCs w:val="20"/>
          <w:lang w:val="en-GB"/>
        </w:rPr>
        <w:t xml:space="preserve"> 224</w:t>
      </w:r>
      <w:r w:rsidR="009A695C">
        <w:rPr>
          <w:noProof/>
          <w:sz w:val="20"/>
          <w:szCs w:val="20"/>
          <w:lang w:val="en-GB"/>
        </w:rPr>
        <w:t>-</w:t>
      </w:r>
      <w:r w:rsidRPr="006317F8">
        <w:rPr>
          <w:noProof/>
          <w:sz w:val="20"/>
          <w:szCs w:val="20"/>
          <w:lang w:val="en-GB"/>
        </w:rPr>
        <w:t>232.</w:t>
      </w:r>
    </w:p>
    <w:p w14:paraId="11A48220" w14:textId="1D1E7F9B" w:rsidR="002B5CB3" w:rsidRPr="006317F8" w:rsidRDefault="00CE18D3" w:rsidP="006317F8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Style w:val="eop"/>
          <w:noProof/>
          <w:sz w:val="20"/>
          <w:szCs w:val="20"/>
          <w:lang w:val="en-GB"/>
        </w:rPr>
      </w:pP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 xml:space="preserve">Rakholiya, K., Kaneria, M., Nagani, K., Patel, A. and Chanda, S. (2015). Comparative </w:t>
      </w:r>
      <w:r w:rsidR="009A695C" w:rsidRPr="006317F8">
        <w:rPr>
          <w:rStyle w:val="eop"/>
          <w:rFonts w:eastAsiaTheme="minorEastAsia"/>
          <w:noProof/>
          <w:sz w:val="20"/>
          <w:szCs w:val="20"/>
          <w:lang w:val="en-GB"/>
        </w:rPr>
        <w:t>analysis and simultaneous quantification of antioxidant capacity of four terminalia species using various photometric assays.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 xml:space="preserve"> </w:t>
      </w:r>
      <w:r w:rsidRPr="006317F8">
        <w:rPr>
          <w:rStyle w:val="eop"/>
          <w:rFonts w:eastAsiaTheme="minorEastAsia"/>
          <w:i/>
          <w:iCs/>
          <w:noProof/>
          <w:sz w:val="20"/>
          <w:szCs w:val="20"/>
          <w:lang w:val="en-GB"/>
        </w:rPr>
        <w:t>World Journal of Pharmaceutical Research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>, 4 (4)</w:t>
      </w:r>
      <w:r w:rsidR="009A695C">
        <w:rPr>
          <w:rStyle w:val="eop"/>
          <w:rFonts w:eastAsiaTheme="minorEastAsia"/>
          <w:noProof/>
          <w:sz w:val="20"/>
          <w:szCs w:val="20"/>
          <w:lang w:val="en-GB"/>
        </w:rPr>
        <w:t>: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 xml:space="preserve"> 1280</w:t>
      </w:r>
      <w:r w:rsidR="009A695C">
        <w:rPr>
          <w:rStyle w:val="eop"/>
          <w:rFonts w:eastAsiaTheme="minorEastAsia"/>
          <w:noProof/>
          <w:sz w:val="20"/>
          <w:szCs w:val="20"/>
          <w:lang w:val="en-GB"/>
        </w:rPr>
        <w:t>-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>1296.</w:t>
      </w:r>
    </w:p>
    <w:p w14:paraId="5F0717B3" w14:textId="766611E9" w:rsidR="002B5CB3" w:rsidRPr="006317F8" w:rsidRDefault="00CE18D3" w:rsidP="006317F8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Style w:val="eop"/>
          <w:noProof/>
          <w:sz w:val="20"/>
          <w:szCs w:val="20"/>
          <w:lang w:val="en-GB"/>
        </w:rPr>
      </w:pPr>
      <w:r w:rsidRPr="006317F8">
        <w:rPr>
          <w:rStyle w:val="normaltextrun"/>
          <w:noProof/>
          <w:sz w:val="20"/>
          <w:szCs w:val="20"/>
          <w:lang w:val="en-GB"/>
        </w:rPr>
        <w:t xml:space="preserve">Ismail, H., Chan, K., Mariod, A. and Ismail, M. (2010). Phenolic </w:t>
      </w:r>
      <w:r w:rsidR="009A695C" w:rsidRPr="006317F8">
        <w:rPr>
          <w:rStyle w:val="normaltextrun"/>
          <w:noProof/>
          <w:sz w:val="20"/>
          <w:szCs w:val="20"/>
          <w:lang w:val="en-GB"/>
        </w:rPr>
        <w:t xml:space="preserve">content and antioxidant </w:t>
      </w:r>
      <w:r w:rsidR="009A695C" w:rsidRPr="006317F8">
        <w:rPr>
          <w:rStyle w:val="scxw239938025"/>
          <w:noProof/>
          <w:sz w:val="20"/>
          <w:szCs w:val="20"/>
          <w:lang w:val="en-GB"/>
        </w:rPr>
        <w:t> </w:t>
      </w:r>
      <w:r w:rsidR="009A695C" w:rsidRPr="006317F8">
        <w:rPr>
          <w:noProof/>
          <w:sz w:val="20"/>
          <w:szCs w:val="20"/>
          <w:lang w:val="en-GB"/>
        </w:rPr>
        <w:br/>
      </w:r>
      <w:r w:rsidR="009A695C" w:rsidRPr="006317F8">
        <w:rPr>
          <w:rStyle w:val="normaltextrun"/>
          <w:noProof/>
          <w:sz w:val="20"/>
          <w:szCs w:val="20"/>
          <w:lang w:val="en-GB"/>
        </w:rPr>
        <w:t xml:space="preserve">activity of cantaloupe </w:t>
      </w:r>
      <w:r w:rsidRPr="006317F8">
        <w:rPr>
          <w:rStyle w:val="normaltextrun"/>
          <w:noProof/>
          <w:sz w:val="20"/>
          <w:szCs w:val="20"/>
          <w:lang w:val="en-GB"/>
        </w:rPr>
        <w:t>(</w:t>
      </w:r>
      <w:r w:rsidRPr="006317F8">
        <w:rPr>
          <w:rStyle w:val="normaltextrun"/>
          <w:i/>
          <w:iCs/>
          <w:noProof/>
          <w:sz w:val="20"/>
          <w:szCs w:val="20"/>
          <w:lang w:val="en-GB"/>
        </w:rPr>
        <w:t>Cucumis melo</w:t>
      </w:r>
      <w:r w:rsidRPr="006317F8">
        <w:rPr>
          <w:rStyle w:val="normaltextrun"/>
          <w:noProof/>
          <w:sz w:val="20"/>
          <w:szCs w:val="20"/>
          <w:lang w:val="en-GB"/>
        </w:rPr>
        <w:t xml:space="preserve">) </w:t>
      </w:r>
      <w:r w:rsidR="009A695C" w:rsidRPr="006317F8">
        <w:rPr>
          <w:rStyle w:val="normaltextrun"/>
          <w:noProof/>
          <w:sz w:val="20"/>
          <w:szCs w:val="20"/>
          <w:lang w:val="en-GB"/>
        </w:rPr>
        <w:t xml:space="preserve">methanolic extracts. </w:t>
      </w:r>
      <w:r w:rsidRPr="006317F8">
        <w:rPr>
          <w:rStyle w:val="normaltextrun"/>
          <w:i/>
          <w:iCs/>
          <w:noProof/>
          <w:sz w:val="20"/>
          <w:szCs w:val="20"/>
          <w:lang w:val="en-GB"/>
        </w:rPr>
        <w:t>Food Chemistry</w:t>
      </w:r>
      <w:r w:rsidRPr="006317F8">
        <w:rPr>
          <w:rStyle w:val="normaltextrun"/>
          <w:noProof/>
          <w:sz w:val="20"/>
          <w:szCs w:val="20"/>
          <w:lang w:val="en-GB"/>
        </w:rPr>
        <w:t>, 119(2)</w:t>
      </w:r>
      <w:r w:rsidR="009A695C">
        <w:rPr>
          <w:rStyle w:val="normaltextrun"/>
          <w:noProof/>
          <w:sz w:val="20"/>
          <w:szCs w:val="20"/>
          <w:lang w:val="en-GB"/>
        </w:rPr>
        <w:t>:</w:t>
      </w:r>
      <w:r w:rsidRPr="006317F8">
        <w:rPr>
          <w:rStyle w:val="normaltextrun"/>
          <w:noProof/>
          <w:sz w:val="20"/>
          <w:szCs w:val="20"/>
          <w:lang w:val="en-GB"/>
        </w:rPr>
        <w:t xml:space="preserve"> 643</w:t>
      </w:r>
      <w:r w:rsidR="009A695C">
        <w:rPr>
          <w:rStyle w:val="normaltextrun"/>
          <w:noProof/>
          <w:sz w:val="20"/>
          <w:szCs w:val="20"/>
          <w:lang w:val="en-GB"/>
        </w:rPr>
        <w:t>-</w:t>
      </w:r>
      <w:r w:rsidRPr="006317F8">
        <w:rPr>
          <w:rStyle w:val="normaltextrun"/>
          <w:noProof/>
          <w:sz w:val="20"/>
          <w:szCs w:val="20"/>
          <w:lang w:val="en-GB"/>
        </w:rPr>
        <w:t>647.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> </w:t>
      </w:r>
    </w:p>
    <w:p w14:paraId="1EFE0CE2" w14:textId="266A0481" w:rsidR="002B5CB3" w:rsidRPr="006317F8" w:rsidRDefault="00CE18D3" w:rsidP="006317F8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Style w:val="eop"/>
          <w:noProof/>
          <w:sz w:val="20"/>
          <w:szCs w:val="20"/>
          <w:lang w:val="en-GB"/>
        </w:rPr>
      </w:pPr>
      <w:r w:rsidRPr="006317F8">
        <w:rPr>
          <w:rStyle w:val="normaltextrun"/>
          <w:noProof/>
          <w:sz w:val="20"/>
          <w:szCs w:val="20"/>
          <w:lang w:val="en-GB"/>
        </w:rPr>
        <w:t xml:space="preserve">Naczk, M. and Shahidi, F. (2006). Phenolics </w:t>
      </w:r>
      <w:r w:rsidR="009A695C" w:rsidRPr="006317F8">
        <w:rPr>
          <w:rStyle w:val="normaltextrun"/>
          <w:noProof/>
          <w:sz w:val="20"/>
          <w:szCs w:val="20"/>
          <w:lang w:val="en-GB"/>
        </w:rPr>
        <w:t>in cereals, fruits and vegetables</w:t>
      </w:r>
      <w:r w:rsidRPr="006317F8">
        <w:rPr>
          <w:rStyle w:val="normaltextrun"/>
          <w:noProof/>
          <w:sz w:val="20"/>
          <w:szCs w:val="20"/>
          <w:lang w:val="en-GB"/>
        </w:rPr>
        <w:t xml:space="preserve">: Occurrence, </w:t>
      </w:r>
      <w:r w:rsidR="009A695C" w:rsidRPr="006317F8">
        <w:rPr>
          <w:rStyle w:val="normaltextrun"/>
          <w:noProof/>
          <w:sz w:val="20"/>
          <w:szCs w:val="20"/>
          <w:lang w:val="en-GB"/>
        </w:rPr>
        <w:t>extraction and analysis</w:t>
      </w:r>
      <w:r w:rsidR="009A695C">
        <w:rPr>
          <w:rStyle w:val="normaltextrun"/>
          <w:noProof/>
          <w:sz w:val="20"/>
          <w:szCs w:val="20"/>
          <w:lang w:val="en-GB"/>
        </w:rPr>
        <w:t xml:space="preserve">. </w:t>
      </w:r>
      <w:r w:rsidRPr="006317F8">
        <w:rPr>
          <w:rStyle w:val="normaltextrun"/>
          <w:i/>
          <w:iCs/>
          <w:noProof/>
          <w:sz w:val="20"/>
          <w:szCs w:val="20"/>
          <w:lang w:val="en-GB"/>
        </w:rPr>
        <w:t>Journal of Pharmaceutical and Biomedical Analysis</w:t>
      </w:r>
      <w:r w:rsidRPr="006317F8">
        <w:rPr>
          <w:rStyle w:val="normaltextrun"/>
          <w:noProof/>
          <w:sz w:val="20"/>
          <w:szCs w:val="20"/>
          <w:lang w:val="en-GB"/>
        </w:rPr>
        <w:t>, 41(5)</w:t>
      </w:r>
      <w:r w:rsidR="009A695C">
        <w:rPr>
          <w:rStyle w:val="normaltextrun"/>
          <w:noProof/>
          <w:sz w:val="20"/>
          <w:szCs w:val="20"/>
          <w:lang w:val="en-GB"/>
        </w:rPr>
        <w:t>:</w:t>
      </w:r>
      <w:r w:rsidRPr="006317F8">
        <w:rPr>
          <w:rStyle w:val="normaltextrun"/>
          <w:noProof/>
          <w:sz w:val="20"/>
          <w:szCs w:val="20"/>
          <w:lang w:val="en-GB"/>
        </w:rPr>
        <w:t xml:space="preserve"> 1523</w:t>
      </w:r>
      <w:r w:rsidR="009A695C">
        <w:rPr>
          <w:rStyle w:val="normaltextrun"/>
          <w:noProof/>
          <w:sz w:val="20"/>
          <w:szCs w:val="20"/>
          <w:lang w:val="en-GB"/>
        </w:rPr>
        <w:t>-</w:t>
      </w:r>
      <w:r w:rsidRPr="006317F8">
        <w:rPr>
          <w:rStyle w:val="normaltextrun"/>
          <w:noProof/>
          <w:sz w:val="20"/>
          <w:szCs w:val="20"/>
          <w:lang w:val="en-GB"/>
        </w:rPr>
        <w:t>1542.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> </w:t>
      </w:r>
    </w:p>
    <w:p w14:paraId="590542B7" w14:textId="001FF110" w:rsidR="002B5CB3" w:rsidRPr="006317F8" w:rsidRDefault="00CE18D3" w:rsidP="006317F8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Style w:val="eop"/>
          <w:noProof/>
          <w:sz w:val="20"/>
          <w:szCs w:val="20"/>
          <w:lang w:val="en-GB"/>
        </w:rPr>
      </w:pPr>
      <w:r w:rsidRPr="006317F8">
        <w:rPr>
          <w:rStyle w:val="normaltextrun"/>
          <w:noProof/>
          <w:sz w:val="20"/>
          <w:szCs w:val="20"/>
          <w:lang w:val="en-GB"/>
        </w:rPr>
        <w:t>Hemwimon, S., Pavasant, P. and Shotipruk, A. (2007). Microwave-</w:t>
      </w:r>
      <w:r w:rsidR="009A695C" w:rsidRPr="006317F8">
        <w:rPr>
          <w:rStyle w:val="normaltextrun"/>
          <w:noProof/>
          <w:sz w:val="20"/>
          <w:szCs w:val="20"/>
          <w:lang w:val="en-GB"/>
        </w:rPr>
        <w:t>assisted extraction of</w:t>
      </w:r>
      <w:r w:rsidR="009A695C">
        <w:rPr>
          <w:rStyle w:val="normaltextrun"/>
          <w:noProof/>
          <w:sz w:val="20"/>
          <w:szCs w:val="20"/>
          <w:lang w:val="en-GB"/>
        </w:rPr>
        <w:t xml:space="preserve"> </w:t>
      </w:r>
      <w:r w:rsidR="009A695C" w:rsidRPr="006317F8">
        <w:rPr>
          <w:rStyle w:val="normaltextrun"/>
          <w:noProof/>
          <w:sz w:val="20"/>
          <w:szCs w:val="20"/>
          <w:lang w:val="en-GB"/>
        </w:rPr>
        <w:t xml:space="preserve">antioxidative anthraquinones from roots of </w:t>
      </w:r>
      <w:r w:rsidRPr="006317F8">
        <w:rPr>
          <w:rStyle w:val="normaltextrun"/>
          <w:i/>
          <w:iCs/>
          <w:noProof/>
          <w:sz w:val="20"/>
          <w:szCs w:val="20"/>
          <w:lang w:val="en-GB"/>
        </w:rPr>
        <w:t>Morinda citrifolia</w:t>
      </w:r>
      <w:r w:rsidR="002B5CB3" w:rsidRPr="006317F8">
        <w:rPr>
          <w:rStyle w:val="normaltextrun"/>
          <w:noProof/>
          <w:sz w:val="20"/>
          <w:szCs w:val="20"/>
          <w:lang w:val="en-GB"/>
        </w:rPr>
        <w:t>.</w:t>
      </w:r>
      <w:r w:rsidRPr="006317F8">
        <w:rPr>
          <w:rStyle w:val="normaltextrun"/>
          <w:noProof/>
          <w:sz w:val="20"/>
          <w:szCs w:val="20"/>
          <w:lang w:val="en-GB"/>
        </w:rPr>
        <w:t xml:space="preserve"> </w:t>
      </w:r>
      <w:r w:rsidRPr="006317F8">
        <w:rPr>
          <w:rStyle w:val="normaltextrun"/>
          <w:i/>
          <w:iCs/>
          <w:noProof/>
          <w:sz w:val="20"/>
          <w:szCs w:val="20"/>
          <w:lang w:val="en-GB"/>
        </w:rPr>
        <w:t>Separation and Purification Technology</w:t>
      </w:r>
      <w:r w:rsidRPr="006317F8">
        <w:rPr>
          <w:rStyle w:val="normaltextrun"/>
          <w:noProof/>
          <w:sz w:val="20"/>
          <w:szCs w:val="20"/>
          <w:lang w:val="en-GB"/>
        </w:rPr>
        <w:t>, 54(1)</w:t>
      </w:r>
      <w:r w:rsidR="009A695C">
        <w:rPr>
          <w:rStyle w:val="normaltextrun"/>
          <w:noProof/>
          <w:sz w:val="20"/>
          <w:szCs w:val="20"/>
          <w:lang w:val="en-GB"/>
        </w:rPr>
        <w:t>:</w:t>
      </w:r>
      <w:r w:rsidRPr="006317F8">
        <w:rPr>
          <w:rStyle w:val="normaltextrun"/>
          <w:noProof/>
          <w:sz w:val="20"/>
          <w:szCs w:val="20"/>
          <w:lang w:val="en-GB"/>
        </w:rPr>
        <w:t xml:space="preserve"> 44</w:t>
      </w:r>
      <w:r w:rsidR="009A695C">
        <w:rPr>
          <w:rStyle w:val="normaltextrun"/>
          <w:noProof/>
          <w:sz w:val="20"/>
          <w:szCs w:val="20"/>
          <w:lang w:val="en-GB"/>
        </w:rPr>
        <w:t>-</w:t>
      </w:r>
      <w:r w:rsidRPr="006317F8">
        <w:rPr>
          <w:rStyle w:val="normaltextrun"/>
          <w:noProof/>
          <w:sz w:val="20"/>
          <w:szCs w:val="20"/>
          <w:lang w:val="en-GB"/>
        </w:rPr>
        <w:t>50.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> </w:t>
      </w:r>
    </w:p>
    <w:p w14:paraId="31F20AEF" w14:textId="10D2BAA4" w:rsidR="002B5CB3" w:rsidRPr="006317F8" w:rsidRDefault="00CE18D3" w:rsidP="006317F8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Style w:val="eop"/>
          <w:noProof/>
          <w:sz w:val="20"/>
          <w:szCs w:val="20"/>
          <w:lang w:val="en-GB"/>
        </w:rPr>
      </w:pP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 xml:space="preserve">King, A. and Young, G. (1999). Characteristics </w:t>
      </w:r>
      <w:r w:rsidR="009A695C" w:rsidRPr="006317F8">
        <w:rPr>
          <w:rStyle w:val="eop"/>
          <w:rFonts w:eastAsiaTheme="minorEastAsia"/>
          <w:noProof/>
          <w:sz w:val="20"/>
          <w:szCs w:val="20"/>
          <w:lang w:val="en-GB"/>
        </w:rPr>
        <w:t xml:space="preserve">and occurrence of phenolic phytochemicals. </w:t>
      </w:r>
      <w:r w:rsidRPr="006317F8">
        <w:rPr>
          <w:rStyle w:val="eop"/>
          <w:rFonts w:eastAsiaTheme="minorEastAsia"/>
          <w:i/>
          <w:iCs/>
          <w:noProof/>
          <w:sz w:val="20"/>
          <w:szCs w:val="20"/>
          <w:lang w:val="en-GB"/>
        </w:rPr>
        <w:t>Journal of the American Dietetic Association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>, 99(2)</w:t>
      </w:r>
      <w:r w:rsidR="009A695C">
        <w:rPr>
          <w:rStyle w:val="eop"/>
          <w:rFonts w:eastAsiaTheme="minorEastAsia"/>
          <w:noProof/>
          <w:sz w:val="20"/>
          <w:szCs w:val="20"/>
          <w:lang w:val="en-GB"/>
        </w:rPr>
        <w:t>: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 xml:space="preserve"> 213</w:t>
      </w:r>
      <w:r w:rsidR="009A695C">
        <w:rPr>
          <w:rStyle w:val="eop"/>
          <w:rFonts w:eastAsiaTheme="minorEastAsia"/>
          <w:noProof/>
          <w:sz w:val="20"/>
          <w:szCs w:val="20"/>
          <w:lang w:val="en-GB"/>
        </w:rPr>
        <w:t>-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>218.</w:t>
      </w:r>
    </w:p>
    <w:p w14:paraId="5B89930B" w14:textId="73B490F9" w:rsidR="002B5CB3" w:rsidRPr="006317F8" w:rsidRDefault="00CE18D3" w:rsidP="006317F8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Style w:val="eop"/>
          <w:noProof/>
          <w:sz w:val="20"/>
          <w:szCs w:val="20"/>
          <w:lang w:val="en-GB"/>
        </w:rPr>
      </w:pP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>Hussain, I., Ullah, R., Ullah, R., Khurram, M., Ullah, N., Abdul, B., Khan, F., Khattak, M., Zahoor, M., Khan, J</w:t>
      </w:r>
      <w:r w:rsidR="009A695C">
        <w:rPr>
          <w:rStyle w:val="eop"/>
          <w:rFonts w:eastAsiaTheme="minorEastAsia"/>
          <w:noProof/>
          <w:sz w:val="20"/>
          <w:szCs w:val="20"/>
          <w:lang w:val="en-GB"/>
        </w:rPr>
        <w:t xml:space="preserve">. and 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 xml:space="preserve">Khan, D. N. (2011). Phytochemical analysis of selected medicinal plants. </w:t>
      </w:r>
      <w:r w:rsidRPr="006317F8">
        <w:rPr>
          <w:rStyle w:val="eop"/>
          <w:rFonts w:eastAsiaTheme="minorEastAsia"/>
          <w:i/>
          <w:iCs/>
          <w:noProof/>
          <w:sz w:val="20"/>
          <w:szCs w:val="20"/>
          <w:lang w:val="en-GB"/>
        </w:rPr>
        <w:t>African Journal of Biotechnology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>, 10(38)</w:t>
      </w:r>
      <w:r w:rsidR="009A695C">
        <w:rPr>
          <w:rStyle w:val="eop"/>
          <w:rFonts w:eastAsiaTheme="minorEastAsia"/>
          <w:noProof/>
          <w:sz w:val="20"/>
          <w:szCs w:val="20"/>
          <w:lang w:val="en-GB"/>
        </w:rPr>
        <w:t>: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 xml:space="preserve"> 7487</w:t>
      </w:r>
      <w:r w:rsidR="009A695C">
        <w:rPr>
          <w:rStyle w:val="eop"/>
          <w:rFonts w:eastAsiaTheme="minorEastAsia"/>
          <w:noProof/>
          <w:sz w:val="20"/>
          <w:szCs w:val="20"/>
          <w:lang w:val="en-GB"/>
        </w:rPr>
        <w:t>-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>7492.</w:t>
      </w:r>
    </w:p>
    <w:p w14:paraId="2B15B3A0" w14:textId="2E299425" w:rsidR="002B5CB3" w:rsidRPr="006317F8" w:rsidRDefault="00CE18D3" w:rsidP="006317F8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Style w:val="eop"/>
          <w:noProof/>
          <w:sz w:val="20"/>
          <w:szCs w:val="20"/>
          <w:lang w:val="en-GB"/>
        </w:rPr>
      </w:pP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 xml:space="preserve">Folin, O. and Ciocalteu, V. (1927). On </w:t>
      </w:r>
      <w:r w:rsidR="009A695C" w:rsidRPr="006317F8">
        <w:rPr>
          <w:rStyle w:val="eop"/>
          <w:rFonts w:eastAsiaTheme="minorEastAsia"/>
          <w:noProof/>
          <w:sz w:val="20"/>
          <w:szCs w:val="20"/>
          <w:lang w:val="en-GB"/>
        </w:rPr>
        <w:t xml:space="preserve">tyrosine and tryptophane determinations in proteins. </w:t>
      </w:r>
      <w:r w:rsidRPr="006317F8">
        <w:rPr>
          <w:rStyle w:val="eop"/>
          <w:rFonts w:eastAsiaTheme="minorEastAsia"/>
          <w:i/>
          <w:iCs/>
          <w:noProof/>
          <w:sz w:val="20"/>
          <w:szCs w:val="20"/>
          <w:lang w:val="en-GB"/>
        </w:rPr>
        <w:t>Journal of Biological Chemistry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>, 73(2)</w:t>
      </w:r>
      <w:r w:rsidR="009A695C">
        <w:rPr>
          <w:rStyle w:val="eop"/>
          <w:rFonts w:eastAsiaTheme="minorEastAsia"/>
          <w:noProof/>
          <w:sz w:val="20"/>
          <w:szCs w:val="20"/>
          <w:lang w:val="en-GB"/>
        </w:rPr>
        <w:t>: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 xml:space="preserve"> 627</w:t>
      </w:r>
      <w:r w:rsidR="009A695C">
        <w:rPr>
          <w:rStyle w:val="eop"/>
          <w:rFonts w:eastAsiaTheme="minorEastAsia"/>
          <w:noProof/>
          <w:sz w:val="20"/>
          <w:szCs w:val="20"/>
          <w:lang w:val="en-GB"/>
        </w:rPr>
        <w:t>-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>650.</w:t>
      </w:r>
    </w:p>
    <w:p w14:paraId="15A1EBD9" w14:textId="409F2326" w:rsidR="002B5CB3" w:rsidRPr="006317F8" w:rsidRDefault="00CE18D3" w:rsidP="006317F8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Style w:val="eop"/>
          <w:noProof/>
          <w:sz w:val="20"/>
          <w:szCs w:val="20"/>
          <w:lang w:val="en-GB"/>
        </w:rPr>
      </w:pP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 xml:space="preserve">Robards, K. and Antolovich, M. (1997). Analytical </w:t>
      </w:r>
      <w:r w:rsidR="009A695C" w:rsidRPr="006317F8">
        <w:rPr>
          <w:rStyle w:val="eop"/>
          <w:rFonts w:eastAsiaTheme="minorEastAsia"/>
          <w:noProof/>
          <w:sz w:val="20"/>
          <w:szCs w:val="20"/>
          <w:lang w:val="en-GB"/>
        </w:rPr>
        <w:t>chemistry of fruit bioflavonoids</w:t>
      </w:r>
      <w:r w:rsidR="009A695C">
        <w:rPr>
          <w:rStyle w:val="eop"/>
          <w:rFonts w:eastAsiaTheme="minorEastAsia"/>
          <w:noProof/>
          <w:sz w:val="20"/>
          <w:szCs w:val="20"/>
          <w:lang w:val="en-GB"/>
        </w:rPr>
        <w:t xml:space="preserve">: </w:t>
      </w:r>
      <w:r w:rsidR="009A695C" w:rsidRPr="006317F8">
        <w:rPr>
          <w:rStyle w:val="eop"/>
          <w:rFonts w:eastAsiaTheme="minorEastAsia"/>
          <w:noProof/>
          <w:sz w:val="20"/>
          <w:szCs w:val="20"/>
          <w:lang w:val="en-GB"/>
        </w:rPr>
        <w:t>a review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 xml:space="preserve">. </w:t>
      </w:r>
      <w:r w:rsidRPr="006317F8">
        <w:rPr>
          <w:rStyle w:val="eop"/>
          <w:rFonts w:eastAsiaTheme="minorEastAsia"/>
          <w:i/>
          <w:iCs/>
          <w:noProof/>
          <w:sz w:val="20"/>
          <w:szCs w:val="20"/>
          <w:lang w:val="en-GB"/>
        </w:rPr>
        <w:t>The Analyst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>, 122(2)</w:t>
      </w:r>
      <w:r w:rsidR="009A695C">
        <w:rPr>
          <w:rStyle w:val="eop"/>
          <w:rFonts w:eastAsiaTheme="minorEastAsia"/>
          <w:noProof/>
          <w:sz w:val="20"/>
          <w:szCs w:val="20"/>
          <w:lang w:val="en-GB"/>
        </w:rPr>
        <w:t>: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 xml:space="preserve"> 11R</w:t>
      </w:r>
      <w:r w:rsidR="009A695C">
        <w:rPr>
          <w:rStyle w:val="eop"/>
          <w:rFonts w:eastAsiaTheme="minorEastAsia"/>
          <w:noProof/>
          <w:sz w:val="20"/>
          <w:szCs w:val="20"/>
          <w:lang w:val="en-GB"/>
        </w:rPr>
        <w:t>-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>34R.</w:t>
      </w:r>
      <w:bookmarkStart w:id="3" w:name="_Hlk99187806"/>
    </w:p>
    <w:p w14:paraId="3E8BB948" w14:textId="59806811" w:rsidR="002B5CB3" w:rsidRPr="006317F8" w:rsidRDefault="00CE18D3" w:rsidP="006317F8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Style w:val="eop"/>
          <w:noProof/>
          <w:sz w:val="20"/>
          <w:szCs w:val="20"/>
          <w:lang w:val="en-GB"/>
        </w:rPr>
      </w:pP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lastRenderedPageBreak/>
        <w:t xml:space="preserve">Fadhlin Baharuddin, </w:t>
      </w:r>
      <w:bookmarkEnd w:id="3"/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 xml:space="preserve">N. A., Mad Nordin, M. F., Morad, N. A., Aris, N. I. A. and Che Yunus, M. A. (2018). Total </w:t>
      </w:r>
      <w:r w:rsidR="0047730B" w:rsidRPr="006317F8">
        <w:rPr>
          <w:rStyle w:val="eop"/>
          <w:rFonts w:eastAsiaTheme="minorEastAsia"/>
          <w:noProof/>
          <w:sz w:val="20"/>
          <w:szCs w:val="20"/>
          <w:lang w:val="en-GB"/>
        </w:rPr>
        <w:t xml:space="preserve">phenolic, flavonoid content and antioxidant activity of </w:t>
      </w:r>
      <w:r w:rsidRPr="006317F8">
        <w:rPr>
          <w:rStyle w:val="eop"/>
          <w:rFonts w:eastAsiaTheme="minorEastAsia"/>
          <w:i/>
          <w:iCs/>
          <w:noProof/>
          <w:sz w:val="20"/>
          <w:szCs w:val="20"/>
          <w:lang w:val="en-GB"/>
        </w:rPr>
        <w:t>Clinacanthus nutans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 xml:space="preserve"> leaves </w:t>
      </w:r>
      <w:r w:rsidR="0047730B" w:rsidRPr="006317F8">
        <w:rPr>
          <w:rStyle w:val="eop"/>
          <w:rFonts w:eastAsiaTheme="minorEastAsia"/>
          <w:noProof/>
          <w:sz w:val="20"/>
          <w:szCs w:val="20"/>
          <w:lang w:val="en-GB"/>
        </w:rPr>
        <w:t xml:space="preserve">by water-based ultrasonic assisted extraction. </w:t>
      </w:r>
      <w:r w:rsidRPr="006317F8">
        <w:rPr>
          <w:rStyle w:val="eop"/>
          <w:rFonts w:eastAsiaTheme="minorEastAsia"/>
          <w:i/>
          <w:iCs/>
          <w:noProof/>
          <w:sz w:val="20"/>
          <w:szCs w:val="20"/>
          <w:lang w:val="en-GB"/>
        </w:rPr>
        <w:t>Malaysian Journal of Analytical Sciences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>, 22(4)</w:t>
      </w:r>
      <w:r w:rsidR="0047730B">
        <w:rPr>
          <w:rStyle w:val="eop"/>
          <w:rFonts w:eastAsiaTheme="minorEastAsia"/>
          <w:noProof/>
          <w:sz w:val="20"/>
          <w:szCs w:val="20"/>
          <w:lang w:val="en-GB"/>
        </w:rPr>
        <w:t>: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 xml:space="preserve"> 659-666.</w:t>
      </w:r>
    </w:p>
    <w:p w14:paraId="5F6D8888" w14:textId="6C307DBF" w:rsidR="002B5CB3" w:rsidRPr="006317F8" w:rsidRDefault="00CE18D3" w:rsidP="006317F8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noProof/>
          <w:sz w:val="20"/>
          <w:szCs w:val="20"/>
          <w:lang w:val="en-GB"/>
        </w:rPr>
      </w:pP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 xml:space="preserve">Ho, S. Y., Cheong, B. E. and How, S. E. (2017). Evaluation </w:t>
      </w:r>
      <w:r w:rsidR="0047730B" w:rsidRPr="006317F8">
        <w:rPr>
          <w:rStyle w:val="eop"/>
          <w:rFonts w:eastAsiaTheme="minorEastAsia"/>
          <w:noProof/>
          <w:sz w:val="20"/>
          <w:szCs w:val="20"/>
          <w:lang w:val="en-GB"/>
        </w:rPr>
        <w:t xml:space="preserve">of antioxidant activity of </w:t>
      </w:r>
      <w:r w:rsidRPr="006317F8">
        <w:rPr>
          <w:rStyle w:val="eop"/>
          <w:rFonts w:eastAsiaTheme="minorEastAsia"/>
          <w:i/>
          <w:iCs/>
          <w:noProof/>
          <w:sz w:val="20"/>
          <w:szCs w:val="20"/>
          <w:lang w:val="en-GB"/>
        </w:rPr>
        <w:t>Clinacanthus nutans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 xml:space="preserve"> (Acanthaceae)</w:t>
      </w:r>
      <w:r w:rsidR="002B5CB3" w:rsidRPr="006317F8">
        <w:rPr>
          <w:rStyle w:val="eop"/>
          <w:rFonts w:eastAsiaTheme="minorEastAsia"/>
          <w:noProof/>
          <w:sz w:val="20"/>
          <w:szCs w:val="20"/>
          <w:lang w:val="en-GB"/>
        </w:rPr>
        <w:t>.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 xml:space="preserve"> </w:t>
      </w:r>
      <w:r w:rsidRPr="006317F8">
        <w:rPr>
          <w:rStyle w:val="eop"/>
          <w:rFonts w:eastAsiaTheme="minorEastAsia"/>
          <w:i/>
          <w:iCs/>
          <w:noProof/>
          <w:sz w:val="20"/>
          <w:szCs w:val="20"/>
          <w:lang w:val="en-GB"/>
        </w:rPr>
        <w:t>Short Communications in Biotechnology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>, 4</w:t>
      </w:r>
      <w:r w:rsidR="0047730B">
        <w:rPr>
          <w:rStyle w:val="eop"/>
          <w:rFonts w:eastAsiaTheme="minorEastAsia"/>
          <w:noProof/>
          <w:sz w:val="20"/>
          <w:szCs w:val="20"/>
          <w:lang w:val="en-GB"/>
        </w:rPr>
        <w:t xml:space="preserve">: 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>63</w:t>
      </w:r>
      <w:r w:rsidR="0047730B">
        <w:rPr>
          <w:rStyle w:val="eop"/>
          <w:rFonts w:eastAsiaTheme="minorEastAsia"/>
          <w:noProof/>
          <w:sz w:val="20"/>
          <w:szCs w:val="20"/>
          <w:lang w:val="en-GB"/>
        </w:rPr>
        <w:t>-</w:t>
      </w:r>
      <w:r w:rsidRPr="006317F8">
        <w:rPr>
          <w:noProof/>
          <w:sz w:val="20"/>
          <w:szCs w:val="20"/>
          <w:lang w:val="en-GB"/>
        </w:rPr>
        <w:t>74.</w:t>
      </w:r>
    </w:p>
    <w:p w14:paraId="0D188EF7" w14:textId="1E40DCA4" w:rsidR="00CE18D3" w:rsidRPr="006317F8" w:rsidRDefault="00CE18D3" w:rsidP="006317F8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Style w:val="eop"/>
          <w:noProof/>
          <w:sz w:val="20"/>
          <w:szCs w:val="20"/>
          <w:lang w:val="en-GB"/>
        </w:rPr>
      </w:pPr>
      <w:r w:rsidRPr="00260402">
        <w:rPr>
          <w:rStyle w:val="eop"/>
          <w:rFonts w:eastAsiaTheme="minorEastAsia"/>
          <w:noProof/>
          <w:sz w:val="20"/>
          <w:szCs w:val="20"/>
          <w:lang w:val="fr-FR"/>
        </w:rPr>
        <w:t xml:space="preserve">Serafini, M., Peluso, I. and Raguzzini, A. (2010). 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 xml:space="preserve">Flavonoids </w:t>
      </w:r>
      <w:r w:rsidR="0047730B" w:rsidRPr="006317F8">
        <w:rPr>
          <w:rStyle w:val="eop"/>
          <w:rFonts w:eastAsiaTheme="minorEastAsia"/>
          <w:noProof/>
          <w:sz w:val="20"/>
          <w:szCs w:val="20"/>
          <w:lang w:val="en-GB"/>
        </w:rPr>
        <w:t xml:space="preserve">as anti-inflammatory agents. </w:t>
      </w:r>
      <w:r w:rsidRPr="006317F8">
        <w:rPr>
          <w:rStyle w:val="eop"/>
          <w:rFonts w:eastAsiaTheme="minorEastAsia"/>
          <w:i/>
          <w:iCs/>
          <w:noProof/>
          <w:sz w:val="20"/>
          <w:szCs w:val="20"/>
          <w:lang w:val="en-GB"/>
        </w:rPr>
        <w:t>Proceedings of the Nutrition Society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>, 69(3)</w:t>
      </w:r>
      <w:r w:rsidR="0047730B">
        <w:rPr>
          <w:rStyle w:val="eop"/>
          <w:rFonts w:eastAsiaTheme="minorEastAsia"/>
          <w:noProof/>
          <w:sz w:val="20"/>
          <w:szCs w:val="20"/>
          <w:lang w:val="en-GB"/>
        </w:rPr>
        <w:t>: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 xml:space="preserve"> 273</w:t>
      </w:r>
      <w:r w:rsidR="0047730B">
        <w:rPr>
          <w:rStyle w:val="eop"/>
          <w:rFonts w:eastAsiaTheme="minorEastAsia"/>
          <w:noProof/>
          <w:sz w:val="20"/>
          <w:szCs w:val="20"/>
          <w:lang w:val="en-GB"/>
        </w:rPr>
        <w:t>-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>278.</w:t>
      </w:r>
    </w:p>
    <w:p w14:paraId="4A721C31" w14:textId="4A3A2C3E" w:rsidR="00CE18D3" w:rsidRPr="006317F8" w:rsidRDefault="00CE18D3" w:rsidP="006317F8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noProof/>
          <w:sz w:val="20"/>
          <w:szCs w:val="20"/>
          <w:lang w:val="en-GB"/>
        </w:rPr>
      </w:pP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>Ilyasov, I. R., Beloborodov, V. L., Selivanova, I. A. and Terekhov, R. P. (2020).</w:t>
      </w:r>
      <w:r w:rsidR="002B5CB3" w:rsidRPr="006317F8">
        <w:rPr>
          <w:rStyle w:val="eop"/>
          <w:rFonts w:eastAsiaTheme="minorEastAsia"/>
          <w:noProof/>
          <w:sz w:val="20"/>
          <w:szCs w:val="20"/>
          <w:lang w:val="en-GB"/>
        </w:rPr>
        <w:t xml:space="preserve"> 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 xml:space="preserve">ABTS/PP </w:t>
      </w:r>
      <w:r w:rsidR="0047730B" w:rsidRPr="006317F8">
        <w:rPr>
          <w:rStyle w:val="eop"/>
          <w:rFonts w:eastAsiaTheme="minorEastAsia"/>
          <w:noProof/>
          <w:sz w:val="20"/>
          <w:szCs w:val="20"/>
          <w:lang w:val="en-GB"/>
        </w:rPr>
        <w:t xml:space="preserve">decolorization assay of antioxidant capacity reaction pathways. </w:t>
      </w:r>
      <w:r w:rsidRPr="006317F8">
        <w:rPr>
          <w:rStyle w:val="eop"/>
          <w:rFonts w:eastAsiaTheme="minorEastAsia"/>
          <w:i/>
          <w:iCs/>
          <w:noProof/>
          <w:sz w:val="20"/>
          <w:szCs w:val="20"/>
          <w:lang w:val="en-GB"/>
        </w:rPr>
        <w:t xml:space="preserve">International Journal of </w:t>
      </w:r>
      <w:r w:rsidR="0047730B" w:rsidRPr="006317F8">
        <w:rPr>
          <w:rStyle w:val="eop"/>
          <w:rFonts w:eastAsiaTheme="minorEastAsia"/>
          <w:i/>
          <w:iCs/>
          <w:noProof/>
          <w:sz w:val="20"/>
          <w:szCs w:val="20"/>
          <w:lang w:val="en-GB"/>
        </w:rPr>
        <w:t xml:space="preserve">Molecular </w:t>
      </w:r>
      <w:r w:rsidRPr="006317F8">
        <w:rPr>
          <w:rStyle w:val="eop"/>
          <w:rFonts w:eastAsiaTheme="minorEastAsia"/>
          <w:i/>
          <w:iCs/>
          <w:noProof/>
          <w:sz w:val="20"/>
          <w:szCs w:val="20"/>
          <w:lang w:val="en-GB"/>
        </w:rPr>
        <w:t>Sciences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>, 2020(21)</w:t>
      </w:r>
      <w:r w:rsidR="0047730B">
        <w:rPr>
          <w:rStyle w:val="eop"/>
          <w:rFonts w:eastAsiaTheme="minorEastAsia"/>
          <w:noProof/>
          <w:sz w:val="20"/>
          <w:szCs w:val="20"/>
          <w:lang w:val="en-GB"/>
        </w:rPr>
        <w:t>:</w:t>
      </w:r>
      <w:r w:rsidRPr="006317F8">
        <w:rPr>
          <w:rStyle w:val="eop"/>
          <w:rFonts w:eastAsiaTheme="minorEastAsia"/>
          <w:noProof/>
          <w:sz w:val="20"/>
          <w:szCs w:val="20"/>
          <w:lang w:val="en-GB"/>
        </w:rPr>
        <w:t xml:space="preserve"> 1131.</w:t>
      </w:r>
    </w:p>
    <w:p w14:paraId="44FCF490" w14:textId="77777777" w:rsidR="00CE18D3" w:rsidRPr="006317F8" w:rsidRDefault="00CE18D3" w:rsidP="006317F8">
      <w:pPr>
        <w:ind w:left="567" w:hanging="567"/>
        <w:outlineLvl w:val="0"/>
        <w:rPr>
          <w:rFonts w:ascii="Times New Roman" w:hAnsi="Times New Roman" w:cs="Times New Roman"/>
          <w:b/>
          <w:noProof/>
          <w:szCs w:val="20"/>
          <w:lang w:val="en-GB"/>
        </w:rPr>
      </w:pPr>
    </w:p>
    <w:sectPr w:rsidR="00CE18D3" w:rsidRPr="006317F8" w:rsidSect="00F4378D">
      <w:headerReference w:type="default" r:id="rId13"/>
      <w:footerReference w:type="default" r:id="rId14"/>
      <w:pgSz w:w="11906" w:h="16838"/>
      <w:pgMar w:top="1440" w:right="1440" w:bottom="1440" w:left="1440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CFE3E" w14:textId="77777777" w:rsidR="003B5D2B" w:rsidRDefault="003B5D2B" w:rsidP="006B61BE">
      <w:r>
        <w:separator/>
      </w:r>
    </w:p>
  </w:endnote>
  <w:endnote w:type="continuationSeparator" w:id="0">
    <w:p w14:paraId="6C70E013" w14:textId="77777777" w:rsidR="003B5D2B" w:rsidRDefault="003B5D2B" w:rsidP="006B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0868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42972A" w14:textId="77777777" w:rsidR="00F4378D" w:rsidRDefault="00F437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64E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5ADD4F0" w14:textId="77777777" w:rsidR="00F4378D" w:rsidRDefault="00F43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745B1" w14:textId="77777777" w:rsidR="003B5D2B" w:rsidRDefault="003B5D2B" w:rsidP="006B61BE">
      <w:r>
        <w:separator/>
      </w:r>
    </w:p>
  </w:footnote>
  <w:footnote w:type="continuationSeparator" w:id="0">
    <w:p w14:paraId="42FDC9A6" w14:textId="77777777" w:rsidR="003B5D2B" w:rsidRDefault="003B5D2B" w:rsidP="006B6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E7969" w14:textId="77777777" w:rsidR="00F4378D" w:rsidRPr="00F4378D" w:rsidRDefault="00F4378D" w:rsidP="00F4378D">
    <w:pPr>
      <w:pStyle w:val="Header"/>
      <w:jc w:val="right"/>
      <w:rPr>
        <w:rFonts w:ascii="Times New Roman" w:hAnsi="Times New Roman" w:cs="Times New Roman"/>
        <w:i/>
      </w:rPr>
    </w:pPr>
    <w:r w:rsidRPr="00F4378D">
      <w:rPr>
        <w:rFonts w:ascii="Times New Roman" w:hAnsi="Times New Roman" w:cs="Times New Roman"/>
        <w:i/>
      </w:rPr>
      <w:t>Malaysian Journal of Analytical Sciences – Template Format</w:t>
    </w:r>
  </w:p>
  <w:p w14:paraId="5484569C" w14:textId="77777777" w:rsidR="006B61BE" w:rsidRDefault="006B61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94B59"/>
    <w:multiLevelType w:val="hybridMultilevel"/>
    <w:tmpl w:val="EC2AB976"/>
    <w:lvl w:ilvl="0" w:tplc="441EB0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A6"/>
    <w:rsid w:val="00004F18"/>
    <w:rsid w:val="00022CA8"/>
    <w:rsid w:val="00027B72"/>
    <w:rsid w:val="0006224F"/>
    <w:rsid w:val="000835F7"/>
    <w:rsid w:val="00084DB4"/>
    <w:rsid w:val="000872E7"/>
    <w:rsid w:val="00095E55"/>
    <w:rsid w:val="000A2ACE"/>
    <w:rsid w:val="000B5AF9"/>
    <w:rsid w:val="000C006D"/>
    <w:rsid w:val="000C039B"/>
    <w:rsid w:val="000F0604"/>
    <w:rsid w:val="000F41E6"/>
    <w:rsid w:val="00103161"/>
    <w:rsid w:val="001143B7"/>
    <w:rsid w:val="001372DD"/>
    <w:rsid w:val="0014278C"/>
    <w:rsid w:val="00151C92"/>
    <w:rsid w:val="001532D7"/>
    <w:rsid w:val="00165683"/>
    <w:rsid w:val="00167905"/>
    <w:rsid w:val="0017680A"/>
    <w:rsid w:val="001871B4"/>
    <w:rsid w:val="001A732E"/>
    <w:rsid w:val="001B7016"/>
    <w:rsid w:val="001C3EEE"/>
    <w:rsid w:val="001E0076"/>
    <w:rsid w:val="001E0D67"/>
    <w:rsid w:val="001F5E08"/>
    <w:rsid w:val="00206037"/>
    <w:rsid w:val="00206E87"/>
    <w:rsid w:val="002212E5"/>
    <w:rsid w:val="00250E21"/>
    <w:rsid w:val="002561F1"/>
    <w:rsid w:val="00257027"/>
    <w:rsid w:val="0025723E"/>
    <w:rsid w:val="00260402"/>
    <w:rsid w:val="00264903"/>
    <w:rsid w:val="00265B90"/>
    <w:rsid w:val="00271ABB"/>
    <w:rsid w:val="00276C32"/>
    <w:rsid w:val="00276D85"/>
    <w:rsid w:val="002A3A5A"/>
    <w:rsid w:val="002B5CB3"/>
    <w:rsid w:val="002C75D3"/>
    <w:rsid w:val="002D2D59"/>
    <w:rsid w:val="002E4A5C"/>
    <w:rsid w:val="002F6F86"/>
    <w:rsid w:val="00320E00"/>
    <w:rsid w:val="00324132"/>
    <w:rsid w:val="00324567"/>
    <w:rsid w:val="003519B1"/>
    <w:rsid w:val="00361101"/>
    <w:rsid w:val="0036423E"/>
    <w:rsid w:val="00376493"/>
    <w:rsid w:val="00380669"/>
    <w:rsid w:val="003A2A26"/>
    <w:rsid w:val="003A2BC2"/>
    <w:rsid w:val="003A6234"/>
    <w:rsid w:val="003B5D2B"/>
    <w:rsid w:val="003D12FB"/>
    <w:rsid w:val="003D7F31"/>
    <w:rsid w:val="003F3701"/>
    <w:rsid w:val="003F638E"/>
    <w:rsid w:val="00403D3C"/>
    <w:rsid w:val="00405F9B"/>
    <w:rsid w:val="004064E6"/>
    <w:rsid w:val="00414563"/>
    <w:rsid w:val="004160D0"/>
    <w:rsid w:val="0043227C"/>
    <w:rsid w:val="00443A4F"/>
    <w:rsid w:val="00444265"/>
    <w:rsid w:val="00446297"/>
    <w:rsid w:val="00450A8B"/>
    <w:rsid w:val="004531F5"/>
    <w:rsid w:val="00453D6B"/>
    <w:rsid w:val="004731A0"/>
    <w:rsid w:val="0047730B"/>
    <w:rsid w:val="004C4F23"/>
    <w:rsid w:val="004D5647"/>
    <w:rsid w:val="004E5EE2"/>
    <w:rsid w:val="004E7C73"/>
    <w:rsid w:val="00506AA6"/>
    <w:rsid w:val="0051381F"/>
    <w:rsid w:val="00515451"/>
    <w:rsid w:val="0052687C"/>
    <w:rsid w:val="00573577"/>
    <w:rsid w:val="005B64EA"/>
    <w:rsid w:val="005C3741"/>
    <w:rsid w:val="005C3B51"/>
    <w:rsid w:val="005F5C68"/>
    <w:rsid w:val="0060418B"/>
    <w:rsid w:val="006059CA"/>
    <w:rsid w:val="00611BB8"/>
    <w:rsid w:val="00616F6D"/>
    <w:rsid w:val="00623C69"/>
    <w:rsid w:val="006317F8"/>
    <w:rsid w:val="0066186E"/>
    <w:rsid w:val="006752F3"/>
    <w:rsid w:val="00685C81"/>
    <w:rsid w:val="00690AF8"/>
    <w:rsid w:val="006B61BE"/>
    <w:rsid w:val="006C2308"/>
    <w:rsid w:val="006D15F1"/>
    <w:rsid w:val="006D4411"/>
    <w:rsid w:val="006E5590"/>
    <w:rsid w:val="006E56FD"/>
    <w:rsid w:val="006F6E16"/>
    <w:rsid w:val="00713919"/>
    <w:rsid w:val="00735284"/>
    <w:rsid w:val="00743DD1"/>
    <w:rsid w:val="00747021"/>
    <w:rsid w:val="00753CF7"/>
    <w:rsid w:val="00762F3D"/>
    <w:rsid w:val="00763E99"/>
    <w:rsid w:val="0077276F"/>
    <w:rsid w:val="00785CA6"/>
    <w:rsid w:val="00793EC7"/>
    <w:rsid w:val="007C0A92"/>
    <w:rsid w:val="007C3414"/>
    <w:rsid w:val="007C6132"/>
    <w:rsid w:val="007E192C"/>
    <w:rsid w:val="00822108"/>
    <w:rsid w:val="0082319D"/>
    <w:rsid w:val="00833FFF"/>
    <w:rsid w:val="00855B26"/>
    <w:rsid w:val="008640E1"/>
    <w:rsid w:val="008835D4"/>
    <w:rsid w:val="008851CE"/>
    <w:rsid w:val="00893C65"/>
    <w:rsid w:val="008949B3"/>
    <w:rsid w:val="008B19F2"/>
    <w:rsid w:val="008B575A"/>
    <w:rsid w:val="00901270"/>
    <w:rsid w:val="009066F7"/>
    <w:rsid w:val="00912699"/>
    <w:rsid w:val="0091519E"/>
    <w:rsid w:val="00921308"/>
    <w:rsid w:val="00921FB9"/>
    <w:rsid w:val="009564A2"/>
    <w:rsid w:val="00984366"/>
    <w:rsid w:val="0099130A"/>
    <w:rsid w:val="009A5E38"/>
    <w:rsid w:val="009A6785"/>
    <w:rsid w:val="009A695C"/>
    <w:rsid w:val="009B3D93"/>
    <w:rsid w:val="009B47EB"/>
    <w:rsid w:val="009C10FB"/>
    <w:rsid w:val="009C4E07"/>
    <w:rsid w:val="00A14E03"/>
    <w:rsid w:val="00A3709D"/>
    <w:rsid w:val="00A415C1"/>
    <w:rsid w:val="00A53679"/>
    <w:rsid w:val="00A60264"/>
    <w:rsid w:val="00A94FD5"/>
    <w:rsid w:val="00AA58FA"/>
    <w:rsid w:val="00AB331A"/>
    <w:rsid w:val="00AF02C0"/>
    <w:rsid w:val="00AF3DE0"/>
    <w:rsid w:val="00B016E6"/>
    <w:rsid w:val="00B05153"/>
    <w:rsid w:val="00B32EB1"/>
    <w:rsid w:val="00B37229"/>
    <w:rsid w:val="00B42BA0"/>
    <w:rsid w:val="00B443A7"/>
    <w:rsid w:val="00B640A2"/>
    <w:rsid w:val="00B759E7"/>
    <w:rsid w:val="00B77AD5"/>
    <w:rsid w:val="00B94D33"/>
    <w:rsid w:val="00BB19D3"/>
    <w:rsid w:val="00BB2BA6"/>
    <w:rsid w:val="00BD1340"/>
    <w:rsid w:val="00BF0660"/>
    <w:rsid w:val="00C012ED"/>
    <w:rsid w:val="00C04C63"/>
    <w:rsid w:val="00C20215"/>
    <w:rsid w:val="00C326B4"/>
    <w:rsid w:val="00C36B5F"/>
    <w:rsid w:val="00C52692"/>
    <w:rsid w:val="00C719C7"/>
    <w:rsid w:val="00C93F91"/>
    <w:rsid w:val="00CA4192"/>
    <w:rsid w:val="00CB1E21"/>
    <w:rsid w:val="00CC3BBA"/>
    <w:rsid w:val="00CC4B96"/>
    <w:rsid w:val="00CE18D3"/>
    <w:rsid w:val="00D334A3"/>
    <w:rsid w:val="00D36595"/>
    <w:rsid w:val="00D51263"/>
    <w:rsid w:val="00D75333"/>
    <w:rsid w:val="00D75980"/>
    <w:rsid w:val="00D80835"/>
    <w:rsid w:val="00D8333D"/>
    <w:rsid w:val="00D941FC"/>
    <w:rsid w:val="00DA030B"/>
    <w:rsid w:val="00DA7093"/>
    <w:rsid w:val="00DB2104"/>
    <w:rsid w:val="00DB35A2"/>
    <w:rsid w:val="00DE73D6"/>
    <w:rsid w:val="00DF3556"/>
    <w:rsid w:val="00E041E1"/>
    <w:rsid w:val="00E1046D"/>
    <w:rsid w:val="00E41556"/>
    <w:rsid w:val="00E45430"/>
    <w:rsid w:val="00E50516"/>
    <w:rsid w:val="00E52ABF"/>
    <w:rsid w:val="00E727F8"/>
    <w:rsid w:val="00E742B1"/>
    <w:rsid w:val="00EA2305"/>
    <w:rsid w:val="00EE377A"/>
    <w:rsid w:val="00F16B5C"/>
    <w:rsid w:val="00F16E0E"/>
    <w:rsid w:val="00F26966"/>
    <w:rsid w:val="00F32069"/>
    <w:rsid w:val="00F32829"/>
    <w:rsid w:val="00F33C41"/>
    <w:rsid w:val="00F4378D"/>
    <w:rsid w:val="00F70EF4"/>
    <w:rsid w:val="00F733CF"/>
    <w:rsid w:val="00F77EA6"/>
    <w:rsid w:val="00F86084"/>
    <w:rsid w:val="00FB0E40"/>
    <w:rsid w:val="00FB4044"/>
    <w:rsid w:val="00FD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7DD92"/>
  <w15:docId w15:val="{2D4057DA-F0AB-41AE-A5B4-452692EE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CA6"/>
    <w:pPr>
      <w:widowControl w:val="0"/>
      <w:wordWrap w:val="0"/>
      <w:autoSpaceDE w:val="0"/>
      <w:autoSpaceDN w:val="0"/>
      <w:spacing w:after="0" w:line="240" w:lineRule="auto"/>
      <w:jc w:val="both"/>
    </w:pPr>
    <w:rPr>
      <w:rFonts w:eastAsiaTheme="minorEastAsia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785CA6"/>
    <w:pPr>
      <w:spacing w:after="0" w:line="240" w:lineRule="auto"/>
    </w:pPr>
    <w:rPr>
      <w:rFonts w:eastAsiaTheme="minorEastAsia"/>
      <w:color w:val="000000" w:themeColor="text1" w:themeShade="BF"/>
      <w:kern w:val="2"/>
      <w:sz w:val="20"/>
      <w:lang w:eastAsia="ko-K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85C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CA6"/>
    <w:rPr>
      <w:rFonts w:ascii="Tahoma" w:eastAsiaTheme="minorEastAsia" w:hAnsi="Tahoma" w:cs="Tahoma"/>
      <w:kern w:val="2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6752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5EE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6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1BE"/>
    <w:rPr>
      <w:rFonts w:eastAsiaTheme="minorEastAsia"/>
      <w:kern w:val="2"/>
      <w:sz w:val="20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6B6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1BE"/>
    <w:rPr>
      <w:rFonts w:eastAsiaTheme="minorEastAsia"/>
      <w:kern w:val="2"/>
      <w:sz w:val="20"/>
      <w:lang w:eastAsia="ko-KR"/>
    </w:rPr>
  </w:style>
  <w:style w:type="paragraph" w:styleId="NormalWeb">
    <w:name w:val="Normal (Web)"/>
    <w:basedOn w:val="Normal"/>
    <w:uiPriority w:val="99"/>
    <w:unhideWhenUsed/>
    <w:rsid w:val="000B5AF9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BB2BA6"/>
  </w:style>
  <w:style w:type="character" w:customStyle="1" w:styleId="eop">
    <w:name w:val="eop"/>
    <w:basedOn w:val="DefaultParagraphFont"/>
    <w:rsid w:val="00BB2BA6"/>
  </w:style>
  <w:style w:type="paragraph" w:customStyle="1" w:styleId="paragraph">
    <w:name w:val="paragraph"/>
    <w:basedOn w:val="Normal"/>
    <w:rsid w:val="00A3709D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7E1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xw239938025">
    <w:name w:val="scxw239938025"/>
    <w:basedOn w:val="DefaultParagraphFont"/>
    <w:rsid w:val="00CE18D3"/>
  </w:style>
  <w:style w:type="character" w:styleId="UnresolvedMention">
    <w:name w:val="Unresolved Mention"/>
    <w:basedOn w:val="DefaultParagraphFont"/>
    <w:uiPriority w:val="99"/>
    <w:semiHidden/>
    <w:unhideWhenUsed/>
    <w:rsid w:val="00444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lobinmed.com/index.php?option=com_content&amp;view=article&amp;id=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5DDE6-0B80-4EB7-ADE1-48C99A13D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4121</Words>
  <Characters>23493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Reviewer</cp:lastModifiedBy>
  <cp:revision>7</cp:revision>
  <cp:lastPrinted>2017-03-01T05:33:00Z</cp:lastPrinted>
  <dcterms:created xsi:type="dcterms:W3CDTF">2022-04-11T04:32:00Z</dcterms:created>
  <dcterms:modified xsi:type="dcterms:W3CDTF">2022-07-03T09:19:00Z</dcterms:modified>
</cp:coreProperties>
</file>