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0BBDC27" w:rsidR="003A1F80" w:rsidRPr="00301AC7" w:rsidRDefault="001573E3" w:rsidP="001E55BE">
      <w:pPr>
        <w:spacing w:after="0"/>
        <w:rPr>
          <w:rFonts w:ascii="Times New Roman" w:hAnsi="Times New Roman" w:cs="Times New Roman"/>
          <w:b/>
          <w:i/>
          <w:sz w:val="24"/>
          <w:szCs w:val="24"/>
        </w:rPr>
      </w:pPr>
      <w:r w:rsidRPr="00301AC7">
        <w:rPr>
          <w:rFonts w:ascii="Times New Roman" w:hAnsi="Times New Roman" w:cs="Times New Roman"/>
          <w:b/>
          <w:i/>
          <w:sz w:val="24"/>
          <w:szCs w:val="24"/>
        </w:rPr>
        <w:t>Malaysian Journal of</w:t>
      </w:r>
      <w:r w:rsidR="009A5A4D" w:rsidRPr="00301AC7">
        <w:rPr>
          <w:rFonts w:ascii="Times New Roman" w:hAnsi="Times New Roman" w:cs="Times New Roman"/>
          <w:b/>
          <w:i/>
          <w:sz w:val="24"/>
          <w:szCs w:val="24"/>
        </w:rPr>
        <w:t xml:space="preserve"> Analytical Sciences</w:t>
      </w:r>
      <w:r w:rsidR="003A1F80" w:rsidRPr="00301AC7">
        <w:rPr>
          <w:rFonts w:ascii="Times New Roman" w:hAnsi="Times New Roman" w:cs="Times New Roman"/>
          <w:b/>
          <w:sz w:val="24"/>
          <w:szCs w:val="24"/>
        </w:rPr>
        <w:t xml:space="preserve"> </w:t>
      </w:r>
      <w:r w:rsidR="009A5A4D" w:rsidRPr="00301AC7">
        <w:rPr>
          <w:rFonts w:ascii="Times New Roman" w:hAnsi="Times New Roman" w:cs="Times New Roman"/>
          <w:b/>
          <w:i/>
          <w:sz w:val="24"/>
          <w:szCs w:val="24"/>
        </w:rPr>
        <w:t>Vol 2</w:t>
      </w:r>
      <w:r w:rsidR="00FE4E1D" w:rsidRPr="00301AC7">
        <w:rPr>
          <w:rFonts w:ascii="Times New Roman" w:hAnsi="Times New Roman" w:cs="Times New Roman"/>
          <w:b/>
          <w:i/>
          <w:sz w:val="24"/>
          <w:szCs w:val="24"/>
        </w:rPr>
        <w:t>6</w:t>
      </w:r>
      <w:r w:rsidR="009A5A4D" w:rsidRPr="00301AC7">
        <w:rPr>
          <w:rFonts w:ascii="Times New Roman" w:hAnsi="Times New Roman" w:cs="Times New Roman"/>
          <w:b/>
          <w:i/>
          <w:sz w:val="24"/>
          <w:szCs w:val="24"/>
        </w:rPr>
        <w:t xml:space="preserve"> No </w:t>
      </w:r>
      <w:r w:rsidR="00630BC7" w:rsidRPr="00301AC7">
        <w:rPr>
          <w:rFonts w:ascii="Times New Roman" w:hAnsi="Times New Roman" w:cs="Times New Roman"/>
          <w:b/>
          <w:i/>
          <w:sz w:val="24"/>
          <w:szCs w:val="24"/>
        </w:rPr>
        <w:t>4</w:t>
      </w:r>
      <w:r w:rsidR="00C72F3E" w:rsidRPr="00301AC7">
        <w:rPr>
          <w:rFonts w:ascii="Times New Roman" w:hAnsi="Times New Roman" w:cs="Times New Roman"/>
          <w:b/>
          <w:i/>
          <w:sz w:val="24"/>
          <w:szCs w:val="24"/>
        </w:rPr>
        <w:t xml:space="preserve"> (202</w:t>
      </w:r>
      <w:r w:rsidR="00FE4E1D" w:rsidRPr="00301AC7">
        <w:rPr>
          <w:rFonts w:ascii="Times New Roman" w:hAnsi="Times New Roman" w:cs="Times New Roman"/>
          <w:b/>
          <w:i/>
          <w:sz w:val="24"/>
          <w:szCs w:val="24"/>
        </w:rPr>
        <w:t>2</w:t>
      </w:r>
      <w:r w:rsidRPr="00301AC7">
        <w:rPr>
          <w:rFonts w:ascii="Times New Roman" w:hAnsi="Times New Roman" w:cs="Times New Roman"/>
          <w:b/>
          <w:i/>
          <w:sz w:val="24"/>
          <w:szCs w:val="24"/>
        </w:rPr>
        <w:t xml:space="preserve">): </w:t>
      </w:r>
      <w:r w:rsidR="00301AC7" w:rsidRPr="00301AC7">
        <w:rPr>
          <w:rFonts w:ascii="Times New Roman" w:hAnsi="Times New Roman" w:cs="Times New Roman"/>
          <w:b/>
          <w:i/>
          <w:sz w:val="24"/>
          <w:szCs w:val="24"/>
        </w:rPr>
        <w:t>77</w:t>
      </w:r>
      <w:r w:rsidR="00203F93" w:rsidRPr="00301AC7">
        <w:rPr>
          <w:rFonts w:ascii="Times New Roman" w:hAnsi="Times New Roman" w:cs="Times New Roman"/>
          <w:b/>
          <w:i/>
          <w:sz w:val="24"/>
          <w:szCs w:val="24"/>
        </w:rPr>
        <w:t>4</w:t>
      </w:r>
      <w:r w:rsidR="009B31A6" w:rsidRPr="00301AC7">
        <w:rPr>
          <w:rFonts w:ascii="Times New Roman" w:hAnsi="Times New Roman" w:cs="Times New Roman"/>
          <w:b/>
          <w:i/>
          <w:sz w:val="24"/>
          <w:szCs w:val="24"/>
        </w:rPr>
        <w:t xml:space="preserve"> - </w:t>
      </w:r>
      <w:r w:rsidR="00301AC7" w:rsidRPr="00301AC7">
        <w:rPr>
          <w:rFonts w:ascii="Times New Roman" w:hAnsi="Times New Roman" w:cs="Times New Roman"/>
          <w:b/>
          <w:i/>
          <w:sz w:val="24"/>
          <w:szCs w:val="24"/>
        </w:rPr>
        <w:t>787</w:t>
      </w:r>
    </w:p>
    <w:p w14:paraId="1FF05887" w14:textId="6418E530" w:rsidR="00095557" w:rsidRPr="00301AC7" w:rsidRDefault="00095557" w:rsidP="001E55BE">
      <w:pPr>
        <w:spacing w:after="0"/>
        <w:rPr>
          <w:rFonts w:ascii="Times New Roman" w:hAnsi="Times New Roman" w:cs="Times New Roman"/>
          <w:sz w:val="24"/>
          <w:szCs w:val="24"/>
        </w:rPr>
      </w:pPr>
    </w:p>
    <w:p w14:paraId="2A1D43EC" w14:textId="3FC37446" w:rsidR="00C71E1D" w:rsidRPr="00301AC7" w:rsidRDefault="00C71E1D" w:rsidP="001E55BE">
      <w:pPr>
        <w:spacing w:after="0"/>
        <w:rPr>
          <w:rFonts w:ascii="Times New Roman" w:hAnsi="Times New Roman" w:cs="Times New Roman"/>
          <w:sz w:val="24"/>
          <w:szCs w:val="24"/>
        </w:rPr>
      </w:pPr>
    </w:p>
    <w:p w14:paraId="48507C78" w14:textId="52C3D5AB" w:rsidR="00C71E1D" w:rsidRPr="00301AC7" w:rsidRDefault="00C71E1D" w:rsidP="001E55BE">
      <w:pPr>
        <w:spacing w:after="0"/>
        <w:rPr>
          <w:rFonts w:ascii="Times New Roman" w:hAnsi="Times New Roman" w:cs="Times New Roman"/>
          <w:sz w:val="24"/>
          <w:szCs w:val="24"/>
        </w:rPr>
      </w:pPr>
    </w:p>
    <w:p w14:paraId="3DE8E54D" w14:textId="4A993684" w:rsidR="00C71E1D" w:rsidRPr="00301AC7" w:rsidRDefault="00C71E1D" w:rsidP="001E55BE">
      <w:pPr>
        <w:spacing w:after="0"/>
        <w:rPr>
          <w:rFonts w:ascii="Times New Roman" w:hAnsi="Times New Roman" w:cs="Times New Roman"/>
          <w:sz w:val="24"/>
          <w:szCs w:val="24"/>
        </w:rPr>
      </w:pPr>
    </w:p>
    <w:p w14:paraId="71F9AEB7" w14:textId="77777777" w:rsidR="00301AC7" w:rsidRPr="00301AC7" w:rsidRDefault="00301AC7" w:rsidP="00301AC7">
      <w:pPr>
        <w:spacing w:after="0"/>
        <w:jc w:val="center"/>
        <w:rPr>
          <w:rFonts w:ascii="Times New Roman" w:hAnsi="Times New Roman" w:cs="Times New Roman"/>
          <w:sz w:val="28"/>
          <w:szCs w:val="28"/>
        </w:rPr>
      </w:pPr>
      <w:bookmarkStart w:id="0" w:name="_Hlk111110720"/>
      <w:r w:rsidRPr="00301AC7">
        <w:rPr>
          <w:rFonts w:ascii="Times New Roman" w:hAnsi="Times New Roman" w:cs="Times New Roman"/>
          <w:sz w:val="28"/>
          <w:szCs w:val="28"/>
        </w:rPr>
        <w:t>DETERMINATION OF RESIDUAL XYLAZINE BY GAS CHROMATOGRAPHY IN DRUG-SPIKED BEVERAGES FOR FORENSIC INVESTIGATION</w:t>
      </w:r>
    </w:p>
    <w:p w14:paraId="12B087B6" w14:textId="77777777" w:rsidR="00301AC7" w:rsidRPr="00301AC7" w:rsidRDefault="00301AC7" w:rsidP="00301AC7">
      <w:pPr>
        <w:spacing w:after="0"/>
        <w:jc w:val="center"/>
        <w:rPr>
          <w:rFonts w:ascii="Times New Roman" w:hAnsi="Times New Roman" w:cs="Times New Roman"/>
          <w:noProof/>
          <w:sz w:val="24"/>
          <w:szCs w:val="24"/>
        </w:rPr>
      </w:pPr>
    </w:p>
    <w:p w14:paraId="232E7283" w14:textId="7249EC19" w:rsidR="00301AC7" w:rsidRPr="00301AC7" w:rsidRDefault="00301AC7" w:rsidP="00145A3B">
      <w:pPr>
        <w:widowControl w:val="0"/>
        <w:wordWrap w:val="0"/>
        <w:autoSpaceDE w:val="0"/>
        <w:autoSpaceDN w:val="0"/>
        <w:spacing w:after="0"/>
        <w:jc w:val="center"/>
        <w:outlineLvl w:val="0"/>
        <w:rPr>
          <w:rFonts w:ascii="Times New Roman" w:eastAsia="SimSun" w:hAnsi="Times New Roman" w:cs="Times New Roman"/>
          <w:kern w:val="2"/>
          <w:sz w:val="24"/>
          <w:lang w:val="sv-SE" w:eastAsia="ko-KR"/>
        </w:rPr>
      </w:pPr>
      <w:r w:rsidRPr="00301AC7">
        <w:rPr>
          <w:rFonts w:ascii="Times New Roman" w:eastAsia="SimSun" w:hAnsi="Times New Roman" w:cs="Times New Roman"/>
          <w:kern w:val="2"/>
          <w:sz w:val="24"/>
          <w:lang w:val="sv-SE" w:eastAsia="ko-KR"/>
        </w:rPr>
        <w:t>(Penentuan Sisa Xilazin dengan Kromatografi Gas dalam Minuman Ditambah dengan Dadah bagi Penyiasatan Forensik)</w:t>
      </w:r>
    </w:p>
    <w:p w14:paraId="47EBC1EA"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b/>
          <w:kern w:val="2"/>
          <w:sz w:val="20"/>
          <w:szCs w:val="20"/>
          <w:lang w:val="sv-SE" w:eastAsia="ko-KR"/>
        </w:rPr>
      </w:pPr>
    </w:p>
    <w:p w14:paraId="2F6426A3" w14:textId="4FCD7144" w:rsidR="00301AC7" w:rsidRPr="00145A3B" w:rsidRDefault="00301AC7" w:rsidP="00145A3B">
      <w:pPr>
        <w:widowControl w:val="0"/>
        <w:wordWrap w:val="0"/>
        <w:autoSpaceDE w:val="0"/>
        <w:autoSpaceDN w:val="0"/>
        <w:spacing w:after="0"/>
        <w:jc w:val="center"/>
        <w:outlineLvl w:val="0"/>
        <w:rPr>
          <w:rFonts w:ascii="Times New Roman" w:eastAsia="SimSun" w:hAnsi="Times New Roman" w:cs="Times New Roman"/>
          <w:kern w:val="2"/>
          <w:sz w:val="20"/>
          <w:szCs w:val="20"/>
          <w:lang w:val="sv-SE" w:eastAsia="ko-KR"/>
        </w:rPr>
      </w:pPr>
      <w:bookmarkStart w:id="1" w:name="_Hlk100139125"/>
      <w:r w:rsidRPr="00301AC7">
        <w:rPr>
          <w:rFonts w:ascii="Times New Roman" w:eastAsia="SimSun" w:hAnsi="Times New Roman" w:cs="Times New Roman"/>
          <w:kern w:val="2"/>
          <w:sz w:val="20"/>
          <w:szCs w:val="20"/>
          <w:lang w:val="sv-SE" w:eastAsia="ko-KR"/>
        </w:rPr>
        <w:t>Nabeesathul Sumayya Mohamed Sadiq</w:t>
      </w:r>
      <w:r w:rsidRPr="00301AC7">
        <w:rPr>
          <w:rFonts w:ascii="Times New Roman" w:eastAsia="SimSun" w:hAnsi="Times New Roman" w:cs="Times New Roman"/>
          <w:kern w:val="2"/>
          <w:sz w:val="20"/>
          <w:szCs w:val="20"/>
          <w:vertAlign w:val="superscript"/>
          <w:lang w:val="sv-SE" w:eastAsia="ko-KR"/>
        </w:rPr>
        <w:t>1</w:t>
      </w:r>
      <w:r w:rsidRPr="00301AC7">
        <w:rPr>
          <w:rFonts w:ascii="Times New Roman" w:eastAsia="SimSun" w:hAnsi="Times New Roman" w:cs="Times New Roman"/>
          <w:kern w:val="2"/>
          <w:sz w:val="20"/>
          <w:szCs w:val="20"/>
          <w:lang w:val="sv-SE" w:eastAsia="ko-KR"/>
        </w:rPr>
        <w:t>, Way Koon Teoh</w:t>
      </w:r>
      <w:r w:rsidRPr="00301AC7">
        <w:rPr>
          <w:rFonts w:ascii="Times New Roman" w:eastAsia="SimSun" w:hAnsi="Times New Roman" w:cs="Times New Roman"/>
          <w:kern w:val="2"/>
          <w:sz w:val="20"/>
          <w:szCs w:val="20"/>
          <w:vertAlign w:val="superscript"/>
          <w:lang w:val="sv-SE" w:eastAsia="ko-KR"/>
        </w:rPr>
        <w:t>1</w:t>
      </w:r>
      <w:r w:rsidRPr="00301AC7">
        <w:rPr>
          <w:rFonts w:ascii="Times New Roman" w:eastAsia="SimSun" w:hAnsi="Times New Roman" w:cs="Times New Roman"/>
          <w:kern w:val="2"/>
          <w:sz w:val="20"/>
          <w:szCs w:val="20"/>
          <w:lang w:val="sv-SE" w:eastAsia="ko-KR"/>
        </w:rPr>
        <w:t>, Kasrin Saisahas</w:t>
      </w:r>
      <w:r w:rsidRPr="00301AC7">
        <w:rPr>
          <w:rFonts w:ascii="Times New Roman" w:eastAsia="SimSun" w:hAnsi="Times New Roman" w:cs="Times New Roman"/>
          <w:kern w:val="2"/>
          <w:sz w:val="20"/>
          <w:szCs w:val="20"/>
          <w:vertAlign w:val="superscript"/>
          <w:lang w:val="sv-SE" w:eastAsia="ko-KR"/>
        </w:rPr>
        <w:t>1</w:t>
      </w:r>
      <w:r w:rsidRPr="00301AC7">
        <w:rPr>
          <w:rFonts w:ascii="Times New Roman" w:eastAsia="SimSun" w:hAnsi="Times New Roman" w:cs="Times New Roman"/>
          <w:kern w:val="2"/>
          <w:sz w:val="20"/>
          <w:szCs w:val="20"/>
          <w:lang w:val="sv-SE" w:eastAsia="ko-KR"/>
        </w:rPr>
        <w:t>, Apichai Phoncai</w:t>
      </w:r>
      <w:r w:rsidRPr="00301AC7">
        <w:rPr>
          <w:rFonts w:ascii="Times New Roman" w:eastAsia="SimSun" w:hAnsi="Times New Roman" w:cs="Times New Roman"/>
          <w:kern w:val="2"/>
          <w:sz w:val="20"/>
          <w:szCs w:val="20"/>
          <w:vertAlign w:val="superscript"/>
          <w:lang w:val="sv-SE" w:eastAsia="ko-KR"/>
        </w:rPr>
        <w:t>2</w:t>
      </w:r>
      <w:r w:rsidRPr="00301AC7">
        <w:rPr>
          <w:rFonts w:ascii="Times New Roman" w:eastAsia="SimSun" w:hAnsi="Times New Roman" w:cs="Times New Roman"/>
          <w:kern w:val="2"/>
          <w:sz w:val="20"/>
          <w:szCs w:val="20"/>
          <w:lang w:val="sv-SE" w:eastAsia="ko-KR"/>
        </w:rPr>
        <w:t>, Vanitha Kunalan</w:t>
      </w:r>
      <w:r w:rsidRPr="00301AC7">
        <w:rPr>
          <w:rFonts w:ascii="Times New Roman" w:eastAsia="SimSun" w:hAnsi="Times New Roman" w:cs="Times New Roman"/>
          <w:kern w:val="2"/>
          <w:sz w:val="20"/>
          <w:szCs w:val="20"/>
          <w:vertAlign w:val="superscript"/>
          <w:lang w:val="sv-SE" w:eastAsia="ko-KR"/>
        </w:rPr>
        <w:t>3</w:t>
      </w:r>
      <w:r w:rsidRPr="00301AC7">
        <w:rPr>
          <w:rFonts w:ascii="Times New Roman" w:eastAsia="SimSun" w:hAnsi="Times New Roman" w:cs="Times New Roman"/>
          <w:kern w:val="2"/>
          <w:sz w:val="20"/>
          <w:szCs w:val="20"/>
          <w:lang w:val="sv-SE" w:eastAsia="ko-KR"/>
        </w:rPr>
        <w:t>, Noor Zuhartini Md Muslim</w:t>
      </w:r>
      <w:r w:rsidRPr="00301AC7">
        <w:rPr>
          <w:rFonts w:ascii="Times New Roman" w:eastAsia="SimSun" w:hAnsi="Times New Roman" w:cs="Times New Roman"/>
          <w:kern w:val="2"/>
          <w:sz w:val="20"/>
          <w:szCs w:val="20"/>
          <w:vertAlign w:val="superscript"/>
          <w:lang w:val="sv-SE" w:eastAsia="ko-KR"/>
        </w:rPr>
        <w:t>1</w:t>
      </w:r>
      <w:r w:rsidRPr="00301AC7">
        <w:rPr>
          <w:rFonts w:ascii="Times New Roman" w:eastAsia="SimSun" w:hAnsi="Times New Roman" w:cs="Times New Roman"/>
          <w:kern w:val="2"/>
          <w:sz w:val="20"/>
          <w:szCs w:val="20"/>
          <w:lang w:val="sv-SE" w:eastAsia="ko-KR"/>
        </w:rPr>
        <w:t>, Warakorn Limbut</w:t>
      </w:r>
      <w:r w:rsidRPr="00301AC7">
        <w:rPr>
          <w:rFonts w:ascii="Times New Roman" w:eastAsia="SimSun" w:hAnsi="Times New Roman" w:cs="Times New Roman"/>
          <w:kern w:val="2"/>
          <w:sz w:val="20"/>
          <w:szCs w:val="20"/>
          <w:vertAlign w:val="superscript"/>
          <w:lang w:val="sv-SE" w:eastAsia="ko-KR"/>
        </w:rPr>
        <w:t>1,4,5</w:t>
      </w:r>
      <w:r w:rsidRPr="00301AC7">
        <w:rPr>
          <w:rFonts w:ascii="Times New Roman" w:eastAsia="SimSun" w:hAnsi="Times New Roman" w:cs="Times New Roman"/>
          <w:kern w:val="2"/>
          <w:sz w:val="20"/>
          <w:szCs w:val="20"/>
          <w:lang w:val="sv-SE" w:eastAsia="ko-KR"/>
        </w:rPr>
        <w:t>, Kah Haw Chang</w:t>
      </w:r>
      <w:r w:rsidRPr="00301AC7">
        <w:rPr>
          <w:rFonts w:ascii="Times New Roman" w:eastAsia="SimSun" w:hAnsi="Times New Roman" w:cs="Times New Roman"/>
          <w:kern w:val="2"/>
          <w:sz w:val="20"/>
          <w:szCs w:val="20"/>
          <w:vertAlign w:val="superscript"/>
          <w:lang w:val="sv-SE" w:eastAsia="ko-KR"/>
        </w:rPr>
        <w:t>1</w:t>
      </w:r>
      <w:r w:rsidRPr="00301AC7">
        <w:rPr>
          <w:rFonts w:ascii="Times New Roman" w:eastAsia="SimSun" w:hAnsi="Times New Roman" w:cs="Times New Roman"/>
          <w:kern w:val="2"/>
          <w:sz w:val="20"/>
          <w:szCs w:val="20"/>
          <w:lang w:val="sv-SE" w:eastAsia="ko-KR"/>
        </w:rPr>
        <w:t>, Ahmad Fahmi Lim Abdullah</w:t>
      </w:r>
      <w:bookmarkEnd w:id="1"/>
      <w:r w:rsidRPr="00301AC7">
        <w:rPr>
          <w:rFonts w:ascii="Times New Roman" w:eastAsia="SimSun" w:hAnsi="Times New Roman" w:cs="Times New Roman"/>
          <w:kern w:val="2"/>
          <w:sz w:val="20"/>
          <w:szCs w:val="20"/>
          <w:vertAlign w:val="superscript"/>
          <w:lang w:val="sv-SE" w:eastAsia="ko-KR"/>
        </w:rPr>
        <w:t>1</w:t>
      </w:r>
      <w:r w:rsidRPr="00301AC7">
        <w:rPr>
          <w:rFonts w:ascii="Times New Roman" w:eastAsia="SimSun" w:hAnsi="Times New Roman" w:cs="Times New Roman"/>
          <w:kern w:val="2"/>
          <w:sz w:val="20"/>
          <w:szCs w:val="20"/>
          <w:lang w:val="sv-SE" w:eastAsia="ko-KR"/>
        </w:rPr>
        <w:t>*</w:t>
      </w:r>
    </w:p>
    <w:p w14:paraId="302B1A9A"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b/>
          <w:kern w:val="2"/>
          <w:sz w:val="20"/>
          <w:szCs w:val="20"/>
          <w:lang w:val="sv-SE" w:eastAsia="ko-KR"/>
        </w:rPr>
      </w:pPr>
    </w:p>
    <w:p w14:paraId="00A84231"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i/>
          <w:noProof/>
          <w:kern w:val="2"/>
          <w:sz w:val="20"/>
          <w:szCs w:val="20"/>
          <w:lang w:eastAsia="ko-KR"/>
        </w:rPr>
      </w:pPr>
      <w:r w:rsidRPr="00301AC7">
        <w:rPr>
          <w:rFonts w:ascii="Times New Roman" w:eastAsia="SimSun" w:hAnsi="Times New Roman" w:cs="Times New Roman"/>
          <w:i/>
          <w:noProof/>
          <w:kern w:val="2"/>
          <w:sz w:val="20"/>
          <w:szCs w:val="20"/>
          <w:vertAlign w:val="superscript"/>
          <w:lang w:eastAsia="ko-KR"/>
        </w:rPr>
        <w:t>1</w:t>
      </w:r>
      <w:r w:rsidRPr="00301AC7">
        <w:rPr>
          <w:rFonts w:ascii="Times New Roman" w:eastAsia="SimSun" w:hAnsi="Times New Roman" w:cs="Times New Roman"/>
          <w:i/>
          <w:noProof/>
          <w:kern w:val="2"/>
          <w:sz w:val="20"/>
          <w:szCs w:val="20"/>
          <w:lang w:eastAsia="ko-KR"/>
        </w:rPr>
        <w:t xml:space="preserve">Forensic Science Programme, School of Health Sciences, </w:t>
      </w:r>
    </w:p>
    <w:p w14:paraId="520006C6"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i/>
          <w:noProof/>
          <w:kern w:val="2"/>
          <w:sz w:val="20"/>
          <w:szCs w:val="20"/>
          <w:lang w:eastAsia="ko-KR"/>
        </w:rPr>
      </w:pPr>
      <w:r w:rsidRPr="00301AC7">
        <w:rPr>
          <w:rFonts w:ascii="Times New Roman" w:eastAsia="SimSun" w:hAnsi="Times New Roman" w:cs="Times New Roman"/>
          <w:i/>
          <w:noProof/>
          <w:kern w:val="2"/>
          <w:sz w:val="20"/>
          <w:szCs w:val="20"/>
          <w:lang w:eastAsia="ko-KR"/>
        </w:rPr>
        <w:t xml:space="preserve">Universiti Sains Malaysia, 16150 Kubang Kerian, Kelantan, Malaysia </w:t>
      </w:r>
    </w:p>
    <w:p w14:paraId="6610C3E1"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i/>
          <w:noProof/>
          <w:kern w:val="2"/>
          <w:sz w:val="20"/>
          <w:szCs w:val="20"/>
          <w:lang w:eastAsia="ko-KR"/>
        </w:rPr>
      </w:pPr>
      <w:r w:rsidRPr="00301AC7">
        <w:rPr>
          <w:rFonts w:ascii="Times New Roman" w:eastAsia="SimSun" w:hAnsi="Times New Roman" w:cs="Times New Roman"/>
          <w:i/>
          <w:noProof/>
          <w:kern w:val="2"/>
          <w:sz w:val="20"/>
          <w:szCs w:val="20"/>
          <w:vertAlign w:val="superscript"/>
          <w:lang w:eastAsia="ko-KR"/>
        </w:rPr>
        <w:t>2</w:t>
      </w:r>
      <w:r w:rsidRPr="00301AC7">
        <w:rPr>
          <w:rFonts w:ascii="Times New Roman" w:eastAsia="SimSun" w:hAnsi="Times New Roman" w:cs="Times New Roman"/>
          <w:i/>
          <w:noProof/>
          <w:kern w:val="2"/>
          <w:sz w:val="20"/>
          <w:szCs w:val="20"/>
          <w:lang w:eastAsia="ko-KR"/>
        </w:rPr>
        <w:t xml:space="preserve">Division of Health and Applied Sciences, Faculty of Science, </w:t>
      </w:r>
    </w:p>
    <w:p w14:paraId="2C376DE6"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i/>
          <w:noProof/>
          <w:kern w:val="2"/>
          <w:sz w:val="20"/>
          <w:szCs w:val="20"/>
          <w:lang w:eastAsia="ko-KR"/>
        </w:rPr>
      </w:pPr>
      <w:r w:rsidRPr="00301AC7">
        <w:rPr>
          <w:rFonts w:ascii="Times New Roman" w:eastAsia="SimSun" w:hAnsi="Times New Roman" w:cs="Times New Roman"/>
          <w:i/>
          <w:noProof/>
          <w:kern w:val="2"/>
          <w:sz w:val="20"/>
          <w:szCs w:val="20"/>
          <w:lang w:eastAsia="ko-KR"/>
        </w:rPr>
        <w:t xml:space="preserve">Prince of Songkla University, Hat Yai, Songkhla, 90112, Thailand </w:t>
      </w:r>
    </w:p>
    <w:p w14:paraId="657FDE41"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i/>
          <w:noProof/>
          <w:kern w:val="2"/>
          <w:sz w:val="20"/>
          <w:szCs w:val="20"/>
          <w:lang w:eastAsia="ko-KR"/>
        </w:rPr>
      </w:pPr>
      <w:r w:rsidRPr="00301AC7">
        <w:rPr>
          <w:rFonts w:ascii="Times New Roman" w:eastAsia="SimSun" w:hAnsi="Times New Roman" w:cs="Times New Roman"/>
          <w:i/>
          <w:noProof/>
          <w:kern w:val="2"/>
          <w:sz w:val="20"/>
          <w:szCs w:val="20"/>
          <w:vertAlign w:val="superscript"/>
          <w:lang w:eastAsia="ko-KR"/>
        </w:rPr>
        <w:t>3</w:t>
      </w:r>
      <w:r w:rsidRPr="00301AC7">
        <w:rPr>
          <w:rFonts w:ascii="Times New Roman" w:eastAsia="SimSun" w:hAnsi="Times New Roman" w:cs="Times New Roman"/>
          <w:i/>
          <w:noProof/>
          <w:kern w:val="2"/>
          <w:sz w:val="20"/>
          <w:szCs w:val="20"/>
          <w:lang w:eastAsia="ko-KR"/>
        </w:rPr>
        <w:t xml:space="preserve">Narcotics Division, Forensic Science Analysis Centre, </w:t>
      </w:r>
    </w:p>
    <w:p w14:paraId="757E4B50"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i/>
          <w:noProof/>
          <w:kern w:val="2"/>
          <w:sz w:val="20"/>
          <w:szCs w:val="20"/>
          <w:lang w:eastAsia="ko-KR"/>
        </w:rPr>
      </w:pPr>
      <w:r w:rsidRPr="00301AC7">
        <w:rPr>
          <w:rFonts w:ascii="Times New Roman" w:eastAsia="SimSun" w:hAnsi="Times New Roman" w:cs="Times New Roman"/>
          <w:i/>
          <w:noProof/>
          <w:kern w:val="2"/>
          <w:sz w:val="20"/>
          <w:szCs w:val="20"/>
          <w:lang w:eastAsia="ko-KR"/>
        </w:rPr>
        <w:t>Department of Chemistry, Jalan Sultan, 46661 Petaling Jaya, Selangor, Malaysia</w:t>
      </w:r>
    </w:p>
    <w:p w14:paraId="091C24E4"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i/>
          <w:noProof/>
          <w:kern w:val="2"/>
          <w:sz w:val="20"/>
          <w:szCs w:val="20"/>
          <w:lang w:eastAsia="ko-KR"/>
        </w:rPr>
      </w:pPr>
      <w:r w:rsidRPr="00301AC7">
        <w:rPr>
          <w:rFonts w:ascii="Times New Roman" w:eastAsia="SimSun" w:hAnsi="Times New Roman" w:cs="Times New Roman"/>
          <w:i/>
          <w:noProof/>
          <w:kern w:val="2"/>
          <w:sz w:val="20"/>
          <w:szCs w:val="20"/>
          <w:vertAlign w:val="superscript"/>
          <w:lang w:eastAsia="ko-KR"/>
        </w:rPr>
        <w:t>4</w:t>
      </w:r>
      <w:r w:rsidRPr="00301AC7">
        <w:rPr>
          <w:rFonts w:ascii="Times New Roman" w:eastAsia="SimSun" w:hAnsi="Times New Roman" w:cs="Times New Roman"/>
          <w:i/>
          <w:noProof/>
          <w:kern w:val="2"/>
          <w:sz w:val="20"/>
          <w:szCs w:val="20"/>
          <w:lang w:eastAsia="ko-KR"/>
        </w:rPr>
        <w:t xml:space="preserve">Center of Excellence for Trace Analysis and Biosensors (TAB-CoE) </w:t>
      </w:r>
    </w:p>
    <w:p w14:paraId="17BFF6CD"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i/>
          <w:noProof/>
          <w:kern w:val="2"/>
          <w:sz w:val="20"/>
          <w:szCs w:val="20"/>
          <w:lang w:eastAsia="ko-KR"/>
        </w:rPr>
      </w:pPr>
      <w:r w:rsidRPr="00301AC7">
        <w:rPr>
          <w:rFonts w:ascii="Times New Roman" w:eastAsia="SimSun" w:hAnsi="Times New Roman" w:cs="Times New Roman"/>
          <w:i/>
          <w:noProof/>
          <w:kern w:val="2"/>
          <w:sz w:val="20"/>
          <w:szCs w:val="20"/>
          <w:vertAlign w:val="superscript"/>
          <w:lang w:eastAsia="ko-KR"/>
        </w:rPr>
        <w:t>5</w:t>
      </w:r>
      <w:r w:rsidRPr="00301AC7">
        <w:rPr>
          <w:rFonts w:ascii="Times New Roman" w:eastAsia="SimSun" w:hAnsi="Times New Roman" w:cs="Times New Roman"/>
          <w:i/>
          <w:noProof/>
          <w:kern w:val="2"/>
          <w:sz w:val="20"/>
          <w:szCs w:val="20"/>
          <w:lang w:eastAsia="ko-KR"/>
        </w:rPr>
        <w:t>Center of Excellence for Innovation in Chemistry, Faculty of Science</w:t>
      </w:r>
    </w:p>
    <w:p w14:paraId="3A6BE440"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i/>
          <w:noProof/>
          <w:kern w:val="2"/>
          <w:sz w:val="20"/>
          <w:szCs w:val="20"/>
          <w:lang w:eastAsia="ko-KR"/>
        </w:rPr>
      </w:pPr>
      <w:r w:rsidRPr="00301AC7">
        <w:rPr>
          <w:rFonts w:ascii="Times New Roman" w:eastAsia="SimSun" w:hAnsi="Times New Roman" w:cs="Times New Roman"/>
          <w:i/>
          <w:noProof/>
          <w:kern w:val="2"/>
          <w:sz w:val="20"/>
          <w:szCs w:val="20"/>
          <w:lang w:eastAsia="ko-KR"/>
        </w:rPr>
        <w:t>Prince of Songkla University, Hat Yai, Songkhla, 90112, Thailand</w:t>
      </w:r>
    </w:p>
    <w:p w14:paraId="5820338E"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b/>
          <w:noProof/>
          <w:kern w:val="2"/>
          <w:sz w:val="20"/>
          <w:szCs w:val="20"/>
          <w:lang w:eastAsia="ko-KR"/>
        </w:rPr>
      </w:pPr>
    </w:p>
    <w:p w14:paraId="6666B34A"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i/>
          <w:noProof/>
          <w:kern w:val="2"/>
          <w:sz w:val="20"/>
          <w:szCs w:val="20"/>
          <w:lang w:eastAsia="ko-KR"/>
        </w:rPr>
      </w:pPr>
      <w:r w:rsidRPr="00301AC7">
        <w:rPr>
          <w:rFonts w:ascii="Times New Roman" w:eastAsia="SimSun" w:hAnsi="Times New Roman" w:cs="Times New Roman"/>
          <w:i/>
          <w:noProof/>
          <w:kern w:val="2"/>
          <w:sz w:val="20"/>
          <w:szCs w:val="20"/>
          <w:lang w:eastAsia="ko-KR"/>
        </w:rPr>
        <w:t>*Corresponding author: fahmilim@usm.my</w:t>
      </w:r>
      <w:r w:rsidRPr="00301AC7">
        <w:rPr>
          <w:rFonts w:ascii="Times New Roman" w:eastAsia="SimSun" w:hAnsi="Times New Roman" w:cs="Times New Roman"/>
          <w:b/>
          <w:i/>
          <w:noProof/>
          <w:kern w:val="2"/>
          <w:sz w:val="20"/>
          <w:szCs w:val="20"/>
          <w:lang w:eastAsia="ko-KR"/>
        </w:rPr>
        <w:t xml:space="preserve"> </w:t>
      </w:r>
    </w:p>
    <w:p w14:paraId="0CF8FC85" w14:textId="77777777" w:rsidR="00301AC7" w:rsidRPr="00301AC7" w:rsidRDefault="00301AC7" w:rsidP="00301AC7">
      <w:pPr>
        <w:spacing w:after="0"/>
        <w:jc w:val="center"/>
        <w:rPr>
          <w:rFonts w:ascii="Times New Roman" w:hAnsi="Times New Roman" w:cs="Times New Roman"/>
          <w:noProof/>
          <w:sz w:val="20"/>
          <w:szCs w:val="20"/>
        </w:rPr>
      </w:pPr>
    </w:p>
    <w:p w14:paraId="46FC3D9A" w14:textId="77777777" w:rsidR="00301AC7" w:rsidRPr="00301AC7" w:rsidRDefault="00301AC7" w:rsidP="00301AC7">
      <w:pPr>
        <w:spacing w:after="0"/>
        <w:jc w:val="center"/>
        <w:rPr>
          <w:rFonts w:ascii="Times New Roman" w:hAnsi="Times New Roman" w:cs="Times New Roman"/>
          <w:noProof/>
          <w:sz w:val="20"/>
          <w:szCs w:val="20"/>
        </w:rPr>
      </w:pPr>
    </w:p>
    <w:p w14:paraId="55D41B21" w14:textId="77777777" w:rsidR="00301AC7" w:rsidRPr="00301AC7" w:rsidRDefault="00301AC7" w:rsidP="00301AC7">
      <w:pPr>
        <w:spacing w:after="0"/>
        <w:jc w:val="center"/>
        <w:rPr>
          <w:rFonts w:ascii="Times New Roman" w:hAnsi="Times New Roman" w:cs="Times New Roman"/>
          <w:noProof/>
          <w:sz w:val="20"/>
          <w:szCs w:val="20"/>
        </w:rPr>
      </w:pPr>
      <w:r w:rsidRPr="00301AC7">
        <w:rPr>
          <w:rFonts w:ascii="Times New Roman" w:hAnsi="Times New Roman" w:cs="Times New Roman"/>
          <w:noProof/>
          <w:sz w:val="20"/>
          <w:szCs w:val="20"/>
        </w:rPr>
        <w:t xml:space="preserve">Received: 16 February 2022; Accepted: 15 June 2022; Published: xx August 2022  </w:t>
      </w:r>
    </w:p>
    <w:p w14:paraId="4521A731" w14:textId="77777777" w:rsidR="00301AC7" w:rsidRPr="00301AC7" w:rsidRDefault="00301AC7" w:rsidP="00301AC7">
      <w:pPr>
        <w:spacing w:after="0"/>
        <w:jc w:val="center"/>
        <w:rPr>
          <w:rFonts w:ascii="Times New Roman" w:hAnsi="Times New Roman" w:cs="Times New Roman"/>
          <w:noProof/>
          <w:sz w:val="20"/>
          <w:szCs w:val="20"/>
        </w:rPr>
      </w:pPr>
    </w:p>
    <w:p w14:paraId="3717D359" w14:textId="77777777" w:rsidR="00301AC7" w:rsidRPr="00301AC7" w:rsidRDefault="00301AC7" w:rsidP="00301AC7">
      <w:pPr>
        <w:spacing w:after="0"/>
        <w:jc w:val="center"/>
        <w:rPr>
          <w:rFonts w:ascii="Times New Roman" w:hAnsi="Times New Roman" w:cs="Times New Roman"/>
          <w:noProof/>
          <w:sz w:val="20"/>
          <w:szCs w:val="20"/>
        </w:rPr>
      </w:pPr>
    </w:p>
    <w:p w14:paraId="2813E14A"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b/>
          <w:kern w:val="2"/>
          <w:sz w:val="20"/>
          <w:szCs w:val="20"/>
          <w:lang w:eastAsia="ko-KR"/>
        </w:rPr>
      </w:pPr>
      <w:r w:rsidRPr="00301AC7">
        <w:rPr>
          <w:rFonts w:ascii="Times New Roman" w:eastAsia="SimSun" w:hAnsi="Times New Roman" w:cs="Times New Roman"/>
          <w:b/>
          <w:kern w:val="2"/>
          <w:sz w:val="20"/>
          <w:szCs w:val="20"/>
          <w:lang w:eastAsia="ko-KR"/>
        </w:rPr>
        <w:t>Abstract</w:t>
      </w:r>
    </w:p>
    <w:p w14:paraId="1DB69333" w14:textId="77777777" w:rsidR="00301AC7" w:rsidRPr="00301AC7" w:rsidRDefault="00301AC7" w:rsidP="00301AC7">
      <w:pPr>
        <w:widowControl w:val="0"/>
        <w:wordWrap w:val="0"/>
        <w:autoSpaceDE w:val="0"/>
        <w:autoSpaceDN w:val="0"/>
        <w:spacing w:after="0"/>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The utilization of xylazine, a veterinary drug, had recently been reported in drug facilitated crimes (DFC). Victims are incapacitated after consumption of drug-spiked beverages and subsequently exposed to the risk of robbery and sexual assault. In many instances, the suspected drug-spiked beverage samples are available at the scene but the concentration level of xylazine could be very low or restricted by its recoverable amount for forensic testing. To address challenges linked to samples with low or limited recoverable amounts, this study was aimed to establish a laboratory-based gas chromatography method by detecting and quantifying xylazine in drug-spiked beverage samples appearing in liquid, droplet, and dry forms. In this study, a gas chromatography-mass spectroscopy (GC-MS) method was optimized to detect the presence of xylazine, and a gas chromatography-flame ionization detector (GC-FID) method was validated for quantification of the substance. Subsequently, xylazine from four different beverage samples in three different physical forms, simulating the possible forensic settings; were recovered and determined. A validated GC method for the determination and quantification of xylazine within 15 minutes was reported. Limit of detection (LOD) and limit of quantitation (LOQ) were reported at 0.08 µg/mL and 0.26 µg/mL, respectively. Higher recoveries of xylazine were achieved from beverage samples in liquid form (77.2-97.3%) compared to droplet (50.8% – 80.0%) and dry samples (39.8% – 66.9%). This study evidenced that limited volume of leftover beverage samples, and even the dried samples; did not hinder the recovery of the targeted drug. To conclude, a gas chromatographic technique was successfully established for the determination of residual xylazine in drug-spiked beverages that can then provide valuable investigative technique to laboratory analysts and crime scene officers in DFC investigations. </w:t>
      </w:r>
    </w:p>
    <w:p w14:paraId="0039D1AA" w14:textId="77777777" w:rsidR="00301AC7" w:rsidRPr="00301AC7" w:rsidRDefault="00301AC7" w:rsidP="00301AC7">
      <w:pPr>
        <w:widowControl w:val="0"/>
        <w:wordWrap w:val="0"/>
        <w:autoSpaceDE w:val="0"/>
        <w:autoSpaceDN w:val="0"/>
        <w:spacing w:after="0"/>
        <w:jc w:val="both"/>
        <w:outlineLvl w:val="0"/>
        <w:rPr>
          <w:rFonts w:ascii="Times New Roman" w:eastAsia="SimSun" w:hAnsi="Times New Roman" w:cs="Times New Roman"/>
          <w:kern w:val="2"/>
          <w:sz w:val="20"/>
          <w:szCs w:val="20"/>
          <w:lang w:eastAsia="ko-KR"/>
        </w:rPr>
      </w:pPr>
    </w:p>
    <w:p w14:paraId="452D1AD5" w14:textId="77777777" w:rsidR="00301AC7" w:rsidRPr="00301AC7" w:rsidRDefault="00301AC7" w:rsidP="00301AC7">
      <w:pPr>
        <w:widowControl w:val="0"/>
        <w:wordWrap w:val="0"/>
        <w:autoSpaceDE w:val="0"/>
        <w:autoSpaceDN w:val="0"/>
        <w:spacing w:after="0"/>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b/>
          <w:kern w:val="2"/>
          <w:sz w:val="20"/>
          <w:szCs w:val="20"/>
          <w:lang w:eastAsia="ko-KR"/>
        </w:rPr>
        <w:t>Keywords</w:t>
      </w:r>
      <w:r w:rsidRPr="00301AC7">
        <w:rPr>
          <w:rFonts w:ascii="Times New Roman" w:eastAsia="SimSun" w:hAnsi="Times New Roman" w:cs="Times New Roman"/>
          <w:b/>
          <w:bCs/>
          <w:kern w:val="2"/>
          <w:sz w:val="20"/>
          <w:szCs w:val="20"/>
          <w:lang w:eastAsia="ko-KR"/>
        </w:rPr>
        <w:t>:</w:t>
      </w:r>
      <w:r w:rsidRPr="00301AC7">
        <w:rPr>
          <w:rFonts w:ascii="Times New Roman" w:eastAsia="SimSun" w:hAnsi="Times New Roman" w:cs="Times New Roman"/>
          <w:kern w:val="2"/>
          <w:sz w:val="20"/>
          <w:szCs w:val="20"/>
          <w:lang w:eastAsia="ko-KR"/>
        </w:rPr>
        <w:t xml:space="preserve">  forensic science, drug-facilitated crime, xylazine, gas chromatography, drug spiked beverage</w:t>
      </w:r>
    </w:p>
    <w:p w14:paraId="6E6B406F"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b/>
          <w:kern w:val="2"/>
          <w:sz w:val="20"/>
          <w:szCs w:val="20"/>
          <w:lang w:eastAsia="ko-KR"/>
        </w:rPr>
      </w:pPr>
    </w:p>
    <w:p w14:paraId="2393CF7F"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b/>
          <w:noProof/>
          <w:kern w:val="2"/>
          <w:sz w:val="20"/>
          <w:szCs w:val="20"/>
          <w:lang w:val="ms-MY" w:eastAsia="ko-KR"/>
        </w:rPr>
      </w:pPr>
      <w:r w:rsidRPr="00301AC7">
        <w:rPr>
          <w:rFonts w:ascii="Times New Roman" w:eastAsia="SimSun" w:hAnsi="Times New Roman" w:cs="Times New Roman"/>
          <w:b/>
          <w:noProof/>
          <w:kern w:val="2"/>
          <w:sz w:val="20"/>
          <w:szCs w:val="20"/>
          <w:lang w:val="ms-MY" w:eastAsia="ko-KR"/>
        </w:rPr>
        <w:t>Abstrak</w:t>
      </w:r>
    </w:p>
    <w:p w14:paraId="788C07A3" w14:textId="77777777" w:rsidR="00301AC7" w:rsidRPr="00301AC7" w:rsidRDefault="00301AC7" w:rsidP="00301AC7">
      <w:pPr>
        <w:widowControl w:val="0"/>
        <w:wordWrap w:val="0"/>
        <w:autoSpaceDE w:val="0"/>
        <w:autoSpaceDN w:val="0"/>
        <w:spacing w:after="0"/>
        <w:jc w:val="both"/>
        <w:outlineLvl w:val="0"/>
        <w:rPr>
          <w:rFonts w:ascii="Times New Roman" w:eastAsia="SimSun" w:hAnsi="Times New Roman" w:cs="Times New Roman"/>
          <w:noProof/>
          <w:kern w:val="2"/>
          <w:sz w:val="20"/>
          <w:szCs w:val="20"/>
          <w:lang w:val="ms-MY" w:eastAsia="ko-KR"/>
        </w:rPr>
      </w:pPr>
      <w:r w:rsidRPr="00301AC7">
        <w:rPr>
          <w:rFonts w:ascii="Times New Roman" w:eastAsia="SimSun" w:hAnsi="Times New Roman" w:cs="Times New Roman"/>
          <w:noProof/>
          <w:kern w:val="2"/>
          <w:sz w:val="20"/>
          <w:szCs w:val="20"/>
          <w:lang w:val="ms-MY" w:eastAsia="ko-KR"/>
        </w:rPr>
        <w:t>Baru-baru ini, penggunaan xilazin, sejenis ubat haiwan, telah dilaporkan dalam jenayah disebabkan dadah (DFC). Mangsa menjadi lemah selepas meminum minuman yang ditambah dengan dadah dan seterusnya terdedah kepada risiko rompakan dan gangguan seksual. Dalam kebanyakan situasi, sampel minuman yang disyaki telah dimasukkan dadah boleh dijumpai di tempat kejadian tetapi tahap kepekatan xilazin berkemungkinan amat rendah atau dibatasi oleh jumlah yang boleh diperolehi semula untuk pengujian forensik. Untuk mengatasi cabaran dalam mengaitkan sampel yang berisipadu rendah atau mempunyai kebolehpulihan yang terhad, kajian ini bertujuan untuk membangunkan satu kaedah kromatografi gas yang berasaskan makmal dengan mengesan dan menentukan kuantiti xilazin dalam sampel minuman yang dimasukkan dadah yang wujud dalam keadaan cecair, titisan dan kering. Dalam kajian ini, satu kaedah kromatografi gas-spektrometri jisim (GC-MS) telah dioptimumkan untuk mengesan kehadiran xilazin dan satu kromatografi gas-pengesanan pengionan nyalaan (GC-FID) telah ditentu-sahkan untuk pengkuantitian sebatian tersebut. Seterusnya, xilazin daripada empat sampel minuman dalam tiga keadaan fizikal berlainan, menyerupai tetapan forensik yang berkemungkinan, telah diperolehi semula dan ditentukan. Satu kaedah GC yang sah bagi penentuan dan penentuan kuantiti xilazin dalam 15 minit telah dilaporkan. Had pengesanan (LOD) dan had pengkuantitian (LOQ) telah dilaporkan masing-masing pada 0.08 μg/mL and 0.26 μg/mL. Xilazin dapat diperoleh semula daripada sampel minuman dalam keadaan cecair dengan peratusan yang lebih tinggi (77.2-97.3%) berbanding dengan sampel titisan (50.8 – 80.0%) dan sampel kering (39.8 – 66.9%). Kajian ini membuktikan bahawa isipadu sampel minuman tertinggal yang terhad dan dalam keadaan kering tidak menghalang perolehan semula dadah yang disasarkan. Kesimpulannya, satu kaedah kromatografi gas telah berjaya dibangunkan untuk menentukan sisa-sisa xilazin dalam minuman yang dimasukkan dadah. Hal ini dapat membantu teknik penyiasatan kepada juruanalisis makmal dan pegawai tempat kejadian dalam penyiasatan DFC.</w:t>
      </w:r>
    </w:p>
    <w:p w14:paraId="2F0DE383" w14:textId="77777777" w:rsidR="00301AC7" w:rsidRPr="00301AC7" w:rsidRDefault="00301AC7" w:rsidP="00301AC7">
      <w:pPr>
        <w:widowControl w:val="0"/>
        <w:wordWrap w:val="0"/>
        <w:autoSpaceDE w:val="0"/>
        <w:autoSpaceDN w:val="0"/>
        <w:spacing w:after="0"/>
        <w:jc w:val="both"/>
        <w:outlineLvl w:val="0"/>
        <w:rPr>
          <w:rFonts w:ascii="Times New Roman" w:eastAsia="SimSun" w:hAnsi="Times New Roman" w:cs="Times New Roman"/>
          <w:noProof/>
          <w:kern w:val="2"/>
          <w:sz w:val="20"/>
          <w:szCs w:val="20"/>
          <w:lang w:val="ms-MY" w:eastAsia="ko-KR"/>
        </w:rPr>
      </w:pPr>
    </w:p>
    <w:p w14:paraId="42DDF6A0" w14:textId="0D9FFB65" w:rsidR="00301AC7" w:rsidRPr="00301AC7" w:rsidRDefault="00301AC7" w:rsidP="00301AC7">
      <w:pPr>
        <w:widowControl w:val="0"/>
        <w:wordWrap w:val="0"/>
        <w:autoSpaceDE w:val="0"/>
        <w:autoSpaceDN w:val="0"/>
        <w:spacing w:after="0"/>
        <w:jc w:val="both"/>
        <w:outlineLvl w:val="0"/>
        <w:rPr>
          <w:rFonts w:ascii="Times New Roman" w:eastAsia="SimSun" w:hAnsi="Times New Roman" w:cs="Times New Roman"/>
          <w:bCs/>
          <w:noProof/>
          <w:kern w:val="2"/>
          <w:sz w:val="20"/>
          <w:szCs w:val="20"/>
          <w:lang w:val="ms-MY" w:eastAsia="ko-KR"/>
        </w:rPr>
      </w:pPr>
      <w:r w:rsidRPr="00301AC7">
        <w:rPr>
          <w:rFonts w:ascii="Times New Roman" w:eastAsia="SimSun" w:hAnsi="Times New Roman" w:cs="Times New Roman"/>
          <w:b/>
          <w:noProof/>
          <w:kern w:val="2"/>
          <w:sz w:val="20"/>
          <w:szCs w:val="20"/>
          <w:lang w:val="ms-MY" w:eastAsia="ko-KR"/>
        </w:rPr>
        <w:t xml:space="preserve">Kata kunci:  </w:t>
      </w:r>
      <w:r w:rsidRPr="00301AC7">
        <w:rPr>
          <w:rFonts w:ascii="Times New Roman" w:eastAsia="SimSun" w:hAnsi="Times New Roman" w:cs="Times New Roman"/>
          <w:bCs/>
          <w:noProof/>
          <w:kern w:val="2"/>
          <w:sz w:val="20"/>
          <w:szCs w:val="20"/>
          <w:lang w:val="ms-MY" w:eastAsia="ko-KR"/>
        </w:rPr>
        <w:t>sains forensik, jenayah disebabkan dadah, xilazin, kromatografi gas, minuman yang dimasukkan dadah</w:t>
      </w:r>
    </w:p>
    <w:p w14:paraId="4D7C11D4" w14:textId="6BB70129" w:rsidR="00301AC7" w:rsidRPr="00301AC7" w:rsidRDefault="00301AC7" w:rsidP="00301AC7">
      <w:pPr>
        <w:widowControl w:val="0"/>
        <w:wordWrap w:val="0"/>
        <w:autoSpaceDE w:val="0"/>
        <w:autoSpaceDN w:val="0"/>
        <w:spacing w:after="0"/>
        <w:jc w:val="both"/>
        <w:outlineLvl w:val="0"/>
        <w:rPr>
          <w:rFonts w:ascii="Times New Roman" w:eastAsia="SimSun" w:hAnsi="Times New Roman" w:cs="Times New Roman"/>
          <w:bCs/>
          <w:noProof/>
          <w:kern w:val="2"/>
          <w:sz w:val="20"/>
          <w:szCs w:val="20"/>
          <w:lang w:val="ms-MY" w:eastAsia="ko-KR"/>
        </w:rPr>
      </w:pPr>
    </w:p>
    <w:p w14:paraId="55F3575C" w14:textId="77777777" w:rsidR="00301AC7" w:rsidRPr="00301AC7" w:rsidRDefault="00301AC7" w:rsidP="00301AC7">
      <w:pPr>
        <w:widowControl w:val="0"/>
        <w:wordWrap w:val="0"/>
        <w:autoSpaceDE w:val="0"/>
        <w:autoSpaceDN w:val="0"/>
        <w:spacing w:after="0"/>
        <w:jc w:val="center"/>
        <w:outlineLvl w:val="0"/>
        <w:rPr>
          <w:rFonts w:ascii="Times New Roman" w:eastAsia="SimSun" w:hAnsi="Times New Roman" w:cs="Times New Roman"/>
          <w:b/>
          <w:kern w:val="2"/>
          <w:sz w:val="20"/>
          <w:szCs w:val="20"/>
          <w:lang w:eastAsia="ko-KR"/>
        </w:rPr>
      </w:pPr>
      <w:r w:rsidRPr="00301AC7">
        <w:rPr>
          <w:rFonts w:ascii="Times New Roman" w:eastAsia="SimSun" w:hAnsi="Times New Roman" w:cs="Times New Roman"/>
          <w:b/>
          <w:kern w:val="2"/>
          <w:sz w:val="20"/>
          <w:szCs w:val="20"/>
          <w:lang w:eastAsia="ko-KR"/>
        </w:rPr>
        <w:t>References</w:t>
      </w:r>
    </w:p>
    <w:p w14:paraId="736B570F"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Spoerke, D. G., Hall, A. H., Grimes, M. J., Honea, B. N. and Rumack, B. H. (1986). Human overdose with the veterinary tranquilizer xylazine. </w:t>
      </w:r>
      <w:r w:rsidRPr="00301AC7">
        <w:rPr>
          <w:rFonts w:ascii="Times New Roman" w:eastAsia="SimSun" w:hAnsi="Times New Roman" w:cs="Times New Roman"/>
          <w:i/>
          <w:iCs/>
          <w:kern w:val="2"/>
          <w:sz w:val="20"/>
          <w:szCs w:val="20"/>
          <w:lang w:eastAsia="ko-KR"/>
        </w:rPr>
        <w:t>The American Journal of Emergency Medicine</w:t>
      </w:r>
      <w:r w:rsidRPr="00301AC7">
        <w:rPr>
          <w:rFonts w:ascii="Times New Roman" w:eastAsia="SimSun" w:hAnsi="Times New Roman" w:cs="Times New Roman"/>
          <w:kern w:val="2"/>
          <w:sz w:val="20"/>
          <w:szCs w:val="20"/>
          <w:lang w:eastAsia="ko-KR"/>
        </w:rPr>
        <w:t>, 4(3): 222-224.</w:t>
      </w:r>
    </w:p>
    <w:p w14:paraId="77F7D734"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Elejalde, J. I., Louis, C. J., Elcuaz, R. and Pinillos, M. A. (2003). Drug abuse with inhaled xylazine. </w:t>
      </w:r>
      <w:r w:rsidRPr="00301AC7">
        <w:rPr>
          <w:rFonts w:ascii="Times New Roman" w:eastAsia="SimSun" w:hAnsi="Times New Roman" w:cs="Times New Roman"/>
          <w:i/>
          <w:iCs/>
          <w:kern w:val="2"/>
          <w:sz w:val="20"/>
          <w:szCs w:val="20"/>
          <w:lang w:eastAsia="ko-KR"/>
        </w:rPr>
        <w:t>European Journal of Emergency Medicine</w:t>
      </w:r>
      <w:r w:rsidRPr="00301AC7">
        <w:rPr>
          <w:rFonts w:ascii="Times New Roman" w:eastAsia="SimSun" w:hAnsi="Times New Roman" w:cs="Times New Roman"/>
          <w:kern w:val="2"/>
          <w:sz w:val="20"/>
          <w:szCs w:val="20"/>
          <w:lang w:eastAsia="ko-KR"/>
        </w:rPr>
        <w:t>, 10(3): 252-253.</w:t>
      </w:r>
    </w:p>
    <w:p w14:paraId="7A07D05C"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val="fr-FR" w:eastAsia="ko-KR"/>
        </w:rPr>
        <w:t xml:space="preserve">Ruiz-Colón, K., Chavez-Arias, C., Díaz-Alcalá, J. E. and Martínez, M. A. (2014). </w:t>
      </w:r>
      <w:r w:rsidRPr="00301AC7">
        <w:rPr>
          <w:rFonts w:ascii="Times New Roman" w:eastAsia="SimSun" w:hAnsi="Times New Roman" w:cs="Times New Roman"/>
          <w:kern w:val="2"/>
          <w:sz w:val="20"/>
          <w:szCs w:val="20"/>
          <w:lang w:eastAsia="ko-KR"/>
        </w:rPr>
        <w:t xml:space="preserve">Xylazine intoxication in humans and its importance as an emerging adulterant in abused drugs: A comprehensive review of the literature. </w:t>
      </w:r>
      <w:r w:rsidRPr="00301AC7">
        <w:rPr>
          <w:rFonts w:ascii="Times New Roman" w:eastAsia="SimSun" w:hAnsi="Times New Roman" w:cs="Times New Roman"/>
          <w:i/>
          <w:iCs/>
          <w:kern w:val="2"/>
          <w:sz w:val="20"/>
          <w:szCs w:val="20"/>
          <w:lang w:eastAsia="ko-KR"/>
        </w:rPr>
        <w:t>Forensic Science International</w:t>
      </w:r>
      <w:r w:rsidRPr="00301AC7">
        <w:rPr>
          <w:rFonts w:ascii="Times New Roman" w:eastAsia="SimSun" w:hAnsi="Times New Roman" w:cs="Times New Roman"/>
          <w:kern w:val="2"/>
          <w:sz w:val="20"/>
          <w:szCs w:val="20"/>
          <w:lang w:eastAsia="ko-KR"/>
        </w:rPr>
        <w:t>, 240: 1-8.</w:t>
      </w:r>
    </w:p>
    <w:p w14:paraId="18D15DF9"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Hoffmann, U., Meister, C. M., Golle, K. and Zschiesche, M. (2001). Severe intoxication with the veterinary tranquilizer xylazine in humans. </w:t>
      </w:r>
      <w:r w:rsidRPr="00301AC7">
        <w:rPr>
          <w:rFonts w:ascii="Times New Roman" w:eastAsia="SimSun" w:hAnsi="Times New Roman" w:cs="Times New Roman"/>
          <w:i/>
          <w:iCs/>
          <w:kern w:val="2"/>
          <w:sz w:val="20"/>
          <w:szCs w:val="20"/>
          <w:lang w:eastAsia="ko-KR"/>
        </w:rPr>
        <w:t>Journal of Analytical Toxicology</w:t>
      </w:r>
      <w:r w:rsidRPr="00301AC7">
        <w:rPr>
          <w:rFonts w:ascii="Times New Roman" w:eastAsia="SimSun" w:hAnsi="Times New Roman" w:cs="Times New Roman"/>
          <w:kern w:val="2"/>
          <w:sz w:val="20"/>
          <w:szCs w:val="20"/>
          <w:lang w:eastAsia="ko-KR"/>
        </w:rPr>
        <w:t>, 25(4): 245-249.</w:t>
      </w:r>
    </w:p>
    <w:p w14:paraId="330ED95F"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Zheng, X., Mi, X., Li, S. and Chen, G. (2013). Determination of xylazine and 2,6-xylidine in animal tissues by liquid chromatography-tandem mass spectrometry. </w:t>
      </w:r>
      <w:r w:rsidRPr="00301AC7">
        <w:rPr>
          <w:rFonts w:ascii="Times New Roman" w:eastAsia="SimSun" w:hAnsi="Times New Roman" w:cs="Times New Roman"/>
          <w:i/>
          <w:iCs/>
          <w:kern w:val="2"/>
          <w:sz w:val="20"/>
          <w:szCs w:val="20"/>
          <w:lang w:eastAsia="ko-KR"/>
        </w:rPr>
        <w:t>Journal of Food Science</w:t>
      </w:r>
      <w:r w:rsidRPr="00301AC7">
        <w:rPr>
          <w:rFonts w:ascii="Times New Roman" w:eastAsia="SimSun" w:hAnsi="Times New Roman" w:cs="Times New Roman"/>
          <w:kern w:val="2"/>
          <w:sz w:val="20"/>
          <w:szCs w:val="20"/>
          <w:lang w:eastAsia="ko-KR"/>
        </w:rPr>
        <w:t>, 78(6): T955-T959.</w:t>
      </w:r>
    </w:p>
    <w:p w14:paraId="5BB5E907"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Drug Enforcement Administration (2020). List of scheduling actions, controlled substances and regulated chemicals – 2020. Access from https://www.gpo.gov/fdsys/. [Access online 29 September 2021].</w:t>
      </w:r>
    </w:p>
    <w:p w14:paraId="6CB99160"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Poison Act 1952 (2021). Accessed from https://www.pharmacy.gov.my/v2/en/documents/poisons-act-1952-and-regulations.html. [Access online 29 September 2021].</w:t>
      </w:r>
    </w:p>
    <w:p w14:paraId="260AF5EE"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Asean Now (2013). Xylazine enlisted as controlled medicine in Thailand. </w:t>
      </w:r>
      <w:r w:rsidRPr="00301AC7">
        <w:rPr>
          <w:rFonts w:ascii="Times New Roman" w:eastAsia="SimSun" w:hAnsi="Times New Roman" w:cs="Times New Roman"/>
          <w:kern w:val="2"/>
          <w:sz w:val="20"/>
          <w:szCs w:val="20"/>
          <w:lang w:val="en-MY" w:eastAsia="ko-KR"/>
        </w:rPr>
        <w:t xml:space="preserve">Access from https://forum.thaivisa.com/topic/674890-xylazine-enlisted-as-controlled-medicine-in-thailand/. </w:t>
      </w:r>
      <w:r w:rsidRPr="00301AC7">
        <w:rPr>
          <w:rFonts w:ascii="Times New Roman" w:eastAsia="SimSun" w:hAnsi="Times New Roman" w:cs="Times New Roman"/>
          <w:kern w:val="2"/>
          <w:sz w:val="20"/>
          <w:szCs w:val="20"/>
          <w:lang w:eastAsia="ko-KR"/>
        </w:rPr>
        <w:t>[Access online 29 September 2021].</w:t>
      </w:r>
    </w:p>
    <w:p w14:paraId="0D896E3A"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Arthur, L. C., Martha, R-L., Paul, D. and Jim, E. R. (1997). Extra label uses of tranquilizer and general anesthetics. </w:t>
      </w:r>
      <w:r w:rsidRPr="00301AC7">
        <w:rPr>
          <w:rFonts w:ascii="Times New Roman" w:eastAsia="SimSun" w:hAnsi="Times New Roman" w:cs="Times New Roman"/>
          <w:i/>
          <w:iCs/>
          <w:kern w:val="2"/>
          <w:sz w:val="20"/>
          <w:szCs w:val="20"/>
          <w:lang w:eastAsia="ko-KR"/>
        </w:rPr>
        <w:t>Journal of the American Veterinary Medical Association</w:t>
      </w:r>
      <w:r w:rsidRPr="00301AC7">
        <w:rPr>
          <w:rFonts w:ascii="Times New Roman" w:eastAsia="SimSun" w:hAnsi="Times New Roman" w:cs="Times New Roman"/>
          <w:kern w:val="2"/>
          <w:sz w:val="20"/>
          <w:szCs w:val="20"/>
          <w:lang w:eastAsia="ko-KR"/>
        </w:rPr>
        <w:t>, 211(3): 302-304.</w:t>
      </w:r>
    </w:p>
    <w:p w14:paraId="6C565479"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Pépin, G. (2014). The history of drug-facilitated crimes in France. Toxicological aspects of drug-facilitated crimes. Academic Press, New York: pp. 1-8. </w:t>
      </w:r>
    </w:p>
    <w:p w14:paraId="46F3A902"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Anderson, L. J., Flynn, A. and Pilgrim, J. L. (2017). A global epidemiological perspective on the toxicology of drug-facilitated sexual assault: a systematic review. </w:t>
      </w:r>
      <w:r w:rsidRPr="00301AC7">
        <w:rPr>
          <w:rFonts w:ascii="Times New Roman" w:eastAsia="SimSun" w:hAnsi="Times New Roman" w:cs="Times New Roman"/>
          <w:i/>
          <w:iCs/>
          <w:kern w:val="2"/>
          <w:sz w:val="20"/>
          <w:szCs w:val="20"/>
          <w:lang w:eastAsia="ko-KR"/>
        </w:rPr>
        <w:t>Journal of Forensic and Legal Medicine</w:t>
      </w:r>
      <w:r w:rsidRPr="00301AC7">
        <w:rPr>
          <w:rFonts w:ascii="Times New Roman" w:eastAsia="SimSun" w:hAnsi="Times New Roman" w:cs="Times New Roman"/>
          <w:kern w:val="2"/>
          <w:sz w:val="20"/>
          <w:szCs w:val="20"/>
          <w:lang w:eastAsia="ko-KR"/>
        </w:rPr>
        <w:t>, 47: 46-54.</w:t>
      </w:r>
    </w:p>
    <w:p w14:paraId="0CA77FBB"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Gharedaghi, F., Hassanian-Moghaddam, H., Akhgari, M., Zamani, N. and Taghadosinejad, F. (2018). Drug-facilitated crime caused by drinks or foods. </w:t>
      </w:r>
      <w:r w:rsidRPr="00301AC7">
        <w:rPr>
          <w:rFonts w:ascii="Times New Roman" w:eastAsia="SimSun" w:hAnsi="Times New Roman" w:cs="Times New Roman"/>
          <w:i/>
          <w:iCs/>
          <w:kern w:val="2"/>
          <w:sz w:val="20"/>
          <w:szCs w:val="20"/>
          <w:lang w:eastAsia="ko-KR"/>
        </w:rPr>
        <w:t>Egyptian Journal of Forensic Sciences</w:t>
      </w:r>
      <w:r w:rsidRPr="00301AC7">
        <w:rPr>
          <w:rFonts w:ascii="Times New Roman" w:eastAsia="SimSun" w:hAnsi="Times New Roman" w:cs="Times New Roman"/>
          <w:kern w:val="2"/>
          <w:sz w:val="20"/>
          <w:szCs w:val="20"/>
          <w:lang w:eastAsia="ko-KR"/>
        </w:rPr>
        <w:t>, 8(1): 4-10.</w:t>
      </w:r>
    </w:p>
    <w:p w14:paraId="10DBDFC9"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Tiemensma, M. and Davies, B. (2018). Investigating drug-facilitated sexual assault at a dedicated forensic centre in Cape Town, South Africa. </w:t>
      </w:r>
      <w:r w:rsidRPr="00301AC7">
        <w:rPr>
          <w:rFonts w:ascii="Times New Roman" w:eastAsia="SimSun" w:hAnsi="Times New Roman" w:cs="Times New Roman"/>
          <w:i/>
          <w:iCs/>
          <w:kern w:val="2"/>
          <w:sz w:val="20"/>
          <w:szCs w:val="20"/>
          <w:lang w:eastAsia="ko-KR"/>
        </w:rPr>
        <w:t>Forensic Science International</w:t>
      </w:r>
      <w:r w:rsidRPr="00301AC7">
        <w:rPr>
          <w:rFonts w:ascii="Times New Roman" w:eastAsia="SimSun" w:hAnsi="Times New Roman" w:cs="Times New Roman"/>
          <w:kern w:val="2"/>
          <w:sz w:val="20"/>
          <w:szCs w:val="20"/>
          <w:lang w:eastAsia="ko-KR"/>
        </w:rPr>
        <w:t>, 288: 115-122.</w:t>
      </w:r>
    </w:p>
    <w:p w14:paraId="5E24D3FF"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Acikkol, M., Mercan, S. and Karadayi, S. (2009). Simultaneous determination of benzodiazepines and ketamine from alcoholic and nonalcoholic beverages by GC-MS in drug facilitated crimes. </w:t>
      </w:r>
      <w:r w:rsidRPr="00301AC7">
        <w:rPr>
          <w:rFonts w:ascii="Times New Roman" w:eastAsia="SimSun" w:hAnsi="Times New Roman" w:cs="Times New Roman"/>
          <w:i/>
          <w:iCs/>
          <w:kern w:val="2"/>
          <w:sz w:val="20"/>
          <w:szCs w:val="20"/>
          <w:lang w:eastAsia="ko-KR"/>
        </w:rPr>
        <w:t>Chromatographia</w:t>
      </w:r>
      <w:r w:rsidRPr="00301AC7">
        <w:rPr>
          <w:rFonts w:ascii="Times New Roman" w:eastAsia="SimSun" w:hAnsi="Times New Roman" w:cs="Times New Roman"/>
          <w:kern w:val="2"/>
          <w:sz w:val="20"/>
          <w:szCs w:val="20"/>
          <w:lang w:eastAsia="ko-KR"/>
        </w:rPr>
        <w:t>, 70(7-8): 1295-1298.</w:t>
      </w:r>
    </w:p>
    <w:p w14:paraId="30B9D205" w14:textId="67D2B3B9"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Gautam, L., Sharratt, S. D. and Cole, M. D. (2014). Drug facilitated sexual assault: Detection and stability of benzodiazepines in spiked drinks using gas chromatography-mass spectrometry. </w:t>
      </w:r>
      <w:r w:rsidRPr="00301AC7">
        <w:rPr>
          <w:rFonts w:ascii="Times New Roman" w:eastAsia="SimSun" w:hAnsi="Times New Roman" w:cs="Times New Roman"/>
          <w:i/>
          <w:iCs/>
          <w:kern w:val="2"/>
          <w:sz w:val="20"/>
          <w:szCs w:val="20"/>
          <w:lang w:eastAsia="ko-KR"/>
        </w:rPr>
        <w:t>PLoS One</w:t>
      </w:r>
      <w:r w:rsidRPr="00301AC7">
        <w:rPr>
          <w:rFonts w:ascii="Times New Roman" w:eastAsia="SimSun" w:hAnsi="Times New Roman" w:cs="Times New Roman"/>
          <w:kern w:val="2"/>
          <w:sz w:val="20"/>
          <w:szCs w:val="20"/>
          <w:lang w:eastAsia="ko-KR"/>
        </w:rPr>
        <w:t>, 9(2): e89031</w:t>
      </w:r>
      <w:r>
        <w:rPr>
          <w:rFonts w:ascii="Times New Roman" w:eastAsia="SimSun" w:hAnsi="Times New Roman" w:cs="Times New Roman"/>
          <w:kern w:val="2"/>
          <w:sz w:val="20"/>
          <w:szCs w:val="20"/>
          <w:lang w:eastAsia="ko-KR"/>
        </w:rPr>
        <w:t>.</w:t>
      </w:r>
    </w:p>
    <w:p w14:paraId="6E20B256" w14:textId="77777777" w:rsidR="00301AC7" w:rsidRPr="00301AC7" w:rsidRDefault="00301AC7" w:rsidP="00301AC7">
      <w:pPr>
        <w:pStyle w:val="ListParagraph"/>
        <w:widowControl w:val="0"/>
        <w:numPr>
          <w:ilvl w:val="0"/>
          <w:numId w:val="13"/>
        </w:numPr>
        <w:wordWrap w:val="0"/>
        <w:autoSpaceDE w:val="0"/>
        <w:autoSpaceDN w:val="0"/>
        <w:spacing w:after="0"/>
        <w:ind w:left="360" w:hanging="360"/>
        <w:jc w:val="both"/>
        <w:outlineLvl w:val="0"/>
        <w:rPr>
          <w:rFonts w:ascii="Times New Roman" w:eastAsia="SimSun" w:hAnsi="Times New Roman"/>
          <w:kern w:val="2"/>
          <w:sz w:val="20"/>
          <w:szCs w:val="20"/>
          <w:lang w:eastAsia="ko-KR" w:bidi="ar-SA"/>
        </w:rPr>
      </w:pPr>
      <w:r w:rsidRPr="00301AC7">
        <w:rPr>
          <w:rFonts w:ascii="Times New Roman" w:eastAsia="SimSun" w:hAnsi="Times New Roman"/>
          <w:kern w:val="2"/>
          <w:sz w:val="20"/>
          <w:szCs w:val="20"/>
          <w:lang w:eastAsia="ko-KR" w:bidi="ar-SA"/>
        </w:rPr>
        <w:t xml:space="preserve">Ghobadi, M., Yamini, Y. and Ebrahimpour, B. (2014). SPE coupled with dispersive liquid–liquid microextraction followed by GC with flame ionization detection for the determination of ultra-trace amounts of benzodiazepines. </w:t>
      </w:r>
      <w:r w:rsidRPr="00301AC7">
        <w:rPr>
          <w:rFonts w:ascii="Times New Roman" w:eastAsia="SimSun" w:hAnsi="Times New Roman"/>
          <w:i/>
          <w:iCs/>
          <w:kern w:val="2"/>
          <w:sz w:val="20"/>
          <w:szCs w:val="20"/>
          <w:lang w:eastAsia="ko-KR" w:bidi="ar-SA"/>
        </w:rPr>
        <w:t>Journal of Separation Science</w:t>
      </w:r>
      <w:r w:rsidRPr="00301AC7">
        <w:rPr>
          <w:rFonts w:ascii="Times New Roman" w:eastAsia="SimSun" w:hAnsi="Times New Roman"/>
          <w:kern w:val="2"/>
          <w:sz w:val="20"/>
          <w:szCs w:val="20"/>
          <w:lang w:eastAsia="ko-KR" w:bidi="ar-SA"/>
        </w:rPr>
        <w:t>, 37: 287-294.</w:t>
      </w:r>
    </w:p>
    <w:p w14:paraId="77667FE1"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Famiglini, G., Capriotti, F., Palma, P., Termopoli, V. and Cappiello, A. (2015). The rapid measurement of benzodiazepines in a milk-based alcoholic beverage using QuEChERS extraction and GC-MS analysis. </w:t>
      </w:r>
      <w:r w:rsidRPr="00301AC7">
        <w:rPr>
          <w:rFonts w:ascii="Times New Roman" w:eastAsia="SimSun" w:hAnsi="Times New Roman" w:cs="Times New Roman"/>
          <w:i/>
          <w:iCs/>
          <w:kern w:val="2"/>
          <w:sz w:val="20"/>
          <w:szCs w:val="20"/>
          <w:lang w:eastAsia="ko-KR"/>
        </w:rPr>
        <w:t>Journal of Analytical Toxicology</w:t>
      </w:r>
      <w:r w:rsidRPr="00301AC7">
        <w:rPr>
          <w:rFonts w:ascii="Times New Roman" w:eastAsia="SimSun" w:hAnsi="Times New Roman" w:cs="Times New Roman"/>
          <w:kern w:val="2"/>
          <w:sz w:val="20"/>
          <w:szCs w:val="20"/>
          <w:lang w:eastAsia="ko-KR"/>
        </w:rPr>
        <w:t>, 39(4): 306 – 312.</w:t>
      </w:r>
    </w:p>
    <w:p w14:paraId="3244D7A5"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Lee, K., Awang, Z., Kunalan, V., Chang, K. H. and Abdullah, A. F. L. (2016). Recovery of ketamine from ribena using liquid-liquid extraction followed by gas chromatography techniques recovery of ketamine from ribena using liquid-liquid extraction followed by gas chromatography techniques. </w:t>
      </w:r>
      <w:r w:rsidRPr="00301AC7">
        <w:rPr>
          <w:rFonts w:ascii="Times New Roman" w:eastAsia="SimSun" w:hAnsi="Times New Roman" w:cs="Times New Roman"/>
          <w:i/>
          <w:iCs/>
          <w:kern w:val="2"/>
          <w:sz w:val="20"/>
          <w:szCs w:val="20"/>
          <w:lang w:eastAsia="ko-KR"/>
        </w:rPr>
        <w:t>Malaysian Journal of Forensic Sciences</w:t>
      </w:r>
      <w:r w:rsidRPr="00301AC7">
        <w:rPr>
          <w:rFonts w:ascii="Times New Roman" w:eastAsia="SimSun" w:hAnsi="Times New Roman" w:cs="Times New Roman"/>
          <w:kern w:val="2"/>
          <w:sz w:val="20"/>
          <w:szCs w:val="20"/>
          <w:lang w:eastAsia="ko-KR"/>
        </w:rPr>
        <w:t xml:space="preserve">, 7(1): 32-37. </w:t>
      </w:r>
    </w:p>
    <w:p w14:paraId="1611A6FE"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Meyers, J. E. and Almirall, J. R. (2005). Analysis of gamma-hydroxybutyric acid (GHB) in spiked water and beverage samples using solid phase microextraction (SPME) on fiber derivatization/gas chromatography-mass spectrometry (GC/MS). </w:t>
      </w:r>
      <w:r w:rsidRPr="00301AC7">
        <w:rPr>
          <w:rFonts w:ascii="Times New Roman" w:eastAsia="SimSun" w:hAnsi="Times New Roman" w:cs="Times New Roman"/>
          <w:i/>
          <w:iCs/>
          <w:kern w:val="2"/>
          <w:sz w:val="20"/>
          <w:szCs w:val="20"/>
          <w:lang w:eastAsia="ko-KR"/>
        </w:rPr>
        <w:t>Journal of Forensic Sciences</w:t>
      </w:r>
      <w:r w:rsidRPr="00301AC7">
        <w:rPr>
          <w:rFonts w:ascii="Times New Roman" w:eastAsia="SimSun" w:hAnsi="Times New Roman" w:cs="Times New Roman"/>
          <w:kern w:val="2"/>
          <w:sz w:val="20"/>
          <w:szCs w:val="20"/>
          <w:lang w:eastAsia="ko-KR"/>
        </w:rPr>
        <w:t>, 50(1): 1-6.</w:t>
      </w:r>
    </w:p>
    <w:p w14:paraId="3E400DC7"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Meng, L., Chen, S., Zhu, B., Zhang, J., Mei, Y. Cao, J. and Zheng, K. (2020). Application of dispersive liquid-liquid microextraction and GC–MS/MS for the determination of GHB in beverages and hair. </w:t>
      </w:r>
      <w:r w:rsidRPr="00301AC7">
        <w:rPr>
          <w:rFonts w:ascii="Times New Roman" w:eastAsia="SimSun" w:hAnsi="Times New Roman" w:cs="Times New Roman"/>
          <w:i/>
          <w:iCs/>
          <w:kern w:val="2"/>
          <w:sz w:val="20"/>
          <w:szCs w:val="20"/>
          <w:lang w:eastAsia="ko-KR"/>
        </w:rPr>
        <w:t>Journal of Chromatography B</w:t>
      </w:r>
      <w:r w:rsidRPr="00301AC7">
        <w:rPr>
          <w:rFonts w:ascii="Times New Roman" w:eastAsia="SimSun" w:hAnsi="Times New Roman" w:cs="Times New Roman"/>
          <w:kern w:val="2"/>
          <w:sz w:val="20"/>
          <w:szCs w:val="20"/>
          <w:lang w:eastAsia="ko-KR"/>
        </w:rPr>
        <w:t>, 1144: 122058.</w:t>
      </w:r>
    </w:p>
    <w:p w14:paraId="3A5D6B47"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Krongvorakul, J., Auparakkitanon, S., Trakulsrichai, S., Sanguanwit, P., Sueajai, J., Noumjad, N. and Wananukul, W. (2018). Use of xylazine in drug-facilitated crimes. </w:t>
      </w:r>
      <w:r w:rsidRPr="00301AC7">
        <w:rPr>
          <w:rFonts w:ascii="Times New Roman" w:eastAsia="SimSun" w:hAnsi="Times New Roman" w:cs="Times New Roman"/>
          <w:i/>
          <w:iCs/>
          <w:kern w:val="2"/>
          <w:sz w:val="20"/>
          <w:szCs w:val="20"/>
          <w:lang w:eastAsia="ko-KR"/>
        </w:rPr>
        <w:t>Journal of Forensic Sciences</w:t>
      </w:r>
      <w:r w:rsidRPr="00301AC7">
        <w:rPr>
          <w:rFonts w:ascii="Times New Roman" w:eastAsia="SimSun" w:hAnsi="Times New Roman" w:cs="Times New Roman"/>
          <w:kern w:val="2"/>
          <w:sz w:val="20"/>
          <w:szCs w:val="20"/>
          <w:lang w:eastAsia="ko-KR"/>
        </w:rPr>
        <w:t>, 63(4): 1325-1330.</w:t>
      </w:r>
    </w:p>
    <w:p w14:paraId="2CE9506C"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val="sv-SE" w:eastAsia="ko-KR"/>
        </w:rPr>
        <w:t xml:space="preserve">Andresen-Streichert, H., Iwersen-Bergmann, S., Mueller, A. and Anders, S. (2017). </w:t>
      </w:r>
      <w:r w:rsidRPr="00301AC7">
        <w:rPr>
          <w:rFonts w:ascii="Times New Roman" w:eastAsia="SimSun" w:hAnsi="Times New Roman" w:cs="Times New Roman"/>
          <w:kern w:val="2"/>
          <w:sz w:val="20"/>
          <w:szCs w:val="20"/>
          <w:lang w:eastAsia="ko-KR"/>
        </w:rPr>
        <w:t xml:space="preserve">Attempted drug-facilitated sexual assault—xylazine intoxication in a child. </w:t>
      </w:r>
      <w:r w:rsidRPr="00301AC7">
        <w:rPr>
          <w:rFonts w:ascii="Times New Roman" w:eastAsia="SimSun" w:hAnsi="Times New Roman" w:cs="Times New Roman"/>
          <w:i/>
          <w:iCs/>
          <w:kern w:val="2"/>
          <w:sz w:val="20"/>
          <w:szCs w:val="20"/>
          <w:lang w:eastAsia="ko-KR"/>
        </w:rPr>
        <w:t xml:space="preserve">Journal of Forensic Sciences, </w:t>
      </w:r>
      <w:r w:rsidRPr="00301AC7">
        <w:rPr>
          <w:rFonts w:ascii="Times New Roman" w:eastAsia="SimSun" w:hAnsi="Times New Roman" w:cs="Times New Roman"/>
          <w:kern w:val="2"/>
          <w:sz w:val="20"/>
          <w:szCs w:val="20"/>
          <w:lang w:eastAsia="ko-KR"/>
        </w:rPr>
        <w:t>62(1): 270-273.</w:t>
      </w:r>
    </w:p>
    <w:p w14:paraId="0DBEF99B"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Elena, C. (2016). Tech officer spiked poly lecturer’s water with “love potion”. https://www.straitstimes.com/singapore/courts-crime/tech-officer-spiked-poly-lecturers-water-with-love-potion. [Access online 15 October 2021].</w:t>
      </w:r>
    </w:p>
    <w:p w14:paraId="727A75E3"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Jeanous, J. (2019). Teen spiked stepfather’s energy drinks with cow tranquilizers to be funny”. https://metro.co.uk/2019/03/05/teen-spiked-stepfathers-energy-drinks-cow-tranquilizers-funny-8825490/. [Access online 15 October 2021].</w:t>
      </w:r>
    </w:p>
    <w:p w14:paraId="5F0989B6"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The Star (2020). Thailand: Nonthaburi water-bottle spiking cases likely aimed at sexual assault, says police. https://www.thestar.com.my/aseanplus/ aseanplus-news/2020/07/12/thailand-nonthaburi-water-bottle-spiking-cases-likely-aimed-at-sexual-assault-says-police. [Access online 15 October 2021].</w:t>
      </w:r>
    </w:p>
    <w:p w14:paraId="0BF4FBE3"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Chan, K. W. and Ramli, S. H. (2018). Development of an in-house HPLC method for the analysis of ecstasy-laced beverages. </w:t>
      </w:r>
      <w:r w:rsidRPr="00301AC7">
        <w:rPr>
          <w:rFonts w:ascii="Times New Roman" w:eastAsia="SimSun" w:hAnsi="Times New Roman" w:cs="Times New Roman"/>
          <w:i/>
          <w:iCs/>
          <w:kern w:val="2"/>
          <w:sz w:val="20"/>
          <w:szCs w:val="20"/>
          <w:lang w:eastAsia="ko-KR"/>
        </w:rPr>
        <w:t>Egyptian Journal of Forensic Sciences</w:t>
      </w:r>
      <w:r w:rsidRPr="00301AC7">
        <w:rPr>
          <w:rFonts w:ascii="Times New Roman" w:eastAsia="SimSun" w:hAnsi="Times New Roman" w:cs="Times New Roman"/>
          <w:kern w:val="2"/>
          <w:sz w:val="20"/>
          <w:szCs w:val="20"/>
          <w:lang w:eastAsia="ko-KR"/>
        </w:rPr>
        <w:t>, 8(1): 18.</w:t>
      </w:r>
    </w:p>
    <w:p w14:paraId="506FF51A" w14:textId="77777777" w:rsidR="00301AC7" w:rsidRPr="00301AC7" w:rsidRDefault="00301AC7" w:rsidP="00301AC7">
      <w:pPr>
        <w:pStyle w:val="ListParagraph"/>
        <w:widowControl w:val="0"/>
        <w:numPr>
          <w:ilvl w:val="0"/>
          <w:numId w:val="13"/>
        </w:numPr>
        <w:wordWrap w:val="0"/>
        <w:autoSpaceDE w:val="0"/>
        <w:autoSpaceDN w:val="0"/>
        <w:spacing w:after="0"/>
        <w:ind w:left="360" w:hanging="360"/>
        <w:jc w:val="both"/>
        <w:outlineLvl w:val="0"/>
        <w:rPr>
          <w:rFonts w:ascii="Times New Roman" w:eastAsia="SimSun" w:hAnsi="Times New Roman"/>
          <w:kern w:val="2"/>
          <w:sz w:val="20"/>
          <w:szCs w:val="20"/>
          <w:lang w:eastAsia="ko-KR" w:bidi="ar-SA"/>
        </w:rPr>
      </w:pPr>
      <w:r w:rsidRPr="00301AC7">
        <w:rPr>
          <w:rFonts w:ascii="Times New Roman" w:eastAsia="SimSun" w:hAnsi="Times New Roman"/>
          <w:kern w:val="2"/>
          <w:sz w:val="20"/>
          <w:szCs w:val="20"/>
          <w:lang w:eastAsia="ko-KR" w:bidi="ar-SA"/>
        </w:rPr>
        <w:t xml:space="preserve">Barroso, M., Gallardo, E., Margalho, C., Devesa, N., Pimentel, J. and Vieira, D. N. (2007). Solid-phase extraction and gas chromatographic-mass spectrometric determination of the veterinary drug xylazine in human blood. </w:t>
      </w:r>
      <w:r w:rsidRPr="00301AC7">
        <w:rPr>
          <w:rFonts w:ascii="Times New Roman" w:eastAsia="SimSun" w:hAnsi="Times New Roman"/>
          <w:i/>
          <w:iCs/>
          <w:kern w:val="2"/>
          <w:sz w:val="20"/>
          <w:szCs w:val="20"/>
          <w:lang w:eastAsia="ko-KR" w:bidi="ar-SA"/>
        </w:rPr>
        <w:t>Journal of Analytical Toxicology</w:t>
      </w:r>
      <w:r w:rsidRPr="00301AC7">
        <w:rPr>
          <w:rFonts w:ascii="Times New Roman" w:eastAsia="SimSun" w:hAnsi="Times New Roman"/>
          <w:kern w:val="2"/>
          <w:sz w:val="20"/>
          <w:szCs w:val="20"/>
          <w:lang w:eastAsia="ko-KR" w:bidi="ar-SA"/>
        </w:rPr>
        <w:t>, 31(3): 165-169.</w:t>
      </w:r>
    </w:p>
    <w:p w14:paraId="721AC4C7"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Meyer, G. M. J., Meyer, M. R., Mischo, B., Schofer, O. and Maurer, H. H. (2013). Case report of accidental poisoning with the tranquilizer xylazine and the anesthetic ketamine confirmed by qualitative and quantitative toxicological analysis using GC-MS and LC-MS. </w:t>
      </w:r>
      <w:r w:rsidRPr="00301AC7">
        <w:rPr>
          <w:rFonts w:ascii="Times New Roman" w:eastAsia="SimSun" w:hAnsi="Times New Roman" w:cs="Times New Roman"/>
          <w:i/>
          <w:iCs/>
          <w:kern w:val="2"/>
          <w:sz w:val="20"/>
          <w:szCs w:val="20"/>
          <w:lang w:eastAsia="ko-KR"/>
        </w:rPr>
        <w:t>Drug Testing and Analysis</w:t>
      </w:r>
      <w:r w:rsidRPr="00301AC7">
        <w:rPr>
          <w:rFonts w:ascii="Times New Roman" w:eastAsia="SimSun" w:hAnsi="Times New Roman" w:cs="Times New Roman"/>
          <w:kern w:val="2"/>
          <w:sz w:val="20"/>
          <w:szCs w:val="20"/>
          <w:lang w:eastAsia="ko-KR"/>
        </w:rPr>
        <w:t>, 5(9-10): 785-789.</w:t>
      </w:r>
    </w:p>
    <w:p w14:paraId="07FBFA70"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Mendes, L. F., Souza e Silva, Â. R., Bacil, R. P., Serrano, S. H. P., Angnes, L. and Paixão, T. R. L. C. and de Araujo, W. R. (2019). Forensic electrochemistry: Electrochemical study and quantification of xylazine in pharmaceutical and urine samples. </w:t>
      </w:r>
      <w:r w:rsidRPr="00301AC7">
        <w:rPr>
          <w:rFonts w:ascii="Times New Roman" w:eastAsia="SimSun" w:hAnsi="Times New Roman" w:cs="Times New Roman"/>
          <w:i/>
          <w:iCs/>
          <w:kern w:val="2"/>
          <w:sz w:val="20"/>
          <w:szCs w:val="20"/>
          <w:lang w:eastAsia="ko-KR"/>
        </w:rPr>
        <w:t>Electrochimica Acta</w:t>
      </w:r>
      <w:r w:rsidRPr="00301AC7">
        <w:rPr>
          <w:rFonts w:ascii="Times New Roman" w:eastAsia="SimSun" w:hAnsi="Times New Roman" w:cs="Times New Roman"/>
          <w:kern w:val="2"/>
          <w:sz w:val="20"/>
          <w:szCs w:val="20"/>
          <w:lang w:eastAsia="ko-KR"/>
        </w:rPr>
        <w:t>, 295: 726-734.</w:t>
      </w:r>
    </w:p>
    <w:p w14:paraId="68C33CC7"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El-Shal, M. A. and Hendawy, H. A. M. (2019). Highly sensitive voltammetric sensor using carbon nanotube and an ionic liquid composite electrode for xylazine hydrochloride. Analytical Sciences. 35 (2): 189–194.</w:t>
      </w:r>
    </w:p>
    <w:p w14:paraId="5E83E361" w14:textId="798EED2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Fiorentin, T. R., Logan, B. K., Martin, D. M., Browne, T. and Rieders, E. F. (2020). Assessment of a portable quadrupole-based gas chromatography mass spectrometry for seized drug analysis. </w:t>
      </w:r>
      <w:r w:rsidRPr="00301AC7">
        <w:rPr>
          <w:rFonts w:ascii="Times New Roman" w:eastAsia="SimSun" w:hAnsi="Times New Roman" w:cs="Times New Roman"/>
          <w:i/>
          <w:iCs/>
          <w:kern w:val="2"/>
          <w:sz w:val="20"/>
          <w:szCs w:val="20"/>
          <w:lang w:eastAsia="ko-KR"/>
        </w:rPr>
        <w:t>Forensic Science International</w:t>
      </w:r>
      <w:r w:rsidRPr="00301AC7">
        <w:rPr>
          <w:rFonts w:ascii="Times New Roman" w:eastAsia="SimSun" w:hAnsi="Times New Roman" w:cs="Times New Roman"/>
          <w:kern w:val="2"/>
          <w:sz w:val="20"/>
          <w:szCs w:val="20"/>
          <w:lang w:eastAsia="ko-KR"/>
        </w:rPr>
        <w:t>, 313: 110342.</w:t>
      </w:r>
    </w:p>
    <w:p w14:paraId="04B6D762"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val="sv-SE" w:eastAsia="ko-KR"/>
        </w:rPr>
        <w:t xml:space="preserve">Misra, B. B., Bassey, E. and Olivier, M. (2019). </w:t>
      </w:r>
      <w:r w:rsidRPr="00301AC7">
        <w:rPr>
          <w:rFonts w:ascii="Times New Roman" w:eastAsia="SimSun" w:hAnsi="Times New Roman" w:cs="Times New Roman"/>
          <w:kern w:val="2"/>
          <w:sz w:val="20"/>
          <w:szCs w:val="20"/>
          <w:lang w:eastAsia="ko-KR"/>
        </w:rPr>
        <w:t xml:space="preserve">Comparison of a GC-orbitrap-MS with parallel GC-FID capabilities for metabolomics of human serum. </w:t>
      </w:r>
      <w:r w:rsidRPr="00301AC7">
        <w:rPr>
          <w:rFonts w:ascii="Times New Roman" w:eastAsia="SimSun" w:hAnsi="Times New Roman" w:cs="Times New Roman"/>
          <w:i/>
          <w:iCs/>
          <w:kern w:val="2"/>
          <w:sz w:val="20"/>
          <w:szCs w:val="20"/>
          <w:lang w:eastAsia="ko-KR"/>
        </w:rPr>
        <w:t>BioRxiv</w:t>
      </w:r>
      <w:r w:rsidRPr="00301AC7">
        <w:rPr>
          <w:rFonts w:ascii="Times New Roman" w:eastAsia="SimSun" w:hAnsi="Times New Roman" w:cs="Times New Roman"/>
          <w:kern w:val="2"/>
          <w:sz w:val="20"/>
          <w:szCs w:val="20"/>
          <w:lang w:eastAsia="ko-KR"/>
        </w:rPr>
        <w:t>, 2019: 740795.</w:t>
      </w:r>
    </w:p>
    <w:p w14:paraId="75718797"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Kim, J., Choi, K., &amp; Chung, D. (2012). Sample Preparation for Capillary Electrophoretic Applications. </w:t>
      </w:r>
      <w:r w:rsidRPr="00301AC7">
        <w:rPr>
          <w:rFonts w:ascii="Times New Roman" w:eastAsia="SimSun" w:hAnsi="Times New Roman" w:cs="Times New Roman"/>
          <w:i/>
          <w:iCs/>
          <w:kern w:val="2"/>
          <w:sz w:val="20"/>
          <w:szCs w:val="20"/>
          <w:lang w:eastAsia="ko-KR"/>
        </w:rPr>
        <w:t>Electrophoresis,</w:t>
      </w:r>
      <w:r w:rsidRPr="00301AC7">
        <w:rPr>
          <w:rFonts w:ascii="Times New Roman" w:eastAsia="SimSun" w:hAnsi="Times New Roman" w:cs="Times New Roman"/>
          <w:kern w:val="2"/>
          <w:sz w:val="20"/>
          <w:szCs w:val="20"/>
          <w:lang w:eastAsia="ko-KR"/>
        </w:rPr>
        <w:t xml:space="preserve"> 30(16):2905-2911</w:t>
      </w:r>
    </w:p>
    <w:p w14:paraId="1F6BA684"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Saisahas, K., Soleh, A., Promsuwan, K., Phonchai, A., Mohamed Sadiq, N. S., Teoh, W. K. Chang, K. H., Abdullah, A. F. L. and Limbut, W. (2021). A portable electrochemical sensor for detection of the veterinary drug xylazine in beverage samples. </w:t>
      </w:r>
      <w:r w:rsidRPr="00301AC7">
        <w:rPr>
          <w:rFonts w:ascii="Times New Roman" w:eastAsia="SimSun" w:hAnsi="Times New Roman" w:cs="Times New Roman"/>
          <w:i/>
          <w:iCs/>
          <w:kern w:val="2"/>
          <w:sz w:val="20"/>
          <w:szCs w:val="20"/>
          <w:lang w:eastAsia="ko-KR"/>
        </w:rPr>
        <w:t>Journal of Pharmaceutical and Biomedical Analysis</w:t>
      </w:r>
      <w:r w:rsidRPr="00301AC7">
        <w:rPr>
          <w:rFonts w:ascii="Times New Roman" w:eastAsia="SimSun" w:hAnsi="Times New Roman" w:cs="Times New Roman"/>
          <w:kern w:val="2"/>
          <w:sz w:val="20"/>
          <w:szCs w:val="20"/>
          <w:lang w:eastAsia="ko-KR"/>
        </w:rPr>
        <w:t>, 198: 113958.</w:t>
      </w:r>
    </w:p>
    <w:p w14:paraId="7FDFD6C3"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Hughes, H., Peters, R., Davies, G. and Griffiths, K. (2007). A study of patients presenting to an emergency department having had a “spiked drink”. </w:t>
      </w:r>
      <w:r w:rsidRPr="00301AC7">
        <w:rPr>
          <w:rFonts w:ascii="Times New Roman" w:eastAsia="SimSun" w:hAnsi="Times New Roman" w:cs="Times New Roman"/>
          <w:i/>
          <w:iCs/>
          <w:kern w:val="2"/>
          <w:sz w:val="20"/>
          <w:szCs w:val="20"/>
          <w:lang w:eastAsia="ko-KR"/>
        </w:rPr>
        <w:t>Emergency Medicine Journal</w:t>
      </w:r>
      <w:r w:rsidRPr="00301AC7">
        <w:rPr>
          <w:rFonts w:ascii="Times New Roman" w:eastAsia="SimSun" w:hAnsi="Times New Roman" w:cs="Times New Roman"/>
          <w:kern w:val="2"/>
          <w:sz w:val="20"/>
          <w:szCs w:val="20"/>
          <w:lang w:eastAsia="ko-KR"/>
        </w:rPr>
        <w:t>, 24(2): 89-91.</w:t>
      </w:r>
    </w:p>
    <w:p w14:paraId="493EFB9D"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Hoffmann, U., Meister, C., Golle, K. and Zschiesche, M. (2001). Severe intoxication with the veterinary tranquilizer xylazine in humans. </w:t>
      </w:r>
      <w:r w:rsidRPr="00301AC7">
        <w:rPr>
          <w:rFonts w:ascii="Times New Roman" w:eastAsia="SimSun" w:hAnsi="Times New Roman" w:cs="Times New Roman"/>
          <w:i/>
          <w:iCs/>
          <w:kern w:val="2"/>
          <w:sz w:val="20"/>
          <w:szCs w:val="20"/>
          <w:lang w:eastAsia="ko-KR"/>
        </w:rPr>
        <w:t>Journal of Analytical Toxicology</w:t>
      </w:r>
      <w:r w:rsidRPr="00301AC7">
        <w:rPr>
          <w:rFonts w:ascii="Times New Roman" w:eastAsia="SimSun" w:hAnsi="Times New Roman" w:cs="Times New Roman"/>
          <w:kern w:val="2"/>
          <w:sz w:val="20"/>
          <w:szCs w:val="20"/>
          <w:lang w:eastAsia="ko-KR"/>
        </w:rPr>
        <w:t>, 25(4): 245-249.</w:t>
      </w:r>
    </w:p>
    <w:p w14:paraId="10478AC8"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Birkler, R. I., Telving, R., Ingemann-Hansen, O., Charles, A. V., Johannsen, M. and Andreasen, M. F. (2012). Screening analysis for medicinal drugs and drugs of abuse in whole blood using ultra-performance liquid chromatography time-of-flight mass spectrometry (UPLC-TOF-MS)-toxicological findings in cases of alleged sexual assault. </w:t>
      </w:r>
      <w:r w:rsidRPr="00301AC7">
        <w:rPr>
          <w:rFonts w:ascii="Times New Roman" w:eastAsia="SimSun" w:hAnsi="Times New Roman" w:cs="Times New Roman"/>
          <w:i/>
          <w:iCs/>
          <w:kern w:val="2"/>
          <w:sz w:val="20"/>
          <w:szCs w:val="20"/>
          <w:lang w:eastAsia="ko-KR"/>
        </w:rPr>
        <w:t>Forensic Science International</w:t>
      </w:r>
      <w:r w:rsidRPr="00301AC7">
        <w:rPr>
          <w:rFonts w:ascii="Times New Roman" w:eastAsia="SimSun" w:hAnsi="Times New Roman" w:cs="Times New Roman"/>
          <w:kern w:val="2"/>
          <w:sz w:val="20"/>
          <w:szCs w:val="20"/>
          <w:lang w:eastAsia="ko-KR"/>
        </w:rPr>
        <w:t>, 222(1-3): 154-161.</w:t>
      </w:r>
    </w:p>
    <w:p w14:paraId="23A3DED8"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United Nations Office on Drugs and Crime (2009). Guidance for the validation of analytical methodology and calibration of equipment used for testing of illicit drugs in seized materials and biological specimens a commitment to quality and continuous improvement. Vienna: United Nations Office on Drugs and Crime.</w:t>
      </w:r>
    </w:p>
    <w:p w14:paraId="60A8C32F"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Wong, S. C., Curtis, J. A. and Wingert, W. E. (2008). Concurrent detection of heroin, fentanyl, and xylazine in seven drug-related deaths reported from the Philadelphia medical examiner’s office. </w:t>
      </w:r>
      <w:r w:rsidRPr="00301AC7">
        <w:rPr>
          <w:rFonts w:ascii="Times New Roman" w:eastAsia="SimSun" w:hAnsi="Times New Roman" w:cs="Times New Roman"/>
          <w:i/>
          <w:iCs/>
          <w:kern w:val="2"/>
          <w:sz w:val="20"/>
          <w:szCs w:val="20"/>
          <w:lang w:eastAsia="ko-KR"/>
        </w:rPr>
        <w:t>Journal of Forensic Sciences</w:t>
      </w:r>
      <w:r w:rsidRPr="00301AC7">
        <w:rPr>
          <w:rFonts w:ascii="Times New Roman" w:eastAsia="SimSun" w:hAnsi="Times New Roman" w:cs="Times New Roman"/>
          <w:kern w:val="2"/>
          <w:sz w:val="20"/>
          <w:szCs w:val="20"/>
          <w:lang w:eastAsia="ko-KR"/>
        </w:rPr>
        <w:t xml:space="preserve">, 53(2): 495-498. </w:t>
      </w:r>
    </w:p>
    <w:p w14:paraId="4554BD30"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Forrester, M. B. (2016). Xylazine exposures reported to Texas poison centers. </w:t>
      </w:r>
      <w:r w:rsidRPr="00301AC7">
        <w:rPr>
          <w:rFonts w:ascii="Times New Roman" w:eastAsia="SimSun" w:hAnsi="Times New Roman" w:cs="Times New Roman"/>
          <w:i/>
          <w:iCs/>
          <w:kern w:val="2"/>
          <w:sz w:val="20"/>
          <w:szCs w:val="20"/>
          <w:lang w:eastAsia="ko-KR"/>
        </w:rPr>
        <w:t>Journal of Emergency Medicine</w:t>
      </w:r>
      <w:r w:rsidRPr="00301AC7">
        <w:rPr>
          <w:rFonts w:ascii="Times New Roman" w:eastAsia="SimSun" w:hAnsi="Times New Roman" w:cs="Times New Roman"/>
          <w:kern w:val="2"/>
          <w:sz w:val="20"/>
          <w:szCs w:val="20"/>
          <w:lang w:eastAsia="ko-KR"/>
        </w:rPr>
        <w:t>, 51(4): 389-393.</w:t>
      </w:r>
    </w:p>
    <w:p w14:paraId="5EEAAF7B"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Tobias, S., Shapiro, A. M., Wu, H. and Ti, L. (2020). Xylazine identified in the unregulated drug supply in British Columbia, Canada. </w:t>
      </w:r>
      <w:r w:rsidRPr="00301AC7">
        <w:rPr>
          <w:rFonts w:ascii="Times New Roman" w:eastAsia="SimSun" w:hAnsi="Times New Roman" w:cs="Times New Roman"/>
          <w:i/>
          <w:iCs/>
          <w:kern w:val="2"/>
          <w:sz w:val="20"/>
          <w:szCs w:val="20"/>
          <w:lang w:eastAsia="ko-KR"/>
        </w:rPr>
        <w:t>Canadian Journal of Addiction</w:t>
      </w:r>
      <w:r w:rsidRPr="00301AC7">
        <w:rPr>
          <w:rFonts w:ascii="Times New Roman" w:eastAsia="SimSun" w:hAnsi="Times New Roman" w:cs="Times New Roman"/>
          <w:kern w:val="2"/>
          <w:sz w:val="20"/>
          <w:szCs w:val="20"/>
          <w:lang w:eastAsia="ko-KR"/>
        </w:rPr>
        <w:t>, 11(3): 28-32.</w:t>
      </w:r>
    </w:p>
    <w:p w14:paraId="6C5AE1BD"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Mashayekhi, H. A., Rezaee, M. and Khalilian, F. (2014). Solid-phase extraction followed by dispersive liquid-liquid microextraction for the sensitive determination of ecstasy compounds and amphetamines in biological samples. </w:t>
      </w:r>
      <w:r w:rsidRPr="00301AC7">
        <w:rPr>
          <w:rFonts w:ascii="Times New Roman" w:eastAsia="SimSun" w:hAnsi="Times New Roman" w:cs="Times New Roman"/>
          <w:i/>
          <w:iCs/>
          <w:kern w:val="2"/>
          <w:sz w:val="20"/>
          <w:szCs w:val="20"/>
          <w:lang w:eastAsia="ko-KR"/>
        </w:rPr>
        <w:t>Bulletin of the Chemical Society of Ethiopia</w:t>
      </w:r>
      <w:r w:rsidRPr="00301AC7">
        <w:rPr>
          <w:rFonts w:ascii="Times New Roman" w:eastAsia="SimSun" w:hAnsi="Times New Roman" w:cs="Times New Roman"/>
          <w:kern w:val="2"/>
          <w:sz w:val="20"/>
          <w:szCs w:val="20"/>
          <w:lang w:eastAsia="ko-KR"/>
        </w:rPr>
        <w:t>, 28(3): 339-348.</w:t>
      </w:r>
    </w:p>
    <w:p w14:paraId="75930A9D"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Cairns, D. (2012). Essentials of pharmaceutical chemistry. Pharmaceutical Press</w:t>
      </w:r>
    </w:p>
    <w:p w14:paraId="250B2C16"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Sarin, R. K., Sharma, G. P., Varshney, K. M. and Rasool, S. N. (1998). Determination of diazepam in cold drinks by high-performance thin-layer chromatography. </w:t>
      </w:r>
      <w:r w:rsidRPr="00301AC7">
        <w:rPr>
          <w:rFonts w:ascii="Times New Roman" w:eastAsia="SimSun" w:hAnsi="Times New Roman" w:cs="Times New Roman"/>
          <w:i/>
          <w:iCs/>
          <w:kern w:val="2"/>
          <w:sz w:val="20"/>
          <w:szCs w:val="20"/>
          <w:lang w:eastAsia="ko-KR"/>
        </w:rPr>
        <w:t>Journal of Chromatography A,</w:t>
      </w:r>
      <w:r w:rsidRPr="00301AC7">
        <w:rPr>
          <w:rFonts w:ascii="Times New Roman" w:eastAsia="SimSun" w:hAnsi="Times New Roman" w:cs="Times New Roman"/>
          <w:kern w:val="2"/>
          <w:sz w:val="20"/>
          <w:szCs w:val="20"/>
          <w:lang w:eastAsia="ko-KR"/>
        </w:rPr>
        <w:t xml:space="preserve"> 822(2): 332-335.</w:t>
      </w:r>
    </w:p>
    <w:p w14:paraId="38A715FE"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Webb, R., Doble, P. and Dawson, M. (2007). A rapid CZE method for the analysis of benzodiazepines in spiked beverages. </w:t>
      </w:r>
      <w:r w:rsidRPr="00301AC7">
        <w:rPr>
          <w:rFonts w:ascii="Times New Roman" w:eastAsia="SimSun" w:hAnsi="Times New Roman" w:cs="Times New Roman"/>
          <w:i/>
          <w:iCs/>
          <w:kern w:val="2"/>
          <w:sz w:val="20"/>
          <w:szCs w:val="20"/>
          <w:lang w:eastAsia="ko-KR"/>
        </w:rPr>
        <w:t>Electrophoresis</w:t>
      </w:r>
      <w:r w:rsidRPr="00301AC7">
        <w:rPr>
          <w:rFonts w:ascii="Times New Roman" w:eastAsia="SimSun" w:hAnsi="Times New Roman" w:cs="Times New Roman"/>
          <w:kern w:val="2"/>
          <w:sz w:val="20"/>
          <w:szCs w:val="20"/>
          <w:lang w:eastAsia="ko-KR"/>
        </w:rPr>
        <w:t>, 28(19): 3553-3565.</w:t>
      </w:r>
    </w:p>
    <w:p w14:paraId="7D038E7B"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United State Food and Drug Administration (2021). Validation of cleaning processes (7/93). https://www.fda.gov/validation-cleaning-processes-793. [Access online 15 October 2021].</w:t>
      </w:r>
    </w:p>
    <w:p w14:paraId="0C7E0364"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Albright, J. A., Stevens, S. A. and Beussman, D. J. (2012). Detecting ketamine in beverage residues: Application in date rape detection. </w:t>
      </w:r>
      <w:r w:rsidRPr="00301AC7">
        <w:rPr>
          <w:rFonts w:ascii="Times New Roman" w:eastAsia="SimSun" w:hAnsi="Times New Roman" w:cs="Times New Roman"/>
          <w:i/>
          <w:iCs/>
          <w:kern w:val="2"/>
          <w:sz w:val="20"/>
          <w:szCs w:val="20"/>
          <w:lang w:eastAsia="ko-KR"/>
        </w:rPr>
        <w:t>Drug Testing and Analysis</w:t>
      </w:r>
      <w:r w:rsidRPr="00301AC7">
        <w:rPr>
          <w:rFonts w:ascii="Times New Roman" w:eastAsia="SimSun" w:hAnsi="Times New Roman" w:cs="Times New Roman"/>
          <w:kern w:val="2"/>
          <w:sz w:val="20"/>
          <w:szCs w:val="20"/>
          <w:lang w:eastAsia="ko-KR"/>
        </w:rPr>
        <w:t>, 4(5): 337-341.</w:t>
      </w:r>
    </w:p>
    <w:p w14:paraId="5954CCCC"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D’Aloise, P. and Chen, H. (2012). Rapid determination of flunitrazepam in alcoholic beverages by desorption electrospray ionization-mass spectrometry. </w:t>
      </w:r>
      <w:r w:rsidRPr="00301AC7">
        <w:rPr>
          <w:rFonts w:ascii="Times New Roman" w:eastAsia="SimSun" w:hAnsi="Times New Roman" w:cs="Times New Roman"/>
          <w:i/>
          <w:iCs/>
          <w:kern w:val="2"/>
          <w:sz w:val="20"/>
          <w:szCs w:val="20"/>
          <w:lang w:eastAsia="ko-KR"/>
        </w:rPr>
        <w:t>Science and Justice</w:t>
      </w:r>
      <w:r w:rsidRPr="00301AC7">
        <w:rPr>
          <w:rFonts w:ascii="Times New Roman" w:eastAsia="SimSun" w:hAnsi="Times New Roman" w:cs="Times New Roman"/>
          <w:kern w:val="2"/>
          <w:sz w:val="20"/>
          <w:szCs w:val="20"/>
          <w:lang w:eastAsia="ko-KR"/>
        </w:rPr>
        <w:t>, 52(1): 2-8.</w:t>
      </w:r>
    </w:p>
    <w:p w14:paraId="2541942A"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val="sv-SE" w:eastAsia="ko-KR"/>
        </w:rPr>
        <w:t xml:space="preserve">Lygrisse, J., Lapp, M., Witherspoon, K., Van Stipdonk, M. J. (2009). </w:t>
      </w:r>
      <w:r w:rsidRPr="00301AC7">
        <w:rPr>
          <w:rFonts w:ascii="Times New Roman" w:eastAsia="SimSun" w:hAnsi="Times New Roman" w:cs="Times New Roman"/>
          <w:kern w:val="2"/>
          <w:sz w:val="20"/>
          <w:szCs w:val="20"/>
          <w:lang w:eastAsia="ko-KR"/>
        </w:rPr>
        <w:t xml:space="preserve">Detection and quantification of ketamine HCl in alcohol/water matrices using ESI-MS and LC-ESI-MS. </w:t>
      </w:r>
      <w:r w:rsidRPr="00301AC7">
        <w:rPr>
          <w:rFonts w:ascii="Times New Roman" w:eastAsia="SimSun" w:hAnsi="Times New Roman" w:cs="Times New Roman"/>
          <w:i/>
          <w:iCs/>
          <w:kern w:val="2"/>
          <w:sz w:val="20"/>
          <w:szCs w:val="20"/>
          <w:lang w:eastAsia="ko-KR"/>
        </w:rPr>
        <w:t>In Proceedings: 5</w:t>
      </w:r>
      <w:r w:rsidRPr="00301AC7">
        <w:rPr>
          <w:rFonts w:ascii="Times New Roman" w:eastAsia="SimSun" w:hAnsi="Times New Roman" w:cs="Times New Roman"/>
          <w:i/>
          <w:iCs/>
          <w:kern w:val="2"/>
          <w:sz w:val="20"/>
          <w:szCs w:val="20"/>
          <w:vertAlign w:val="superscript"/>
          <w:lang w:eastAsia="ko-KR"/>
        </w:rPr>
        <w:t>th</w:t>
      </w:r>
      <w:r w:rsidRPr="00301AC7">
        <w:rPr>
          <w:rFonts w:ascii="Times New Roman" w:eastAsia="SimSun" w:hAnsi="Times New Roman" w:cs="Times New Roman"/>
          <w:i/>
          <w:iCs/>
          <w:kern w:val="2"/>
          <w:sz w:val="20"/>
          <w:szCs w:val="20"/>
          <w:lang w:eastAsia="ko-KR"/>
        </w:rPr>
        <w:t xml:space="preserve"> Annual Symposium: Graduate Research and Scholarly Projects: </w:t>
      </w:r>
      <w:r w:rsidRPr="00301AC7">
        <w:rPr>
          <w:rFonts w:ascii="Times New Roman" w:eastAsia="SimSun" w:hAnsi="Times New Roman" w:cs="Times New Roman"/>
          <w:kern w:val="2"/>
          <w:sz w:val="20"/>
          <w:szCs w:val="20"/>
          <w:lang w:eastAsia="ko-KR"/>
        </w:rPr>
        <w:t xml:space="preserve">p. 48-49. </w:t>
      </w:r>
    </w:p>
    <w:p w14:paraId="5FDDD1DE"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sectPr w:rsidR="00301AC7" w:rsidRPr="00301AC7" w:rsidSect="00301AC7">
          <w:footerReference w:type="even" r:id="rId12"/>
          <w:footerReference w:type="default" r:id="rId13"/>
          <w:type w:val="continuous"/>
          <w:pgSz w:w="12240" w:h="15840" w:code="1"/>
          <w:pgMar w:top="1800" w:right="1469" w:bottom="1699" w:left="1440" w:header="706" w:footer="706" w:gutter="0"/>
          <w:pgNumType w:start="1"/>
          <w:cols w:space="403"/>
          <w:docGrid w:linePitch="360"/>
        </w:sectPr>
      </w:pPr>
      <w:r w:rsidRPr="00301AC7">
        <w:rPr>
          <w:rFonts w:ascii="Times New Roman" w:eastAsia="SimSun" w:hAnsi="Times New Roman" w:cs="Times New Roman"/>
          <w:kern w:val="2"/>
          <w:sz w:val="20"/>
          <w:szCs w:val="20"/>
          <w:lang w:eastAsia="ko-KR"/>
        </w:rPr>
        <w:t xml:space="preserve">Norma Esmeraldo, G. I. (2011). Qualitative analysis of sodium gamma-hydroxybutyric acid (GHB) residue from plastic and glass containers using FTIR-ATR. Thesis of Master Degree, University of California, Darvis. </w:t>
      </w:r>
    </w:p>
    <w:p w14:paraId="5BC91DD8" w14:textId="77777777" w:rsidR="00301AC7" w:rsidRPr="00301AC7" w:rsidRDefault="00301AC7" w:rsidP="00301AC7">
      <w:pPr>
        <w:pStyle w:val="ListParagraph"/>
        <w:widowControl w:val="0"/>
        <w:numPr>
          <w:ilvl w:val="0"/>
          <w:numId w:val="13"/>
        </w:numPr>
        <w:wordWrap w:val="0"/>
        <w:autoSpaceDE w:val="0"/>
        <w:autoSpaceDN w:val="0"/>
        <w:spacing w:after="0"/>
        <w:ind w:left="360" w:hanging="360"/>
        <w:jc w:val="both"/>
        <w:outlineLvl w:val="0"/>
        <w:rPr>
          <w:rFonts w:ascii="Times New Roman" w:eastAsia="SimSun" w:hAnsi="Times New Roman"/>
          <w:kern w:val="2"/>
          <w:sz w:val="20"/>
          <w:szCs w:val="20"/>
          <w:lang w:eastAsia="ko-KR" w:bidi="ar-SA"/>
        </w:rPr>
      </w:pPr>
      <w:r w:rsidRPr="00301AC7">
        <w:rPr>
          <w:rFonts w:ascii="Times New Roman" w:eastAsia="SimSun" w:hAnsi="Times New Roman"/>
          <w:kern w:val="2"/>
          <w:sz w:val="20"/>
          <w:szCs w:val="20"/>
          <w:lang w:eastAsia="ko-KR" w:bidi="ar-SA"/>
        </w:rPr>
        <w:t xml:space="preserve">Øiestad, E. L., Karinen, R., Christophersen, A. S., Vindenes, V. and Bachs, L. (2014). Analyses of beverage remains in drug rape cases revealing drug residues - the possibility of contamination from drug concentrated oral fluid or oral cavity contained tablets. </w:t>
      </w:r>
      <w:r w:rsidRPr="00301AC7">
        <w:rPr>
          <w:rFonts w:ascii="Times New Roman" w:eastAsia="SimSun" w:hAnsi="Times New Roman"/>
          <w:i/>
          <w:iCs/>
          <w:kern w:val="2"/>
          <w:sz w:val="20"/>
          <w:szCs w:val="20"/>
          <w:lang w:eastAsia="ko-KR" w:bidi="ar-SA"/>
        </w:rPr>
        <w:t>Journal of Forensic Sciences</w:t>
      </w:r>
      <w:r w:rsidRPr="00301AC7">
        <w:rPr>
          <w:rFonts w:ascii="Times New Roman" w:eastAsia="SimSun" w:hAnsi="Times New Roman"/>
          <w:kern w:val="2"/>
          <w:sz w:val="20"/>
          <w:szCs w:val="20"/>
          <w:lang w:eastAsia="ko-KR" w:bidi="ar-SA"/>
        </w:rPr>
        <w:t>, 59(1): 208-210.</w:t>
      </w:r>
    </w:p>
    <w:p w14:paraId="4D8ACC66"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Xie, R. F., Lu, Z. Q., Chai, Y. F., Wang, X. H., Li, H. F. and Gu, J. Y. (2018). Rapid determination of heroin in adulterated commercial beverage in drug transportation cases. </w:t>
      </w:r>
      <w:r w:rsidRPr="00301AC7">
        <w:rPr>
          <w:rFonts w:ascii="Times New Roman" w:eastAsia="SimSun" w:hAnsi="Times New Roman" w:cs="Times New Roman"/>
          <w:i/>
          <w:iCs/>
          <w:kern w:val="2"/>
          <w:sz w:val="20"/>
          <w:szCs w:val="20"/>
          <w:lang w:eastAsia="ko-KR"/>
        </w:rPr>
        <w:t>Chinese Journal of Analytical Chemistry</w:t>
      </w:r>
      <w:r w:rsidRPr="00301AC7">
        <w:rPr>
          <w:rFonts w:ascii="Times New Roman" w:eastAsia="SimSun" w:hAnsi="Times New Roman" w:cs="Times New Roman"/>
          <w:kern w:val="2"/>
          <w:sz w:val="20"/>
          <w:szCs w:val="20"/>
          <w:lang w:eastAsia="ko-KR"/>
        </w:rPr>
        <w:t>, 46(10): e1880-e1886.</w:t>
      </w:r>
    </w:p>
    <w:p w14:paraId="60D0323B" w14:textId="77777777" w:rsidR="00301AC7" w:rsidRPr="00301AC7" w:rsidRDefault="00301AC7" w:rsidP="00301AC7">
      <w:pPr>
        <w:widowControl w:val="0"/>
        <w:numPr>
          <w:ilvl w:val="0"/>
          <w:numId w:val="13"/>
        </w:numPr>
        <w:wordWrap w:val="0"/>
        <w:autoSpaceDE w:val="0"/>
        <w:autoSpaceDN w:val="0"/>
        <w:spacing w:after="0"/>
        <w:ind w:left="360" w:hanging="360"/>
        <w:contextualSpacing/>
        <w:jc w:val="both"/>
        <w:outlineLvl w:val="0"/>
        <w:rPr>
          <w:rFonts w:ascii="Times New Roman" w:eastAsia="SimSun" w:hAnsi="Times New Roman" w:cs="Times New Roman"/>
          <w:kern w:val="2"/>
          <w:sz w:val="20"/>
          <w:szCs w:val="20"/>
          <w:lang w:eastAsia="ko-KR"/>
        </w:rPr>
      </w:pPr>
      <w:r w:rsidRPr="00301AC7">
        <w:rPr>
          <w:rFonts w:ascii="Times New Roman" w:eastAsia="SimSun" w:hAnsi="Times New Roman" w:cs="Times New Roman"/>
          <w:kern w:val="2"/>
          <w:sz w:val="20"/>
          <w:szCs w:val="20"/>
          <w:lang w:eastAsia="ko-KR"/>
        </w:rPr>
        <w:t xml:space="preserve">Mittleman, R. E., Hearn, W. L. and Hime, G. W. (1998). Xylazine toxicity—literature review and report of two cases. </w:t>
      </w:r>
      <w:r w:rsidRPr="00301AC7">
        <w:rPr>
          <w:rFonts w:ascii="Times New Roman" w:eastAsia="SimSun" w:hAnsi="Times New Roman" w:cs="Times New Roman"/>
          <w:i/>
          <w:iCs/>
          <w:kern w:val="2"/>
          <w:sz w:val="20"/>
          <w:szCs w:val="20"/>
          <w:lang w:eastAsia="ko-KR"/>
        </w:rPr>
        <w:t>Journal of Forensic Sciences</w:t>
      </w:r>
      <w:r w:rsidRPr="00301AC7">
        <w:rPr>
          <w:rFonts w:ascii="Times New Roman" w:eastAsia="SimSun" w:hAnsi="Times New Roman" w:cs="Times New Roman"/>
          <w:kern w:val="2"/>
          <w:sz w:val="20"/>
          <w:szCs w:val="20"/>
          <w:lang w:eastAsia="ko-KR"/>
        </w:rPr>
        <w:t>, 43(2): 400-402.</w:t>
      </w:r>
    </w:p>
    <w:p w14:paraId="45E5BD65" w14:textId="43E48472" w:rsidR="00301AC7" w:rsidRPr="00301AC7" w:rsidRDefault="00301AC7" w:rsidP="00301AC7">
      <w:pPr>
        <w:widowControl w:val="0"/>
        <w:wordWrap w:val="0"/>
        <w:autoSpaceDE w:val="0"/>
        <w:autoSpaceDN w:val="0"/>
        <w:spacing w:after="0"/>
        <w:contextualSpacing/>
        <w:jc w:val="both"/>
        <w:outlineLvl w:val="0"/>
        <w:rPr>
          <w:rFonts w:ascii="Times New Roman" w:eastAsia="SimSun" w:hAnsi="Times New Roman" w:cs="Times New Roman"/>
          <w:kern w:val="2"/>
          <w:sz w:val="20"/>
          <w:szCs w:val="20"/>
          <w:lang w:eastAsia="ko-KR"/>
        </w:rPr>
        <w:sectPr w:rsidR="00301AC7" w:rsidRPr="00301AC7" w:rsidSect="00301AC7">
          <w:footerReference w:type="even" r:id="rId14"/>
          <w:footerReference w:type="default" r:id="rId15"/>
          <w:type w:val="continuous"/>
          <w:pgSz w:w="12240" w:h="15840" w:code="1"/>
          <w:pgMar w:top="1800" w:right="1469" w:bottom="1699" w:left="1440" w:header="706" w:footer="706" w:gutter="0"/>
          <w:pgNumType w:start="1"/>
          <w:cols w:space="403"/>
          <w:docGrid w:linePitch="360"/>
        </w:sectPr>
      </w:pPr>
    </w:p>
    <w:p w14:paraId="3D41EDEC" w14:textId="77777777" w:rsidR="00301AC7" w:rsidRDefault="00301AC7" w:rsidP="00301AC7">
      <w:pPr>
        <w:widowControl w:val="0"/>
        <w:wordWrap w:val="0"/>
        <w:autoSpaceDE w:val="0"/>
        <w:autoSpaceDN w:val="0"/>
        <w:spacing w:after="0"/>
        <w:jc w:val="both"/>
        <w:outlineLvl w:val="0"/>
        <w:rPr>
          <w:rFonts w:ascii="Times New Roman" w:eastAsia="SimSun" w:hAnsi="Times New Roman"/>
          <w:bCs/>
          <w:noProof/>
          <w:sz w:val="20"/>
          <w:szCs w:val="20"/>
          <w:lang w:val="ms-MY" w:eastAsia="ko-KR"/>
        </w:rPr>
        <w:sectPr w:rsidR="00301AC7" w:rsidSect="00301AC7">
          <w:headerReference w:type="even" r:id="rId16"/>
          <w:headerReference w:type="default" r:id="rId17"/>
          <w:footerReference w:type="even" r:id="rId18"/>
          <w:headerReference w:type="first" r:id="rId19"/>
          <w:type w:val="continuous"/>
          <w:pgSz w:w="12240" w:h="15840" w:code="1"/>
          <w:pgMar w:top="1800" w:right="1469" w:bottom="1699" w:left="1440" w:header="706" w:footer="706" w:gutter="0"/>
          <w:pgNumType w:start="1"/>
          <w:cols w:space="403"/>
          <w:docGrid w:linePitch="360"/>
        </w:sectPr>
      </w:pPr>
    </w:p>
    <w:p w14:paraId="66B47D00" w14:textId="77777777" w:rsidR="00301AC7" w:rsidRPr="00301AC7" w:rsidRDefault="00301AC7" w:rsidP="00301AC7">
      <w:pPr>
        <w:widowControl w:val="0"/>
        <w:wordWrap w:val="0"/>
        <w:autoSpaceDE w:val="0"/>
        <w:autoSpaceDN w:val="0"/>
        <w:spacing w:after="0"/>
        <w:jc w:val="both"/>
        <w:outlineLvl w:val="0"/>
        <w:rPr>
          <w:rFonts w:ascii="Times New Roman" w:eastAsia="SimSun" w:hAnsi="Times New Roman"/>
          <w:bCs/>
          <w:noProof/>
          <w:sz w:val="20"/>
          <w:szCs w:val="20"/>
          <w:lang w:val="ms-MY" w:eastAsia="ko-KR"/>
        </w:rPr>
      </w:pPr>
    </w:p>
    <w:bookmarkEnd w:id="0"/>
    <w:p w14:paraId="72CD4C4D" w14:textId="77777777" w:rsidR="00203F93" w:rsidRPr="00B7373F" w:rsidRDefault="00203F93" w:rsidP="001E55BE">
      <w:pPr>
        <w:spacing w:after="0"/>
        <w:rPr>
          <w:rFonts w:ascii="Times New Roman" w:hAnsi="Times New Roman" w:cs="Times New Roman"/>
          <w:sz w:val="24"/>
          <w:szCs w:val="24"/>
        </w:rPr>
      </w:pPr>
    </w:p>
    <w:sectPr w:rsidR="00203F93" w:rsidRPr="00B7373F" w:rsidSect="007B3BDA">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DEB9" w14:textId="77777777" w:rsidR="00301AC7" w:rsidRDefault="00301AC7">
    <w:pPr>
      <w:pStyle w:val="Footer"/>
    </w:pPr>
    <w:r>
      <w:rPr>
        <w:rFonts w:ascii="Times New Roman" w:hAnsi="Times New Roman"/>
        <w:lang w:val="en-US"/>
      </w:rPr>
      <w:t>785</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6BCE" w14:textId="7629B2F8" w:rsidR="00301AC7" w:rsidRPr="007D4BAB" w:rsidRDefault="00301AC7" w:rsidP="005F4402">
    <w:pPr>
      <w:pStyle w:val="Footer"/>
      <w:ind w:left="21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8FE9" w14:textId="77777777" w:rsidR="00301AC7" w:rsidRDefault="00301AC7">
    <w:pPr>
      <w:pStyle w:val="Footer"/>
    </w:pPr>
    <w:r>
      <w:rPr>
        <w:rFonts w:ascii="Times New Roman" w:hAnsi="Times New Roman"/>
        <w:lang w:val="en-US"/>
      </w:rPr>
      <w:t>783</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76EE" w14:textId="77777777" w:rsidR="00301AC7" w:rsidRPr="007D4BAB" w:rsidRDefault="00301AC7"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Pr>
        <w:lang w:val="en-US"/>
      </w:rPr>
      <w:t>784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145A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145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6"/>
  </w:num>
  <w:num w:numId="2" w16cid:durableId="274488721">
    <w:abstractNumId w:val="5"/>
  </w:num>
  <w:num w:numId="3" w16cid:durableId="1715428622">
    <w:abstractNumId w:val="12"/>
  </w:num>
  <w:num w:numId="4" w16cid:durableId="857737045">
    <w:abstractNumId w:val="4"/>
  </w:num>
  <w:num w:numId="5" w16cid:durableId="293214937">
    <w:abstractNumId w:val="8"/>
  </w:num>
  <w:num w:numId="6" w16cid:durableId="43912801">
    <w:abstractNumId w:val="11"/>
  </w:num>
  <w:num w:numId="7" w16cid:durableId="256182006">
    <w:abstractNumId w:val="2"/>
  </w:num>
  <w:num w:numId="8" w16cid:durableId="902956916">
    <w:abstractNumId w:val="9"/>
  </w:num>
  <w:num w:numId="9" w16cid:durableId="1105467688">
    <w:abstractNumId w:val="10"/>
  </w:num>
  <w:num w:numId="10" w16cid:durableId="1140994747">
    <w:abstractNumId w:val="0"/>
  </w:num>
  <w:num w:numId="11" w16cid:durableId="1759446959">
    <w:abstractNumId w:val="7"/>
  </w:num>
  <w:num w:numId="12" w16cid:durableId="1721709017">
    <w:abstractNumId w:val="3"/>
  </w:num>
  <w:num w:numId="13" w16cid:durableId="330720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868B0"/>
    <w:rsid w:val="00095557"/>
    <w:rsid w:val="000D2B53"/>
    <w:rsid w:val="00100CEF"/>
    <w:rsid w:val="00145A3B"/>
    <w:rsid w:val="001573E3"/>
    <w:rsid w:val="00176C9F"/>
    <w:rsid w:val="00184405"/>
    <w:rsid w:val="00185EDF"/>
    <w:rsid w:val="001E55BE"/>
    <w:rsid w:val="00203F93"/>
    <w:rsid w:val="00226372"/>
    <w:rsid w:val="002B425B"/>
    <w:rsid w:val="002D51DC"/>
    <w:rsid w:val="002F626B"/>
    <w:rsid w:val="00301AC7"/>
    <w:rsid w:val="003048DD"/>
    <w:rsid w:val="00357881"/>
    <w:rsid w:val="00385369"/>
    <w:rsid w:val="003A1F80"/>
    <w:rsid w:val="003F1CFF"/>
    <w:rsid w:val="0044292C"/>
    <w:rsid w:val="00460C95"/>
    <w:rsid w:val="00473CD4"/>
    <w:rsid w:val="00487993"/>
    <w:rsid w:val="005119B4"/>
    <w:rsid w:val="005136AA"/>
    <w:rsid w:val="005644C8"/>
    <w:rsid w:val="005F401D"/>
    <w:rsid w:val="006149E4"/>
    <w:rsid w:val="00630BC7"/>
    <w:rsid w:val="00677937"/>
    <w:rsid w:val="006E79D9"/>
    <w:rsid w:val="006F3FC1"/>
    <w:rsid w:val="00754821"/>
    <w:rsid w:val="00774151"/>
    <w:rsid w:val="007761C2"/>
    <w:rsid w:val="007962C4"/>
    <w:rsid w:val="007B3BDA"/>
    <w:rsid w:val="007D0E7F"/>
    <w:rsid w:val="007D191B"/>
    <w:rsid w:val="007F08A2"/>
    <w:rsid w:val="007F15AC"/>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91834"/>
    <w:rsid w:val="00AA706B"/>
    <w:rsid w:val="00AB4AE6"/>
    <w:rsid w:val="00AB5AEF"/>
    <w:rsid w:val="00AB5F93"/>
    <w:rsid w:val="00AC72D0"/>
    <w:rsid w:val="00AD4549"/>
    <w:rsid w:val="00B40E61"/>
    <w:rsid w:val="00B7373F"/>
    <w:rsid w:val="00B9022C"/>
    <w:rsid w:val="00BB50FE"/>
    <w:rsid w:val="00BE5F5F"/>
    <w:rsid w:val="00C24D5C"/>
    <w:rsid w:val="00C71438"/>
    <w:rsid w:val="00C71E1D"/>
    <w:rsid w:val="00C72F3E"/>
    <w:rsid w:val="00C73A4A"/>
    <w:rsid w:val="00C91816"/>
    <w:rsid w:val="00CE6DF3"/>
    <w:rsid w:val="00D04BC8"/>
    <w:rsid w:val="00D0718B"/>
    <w:rsid w:val="00D40B1F"/>
    <w:rsid w:val="00D414B9"/>
    <w:rsid w:val="00DE20A8"/>
    <w:rsid w:val="00E03EE0"/>
    <w:rsid w:val="00E67FF6"/>
    <w:rsid w:val="00EA5678"/>
    <w:rsid w:val="00EA6DE5"/>
    <w:rsid w:val="00EA6F22"/>
    <w:rsid w:val="00EC5D90"/>
    <w:rsid w:val="00F10961"/>
    <w:rsid w:val="00F37874"/>
    <w:rsid w:val="00F437F2"/>
    <w:rsid w:val="00F54D66"/>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3</cp:revision>
  <cp:lastPrinted>2020-04-01T04:48:00Z</cp:lastPrinted>
  <dcterms:created xsi:type="dcterms:W3CDTF">2022-08-15T03:19:00Z</dcterms:created>
  <dcterms:modified xsi:type="dcterms:W3CDTF">2022-08-15T03:27:00Z</dcterms:modified>
</cp:coreProperties>
</file>