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71AF93F"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9A245A">
        <w:rPr>
          <w:rFonts w:ascii="Times New Roman" w:hAnsi="Times New Roman" w:cs="Times New Roman"/>
          <w:b/>
          <w:i/>
          <w:sz w:val="24"/>
          <w:szCs w:val="24"/>
        </w:rPr>
        <w:t>808</w:t>
      </w:r>
      <w:r w:rsidR="009B31A6" w:rsidRPr="00B7373F">
        <w:rPr>
          <w:rFonts w:ascii="Times New Roman" w:hAnsi="Times New Roman" w:cs="Times New Roman"/>
          <w:b/>
          <w:i/>
          <w:sz w:val="24"/>
          <w:szCs w:val="24"/>
        </w:rPr>
        <w:t xml:space="preserve"> - </w:t>
      </w:r>
      <w:r w:rsidR="000868B0" w:rsidRPr="00B7373F">
        <w:rPr>
          <w:rFonts w:ascii="Times New Roman" w:hAnsi="Times New Roman" w:cs="Times New Roman"/>
          <w:b/>
          <w:i/>
          <w:sz w:val="24"/>
          <w:szCs w:val="24"/>
        </w:rPr>
        <w:t>8</w:t>
      </w:r>
      <w:r w:rsidR="009A245A">
        <w:rPr>
          <w:rFonts w:ascii="Times New Roman" w:hAnsi="Times New Roman" w:cs="Times New Roman"/>
          <w:b/>
          <w:i/>
          <w:sz w:val="24"/>
          <w:szCs w:val="24"/>
        </w:rPr>
        <w:t>18</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50D8A593" w:rsidR="00C71E1D" w:rsidRDefault="00C71E1D" w:rsidP="001E55BE">
      <w:pPr>
        <w:spacing w:after="0"/>
        <w:rPr>
          <w:rFonts w:ascii="Times New Roman" w:hAnsi="Times New Roman" w:cs="Times New Roman"/>
          <w:sz w:val="24"/>
          <w:szCs w:val="24"/>
        </w:rPr>
      </w:pPr>
    </w:p>
    <w:p w14:paraId="2D570C13" w14:textId="77777777" w:rsidR="009A245A" w:rsidRPr="00F1437C" w:rsidRDefault="009A245A" w:rsidP="009A245A">
      <w:pPr>
        <w:spacing w:after="0"/>
        <w:jc w:val="center"/>
        <w:outlineLvl w:val="0"/>
        <w:rPr>
          <w:rFonts w:ascii="Times New Roman" w:hAnsi="Times New Roman"/>
          <w:sz w:val="28"/>
          <w:szCs w:val="28"/>
        </w:rPr>
      </w:pPr>
      <w:bookmarkStart w:id="0" w:name="_Hlk109431962"/>
      <w:r w:rsidRPr="00F1437C">
        <w:rPr>
          <w:rFonts w:ascii="Times New Roman" w:hAnsi="Times New Roman"/>
          <w:sz w:val="28"/>
          <w:szCs w:val="28"/>
        </w:rPr>
        <w:t>A SIMPLE REAGENT-FREE METHOD FOR ANALYSIS OF THE ETHANOL CONTENT IN GASOHOL</w:t>
      </w:r>
    </w:p>
    <w:bookmarkEnd w:id="0"/>
    <w:p w14:paraId="7F76F377" w14:textId="77777777" w:rsidR="009A245A" w:rsidRPr="00F1437C" w:rsidRDefault="009A245A" w:rsidP="009A245A">
      <w:pPr>
        <w:spacing w:after="0"/>
        <w:jc w:val="center"/>
        <w:rPr>
          <w:rFonts w:ascii="Times New Roman" w:hAnsi="Times New Roman"/>
          <w:noProof/>
          <w:sz w:val="24"/>
          <w:szCs w:val="24"/>
        </w:rPr>
      </w:pPr>
    </w:p>
    <w:p w14:paraId="11670FC6" w14:textId="77777777" w:rsidR="009A245A" w:rsidRPr="00F1437C" w:rsidRDefault="009A245A" w:rsidP="009A245A">
      <w:pPr>
        <w:widowControl w:val="0"/>
        <w:autoSpaceDE w:val="0"/>
        <w:autoSpaceDN w:val="0"/>
        <w:spacing w:after="0"/>
        <w:jc w:val="center"/>
        <w:outlineLvl w:val="0"/>
        <w:rPr>
          <w:rFonts w:ascii="Times New Roman" w:eastAsia="SimSun" w:hAnsi="Times New Roman"/>
          <w:kern w:val="2"/>
          <w:sz w:val="24"/>
          <w:szCs w:val="20"/>
          <w:lang w:eastAsia="ko-KR"/>
        </w:rPr>
      </w:pPr>
      <w:r w:rsidRPr="00F1437C">
        <w:rPr>
          <w:rFonts w:ascii="Times New Roman" w:eastAsia="SimSun" w:hAnsi="Times New Roman"/>
          <w:kern w:val="2"/>
          <w:sz w:val="24"/>
          <w:szCs w:val="20"/>
          <w:lang w:eastAsia="ko-KR"/>
        </w:rPr>
        <w:t>(</w:t>
      </w:r>
      <w:r w:rsidRPr="00F1437C">
        <w:rPr>
          <w:rFonts w:ascii="Times New Roman" w:eastAsia="SimSun" w:hAnsi="Times New Roman"/>
          <w:noProof/>
          <w:kern w:val="2"/>
          <w:sz w:val="24"/>
          <w:szCs w:val="20"/>
          <w:lang w:val="ms-MY" w:eastAsia="ko-KR"/>
        </w:rPr>
        <w:t>Kaedah Mudah Tanpa Reagen bagi Analisis Kandungan Etanol di dalam Gasohol</w:t>
      </w:r>
      <w:r w:rsidRPr="00F1437C">
        <w:rPr>
          <w:rFonts w:ascii="Times New Roman" w:eastAsia="SimSun" w:hAnsi="Times New Roman"/>
          <w:kern w:val="2"/>
          <w:sz w:val="24"/>
          <w:szCs w:val="20"/>
          <w:lang w:eastAsia="ko-KR"/>
        </w:rPr>
        <w:t>)</w:t>
      </w:r>
    </w:p>
    <w:p w14:paraId="39D4D601" w14:textId="77777777" w:rsidR="009A245A" w:rsidRPr="00F1437C" w:rsidRDefault="009A245A" w:rsidP="009A245A">
      <w:pPr>
        <w:widowControl w:val="0"/>
        <w:autoSpaceDE w:val="0"/>
        <w:autoSpaceDN w:val="0"/>
        <w:spacing w:after="0"/>
        <w:jc w:val="center"/>
        <w:outlineLvl w:val="0"/>
        <w:rPr>
          <w:rFonts w:ascii="Times New Roman" w:eastAsia="SimSun" w:hAnsi="Times New Roman"/>
          <w:b/>
          <w:kern w:val="2"/>
          <w:sz w:val="24"/>
          <w:lang w:eastAsia="ko-KR"/>
        </w:rPr>
      </w:pPr>
    </w:p>
    <w:p w14:paraId="3522AB3F" w14:textId="77777777" w:rsidR="009A245A" w:rsidRPr="00F1437C" w:rsidRDefault="009A245A" w:rsidP="009A245A">
      <w:pPr>
        <w:widowControl w:val="0"/>
        <w:autoSpaceDE w:val="0"/>
        <w:autoSpaceDN w:val="0"/>
        <w:spacing w:after="0"/>
        <w:jc w:val="center"/>
        <w:rPr>
          <w:rFonts w:ascii="Times New Roman" w:eastAsia="SimSun" w:hAnsi="Times New Roman"/>
          <w:noProof/>
          <w:kern w:val="2"/>
          <w:sz w:val="20"/>
          <w:lang w:eastAsia="ko-KR" w:bidi="th-TH"/>
        </w:rPr>
      </w:pPr>
      <w:r w:rsidRPr="00F1437C">
        <w:rPr>
          <w:rFonts w:ascii="Times New Roman" w:eastAsia="SimSun" w:hAnsi="Times New Roman"/>
          <w:noProof/>
          <w:kern w:val="2"/>
          <w:sz w:val="20"/>
          <w:lang w:eastAsia="ko-KR"/>
        </w:rPr>
        <w:t>Jutharut Pansombut, Phetlada Sunchayanukun, Sasithorn Muncharoen</w:t>
      </w:r>
      <w:r w:rsidRPr="00F1437C">
        <w:rPr>
          <w:rFonts w:ascii="Times New Roman" w:eastAsia="SimSun" w:hAnsi="Times New Roman"/>
          <w:noProof/>
          <w:kern w:val="2"/>
          <w:sz w:val="20"/>
          <w:vertAlign w:val="superscript"/>
          <w:lang w:eastAsia="ko-KR"/>
        </w:rPr>
        <w:t>*</w:t>
      </w:r>
    </w:p>
    <w:p w14:paraId="0E106349" w14:textId="77777777" w:rsidR="009A245A" w:rsidRPr="009A245A" w:rsidRDefault="009A245A" w:rsidP="009A245A">
      <w:pPr>
        <w:widowControl w:val="0"/>
        <w:autoSpaceDE w:val="0"/>
        <w:autoSpaceDN w:val="0"/>
        <w:spacing w:after="0"/>
        <w:jc w:val="center"/>
        <w:outlineLvl w:val="0"/>
        <w:rPr>
          <w:rFonts w:ascii="Times New Roman" w:eastAsia="SimSun" w:hAnsi="Times New Roman"/>
          <w:noProof/>
          <w:kern w:val="2"/>
          <w:sz w:val="20"/>
          <w:szCs w:val="20"/>
          <w:vertAlign w:val="superscript"/>
          <w:lang w:eastAsia="ko-KR"/>
        </w:rPr>
      </w:pPr>
    </w:p>
    <w:p w14:paraId="25BDA15E" w14:textId="77777777" w:rsidR="009A245A" w:rsidRPr="009A245A" w:rsidRDefault="009A245A" w:rsidP="009A245A">
      <w:pPr>
        <w:widowControl w:val="0"/>
        <w:autoSpaceDE w:val="0"/>
        <w:autoSpaceDN w:val="0"/>
        <w:spacing w:after="0"/>
        <w:jc w:val="center"/>
        <w:outlineLvl w:val="0"/>
        <w:rPr>
          <w:rFonts w:ascii="Times New Roman" w:eastAsia="SimSun" w:hAnsi="Times New Roman"/>
          <w:i/>
          <w:iCs/>
          <w:noProof/>
          <w:kern w:val="2"/>
          <w:sz w:val="20"/>
          <w:szCs w:val="20"/>
          <w:lang w:eastAsia="ko-KR"/>
        </w:rPr>
      </w:pPr>
      <w:r w:rsidRPr="009A245A">
        <w:rPr>
          <w:rFonts w:ascii="Times New Roman" w:eastAsia="SimSun" w:hAnsi="Times New Roman"/>
          <w:i/>
          <w:iCs/>
          <w:noProof/>
          <w:kern w:val="2"/>
          <w:sz w:val="20"/>
          <w:szCs w:val="20"/>
          <w:lang w:eastAsia="ko-KR"/>
        </w:rPr>
        <w:t>Department of Chemistry, Faculty of Science,</w:t>
      </w:r>
    </w:p>
    <w:p w14:paraId="76E44F50" w14:textId="77777777" w:rsidR="009A245A" w:rsidRPr="009A245A" w:rsidRDefault="009A245A" w:rsidP="009A245A">
      <w:pPr>
        <w:widowControl w:val="0"/>
        <w:autoSpaceDE w:val="0"/>
        <w:autoSpaceDN w:val="0"/>
        <w:spacing w:after="0"/>
        <w:jc w:val="center"/>
        <w:outlineLvl w:val="0"/>
        <w:rPr>
          <w:rFonts w:ascii="Times New Roman" w:eastAsia="SimSun" w:hAnsi="Times New Roman"/>
          <w:b/>
          <w:noProof/>
          <w:kern w:val="2"/>
          <w:sz w:val="20"/>
          <w:szCs w:val="20"/>
          <w:lang w:eastAsia="ko-KR"/>
        </w:rPr>
      </w:pPr>
      <w:r w:rsidRPr="009A245A">
        <w:rPr>
          <w:rFonts w:ascii="Times New Roman" w:eastAsia="SimSun" w:hAnsi="Times New Roman"/>
          <w:i/>
          <w:iCs/>
          <w:noProof/>
          <w:kern w:val="2"/>
          <w:sz w:val="20"/>
          <w:szCs w:val="20"/>
          <w:lang w:eastAsia="ko-KR"/>
        </w:rPr>
        <w:t>Burapha University, Chonburi 20130, Thailand</w:t>
      </w:r>
    </w:p>
    <w:p w14:paraId="2FC3AACC" w14:textId="77777777" w:rsidR="009A245A" w:rsidRPr="009A245A" w:rsidRDefault="009A245A" w:rsidP="009A245A">
      <w:pPr>
        <w:widowControl w:val="0"/>
        <w:autoSpaceDE w:val="0"/>
        <w:autoSpaceDN w:val="0"/>
        <w:spacing w:after="0"/>
        <w:jc w:val="center"/>
        <w:outlineLvl w:val="0"/>
        <w:rPr>
          <w:rFonts w:ascii="Times New Roman" w:eastAsia="SimSun" w:hAnsi="Times New Roman"/>
          <w:b/>
          <w:noProof/>
          <w:kern w:val="2"/>
          <w:sz w:val="20"/>
          <w:szCs w:val="20"/>
          <w:lang w:eastAsia="ko-KR"/>
        </w:rPr>
      </w:pPr>
    </w:p>
    <w:p w14:paraId="007C1BF8" w14:textId="77777777" w:rsidR="009A245A" w:rsidRPr="009A245A" w:rsidRDefault="009A245A" w:rsidP="009A245A">
      <w:pPr>
        <w:widowControl w:val="0"/>
        <w:autoSpaceDE w:val="0"/>
        <w:autoSpaceDN w:val="0"/>
        <w:spacing w:after="0"/>
        <w:jc w:val="center"/>
        <w:outlineLvl w:val="0"/>
        <w:rPr>
          <w:rFonts w:ascii="Times New Roman" w:eastAsia="SimSun" w:hAnsi="Times New Roman"/>
          <w:i/>
          <w:noProof/>
          <w:kern w:val="2"/>
          <w:sz w:val="20"/>
          <w:szCs w:val="20"/>
          <w:lang w:eastAsia="ko-KR"/>
        </w:rPr>
      </w:pPr>
      <w:r w:rsidRPr="009A245A">
        <w:rPr>
          <w:rFonts w:ascii="Times New Roman" w:eastAsia="SimSun" w:hAnsi="Times New Roman"/>
          <w:i/>
          <w:noProof/>
          <w:kern w:val="2"/>
          <w:sz w:val="20"/>
          <w:szCs w:val="20"/>
          <w:vertAlign w:val="superscript"/>
          <w:lang w:eastAsia="ko-KR"/>
        </w:rPr>
        <w:t>*</w:t>
      </w:r>
      <w:r w:rsidRPr="009A245A">
        <w:rPr>
          <w:rFonts w:ascii="Times New Roman" w:eastAsia="SimSun" w:hAnsi="Times New Roman"/>
          <w:i/>
          <w:noProof/>
          <w:kern w:val="2"/>
          <w:sz w:val="20"/>
          <w:szCs w:val="20"/>
          <w:lang w:eastAsia="ko-KR"/>
        </w:rPr>
        <w:t>Corresponding author:  Muncharoen@go.buu.ac.th</w:t>
      </w:r>
    </w:p>
    <w:p w14:paraId="3449B3FD" w14:textId="77777777" w:rsidR="009A245A" w:rsidRPr="009A245A" w:rsidRDefault="009A245A" w:rsidP="009A245A">
      <w:pPr>
        <w:spacing w:after="0"/>
        <w:jc w:val="center"/>
        <w:rPr>
          <w:rFonts w:ascii="Times New Roman" w:hAnsi="Times New Roman"/>
          <w:noProof/>
          <w:sz w:val="20"/>
          <w:szCs w:val="20"/>
        </w:rPr>
      </w:pPr>
    </w:p>
    <w:p w14:paraId="0A8AC1EA" w14:textId="77777777" w:rsidR="009A245A" w:rsidRPr="009A245A" w:rsidRDefault="009A245A" w:rsidP="009A245A">
      <w:pPr>
        <w:spacing w:after="0"/>
        <w:jc w:val="center"/>
        <w:rPr>
          <w:rFonts w:ascii="Times New Roman" w:hAnsi="Times New Roman"/>
          <w:noProof/>
          <w:sz w:val="20"/>
          <w:szCs w:val="20"/>
        </w:rPr>
      </w:pPr>
    </w:p>
    <w:p w14:paraId="083DD430" w14:textId="77777777" w:rsidR="009A245A" w:rsidRPr="009A245A" w:rsidRDefault="009A245A" w:rsidP="009A245A">
      <w:pPr>
        <w:spacing w:after="0"/>
        <w:jc w:val="center"/>
        <w:rPr>
          <w:rFonts w:ascii="Times New Roman" w:hAnsi="Times New Roman"/>
          <w:noProof/>
          <w:sz w:val="20"/>
          <w:szCs w:val="20"/>
        </w:rPr>
      </w:pPr>
      <w:r w:rsidRPr="009A245A">
        <w:rPr>
          <w:rFonts w:ascii="Times New Roman" w:hAnsi="Times New Roman"/>
          <w:noProof/>
          <w:sz w:val="20"/>
          <w:szCs w:val="20"/>
        </w:rPr>
        <w:t>Received: 29 December 2021; Accepted: 27 April 2022; Published: xx August 2022</w:t>
      </w:r>
    </w:p>
    <w:p w14:paraId="4701EAAD" w14:textId="77777777" w:rsidR="009A245A" w:rsidRPr="009A245A" w:rsidRDefault="009A245A" w:rsidP="009A245A">
      <w:pPr>
        <w:spacing w:after="0"/>
        <w:jc w:val="center"/>
        <w:rPr>
          <w:rFonts w:ascii="Times New Roman" w:hAnsi="Times New Roman"/>
          <w:noProof/>
          <w:sz w:val="20"/>
          <w:szCs w:val="20"/>
        </w:rPr>
      </w:pPr>
    </w:p>
    <w:p w14:paraId="2F94B7A4" w14:textId="77777777" w:rsidR="009A245A" w:rsidRPr="009A245A" w:rsidRDefault="009A245A" w:rsidP="009A245A">
      <w:pPr>
        <w:spacing w:after="0"/>
        <w:jc w:val="center"/>
        <w:rPr>
          <w:rFonts w:ascii="Times New Roman" w:hAnsi="Times New Roman"/>
          <w:noProof/>
          <w:sz w:val="20"/>
          <w:szCs w:val="20"/>
        </w:rPr>
      </w:pPr>
    </w:p>
    <w:p w14:paraId="7755E6FE" w14:textId="77777777" w:rsidR="009A245A" w:rsidRPr="009A245A" w:rsidRDefault="009A245A" w:rsidP="009A245A">
      <w:pPr>
        <w:widowControl w:val="0"/>
        <w:autoSpaceDE w:val="0"/>
        <w:autoSpaceDN w:val="0"/>
        <w:spacing w:after="0"/>
        <w:jc w:val="center"/>
        <w:outlineLvl w:val="0"/>
        <w:rPr>
          <w:rFonts w:ascii="Times New Roman" w:eastAsia="SimSun" w:hAnsi="Times New Roman"/>
          <w:b/>
          <w:kern w:val="2"/>
          <w:sz w:val="20"/>
          <w:szCs w:val="20"/>
          <w:lang w:eastAsia="ko-KR"/>
        </w:rPr>
      </w:pPr>
      <w:r w:rsidRPr="009A245A">
        <w:rPr>
          <w:rFonts w:ascii="Times New Roman" w:eastAsia="SimSun" w:hAnsi="Times New Roman"/>
          <w:b/>
          <w:kern w:val="2"/>
          <w:sz w:val="20"/>
          <w:szCs w:val="20"/>
          <w:lang w:eastAsia="ko-KR"/>
        </w:rPr>
        <w:t>Abstract</w:t>
      </w:r>
    </w:p>
    <w:p w14:paraId="358B8500" w14:textId="77777777" w:rsidR="009A245A" w:rsidRPr="009A245A" w:rsidRDefault="009A245A" w:rsidP="009A245A">
      <w:pPr>
        <w:widowControl w:val="0"/>
        <w:autoSpaceDE w:val="0"/>
        <w:autoSpaceDN w:val="0"/>
        <w:spacing w:after="0"/>
        <w:jc w:val="both"/>
        <w:outlineLvl w:val="0"/>
        <w:rPr>
          <w:rFonts w:ascii="Times New Roman" w:eastAsia="SimSun" w:hAnsi="Times New Roman"/>
          <w:kern w:val="2"/>
          <w:sz w:val="20"/>
          <w:szCs w:val="20"/>
          <w:lang w:eastAsia="ko-KR"/>
        </w:rPr>
      </w:pPr>
      <w:bookmarkStart w:id="1" w:name="_Hlk77430307"/>
      <w:r w:rsidRPr="009A245A">
        <w:rPr>
          <w:rFonts w:ascii="Times New Roman" w:eastAsia="SimSun" w:hAnsi="Times New Roman"/>
          <w:kern w:val="2"/>
          <w:sz w:val="20"/>
          <w:szCs w:val="20"/>
          <w:lang w:eastAsia="ko-KR"/>
        </w:rPr>
        <w:t>A simple, convenient, economical and especially environmentally friendly method for ethanol analysis in gasohol was developed. The ethanol was extracted from gasohol by water based on ‘like dissolved like’ principle and then determined by simply weighing the water ethanol mixture using an analytical balance as a detector. The parameters that effect on the extraction such as extraction device, extraction ratio and sample volume were investigated. The results showed the correlation coefficient was 0.9976 for linear ranges 3-100% (v/v). Since this correlation coefficient was nearly 1 the relationship between ethanol content in gasohol and weigh of extracted water was linear. The limit of detection (LOD) and the limit of quantitation (LOQ) were 1.4% (v/v) and 4.6% (v/v), respectively. The percentage recovery (%Recovery) was 88-111%. The proposed method was successfully applied for determination of ethanol content in some gasohol products produced in Thailand and validated by gas chromatographic method</w:t>
      </w:r>
      <w:bookmarkEnd w:id="1"/>
      <w:r w:rsidRPr="009A245A">
        <w:rPr>
          <w:rFonts w:ascii="Times New Roman" w:eastAsia="SimSun" w:hAnsi="Times New Roman"/>
          <w:kern w:val="2"/>
          <w:sz w:val="20"/>
          <w:szCs w:val="20"/>
          <w:lang w:eastAsia="ko-KR"/>
        </w:rPr>
        <w:t xml:space="preserve"> (GC). The results obtained from the developed method was not significantly different from the GC at 95% confidence level (t</w:t>
      </w:r>
      <w:r w:rsidRPr="009A245A">
        <w:rPr>
          <w:rFonts w:ascii="Times New Roman" w:eastAsia="SimSun" w:hAnsi="Times New Roman"/>
          <w:kern w:val="2"/>
          <w:sz w:val="20"/>
          <w:szCs w:val="20"/>
          <w:vertAlign w:val="subscript"/>
          <w:lang w:eastAsia="ko-KR"/>
        </w:rPr>
        <w:t>stat</w:t>
      </w:r>
      <w:r w:rsidRPr="009A245A">
        <w:rPr>
          <w:rFonts w:ascii="Times New Roman" w:eastAsia="SimSun" w:hAnsi="Times New Roman"/>
          <w:kern w:val="2"/>
          <w:sz w:val="20"/>
          <w:szCs w:val="20"/>
          <w:lang w:eastAsia="ko-KR"/>
        </w:rPr>
        <w:t xml:space="preserve"> = 2.41, t</w:t>
      </w:r>
      <w:r w:rsidRPr="009A245A">
        <w:rPr>
          <w:rFonts w:ascii="Times New Roman" w:eastAsia="SimSun" w:hAnsi="Times New Roman"/>
          <w:kern w:val="2"/>
          <w:sz w:val="20"/>
          <w:szCs w:val="20"/>
          <w:vertAlign w:val="subscript"/>
          <w:lang w:eastAsia="ko-KR"/>
        </w:rPr>
        <w:t>crit</w:t>
      </w:r>
      <w:r w:rsidRPr="009A245A">
        <w:rPr>
          <w:rFonts w:ascii="Times New Roman" w:eastAsia="SimSun" w:hAnsi="Times New Roman"/>
          <w:kern w:val="2"/>
          <w:sz w:val="20"/>
          <w:szCs w:val="20"/>
          <w:lang w:eastAsia="ko-KR"/>
        </w:rPr>
        <w:t xml:space="preserve"> = 2.78).  </w:t>
      </w:r>
    </w:p>
    <w:p w14:paraId="447A2C0A" w14:textId="77777777" w:rsidR="009A245A" w:rsidRPr="009A245A" w:rsidRDefault="009A245A" w:rsidP="009A245A">
      <w:pPr>
        <w:widowControl w:val="0"/>
        <w:autoSpaceDE w:val="0"/>
        <w:autoSpaceDN w:val="0"/>
        <w:spacing w:after="0"/>
        <w:jc w:val="both"/>
        <w:outlineLvl w:val="0"/>
        <w:rPr>
          <w:rFonts w:ascii="Times New Roman" w:eastAsia="SimSun" w:hAnsi="Times New Roman"/>
          <w:kern w:val="2"/>
          <w:sz w:val="20"/>
          <w:szCs w:val="20"/>
          <w:lang w:eastAsia="ko-KR"/>
        </w:rPr>
      </w:pPr>
      <w:r w:rsidRPr="009A245A">
        <w:rPr>
          <w:rFonts w:ascii="Times New Roman" w:eastAsia="SimSun" w:hAnsi="Times New Roman"/>
          <w:kern w:val="2"/>
          <w:sz w:val="20"/>
          <w:szCs w:val="20"/>
          <w:lang w:eastAsia="ko-KR"/>
        </w:rPr>
        <w:t xml:space="preserve">     </w:t>
      </w:r>
    </w:p>
    <w:p w14:paraId="1DF849B6" w14:textId="77777777" w:rsidR="009A245A" w:rsidRPr="009A245A" w:rsidRDefault="009A245A" w:rsidP="009A245A">
      <w:pPr>
        <w:widowControl w:val="0"/>
        <w:autoSpaceDE w:val="0"/>
        <w:autoSpaceDN w:val="0"/>
        <w:spacing w:after="0"/>
        <w:jc w:val="both"/>
        <w:outlineLvl w:val="0"/>
        <w:rPr>
          <w:rFonts w:ascii="Times New Roman" w:eastAsia="SimSun" w:hAnsi="Times New Roman"/>
          <w:kern w:val="2"/>
          <w:sz w:val="20"/>
          <w:szCs w:val="20"/>
          <w:lang w:eastAsia="ko-KR"/>
        </w:rPr>
      </w:pPr>
      <w:r w:rsidRPr="009A245A">
        <w:rPr>
          <w:rFonts w:ascii="Times New Roman" w:eastAsia="SimSun" w:hAnsi="Times New Roman"/>
          <w:b/>
          <w:kern w:val="2"/>
          <w:sz w:val="20"/>
          <w:szCs w:val="20"/>
          <w:lang w:eastAsia="ko-KR"/>
        </w:rPr>
        <w:t xml:space="preserve">Keywords: </w:t>
      </w:r>
      <w:r w:rsidRPr="009A245A">
        <w:rPr>
          <w:rFonts w:ascii="Times New Roman" w:eastAsia="SimSun" w:hAnsi="Times New Roman"/>
          <w:bCs/>
          <w:kern w:val="2"/>
          <w:sz w:val="20"/>
          <w:szCs w:val="20"/>
          <w:lang w:eastAsia="ko-KR"/>
        </w:rPr>
        <w:t>a</w:t>
      </w:r>
      <w:r w:rsidRPr="009A245A">
        <w:rPr>
          <w:rFonts w:ascii="Times New Roman" w:eastAsia="SimSun" w:hAnsi="Times New Roman"/>
          <w:b/>
          <w:kern w:val="2"/>
          <w:sz w:val="20"/>
          <w:szCs w:val="20"/>
          <w:lang w:eastAsia="ko-KR"/>
        </w:rPr>
        <w:t xml:space="preserve"> </w:t>
      </w:r>
      <w:r w:rsidRPr="009A245A">
        <w:rPr>
          <w:rFonts w:ascii="Times New Roman" w:eastAsia="SimSun" w:hAnsi="Times New Roman"/>
          <w:kern w:val="2"/>
          <w:sz w:val="20"/>
          <w:szCs w:val="20"/>
          <w:lang w:eastAsia="ko-KR"/>
        </w:rPr>
        <w:t xml:space="preserve">reagent-less method, ethanol analysis, gasohol, analytical balance, green analytical method </w:t>
      </w:r>
    </w:p>
    <w:p w14:paraId="593088EF" w14:textId="77777777" w:rsidR="009A245A" w:rsidRPr="009A245A" w:rsidRDefault="009A245A" w:rsidP="009A245A">
      <w:pPr>
        <w:widowControl w:val="0"/>
        <w:autoSpaceDE w:val="0"/>
        <w:autoSpaceDN w:val="0"/>
        <w:spacing w:after="0"/>
        <w:jc w:val="both"/>
        <w:outlineLvl w:val="0"/>
        <w:rPr>
          <w:rFonts w:ascii="Times New Roman" w:eastAsia="SimSun" w:hAnsi="Times New Roman"/>
          <w:kern w:val="2"/>
          <w:sz w:val="20"/>
          <w:szCs w:val="20"/>
          <w:lang w:eastAsia="ko-KR"/>
        </w:rPr>
      </w:pPr>
    </w:p>
    <w:p w14:paraId="36020D0B" w14:textId="77777777" w:rsidR="009A245A" w:rsidRPr="009A245A" w:rsidRDefault="009A245A" w:rsidP="009A245A">
      <w:pPr>
        <w:widowControl w:val="0"/>
        <w:autoSpaceDE w:val="0"/>
        <w:autoSpaceDN w:val="0"/>
        <w:spacing w:after="0"/>
        <w:jc w:val="center"/>
        <w:outlineLvl w:val="0"/>
        <w:rPr>
          <w:rFonts w:ascii="Times New Roman" w:eastAsia="SimSun" w:hAnsi="Times New Roman"/>
          <w:b/>
          <w:noProof/>
          <w:kern w:val="2"/>
          <w:sz w:val="20"/>
          <w:szCs w:val="20"/>
          <w:lang w:eastAsia="ko-KR"/>
        </w:rPr>
      </w:pPr>
      <w:r w:rsidRPr="009A245A">
        <w:rPr>
          <w:rFonts w:ascii="Times New Roman" w:eastAsia="SimSun" w:hAnsi="Times New Roman"/>
          <w:b/>
          <w:noProof/>
          <w:kern w:val="2"/>
          <w:sz w:val="20"/>
          <w:szCs w:val="20"/>
          <w:lang w:eastAsia="ko-KR"/>
        </w:rPr>
        <w:t>Abstrak</w:t>
      </w:r>
    </w:p>
    <w:p w14:paraId="07BB3F22" w14:textId="77777777" w:rsidR="009A245A" w:rsidRPr="009A245A" w:rsidRDefault="009A245A" w:rsidP="009A245A">
      <w:pPr>
        <w:widowControl w:val="0"/>
        <w:autoSpaceDE w:val="0"/>
        <w:autoSpaceDN w:val="0"/>
        <w:spacing w:after="0"/>
        <w:jc w:val="both"/>
        <w:outlineLvl w:val="0"/>
        <w:rPr>
          <w:rFonts w:ascii="Times New Roman" w:eastAsia="SimSun" w:hAnsi="Times New Roman"/>
          <w:noProof/>
          <w:kern w:val="2"/>
          <w:sz w:val="20"/>
          <w:szCs w:val="20"/>
          <w:lang w:eastAsia="ko-KR"/>
        </w:rPr>
      </w:pPr>
      <w:r w:rsidRPr="009A245A">
        <w:rPr>
          <w:rFonts w:ascii="Times New Roman" w:eastAsia="SimSun" w:hAnsi="Times New Roman"/>
          <w:noProof/>
          <w:kern w:val="2"/>
          <w:sz w:val="20"/>
          <w:szCs w:val="20"/>
          <w:lang w:eastAsia="ko-KR"/>
        </w:rPr>
        <w:t xml:space="preserve">Kaedah mudah, meyakinkan, ekonomik dan mesra alam bagi analisis etanol di dalam gasohol telah dibangunkan. Etanol yang diekstrak dari gasohol oleh pelarut air berasaskan prinsip larutan suka pelarut dan kemudian ditentukan melalui timbangan campuran air dan methanol menggunakan penimbang analitikal sebagai pengesan. Parameter yang memberi kesan terhadap pengekstrakan seperti alat pengesktrakan, nisbah pengekstrakan dan isipadu sampel telah dikaji. Keputusan menunjukkan pekali korelasi ialah 0.9976 untuk julat kelinearan 3-100% (v/v). Nilai pekali korelasi yang menghampiri 1 menjelaskan hubungan linear antara kandungan etanol dalam gasohol dan berat pelarut air yang </w:t>
      </w:r>
      <w:r w:rsidRPr="009A245A">
        <w:rPr>
          <w:rFonts w:ascii="Times New Roman" w:eastAsia="SimSun" w:hAnsi="Times New Roman"/>
          <w:noProof/>
          <w:kern w:val="2"/>
          <w:sz w:val="20"/>
          <w:szCs w:val="20"/>
          <w:lang w:eastAsia="ko-KR"/>
        </w:rPr>
        <w:lastRenderedPageBreak/>
        <w:t>diekstrak. Had pengesanan (LOD) dan had pengkuantitian (LOQ) masing -masing ialah 1.4% (v/v) dan 4.6% (v/v). Peratus perolehan semula ialah 88-111%. Kaedah yang dicadang telah Berjaya digunapakai bagi penentuan kandungan etanol di dalam beberapa produk gasohol di Thailand dan ditentusahkan melalui kaedah gas kromatografi (GC). Keputusan yang diperolehi tidak menghasilkan perbezaan secara signifikan pada aras keyakinan (t</w:t>
      </w:r>
      <w:r w:rsidRPr="009A245A">
        <w:rPr>
          <w:rFonts w:ascii="Times New Roman" w:eastAsia="SimSun" w:hAnsi="Times New Roman"/>
          <w:noProof/>
          <w:kern w:val="2"/>
          <w:sz w:val="20"/>
          <w:szCs w:val="20"/>
          <w:vertAlign w:val="subscript"/>
          <w:lang w:eastAsia="ko-KR"/>
        </w:rPr>
        <w:t>stat</w:t>
      </w:r>
      <w:r w:rsidRPr="009A245A">
        <w:rPr>
          <w:rFonts w:ascii="Times New Roman" w:eastAsia="SimSun" w:hAnsi="Times New Roman"/>
          <w:noProof/>
          <w:kern w:val="2"/>
          <w:sz w:val="20"/>
          <w:szCs w:val="20"/>
          <w:lang w:eastAsia="ko-KR"/>
        </w:rPr>
        <w:t xml:space="preserve"> = 2.41, t</w:t>
      </w:r>
      <w:r w:rsidRPr="009A245A">
        <w:rPr>
          <w:rFonts w:ascii="Times New Roman" w:eastAsia="SimSun" w:hAnsi="Times New Roman"/>
          <w:noProof/>
          <w:kern w:val="2"/>
          <w:sz w:val="20"/>
          <w:szCs w:val="20"/>
          <w:vertAlign w:val="subscript"/>
          <w:lang w:eastAsia="ko-KR"/>
        </w:rPr>
        <w:t>crit</w:t>
      </w:r>
      <w:r w:rsidRPr="009A245A">
        <w:rPr>
          <w:rFonts w:ascii="Times New Roman" w:eastAsia="SimSun" w:hAnsi="Times New Roman"/>
          <w:noProof/>
          <w:kern w:val="2"/>
          <w:sz w:val="20"/>
          <w:szCs w:val="20"/>
          <w:lang w:eastAsia="ko-KR"/>
        </w:rPr>
        <w:t xml:space="preserve"> = 2.78).  </w:t>
      </w:r>
    </w:p>
    <w:p w14:paraId="3571B08D" w14:textId="77777777" w:rsidR="009A245A" w:rsidRPr="009A245A" w:rsidRDefault="009A245A" w:rsidP="009A245A">
      <w:pPr>
        <w:widowControl w:val="0"/>
        <w:autoSpaceDE w:val="0"/>
        <w:autoSpaceDN w:val="0"/>
        <w:spacing w:after="0"/>
        <w:jc w:val="both"/>
        <w:outlineLvl w:val="0"/>
        <w:rPr>
          <w:rFonts w:ascii="Times New Roman" w:eastAsia="SimSun" w:hAnsi="Times New Roman"/>
          <w:noProof/>
          <w:kern w:val="2"/>
          <w:sz w:val="20"/>
          <w:szCs w:val="20"/>
          <w:lang w:eastAsia="ko-KR"/>
        </w:rPr>
      </w:pPr>
      <w:r w:rsidRPr="009A245A">
        <w:rPr>
          <w:rFonts w:ascii="Times New Roman" w:eastAsia="SimSun" w:hAnsi="Times New Roman"/>
          <w:noProof/>
          <w:kern w:val="2"/>
          <w:sz w:val="20"/>
          <w:szCs w:val="20"/>
          <w:lang w:eastAsia="ko-KR"/>
        </w:rPr>
        <w:t xml:space="preserve">     </w:t>
      </w:r>
    </w:p>
    <w:p w14:paraId="658EE9B6" w14:textId="2D6FA044" w:rsidR="009A245A" w:rsidRDefault="009A245A" w:rsidP="009A245A">
      <w:pPr>
        <w:widowControl w:val="0"/>
        <w:autoSpaceDE w:val="0"/>
        <w:autoSpaceDN w:val="0"/>
        <w:spacing w:after="0"/>
        <w:jc w:val="both"/>
        <w:outlineLvl w:val="0"/>
        <w:rPr>
          <w:rFonts w:ascii="Times New Roman" w:eastAsia="SimSun" w:hAnsi="Times New Roman"/>
          <w:noProof/>
          <w:kern w:val="2"/>
          <w:sz w:val="20"/>
          <w:szCs w:val="20"/>
          <w:lang w:eastAsia="ko-KR"/>
        </w:rPr>
      </w:pPr>
      <w:r w:rsidRPr="009A245A">
        <w:rPr>
          <w:rFonts w:ascii="Times New Roman" w:eastAsia="SimSun" w:hAnsi="Times New Roman"/>
          <w:b/>
          <w:noProof/>
          <w:kern w:val="2"/>
          <w:sz w:val="20"/>
          <w:szCs w:val="20"/>
          <w:lang w:eastAsia="ko-KR"/>
        </w:rPr>
        <w:t xml:space="preserve">Kata kunci: </w:t>
      </w:r>
      <w:r w:rsidRPr="009A245A">
        <w:rPr>
          <w:rFonts w:ascii="Times New Roman" w:eastAsia="SimSun" w:hAnsi="Times New Roman"/>
          <w:bCs/>
          <w:noProof/>
          <w:kern w:val="2"/>
          <w:sz w:val="20"/>
          <w:szCs w:val="20"/>
          <w:lang w:eastAsia="ko-KR"/>
        </w:rPr>
        <w:t>kaedah tanpa reagen</w:t>
      </w:r>
      <w:r w:rsidRPr="009A245A">
        <w:rPr>
          <w:rFonts w:ascii="Times New Roman" w:eastAsia="SimSun" w:hAnsi="Times New Roman"/>
          <w:noProof/>
          <w:kern w:val="2"/>
          <w:sz w:val="20"/>
          <w:szCs w:val="20"/>
          <w:lang w:eastAsia="ko-KR"/>
        </w:rPr>
        <w:t xml:space="preserve">, analisis etanol, gasohol, penimbang analitikal, kaedah analisis hijau </w:t>
      </w:r>
    </w:p>
    <w:p w14:paraId="2E642EF7" w14:textId="546A8089" w:rsidR="009A245A" w:rsidRDefault="009A245A" w:rsidP="009A245A">
      <w:pPr>
        <w:widowControl w:val="0"/>
        <w:autoSpaceDE w:val="0"/>
        <w:autoSpaceDN w:val="0"/>
        <w:spacing w:after="0"/>
        <w:jc w:val="both"/>
        <w:outlineLvl w:val="0"/>
        <w:rPr>
          <w:rFonts w:ascii="Times New Roman" w:eastAsia="SimSun" w:hAnsi="Times New Roman"/>
          <w:noProof/>
          <w:kern w:val="2"/>
          <w:sz w:val="20"/>
          <w:szCs w:val="20"/>
          <w:lang w:eastAsia="ko-KR"/>
        </w:rPr>
      </w:pPr>
    </w:p>
    <w:p w14:paraId="28BA8A64" w14:textId="77777777" w:rsidR="009A245A" w:rsidRPr="00C44BC7" w:rsidRDefault="009A245A" w:rsidP="009A245A">
      <w:pPr>
        <w:widowControl w:val="0"/>
        <w:wordWrap w:val="0"/>
        <w:autoSpaceDE w:val="0"/>
        <w:autoSpaceDN w:val="0"/>
        <w:spacing w:after="0"/>
        <w:jc w:val="center"/>
        <w:outlineLvl w:val="0"/>
        <w:rPr>
          <w:rFonts w:ascii="Times New Roman" w:eastAsia="SimSun" w:hAnsi="Times New Roman"/>
          <w:b/>
          <w:kern w:val="2"/>
          <w:sz w:val="20"/>
          <w:szCs w:val="25"/>
          <w:lang w:eastAsia="ko-KR" w:bidi="th-TH"/>
        </w:rPr>
      </w:pPr>
      <w:r w:rsidRPr="00C44BC7">
        <w:rPr>
          <w:rFonts w:ascii="Times New Roman" w:eastAsia="SimSun" w:hAnsi="Times New Roman"/>
          <w:b/>
          <w:kern w:val="2"/>
          <w:sz w:val="20"/>
          <w:szCs w:val="20"/>
          <w:lang w:eastAsia="ko-KR"/>
        </w:rPr>
        <w:t>References</w:t>
      </w:r>
    </w:p>
    <w:p w14:paraId="175BE417"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Muncharoen,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Sitanurak,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Tiyapongpattana, W</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Choengchan,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Ratanawimarnwong,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Motomizu,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Wilairat, P</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Nacapricha, D</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Quality control of gasohol using a micro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unit for membraneless gas diffusion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Microchimica Acta</w:t>
      </w:r>
      <w:r w:rsidRPr="00C44BC7">
        <w:rPr>
          <w:rFonts w:ascii="Times New Roman" w:eastAsia="SimSun" w:hAnsi="Times New Roman"/>
          <w:noProof/>
          <w:kern w:val="2"/>
          <w:sz w:val="20"/>
          <w:szCs w:val="20"/>
          <w:lang w:eastAsia="ko-KR" w:bidi="ar-SA"/>
        </w:rPr>
        <w:t>, 164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203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210</w:t>
      </w:r>
      <w:r w:rsidRPr="00C44BC7">
        <w:rPr>
          <w:rFonts w:ascii="Times New Roman" w:eastAsia="SimSun" w:hAnsi="Times New Roman"/>
          <w:noProof/>
          <w:kern w:val="2"/>
          <w:sz w:val="20"/>
          <w:szCs w:val="20"/>
          <w:cs/>
          <w:lang w:eastAsia="ko-KR" w:bidi="th-TH"/>
        </w:rPr>
        <w:t>.</w:t>
      </w:r>
    </w:p>
    <w:p w14:paraId="3B49FDF4"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Alhadeff, 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Salgado,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Pekeira,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Valdman, 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2004</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Development and application of an integrated system for monitoring ethanol content of fuels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 xml:space="preserve">Applied Biochemistry and Biotechnology </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Part A Enzyme Engineering and Biotechnology</w:t>
      </w:r>
      <w:r w:rsidRPr="00C44BC7">
        <w:rPr>
          <w:rFonts w:ascii="Times New Roman" w:eastAsia="SimSun" w:hAnsi="Times New Roman"/>
          <w:noProof/>
          <w:kern w:val="2"/>
          <w:sz w:val="20"/>
          <w:szCs w:val="20"/>
          <w:lang w:eastAsia="ko-KR" w:bidi="ar-SA"/>
        </w:rPr>
        <w:t>, 113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125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136</w:t>
      </w:r>
      <w:r w:rsidRPr="00C44BC7">
        <w:rPr>
          <w:rFonts w:ascii="Times New Roman" w:eastAsia="SimSun" w:hAnsi="Times New Roman"/>
          <w:noProof/>
          <w:kern w:val="2"/>
          <w:sz w:val="20"/>
          <w:szCs w:val="20"/>
          <w:cs/>
          <w:lang w:eastAsia="ko-KR" w:bidi="th-TH"/>
        </w:rPr>
        <w:t xml:space="preserve">. </w:t>
      </w:r>
    </w:p>
    <w:p w14:paraId="20A04AF1"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lang w:eastAsia="ko-KR" w:bidi="ar-SA"/>
        </w:rPr>
        <w:t>Zinbo,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lang w:eastAsia="ko-KR" w:bidi="ar-SA"/>
        </w:rPr>
        <w:t>1984</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lang w:eastAsia="ko-KR" w:bidi="ar-SA"/>
        </w:rPr>
        <w:t>Determination of one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carbon to three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carbon alcohols and water in gasoline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alcohol blends by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cs/>
          <w:lang w:eastAsia="ko-KR" w:bidi="th-TH"/>
        </w:rPr>
        <w:t xml:space="preserve">Analytical Chemistry, </w:t>
      </w:r>
      <w:r w:rsidRPr="00C44BC7">
        <w:rPr>
          <w:rFonts w:ascii="Times New Roman" w:eastAsia="SimSun" w:hAnsi="Times New Roman"/>
          <w:noProof/>
          <w:kern w:val="2"/>
          <w:sz w:val="20"/>
          <w:lang w:eastAsia="ko-KR" w:bidi="ar-SA"/>
        </w:rPr>
        <w:t>56(2): 244</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lang w:eastAsia="ko-KR" w:bidi="ar-SA"/>
        </w:rPr>
        <w:t>247</w:t>
      </w:r>
      <w:r w:rsidRPr="00C44BC7">
        <w:rPr>
          <w:rFonts w:ascii="Times New Roman" w:eastAsia="SimSun" w:hAnsi="Times New Roman"/>
          <w:noProof/>
          <w:kern w:val="2"/>
          <w:sz w:val="20"/>
          <w:szCs w:val="20"/>
          <w:cs/>
          <w:lang w:eastAsia="ko-KR" w:bidi="th-TH"/>
        </w:rPr>
        <w:t>.</w:t>
      </w:r>
    </w:p>
    <w:p w14:paraId="4067B619" w14:textId="77777777" w:rsidR="009A245A" w:rsidRPr="0053074A"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Silalertruksa, 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Gheewala, 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H</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Pongpat, P</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2015</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Sustainability assessment of sugarcane biorefinery and molasses ethanol production in Thailand using eco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efficiency indicator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Applied Energy</w:t>
      </w:r>
      <w:r w:rsidRPr="00C44BC7">
        <w:rPr>
          <w:rFonts w:ascii="Times New Roman" w:eastAsia="SimSun" w:hAnsi="Times New Roman"/>
          <w:noProof/>
          <w:kern w:val="2"/>
          <w:sz w:val="20"/>
          <w:szCs w:val="20"/>
          <w:lang w:eastAsia="ko-KR" w:bidi="ar-SA"/>
        </w:rPr>
        <w:t>, 160(1): 603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609</w:t>
      </w:r>
      <w:r w:rsidRPr="00C44BC7">
        <w:rPr>
          <w:rFonts w:ascii="Times New Roman" w:eastAsia="SimSun" w:hAnsi="Times New Roman"/>
          <w:noProof/>
          <w:kern w:val="2"/>
          <w:sz w:val="20"/>
          <w:szCs w:val="20"/>
          <w:cs/>
          <w:lang w:eastAsia="ko-KR" w:bidi="th-TH"/>
        </w:rPr>
        <w:t xml:space="preserve">. </w:t>
      </w:r>
    </w:p>
    <w:p w14:paraId="65C1BFE9"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Gani,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Production of bioethanol from sugarcane bagasse using saccharomyces production of bioethanol from sugarcane bagasse using </w:t>
      </w:r>
      <w:r w:rsidRPr="00C44BC7">
        <w:rPr>
          <w:rFonts w:ascii="Times New Roman" w:eastAsia="SimSun" w:hAnsi="Times New Roman"/>
          <w:i/>
          <w:iCs/>
          <w:noProof/>
          <w:kern w:val="2"/>
          <w:sz w:val="20"/>
          <w:szCs w:val="20"/>
          <w:lang w:eastAsia="ko-KR" w:bidi="ar-SA"/>
        </w:rPr>
        <w:t>Saccharomyces cerevisiae</w:t>
      </w:r>
      <w:r w:rsidRPr="00C44BC7">
        <w:rPr>
          <w:rFonts w:ascii="Times New Roman" w:eastAsia="SimSun" w:hAnsi="Times New Roman"/>
          <w:i/>
          <w:iCs/>
          <w:noProof/>
          <w:kern w:val="2"/>
          <w:sz w:val="20"/>
          <w:szCs w:val="20"/>
          <w:cs/>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Journal of Basic &amp; Applied Mycology (Egypt),</w:t>
      </w:r>
      <w:r w:rsidRPr="00C44BC7">
        <w:rPr>
          <w:rFonts w:ascii="Times New Roman" w:eastAsia="SimSun" w:hAnsi="Times New Roman"/>
          <w:noProof/>
          <w:kern w:val="2"/>
          <w:sz w:val="20"/>
          <w:szCs w:val="20"/>
          <w:cs/>
          <w:lang w:eastAsia="ko-KR" w:bidi="th-TH"/>
        </w:rPr>
        <w:t xml:space="preserve"> 22</w:t>
      </w:r>
      <w:r w:rsidRPr="00C44BC7">
        <w:rPr>
          <w:rFonts w:ascii="Times New Roman" w:eastAsia="SimSun" w:hAnsi="Times New Roman"/>
          <w:noProof/>
          <w:kern w:val="2"/>
          <w:sz w:val="20"/>
          <w:szCs w:val="20"/>
          <w:lang w:eastAsia="ko-KR" w:bidi="th-TH"/>
        </w:rPr>
        <w:t xml:space="preserve">(1): </w:t>
      </w:r>
      <w:r w:rsidRPr="00C44BC7">
        <w:rPr>
          <w:rFonts w:ascii="Times New Roman" w:eastAsia="SimSun" w:hAnsi="Times New Roman"/>
          <w:noProof/>
          <w:kern w:val="2"/>
          <w:sz w:val="20"/>
          <w:szCs w:val="20"/>
          <w:lang w:eastAsia="ko-KR" w:bidi="ar-SA"/>
        </w:rPr>
        <w:t>1-8.</w:t>
      </w:r>
    </w:p>
    <w:p w14:paraId="060F0B0E" w14:textId="18D8C4F1" w:rsidR="009A245A" w:rsidRPr="009A245A"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Ajibola, F</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Edema, 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Oyewole, O</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2012</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Enzymatic production of ethanol from cassava starch using two strains of </w:t>
      </w:r>
      <w:r w:rsidRPr="00C44BC7">
        <w:rPr>
          <w:rFonts w:ascii="Times New Roman" w:eastAsia="SimSun" w:hAnsi="Times New Roman"/>
          <w:i/>
          <w:iCs/>
          <w:noProof/>
          <w:kern w:val="2"/>
          <w:sz w:val="20"/>
          <w:szCs w:val="20"/>
          <w:lang w:eastAsia="ko-KR" w:bidi="ar-SA"/>
        </w:rPr>
        <w:t>Saccharomyces cerevisiae</w:t>
      </w:r>
      <w:r w:rsidRPr="00C44BC7">
        <w:rPr>
          <w:rFonts w:ascii="Times New Roman" w:eastAsia="SimSun" w:hAnsi="Times New Roman"/>
          <w:i/>
          <w:iCs/>
          <w:noProof/>
          <w:kern w:val="2"/>
          <w:sz w:val="20"/>
          <w:szCs w:val="20"/>
          <w:cs/>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Nigerian Food Journal</w:t>
      </w:r>
      <w:r w:rsidRPr="00C44BC7">
        <w:rPr>
          <w:rFonts w:ascii="Times New Roman" w:eastAsia="SimSun" w:hAnsi="Times New Roman"/>
          <w:noProof/>
          <w:kern w:val="2"/>
          <w:sz w:val="20"/>
          <w:szCs w:val="20"/>
          <w:lang w:eastAsia="ko-KR" w:bidi="ar-SA"/>
        </w:rPr>
        <w:t>, 30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2</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114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121</w:t>
      </w:r>
      <w:r w:rsidRPr="00C44BC7">
        <w:rPr>
          <w:rFonts w:ascii="Times New Roman" w:eastAsia="SimSun" w:hAnsi="Times New Roman"/>
          <w:noProof/>
          <w:kern w:val="2"/>
          <w:sz w:val="20"/>
          <w:szCs w:val="20"/>
          <w:cs/>
          <w:lang w:eastAsia="ko-KR" w:bidi="th-TH"/>
        </w:rPr>
        <w:t>.</w:t>
      </w:r>
    </w:p>
    <w:p w14:paraId="0A27C68C"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Adeleye, 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Kareem, 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Mobolaji, 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Atanda, 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Adeogun,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Ethanol production from cassava starch by protoplast fusants of </w:t>
      </w:r>
      <w:r w:rsidRPr="00C44BC7">
        <w:rPr>
          <w:rFonts w:ascii="Times New Roman" w:eastAsia="SimSun" w:hAnsi="Times New Roman"/>
          <w:i/>
          <w:iCs/>
          <w:noProof/>
          <w:kern w:val="2"/>
          <w:sz w:val="20"/>
          <w:szCs w:val="20"/>
          <w:lang w:eastAsia="ko-KR" w:bidi="ar-SA"/>
        </w:rPr>
        <w:t>Wickerhamomyces anomalus</w:t>
      </w:r>
      <w:r w:rsidRPr="00C44BC7">
        <w:rPr>
          <w:rFonts w:ascii="Times New Roman" w:eastAsia="SimSun" w:hAnsi="Times New Roman"/>
          <w:noProof/>
          <w:kern w:val="2"/>
          <w:sz w:val="20"/>
          <w:szCs w:val="20"/>
          <w:lang w:eastAsia="ko-KR" w:bidi="ar-SA"/>
        </w:rPr>
        <w:t xml:space="preserve"> and </w:t>
      </w:r>
      <w:r w:rsidRPr="00C44BC7">
        <w:rPr>
          <w:rFonts w:ascii="Times New Roman" w:eastAsia="SimSun" w:hAnsi="Times New Roman"/>
          <w:i/>
          <w:iCs/>
          <w:noProof/>
          <w:kern w:val="2"/>
          <w:sz w:val="20"/>
          <w:szCs w:val="20"/>
          <w:lang w:eastAsia="ko-KR" w:bidi="ar-SA"/>
        </w:rPr>
        <w:t>Galactomyces candidum</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Egyptian Journal of Basic and Applied Sciences</w:t>
      </w:r>
      <w:r w:rsidRPr="00C44BC7">
        <w:rPr>
          <w:rFonts w:ascii="Times New Roman" w:eastAsia="SimSun" w:hAnsi="Times New Roman"/>
          <w:noProof/>
          <w:kern w:val="2"/>
          <w:sz w:val="20"/>
          <w:szCs w:val="20"/>
          <w:lang w:eastAsia="ko-KR" w:bidi="ar-SA"/>
        </w:rPr>
        <w:t>, 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67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81</w:t>
      </w:r>
      <w:r w:rsidRPr="00C44BC7">
        <w:rPr>
          <w:rFonts w:ascii="Times New Roman" w:eastAsia="SimSun" w:hAnsi="Times New Roman"/>
          <w:noProof/>
          <w:kern w:val="2"/>
          <w:sz w:val="20"/>
          <w:szCs w:val="20"/>
          <w:cs/>
          <w:lang w:eastAsia="ko-KR" w:bidi="th-TH"/>
        </w:rPr>
        <w:t xml:space="preserve">. </w:t>
      </w:r>
    </w:p>
    <w:p w14:paraId="32F88DA6"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Yoosin,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Sorapipatana, C</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2007</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 study of ethanol production cost for gasoline substitution in thailand and its competitiveness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kern w:val="2"/>
          <w:sz w:val="20"/>
          <w:szCs w:val="20"/>
          <w:shd w:val="clear" w:color="auto" w:fill="FFFFFF"/>
          <w:lang w:eastAsia="ko-KR" w:bidi="ar-SA"/>
        </w:rPr>
        <w:t>Science and Technology Asia</w:t>
      </w:r>
      <w:r w:rsidRPr="00C44BC7">
        <w:rPr>
          <w:rFonts w:ascii="Times New Roman" w:eastAsia="SimSun" w:hAnsi="Times New Roman"/>
          <w:kern w:val="2"/>
          <w:sz w:val="20"/>
          <w:szCs w:val="20"/>
          <w:shd w:val="clear" w:color="auto" w:fill="FFFFFF"/>
          <w:lang w:eastAsia="ko-KR" w:bidi="ar-SA"/>
        </w:rPr>
        <w:t>,</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12(l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lang w:eastAsia="ko-KR" w:bidi="ar-SA"/>
        </w:rPr>
        <w:t>69-80.</w:t>
      </w:r>
    </w:p>
    <w:p w14:paraId="045EFA44"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Mungkalasiri, W</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Pan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in, 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Optimization of bioethanol production from raw sugar in Thailand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4"/>
          <w:szCs w:val="24"/>
          <w:cs/>
          <w:lang w:eastAsia="ko-KR" w:bidi="th-TH"/>
        </w:rPr>
        <w:t xml:space="preserve"> </w:t>
      </w:r>
      <w:r w:rsidRPr="00C44BC7">
        <w:rPr>
          <w:rFonts w:ascii="Times New Roman" w:eastAsia="SimSun" w:hAnsi="Times New Roman"/>
          <w:i/>
          <w:iCs/>
          <w:kern w:val="2"/>
          <w:sz w:val="20"/>
          <w:szCs w:val="20"/>
          <w:shd w:val="clear" w:color="auto" w:fill="FFFFFF"/>
          <w:lang w:eastAsia="ko-KR" w:bidi="ar-SA"/>
        </w:rPr>
        <w:t>Science and Technology Asia</w:t>
      </w:r>
      <w:r w:rsidRPr="00C44BC7">
        <w:rPr>
          <w:rFonts w:ascii="Times New Roman" w:eastAsia="SimSun" w:hAnsi="Times New Roman"/>
          <w:kern w:val="2"/>
          <w:sz w:val="20"/>
          <w:szCs w:val="20"/>
          <w:shd w:val="clear" w:color="auto" w:fill="FFFFFF"/>
          <w:lang w:eastAsia="ko-KR" w:bidi="ar-SA"/>
        </w:rPr>
        <w:t>, 23(1): 57-66</w:t>
      </w:r>
      <w:r w:rsidRPr="00C44BC7">
        <w:rPr>
          <w:rFonts w:ascii="Times New Roman" w:eastAsia="SimSun" w:hAnsi="Times New Roman"/>
          <w:noProof/>
          <w:kern w:val="2"/>
          <w:sz w:val="20"/>
          <w:szCs w:val="20"/>
          <w:lang w:eastAsia="ko-KR" w:bidi="ar-SA"/>
        </w:rPr>
        <w:t>.</w:t>
      </w:r>
    </w:p>
    <w:p w14:paraId="4AB3B7D4"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Thailand industry outlook (2021-2023).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Ethanol Industry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https://www.krungsri.com/en/research/ industry /industry-outlook/Energy-Utilities/Ethanol/IO/io-ethanol-21. [Access Online 10 September 2021].</w:t>
      </w:r>
    </w:p>
    <w:p w14:paraId="6BA01189"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Journal, B</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Belincanta,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Alchorne,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2016</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The brazilian experience with ethanol fuel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aspects of production, use, quality and distribution logistics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 xml:space="preserve">Brazilian Journal of Chemical Engineering, </w:t>
      </w:r>
      <w:r w:rsidRPr="00C44BC7">
        <w:rPr>
          <w:rFonts w:ascii="Times New Roman" w:eastAsia="SimSun" w:hAnsi="Times New Roman"/>
          <w:noProof/>
          <w:kern w:val="2"/>
          <w:sz w:val="20"/>
          <w:szCs w:val="20"/>
          <w:lang w:eastAsia="ko-KR" w:bidi="ar-SA"/>
        </w:rPr>
        <w:t>33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1091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1102</w:t>
      </w:r>
      <w:r w:rsidRPr="00C44BC7">
        <w:rPr>
          <w:rFonts w:ascii="Times New Roman" w:eastAsia="SimSun" w:hAnsi="Times New Roman"/>
          <w:noProof/>
          <w:kern w:val="2"/>
          <w:sz w:val="20"/>
          <w:szCs w:val="20"/>
          <w:cs/>
          <w:lang w:eastAsia="ko-KR" w:bidi="th-TH"/>
        </w:rPr>
        <w:t>.</w:t>
      </w:r>
    </w:p>
    <w:p w14:paraId="76CDA695"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Santos,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d., Silva, K</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K</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D., Borges,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Avila, 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Fuel quality monitoring by color detection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W</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Zeng and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Cao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Eds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Color Detection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IntechOpen</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pp. 1-22.</w:t>
      </w:r>
      <w:r w:rsidRPr="00C44BC7">
        <w:rPr>
          <w:rFonts w:ascii="Times New Roman" w:eastAsia="SimSun" w:hAnsi="Times New Roman"/>
          <w:noProof/>
          <w:kern w:val="2"/>
          <w:sz w:val="20"/>
          <w:szCs w:val="20"/>
          <w:cs/>
          <w:lang w:eastAsia="ko-KR" w:bidi="th-TH"/>
        </w:rPr>
        <w:t xml:space="preserve"> </w:t>
      </w:r>
    </w:p>
    <w:p w14:paraId="4A7C9F09"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Drews,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W</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1998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 manual on hydrocarbon analysis, 6</w:t>
      </w:r>
      <w:r w:rsidRPr="00C44BC7">
        <w:rPr>
          <w:rFonts w:ascii="Times New Roman" w:eastAsia="SimSun" w:hAnsi="Times New Roman"/>
          <w:noProof/>
          <w:kern w:val="2"/>
          <w:sz w:val="20"/>
          <w:szCs w:val="20"/>
          <w:vertAlign w:val="superscript"/>
          <w:lang w:eastAsia="ko-KR" w:bidi="ar-SA"/>
        </w:rPr>
        <w:t>th</w:t>
      </w:r>
      <w:r w:rsidRPr="00C44BC7">
        <w:rPr>
          <w:rFonts w:ascii="Times New Roman" w:eastAsia="SimSun" w:hAnsi="Times New Roman"/>
          <w:noProof/>
          <w:kern w:val="2"/>
          <w:sz w:val="20"/>
          <w:szCs w:val="20"/>
          <w:lang w:eastAsia="ko-KR" w:bidi="ar-SA"/>
        </w:rPr>
        <w:t xml:space="preserve"> edition, standard test method for determination of MTBE, ETBE, TAME, DIPE, tertiary</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amyl alcohol and C1 to C4 Alcohols in gasoline by gas chromatography</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Blatimore</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lang w:eastAsia="ko-KR" w:bidi="ar-SA"/>
        </w:rPr>
        <w:t>pp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73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738</w:t>
      </w:r>
      <w:r w:rsidRPr="00C44BC7">
        <w:rPr>
          <w:rFonts w:ascii="Times New Roman" w:eastAsia="SimSun" w:hAnsi="Times New Roman"/>
          <w:noProof/>
          <w:kern w:val="2"/>
          <w:sz w:val="20"/>
          <w:szCs w:val="20"/>
          <w:cs/>
          <w:lang w:eastAsia="ko-KR" w:bidi="th-TH"/>
        </w:rPr>
        <w:t>.</w:t>
      </w:r>
    </w:p>
    <w:p w14:paraId="29EDEE51"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4"/>
          <w:lang w:eastAsia="ko-KR" w:bidi="ar-SA"/>
        </w:rPr>
        <w:t>Zinbo,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4"/>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Determination of methanol in gasoline and ethanol fuels by high-performance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4"/>
          <w:lang w:eastAsia="ko-KR" w:bidi="ar-SA"/>
        </w:rPr>
        <w:t>Journal of the Brazilian Chemical Society</w:t>
      </w:r>
      <w:r w:rsidRPr="00C44BC7">
        <w:rPr>
          <w:rFonts w:ascii="Times New Roman" w:eastAsia="SimSun" w:hAnsi="Times New Roman"/>
          <w:noProof/>
          <w:kern w:val="2"/>
          <w:sz w:val="20"/>
          <w:szCs w:val="24"/>
          <w:lang w:eastAsia="ko-KR" w:bidi="ar-SA"/>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31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1055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1063</w:t>
      </w:r>
      <w:r w:rsidRPr="00C44BC7">
        <w:rPr>
          <w:rFonts w:ascii="Times New Roman" w:eastAsia="SimSun" w:hAnsi="Times New Roman"/>
          <w:noProof/>
          <w:kern w:val="2"/>
          <w:sz w:val="20"/>
          <w:szCs w:val="20"/>
          <w:cs/>
          <w:lang w:eastAsia="ko-KR" w:bidi="th-TH"/>
        </w:rPr>
        <w:t xml:space="preserve">. </w:t>
      </w:r>
    </w:p>
    <w:p w14:paraId="27DC6F4C"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Morine,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Pereira, 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Ignácio,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Mattos, 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 Gimenes, C</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Souza,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França,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Andrade,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Antonio, L</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Determination of ethanol in gasoline by high</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performance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xml:space="preserve"> 212: 236</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239</w:t>
      </w:r>
      <w:r w:rsidRPr="00C44BC7">
        <w:rPr>
          <w:rFonts w:ascii="Times New Roman" w:eastAsia="SimSun" w:hAnsi="Times New Roman"/>
          <w:noProof/>
          <w:kern w:val="2"/>
          <w:sz w:val="20"/>
          <w:szCs w:val="20"/>
          <w:cs/>
          <w:lang w:eastAsia="ko-KR" w:bidi="th-TH"/>
        </w:rPr>
        <w:t xml:space="preserve">. </w:t>
      </w:r>
    </w:p>
    <w:p w14:paraId="4EA6703B"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4"/>
          <w:lang w:eastAsia="ko-KR" w:bidi="ar-SA"/>
        </w:rPr>
        <w:t>Cassada,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Zhang, Y</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Snow,</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xml:space="preserve"> and Spalding,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F</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4"/>
          <w:lang w:eastAsia="ko-KR" w:bidi="ar-SA"/>
        </w:rPr>
        <w:t>2000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kern w:val="2"/>
          <w:sz w:val="20"/>
          <w:lang w:eastAsia="ko-KR" w:bidi="ar-SA"/>
        </w:rPr>
        <w:t xml:space="preserve"> </w:t>
      </w:r>
      <w:r w:rsidRPr="00C44BC7">
        <w:rPr>
          <w:rFonts w:ascii="Times New Roman" w:eastAsia="SimSun" w:hAnsi="Times New Roman"/>
          <w:noProof/>
          <w:kern w:val="2"/>
          <w:sz w:val="20"/>
          <w:szCs w:val="20"/>
          <w:lang w:eastAsia="ko-KR" w:bidi="th-TH"/>
        </w:rPr>
        <w:t xml:space="preserve">Trace analysis of ethanol, MTBE, and related </w:t>
      </w:r>
      <w:r w:rsidRPr="00C44BC7">
        <w:rPr>
          <w:rFonts w:ascii="Times New Roman" w:eastAsia="SimSun" w:hAnsi="Times New Roman"/>
          <w:noProof/>
          <w:kern w:val="2"/>
          <w:sz w:val="20"/>
          <w:szCs w:val="20"/>
          <w:lang w:eastAsia="ko-KR" w:bidi="th-TH"/>
        </w:rPr>
        <w:lastRenderedPageBreak/>
        <w:t>oxygenate compounds in water using solid-phase microextraction and gas chromatography/mass spectrometry</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kern w:val="2"/>
          <w:sz w:val="20"/>
          <w:shd w:val="clear" w:color="auto" w:fill="FFFFFF"/>
          <w:lang w:eastAsia="ko-KR" w:bidi="ar-SA"/>
        </w:rPr>
        <w:t xml:space="preserve">Analytical Chemistry, </w:t>
      </w:r>
      <w:r w:rsidRPr="00C44BC7">
        <w:rPr>
          <w:rFonts w:ascii="Times New Roman" w:eastAsia="SimSun" w:hAnsi="Times New Roman"/>
          <w:noProof/>
          <w:kern w:val="2"/>
          <w:sz w:val="20"/>
          <w:szCs w:val="24"/>
          <w:lang w:eastAsia="ko-KR" w:bidi="ar-SA"/>
        </w:rPr>
        <w:t>72</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4"/>
          <w:lang w:eastAsia="ko-KR" w:bidi="ar-SA"/>
        </w:rPr>
        <w:t>19</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4654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4658</w:t>
      </w:r>
      <w:r w:rsidRPr="00C44BC7">
        <w:rPr>
          <w:rFonts w:ascii="Times New Roman" w:eastAsia="SimSun" w:hAnsi="Times New Roman"/>
          <w:noProof/>
          <w:kern w:val="2"/>
          <w:sz w:val="20"/>
          <w:szCs w:val="20"/>
          <w:cs/>
          <w:lang w:eastAsia="ko-KR" w:bidi="th-TH"/>
        </w:rPr>
        <w:t xml:space="preserve">. </w:t>
      </w:r>
    </w:p>
    <w:p w14:paraId="622C550F"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Battiste, 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R</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Fry, 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Ted, B</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Perkin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elmer, T</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1981</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Determination of ethanol in gasohol by infrared spectrometry</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i/>
          <w:iCs/>
          <w:kern w:val="2"/>
          <w:sz w:val="20"/>
          <w:shd w:val="clear" w:color="auto" w:fill="FFFFFF"/>
          <w:lang w:eastAsia="ko-KR" w:bidi="ar-SA"/>
        </w:rPr>
        <w:t xml:space="preserve"> Analytical Chemistry</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53(1): 1096</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1099</w:t>
      </w:r>
      <w:r w:rsidRPr="00C44BC7">
        <w:rPr>
          <w:rFonts w:ascii="Times New Roman" w:eastAsia="SimSun" w:hAnsi="Times New Roman"/>
          <w:noProof/>
          <w:kern w:val="2"/>
          <w:sz w:val="20"/>
          <w:szCs w:val="20"/>
          <w:cs/>
          <w:lang w:eastAsia="ko-KR" w:bidi="th-TH"/>
        </w:rPr>
        <w:t>.</w:t>
      </w:r>
    </w:p>
    <w:p w14:paraId="59C8012E"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Mendes, 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Oliveira, F</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Suarez, 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Z</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Rubim,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Determination of ethanol in fuel ethanol and beverages by Fourier transform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FT</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near infrared and FT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Raman spectrometries</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i/>
          <w:iCs/>
          <w:noProof/>
          <w:kern w:val="2"/>
          <w:sz w:val="20"/>
          <w:szCs w:val="20"/>
          <w:lang w:eastAsia="ko-KR" w:bidi="th-TH"/>
        </w:rPr>
        <w:t>Analtica Chimica Acta,</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493(2): 219</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231</w:t>
      </w:r>
      <w:r w:rsidRPr="00C44BC7">
        <w:rPr>
          <w:rFonts w:ascii="Times New Roman" w:eastAsia="SimSun" w:hAnsi="Times New Roman"/>
          <w:noProof/>
          <w:kern w:val="2"/>
          <w:sz w:val="20"/>
          <w:szCs w:val="20"/>
          <w:cs/>
          <w:lang w:eastAsia="ko-KR" w:bidi="th-TH"/>
        </w:rPr>
        <w:t xml:space="preserve">. </w:t>
      </w:r>
    </w:p>
    <w:p w14:paraId="68E22EA8"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Alhadeff, E. M., Salgado, A. M., Pereira, N. and Valdman, B. (2005). A sequential enzymatic microreactor system for ethanol detection of gasohol mixtures. I</w:t>
      </w:r>
      <w:r w:rsidRPr="00C44BC7">
        <w:rPr>
          <w:rFonts w:ascii="Times New Roman" w:eastAsia="SimSun" w:hAnsi="Times New Roman"/>
          <w:i/>
          <w:iCs/>
          <w:noProof/>
          <w:kern w:val="2"/>
          <w:sz w:val="20"/>
          <w:szCs w:val="20"/>
          <w:lang w:eastAsia="ko-KR" w:bidi="ar-SA"/>
        </w:rPr>
        <w:t>n Twenty-Sixth Symposium on Biotechnology for Fuels and Chemicals</w:t>
      </w:r>
      <w:r w:rsidRPr="00C44BC7">
        <w:rPr>
          <w:rFonts w:ascii="Times New Roman" w:eastAsia="SimSun" w:hAnsi="Times New Roman"/>
          <w:noProof/>
          <w:kern w:val="2"/>
          <w:sz w:val="20"/>
          <w:szCs w:val="20"/>
          <w:lang w:eastAsia="ko-KR" w:bidi="ar-SA"/>
        </w:rPr>
        <w:t>, pp. 361-371.</w:t>
      </w:r>
    </w:p>
    <w:p w14:paraId="4824C0EB"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4"/>
          <w:lang w:eastAsia="ko-KR" w:bidi="ar-SA"/>
        </w:rPr>
        <w:t xml:space="preserve">Alhadeff, E. M., Salgado, A. M., Cos, O., Pereira, N. and Valero, F. (2007). Enzymatic microreactors for the determination of ethanol by an automatic sequential injection analysis system. </w:t>
      </w:r>
      <w:r w:rsidRPr="00C44BC7">
        <w:rPr>
          <w:rFonts w:ascii="Times New Roman" w:eastAsia="SimSun" w:hAnsi="Times New Roman"/>
          <w:i/>
          <w:iCs/>
          <w:noProof/>
          <w:kern w:val="2"/>
          <w:sz w:val="20"/>
          <w:szCs w:val="24"/>
          <w:lang w:eastAsia="ko-KR" w:bidi="ar-SA"/>
        </w:rPr>
        <w:t xml:space="preserve">Applied Biochemistry And Biotechnology, </w:t>
      </w:r>
      <w:r w:rsidRPr="00C44BC7">
        <w:rPr>
          <w:rFonts w:ascii="Times New Roman" w:eastAsia="SimSun" w:hAnsi="Times New Roman"/>
          <w:noProof/>
          <w:kern w:val="2"/>
          <w:sz w:val="20"/>
          <w:szCs w:val="24"/>
          <w:lang w:eastAsia="ko-KR" w:bidi="ar-SA"/>
        </w:rPr>
        <w:t>137(1): 17-25.</w:t>
      </w:r>
    </w:p>
    <w:p w14:paraId="4509C1B3"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Pereira, 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Sousa,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Munoz,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Richter, 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Simultaneous determination of ethanol and methanol in fuel ethanol using cyclic voltammetry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103: 725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729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 </w:t>
      </w:r>
    </w:p>
    <w:p w14:paraId="2258D110"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Cardoso,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Bertotti,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2007</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The use of a copper microelectrode to measure the ethanol content in gasohol samples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xml:space="preserve"> 86(7-8</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lang w:eastAsia="ko-KR" w:bidi="ar-SA"/>
        </w:rPr>
        <w:t>1185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1191</w:t>
      </w:r>
      <w:r w:rsidRPr="00C44BC7">
        <w:rPr>
          <w:rFonts w:ascii="Times New Roman" w:eastAsia="SimSun" w:hAnsi="Times New Roman"/>
          <w:noProof/>
          <w:kern w:val="2"/>
          <w:sz w:val="20"/>
          <w:szCs w:val="20"/>
          <w:cs/>
          <w:lang w:eastAsia="ko-KR" w:bidi="th-TH"/>
        </w:rPr>
        <w:t>.</w:t>
      </w:r>
    </w:p>
    <w:p w14:paraId="44590EE8" w14:textId="77777777" w:rsidR="009A245A" w:rsidRPr="0053074A"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Tomassetti, 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Capesciotti,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Angeloni, R</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Martini, E</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2016</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Bioethanol in biofuels checked by an amperometric organic phase enzyme electrode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OPEE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working in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substrate antagonism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format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 xml:space="preserve">Sensors, </w:t>
      </w:r>
      <w:r w:rsidRPr="00C44BC7">
        <w:rPr>
          <w:rFonts w:ascii="Times New Roman" w:eastAsia="SimSun" w:hAnsi="Times New Roman"/>
          <w:noProof/>
          <w:kern w:val="2"/>
          <w:sz w:val="20"/>
          <w:szCs w:val="20"/>
          <w:lang w:eastAsia="ko-KR" w:bidi="th-TH"/>
        </w:rPr>
        <w:t>16(9):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10</w:t>
      </w:r>
      <w:r w:rsidRPr="00C44BC7">
        <w:rPr>
          <w:rFonts w:ascii="Times New Roman" w:eastAsia="SimSun" w:hAnsi="Times New Roman"/>
          <w:noProof/>
          <w:kern w:val="2"/>
          <w:sz w:val="20"/>
          <w:szCs w:val="20"/>
          <w:cs/>
          <w:lang w:eastAsia="ko-KR" w:bidi="th-TH"/>
        </w:rPr>
        <w:t xml:space="preserve">. </w:t>
      </w:r>
    </w:p>
    <w:p w14:paraId="6636B066" w14:textId="754ED8E8" w:rsidR="009A245A" w:rsidRPr="00483519"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Campanella,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Capesciotti,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Gatta, 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Tomassetti,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An innovative organic phase enzyme electrode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OPEE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for the determination of ethanol in leadless petrols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Sensors and Actuators</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B</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Chemical</w:t>
      </w:r>
      <w:r w:rsidRPr="00C44BC7">
        <w:rPr>
          <w:rFonts w:ascii="Times New Roman" w:eastAsia="SimSun" w:hAnsi="Times New Roman"/>
          <w:noProof/>
          <w:kern w:val="2"/>
          <w:sz w:val="20"/>
          <w:szCs w:val="20"/>
          <w:lang w:eastAsia="ko-KR" w:bidi="ar-SA"/>
        </w:rPr>
        <w:t>, 147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78</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86</w:t>
      </w:r>
      <w:r w:rsidRPr="00C44BC7">
        <w:rPr>
          <w:rFonts w:ascii="Times New Roman" w:eastAsia="SimSun" w:hAnsi="Times New Roman"/>
          <w:noProof/>
          <w:kern w:val="2"/>
          <w:sz w:val="20"/>
          <w:szCs w:val="20"/>
          <w:cs/>
          <w:lang w:eastAsia="ko-KR" w:bidi="th-TH"/>
        </w:rPr>
        <w:t>.</w:t>
      </w:r>
    </w:p>
    <w:p w14:paraId="5B1A325D" w14:textId="77777777" w:rsidR="009A245A" w:rsidRPr="00565534"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Leary,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J</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1983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 quantitative gas chromatographic ethanol determination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 contemporary analytical experiment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Journal of Chemical Education</w:t>
      </w:r>
      <w:r w:rsidRPr="00C44BC7">
        <w:rPr>
          <w:rFonts w:ascii="Times New Roman" w:eastAsia="SimSun" w:hAnsi="Times New Roman"/>
          <w:noProof/>
          <w:kern w:val="2"/>
          <w:sz w:val="20"/>
          <w:szCs w:val="20"/>
          <w:lang w:eastAsia="ko-KR" w:bidi="ar-SA"/>
        </w:rPr>
        <w:t>, 60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8</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675. </w:t>
      </w:r>
    </w:p>
    <w:p w14:paraId="170AF68D"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Hönig, V</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Táborský,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Orsák, 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Ilves, R</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2015</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Using gas chromatography to determine the amount of alcohols in diesel fuels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Agronomy Research</w:t>
      </w:r>
      <w:r w:rsidRPr="00C44BC7">
        <w:rPr>
          <w:rFonts w:ascii="Times New Roman" w:eastAsia="SimSun" w:hAnsi="Times New Roman"/>
          <w:noProof/>
          <w:kern w:val="2"/>
          <w:sz w:val="20"/>
          <w:szCs w:val="20"/>
          <w:lang w:eastAsia="ko-KR" w:bidi="ar-SA"/>
        </w:rPr>
        <w:t>, 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1234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1240</w:t>
      </w:r>
      <w:r w:rsidRPr="00C44BC7">
        <w:rPr>
          <w:rFonts w:ascii="Times New Roman" w:eastAsia="SimSun" w:hAnsi="Times New Roman"/>
          <w:noProof/>
          <w:kern w:val="2"/>
          <w:sz w:val="20"/>
          <w:szCs w:val="20"/>
          <w:cs/>
          <w:lang w:eastAsia="ko-KR" w:bidi="th-TH"/>
        </w:rPr>
        <w:t>.</w:t>
      </w:r>
    </w:p>
    <w:p w14:paraId="1AA12DC1" w14:textId="77777777" w:rsidR="009A245A" w:rsidRPr="00C44BC7" w:rsidRDefault="009A245A" w:rsidP="009A245A">
      <w:pPr>
        <w:pStyle w:val="ListParagraph"/>
        <w:widowControl w:val="0"/>
        <w:numPr>
          <w:ilvl w:val="0"/>
          <w:numId w:val="13"/>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bCs/>
          <w:kern w:val="2"/>
          <w:sz w:val="20"/>
          <w:szCs w:val="20"/>
          <w:lang w:eastAsia="ko-KR" w:bidi="ar-SA"/>
        </w:rPr>
        <w:t>Miller, J.N., and Miller, J.</w:t>
      </w:r>
      <w:r>
        <w:rPr>
          <w:rFonts w:ascii="Times New Roman" w:eastAsia="SimSun" w:hAnsi="Times New Roman"/>
          <w:bCs/>
          <w:kern w:val="2"/>
          <w:sz w:val="20"/>
          <w:szCs w:val="20"/>
          <w:lang w:eastAsia="ko-KR" w:bidi="ar-SA"/>
        </w:rPr>
        <w:t xml:space="preserve"> </w:t>
      </w:r>
      <w:r w:rsidRPr="00C44BC7">
        <w:rPr>
          <w:rFonts w:ascii="Times New Roman" w:eastAsia="SimSun" w:hAnsi="Times New Roman"/>
          <w:bCs/>
          <w:kern w:val="2"/>
          <w:sz w:val="20"/>
          <w:szCs w:val="20"/>
          <w:lang w:eastAsia="ko-KR" w:bidi="ar-SA"/>
        </w:rPr>
        <w:t>(2010)</w:t>
      </w:r>
      <w:r w:rsidRPr="00C44BC7">
        <w:rPr>
          <w:rFonts w:ascii="Times New Roman" w:eastAsia="SimSun" w:hAnsi="Times New Roman"/>
          <w:noProof/>
          <w:kern w:val="2"/>
          <w:sz w:val="20"/>
          <w:szCs w:val="24"/>
          <w:lang w:eastAsia="ko-KR" w:bidi="ar-SA"/>
        </w:rPr>
        <w:t>. Statistics and Chemometrics for analytical chemistry, 6</w:t>
      </w:r>
      <w:r w:rsidRPr="00C44BC7">
        <w:rPr>
          <w:rFonts w:ascii="Times New Roman" w:eastAsia="SimSun" w:hAnsi="Times New Roman"/>
          <w:noProof/>
          <w:kern w:val="2"/>
          <w:sz w:val="20"/>
          <w:szCs w:val="24"/>
          <w:vertAlign w:val="superscript"/>
          <w:lang w:eastAsia="ko-KR" w:bidi="ar-SA"/>
        </w:rPr>
        <w:t>th</w:t>
      </w:r>
      <w:r w:rsidRPr="00C44BC7">
        <w:rPr>
          <w:rFonts w:ascii="Times New Roman" w:eastAsia="SimSun" w:hAnsi="Times New Roman"/>
          <w:noProof/>
          <w:kern w:val="2"/>
          <w:sz w:val="20"/>
          <w:szCs w:val="24"/>
          <w:lang w:eastAsia="ko-KR" w:bidi="ar-SA"/>
        </w:rPr>
        <w:t xml:space="preserve"> edition. Ashford Colour Press Ltd., Gosport: pp. 43-45.</w:t>
      </w:r>
    </w:p>
    <w:p w14:paraId="14D1FA90" w14:textId="77777777" w:rsidR="009A245A" w:rsidRPr="009A245A" w:rsidRDefault="009A245A" w:rsidP="009A245A">
      <w:pPr>
        <w:widowControl w:val="0"/>
        <w:autoSpaceDE w:val="0"/>
        <w:autoSpaceDN w:val="0"/>
        <w:spacing w:after="0"/>
        <w:jc w:val="both"/>
        <w:outlineLvl w:val="0"/>
        <w:rPr>
          <w:rFonts w:ascii="Times New Roman" w:eastAsia="SimSun" w:hAnsi="Times New Roman"/>
          <w:noProof/>
          <w:kern w:val="2"/>
          <w:sz w:val="20"/>
          <w:szCs w:val="20"/>
          <w:lang w:eastAsia="ko-KR"/>
        </w:rPr>
      </w:pPr>
    </w:p>
    <w:p w14:paraId="2254E161" w14:textId="77777777" w:rsidR="009A245A" w:rsidRPr="00B7373F" w:rsidRDefault="009A245A" w:rsidP="001E55BE">
      <w:pPr>
        <w:spacing w:after="0"/>
        <w:rPr>
          <w:rFonts w:ascii="Times New Roman" w:hAnsi="Times New Roman" w:cs="Times New Roman"/>
          <w:sz w:val="24"/>
          <w:szCs w:val="24"/>
        </w:rPr>
      </w:pPr>
    </w:p>
    <w:sectPr w:rsidR="009A245A" w:rsidRPr="00B7373F"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835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83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9526DD5"/>
    <w:multiLevelType w:val="hybridMultilevel"/>
    <w:tmpl w:val="AF0030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3"/>
  </w:num>
  <w:num w:numId="5" w16cid:durableId="293214937">
    <w:abstractNumId w:val="8"/>
  </w:num>
  <w:num w:numId="6" w16cid:durableId="43912801">
    <w:abstractNumId w:val="11"/>
  </w:num>
  <w:num w:numId="7" w16cid:durableId="256182006">
    <w:abstractNumId w:val="1"/>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2"/>
  </w:num>
  <w:num w:numId="13" w16cid:durableId="178587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60C95"/>
    <w:rsid w:val="00473CD4"/>
    <w:rsid w:val="00483519"/>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245A"/>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2022-08-11T09:26:00Z</dcterms:created>
  <dcterms:modified xsi:type="dcterms:W3CDTF">2022-08-13T23:06:00Z</dcterms:modified>
</cp:coreProperties>
</file>