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145C7F6A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EA567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200270">
        <w:rPr>
          <w:rFonts w:ascii="Times New Roman" w:hAnsi="Times New Roman" w:cs="Times New Roman"/>
          <w:b/>
          <w:i/>
          <w:sz w:val="24"/>
          <w:szCs w:val="24"/>
        </w:rPr>
        <w:t>532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200270">
        <w:rPr>
          <w:rFonts w:ascii="Times New Roman" w:hAnsi="Times New Roman" w:cs="Times New Roman"/>
          <w:b/>
          <w:i/>
          <w:sz w:val="24"/>
          <w:szCs w:val="24"/>
        </w:rPr>
        <w:t>545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3B90C3D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72B29" w14:textId="77777777" w:rsidR="00200270" w:rsidRPr="005912F0" w:rsidRDefault="00200270" w:rsidP="00200270">
      <w:pPr>
        <w:spacing w:after="0"/>
        <w:jc w:val="center"/>
        <w:rPr>
          <w:rFonts w:ascii="Times New Roman" w:eastAsia="MS Mincho" w:hAnsi="Times New Roman"/>
          <w:bCs/>
          <w:iCs/>
          <w:sz w:val="28"/>
        </w:rPr>
      </w:pPr>
      <w:bookmarkStart w:id="0" w:name="_Hlk104619829"/>
      <w:r w:rsidRPr="005912F0">
        <w:rPr>
          <w:rFonts w:ascii="Times New Roman" w:eastAsia="MS Mincho" w:hAnsi="Times New Roman"/>
          <w:bCs/>
          <w:iCs/>
          <w:sz w:val="28"/>
        </w:rPr>
        <w:t xml:space="preserve">BIOSORPTION CAPACITY OF HEAVY METAL LEAD (Pb(II)) </w:t>
      </w:r>
    </w:p>
    <w:p w14:paraId="1DEFC599" w14:textId="77777777" w:rsidR="00200270" w:rsidRPr="005912F0" w:rsidRDefault="00200270" w:rsidP="00200270">
      <w:pPr>
        <w:spacing w:after="0"/>
        <w:jc w:val="center"/>
        <w:rPr>
          <w:rFonts w:ascii="Times New Roman" w:eastAsia="MS Mincho" w:hAnsi="Times New Roman"/>
          <w:b/>
          <w:i/>
          <w:iCs/>
          <w:sz w:val="28"/>
        </w:rPr>
      </w:pPr>
      <w:r w:rsidRPr="005912F0">
        <w:rPr>
          <w:rFonts w:ascii="Times New Roman" w:eastAsia="MS Mincho" w:hAnsi="Times New Roman"/>
          <w:bCs/>
          <w:iCs/>
          <w:sz w:val="28"/>
        </w:rPr>
        <w:t xml:space="preserve">USING DRY SEAWEED </w:t>
      </w:r>
      <w:r w:rsidRPr="005912F0">
        <w:rPr>
          <w:rFonts w:ascii="Times New Roman" w:eastAsia="MS Mincho" w:hAnsi="Times New Roman"/>
          <w:bCs/>
          <w:i/>
          <w:iCs/>
          <w:sz w:val="28"/>
        </w:rPr>
        <w:t>Eucheuma denticulatum</w:t>
      </w:r>
      <w:r w:rsidRPr="005912F0">
        <w:rPr>
          <w:rFonts w:ascii="Times New Roman" w:eastAsia="MS Mincho" w:hAnsi="Times New Roman"/>
          <w:b/>
          <w:i/>
          <w:iCs/>
          <w:sz w:val="28"/>
        </w:rPr>
        <w:t xml:space="preserve"> </w:t>
      </w:r>
    </w:p>
    <w:bookmarkEnd w:id="0"/>
    <w:p w14:paraId="127C423F" w14:textId="77777777" w:rsidR="00200270" w:rsidRPr="00F447A7" w:rsidRDefault="00200270" w:rsidP="00200270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</w:p>
    <w:p w14:paraId="44061F30" w14:textId="77777777" w:rsidR="00200270" w:rsidRPr="005912F0" w:rsidRDefault="00200270" w:rsidP="00200270">
      <w:pPr>
        <w:spacing w:after="0"/>
        <w:jc w:val="center"/>
        <w:rPr>
          <w:rFonts w:ascii="Times New Roman" w:eastAsia="MS Mincho" w:hAnsi="Times New Roman"/>
          <w:bCs/>
          <w:sz w:val="24"/>
          <w:szCs w:val="20"/>
        </w:rPr>
      </w:pPr>
      <w:r w:rsidRPr="005912F0">
        <w:rPr>
          <w:rFonts w:ascii="Times New Roman" w:eastAsia="MS Mincho" w:hAnsi="Times New Roman"/>
          <w:bCs/>
          <w:sz w:val="24"/>
          <w:szCs w:val="20"/>
        </w:rPr>
        <w:t xml:space="preserve">(Kapasiti Biojerapan Logam Berat Plumbum (Pb(II)) Mengunakan Rumpai Laut Kering </w:t>
      </w:r>
      <w:r w:rsidRPr="005912F0">
        <w:rPr>
          <w:rFonts w:ascii="Times New Roman" w:eastAsia="MS Mincho" w:hAnsi="Times New Roman"/>
          <w:bCs/>
          <w:i/>
          <w:iCs/>
          <w:sz w:val="24"/>
          <w:szCs w:val="20"/>
        </w:rPr>
        <w:t>Eucheuma denticulatum</w:t>
      </w:r>
      <w:r w:rsidRPr="005912F0">
        <w:rPr>
          <w:rFonts w:ascii="Times New Roman" w:eastAsia="MS Mincho" w:hAnsi="Times New Roman"/>
          <w:bCs/>
          <w:sz w:val="24"/>
          <w:szCs w:val="20"/>
        </w:rPr>
        <w:t>)</w:t>
      </w:r>
    </w:p>
    <w:p w14:paraId="39E74609" w14:textId="77777777" w:rsidR="00200270" w:rsidRPr="00F447A7" w:rsidRDefault="00200270" w:rsidP="0020027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87699B0" w14:textId="712B629B" w:rsidR="00200270" w:rsidRDefault="00200270" w:rsidP="00200270">
      <w:pPr>
        <w:spacing w:after="0"/>
        <w:jc w:val="center"/>
        <w:rPr>
          <w:rFonts w:ascii="Times New Roman" w:eastAsia="MS Mincho" w:hAnsi="Times New Roman"/>
          <w:bCs/>
          <w:iCs/>
          <w:sz w:val="20"/>
          <w:szCs w:val="16"/>
        </w:rPr>
      </w:pPr>
      <w:r w:rsidRPr="005912F0">
        <w:rPr>
          <w:rFonts w:ascii="Times New Roman" w:eastAsia="MS Mincho" w:hAnsi="Times New Roman"/>
          <w:bCs/>
          <w:iCs/>
          <w:sz w:val="20"/>
          <w:szCs w:val="16"/>
        </w:rPr>
        <w:t xml:space="preserve">Hamad Maalim Sharif 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1</w:t>
      </w:r>
      <w:r w:rsidRPr="005912F0">
        <w:rPr>
          <w:rFonts w:ascii="Times New Roman" w:eastAsia="MS Mincho" w:hAnsi="Times New Roman"/>
          <w:bCs/>
          <w:iCs/>
          <w:sz w:val="20"/>
          <w:szCs w:val="16"/>
        </w:rPr>
        <w:t xml:space="preserve">, Yahya Makame 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2</w:t>
      </w:r>
      <w:r w:rsidRPr="005912F0">
        <w:rPr>
          <w:rFonts w:ascii="Times New Roman" w:eastAsia="MS Mincho" w:hAnsi="Times New Roman"/>
          <w:bCs/>
          <w:iCs/>
          <w:sz w:val="20"/>
          <w:szCs w:val="16"/>
        </w:rPr>
        <w:t>,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 xml:space="preserve"> </w:t>
      </w:r>
      <w:r w:rsidRPr="005912F0">
        <w:rPr>
          <w:rFonts w:ascii="Times New Roman" w:eastAsia="MS Mincho" w:hAnsi="Times New Roman"/>
          <w:bCs/>
          <w:iCs/>
          <w:sz w:val="20"/>
          <w:szCs w:val="16"/>
        </w:rPr>
        <w:t xml:space="preserve">Mohammed Ali Sheikh 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3</w:t>
      </w:r>
      <w:r w:rsidRPr="005912F0">
        <w:rPr>
          <w:rFonts w:ascii="Times New Roman" w:eastAsia="MS Mincho" w:hAnsi="Times New Roman"/>
          <w:bCs/>
          <w:iCs/>
          <w:sz w:val="20"/>
          <w:szCs w:val="16"/>
        </w:rPr>
        <w:t xml:space="preserve">, Hasrizal Shaari 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1,4</w:t>
      </w:r>
      <w:r w:rsidRPr="00A80CA5">
        <w:rPr>
          <w:rFonts w:ascii="Times New Roman" w:eastAsia="MS Mincho" w:hAnsi="Times New Roman"/>
          <w:bCs/>
          <w:iCs/>
          <w:sz w:val="20"/>
          <w:szCs w:val="16"/>
        </w:rPr>
        <w:t>*</w:t>
      </w:r>
      <w:r w:rsidRPr="005912F0">
        <w:rPr>
          <w:rFonts w:ascii="Times New Roman" w:eastAsia="MS Mincho" w:hAnsi="Times New Roman"/>
          <w:bCs/>
          <w:iCs/>
          <w:sz w:val="20"/>
          <w:szCs w:val="16"/>
        </w:rPr>
        <w:t>, Rokiah Suriadi</w:t>
      </w:r>
      <w:r w:rsidRPr="005912F0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1</w:t>
      </w:r>
      <w:r w:rsidR="00BD76AC">
        <w:rPr>
          <w:rFonts w:ascii="Times New Roman" w:eastAsia="MS Mincho" w:hAnsi="Times New Roman"/>
          <w:bCs/>
          <w:iCs/>
          <w:sz w:val="20"/>
          <w:szCs w:val="16"/>
        </w:rPr>
        <w:t>,</w:t>
      </w:r>
    </w:p>
    <w:p w14:paraId="2872D410" w14:textId="2C2E1CC2" w:rsidR="00BD76AC" w:rsidRPr="00BD76AC" w:rsidRDefault="00BD76AC" w:rsidP="00200270">
      <w:pPr>
        <w:spacing w:after="0"/>
        <w:jc w:val="center"/>
        <w:rPr>
          <w:rFonts w:ascii="Times New Roman" w:eastAsia="MS Mincho" w:hAnsi="Times New Roman"/>
          <w:bCs/>
          <w:iCs/>
          <w:sz w:val="20"/>
          <w:szCs w:val="16"/>
        </w:rPr>
      </w:pPr>
      <w:r>
        <w:rPr>
          <w:rFonts w:ascii="Times New Roman" w:eastAsia="MS Mincho" w:hAnsi="Times New Roman"/>
          <w:bCs/>
          <w:iCs/>
          <w:sz w:val="20"/>
          <w:szCs w:val="16"/>
        </w:rPr>
        <w:t>Fatin Izzati Minhat</w:t>
      </w:r>
      <w:r w:rsidRPr="00BD76AC">
        <w:rPr>
          <w:rFonts w:ascii="Times New Roman" w:eastAsia="MS Mincho" w:hAnsi="Times New Roman"/>
          <w:bCs/>
          <w:iCs/>
          <w:sz w:val="20"/>
          <w:szCs w:val="16"/>
          <w:vertAlign w:val="superscript"/>
        </w:rPr>
        <w:t>4</w:t>
      </w:r>
    </w:p>
    <w:p w14:paraId="78F2EDA5" w14:textId="77777777" w:rsidR="00200270" w:rsidRPr="00A80CA5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</w:p>
    <w:p w14:paraId="1A93C4C3" w14:textId="1755EF53" w:rsidR="0020027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vertAlign w:val="superscript"/>
          <w:lang w:eastAsia="ja-JP"/>
        </w:rPr>
        <w:t>1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Institute of Oceanography and Environment,</w:t>
      </w:r>
    </w:p>
    <w:p w14:paraId="31F01D05" w14:textId="77777777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Universiti Malaysia Terengganu,</w:t>
      </w:r>
      <w:r>
        <w:rPr>
          <w:rFonts w:ascii="Times New Roman" w:eastAsia="MS Mincho" w:hAnsi="Times New Roman"/>
          <w:i/>
          <w:iCs/>
          <w:sz w:val="18"/>
          <w:szCs w:val="18"/>
          <w:lang w:eastAsia="ja-JP"/>
        </w:rPr>
        <w:t xml:space="preserve"> 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21030, Kuala Nerus, Terengganu, Malaysia</w:t>
      </w:r>
    </w:p>
    <w:p w14:paraId="63961AC9" w14:textId="56CB125A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vertAlign w:val="superscript"/>
          <w:lang w:eastAsia="ja-JP"/>
        </w:rPr>
        <w:t>2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Chemistry Department, School of Natural and Applied Sciences,</w:t>
      </w:r>
    </w:p>
    <w:p w14:paraId="108E8649" w14:textId="77777777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University of Dar es Salaam, P.O. Box 35065, Dar es Salaam, Tanzania</w:t>
      </w:r>
    </w:p>
    <w:p w14:paraId="46C25C43" w14:textId="478BE04F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vertAlign w:val="superscript"/>
          <w:lang w:eastAsia="ja-JP"/>
        </w:rPr>
        <w:t>3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School of Natural and Social Sciences,</w:t>
      </w:r>
    </w:p>
    <w:p w14:paraId="295A4398" w14:textId="77777777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The State University of Zanzibar, P. O. Box 146, Zanzibar, Tanzania</w:t>
      </w:r>
    </w:p>
    <w:p w14:paraId="06DFDC1D" w14:textId="5C2919D4" w:rsidR="0020027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vertAlign w:val="superscript"/>
          <w:lang w:eastAsia="ja-JP"/>
        </w:rPr>
        <w:t>4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Faculty of Science and Marine Environment,</w:t>
      </w:r>
    </w:p>
    <w:p w14:paraId="550BF95C" w14:textId="77777777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Universiti Malaysia Terengganu,</w:t>
      </w:r>
      <w:r>
        <w:rPr>
          <w:rFonts w:ascii="Times New Roman" w:eastAsia="MS Mincho" w:hAnsi="Times New Roman"/>
          <w:i/>
          <w:iCs/>
          <w:sz w:val="18"/>
          <w:szCs w:val="18"/>
          <w:lang w:eastAsia="ja-JP"/>
        </w:rPr>
        <w:t xml:space="preserve"> </w:t>
      </w:r>
      <w:r w:rsidRPr="005912F0">
        <w:rPr>
          <w:rFonts w:ascii="Times New Roman" w:eastAsia="MS Mincho" w:hAnsi="Times New Roman"/>
          <w:i/>
          <w:iCs/>
          <w:sz w:val="18"/>
          <w:szCs w:val="18"/>
          <w:lang w:eastAsia="ja-JP"/>
        </w:rPr>
        <w:t>21030, Kuala Nerus, Terengganu, Malaysia</w:t>
      </w:r>
    </w:p>
    <w:p w14:paraId="476A1A6F" w14:textId="77777777" w:rsidR="00200270" w:rsidRPr="005912F0" w:rsidRDefault="00200270" w:rsidP="00200270">
      <w:pPr>
        <w:adjustRightInd w:val="0"/>
        <w:snapToGrid w:val="0"/>
        <w:spacing w:after="0"/>
        <w:jc w:val="center"/>
        <w:rPr>
          <w:rFonts w:ascii="Times New Roman" w:eastAsia="MS Mincho" w:hAnsi="Times New Roman"/>
          <w:i/>
          <w:iCs/>
          <w:sz w:val="18"/>
          <w:szCs w:val="18"/>
          <w:lang w:eastAsia="ja-JP"/>
        </w:rPr>
      </w:pPr>
    </w:p>
    <w:p w14:paraId="4C84F043" w14:textId="77777777" w:rsidR="00200270" w:rsidRPr="005912F0" w:rsidRDefault="00200270" w:rsidP="00200270">
      <w:pPr>
        <w:spacing w:after="0"/>
        <w:jc w:val="center"/>
        <w:outlineLvl w:val="0"/>
        <w:rPr>
          <w:rFonts w:ascii="Times New Roman" w:eastAsia="MS Mincho" w:hAnsi="Times New Roman"/>
          <w:i/>
          <w:color w:val="548DD4"/>
          <w:sz w:val="18"/>
        </w:rPr>
      </w:pPr>
      <w:r w:rsidRPr="00A80CA5">
        <w:rPr>
          <w:rFonts w:ascii="Times New Roman" w:eastAsia="MS Mincho" w:hAnsi="Times New Roman"/>
          <w:i/>
          <w:sz w:val="18"/>
        </w:rPr>
        <w:t>*</w:t>
      </w:r>
      <w:r w:rsidRPr="005912F0">
        <w:rPr>
          <w:rFonts w:ascii="Times New Roman" w:eastAsia="MS Mincho" w:hAnsi="Times New Roman"/>
          <w:i/>
          <w:sz w:val="18"/>
        </w:rPr>
        <w:t>Corresponding author: riz@umt.edu.my</w:t>
      </w:r>
    </w:p>
    <w:p w14:paraId="23020F50" w14:textId="77777777" w:rsidR="00200270" w:rsidRPr="00F447A7" w:rsidRDefault="00200270" w:rsidP="00200270">
      <w:pPr>
        <w:spacing w:after="0"/>
        <w:jc w:val="center"/>
        <w:rPr>
          <w:rFonts w:ascii="Times New Roman" w:hAnsi="Times New Roman"/>
          <w:noProof/>
          <w:sz w:val="18"/>
          <w:szCs w:val="18"/>
        </w:rPr>
      </w:pPr>
    </w:p>
    <w:p w14:paraId="211222CB" w14:textId="77777777" w:rsidR="00200270" w:rsidRDefault="00200270" w:rsidP="00200270">
      <w:pPr>
        <w:spacing w:after="0"/>
        <w:jc w:val="center"/>
        <w:rPr>
          <w:rFonts w:ascii="Times New Roman" w:hAnsi="Times New Roman"/>
          <w:noProof/>
          <w:sz w:val="18"/>
          <w:szCs w:val="18"/>
        </w:rPr>
      </w:pPr>
    </w:p>
    <w:p w14:paraId="4FCD7819" w14:textId="77777777" w:rsidR="00200270" w:rsidRDefault="00200270" w:rsidP="00200270">
      <w:pPr>
        <w:spacing w:after="0"/>
        <w:jc w:val="center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Received: 29 October 2021; Accepted: 27 February 2021 ; Published: xx June 2022 </w:t>
      </w:r>
    </w:p>
    <w:p w14:paraId="18853352" w14:textId="77777777" w:rsidR="00200270" w:rsidRDefault="00200270" w:rsidP="00200270">
      <w:pPr>
        <w:spacing w:after="0"/>
        <w:jc w:val="center"/>
        <w:rPr>
          <w:rFonts w:ascii="Times New Roman" w:hAnsi="Times New Roman"/>
          <w:noProof/>
          <w:sz w:val="18"/>
          <w:szCs w:val="18"/>
        </w:rPr>
      </w:pPr>
    </w:p>
    <w:p w14:paraId="490E9B44" w14:textId="77777777" w:rsidR="00200270" w:rsidRPr="00F447A7" w:rsidRDefault="00200270" w:rsidP="00200270">
      <w:pPr>
        <w:spacing w:after="0"/>
        <w:jc w:val="center"/>
        <w:rPr>
          <w:rFonts w:ascii="Times New Roman" w:hAnsi="Times New Roman"/>
          <w:noProof/>
          <w:sz w:val="18"/>
          <w:szCs w:val="18"/>
        </w:rPr>
      </w:pPr>
    </w:p>
    <w:p w14:paraId="50676EAC" w14:textId="77777777" w:rsidR="00200270" w:rsidRPr="00200270" w:rsidRDefault="00200270" w:rsidP="0020027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00270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2B0D96B3" w14:textId="4E694939" w:rsidR="00200270" w:rsidRPr="00200270" w:rsidRDefault="00200270" w:rsidP="00200270">
      <w:pPr>
        <w:keepNext/>
        <w:spacing w:after="0"/>
        <w:jc w:val="both"/>
        <w:outlineLvl w:val="3"/>
        <w:rPr>
          <w:rFonts w:ascii="Times New Roman" w:eastAsia="MS Mincho" w:hAnsi="Times New Roman"/>
          <w:bCs/>
          <w:sz w:val="20"/>
          <w:szCs w:val="20"/>
        </w:rPr>
      </w:pPr>
      <w:r w:rsidRPr="00200270">
        <w:rPr>
          <w:rFonts w:ascii="Times New Roman" w:eastAsia="MS Mincho" w:hAnsi="Times New Roman"/>
          <w:sz w:val="20"/>
          <w:szCs w:val="20"/>
        </w:rPr>
        <w:t xml:space="preserve">The seaweed industry plays a significant socio-economic role </w:t>
      </w:r>
      <w:r w:rsidRPr="00200270">
        <w:rPr>
          <w:rFonts w:ascii="Times New Roman" w:eastAsia="MS Mincho" w:hAnsi="Times New Roman"/>
          <w:sz w:val="20"/>
          <w:szCs w:val="20"/>
          <w:lang w:val="en-MY"/>
        </w:rPr>
        <w:t xml:space="preserve">in </w:t>
      </w:r>
      <w:r w:rsidRPr="00200270">
        <w:rPr>
          <w:rFonts w:ascii="Times New Roman" w:eastAsia="MS Mincho" w:hAnsi="Times New Roman"/>
          <w:sz w:val="20"/>
          <w:szCs w:val="20"/>
        </w:rPr>
        <w:t xml:space="preserve">tropical coastal communities. </w:t>
      </w:r>
      <w:r w:rsidRPr="00200270">
        <w:rPr>
          <w:rFonts w:ascii="Times New Roman" w:eastAsia="MS Mincho" w:hAnsi="Times New Roman"/>
          <w:bCs/>
          <w:sz w:val="20"/>
          <w:szCs w:val="20"/>
        </w:rPr>
        <w:t>Th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>is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study presents the biosorption beha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>viour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of Pb(II) aqueous solution onto seaweed </w:t>
      </w:r>
      <w:r w:rsidRPr="00200270">
        <w:rPr>
          <w:rFonts w:ascii="Times New Roman" w:eastAsia="MS Mincho" w:hAnsi="Times New Roman"/>
          <w:bCs/>
          <w:i/>
          <w:sz w:val="20"/>
          <w:szCs w:val="20"/>
        </w:rPr>
        <w:t>E. denticulatum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. The impact of pH contact time, 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the 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initial concentration of the metals, and the adsorption 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activities 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were studied. The findings demonstrated that 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the 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Pb(II) uptake rate 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rose 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with increased concentration and contact time. The Pb(II) uptake reached saturation at 1000 mg/L after 120 min at room temperature. Pb(II) biosorption onto </w:t>
      </w:r>
      <w:r w:rsidRPr="00200270">
        <w:rPr>
          <w:rFonts w:ascii="Times New Roman" w:eastAsia="MS Mincho" w:hAnsi="Times New Roman"/>
          <w:bCs/>
          <w:i/>
          <w:iCs/>
          <w:sz w:val="20"/>
          <w:szCs w:val="20"/>
        </w:rPr>
        <w:t>Eucheuma</w:t>
      </w:r>
      <w:r w:rsidRPr="00200270">
        <w:rPr>
          <w:rFonts w:ascii="Times New Roman" w:eastAsia="MS Mincho" w:hAnsi="Times New Roman"/>
          <w:bCs/>
          <w:i/>
          <w:sz w:val="20"/>
          <w:szCs w:val="20"/>
        </w:rPr>
        <w:t xml:space="preserve"> denticulatum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fitted well to 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the </w:t>
      </w:r>
      <w:r w:rsidRPr="00200270">
        <w:rPr>
          <w:rFonts w:ascii="Times New Roman" w:eastAsia="MS Mincho" w:hAnsi="Times New Roman"/>
          <w:bCs/>
          <w:sz w:val="20"/>
          <w:szCs w:val="20"/>
        </w:rPr>
        <w:t>Langmuir isotherm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>,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with a maximum adsorption capacity (</w:t>
      </w:r>
      <w:r w:rsidRPr="00200270">
        <w:rPr>
          <w:rFonts w:ascii="Times New Roman" w:eastAsia="MS Mincho" w:hAnsi="Times New Roman"/>
          <w:bCs/>
          <w:i/>
          <w:sz w:val="20"/>
          <w:szCs w:val="20"/>
        </w:rPr>
        <w:t>q</w:t>
      </w:r>
      <w:r w:rsidRPr="00200270">
        <w:rPr>
          <w:rFonts w:ascii="Times New Roman" w:eastAsia="MS Mincho" w:hAnsi="Times New Roman"/>
          <w:bCs/>
          <w:sz w:val="20"/>
          <w:szCs w:val="20"/>
          <w:vertAlign w:val="subscript"/>
        </w:rPr>
        <w:t>max</w:t>
      </w:r>
      <w:r w:rsidRPr="00200270">
        <w:rPr>
          <w:rFonts w:ascii="Times New Roman" w:eastAsia="MS Mincho" w:hAnsi="Times New Roman"/>
          <w:bCs/>
          <w:sz w:val="20"/>
          <w:szCs w:val="20"/>
        </w:rPr>
        <w:t>) of 416.67 mg/g. The results suggest that th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>is type of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seaweed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>,</w:t>
      </w:r>
      <w:r w:rsidRPr="00200270">
        <w:rPr>
          <w:rFonts w:ascii="Times New Roman" w:eastAsia="MS Mincho" w:hAnsi="Times New Roman"/>
          <w:bCs/>
          <w:sz w:val="20"/>
          <w:szCs w:val="20"/>
        </w:rPr>
        <w:t xml:space="preserve"> </w:t>
      </w:r>
      <w:r w:rsidRPr="00200270">
        <w:rPr>
          <w:rFonts w:ascii="Times New Roman" w:eastAsia="MS Mincho" w:hAnsi="Times New Roman"/>
          <w:bCs/>
          <w:i/>
          <w:sz w:val="20"/>
          <w:szCs w:val="20"/>
        </w:rPr>
        <w:t>E. denticulatum</w:t>
      </w:r>
      <w:r w:rsidRPr="00200270">
        <w:rPr>
          <w:rFonts w:ascii="Times New Roman" w:eastAsia="MS Mincho" w:hAnsi="Times New Roman"/>
          <w:bCs/>
          <w:sz w:val="20"/>
          <w:szCs w:val="20"/>
          <w:lang w:val="en-MY"/>
        </w:rPr>
        <w:t xml:space="preserve">, </w:t>
      </w:r>
      <w:r w:rsidRPr="00200270">
        <w:rPr>
          <w:rFonts w:ascii="Times New Roman" w:eastAsia="MS Mincho" w:hAnsi="Times New Roman"/>
          <w:bCs/>
          <w:sz w:val="20"/>
          <w:szCs w:val="20"/>
        </w:rPr>
        <w:t>is an effective biosorbent for removing Pb (II) and may control toxic metal pollution in tropical aquatic ecosystems.</w:t>
      </w:r>
    </w:p>
    <w:p w14:paraId="435B1F2D" w14:textId="77777777" w:rsidR="00200270" w:rsidRPr="00200270" w:rsidRDefault="00200270" w:rsidP="00200270">
      <w:pPr>
        <w:keepNext/>
        <w:spacing w:after="0"/>
        <w:jc w:val="both"/>
        <w:outlineLvl w:val="3"/>
        <w:rPr>
          <w:rFonts w:ascii="Times New Roman" w:eastAsia="MS Mincho" w:hAnsi="Times New Roman"/>
          <w:bCs/>
          <w:sz w:val="20"/>
          <w:szCs w:val="20"/>
        </w:rPr>
      </w:pPr>
    </w:p>
    <w:p w14:paraId="19C7EC7F" w14:textId="77777777" w:rsidR="00200270" w:rsidRPr="00200270" w:rsidRDefault="00200270" w:rsidP="0020027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200270">
        <w:rPr>
          <w:rFonts w:ascii="Times New Roman" w:hAnsi="Times New Roman"/>
          <w:b/>
          <w:noProof/>
          <w:sz w:val="20"/>
          <w:szCs w:val="20"/>
        </w:rPr>
        <w:t>Keywords</w:t>
      </w:r>
      <w:r w:rsidRPr="00200270">
        <w:rPr>
          <w:rFonts w:ascii="Times New Roman" w:hAnsi="Times New Roman"/>
          <w:noProof/>
          <w:sz w:val="20"/>
          <w:szCs w:val="20"/>
        </w:rPr>
        <w:t xml:space="preserve">:  biosorption, </w:t>
      </w:r>
      <w:r w:rsidRPr="00200270">
        <w:rPr>
          <w:rFonts w:ascii="Times New Roman" w:hAnsi="Times New Roman"/>
          <w:i/>
          <w:iCs/>
          <w:noProof/>
          <w:sz w:val="20"/>
          <w:szCs w:val="20"/>
        </w:rPr>
        <w:t>Eucheuma denticulatum</w:t>
      </w:r>
      <w:r w:rsidRPr="00200270">
        <w:rPr>
          <w:rFonts w:ascii="Times New Roman" w:hAnsi="Times New Roman"/>
          <w:noProof/>
          <w:sz w:val="20"/>
          <w:szCs w:val="20"/>
        </w:rPr>
        <w:t xml:space="preserve">, heavy metals, Langmuir and Freundlich models </w:t>
      </w:r>
    </w:p>
    <w:p w14:paraId="25C8943D" w14:textId="77777777" w:rsidR="00200270" w:rsidRPr="00200270" w:rsidRDefault="00200270" w:rsidP="0020027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1AEBA24F" w14:textId="77777777" w:rsidR="00200270" w:rsidRPr="00200270" w:rsidRDefault="00200270" w:rsidP="0020027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00270">
        <w:rPr>
          <w:rFonts w:ascii="Times New Roman" w:hAnsi="Times New Roman"/>
          <w:b/>
          <w:noProof/>
          <w:sz w:val="20"/>
          <w:szCs w:val="20"/>
        </w:rPr>
        <w:t>Abstrak</w:t>
      </w:r>
    </w:p>
    <w:p w14:paraId="5CBE6260" w14:textId="77777777" w:rsidR="00200270" w:rsidRPr="00200270" w:rsidRDefault="00200270" w:rsidP="00200270">
      <w:pPr>
        <w:spacing w:after="0"/>
        <w:jc w:val="both"/>
        <w:rPr>
          <w:rFonts w:ascii="Times New Roman" w:eastAsia="MS Mincho" w:hAnsi="Times New Roman"/>
          <w:sz w:val="20"/>
          <w:szCs w:val="20"/>
        </w:rPr>
      </w:pPr>
      <w:r w:rsidRPr="00200270">
        <w:rPr>
          <w:rFonts w:ascii="Times New Roman" w:eastAsia="MS Mincho" w:hAnsi="Times New Roman"/>
          <w:sz w:val="20"/>
          <w:szCs w:val="20"/>
        </w:rPr>
        <w:t xml:space="preserve">Industri rumpai laut memainkan peranan sosio-ekonomi yang sangat penting bagi masyarakat pesisir pantai tropika. Kajian ini menunjukkan tingkah laku biojerapan larutan akues Pb(II) ke atas </w:t>
      </w:r>
      <w:r w:rsidRPr="00200270">
        <w:rPr>
          <w:rFonts w:ascii="Times New Roman" w:eastAsia="MS Mincho" w:hAnsi="Times New Roman"/>
          <w:i/>
          <w:sz w:val="20"/>
          <w:szCs w:val="20"/>
        </w:rPr>
        <w:t>Eucheuma denticulatum</w:t>
      </w:r>
      <w:r w:rsidRPr="00200270">
        <w:rPr>
          <w:rFonts w:ascii="Times New Roman" w:eastAsia="MS Mincho" w:hAnsi="Times New Roman"/>
          <w:sz w:val="20"/>
          <w:szCs w:val="20"/>
        </w:rPr>
        <w:t xml:space="preserve">. Pengaruh </w:t>
      </w:r>
      <w:r w:rsidRPr="00200270">
        <w:rPr>
          <w:rFonts w:ascii="Times New Roman" w:eastAsia="MS Mincho" w:hAnsi="Times New Roman"/>
          <w:sz w:val="20"/>
          <w:szCs w:val="20"/>
        </w:rPr>
        <w:lastRenderedPageBreak/>
        <w:t xml:space="preserve">hubungan masa pH, kepekatan awal logam, dan kajian penjerapan-penyerapan telah dilakukan. Hasil kajian menunjukkan bahawa kadar pengambilan Pb(II) meningkat dengan peningkatan kepekatan dan masa hubungan. Pengambilan Pb(II) mencapai titik tepu pada 1000 mg/L setelah 120 minit pada suhu bilik. Biojerapan Pb(II) ke atas </w:t>
      </w:r>
      <w:r w:rsidRPr="00200270">
        <w:rPr>
          <w:rFonts w:ascii="Times New Roman" w:eastAsia="MS Mincho" w:hAnsi="Times New Roman"/>
          <w:i/>
          <w:sz w:val="20"/>
          <w:szCs w:val="20"/>
        </w:rPr>
        <w:t>E. denticulatum</w:t>
      </w:r>
      <w:r w:rsidRPr="00200270">
        <w:rPr>
          <w:rFonts w:ascii="Times New Roman" w:eastAsia="MS Mincho" w:hAnsi="Times New Roman"/>
          <w:sz w:val="20"/>
          <w:szCs w:val="20"/>
        </w:rPr>
        <w:t xml:space="preserve"> dipasang dengan baik pada isoterm Langmuir dengan kapasiti penjerapan maksimum (</w:t>
      </w:r>
      <w:r w:rsidRPr="00200270">
        <w:rPr>
          <w:rFonts w:ascii="Times New Roman" w:eastAsia="MS Mincho" w:hAnsi="Times New Roman"/>
          <w:i/>
          <w:iCs/>
          <w:sz w:val="20"/>
          <w:szCs w:val="20"/>
        </w:rPr>
        <w:t>q</w:t>
      </w:r>
      <w:r w:rsidRPr="00200270">
        <w:rPr>
          <w:rFonts w:ascii="Times New Roman" w:eastAsia="MS Mincho" w:hAnsi="Times New Roman"/>
          <w:sz w:val="20"/>
          <w:szCs w:val="20"/>
          <w:vertAlign w:val="subscript"/>
        </w:rPr>
        <w:t>max</w:t>
      </w:r>
      <w:r w:rsidRPr="00200270">
        <w:rPr>
          <w:rFonts w:ascii="Times New Roman" w:eastAsia="MS Mincho" w:hAnsi="Times New Roman"/>
          <w:sz w:val="20"/>
          <w:szCs w:val="20"/>
        </w:rPr>
        <w:t xml:space="preserve">) 416.67 mg/g. Hasilnya menunjukkan bahawa rumpai laut </w:t>
      </w:r>
      <w:r w:rsidRPr="00200270">
        <w:rPr>
          <w:rFonts w:ascii="Times New Roman" w:eastAsia="MS Mincho" w:hAnsi="Times New Roman"/>
          <w:i/>
          <w:sz w:val="20"/>
          <w:szCs w:val="20"/>
        </w:rPr>
        <w:t>E. denticulatum</w:t>
      </w:r>
      <w:r w:rsidRPr="00200270">
        <w:rPr>
          <w:rFonts w:ascii="Times New Roman" w:eastAsia="MS Mincho" w:hAnsi="Times New Roman"/>
          <w:sz w:val="20"/>
          <w:szCs w:val="20"/>
        </w:rPr>
        <w:t xml:space="preserve"> adalah biopenjerap yang berkesan untuk menghilangkan Pb(II) dan mungkin boleh digunakan untuk mengawal pencemaran logam toksik di ekosistem perairan tropika.</w:t>
      </w:r>
    </w:p>
    <w:p w14:paraId="0ED0E720" w14:textId="77777777" w:rsidR="00200270" w:rsidRPr="00200270" w:rsidRDefault="00200270" w:rsidP="0020027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FE44E2C" w14:textId="77777777" w:rsidR="007F08A2" w:rsidRDefault="00200270" w:rsidP="002002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270">
        <w:rPr>
          <w:rFonts w:ascii="Times New Roman" w:hAnsi="Times New Roman"/>
          <w:b/>
          <w:noProof/>
          <w:sz w:val="20"/>
          <w:szCs w:val="20"/>
        </w:rPr>
        <w:t>Kata kunci</w:t>
      </w:r>
      <w:r w:rsidRPr="00200270">
        <w:rPr>
          <w:rFonts w:ascii="Times New Roman" w:hAnsi="Times New Roman"/>
          <w:noProof/>
          <w:sz w:val="20"/>
          <w:szCs w:val="20"/>
        </w:rPr>
        <w:t xml:space="preserve">:  biojerapan, </w:t>
      </w:r>
      <w:r w:rsidRPr="00200270">
        <w:rPr>
          <w:rFonts w:ascii="Times New Roman" w:hAnsi="Times New Roman"/>
          <w:i/>
          <w:iCs/>
          <w:noProof/>
          <w:sz w:val="20"/>
          <w:szCs w:val="20"/>
        </w:rPr>
        <w:t>Eucheuma denticulatum</w:t>
      </w:r>
      <w:r w:rsidRPr="00200270">
        <w:rPr>
          <w:rFonts w:ascii="Times New Roman" w:hAnsi="Times New Roman"/>
          <w:noProof/>
          <w:sz w:val="20"/>
          <w:szCs w:val="20"/>
        </w:rPr>
        <w:t>, logam berat, model Langmuir dan Freundlich</w:t>
      </w:r>
    </w:p>
    <w:p w14:paraId="59006C68" w14:textId="77777777" w:rsidR="00200270" w:rsidRDefault="00200270" w:rsidP="008D05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04BA8DA" w14:textId="77777777" w:rsidR="00200270" w:rsidRPr="00810D8A" w:rsidRDefault="00200270" w:rsidP="00200270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0D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References</w:t>
      </w:r>
    </w:p>
    <w:p w14:paraId="71996937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Asnani, P. U. and Zurbrugg, C. (2007). Improving municipal solid waste management in India: A sourcebook for policymakers and practitioners. World Bank Publications.</w:t>
      </w:r>
    </w:p>
    <w:p w14:paraId="256661C3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Tian, H. Z., Lu, L., Cheng, K., Hao, J. M., Zhao, D., Wang, Y., Jia, W. X. and Qiu, P. P. (2012). Anthropogenic atmospheric nickel emissions and its distribution characteristics in China.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Science of the Total Environment,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417–418: 148-157.</w:t>
      </w:r>
    </w:p>
    <w:p w14:paraId="63C14496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Yoon, J., Cao, X., Zhou, Q. and Ma, L. Q. (2006). Accumulation of Pb, Cu, and Zn in native plants growing on a contaminated Florida site.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Science of the Total Environment,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368(2–3): 456-464. </w:t>
      </w:r>
    </w:p>
    <w:p w14:paraId="08712B07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Dixit, R., Wasiullah, Malaviya, D., Pandiyan, K., Singh, U. B., Sahu, A., Shukla, R., Singh, B. P., Rai, J. P., Sharma, P. K., Lade, H. and Paul, D. (2015). Bioremediation of heavy metals from soil and aquatic environment: An overview of principles and criteria of fundamental processes.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Sustainability (Switzerland),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7(2): 2189-2212. </w:t>
      </w:r>
    </w:p>
    <w:p w14:paraId="788C5AAB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Das, N. (2005). Heavy metals biosorption by mushrooms.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Indian Journal of Natural Products and Resources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4(6): 454-459.</w:t>
      </w:r>
    </w:p>
    <w:p w14:paraId="3B7F5BFD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Volesky, B. (2007). Biosorption and me.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Water Research,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41(18): 4017-4029. </w:t>
      </w:r>
    </w:p>
    <w:p w14:paraId="1FF8DB25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Zeraatkar, A. K., Ahmadzadeh, H., Talebi, A. F., Moheimani, N. R. and McHenry, M. P. (2016). Potential use of algae for heavy metal bioremediation, a critical review.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Environmental Management,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181: 817–831. </w:t>
      </w:r>
    </w:p>
    <w:p w14:paraId="28FBD2F0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Mousavi, S. A., Almasi, A., Navazeshkh, F. and Falahi, F. (2019). Biosorption of lead from aqueous solutions by algae biomass: Optimization and modeling.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Desalination and Water Treatment,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148: 229-237. </w:t>
      </w:r>
    </w:p>
    <w:p w14:paraId="5FD81960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Dwivedi, S., Mishra, A. and Saini, D. (2012). Removal of heavy metals in liquid media through fungi isolated from waste water.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International Journal of Science and Research,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1: 2319-7064.</w:t>
      </w:r>
    </w:p>
    <w:p w14:paraId="00527010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Vijayaraghavan, K. and Yun, Y. S. (2008). Bacterial biosorbents and biosorption.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Biotechnology Advances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26(3): 266-291.</w:t>
      </w:r>
    </w:p>
    <w:p w14:paraId="75A1D6C6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Elangovan, R., Philip, L. and Chandraraj, K. (2008). Biosorption of chromium species by aquatic weeds: Kinetics and mechanism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152(1): 100-112.</w:t>
      </w:r>
    </w:p>
    <w:p w14:paraId="5CB95647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Rahman, H. U., Shakirullah, M., Ahmad, I., Shah, S. and Shah, A. A. (2005). Removal of copper (II) ions from aqueous medium by sawdust of wood. In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the Chemical Society of Pakistan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27(3): 233-238.</w:t>
      </w:r>
    </w:p>
    <w:p w14:paraId="4D2FBCAE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Tabaraki, R., Nateghi, A. and Ahmady-Asbchin, S. (2014). Biosorption of lead (II) ions on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Sargassum ilicifolium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: Application of response surface methodology.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International Biodeterioration and Biodegradation,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93: 145-152. </w:t>
      </w:r>
    </w:p>
    <w:p w14:paraId="3B6645B7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Taşar, Ş., Kaya, F. and Özer, A. (2014). Biosorption of lead(II) ions from aqueous solution by peanut shells: Equilibrium, thermodynamic and kinetic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Environmental Chemical Engineering,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2(2): 1018-1026.</w:t>
      </w:r>
    </w:p>
    <w:p w14:paraId="5D8D4389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Blázquez, G., Calero, M., Hernáinz, F., Tenorio, G. and Martín-Lara, M. A. (2010). Equilibrium biosorption of lead(II) from aqueous solutions by solid waste from olive-oil production.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Chemical Engineering Journal,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160(2): 615-622. </w:t>
      </w:r>
    </w:p>
    <w:p w14:paraId="4C3C7D3A" w14:textId="1632AF09" w:rsidR="00200270" w:rsidRPr="00D26EF6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Gerola, G. P., Boas, N. V., Caetano, J., Tarley, C. R. T., Gonçalves, A. C. and Dragunski, D. C. (2013). Utilization of passion fruit skin by-product as lead(II) ion biosorbent.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Water, Air, and Soil Pollution,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224(2): 1-11. </w:t>
      </w:r>
    </w:p>
    <w:p w14:paraId="479D049F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lastRenderedPageBreak/>
        <w:t xml:space="preserve">Senthilkumar, R., Vijayaraghavan, K., Thilakavathi, M., Iyer, P. V. R. and Velan, M. (2007). Application of seaweeds for the removal of lead from aqueous solution.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Biochemical Engineering Journal,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33(3): 211-216. </w:t>
      </w:r>
    </w:p>
    <w:p w14:paraId="6DC7141C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Abdel -Aty, A. M., Ammar, N. S., Abdel Ghafar, H. H. and Ali, R. K. (2013). Biosorption of cadmium and lead from aqueous solution by freshwater alga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Anabaena sphaerica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biomass.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Advanced Research,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4(4): 367-374. </w:t>
      </w:r>
    </w:p>
    <w:p w14:paraId="095B79E6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Putri, L. S.(2016). Biosorption of lead using macroalgae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Eucheuma spinosum, Padina minor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and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Sargassum crassifolium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in an aqueous solution.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Asian Journal of Applied Sciences,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4: 520-525.</w:t>
      </w:r>
    </w:p>
    <w:p w14:paraId="15602C9F" w14:textId="2678B578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Abdel Ghafar, H. H., Abdel-Aty, A. M., Ammar, N. S. and Embaby, M. A. (2014). Lead biosorption from aqueous solution by raw and chemically modified green freshwater algae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Scenedesmus obliquus.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Desalination and Water Treatment,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52(40–42): 7906-7914. </w:t>
      </w:r>
      <w:r w:rsidR="0048780C" w:rsidRPr="0035792B">
        <w:rPr>
          <w:rFonts w:ascii="Times New Roman" w:hAnsi="Times New Roman" w:cs="Times New Roman"/>
          <w:sz w:val="20"/>
          <w:szCs w:val="20"/>
        </w:rPr>
        <w:t>https://doi.org/10.1080/19443994.2013.856345</w:t>
      </w:r>
    </w:p>
    <w:p w14:paraId="259C8EDA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Shrestha, R., Ban, S., Devkota, S., Sharma, S., Joshi, R., Tiwari, A. P., Kim, H. Y. and Joshi, M. K. (2021). Technological trends in heavy metals removal from industrial wastewater: A review.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Environmental Chemical Engineering,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9(4): 105688. </w:t>
      </w:r>
    </w:p>
    <w:p w14:paraId="022118CA" w14:textId="65F81A8E" w:rsidR="00200270" w:rsidRPr="0035792B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Pan, Y., Wernberg, T., de Bettignies, T., Holmer, M., Li, K., Wu, J., Lin, F., Yu, Y., Xu, J., Zhou, C., Huang, Z. and Xiao, X. (2018). Screening of seaweeds in the East China Sea as potential bio-monitors of heavy metals.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Environmental Science and Pollution Research,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25(17): 16640-16651. </w:t>
      </w:r>
      <w:r w:rsidR="0048780C" w:rsidRPr="0035792B">
        <w:rPr>
          <w:rFonts w:ascii="Times New Roman" w:hAnsi="Times New Roman" w:cs="Times New Roman"/>
          <w:sz w:val="20"/>
          <w:szCs w:val="20"/>
        </w:rPr>
        <w:t>https://doi.org/10.1007/s11356-018-1612-3</w:t>
      </w:r>
    </w:p>
    <w:p w14:paraId="4AC0BDD2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Valderrama, D., Cai, J., Hishamunda, N., Ridler, N., Neish, I. C., Hurtado, A. Q., Msuya, F. E., Krishnan, M., Narayanakumar, R., Kronen, M., Robledo, D., Gasca-Leyva, E. and Fraga, J. (2015). The economics of Kappaphycus seaweed cultivation in developing countries: A comparative analysis of farming systems.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Aquaculture Economics and Management,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19(2): 251-277. </w:t>
      </w:r>
    </w:p>
    <w:p w14:paraId="0F6B7BB3" w14:textId="1EEF1122" w:rsidR="00200270" w:rsidRPr="00D26EF6" w:rsidRDefault="00200270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Rönnbäck, P., Bryceson, I. and Kautsky, N. (2002). Coastal aquaculture development in eastern Africa and the western Indian Ocean: Prospects and problems for food security and local economies.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Ambio,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31(7–8): 537-542.</w:t>
      </w:r>
    </w:p>
    <w:p w14:paraId="29753B46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TWAS. (2004).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TWAS newsletter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. pp. 1–84.</w:t>
      </w:r>
    </w:p>
    <w:p w14:paraId="116FBD95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Vijayaraghavan, K., Raj Jegan, J., Palanivelu, K. and Velan, M. (2004). Copper removal from aqueous solution by marine green alga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Ulva reticulata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Electronic Journal of Biotechnology,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7(1): 47-54.</w:t>
      </w:r>
    </w:p>
    <w:p w14:paraId="06C8A5BE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Chove, B. E., Ballegu, W. R. and Chove, L. M. (2006). Copper and lead levels in two popular leafy vegetables grown around Morogoro Municipality, Tanzania.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Tanzania Health Research Bulletin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8(1): 37-40.</w:t>
      </w:r>
    </w:p>
    <w:p w14:paraId="5A8B2EBB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Mwegoha, W. J. S. and Kihampa, C. (2010). Heavy metal contamination in agricultural soils and water in Dar es Salaam city, Tanzania.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African Journal of Environmental Science and Technology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4(11): 763-769. </w:t>
      </w:r>
    </w:p>
    <w:p w14:paraId="288CAB6E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Shemdoe, R. S. (2010). Heavy metal concentrations in soils and leachates of Mtoni dumpsite bordering the Indian Ocean in Dar es salaam, Tanzania.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Scientific Research and Essays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5(16): 2143-2147.</w:t>
      </w:r>
    </w:p>
    <w:p w14:paraId="3799593A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Awasthi, M. K., Guo, D., Awasthi, S. K., Wang, Q., Chen, H., Liu, T., Duan, Y., Soundari, P. G. and Zhang, Z. (2020). Recent advances in phytoremediation of toxic metals from contaminated sites: A road map to a safer environment.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Bioremediation of Industrial Waste for Environmental Safety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2: 77-112.</w:t>
      </w:r>
    </w:p>
    <w:p w14:paraId="1100DDBD" w14:textId="77777777" w:rsidR="00200270" w:rsidRPr="00810D8A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Diniz, V. and Volesky, B. (2005). Biosorption of La, Eu, and Yb using Sargassum biomass.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Water Research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39(1): 239-247. </w:t>
      </w:r>
    </w:p>
    <w:p w14:paraId="7901265E" w14:textId="77777777" w:rsidR="00D26EF6" w:rsidRDefault="00200270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Nirmal Kumar, J. I., Oommen, C. and Kumar, R. N. (2009). Biosorption of heavy metals from aqueous solution by green marine macroalgae from Okha Port, Gulf of Kutch, India.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American Eurasian Journal Agriculture and Environmental Sciences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6(3): 317-323.</w:t>
      </w:r>
    </w:p>
    <w:p w14:paraId="7E1138A3" w14:textId="77777777" w:rsidR="00D26EF6" w:rsidRDefault="00200270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Luis, G., Rubio, C., Gutiérrez, Á. J., González-Weller, D., Revert, C. and Hardisson, A. (2014). Evaluation of metals in several varieties of sweet potatoes (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Ipomoea batatas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L.): Comparative study. 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Environmental Monitoring and Assessment, 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186(1): 433-440</w:t>
      </w:r>
      <w:r w:rsidR="00D26EF6"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.</w:t>
      </w:r>
      <w:r w:rsidR="00D26EF6" w:rsidRPr="00D26EF6">
        <w:rPr>
          <w:rFonts w:ascii="Times New Roman" w:eastAsia="MS Mincho" w:hAnsi="Times New Roman"/>
          <w:noProof/>
          <w:color w:val="000000"/>
          <w:sz w:val="20"/>
          <w:szCs w:val="20"/>
        </w:rPr>
        <w:t xml:space="preserve"> </w:t>
      </w:r>
    </w:p>
    <w:p w14:paraId="06182F42" w14:textId="77777777" w:rsidR="00D26EF6" w:rsidRDefault="00D26EF6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D26EF6">
        <w:rPr>
          <w:rFonts w:ascii="Times New Roman" w:eastAsia="MS Mincho" w:hAnsi="Times New Roman"/>
          <w:noProof/>
          <w:color w:val="000000"/>
          <w:sz w:val="20"/>
          <w:szCs w:val="20"/>
        </w:rPr>
        <w:t>Rubio, C., Lucas, J. R. D., Gutiérrez, A. J., Glez-Weller, D., Pérez Marrero, B., Caballero, J. M., Revert, C. and Hardisson, A. (2012). Evaluation of metal concentrations in mentha herbal teas (</w:t>
      </w:r>
      <w:r w:rsidRPr="00D26EF6">
        <w:rPr>
          <w:rFonts w:ascii="Times New Roman" w:eastAsia="MS Mincho" w:hAnsi="Times New Roman"/>
          <w:i/>
          <w:iCs/>
          <w:noProof/>
          <w:color w:val="000000"/>
          <w:sz w:val="20"/>
          <w:szCs w:val="20"/>
        </w:rPr>
        <w:t>Mentha piperita, Mentha pulegium</w:t>
      </w:r>
      <w:r w:rsidRPr="00D26EF6">
        <w:rPr>
          <w:rFonts w:ascii="Times New Roman" w:eastAsia="MS Mincho" w:hAnsi="Times New Roman"/>
          <w:noProof/>
          <w:color w:val="000000"/>
          <w:sz w:val="20"/>
          <w:szCs w:val="20"/>
        </w:rPr>
        <w:t xml:space="preserve"> and Mentha species) by inductively coupled plasma spectrometry. </w:t>
      </w:r>
      <w:r w:rsidRPr="00D26EF6">
        <w:rPr>
          <w:rFonts w:ascii="Times New Roman" w:eastAsia="MS Mincho" w:hAnsi="Times New Roman"/>
          <w:i/>
          <w:iCs/>
          <w:noProof/>
          <w:color w:val="000000"/>
          <w:sz w:val="20"/>
          <w:szCs w:val="20"/>
        </w:rPr>
        <w:t xml:space="preserve">Journal of Pharmaceutical and </w:t>
      </w:r>
      <w:r w:rsidRPr="00D26EF6">
        <w:rPr>
          <w:rFonts w:ascii="Times New Roman" w:eastAsia="MS Mincho" w:hAnsi="Times New Roman"/>
          <w:i/>
          <w:iCs/>
          <w:noProof/>
          <w:color w:val="000000"/>
          <w:sz w:val="20"/>
          <w:szCs w:val="20"/>
        </w:rPr>
        <w:lastRenderedPageBreak/>
        <w:t>Biomedical Analysis,</w:t>
      </w:r>
      <w:r w:rsidRPr="00D26EF6">
        <w:rPr>
          <w:rFonts w:ascii="Times New Roman" w:eastAsia="MS Mincho" w:hAnsi="Times New Roman"/>
          <w:noProof/>
          <w:color w:val="000000"/>
          <w:sz w:val="20"/>
          <w:szCs w:val="20"/>
        </w:rPr>
        <w:t xml:space="preserve"> 71: 11-17. </w:t>
      </w:r>
    </w:p>
    <w:p w14:paraId="56593984" w14:textId="2656414F" w:rsidR="004D1C11" w:rsidRPr="0035792B" w:rsidRDefault="00D26EF6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Vieira, D. M., Da Costa, A. C. A., Henriques, C. A., Cardoso, V. L. and De França, F. P. (2007). Biosorption of lead by the brown seaweed 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Sargassum filipendula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- Batch and continuous pilot studies. 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Electronic Journal of Biotechnology,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10(3): 368-375. </w:t>
      </w:r>
      <w:r w:rsidR="0048780C" w:rsidRPr="0035792B">
        <w:rPr>
          <w:rFonts w:ascii="Times New Roman" w:hAnsi="Times New Roman" w:cs="Times New Roman"/>
          <w:sz w:val="20"/>
          <w:szCs w:val="20"/>
        </w:rPr>
        <w:t>https://doi.org/10.2225/vol10-issue3-fulltext-3</w:t>
      </w:r>
      <w:r w:rsidRPr="0035792B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</w:p>
    <w:p w14:paraId="6CC9F9E1" w14:textId="6EA1F5A2" w:rsidR="00D26EF6" w:rsidRPr="00D26EF6" w:rsidRDefault="00D26EF6" w:rsidP="00D26E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Da̧browski, A. (2001). Adsorption - From theory to practice. 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Advances in Colloid and Interface Science,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93(1–3): 135-224. </w:t>
      </w:r>
    </w:p>
    <w:p w14:paraId="16ABD618" w14:textId="77777777" w:rsidR="00EE6980" w:rsidRPr="00EE6980" w:rsidRDefault="00EE6980" w:rsidP="00EE698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/>
          <w:noProof/>
          <w:color w:val="000000"/>
          <w:sz w:val="20"/>
          <w:szCs w:val="20"/>
        </w:rPr>
      </w:pPr>
      <w:r w:rsidRPr="00EE6980">
        <w:rPr>
          <w:rFonts w:ascii="Times New Roman" w:eastAsia="MS Mincho" w:hAnsi="Times New Roman"/>
          <w:noProof/>
          <w:color w:val="000000"/>
          <w:sz w:val="20"/>
          <w:szCs w:val="20"/>
        </w:rPr>
        <w:t xml:space="preserve">Yang, C. hai. (1998). Statistical mechanical study on the Freundlich isotherm equation. </w:t>
      </w:r>
      <w:r w:rsidRPr="00EE6980">
        <w:rPr>
          <w:rFonts w:ascii="Times New Roman" w:eastAsia="MS Mincho" w:hAnsi="Times New Roman"/>
          <w:i/>
          <w:iCs/>
          <w:noProof/>
          <w:color w:val="000000"/>
          <w:sz w:val="20"/>
          <w:szCs w:val="20"/>
        </w:rPr>
        <w:t>Journal of Colloid and Interface Science,</w:t>
      </w:r>
      <w:r w:rsidRPr="00EE6980">
        <w:rPr>
          <w:rFonts w:ascii="Times New Roman" w:eastAsia="MS Mincho" w:hAnsi="Times New Roman"/>
          <w:noProof/>
          <w:color w:val="000000"/>
          <w:sz w:val="20"/>
          <w:szCs w:val="20"/>
        </w:rPr>
        <w:t xml:space="preserve"> 208(2): 379-387.</w:t>
      </w:r>
    </w:p>
    <w:p w14:paraId="22C4DDD3" w14:textId="1A1D89FD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Hall, K. R., Eagleton, L. C., Acrivos, A. and Vermeulen, T. (1966). Pore- and solid diffusion kinetics in fixed-bed adsorption under constant pattern conditions.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Industrial and Engineering Chemistry Fundamentals,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5(2): 212-223. </w:t>
      </w:r>
      <w:r w:rsidR="0048780C" w:rsidRPr="0035792B">
        <w:rPr>
          <w:rFonts w:ascii="Times New Roman" w:hAnsi="Times New Roman" w:cs="Times New Roman"/>
          <w:sz w:val="20"/>
          <w:szCs w:val="20"/>
        </w:rPr>
        <w:t>https://doi.org/10.1021/i160018a011</w:t>
      </w:r>
    </w:p>
    <w:p w14:paraId="757EA4A4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Febrianto, J., Kosasih, A. N., Sunarso, J., Ju, Y. H., Indraswati, N. and Ismadji, S. (2009). Equilibrium and kinetic studies in adsorption of heavy metals using biosorbent: a summary of recent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Journal Of Hazardous Materials,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162(2-3): 616-645.</w:t>
      </w:r>
    </w:p>
    <w:p w14:paraId="167F223D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Ho, Y. S. and Ofomaja, A. E. (2006). Pseudo-second-order model for lead ion sorption from aqueous solutions onto palm kernel fiber.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129(1–3): 137-142. </w:t>
      </w:r>
    </w:p>
    <w:p w14:paraId="26513EFA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bookmarkStart w:id="1" w:name="_Hlk95068202"/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Sheikh, M. A., Noah, N. M., Tsuha, K. and Oomori, T. (2007). Occurrence of tributyltin compounds and characteristics of heavy metals.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International Journal of Environmental Science and Technology,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4(1): 49-59. </w:t>
      </w:r>
    </w:p>
    <w:bookmarkEnd w:id="1"/>
    <w:p w14:paraId="15E9B4DF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Yoonaiwong, W., Kaewsarn, P. and Reanprayoon, P. (2011). Biosorption of lead and cadmium ions by non-living aquatic macrophyte,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Utricularia aurea.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Sustainable Environment Research,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21(6): 369-374.</w:t>
      </w:r>
    </w:p>
    <w:p w14:paraId="41CC7D64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Oyedepo, T. A. (2011). Biosorption of lead (II) and copper (II) metal ions on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Calotropis procera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(Ait.).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Science Journal of Purel &amp; Applied Chemistry,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2011: 1-7.</w:t>
      </w:r>
    </w:p>
    <w:p w14:paraId="033916F4" w14:textId="77777777" w:rsidR="004D1C11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Vilar, V. J. P., Botelho, C. M. S. and Boaventura, R. A. R. (2008). Copper removal by algae Gelidium, agar extraction algal waste and granulated algal waste: Kinetics and equilibrium.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Bioresource Technology,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99(4): 750-762.</w:t>
      </w:r>
      <w:r w:rsidRPr="00EE6980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</w:p>
    <w:p w14:paraId="1BA27F7D" w14:textId="38006BEC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Ali Redha, A. (2020). Removal of heavy metals from aqueous media by biosorption.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Arab Journal of Basic and Applied Sciences,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27(1): 183-193.</w:t>
      </w:r>
    </w:p>
    <w:p w14:paraId="44019D33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Murphy, V., Hughes, H. and McLoughlin, P. (2007). Cu(II) binding by dried biomass of red, green, and brown macroalgae.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Water Research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41(4): 731-740. </w:t>
      </w:r>
    </w:p>
    <w:p w14:paraId="0CF88F9D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Vilar, V. J. P., Botelho, C. M. S. and Boaventura, R. A. R. (2008b). Lead uptake by algae Gelidium and composite material particles in a packed bed column.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Chemical Engineering Journal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144(3): 420-430. </w:t>
      </w:r>
    </w:p>
    <w:p w14:paraId="36AA2498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Farooq, U., Kozinski, J. A., Khan, M. A. and Athar, M. (2010). Biosorption of heavy metal ions using wheat-based biosorbents - A review of the recent literature.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Bioresource Technology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101(14): 5043-5053. </w:t>
      </w:r>
    </w:p>
    <w:p w14:paraId="384ABBA7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Escudero, C., Fiol, N., Villaescusa, I. and Bollinger, J. C. (2009). Arsenic removal by a waste metal hydroxide entrapped into calcium alginate beads.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164(2–3), 533–541. </w:t>
      </w:r>
    </w:p>
    <w:p w14:paraId="260DC6BE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Yipmantin, A., Maldonado, H. J., Ly, M., Taulemesse, J. M. and Guibal, E. (2011). Pb(II) and Cd(II) biosorption on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Chondracanthus chamissoi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(a red alga).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185(2–3): 922-929. </w:t>
      </w:r>
    </w:p>
    <w:p w14:paraId="798E2F07" w14:textId="77777777" w:rsidR="00EE6980" w:rsidRPr="00810D8A" w:rsidRDefault="00EE6980" w:rsidP="00EE69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Lee, S. H., &amp; Park, C. H. (2012). Biosorption of heavy metal ions by brown seaweeds from the southern coast of Korea.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Biotechnology and Bioprocess Engineering,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17(4): 853-861. </w:t>
      </w:r>
    </w:p>
    <w:p w14:paraId="0B600E66" w14:textId="77777777" w:rsidR="008D0548" w:rsidRDefault="00EE6980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Nessim, R. B., Bassiouny, A. R., Zaki, H. R., Moawad, M. N. and Kandeel, K. M. (2011). Biosorption of lead and cadmium using marine algae.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Chemistry and Ecology,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27(6): 579-594. </w:t>
      </w:r>
    </w:p>
    <w:p w14:paraId="7051098C" w14:textId="72C95B58" w:rsidR="005B0474" w:rsidRPr="0085429E" w:rsidRDefault="005B0474" w:rsidP="008542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/>
          <w:noProof/>
          <w:color w:val="000000"/>
          <w:sz w:val="20"/>
          <w:szCs w:val="20"/>
        </w:rPr>
        <w:t>Akpomie, K. G., Ezeofor, C. C., Olikagu, C. S., Odewole, O. A. and Ezeorah, C. J. (2018). Abstraction and regeneration potential of temperature-enhanced rice husk montmorillonite combo for oil spill. </w:t>
      </w:r>
      <w:r w:rsidRPr="00810D8A">
        <w:rPr>
          <w:rFonts w:ascii="Times New Roman" w:eastAsia="MS Mincho" w:hAnsi="Times New Roman"/>
          <w:i/>
          <w:iCs/>
          <w:noProof/>
          <w:color w:val="000000"/>
          <w:sz w:val="20"/>
          <w:szCs w:val="20"/>
        </w:rPr>
        <w:t>Environmental Science and Pollution Research,</w:t>
      </w:r>
      <w:r w:rsidRPr="00810D8A">
        <w:rPr>
          <w:rFonts w:ascii="Times New Roman" w:eastAsia="MS Mincho" w:hAnsi="Times New Roman"/>
          <w:noProof/>
          <w:color w:val="000000"/>
          <w:sz w:val="20"/>
          <w:szCs w:val="20"/>
        </w:rPr>
        <w:t> 25(34): 34711-34719.</w:t>
      </w:r>
    </w:p>
    <w:p w14:paraId="12F24E02" w14:textId="77DCE52E" w:rsidR="008D0548" w:rsidRPr="008D0548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D0548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Aroua, M. K., Leong, S. P. P., Teo, L. Y., Yin, C. Y. and Daud, W. M. A. W. (2008). Real-time determination of the kinetics of lead(II) adsorption onto palm shell-based activated carbon using an ion-selective electrode. </w:t>
      </w:r>
      <w:r w:rsidRPr="008D0548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lastRenderedPageBreak/>
        <w:t>Bioresource Technology</w:t>
      </w:r>
      <w:r w:rsidRPr="008D0548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99(13): 5786-5792. </w:t>
      </w:r>
    </w:p>
    <w:p w14:paraId="74A76470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Wu, Y., Zhang, S., Guo, X. and Huang, H. (2008). Adsorption of chromium(III) on lignin.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Bioresource Technology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99(16): 7709-7715. </w:t>
      </w:r>
    </w:p>
    <w:p w14:paraId="54C501FD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Bishnoi, N. R. and Pant, A. (2004). Biosorption of copper from an aqueous solution using algal biomass.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Journal of Scientific and Industrial Research,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63: 813-816.</w:t>
      </w:r>
    </w:p>
    <w:p w14:paraId="112653A0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color w:val="000000"/>
          <w:sz w:val="20"/>
          <w:szCs w:val="20"/>
          <w:shd w:val="clear" w:color="auto" w:fill="FFFFFF"/>
        </w:rPr>
        <w:t xml:space="preserve">Wang, G., Zhang, S., Yao, P., Chen, Y., Xu, X., Li, T. and Gong, G. (2018). Removal of Pb(II) from aqueous solutions by </w:t>
      </w:r>
      <w:r w:rsidRPr="00810D8A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Phytolacca americana</w:t>
      </w:r>
      <w:r w:rsidRPr="00810D8A">
        <w:rPr>
          <w:rFonts w:ascii="Times New Roman" w:eastAsia="MS Mincho" w:hAnsi="Times New Roman" w:cs="Times New Roman"/>
          <w:color w:val="000000"/>
          <w:sz w:val="20"/>
          <w:szCs w:val="20"/>
          <w:shd w:val="clear" w:color="auto" w:fill="FFFFFF"/>
        </w:rPr>
        <w:t xml:space="preserve"> L. biomass as a low-cost biosorbent. </w:t>
      </w:r>
      <w:r w:rsidRPr="00810D8A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Arabian Journal of Chemistry</w:t>
      </w:r>
      <w:r w:rsidRPr="00810D8A">
        <w:rPr>
          <w:rFonts w:ascii="Times New Roman" w:eastAsia="MS Mincho" w:hAnsi="Times New Roman" w:cs="Times New Roman"/>
          <w:color w:val="000000"/>
          <w:sz w:val="20"/>
          <w:szCs w:val="20"/>
          <w:shd w:val="clear" w:color="auto" w:fill="FFFFFF"/>
        </w:rPr>
        <w:t>, 11(1): 99-110.</w:t>
      </w:r>
    </w:p>
    <w:p w14:paraId="0662CC83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Ghasemi, M., Naushad, M., Ghasemi, N. and Khosravi-fard, Y. (2014). Adsorption of Pb(II) from aqueous solution using new adsorbents prepared from agricultural waste: Adsorption isotherm and kinetic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Industrial and Engineering Chemistry,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20(4): 2193-2199. </w:t>
      </w:r>
    </w:p>
    <w:p w14:paraId="174C7796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Ibrahim, W. M. (2011). Biosorption of heavy metal ions from an aqueous solution by red macroalgae.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192(3): 1827-1835. </w:t>
      </w:r>
    </w:p>
    <w:p w14:paraId="6B947F98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Ozudogru, Y. (2017). Biosorption of Cu (II) and Pb (ii) ions by using marine brown algae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Padina pavonica.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Fresenius Environmental Bulletin,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22: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 xml:space="preserve"> 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3725-3729.</w:t>
      </w:r>
    </w:p>
    <w:p w14:paraId="3AEFDCB6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Arshadi, M., Amiri, M. J. and Mousavi, S. (2014). Kinetic, equilibrium, and thermodynamic investigations of Ni(II), Cd(II), Cu(II), and Co(II) adsorption on barley straw ash.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Water Resources and Industry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6: 1-17.</w:t>
      </w:r>
    </w:p>
    <w:p w14:paraId="1EF2FA93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Naiya, T. K., Bhattacharya, A. K., Mandal, S. and Das, S. K. (2009). The sorption of lead(II) ions on rice husk ash.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Journal of Hazardous Materials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163(2–3): 1254-1264. </w:t>
      </w:r>
    </w:p>
    <w:p w14:paraId="6A83A5AD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Meitei, M. D. and Prasad, M. N. V. (2014). Adsorption of Cu(II), Mn(II), and Zn(II) by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Spirodela polyrhiza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(L.) Schleiden: Equilibrium, kinetic and thermodynamic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Ecological Engineering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71: 308-317. </w:t>
      </w:r>
    </w:p>
    <w:p w14:paraId="5777DA9A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Al-Homaidan, A. A., Al-Houri, H. J., Al-Hazzani, A. A., Elgaaly, G. and Moubayed, N. M. S. (2014). Biosorption of copper ions from aqueous solutions by Spirulina platensis biomass.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Arabian Journal of Chemistry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7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(1): 57-62. </w:t>
      </w:r>
    </w:p>
    <w:p w14:paraId="2C0A3058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Onwuka, J. C., Ajibola, V. O., Kagbu, J. A. and Manji, A. J. (2011). Biosorption of Cr(VI) and Co(II) ions from synthetic wastewater using dead biomass of freshwater green algae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Cosmarium panamense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Archives of Applied Science Research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3(6): 191-207.</w:t>
      </w:r>
    </w:p>
    <w:p w14:paraId="1DED771D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color w:val="000000"/>
          <w:sz w:val="20"/>
          <w:szCs w:val="20"/>
          <w:shd w:val="clear" w:color="auto" w:fill="FFFFFF"/>
        </w:rPr>
        <w:t>Ashraf, M. A., Mahmood, K., Wajid, A., Maah, M. J. and Yusoff, I. (2011). Study of low-cost biosorbent for biosorption of heavy metals. In </w:t>
      </w:r>
      <w:r w:rsidRPr="00810D8A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Proceedings of the International Conference on Food Engineering and Biotechnology, </w:t>
      </w:r>
      <w:r w:rsidRPr="00810D8A">
        <w:rPr>
          <w:rFonts w:ascii="Times New Roman" w:eastAsia="MS Mincho" w:hAnsi="Times New Roman" w:cs="Times New Roman"/>
          <w:color w:val="000000"/>
          <w:sz w:val="20"/>
          <w:szCs w:val="20"/>
          <w:shd w:val="clear" w:color="auto" w:fill="FFFFFF"/>
        </w:rPr>
        <w:t>9: pp. 60-68.</w:t>
      </w:r>
    </w:p>
    <w:p w14:paraId="39FF5087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Ayawei, N., Ekubo, A. T., Wankasi, D. and Dikio, E. D. (2015). Adsorption of congo red by Ni/Al-CO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  <w:vertAlign w:val="subscript"/>
        </w:rPr>
        <w:t>3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: Equilibrium, thermodynamic and kinetic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Oriental Journal of Chemistry,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31(3): 1307-1318. </w:t>
      </w:r>
    </w:p>
    <w:p w14:paraId="12C11F57" w14:textId="77777777" w:rsidR="008D0548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Lasheen, M. R., Ammar, N. S. and Ibrahim, H. S. (2012). Adsorption/desorption of Cd(II), Cu(II), and Pb(II) using chemically modified orange peel: Equilibrium and kinetic studies.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Solid-State Sciences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, 14(2): 202-210. </w:t>
      </w:r>
    </w:p>
    <w:p w14:paraId="15DC0D59" w14:textId="77777777" w:rsidR="008D0548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Yalçın, S. (2014). The mechanism of heavy metal biosorption on green marine macroalga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Enteromorpha linza.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 </w:t>
      </w:r>
      <w:r w:rsidRPr="00810D8A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CLEAN–Soil, Air, Water</w:t>
      </w:r>
      <w:r w:rsidRPr="00810D8A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42(3): 251-259.</w:t>
      </w:r>
    </w:p>
    <w:p w14:paraId="5CF34FE0" w14:textId="35F8C069" w:rsidR="00EE6980" w:rsidRPr="00810D8A" w:rsidRDefault="008D0548" w:rsidP="008D05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</w:pP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 xml:space="preserve">Weber, T. W. and Chakravorti, R. K. (1974). Pore and solid diffusion models for fixed‐bed adsorbers. </w:t>
      </w:r>
      <w:r w:rsidRPr="00D26EF6">
        <w:rPr>
          <w:rFonts w:ascii="Times New Roman" w:eastAsia="MS Mincho" w:hAnsi="Times New Roman" w:cs="Times New Roman"/>
          <w:i/>
          <w:iCs/>
          <w:noProof/>
          <w:color w:val="000000"/>
          <w:sz w:val="20"/>
          <w:szCs w:val="20"/>
        </w:rPr>
        <w:t>AIChE Journal</w:t>
      </w:r>
      <w:r w:rsidRPr="00D26EF6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t>, 20(2): 228-238.</w:t>
      </w:r>
    </w:p>
    <w:p w14:paraId="47791653" w14:textId="1CCD1419" w:rsidR="00D26EF6" w:rsidRPr="00D26EF6" w:rsidRDefault="00D26EF6" w:rsidP="00EE698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sectPr w:rsidR="00D26EF6" w:rsidRPr="00D26EF6" w:rsidSect="00D26EF6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3858D45" w14:textId="77777777" w:rsidR="00200270" w:rsidRPr="00810D8A" w:rsidRDefault="00200270" w:rsidP="002002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sectPr w:rsidR="00200270" w:rsidRPr="00810D8A" w:rsidSect="00736B20">
          <w:type w:val="continuous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6CED2528" w14:textId="08752558" w:rsidR="00200270" w:rsidRPr="00D26EF6" w:rsidRDefault="00200270" w:rsidP="002002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sectPr w:rsidR="00200270" w:rsidRPr="00D26EF6" w:rsidSect="007962C4">
          <w:footerReference w:type="even" r:id="rId14"/>
          <w:footerReference w:type="default" r:id="rId15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6"/>
      <w:headerReference w:type="default" r:id="rId17"/>
      <w:footerReference w:type="even" r:id="rId18"/>
      <w:headerReference w:type="first" r:id="rId19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800F" w14:textId="77777777" w:rsidR="00200270" w:rsidRDefault="00200270">
    <w:pPr>
      <w:pStyle w:val="Footer"/>
    </w:pPr>
    <w:r>
      <w:rPr>
        <w:rFonts w:ascii="Times New Roman" w:hAnsi="Times New Roman"/>
        <w:lang w:val="en-US"/>
      </w:rPr>
      <w:t>543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5A35" w14:textId="77777777" w:rsidR="00200270" w:rsidRPr="007D4BAB" w:rsidRDefault="00200270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>
      <w:rPr>
        <w:rFonts w:ascii="Times New Roman" w:hAnsi="Times New Roman"/>
        <w:lang w:val="en-US"/>
      </w:rPr>
      <w:t>542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4878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48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53287"/>
    <w:multiLevelType w:val="hybridMultilevel"/>
    <w:tmpl w:val="3C32B812"/>
    <w:lvl w:ilvl="0" w:tplc="2B129F5A">
      <w:start w:val="1"/>
      <w:numFmt w:val="decimal"/>
      <w:lvlText w:val="%1."/>
      <w:lvlJc w:val="left"/>
      <w:pPr>
        <w:ind w:left="6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4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877230673">
    <w:abstractNumId w:val="5"/>
  </w:num>
  <w:num w:numId="2" w16cid:durableId="274488721">
    <w:abstractNumId w:val="4"/>
  </w:num>
  <w:num w:numId="3" w16cid:durableId="1715428622">
    <w:abstractNumId w:val="10"/>
  </w:num>
  <w:num w:numId="4" w16cid:durableId="857737045">
    <w:abstractNumId w:val="3"/>
  </w:num>
  <w:num w:numId="5" w16cid:durableId="293214937">
    <w:abstractNumId w:val="6"/>
  </w:num>
  <w:num w:numId="6" w16cid:durableId="43912801">
    <w:abstractNumId w:val="9"/>
  </w:num>
  <w:num w:numId="7" w16cid:durableId="256182006">
    <w:abstractNumId w:val="1"/>
  </w:num>
  <w:num w:numId="8" w16cid:durableId="902956916">
    <w:abstractNumId w:val="7"/>
  </w:num>
  <w:num w:numId="9" w16cid:durableId="1105467688">
    <w:abstractNumId w:val="8"/>
  </w:num>
  <w:num w:numId="10" w16cid:durableId="1140994747">
    <w:abstractNumId w:val="0"/>
  </w:num>
  <w:num w:numId="11" w16cid:durableId="191635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00270"/>
    <w:rsid w:val="00226372"/>
    <w:rsid w:val="002B425B"/>
    <w:rsid w:val="002D51DC"/>
    <w:rsid w:val="002F626B"/>
    <w:rsid w:val="00357881"/>
    <w:rsid w:val="0035792B"/>
    <w:rsid w:val="00385369"/>
    <w:rsid w:val="003A1F80"/>
    <w:rsid w:val="003F1CFF"/>
    <w:rsid w:val="00434248"/>
    <w:rsid w:val="0044292C"/>
    <w:rsid w:val="00460C95"/>
    <w:rsid w:val="00473CD4"/>
    <w:rsid w:val="0048780C"/>
    <w:rsid w:val="00487993"/>
    <w:rsid w:val="004D1C11"/>
    <w:rsid w:val="005119B4"/>
    <w:rsid w:val="005136AA"/>
    <w:rsid w:val="005644C8"/>
    <w:rsid w:val="005B0474"/>
    <w:rsid w:val="005F401D"/>
    <w:rsid w:val="006149E4"/>
    <w:rsid w:val="00677937"/>
    <w:rsid w:val="006E79D9"/>
    <w:rsid w:val="006F3FC1"/>
    <w:rsid w:val="00702727"/>
    <w:rsid w:val="00774151"/>
    <w:rsid w:val="007761C2"/>
    <w:rsid w:val="007962C4"/>
    <w:rsid w:val="007D0E7F"/>
    <w:rsid w:val="007D191B"/>
    <w:rsid w:val="007F08A2"/>
    <w:rsid w:val="007F7EB3"/>
    <w:rsid w:val="00832F59"/>
    <w:rsid w:val="00834CDE"/>
    <w:rsid w:val="0085429E"/>
    <w:rsid w:val="00863F22"/>
    <w:rsid w:val="008D0548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B50FE"/>
    <w:rsid w:val="00BD76AC"/>
    <w:rsid w:val="00BE5F5F"/>
    <w:rsid w:val="00C24D5C"/>
    <w:rsid w:val="00C552CA"/>
    <w:rsid w:val="00C71438"/>
    <w:rsid w:val="00C72F3E"/>
    <w:rsid w:val="00C73A4A"/>
    <w:rsid w:val="00C91816"/>
    <w:rsid w:val="00CE6DF3"/>
    <w:rsid w:val="00D04BC8"/>
    <w:rsid w:val="00D0718B"/>
    <w:rsid w:val="00D26EF6"/>
    <w:rsid w:val="00D40B1F"/>
    <w:rsid w:val="00D414B9"/>
    <w:rsid w:val="00DE20A8"/>
    <w:rsid w:val="00E67FF6"/>
    <w:rsid w:val="00EA5678"/>
    <w:rsid w:val="00EA6DE5"/>
    <w:rsid w:val="00EC5D90"/>
    <w:rsid w:val="00EE6980"/>
    <w:rsid w:val="00F10961"/>
    <w:rsid w:val="00F37874"/>
    <w:rsid w:val="00F437F2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3 (2022)</vt:lpstr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3 (2022)</dc:title>
  <dc:creator>Harun Hamzah</dc:creator>
  <cp:lastModifiedBy>Harun Hamzah</cp:lastModifiedBy>
  <cp:revision>11</cp:revision>
  <cp:lastPrinted>2020-04-01T04:48:00Z</cp:lastPrinted>
  <dcterms:created xsi:type="dcterms:W3CDTF">2022-06-11T08:19:00Z</dcterms:created>
  <dcterms:modified xsi:type="dcterms:W3CDTF">2022-06-21T11:15:00Z</dcterms:modified>
</cp:coreProperties>
</file>