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04EBAB43"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F552D0">
        <w:rPr>
          <w:rFonts w:ascii="Times New Roman" w:hAnsi="Times New Roman" w:cs="Times New Roman"/>
          <w:b/>
          <w:i/>
          <w:sz w:val="24"/>
          <w:szCs w:val="24"/>
        </w:rPr>
        <w:t>447</w:t>
      </w:r>
      <w:r w:rsidR="009B31A6">
        <w:rPr>
          <w:rFonts w:ascii="Times New Roman" w:hAnsi="Times New Roman" w:cs="Times New Roman"/>
          <w:b/>
          <w:i/>
          <w:sz w:val="24"/>
          <w:szCs w:val="24"/>
        </w:rPr>
        <w:t xml:space="preserve"> - </w:t>
      </w:r>
      <w:r w:rsidR="00F552D0">
        <w:rPr>
          <w:rFonts w:ascii="Times New Roman" w:hAnsi="Times New Roman" w:cs="Times New Roman"/>
          <w:b/>
          <w:i/>
          <w:sz w:val="24"/>
          <w:szCs w:val="24"/>
        </w:rPr>
        <w:t>456</w:t>
      </w:r>
    </w:p>
    <w:p w14:paraId="1FF05887" w14:textId="6015D120" w:rsidR="00095557" w:rsidRDefault="00095557" w:rsidP="001E55BE">
      <w:pPr>
        <w:spacing w:after="0"/>
        <w:rPr>
          <w:rFonts w:ascii="Times New Roman" w:hAnsi="Times New Roman" w:cs="Times New Roman"/>
          <w:sz w:val="24"/>
          <w:szCs w:val="24"/>
        </w:rPr>
      </w:pPr>
    </w:p>
    <w:p w14:paraId="4004A3C6" w14:textId="0D0BB308" w:rsidR="00F552D0" w:rsidRDefault="00F552D0" w:rsidP="001E55BE">
      <w:pPr>
        <w:spacing w:after="0"/>
        <w:rPr>
          <w:rFonts w:ascii="Times New Roman" w:hAnsi="Times New Roman" w:cs="Times New Roman"/>
          <w:sz w:val="24"/>
          <w:szCs w:val="24"/>
        </w:rPr>
      </w:pPr>
    </w:p>
    <w:p w14:paraId="14DFF40E" w14:textId="6EA26EC3" w:rsidR="00F552D0" w:rsidRDefault="00F552D0" w:rsidP="001E55BE">
      <w:pPr>
        <w:spacing w:after="0"/>
        <w:rPr>
          <w:rFonts w:ascii="Times New Roman" w:hAnsi="Times New Roman" w:cs="Times New Roman"/>
          <w:sz w:val="24"/>
          <w:szCs w:val="24"/>
        </w:rPr>
      </w:pPr>
    </w:p>
    <w:p w14:paraId="68801916" w14:textId="154F50B7" w:rsidR="00F552D0" w:rsidRDefault="00F552D0" w:rsidP="001E55BE">
      <w:pPr>
        <w:spacing w:after="0"/>
        <w:rPr>
          <w:rFonts w:ascii="Times New Roman" w:hAnsi="Times New Roman" w:cs="Times New Roman"/>
          <w:sz w:val="24"/>
          <w:szCs w:val="24"/>
        </w:rPr>
      </w:pPr>
    </w:p>
    <w:p w14:paraId="0B43C069" w14:textId="77777777" w:rsidR="004B593C" w:rsidRPr="00142648" w:rsidRDefault="004B593C" w:rsidP="004B593C">
      <w:pPr>
        <w:spacing w:after="0"/>
        <w:jc w:val="center"/>
        <w:outlineLvl w:val="0"/>
        <w:rPr>
          <w:rFonts w:ascii="Times New Roman" w:hAnsi="Times New Roman"/>
          <w:sz w:val="28"/>
        </w:rPr>
      </w:pPr>
      <w:bookmarkStart w:id="0" w:name="_Hlk50668071"/>
      <w:r w:rsidRPr="00142648">
        <w:rPr>
          <w:rFonts w:ascii="Times New Roman" w:hAnsi="Times New Roman"/>
          <w:sz w:val="28"/>
        </w:rPr>
        <w:t xml:space="preserve">A COMPARISON OF CHEMICAL COMPOSITIONS IN </w:t>
      </w:r>
      <w:r w:rsidRPr="00142648">
        <w:rPr>
          <w:rFonts w:ascii="Times New Roman" w:hAnsi="Times New Roman"/>
          <w:i/>
          <w:iCs/>
          <w:sz w:val="28"/>
        </w:rPr>
        <w:t xml:space="preserve">KELULUT </w:t>
      </w:r>
      <w:r w:rsidRPr="00142648">
        <w:rPr>
          <w:rFonts w:ascii="Times New Roman" w:hAnsi="Times New Roman"/>
          <w:sz w:val="28"/>
        </w:rPr>
        <w:t>HONEY FROM DIFFERENT REGIONS</w:t>
      </w:r>
    </w:p>
    <w:p w14:paraId="413931A5" w14:textId="77777777" w:rsidR="004B593C" w:rsidRPr="00142648" w:rsidRDefault="004B593C" w:rsidP="004B593C">
      <w:pPr>
        <w:spacing w:after="0"/>
        <w:jc w:val="center"/>
        <w:outlineLvl w:val="0"/>
        <w:rPr>
          <w:rFonts w:ascii="Times New Roman" w:hAnsi="Times New Roman"/>
          <w:b/>
          <w:sz w:val="24"/>
        </w:rPr>
      </w:pPr>
    </w:p>
    <w:p w14:paraId="4A3254F1" w14:textId="77777777" w:rsidR="004B593C" w:rsidRPr="00142648" w:rsidRDefault="004B593C" w:rsidP="004B593C">
      <w:pPr>
        <w:spacing w:after="0"/>
        <w:jc w:val="center"/>
        <w:outlineLvl w:val="0"/>
        <w:rPr>
          <w:rFonts w:ascii="Times New Roman" w:hAnsi="Times New Roman"/>
          <w:sz w:val="24"/>
        </w:rPr>
      </w:pPr>
      <w:r w:rsidRPr="00142648">
        <w:rPr>
          <w:rFonts w:ascii="Times New Roman" w:hAnsi="Times New Roman"/>
          <w:sz w:val="24"/>
        </w:rPr>
        <w:t>(</w:t>
      </w:r>
      <w:r w:rsidRPr="00142648">
        <w:rPr>
          <w:rFonts w:ascii="Times New Roman" w:hAnsi="Times New Roman"/>
          <w:noProof/>
          <w:sz w:val="24"/>
        </w:rPr>
        <w:t xml:space="preserve">Perbandingan Komposisi Kimia </w:t>
      </w:r>
      <w:r>
        <w:rPr>
          <w:rFonts w:ascii="Times New Roman" w:hAnsi="Times New Roman"/>
          <w:noProof/>
          <w:sz w:val="24"/>
        </w:rPr>
        <w:t>d</w:t>
      </w:r>
      <w:r w:rsidRPr="00142648">
        <w:rPr>
          <w:rFonts w:ascii="Times New Roman" w:hAnsi="Times New Roman"/>
          <w:noProof/>
          <w:sz w:val="24"/>
        </w:rPr>
        <w:t xml:space="preserve">alam Madu Kelulut </w:t>
      </w:r>
      <w:r>
        <w:rPr>
          <w:rFonts w:ascii="Times New Roman" w:hAnsi="Times New Roman"/>
          <w:noProof/>
          <w:sz w:val="24"/>
        </w:rPr>
        <w:t>d</w:t>
      </w:r>
      <w:r w:rsidRPr="00142648">
        <w:rPr>
          <w:rFonts w:ascii="Times New Roman" w:hAnsi="Times New Roman"/>
          <w:noProof/>
          <w:sz w:val="24"/>
        </w:rPr>
        <w:t>ari Kawasan Berbeza</w:t>
      </w:r>
      <w:r w:rsidRPr="00142648">
        <w:rPr>
          <w:rFonts w:ascii="Times New Roman" w:hAnsi="Times New Roman"/>
          <w:sz w:val="24"/>
        </w:rPr>
        <w:t>)</w:t>
      </w:r>
    </w:p>
    <w:p w14:paraId="07F17EC4" w14:textId="77777777" w:rsidR="004B593C" w:rsidRPr="0047711E" w:rsidRDefault="004B593C" w:rsidP="004B593C">
      <w:pPr>
        <w:spacing w:after="0"/>
        <w:jc w:val="center"/>
        <w:outlineLvl w:val="0"/>
        <w:rPr>
          <w:rFonts w:ascii="Times New Roman" w:hAnsi="Times New Roman"/>
          <w:b/>
          <w:sz w:val="20"/>
          <w:szCs w:val="20"/>
        </w:rPr>
      </w:pPr>
    </w:p>
    <w:p w14:paraId="5698D72E" w14:textId="77777777" w:rsidR="004B593C" w:rsidRPr="0047711E" w:rsidRDefault="004B593C" w:rsidP="004B593C">
      <w:pPr>
        <w:spacing w:after="0"/>
        <w:jc w:val="center"/>
        <w:outlineLvl w:val="0"/>
        <w:rPr>
          <w:rFonts w:ascii="Times New Roman" w:hAnsi="Times New Roman"/>
          <w:noProof/>
          <w:sz w:val="20"/>
          <w:szCs w:val="20"/>
        </w:rPr>
      </w:pPr>
      <w:r w:rsidRPr="0047711E">
        <w:rPr>
          <w:rFonts w:ascii="Times New Roman" w:hAnsi="Times New Roman"/>
          <w:noProof/>
          <w:sz w:val="20"/>
          <w:szCs w:val="20"/>
        </w:rPr>
        <w:t>Hasnah Haron</w:t>
      </w:r>
      <w:r w:rsidRPr="0047711E">
        <w:rPr>
          <w:rFonts w:ascii="Times New Roman" w:hAnsi="Times New Roman"/>
          <w:noProof/>
          <w:sz w:val="20"/>
          <w:szCs w:val="20"/>
          <w:vertAlign w:val="superscript"/>
        </w:rPr>
        <w:t>1</w:t>
      </w:r>
      <w:r w:rsidRPr="0047711E">
        <w:rPr>
          <w:rFonts w:ascii="Times New Roman" w:hAnsi="Times New Roman"/>
          <w:noProof/>
          <w:sz w:val="20"/>
          <w:szCs w:val="20"/>
        </w:rPr>
        <w:t>*, Ruzita A Talib</w:t>
      </w:r>
      <w:r w:rsidRPr="0047711E">
        <w:rPr>
          <w:rFonts w:ascii="Times New Roman" w:hAnsi="Times New Roman"/>
          <w:noProof/>
          <w:sz w:val="20"/>
          <w:szCs w:val="20"/>
          <w:vertAlign w:val="superscript"/>
        </w:rPr>
        <w:t>1</w:t>
      </w:r>
      <w:r w:rsidRPr="0047711E">
        <w:rPr>
          <w:rFonts w:ascii="Times New Roman" w:hAnsi="Times New Roman"/>
          <w:noProof/>
          <w:sz w:val="20"/>
          <w:szCs w:val="20"/>
        </w:rPr>
        <w:t>, Ponnusami Subramaniam</w:t>
      </w:r>
      <w:r w:rsidRPr="0047711E">
        <w:rPr>
          <w:rFonts w:ascii="Times New Roman" w:hAnsi="Times New Roman"/>
          <w:noProof/>
          <w:sz w:val="20"/>
          <w:szCs w:val="20"/>
          <w:vertAlign w:val="superscript"/>
        </w:rPr>
        <w:t>2</w:t>
      </w:r>
      <w:r w:rsidRPr="0047711E">
        <w:rPr>
          <w:rFonts w:ascii="Times New Roman" w:hAnsi="Times New Roman"/>
          <w:noProof/>
          <w:sz w:val="20"/>
          <w:szCs w:val="20"/>
        </w:rPr>
        <w:t>, Zainorain Natasha Zainal Arifen</w:t>
      </w:r>
      <w:r w:rsidRPr="0047711E">
        <w:rPr>
          <w:rFonts w:ascii="Times New Roman" w:hAnsi="Times New Roman"/>
          <w:noProof/>
          <w:sz w:val="20"/>
          <w:szCs w:val="20"/>
          <w:vertAlign w:val="superscript"/>
        </w:rPr>
        <w:t>1</w:t>
      </w:r>
      <w:r w:rsidRPr="0047711E">
        <w:rPr>
          <w:rFonts w:ascii="Times New Roman" w:hAnsi="Times New Roman"/>
          <w:noProof/>
          <w:sz w:val="20"/>
          <w:szCs w:val="20"/>
        </w:rPr>
        <w:t xml:space="preserve">, </w:t>
      </w:r>
    </w:p>
    <w:p w14:paraId="4083DF78" w14:textId="77777777" w:rsidR="004B593C" w:rsidRPr="0047711E" w:rsidRDefault="004B593C" w:rsidP="004B593C">
      <w:pPr>
        <w:spacing w:after="0"/>
        <w:jc w:val="center"/>
        <w:outlineLvl w:val="0"/>
        <w:rPr>
          <w:rFonts w:ascii="Times New Roman" w:hAnsi="Times New Roman"/>
          <w:noProof/>
          <w:sz w:val="20"/>
          <w:szCs w:val="20"/>
          <w:vertAlign w:val="superscript"/>
        </w:rPr>
      </w:pPr>
      <w:r w:rsidRPr="0047711E">
        <w:rPr>
          <w:rFonts w:ascii="Times New Roman" w:hAnsi="Times New Roman"/>
          <w:noProof/>
          <w:sz w:val="20"/>
          <w:szCs w:val="20"/>
        </w:rPr>
        <w:t>Muhammad Ibrahim</w:t>
      </w:r>
      <w:r w:rsidRPr="0047711E">
        <w:rPr>
          <w:rFonts w:ascii="Times New Roman" w:hAnsi="Times New Roman"/>
          <w:noProof/>
          <w:sz w:val="20"/>
          <w:szCs w:val="20"/>
          <w:vertAlign w:val="superscript"/>
        </w:rPr>
        <w:t>3</w:t>
      </w:r>
    </w:p>
    <w:p w14:paraId="1E20DDAE" w14:textId="77777777" w:rsidR="004B593C" w:rsidRPr="004B593C" w:rsidRDefault="004B593C" w:rsidP="004B593C">
      <w:pPr>
        <w:spacing w:after="0"/>
        <w:jc w:val="center"/>
        <w:outlineLvl w:val="0"/>
        <w:rPr>
          <w:rFonts w:ascii="Times New Roman" w:hAnsi="Times New Roman"/>
          <w:b/>
          <w:noProof/>
          <w:sz w:val="20"/>
          <w:szCs w:val="20"/>
        </w:rPr>
      </w:pPr>
    </w:p>
    <w:p w14:paraId="6DE522F1" w14:textId="77777777" w:rsidR="004B593C" w:rsidRPr="004B593C" w:rsidRDefault="004B593C" w:rsidP="004B593C">
      <w:pPr>
        <w:spacing w:after="0"/>
        <w:jc w:val="center"/>
        <w:outlineLvl w:val="0"/>
        <w:rPr>
          <w:rFonts w:ascii="Times New Roman" w:hAnsi="Times New Roman"/>
          <w:i/>
          <w:noProof/>
          <w:sz w:val="20"/>
          <w:szCs w:val="20"/>
        </w:rPr>
      </w:pPr>
      <w:r w:rsidRPr="004B593C">
        <w:rPr>
          <w:rFonts w:ascii="Times New Roman" w:hAnsi="Times New Roman"/>
          <w:i/>
          <w:noProof/>
          <w:sz w:val="20"/>
          <w:szCs w:val="20"/>
          <w:vertAlign w:val="superscript"/>
        </w:rPr>
        <w:t>1</w:t>
      </w:r>
      <w:r w:rsidRPr="004B593C">
        <w:rPr>
          <w:rFonts w:ascii="Times New Roman" w:hAnsi="Times New Roman"/>
          <w:i/>
          <w:noProof/>
          <w:sz w:val="20"/>
          <w:szCs w:val="20"/>
        </w:rPr>
        <w:t xml:space="preserve">Nutritional Sciences Programme, Faculty of Health Sciences </w:t>
      </w:r>
    </w:p>
    <w:p w14:paraId="0A7A6360" w14:textId="77777777" w:rsidR="004B593C" w:rsidRPr="004B593C" w:rsidRDefault="004B593C" w:rsidP="004B593C">
      <w:pPr>
        <w:spacing w:after="0"/>
        <w:jc w:val="center"/>
        <w:outlineLvl w:val="0"/>
        <w:rPr>
          <w:rFonts w:ascii="Times New Roman" w:hAnsi="Times New Roman"/>
          <w:i/>
          <w:noProof/>
          <w:sz w:val="20"/>
          <w:szCs w:val="20"/>
        </w:rPr>
      </w:pPr>
      <w:r w:rsidRPr="004B593C">
        <w:rPr>
          <w:rFonts w:ascii="Times New Roman" w:hAnsi="Times New Roman"/>
          <w:i/>
          <w:noProof/>
          <w:sz w:val="20"/>
          <w:szCs w:val="20"/>
          <w:vertAlign w:val="superscript"/>
        </w:rPr>
        <w:t>2</w:t>
      </w:r>
      <w:r w:rsidRPr="004B593C">
        <w:rPr>
          <w:rFonts w:ascii="Times New Roman" w:hAnsi="Times New Roman"/>
          <w:i/>
          <w:noProof/>
          <w:sz w:val="20"/>
          <w:szCs w:val="20"/>
        </w:rPr>
        <w:t xml:space="preserve">Health Psychology Programme, Faculty of Health Sciences </w:t>
      </w:r>
    </w:p>
    <w:p w14:paraId="14431C0A" w14:textId="77777777" w:rsidR="004B593C" w:rsidRPr="004B593C" w:rsidRDefault="004B593C" w:rsidP="004B593C">
      <w:pPr>
        <w:spacing w:after="0"/>
        <w:jc w:val="center"/>
        <w:outlineLvl w:val="0"/>
        <w:rPr>
          <w:rFonts w:ascii="Times New Roman" w:hAnsi="Times New Roman"/>
          <w:i/>
          <w:noProof/>
          <w:sz w:val="20"/>
          <w:szCs w:val="20"/>
        </w:rPr>
      </w:pPr>
      <w:r w:rsidRPr="004B593C">
        <w:rPr>
          <w:rFonts w:ascii="Times New Roman" w:hAnsi="Times New Roman"/>
          <w:i/>
          <w:noProof/>
          <w:sz w:val="20"/>
          <w:szCs w:val="20"/>
        </w:rPr>
        <w:t>Universiti Kebangsaan Malaysia, 50300, Kuala Lumpur, Malaysia</w:t>
      </w:r>
    </w:p>
    <w:p w14:paraId="6D976E04" w14:textId="77777777" w:rsidR="004B593C" w:rsidRPr="004B593C" w:rsidRDefault="004B593C" w:rsidP="004B593C">
      <w:pPr>
        <w:spacing w:after="0"/>
        <w:jc w:val="center"/>
        <w:outlineLvl w:val="0"/>
        <w:rPr>
          <w:rFonts w:ascii="Times New Roman" w:hAnsi="Times New Roman"/>
          <w:i/>
          <w:noProof/>
          <w:sz w:val="20"/>
          <w:szCs w:val="20"/>
        </w:rPr>
      </w:pPr>
      <w:r w:rsidRPr="004B593C">
        <w:rPr>
          <w:rFonts w:ascii="Times New Roman" w:hAnsi="Times New Roman"/>
          <w:i/>
          <w:noProof/>
          <w:sz w:val="20"/>
          <w:szCs w:val="20"/>
          <w:vertAlign w:val="superscript"/>
        </w:rPr>
        <w:t>3</w:t>
      </w:r>
      <w:r w:rsidRPr="004B593C">
        <w:rPr>
          <w:rFonts w:ascii="Times New Roman" w:hAnsi="Times New Roman"/>
          <w:i/>
          <w:noProof/>
          <w:sz w:val="20"/>
          <w:szCs w:val="20"/>
        </w:rPr>
        <w:t xml:space="preserve">Department of Nutrition Sciences, Kuliyyah of Allied Health Sciences, </w:t>
      </w:r>
    </w:p>
    <w:p w14:paraId="65648D1B" w14:textId="77777777" w:rsidR="004B593C" w:rsidRPr="004B593C" w:rsidRDefault="004B593C" w:rsidP="004B593C">
      <w:pPr>
        <w:spacing w:after="0"/>
        <w:jc w:val="center"/>
        <w:outlineLvl w:val="0"/>
        <w:rPr>
          <w:rFonts w:ascii="Times New Roman" w:hAnsi="Times New Roman"/>
          <w:i/>
          <w:noProof/>
          <w:sz w:val="20"/>
          <w:szCs w:val="20"/>
        </w:rPr>
      </w:pPr>
      <w:r w:rsidRPr="004B593C">
        <w:rPr>
          <w:rFonts w:ascii="Times New Roman" w:hAnsi="Times New Roman"/>
          <w:i/>
          <w:noProof/>
          <w:sz w:val="20"/>
          <w:szCs w:val="20"/>
        </w:rPr>
        <w:t xml:space="preserve">International Islamic University Malaysia, Jalan Istana, Bandar Indera Mahkota, 25200, Kuantan, Pahang, Malaysia </w:t>
      </w:r>
    </w:p>
    <w:p w14:paraId="5D86362C" w14:textId="77777777" w:rsidR="004B593C" w:rsidRPr="004B593C" w:rsidRDefault="004B593C" w:rsidP="004B593C">
      <w:pPr>
        <w:spacing w:after="0"/>
        <w:jc w:val="center"/>
        <w:outlineLvl w:val="0"/>
        <w:rPr>
          <w:rFonts w:ascii="Times New Roman" w:hAnsi="Times New Roman"/>
          <w:b/>
          <w:noProof/>
          <w:sz w:val="20"/>
          <w:szCs w:val="20"/>
        </w:rPr>
      </w:pPr>
    </w:p>
    <w:p w14:paraId="00D92F5F" w14:textId="77777777" w:rsidR="004B593C" w:rsidRPr="004B593C" w:rsidRDefault="004B593C" w:rsidP="004B593C">
      <w:pPr>
        <w:spacing w:after="0"/>
        <w:jc w:val="center"/>
        <w:outlineLvl w:val="0"/>
        <w:rPr>
          <w:rFonts w:ascii="Times New Roman" w:hAnsi="Times New Roman"/>
          <w:i/>
          <w:noProof/>
          <w:sz w:val="20"/>
          <w:szCs w:val="20"/>
        </w:rPr>
      </w:pPr>
      <w:r w:rsidRPr="004B593C">
        <w:rPr>
          <w:rFonts w:ascii="Times New Roman" w:hAnsi="Times New Roman"/>
          <w:i/>
          <w:noProof/>
          <w:sz w:val="20"/>
          <w:szCs w:val="20"/>
        </w:rPr>
        <w:t>*Corresponding author: hasnaharon@ukm.edu.my</w:t>
      </w:r>
    </w:p>
    <w:p w14:paraId="26FB0CE1" w14:textId="77777777" w:rsidR="004B593C" w:rsidRPr="004B593C" w:rsidRDefault="004B593C" w:rsidP="004B593C">
      <w:pPr>
        <w:spacing w:after="0"/>
        <w:jc w:val="center"/>
        <w:rPr>
          <w:rFonts w:ascii="Times New Roman" w:hAnsi="Times New Roman"/>
          <w:noProof/>
          <w:sz w:val="20"/>
          <w:szCs w:val="20"/>
        </w:rPr>
      </w:pPr>
    </w:p>
    <w:p w14:paraId="0829E484" w14:textId="77777777" w:rsidR="004B593C" w:rsidRPr="004B593C" w:rsidRDefault="004B593C" w:rsidP="004B593C">
      <w:pPr>
        <w:spacing w:after="0"/>
        <w:jc w:val="center"/>
        <w:rPr>
          <w:rFonts w:ascii="Times New Roman" w:hAnsi="Times New Roman"/>
          <w:noProof/>
          <w:sz w:val="20"/>
          <w:szCs w:val="20"/>
        </w:rPr>
      </w:pPr>
    </w:p>
    <w:p w14:paraId="4A305396" w14:textId="77777777" w:rsidR="004B593C" w:rsidRPr="004B593C" w:rsidRDefault="004B593C" w:rsidP="004B593C">
      <w:pPr>
        <w:spacing w:after="0"/>
        <w:jc w:val="center"/>
        <w:rPr>
          <w:rFonts w:ascii="Times New Roman" w:hAnsi="Times New Roman"/>
          <w:noProof/>
          <w:sz w:val="20"/>
          <w:szCs w:val="20"/>
        </w:rPr>
      </w:pPr>
      <w:r w:rsidRPr="004B593C">
        <w:rPr>
          <w:rFonts w:ascii="Times New Roman" w:hAnsi="Times New Roman"/>
          <w:noProof/>
          <w:sz w:val="20"/>
          <w:szCs w:val="20"/>
        </w:rPr>
        <w:t>Received: 1 December 2021; Accepted: 24 March 2022; Published:  xx June 2022</w:t>
      </w:r>
    </w:p>
    <w:bookmarkEnd w:id="0"/>
    <w:p w14:paraId="3B038975" w14:textId="77777777" w:rsidR="004B593C" w:rsidRPr="004B593C" w:rsidRDefault="004B593C" w:rsidP="004B593C">
      <w:pPr>
        <w:spacing w:after="0"/>
        <w:jc w:val="center"/>
        <w:rPr>
          <w:rFonts w:ascii="Times New Roman" w:hAnsi="Times New Roman"/>
          <w:noProof/>
          <w:sz w:val="20"/>
          <w:szCs w:val="20"/>
        </w:rPr>
      </w:pPr>
    </w:p>
    <w:p w14:paraId="11BD1523" w14:textId="77777777" w:rsidR="004B593C" w:rsidRPr="004B593C" w:rsidRDefault="004B593C" w:rsidP="004B593C">
      <w:pPr>
        <w:spacing w:after="0"/>
        <w:jc w:val="center"/>
        <w:rPr>
          <w:rFonts w:ascii="Times New Roman" w:hAnsi="Times New Roman"/>
          <w:noProof/>
          <w:sz w:val="20"/>
          <w:szCs w:val="20"/>
        </w:rPr>
      </w:pPr>
    </w:p>
    <w:p w14:paraId="1DE0AC12" w14:textId="77777777" w:rsidR="004B593C" w:rsidRPr="004B593C" w:rsidRDefault="004B593C" w:rsidP="004B593C">
      <w:pPr>
        <w:spacing w:after="0"/>
        <w:jc w:val="center"/>
        <w:rPr>
          <w:rFonts w:ascii="Times New Roman" w:hAnsi="Times New Roman"/>
          <w:b/>
          <w:noProof/>
          <w:sz w:val="20"/>
          <w:szCs w:val="20"/>
        </w:rPr>
      </w:pPr>
      <w:r w:rsidRPr="004B593C">
        <w:rPr>
          <w:rFonts w:ascii="Times New Roman" w:hAnsi="Times New Roman"/>
          <w:b/>
          <w:noProof/>
          <w:sz w:val="20"/>
          <w:szCs w:val="20"/>
        </w:rPr>
        <w:t>Abstract</w:t>
      </w:r>
    </w:p>
    <w:p w14:paraId="4F35E589" w14:textId="77777777" w:rsidR="004B593C" w:rsidRPr="004B593C" w:rsidRDefault="004B593C" w:rsidP="004B593C">
      <w:pPr>
        <w:spacing w:after="0"/>
        <w:jc w:val="both"/>
        <w:outlineLvl w:val="0"/>
        <w:rPr>
          <w:rFonts w:ascii="Times New Roman" w:hAnsi="Times New Roman"/>
          <w:sz w:val="20"/>
          <w:szCs w:val="20"/>
        </w:rPr>
      </w:pPr>
      <w:r w:rsidRPr="004B593C">
        <w:rPr>
          <w:rFonts w:ascii="Times New Roman" w:hAnsi="Times New Roman"/>
          <w:sz w:val="20"/>
          <w:szCs w:val="20"/>
        </w:rPr>
        <w:t>Kelulut honey (KH) is honey produced by stingless bees (Trigona spp.) found in Malaysia. This study investigated the difference inherent in the chemical composition of kelulut honey collected from the east coast, and the central and northern regions of Peninsular Malaysia. Total sugar content, individual sugar content, total phenolics, total flavonoids, ascorbic acid, ascorbic acid equivalent antioxidant content (AEAC), and proline content were determined. Sugar analysis revealed that kelulut honey contained 62.33-79.53 g/100g of total sugar, with maltose as the predominant sugar (15.85-37.74 g/100g), followed by fructose (9.91-53.64 g/100g), glucose (10.96-25.04 g/100g), and sucrose (0.54-3.48 g/100g). The results indicate that total flavonoids (78.95±0.70 mg QE/kg) and phenolics (1149.48±40.52 mg GAE/kg) were the highest in honey from the east coast region. The proline and ascorbic acid content were less likely to be affected by geographical factors. Kelulut honey possesses a unique sugar profile that may contribute to its unique taste.</w:t>
      </w:r>
      <w:r w:rsidRPr="004B593C">
        <w:rPr>
          <w:rFonts w:ascii="Times New Roman" w:hAnsi="Times New Roman"/>
          <w:sz w:val="20"/>
          <w:szCs w:val="20"/>
          <w:lang w:val="en-MY"/>
        </w:rPr>
        <w:t xml:space="preserve"> </w:t>
      </w:r>
      <w:r w:rsidRPr="004B593C">
        <w:rPr>
          <w:rFonts w:ascii="Times New Roman" w:hAnsi="Times New Roman"/>
          <w:sz w:val="20"/>
          <w:szCs w:val="20"/>
        </w:rPr>
        <w:t>In conclusion, the geographical and floral origin of honey are the two most important factors that fundamentally affect the physical-chemical properties of honey samples.</w:t>
      </w:r>
      <w:r w:rsidRPr="004B593C">
        <w:rPr>
          <w:rFonts w:ascii="Times New Roman" w:hAnsi="Times New Roman"/>
          <w:sz w:val="20"/>
          <w:szCs w:val="20"/>
        </w:rPr>
        <w:cr/>
      </w:r>
    </w:p>
    <w:p w14:paraId="61B39F0B" w14:textId="77777777" w:rsidR="004B593C" w:rsidRPr="004B593C" w:rsidRDefault="004B593C" w:rsidP="004B593C">
      <w:pPr>
        <w:spacing w:after="0"/>
        <w:jc w:val="both"/>
        <w:outlineLvl w:val="0"/>
        <w:rPr>
          <w:rFonts w:ascii="Times New Roman" w:hAnsi="Times New Roman"/>
          <w:sz w:val="20"/>
          <w:szCs w:val="20"/>
        </w:rPr>
      </w:pPr>
      <w:r w:rsidRPr="004B593C">
        <w:rPr>
          <w:rFonts w:ascii="Times New Roman" w:hAnsi="Times New Roman"/>
          <w:b/>
          <w:sz w:val="20"/>
          <w:szCs w:val="20"/>
        </w:rPr>
        <w:t>Keywords</w:t>
      </w:r>
      <w:r w:rsidRPr="004B593C">
        <w:rPr>
          <w:rFonts w:ascii="Times New Roman" w:hAnsi="Times New Roman"/>
          <w:b/>
          <w:bCs/>
          <w:sz w:val="20"/>
          <w:szCs w:val="20"/>
        </w:rPr>
        <w:t xml:space="preserve">: </w:t>
      </w:r>
      <w:r w:rsidRPr="004B593C">
        <w:rPr>
          <w:rFonts w:ascii="Times New Roman" w:hAnsi="Times New Roman"/>
          <w:sz w:val="20"/>
          <w:szCs w:val="20"/>
        </w:rPr>
        <w:t xml:space="preserve"> chemical, compositions, kelulut, honey, region</w:t>
      </w:r>
    </w:p>
    <w:p w14:paraId="42E966E0" w14:textId="77777777" w:rsidR="004B593C" w:rsidRPr="004B593C" w:rsidRDefault="004B593C" w:rsidP="004B593C">
      <w:pPr>
        <w:spacing w:after="0"/>
        <w:jc w:val="center"/>
        <w:outlineLvl w:val="0"/>
        <w:rPr>
          <w:rFonts w:ascii="Times New Roman" w:hAnsi="Times New Roman"/>
          <w:b/>
          <w:sz w:val="20"/>
          <w:szCs w:val="20"/>
        </w:rPr>
      </w:pPr>
    </w:p>
    <w:p w14:paraId="0F1C7F36" w14:textId="77777777" w:rsidR="004B593C" w:rsidRPr="004B593C" w:rsidRDefault="004B593C" w:rsidP="004B593C">
      <w:pPr>
        <w:spacing w:after="0"/>
        <w:jc w:val="center"/>
        <w:outlineLvl w:val="0"/>
        <w:rPr>
          <w:rFonts w:ascii="Times New Roman" w:hAnsi="Times New Roman"/>
          <w:b/>
          <w:noProof/>
          <w:sz w:val="20"/>
          <w:szCs w:val="20"/>
          <w:lang w:val="en-MY"/>
        </w:rPr>
      </w:pPr>
      <w:r w:rsidRPr="004B593C">
        <w:rPr>
          <w:rFonts w:ascii="Times New Roman" w:hAnsi="Times New Roman"/>
          <w:b/>
          <w:noProof/>
          <w:sz w:val="20"/>
          <w:szCs w:val="20"/>
          <w:lang w:val="en-MY"/>
        </w:rPr>
        <w:t>Abstrak</w:t>
      </w:r>
    </w:p>
    <w:p w14:paraId="5348FA4E" w14:textId="77777777" w:rsidR="004B593C" w:rsidRPr="004B593C" w:rsidRDefault="004B593C" w:rsidP="004B593C">
      <w:pPr>
        <w:spacing w:after="0"/>
        <w:jc w:val="both"/>
        <w:rPr>
          <w:rFonts w:ascii="Times New Roman" w:hAnsi="Times New Roman"/>
          <w:bCs/>
          <w:noProof/>
          <w:sz w:val="20"/>
          <w:szCs w:val="20"/>
          <w:lang w:val="en-MY"/>
        </w:rPr>
      </w:pPr>
      <w:r w:rsidRPr="004B593C">
        <w:rPr>
          <w:rFonts w:ascii="Times New Roman" w:hAnsi="Times New Roman"/>
          <w:bCs/>
          <w:noProof/>
          <w:sz w:val="20"/>
          <w:szCs w:val="20"/>
          <w:lang w:val="en-MY"/>
        </w:rPr>
        <w:lastRenderedPageBreak/>
        <w:t>Madu kelulut (KH) ialah madu yang dihasilkan oleh lebah tidak bersengat (Trigona spp.) yang terdapat di Malaysia. Kajian ini menyelidik perbezaan komposisi madu kelulut yang dikumpul dari pantai timur, tengah dan utara Semenanjung Malaysia. Jumlah dan gula individu, jumlah fenolik, jumlah flavonoid, asid askorbik, asid askorbik kandungan antioksidan setara (AEAC) dan kandungan prolin telah ditentukan. Analisis kandungan gula menunjukkan bahawa madu kelulut mengandungi 62.33-79.53 g/100g jumlah gula dengan maltosa sebagai gula utama (15.85-37.74 g/100g), diikuti oleh fruktosa (9.91-53.64 g/100g), glukosa (10.96-25. 100g) dan sukrosa (0.54-3.48 g/100g). Jumlah flavonoid (78.95±0.70 mg QE/kg) dan fenolik (1149.48±40.52 mg GAE/kg) adalah tertinggi dalam madu dari pantai timur. Prolin dan asid askorbik adalah kurang berkemungkinan dipengaruhi oleh faktor geografi. Madu kelulut mempunyai profil gula yang unik yang mungkin menyumbang kepada rasa unik madu kelulut. Secara kesimpulannya, geografi dan floral madu adalah dua parameter kualiti penting yang pada asasnya mempengaruhi sifat fizikal-kimia sampel madu.</w:t>
      </w:r>
    </w:p>
    <w:p w14:paraId="31B76B50" w14:textId="77777777" w:rsidR="004B593C" w:rsidRPr="004B593C" w:rsidRDefault="004B593C" w:rsidP="004B593C">
      <w:pPr>
        <w:spacing w:after="0"/>
        <w:jc w:val="both"/>
        <w:outlineLvl w:val="0"/>
        <w:rPr>
          <w:rFonts w:ascii="Times New Roman" w:hAnsi="Times New Roman"/>
          <w:noProof/>
          <w:sz w:val="20"/>
          <w:szCs w:val="20"/>
          <w:lang w:val="en-MY"/>
        </w:rPr>
      </w:pPr>
    </w:p>
    <w:p w14:paraId="649CA1E5" w14:textId="25F7B7F9" w:rsidR="004B593C" w:rsidRDefault="004B593C" w:rsidP="004B593C">
      <w:pPr>
        <w:spacing w:after="0"/>
        <w:jc w:val="both"/>
        <w:outlineLvl w:val="0"/>
        <w:rPr>
          <w:rFonts w:ascii="Times New Roman" w:hAnsi="Times New Roman"/>
          <w:bCs/>
          <w:noProof/>
          <w:sz w:val="20"/>
          <w:szCs w:val="20"/>
          <w:lang w:val="en-MY"/>
        </w:rPr>
      </w:pPr>
      <w:r w:rsidRPr="004B593C">
        <w:rPr>
          <w:rFonts w:ascii="Times New Roman" w:hAnsi="Times New Roman"/>
          <w:b/>
          <w:noProof/>
          <w:sz w:val="20"/>
          <w:szCs w:val="20"/>
          <w:lang w:val="en-MY"/>
        </w:rPr>
        <w:t xml:space="preserve">Kata kunci:  </w:t>
      </w:r>
      <w:r w:rsidRPr="004B593C">
        <w:rPr>
          <w:rFonts w:ascii="Times New Roman" w:hAnsi="Times New Roman"/>
          <w:bCs/>
          <w:noProof/>
          <w:sz w:val="20"/>
          <w:szCs w:val="20"/>
          <w:lang w:val="en-MY"/>
        </w:rPr>
        <w:t>kimia, komposisi, kelulut, madu, kawasan</w:t>
      </w:r>
    </w:p>
    <w:p w14:paraId="2B599590" w14:textId="26CB8171" w:rsidR="004B593C" w:rsidRDefault="004B593C" w:rsidP="004B593C">
      <w:pPr>
        <w:spacing w:after="0"/>
        <w:jc w:val="both"/>
        <w:outlineLvl w:val="0"/>
        <w:rPr>
          <w:rFonts w:ascii="Times New Roman" w:hAnsi="Times New Roman"/>
          <w:bCs/>
          <w:noProof/>
          <w:sz w:val="20"/>
          <w:szCs w:val="20"/>
          <w:lang w:val="en-MY"/>
        </w:rPr>
      </w:pPr>
    </w:p>
    <w:p w14:paraId="75312ADA" w14:textId="77777777" w:rsidR="004B593C" w:rsidRPr="00F447A7" w:rsidRDefault="004B593C" w:rsidP="004B593C">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7A45E7DA" w14:textId="77777777" w:rsidR="004B593C" w:rsidRPr="004C3F05" w:rsidRDefault="004B593C" w:rsidP="004B593C">
      <w:pPr>
        <w:pStyle w:val="ListParagraph"/>
        <w:numPr>
          <w:ilvl w:val="0"/>
          <w:numId w:val="11"/>
        </w:numPr>
        <w:shd w:val="clear" w:color="auto" w:fill="FFFFFF"/>
        <w:spacing w:after="0"/>
        <w:contextualSpacing w:val="0"/>
        <w:jc w:val="both"/>
        <w:rPr>
          <w:rFonts w:ascii="Times New Roman" w:hAnsi="Times New Roman"/>
          <w:sz w:val="20"/>
          <w:szCs w:val="20"/>
        </w:rPr>
      </w:pPr>
      <w:bookmarkStart w:id="1" w:name="_Hlk96233689"/>
      <w:r w:rsidRPr="004C3F05">
        <w:rPr>
          <w:rFonts w:ascii="Times New Roman" w:hAnsi="Times New Roman"/>
          <w:sz w:val="20"/>
          <w:szCs w:val="20"/>
        </w:rPr>
        <w:t xml:space="preserve">Escuredo, O., Míguez, M., Fernández-González, M., and Seijo, M. C. (2013). Nutritional value and antioxidant activity of honeys produced in a european atlantic area. </w:t>
      </w:r>
      <w:r w:rsidRPr="004C3F05">
        <w:rPr>
          <w:rFonts w:ascii="Times New Roman" w:hAnsi="Times New Roman"/>
          <w:i/>
          <w:iCs/>
          <w:sz w:val="20"/>
          <w:szCs w:val="20"/>
        </w:rPr>
        <w:t>Food Chemistry,</w:t>
      </w:r>
      <w:r w:rsidRPr="004C3F05">
        <w:rPr>
          <w:rFonts w:ascii="Times New Roman" w:hAnsi="Times New Roman"/>
          <w:sz w:val="20"/>
          <w:szCs w:val="20"/>
        </w:rPr>
        <w:t xml:space="preserve"> 138: 851-856. </w:t>
      </w:r>
    </w:p>
    <w:bookmarkEnd w:id="1"/>
    <w:p w14:paraId="66DC7D5F" w14:textId="77777777" w:rsidR="004B593C" w:rsidRPr="004C3F05" w:rsidRDefault="004B593C" w:rsidP="004B593C">
      <w:pPr>
        <w:pStyle w:val="ListParagraph"/>
        <w:numPr>
          <w:ilvl w:val="0"/>
          <w:numId w:val="11"/>
        </w:numPr>
        <w:spacing w:after="0"/>
        <w:contextualSpacing w:val="0"/>
        <w:jc w:val="both"/>
        <w:rPr>
          <w:rFonts w:ascii="Times New Roman" w:hAnsi="Times New Roman"/>
          <w:bCs/>
          <w:sz w:val="20"/>
          <w:szCs w:val="20"/>
          <w:shd w:val="clear" w:color="FFFFFF" w:fill="auto"/>
          <w:lang w:val="en-MY"/>
        </w:rPr>
      </w:pPr>
      <w:r w:rsidRPr="004C3F05">
        <w:rPr>
          <w:rFonts w:ascii="Times New Roman" w:hAnsi="Times New Roman"/>
          <w:bCs/>
          <w:sz w:val="20"/>
          <w:szCs w:val="20"/>
          <w:shd w:val="clear" w:color="FFFFFF" w:fill="auto"/>
          <w:lang w:val="en-MY"/>
        </w:rPr>
        <w:t xml:space="preserve">Arrifin, N. A. (2018). </w:t>
      </w:r>
      <w:r w:rsidRPr="004C3F05">
        <w:rPr>
          <w:rFonts w:ascii="Times New Roman" w:hAnsi="Times New Roman"/>
          <w:sz w:val="20"/>
          <w:szCs w:val="20"/>
        </w:rPr>
        <w:t>Determination of minerals in commercial honeys using atomic absorption spectrometry and inductively couple plasma-optical emission spectrometry. Thesis of Bachelor’s Degree, Universiti Teknologi Mara.</w:t>
      </w:r>
    </w:p>
    <w:p w14:paraId="33C283FF" w14:textId="77777777" w:rsidR="004B593C" w:rsidRPr="004C3F05" w:rsidRDefault="004B593C" w:rsidP="004B593C">
      <w:pPr>
        <w:pStyle w:val="ListParagraph"/>
        <w:numPr>
          <w:ilvl w:val="0"/>
          <w:numId w:val="11"/>
        </w:numPr>
        <w:spacing w:after="0"/>
        <w:contextualSpacing w:val="0"/>
        <w:jc w:val="both"/>
        <w:rPr>
          <w:rFonts w:ascii="Times New Roman" w:hAnsi="Times New Roman"/>
          <w:bCs/>
          <w:sz w:val="20"/>
          <w:szCs w:val="20"/>
          <w:shd w:val="clear" w:color="FFFFFF" w:fill="auto"/>
          <w:lang w:val="en-MY"/>
        </w:rPr>
      </w:pPr>
      <w:r w:rsidRPr="004C3F05">
        <w:rPr>
          <w:rFonts w:ascii="Times New Roman" w:hAnsi="Times New Roman"/>
          <w:bCs/>
          <w:sz w:val="20"/>
          <w:szCs w:val="20"/>
        </w:rPr>
        <w:t>Abid, N., Shiplu, R. C., Aminuddin, S. and Ruszymah, H. I</w:t>
      </w:r>
      <w:r w:rsidRPr="004C3F05">
        <w:rPr>
          <w:rFonts w:ascii="Times New Roman" w:hAnsi="Times New Roman"/>
          <w:bCs/>
          <w:sz w:val="20"/>
          <w:szCs w:val="20"/>
          <w:lang w:val="en-MY"/>
        </w:rPr>
        <w:t>. (2018). L</w:t>
      </w:r>
      <w:r w:rsidRPr="004C3F05">
        <w:rPr>
          <w:rFonts w:ascii="Times New Roman" w:hAnsi="Times New Roman"/>
          <w:bCs/>
          <w:sz w:val="20"/>
          <w:szCs w:val="20"/>
          <w:shd w:val="clear" w:color="FFFFFF" w:fill="auto"/>
        </w:rPr>
        <w:t>ow dose kelulut honey improves human keratinocyte viability,</w:t>
      </w:r>
      <w:r w:rsidRPr="004C3F05">
        <w:rPr>
          <w:rFonts w:ascii="Times New Roman" w:hAnsi="Times New Roman"/>
          <w:bCs/>
          <w:sz w:val="20"/>
          <w:szCs w:val="20"/>
          <w:shd w:val="clear" w:color="FFFFFF" w:fill="auto"/>
          <w:lang w:val="en-MY"/>
        </w:rPr>
        <w:t xml:space="preserve"> </w:t>
      </w:r>
      <w:r w:rsidRPr="004C3F05">
        <w:rPr>
          <w:rFonts w:ascii="Times New Roman" w:hAnsi="Times New Roman"/>
          <w:bCs/>
          <w:sz w:val="20"/>
          <w:szCs w:val="20"/>
          <w:shd w:val="clear" w:color="FFFFFF" w:fill="auto"/>
        </w:rPr>
        <w:t>proliferation, and wound healing</w:t>
      </w:r>
      <w:r w:rsidRPr="004C3F05">
        <w:rPr>
          <w:rFonts w:ascii="Times New Roman" w:hAnsi="Times New Roman"/>
          <w:bCs/>
          <w:sz w:val="20"/>
          <w:szCs w:val="20"/>
          <w:shd w:val="clear" w:color="FFFFFF" w:fill="auto"/>
          <w:lang w:val="en-MY"/>
        </w:rPr>
        <w:t xml:space="preserve">. </w:t>
      </w:r>
      <w:r w:rsidRPr="004C3F05">
        <w:rPr>
          <w:rFonts w:ascii="Times New Roman" w:hAnsi="Times New Roman"/>
          <w:bCs/>
          <w:i/>
          <w:iCs/>
          <w:sz w:val="20"/>
          <w:szCs w:val="20"/>
        </w:rPr>
        <w:t>Regenerative Research,</w:t>
      </w:r>
      <w:r w:rsidRPr="004C3F05">
        <w:rPr>
          <w:rFonts w:ascii="Times New Roman" w:hAnsi="Times New Roman"/>
          <w:bCs/>
          <w:sz w:val="20"/>
          <w:szCs w:val="20"/>
        </w:rPr>
        <w:t xml:space="preserve"> 7(1)</w:t>
      </w:r>
      <w:r w:rsidRPr="004C3F05">
        <w:rPr>
          <w:rFonts w:ascii="Times New Roman" w:hAnsi="Times New Roman"/>
          <w:bCs/>
          <w:sz w:val="20"/>
          <w:szCs w:val="20"/>
          <w:lang w:val="en-MY"/>
        </w:rPr>
        <w:t>:</w:t>
      </w:r>
      <w:r w:rsidRPr="004C3F05">
        <w:rPr>
          <w:rFonts w:ascii="Times New Roman" w:hAnsi="Times New Roman"/>
          <w:bCs/>
          <w:sz w:val="20"/>
          <w:szCs w:val="20"/>
        </w:rPr>
        <w:t>143</w:t>
      </w:r>
      <w:r w:rsidRPr="004C3F05">
        <w:rPr>
          <w:rFonts w:ascii="Times New Roman" w:hAnsi="Times New Roman"/>
          <w:bCs/>
          <w:sz w:val="20"/>
          <w:szCs w:val="20"/>
          <w:lang w:val="en-MY"/>
        </w:rPr>
        <w:t>.</w:t>
      </w:r>
    </w:p>
    <w:p w14:paraId="484EA959" w14:textId="77777777" w:rsidR="004B593C" w:rsidRDefault="004B593C" w:rsidP="004B593C">
      <w:pPr>
        <w:pStyle w:val="ListParagraph"/>
        <w:numPr>
          <w:ilvl w:val="0"/>
          <w:numId w:val="11"/>
        </w:numPr>
        <w:spacing w:after="0"/>
        <w:contextualSpacing w:val="0"/>
        <w:jc w:val="both"/>
        <w:rPr>
          <w:rFonts w:ascii="Times New Roman" w:hAnsi="Times New Roman"/>
          <w:bCs/>
          <w:sz w:val="20"/>
          <w:szCs w:val="20"/>
          <w:shd w:val="clear" w:color="FFFFFF" w:fill="auto"/>
          <w:lang w:val="en-MY"/>
        </w:rPr>
      </w:pPr>
      <w:r w:rsidRPr="004C3F05">
        <w:rPr>
          <w:rFonts w:ascii="Times New Roman" w:eastAsia="Century Gothic" w:hAnsi="Times New Roman"/>
          <w:sz w:val="20"/>
          <w:szCs w:val="20"/>
          <w:lang w:val="en-MY"/>
        </w:rPr>
        <w:t xml:space="preserve">Budin, S. B., Jubaidi, F. F., Azam, S. N. F. M. N., Yusof, N. L. M., Taib, I. S. and Mohamed, J. (2017). Kelulut honey supplementation prevents sperm and testicular oxidative damage in streptozotocin-induced diabetic rats. </w:t>
      </w:r>
      <w:r w:rsidRPr="004C3F05">
        <w:rPr>
          <w:rFonts w:ascii="Times New Roman" w:eastAsia="Century Gothic" w:hAnsi="Times New Roman"/>
          <w:i/>
          <w:iCs/>
          <w:sz w:val="20"/>
          <w:szCs w:val="20"/>
          <w:lang w:val="en-MY"/>
        </w:rPr>
        <w:t>Jurnal Teknologi</w:t>
      </w:r>
      <w:r w:rsidRPr="004C3F05">
        <w:rPr>
          <w:rFonts w:ascii="Times New Roman" w:eastAsia="Century Gothic" w:hAnsi="Times New Roman"/>
          <w:sz w:val="20"/>
          <w:szCs w:val="20"/>
          <w:lang w:val="en-MY"/>
        </w:rPr>
        <w:t>, 79(3).</w:t>
      </w:r>
    </w:p>
    <w:p w14:paraId="0CC3A1C3" w14:textId="77777777" w:rsidR="004B593C" w:rsidRPr="004C3F05" w:rsidRDefault="004B593C" w:rsidP="004B593C">
      <w:pPr>
        <w:pStyle w:val="ListParagraph"/>
        <w:numPr>
          <w:ilvl w:val="0"/>
          <w:numId w:val="11"/>
        </w:numPr>
        <w:spacing w:after="0"/>
        <w:contextualSpacing w:val="0"/>
        <w:jc w:val="both"/>
        <w:rPr>
          <w:rFonts w:ascii="Times New Roman" w:hAnsi="Times New Roman"/>
          <w:bCs/>
          <w:sz w:val="20"/>
          <w:szCs w:val="20"/>
          <w:shd w:val="clear" w:color="FFFFFF" w:fill="auto"/>
          <w:lang w:val="en-MY"/>
        </w:rPr>
      </w:pPr>
      <w:r w:rsidRPr="004C3F05">
        <w:rPr>
          <w:rFonts w:ascii="Times New Roman" w:hAnsi="Times New Roman"/>
          <w:sz w:val="20"/>
          <w:szCs w:val="20"/>
          <w:lang w:val="nl-NL"/>
        </w:rPr>
        <w:t xml:space="preserve">Kaškonienė, V. and Venskutonis, P. R. (2010). </w:t>
      </w:r>
      <w:r w:rsidRPr="004C3F05">
        <w:rPr>
          <w:rFonts w:ascii="Times New Roman" w:hAnsi="Times New Roman"/>
          <w:sz w:val="20"/>
          <w:szCs w:val="20"/>
        </w:rPr>
        <w:t>Floral markers in honey of various botanical and geographic origins: a review. </w:t>
      </w:r>
      <w:r w:rsidRPr="004C3F05">
        <w:rPr>
          <w:rFonts w:ascii="Times New Roman" w:hAnsi="Times New Roman"/>
          <w:i/>
          <w:iCs/>
          <w:sz w:val="20"/>
          <w:szCs w:val="20"/>
        </w:rPr>
        <w:t>Comprehensive reviews in food science and food safety,</w:t>
      </w:r>
      <w:r w:rsidRPr="004C3F05">
        <w:rPr>
          <w:rFonts w:ascii="Times New Roman" w:hAnsi="Times New Roman"/>
          <w:sz w:val="20"/>
          <w:szCs w:val="20"/>
        </w:rPr>
        <w:t> 9(6): 620-634.</w:t>
      </w:r>
    </w:p>
    <w:p w14:paraId="482174EE"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Wills, R. B. H., Balmer, N. and Greenfield, H. (1980). Composition of Australian foods. 2. Methods of analysis. </w:t>
      </w:r>
      <w:r w:rsidRPr="004C3F05">
        <w:rPr>
          <w:rFonts w:ascii="Times New Roman" w:hAnsi="Times New Roman"/>
          <w:i/>
          <w:iCs/>
          <w:sz w:val="20"/>
          <w:szCs w:val="20"/>
        </w:rPr>
        <w:t>Food Technology in Australia</w:t>
      </w:r>
      <w:r w:rsidRPr="004C3F05">
        <w:rPr>
          <w:rFonts w:ascii="Times New Roman" w:hAnsi="Times New Roman"/>
          <w:sz w:val="20"/>
          <w:szCs w:val="20"/>
        </w:rPr>
        <w:t>, 32(4): 198-204.</w:t>
      </w:r>
    </w:p>
    <w:p w14:paraId="468FA60D"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Dubois, M., Gilles, K. A., Hamilton, J. K., Rebers, P. T. and Smith, F. (1956). Colorimetric method for determination of sugars and related substances. </w:t>
      </w:r>
      <w:r w:rsidRPr="004C3F05">
        <w:rPr>
          <w:rFonts w:ascii="Times New Roman" w:hAnsi="Times New Roman"/>
          <w:i/>
          <w:iCs/>
          <w:sz w:val="20"/>
          <w:szCs w:val="20"/>
        </w:rPr>
        <w:t>Analytical chemistry,</w:t>
      </w:r>
      <w:r w:rsidRPr="004C3F05">
        <w:rPr>
          <w:rFonts w:ascii="Times New Roman" w:hAnsi="Times New Roman"/>
          <w:sz w:val="20"/>
          <w:szCs w:val="20"/>
        </w:rPr>
        <w:t> 28(3): 350-356.</w:t>
      </w:r>
    </w:p>
    <w:p w14:paraId="0FE22787" w14:textId="77777777" w:rsidR="004B593C" w:rsidRPr="004C3F05" w:rsidRDefault="004B593C" w:rsidP="004B593C">
      <w:pPr>
        <w:pStyle w:val="ListParagraph"/>
        <w:numPr>
          <w:ilvl w:val="0"/>
          <w:numId w:val="11"/>
        </w:numPr>
        <w:shd w:val="clear" w:color="auto" w:fill="FFFFFF"/>
        <w:spacing w:after="0"/>
        <w:contextualSpacing w:val="0"/>
        <w:jc w:val="both"/>
        <w:rPr>
          <w:rFonts w:ascii="Times New Roman" w:hAnsi="Times New Roman"/>
          <w:sz w:val="20"/>
          <w:szCs w:val="20"/>
        </w:rPr>
      </w:pPr>
      <w:r w:rsidRPr="004C3F05">
        <w:rPr>
          <w:rFonts w:ascii="Times New Roman" w:hAnsi="Times New Roman"/>
          <w:sz w:val="20"/>
          <w:szCs w:val="20"/>
        </w:rPr>
        <w:t xml:space="preserve">Singleton, V. L., Orthofer, R. and Lamuela-Raventos, R. M. (1999). Analysis of total phenols and other oxidation substrates and antioxidants by means of Follin–Ciocalteu reagent. </w:t>
      </w:r>
      <w:r w:rsidRPr="004C3F05">
        <w:rPr>
          <w:rFonts w:ascii="Times New Roman" w:hAnsi="Times New Roman"/>
          <w:i/>
          <w:iCs/>
          <w:sz w:val="20"/>
          <w:szCs w:val="20"/>
        </w:rPr>
        <w:t>Methods in Enzymology,</w:t>
      </w:r>
      <w:r w:rsidRPr="004C3F05">
        <w:rPr>
          <w:rFonts w:ascii="Times New Roman" w:hAnsi="Times New Roman"/>
          <w:sz w:val="20"/>
          <w:szCs w:val="20"/>
        </w:rPr>
        <w:t xml:space="preserve"> 299: 152-178.</w:t>
      </w:r>
    </w:p>
    <w:p w14:paraId="7213219C" w14:textId="77777777" w:rsidR="004B593C" w:rsidRPr="004C3F05" w:rsidRDefault="004B593C" w:rsidP="004B593C">
      <w:pPr>
        <w:pStyle w:val="ListParagraph"/>
        <w:numPr>
          <w:ilvl w:val="0"/>
          <w:numId w:val="11"/>
        </w:numPr>
        <w:shd w:val="clear" w:color="auto" w:fill="FFFFFF"/>
        <w:spacing w:after="0"/>
        <w:contextualSpacing w:val="0"/>
        <w:jc w:val="both"/>
        <w:rPr>
          <w:rFonts w:ascii="Times New Roman" w:hAnsi="Times New Roman"/>
          <w:sz w:val="20"/>
          <w:szCs w:val="20"/>
        </w:rPr>
      </w:pPr>
      <w:r w:rsidRPr="004C3F05">
        <w:rPr>
          <w:rFonts w:ascii="Times New Roman" w:hAnsi="Times New Roman"/>
          <w:sz w:val="20"/>
          <w:szCs w:val="20"/>
          <w:lang w:val="en-MY"/>
        </w:rPr>
        <w:t xml:space="preserve">Zhishen, J., Mengcheng, T. and Jianming, W. (1999). </w:t>
      </w:r>
      <w:r w:rsidRPr="004C3F05">
        <w:rPr>
          <w:rFonts w:ascii="Times New Roman" w:hAnsi="Times New Roman"/>
          <w:sz w:val="20"/>
          <w:szCs w:val="20"/>
        </w:rPr>
        <w:t>The determination of flavonoid contents in mulberry and their scavenging effects on superoxide radicals. </w:t>
      </w:r>
      <w:r w:rsidRPr="004C3F05">
        <w:rPr>
          <w:rFonts w:ascii="Times New Roman" w:hAnsi="Times New Roman"/>
          <w:i/>
          <w:iCs/>
          <w:sz w:val="20"/>
          <w:szCs w:val="20"/>
        </w:rPr>
        <w:t>Food chemistry</w:t>
      </w:r>
      <w:r w:rsidRPr="004C3F05">
        <w:rPr>
          <w:rFonts w:ascii="Times New Roman" w:hAnsi="Times New Roman"/>
          <w:sz w:val="20"/>
          <w:szCs w:val="20"/>
        </w:rPr>
        <w:t xml:space="preserve">, 64(4): 555-559. </w:t>
      </w:r>
    </w:p>
    <w:p w14:paraId="62FD4705"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Bogdanov, S., Lullmann, C., Mossel, B.L., D'arcy, B.R., Russmann, H., Vorwohl, G., Oddo, L., Sabatini, A.G., Marcazzan, G.L., Piro, R. and Flamini, C.  (1999). Honey quality, methods of analysis and international regulatory standards: review of the work of the international honey commission. </w:t>
      </w:r>
      <w:r w:rsidRPr="004C3F05">
        <w:rPr>
          <w:rFonts w:ascii="Times New Roman" w:hAnsi="Times New Roman"/>
          <w:i/>
          <w:iCs/>
          <w:sz w:val="20"/>
          <w:szCs w:val="20"/>
        </w:rPr>
        <w:t>Mitt Lebensmittelunters Hyg,</w:t>
      </w:r>
      <w:r w:rsidRPr="004C3F05">
        <w:rPr>
          <w:rFonts w:ascii="Times New Roman" w:hAnsi="Times New Roman"/>
          <w:sz w:val="20"/>
          <w:szCs w:val="20"/>
        </w:rPr>
        <w:t xml:space="preserve"> 90: 108-125.</w:t>
      </w:r>
    </w:p>
    <w:p w14:paraId="736D2526" w14:textId="77777777" w:rsidR="004B593C"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Ferreira, I. C., Aires, E., Barreira, J. C., and Estevinho, L. M. (2009). Antioxidant activity of Portuguese honey samples: different contributions of the entire honey and phenolic extract</w:t>
      </w:r>
      <w:r w:rsidRPr="004C3F05">
        <w:rPr>
          <w:rFonts w:ascii="Times New Roman" w:hAnsi="Times New Roman"/>
          <w:i/>
          <w:iCs/>
          <w:sz w:val="20"/>
          <w:szCs w:val="20"/>
        </w:rPr>
        <w:t>. Food Chemistry</w:t>
      </w:r>
      <w:r w:rsidRPr="004C3F05">
        <w:rPr>
          <w:rFonts w:ascii="Times New Roman" w:hAnsi="Times New Roman"/>
          <w:sz w:val="20"/>
          <w:szCs w:val="20"/>
        </w:rPr>
        <w:t>, 114(4): 1438-144</w:t>
      </w:r>
      <w:r>
        <w:rPr>
          <w:rFonts w:ascii="Times New Roman" w:hAnsi="Times New Roman"/>
          <w:sz w:val="20"/>
          <w:szCs w:val="20"/>
        </w:rPr>
        <w:t>.</w:t>
      </w:r>
    </w:p>
    <w:p w14:paraId="708D39FD" w14:textId="03ABDDEB" w:rsidR="004B593C" w:rsidRPr="004B593C" w:rsidRDefault="004B593C" w:rsidP="004B593C">
      <w:pPr>
        <w:pStyle w:val="ListParagraph"/>
        <w:numPr>
          <w:ilvl w:val="0"/>
          <w:numId w:val="11"/>
        </w:numPr>
        <w:spacing w:after="0"/>
        <w:contextualSpacing w:val="0"/>
        <w:jc w:val="both"/>
        <w:rPr>
          <w:rFonts w:ascii="Times New Roman" w:hAnsi="Times New Roman"/>
          <w:sz w:val="20"/>
          <w:szCs w:val="20"/>
        </w:rPr>
      </w:pPr>
      <w:r w:rsidRPr="004B593C">
        <w:rPr>
          <w:rFonts w:ascii="Times New Roman" w:hAnsi="Times New Roman"/>
          <w:sz w:val="20"/>
          <w:szCs w:val="20"/>
        </w:rPr>
        <w:t>Meda, A., Lamien, C. E., Romito, M., Millogo, J. and Nacoulma, O. G. (2005). Determination of the total phenolic, flavonoid and proline contents in burkina fasan honey, as well as their radical scavenging activity. </w:t>
      </w:r>
      <w:r w:rsidRPr="004B593C">
        <w:rPr>
          <w:rFonts w:ascii="Times New Roman" w:hAnsi="Times New Roman"/>
          <w:i/>
          <w:iCs/>
          <w:sz w:val="20"/>
          <w:szCs w:val="20"/>
        </w:rPr>
        <w:t>Food chemistry,</w:t>
      </w:r>
      <w:r w:rsidRPr="004B593C">
        <w:rPr>
          <w:rFonts w:ascii="Times New Roman" w:hAnsi="Times New Roman"/>
          <w:sz w:val="20"/>
          <w:szCs w:val="20"/>
        </w:rPr>
        <w:t> 91(3): 571-577.</w:t>
      </w:r>
    </w:p>
    <w:p w14:paraId="74F69658"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lastRenderedPageBreak/>
        <w:t>Benzie, I. F., and Strain, J. J. (1999). Ferric reducing/antioxidant power assay: Direct measure of total antioxidant activity of biological fluids and modified version for simultaneous measurement of total antioxidant power and ascorbic acid concentration. </w:t>
      </w:r>
      <w:r w:rsidRPr="004C3F05">
        <w:rPr>
          <w:rFonts w:ascii="Times New Roman" w:hAnsi="Times New Roman"/>
          <w:i/>
          <w:iCs/>
          <w:sz w:val="20"/>
          <w:szCs w:val="20"/>
        </w:rPr>
        <w:t>Methods in Enzymology,</w:t>
      </w:r>
      <w:r w:rsidRPr="004C3F05">
        <w:rPr>
          <w:rFonts w:ascii="Times New Roman" w:hAnsi="Times New Roman"/>
          <w:sz w:val="20"/>
          <w:szCs w:val="20"/>
        </w:rPr>
        <w:t xml:space="preserve"> 299: 15-27.</w:t>
      </w:r>
    </w:p>
    <w:p w14:paraId="32F29C7D"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de Sousa, J. M. B., de Souza, E. L., Marques, G., de Toledo Benassi, M., Gullón, B., Pintado, M. M., and Magnani, M. (2016). Sugar profile, physicochemical and sensory aspects of monofloral honeys produced by different stingless bee species in Brazilian semi-arid region. </w:t>
      </w:r>
      <w:r w:rsidRPr="004C3F05">
        <w:rPr>
          <w:rFonts w:ascii="Times New Roman" w:hAnsi="Times New Roman"/>
          <w:i/>
          <w:iCs/>
          <w:sz w:val="20"/>
          <w:szCs w:val="20"/>
        </w:rPr>
        <w:t>LWT-Food Science and Technology</w:t>
      </w:r>
      <w:r w:rsidRPr="004C3F05">
        <w:rPr>
          <w:rFonts w:ascii="Times New Roman" w:hAnsi="Times New Roman"/>
          <w:sz w:val="20"/>
          <w:szCs w:val="20"/>
        </w:rPr>
        <w:t>, 65: 645-651.</w:t>
      </w:r>
    </w:p>
    <w:p w14:paraId="206A3E41" w14:textId="77777777" w:rsidR="004B593C"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Guerrini, A., Bruni, R., Maietti, S., Poli, F., Rossi, D., Paganetto, G., Muzzoli, M., Scalvenzi, L. and Sacchetti, G. (2009). Ecuadorian stingless bee (Meliponinae) honey: A chemical and functional profile of an ancient health product. </w:t>
      </w:r>
      <w:r w:rsidRPr="004C3F05">
        <w:rPr>
          <w:rFonts w:ascii="Times New Roman" w:hAnsi="Times New Roman"/>
          <w:i/>
          <w:iCs/>
          <w:sz w:val="20"/>
          <w:szCs w:val="20"/>
        </w:rPr>
        <w:t>Food Chemistry</w:t>
      </w:r>
      <w:r w:rsidRPr="004C3F05">
        <w:rPr>
          <w:rFonts w:ascii="Times New Roman" w:hAnsi="Times New Roman"/>
          <w:sz w:val="20"/>
          <w:szCs w:val="20"/>
        </w:rPr>
        <w:t>, 114(4): 1413-1420.</w:t>
      </w:r>
    </w:p>
    <w:p w14:paraId="26E30B19"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lang w:val="en-MY"/>
        </w:rPr>
        <w:t xml:space="preserve">Biluca, F. C., Braghini, F., Gonzaga, L. V., Costa, A. C. O. and Fett, R. (2016). Physicochemical profiles, minerals and bioactive compounds of stingless bee honey (Meliponinae). </w:t>
      </w:r>
      <w:r w:rsidRPr="004C3F05">
        <w:rPr>
          <w:rFonts w:ascii="Times New Roman" w:hAnsi="Times New Roman"/>
          <w:i/>
          <w:iCs/>
          <w:sz w:val="20"/>
          <w:szCs w:val="20"/>
          <w:lang w:val="en-MY"/>
        </w:rPr>
        <w:t>Journal of Food Composition and Analysis</w:t>
      </w:r>
      <w:r w:rsidRPr="004C3F05">
        <w:rPr>
          <w:rFonts w:ascii="Times New Roman" w:hAnsi="Times New Roman"/>
          <w:sz w:val="20"/>
          <w:szCs w:val="20"/>
          <w:lang w:val="en-MY"/>
        </w:rPr>
        <w:t>, 50: 61-69.</w:t>
      </w:r>
    </w:p>
    <w:p w14:paraId="6F2D7C7F"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lang w:val="en-MY"/>
        </w:rPr>
      </w:pPr>
      <w:r w:rsidRPr="004C3F05">
        <w:rPr>
          <w:rFonts w:ascii="Times New Roman" w:hAnsi="Times New Roman"/>
          <w:sz w:val="20"/>
          <w:szCs w:val="20"/>
        </w:rPr>
        <w:t>Lia, A. S., Muhammad, A. I., Nik, M. S. and Fareed S</w:t>
      </w:r>
      <w:r w:rsidRPr="004C3F05">
        <w:rPr>
          <w:rFonts w:ascii="Times New Roman" w:hAnsi="Times New Roman"/>
          <w:sz w:val="20"/>
          <w:szCs w:val="20"/>
          <w:lang w:val="en-MY"/>
        </w:rPr>
        <w:t xml:space="preserve">. (2017). </w:t>
      </w:r>
      <w:r w:rsidRPr="004C3F05">
        <w:rPr>
          <w:rFonts w:ascii="Times New Roman" w:hAnsi="Times New Roman"/>
          <w:sz w:val="20"/>
          <w:szCs w:val="20"/>
        </w:rPr>
        <w:t>Pemencilan dan pengenalpastian bakteria daripada madu kelulut (</w:t>
      </w:r>
      <w:r w:rsidRPr="004C3F05">
        <w:rPr>
          <w:rFonts w:ascii="Times New Roman" w:hAnsi="Times New Roman"/>
          <w:i/>
          <w:sz w:val="20"/>
          <w:szCs w:val="20"/>
        </w:rPr>
        <w:t>Trigona sp.</w:t>
      </w:r>
      <w:r w:rsidRPr="004C3F05">
        <w:rPr>
          <w:rFonts w:ascii="Times New Roman" w:hAnsi="Times New Roman"/>
          <w:sz w:val="20"/>
          <w:szCs w:val="20"/>
        </w:rPr>
        <w:t>).</w:t>
      </w:r>
      <w:r w:rsidRPr="004C3F05">
        <w:rPr>
          <w:rFonts w:ascii="Times New Roman" w:hAnsi="Times New Roman"/>
          <w:b/>
          <w:sz w:val="20"/>
          <w:szCs w:val="20"/>
        </w:rPr>
        <w:t xml:space="preserve"> </w:t>
      </w:r>
      <w:r w:rsidRPr="004C3F05">
        <w:rPr>
          <w:rFonts w:ascii="Times New Roman" w:hAnsi="Times New Roman"/>
          <w:i/>
          <w:iCs/>
          <w:sz w:val="20"/>
          <w:szCs w:val="20"/>
          <w:lang w:val="en-MY"/>
        </w:rPr>
        <w:t>U</w:t>
      </w:r>
      <w:r w:rsidRPr="004C3F05">
        <w:rPr>
          <w:rFonts w:ascii="Times New Roman" w:hAnsi="Times New Roman"/>
          <w:i/>
          <w:iCs/>
          <w:sz w:val="20"/>
          <w:szCs w:val="20"/>
        </w:rPr>
        <w:t>ndergraduate Research Journal for Biomolecular Sciences and Biotechnology</w:t>
      </w:r>
      <w:r w:rsidRPr="004C3F05">
        <w:rPr>
          <w:rFonts w:ascii="Times New Roman" w:hAnsi="Times New Roman"/>
          <w:sz w:val="20"/>
          <w:szCs w:val="20"/>
        </w:rPr>
        <w:t xml:space="preserve">, </w:t>
      </w:r>
      <w:r w:rsidRPr="004C3F05">
        <w:rPr>
          <w:rFonts w:ascii="Times New Roman" w:hAnsi="Times New Roman"/>
          <w:bCs/>
          <w:sz w:val="20"/>
          <w:szCs w:val="20"/>
          <w:lang w:val="en-MY"/>
        </w:rPr>
        <w:t>1: 151-157.</w:t>
      </w:r>
    </w:p>
    <w:p w14:paraId="3F0DF9BD"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Chuttong, B., Chanbang, Y., Sringarm, K. and Burgett, M. (2016). Physicochemical profiles of stingless bee (Apidae: Meliponini) honey from South East Asia (Thailand). </w:t>
      </w:r>
      <w:r w:rsidRPr="004C3F05">
        <w:rPr>
          <w:rFonts w:ascii="Times New Roman" w:hAnsi="Times New Roman"/>
          <w:i/>
          <w:iCs/>
          <w:sz w:val="20"/>
          <w:szCs w:val="20"/>
        </w:rPr>
        <w:t>Food chemistry,</w:t>
      </w:r>
      <w:r w:rsidRPr="004C3F05">
        <w:rPr>
          <w:rFonts w:ascii="Times New Roman" w:hAnsi="Times New Roman"/>
          <w:sz w:val="20"/>
          <w:szCs w:val="20"/>
        </w:rPr>
        <w:t> 192: 149-155.</w:t>
      </w:r>
    </w:p>
    <w:p w14:paraId="1632AD31"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lang w:val="en-MY"/>
        </w:rPr>
        <w:t xml:space="preserve">Bogdanov, S., Vit, P. and Kilchenmann, V. (1996). </w:t>
      </w:r>
      <w:r w:rsidRPr="004C3F05">
        <w:rPr>
          <w:rFonts w:ascii="Times New Roman" w:hAnsi="Times New Roman"/>
          <w:sz w:val="20"/>
          <w:szCs w:val="20"/>
        </w:rPr>
        <w:t xml:space="preserve">Sugar profiles and conductivity of stingless bee honeys from Venezuela. </w:t>
      </w:r>
      <w:r w:rsidRPr="004C3F05">
        <w:rPr>
          <w:rFonts w:ascii="Times New Roman" w:hAnsi="Times New Roman"/>
          <w:i/>
          <w:iCs/>
          <w:sz w:val="20"/>
          <w:szCs w:val="20"/>
        </w:rPr>
        <w:t>Apidologie</w:t>
      </w:r>
      <w:r w:rsidRPr="004C3F05">
        <w:rPr>
          <w:rFonts w:ascii="Times New Roman" w:hAnsi="Times New Roman"/>
          <w:sz w:val="20"/>
          <w:szCs w:val="20"/>
        </w:rPr>
        <w:t>, 27(6): 445-450.</w:t>
      </w:r>
    </w:p>
    <w:p w14:paraId="312AE900"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 xml:space="preserve">Codex Alimentarius (2001). Revised codex standard for honey. Codex Standard 12(2001): 1982. </w:t>
      </w:r>
    </w:p>
    <w:p w14:paraId="56396151" w14:textId="77777777" w:rsidR="004B593C" w:rsidRPr="004C3F05" w:rsidRDefault="004B593C" w:rsidP="004B593C">
      <w:pPr>
        <w:pStyle w:val="ListParagraph"/>
        <w:numPr>
          <w:ilvl w:val="0"/>
          <w:numId w:val="11"/>
        </w:numPr>
        <w:spacing w:after="0"/>
        <w:contextualSpacing w:val="0"/>
        <w:jc w:val="both"/>
        <w:rPr>
          <w:rFonts w:ascii="Times New Roman" w:hAnsi="Times New Roman"/>
          <w:bCs/>
          <w:sz w:val="20"/>
          <w:szCs w:val="20"/>
          <w:lang w:val="en-MY"/>
        </w:rPr>
      </w:pPr>
      <w:r w:rsidRPr="004C3F05">
        <w:rPr>
          <w:rFonts w:ascii="Times New Roman" w:hAnsi="Times New Roman"/>
          <w:sz w:val="20"/>
          <w:szCs w:val="20"/>
        </w:rPr>
        <w:t>Yaacob, M., Rajab N.F., Shahar, S. and Sharif, R. (</w:t>
      </w:r>
      <w:r w:rsidRPr="004C3F05">
        <w:rPr>
          <w:rFonts w:ascii="Times New Roman" w:hAnsi="Times New Roman"/>
          <w:sz w:val="20"/>
          <w:szCs w:val="20"/>
          <w:lang w:val="en-MY"/>
        </w:rPr>
        <w:t xml:space="preserve">2018). </w:t>
      </w:r>
      <w:r w:rsidRPr="004C3F05">
        <w:rPr>
          <w:rFonts w:ascii="Times New Roman" w:hAnsi="Times New Roman"/>
          <w:bCs/>
          <w:sz w:val="20"/>
          <w:szCs w:val="20"/>
        </w:rPr>
        <w:t>Stingless bee honey and its potential value: A systematic review</w:t>
      </w:r>
      <w:r w:rsidRPr="004C3F05">
        <w:rPr>
          <w:rFonts w:ascii="Times New Roman" w:hAnsi="Times New Roman"/>
          <w:bCs/>
          <w:sz w:val="20"/>
          <w:szCs w:val="20"/>
          <w:lang w:val="en-MY"/>
        </w:rPr>
        <w:t xml:space="preserve">. </w:t>
      </w:r>
      <w:r w:rsidRPr="004C3F05">
        <w:rPr>
          <w:rFonts w:ascii="Times New Roman" w:hAnsi="Times New Roman"/>
          <w:bCs/>
          <w:i/>
          <w:sz w:val="20"/>
          <w:szCs w:val="20"/>
          <w:lang w:val="en-MY"/>
        </w:rPr>
        <w:t>Food Research</w:t>
      </w:r>
      <w:r w:rsidRPr="004C3F05">
        <w:rPr>
          <w:rFonts w:ascii="Times New Roman" w:hAnsi="Times New Roman"/>
          <w:sz w:val="20"/>
          <w:szCs w:val="20"/>
        </w:rPr>
        <w:t>, 2550-2166</w:t>
      </w:r>
      <w:r w:rsidRPr="004C3F05">
        <w:rPr>
          <w:rFonts w:ascii="Times New Roman" w:hAnsi="Times New Roman"/>
          <w:sz w:val="20"/>
          <w:szCs w:val="20"/>
          <w:lang w:val="en-MY"/>
        </w:rPr>
        <w:t>.</w:t>
      </w:r>
      <w:r w:rsidRPr="004C3F05">
        <w:rPr>
          <w:rFonts w:ascii="Times New Roman" w:hAnsi="Times New Roman"/>
          <w:sz w:val="20"/>
          <w:szCs w:val="20"/>
        </w:rPr>
        <w:t xml:space="preserve"> </w:t>
      </w:r>
    </w:p>
    <w:p w14:paraId="725742BB"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Tuksitha, L., Chen, Y. L. S., Chen, Y. L., Wong, K. Y. and Peng, C. C. (2018). Antioxidant and antibacterial capacity of stingless bee honey from Borneo (Sarawak). </w:t>
      </w:r>
      <w:r w:rsidRPr="004C3F05">
        <w:rPr>
          <w:rFonts w:ascii="Times New Roman" w:hAnsi="Times New Roman"/>
          <w:i/>
          <w:iCs/>
          <w:sz w:val="20"/>
          <w:szCs w:val="20"/>
        </w:rPr>
        <w:t>Journal of Asia-Pacific Entomolog</w:t>
      </w:r>
      <w:r w:rsidRPr="004C3F05">
        <w:rPr>
          <w:rFonts w:ascii="Times New Roman" w:hAnsi="Times New Roman"/>
          <w:sz w:val="20"/>
          <w:szCs w:val="20"/>
        </w:rPr>
        <w:t>y, 21(2): 563- 570.</w:t>
      </w:r>
    </w:p>
    <w:p w14:paraId="18A7E5C4"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Silva, T. M. S., dos Santos, F. P., Evangelista-Rodrigues, A., da Silva, E. M. S., da Silva, G. S., de Novais, J. S. and Camara, C. A. (2013). Phenolic compounds, melissopalynological, physicochemical analysis and antioxidant activity of Jandaíra (</w:t>
      </w:r>
      <w:r w:rsidRPr="004C3F05">
        <w:rPr>
          <w:rFonts w:ascii="Times New Roman" w:hAnsi="Times New Roman"/>
          <w:i/>
          <w:sz w:val="20"/>
          <w:szCs w:val="20"/>
        </w:rPr>
        <w:t>Melipona subnitida</w:t>
      </w:r>
      <w:r w:rsidRPr="004C3F05">
        <w:rPr>
          <w:rFonts w:ascii="Times New Roman" w:hAnsi="Times New Roman"/>
          <w:sz w:val="20"/>
          <w:szCs w:val="20"/>
        </w:rPr>
        <w:t>) honey. </w:t>
      </w:r>
      <w:r w:rsidRPr="004C3F05">
        <w:rPr>
          <w:rFonts w:ascii="Times New Roman" w:hAnsi="Times New Roman"/>
          <w:i/>
          <w:iCs/>
          <w:sz w:val="20"/>
          <w:szCs w:val="20"/>
        </w:rPr>
        <w:t>Journal of Food Composition and Analysis</w:t>
      </w:r>
      <w:r w:rsidRPr="004C3F05">
        <w:rPr>
          <w:rFonts w:ascii="Times New Roman" w:hAnsi="Times New Roman"/>
          <w:sz w:val="20"/>
          <w:szCs w:val="20"/>
        </w:rPr>
        <w:t>, 29 (1): 10-18.</w:t>
      </w:r>
    </w:p>
    <w:p w14:paraId="7C263DFB"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Chan, B. K., Haron, H., Talib, R. A. and Subramaniam, P. (2017). Physical properties, antioxidant content and anti-oxidative activities of Malaysian stingless kelulut (Trigona spp.) honey. </w:t>
      </w:r>
      <w:r w:rsidRPr="004C3F05">
        <w:rPr>
          <w:rFonts w:ascii="Times New Roman" w:hAnsi="Times New Roman"/>
          <w:i/>
          <w:iCs/>
          <w:sz w:val="20"/>
          <w:szCs w:val="20"/>
        </w:rPr>
        <w:t>Journal of Agricultural Science,</w:t>
      </w:r>
      <w:r w:rsidRPr="004C3F05">
        <w:rPr>
          <w:rFonts w:ascii="Times New Roman" w:hAnsi="Times New Roman"/>
          <w:sz w:val="20"/>
          <w:szCs w:val="20"/>
        </w:rPr>
        <w:t xml:space="preserve"> 9(13): 32.</w:t>
      </w:r>
    </w:p>
    <w:p w14:paraId="6224C5B6"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Czipa, N., Borbély, M. and Győri, Z. (2012). Proline content of different honey types. </w:t>
      </w:r>
      <w:r w:rsidRPr="004C3F05">
        <w:rPr>
          <w:rFonts w:ascii="Times New Roman" w:hAnsi="Times New Roman"/>
          <w:i/>
          <w:iCs/>
          <w:sz w:val="20"/>
          <w:szCs w:val="20"/>
        </w:rPr>
        <w:t>Acta Alimentaria,</w:t>
      </w:r>
      <w:r w:rsidRPr="004C3F05">
        <w:rPr>
          <w:rFonts w:ascii="Times New Roman" w:hAnsi="Times New Roman"/>
          <w:sz w:val="20"/>
          <w:szCs w:val="20"/>
        </w:rPr>
        <w:t xml:space="preserve"> 41 (1): 26-32.</w:t>
      </w:r>
    </w:p>
    <w:p w14:paraId="37C1B6F4"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Hermosı́n, I., Chicon, R. M. and Cabezudo, M. D. (2003). Free amino acid composition and botanical origin of honey. </w:t>
      </w:r>
      <w:r w:rsidRPr="004C3F05">
        <w:rPr>
          <w:rFonts w:ascii="Times New Roman" w:hAnsi="Times New Roman"/>
          <w:i/>
          <w:iCs/>
          <w:sz w:val="20"/>
          <w:szCs w:val="20"/>
        </w:rPr>
        <w:t>Food Chemistry</w:t>
      </w:r>
      <w:r w:rsidRPr="004C3F05">
        <w:rPr>
          <w:rFonts w:ascii="Times New Roman" w:hAnsi="Times New Roman"/>
          <w:sz w:val="20"/>
          <w:szCs w:val="20"/>
        </w:rPr>
        <w:t>, 83(2): 263-268.</w:t>
      </w:r>
    </w:p>
    <w:p w14:paraId="1D946E55"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lang w:val="en-MY"/>
        </w:rPr>
        <w:t xml:space="preserve">Mouhoubi-Tafinine, Z., Ouchemoukh, S., &amp; Tamendjari, A. (2016). Antioxidant activity of some Algerian honey and propolis. </w:t>
      </w:r>
      <w:r w:rsidRPr="004C3F05">
        <w:rPr>
          <w:rFonts w:ascii="Times New Roman" w:hAnsi="Times New Roman"/>
          <w:i/>
          <w:sz w:val="20"/>
          <w:szCs w:val="20"/>
          <w:lang w:val="en-MY"/>
        </w:rPr>
        <w:t>Industrial Crops and Products,</w:t>
      </w:r>
      <w:r w:rsidRPr="004C3F05">
        <w:rPr>
          <w:rFonts w:ascii="Times New Roman" w:hAnsi="Times New Roman"/>
          <w:sz w:val="20"/>
          <w:szCs w:val="20"/>
          <w:lang w:val="en-MY"/>
        </w:rPr>
        <w:t xml:space="preserve"> 88: 85-90.</w:t>
      </w:r>
    </w:p>
    <w:p w14:paraId="6259757D"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Boussaid, A., Chouaibi, M., Rezig, L., Hellal, R., Donsì, F., Ferrari, G. and Hamdi, S. (2018). Physicochemical and bioactive properties of six honey samples from various floral origins from tunisia. </w:t>
      </w:r>
      <w:r w:rsidRPr="004C3F05">
        <w:rPr>
          <w:rFonts w:ascii="Times New Roman" w:hAnsi="Times New Roman"/>
          <w:i/>
          <w:iCs/>
          <w:sz w:val="20"/>
          <w:szCs w:val="20"/>
        </w:rPr>
        <w:t>Arabian Journal of Chemistry</w:t>
      </w:r>
      <w:r w:rsidRPr="004C3F05">
        <w:rPr>
          <w:rFonts w:ascii="Times New Roman" w:hAnsi="Times New Roman"/>
          <w:sz w:val="20"/>
          <w:szCs w:val="20"/>
        </w:rPr>
        <w:t>, 11(2): 265-274.</w:t>
      </w:r>
    </w:p>
    <w:p w14:paraId="551B9C56" w14:textId="129E4B55" w:rsidR="004B593C" w:rsidRPr="004B593C" w:rsidRDefault="004B593C" w:rsidP="004B593C">
      <w:pPr>
        <w:pStyle w:val="ListParagraph"/>
        <w:numPr>
          <w:ilvl w:val="0"/>
          <w:numId w:val="11"/>
        </w:numPr>
        <w:shd w:val="clear" w:color="auto" w:fill="FFFFFF"/>
        <w:spacing w:after="0"/>
        <w:contextualSpacing w:val="0"/>
        <w:jc w:val="both"/>
        <w:rPr>
          <w:rFonts w:ascii="Times New Roman" w:hAnsi="Times New Roman"/>
          <w:sz w:val="20"/>
          <w:szCs w:val="20"/>
        </w:rPr>
      </w:pPr>
      <w:r w:rsidRPr="004C3F05">
        <w:rPr>
          <w:rFonts w:ascii="Times New Roman" w:hAnsi="Times New Roman"/>
          <w:sz w:val="20"/>
          <w:szCs w:val="20"/>
        </w:rPr>
        <w:t>Saxena, S., Gautam, S. and Sharma, A. (2010). Physical, biochemical and antioxidant properties of some indian honeys. </w:t>
      </w:r>
      <w:r w:rsidRPr="004C3F05">
        <w:rPr>
          <w:rFonts w:ascii="Times New Roman" w:hAnsi="Times New Roman"/>
          <w:i/>
          <w:iCs/>
          <w:sz w:val="20"/>
          <w:szCs w:val="20"/>
        </w:rPr>
        <w:t>Food Chemistry,</w:t>
      </w:r>
      <w:r w:rsidRPr="004C3F05">
        <w:rPr>
          <w:rFonts w:ascii="Times New Roman" w:hAnsi="Times New Roman"/>
          <w:sz w:val="20"/>
          <w:szCs w:val="20"/>
        </w:rPr>
        <w:t xml:space="preserve"> 118(2): 391-397. </w:t>
      </w:r>
    </w:p>
    <w:p w14:paraId="1F496C88"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t>Islam, A., Khalil, I., Islam, N., Moniruzzaman, M., Mottalib, A., Sulaiman, S. A. and Gan, S. H. (2012). Physicochemical and antioxidant properties of Bangladeshi honeys stored for more than one year. </w:t>
      </w:r>
      <w:r w:rsidRPr="004C3F05">
        <w:rPr>
          <w:rFonts w:ascii="Times New Roman" w:hAnsi="Times New Roman"/>
          <w:i/>
          <w:iCs/>
          <w:sz w:val="20"/>
          <w:szCs w:val="20"/>
        </w:rPr>
        <w:t>BMC Complementary and Alternative Medicine</w:t>
      </w:r>
      <w:r w:rsidRPr="004C3F05">
        <w:rPr>
          <w:rFonts w:ascii="Times New Roman" w:hAnsi="Times New Roman"/>
          <w:sz w:val="20"/>
          <w:szCs w:val="20"/>
        </w:rPr>
        <w:t>, 12(1): 1.</w:t>
      </w:r>
    </w:p>
    <w:p w14:paraId="5ED5565A" w14:textId="77777777" w:rsidR="004B593C" w:rsidRPr="004C3F05"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lang w:val="nl-NL"/>
        </w:rPr>
        <w:t xml:space="preserve">Al-Farsi, M., Al-Amri, A., Al-Hadhrami, A. and Al-Belushi, S. (2018). </w:t>
      </w:r>
      <w:r w:rsidRPr="004C3F05">
        <w:rPr>
          <w:rFonts w:ascii="Times New Roman" w:hAnsi="Times New Roman"/>
          <w:sz w:val="20"/>
          <w:szCs w:val="20"/>
        </w:rPr>
        <w:t>Color, flavonoids, phenolics and antioxidants of Omani honey. </w:t>
      </w:r>
      <w:r w:rsidRPr="004C3F05">
        <w:rPr>
          <w:rFonts w:ascii="Times New Roman" w:hAnsi="Times New Roman"/>
          <w:i/>
          <w:iCs/>
          <w:sz w:val="20"/>
          <w:szCs w:val="20"/>
        </w:rPr>
        <w:t>Heliyon,</w:t>
      </w:r>
      <w:r w:rsidRPr="004C3F05">
        <w:rPr>
          <w:rFonts w:ascii="Times New Roman" w:hAnsi="Times New Roman"/>
          <w:sz w:val="20"/>
          <w:szCs w:val="20"/>
        </w:rPr>
        <w:t xml:space="preserve"> 4(10): e00874.</w:t>
      </w:r>
    </w:p>
    <w:p w14:paraId="7B5F3E8C" w14:textId="77777777" w:rsidR="004B593C" w:rsidRDefault="004B593C" w:rsidP="004B593C">
      <w:pPr>
        <w:pStyle w:val="ListParagraph"/>
        <w:numPr>
          <w:ilvl w:val="0"/>
          <w:numId w:val="11"/>
        </w:numPr>
        <w:spacing w:after="0"/>
        <w:contextualSpacing w:val="0"/>
        <w:jc w:val="both"/>
        <w:rPr>
          <w:rFonts w:ascii="Times New Roman" w:hAnsi="Times New Roman"/>
          <w:sz w:val="20"/>
          <w:szCs w:val="20"/>
        </w:rPr>
      </w:pPr>
      <w:r w:rsidRPr="004C3F05">
        <w:rPr>
          <w:rFonts w:ascii="Times New Roman" w:hAnsi="Times New Roman"/>
          <w:sz w:val="20"/>
          <w:szCs w:val="20"/>
        </w:rPr>
        <w:lastRenderedPageBreak/>
        <w:t>Pontis, J. A., Costa, L. A. M. A. D., Silva, S. J. R. D. and Flach, A. (2014). Color, phenolic and flavonoid content, and antioxidant activity of honey from Roraima, Brazil. </w:t>
      </w:r>
      <w:r w:rsidRPr="004C3F05">
        <w:rPr>
          <w:rFonts w:ascii="Times New Roman" w:hAnsi="Times New Roman"/>
          <w:i/>
          <w:iCs/>
          <w:sz w:val="20"/>
          <w:szCs w:val="20"/>
        </w:rPr>
        <w:t>Food Science and Technology,</w:t>
      </w:r>
      <w:r w:rsidRPr="004C3F05">
        <w:rPr>
          <w:rFonts w:ascii="Times New Roman" w:hAnsi="Times New Roman"/>
          <w:sz w:val="20"/>
          <w:szCs w:val="20"/>
        </w:rPr>
        <w:t xml:space="preserve"> 34(1): 69-73.</w:t>
      </w:r>
    </w:p>
    <w:p w14:paraId="0CA66D03" w14:textId="7FF8804E" w:rsidR="004B593C" w:rsidRPr="004B593C" w:rsidRDefault="004B593C" w:rsidP="004B593C">
      <w:pPr>
        <w:pStyle w:val="ListParagraph"/>
        <w:numPr>
          <w:ilvl w:val="0"/>
          <w:numId w:val="11"/>
        </w:numPr>
        <w:spacing w:after="0"/>
        <w:contextualSpacing w:val="0"/>
        <w:jc w:val="both"/>
        <w:rPr>
          <w:rFonts w:ascii="Times New Roman" w:hAnsi="Times New Roman"/>
          <w:sz w:val="20"/>
          <w:szCs w:val="20"/>
        </w:rPr>
        <w:sectPr w:rsidR="004B593C" w:rsidRPr="004B593C" w:rsidSect="004B593C">
          <w:footerReference w:type="even" r:id="rId12"/>
          <w:footerReference w:type="default" r:id="rId13"/>
          <w:type w:val="continuous"/>
          <w:pgSz w:w="12240" w:h="15840" w:code="1"/>
          <w:pgMar w:top="1800" w:right="1469" w:bottom="1699" w:left="1440" w:header="706" w:footer="706" w:gutter="0"/>
          <w:pgNumType w:start="0"/>
          <w:cols w:space="403"/>
          <w:docGrid w:linePitch="360"/>
        </w:sectPr>
      </w:pPr>
      <w:r w:rsidRPr="004B593C">
        <w:rPr>
          <w:rFonts w:ascii="Times New Roman" w:hAnsi="Times New Roman"/>
          <w:sz w:val="20"/>
          <w:szCs w:val="20"/>
        </w:rPr>
        <w:t>Kuś, P. M., Congiu, F., Teper, D., Sroka, Z., Jerković, I. and Tuberoso, C. I. G. (2014). Antioxidant activity, color characteristics, total phenol content and general HPLC fingerprints of six Polish unifloral honey types. </w:t>
      </w:r>
      <w:r w:rsidRPr="004B593C">
        <w:rPr>
          <w:rFonts w:ascii="Times New Roman" w:hAnsi="Times New Roman"/>
          <w:i/>
          <w:iCs/>
          <w:sz w:val="20"/>
          <w:szCs w:val="20"/>
        </w:rPr>
        <w:t>LWT-Food Science and Technology</w:t>
      </w:r>
      <w:r w:rsidRPr="004B593C">
        <w:rPr>
          <w:rFonts w:ascii="Times New Roman" w:hAnsi="Times New Roman"/>
          <w:sz w:val="20"/>
          <w:szCs w:val="20"/>
        </w:rPr>
        <w:t>, 55(1): 124-130.</w:t>
      </w:r>
    </w:p>
    <w:p w14:paraId="255338D7" w14:textId="77777777" w:rsidR="004B593C" w:rsidRPr="004B593C" w:rsidRDefault="004B593C" w:rsidP="004B593C">
      <w:pPr>
        <w:spacing w:after="0"/>
        <w:jc w:val="both"/>
        <w:rPr>
          <w:rFonts w:ascii="Times New Roman" w:hAnsi="Times New Roman"/>
          <w:sz w:val="20"/>
          <w:szCs w:val="20"/>
        </w:rPr>
        <w:sectPr w:rsidR="004B593C" w:rsidRPr="004B593C" w:rsidSect="00A359F7">
          <w:type w:val="continuous"/>
          <w:pgSz w:w="12240" w:h="15840" w:code="1"/>
          <w:pgMar w:top="1800" w:right="1469" w:bottom="1699" w:left="1440" w:header="706" w:footer="706" w:gutter="0"/>
          <w:pgNumType w:start="0"/>
          <w:cols w:num="2" w:space="403"/>
          <w:docGrid w:linePitch="360"/>
        </w:sectPr>
      </w:pPr>
    </w:p>
    <w:p w14:paraId="68319481" w14:textId="3463424A" w:rsidR="004B593C" w:rsidRPr="00142648" w:rsidRDefault="004B593C" w:rsidP="004B593C">
      <w:pPr>
        <w:spacing w:after="0"/>
        <w:jc w:val="both"/>
        <w:outlineLvl w:val="0"/>
        <w:rPr>
          <w:rFonts w:ascii="Times New Roman" w:hAnsi="Times New Roman"/>
          <w:b/>
          <w:noProof/>
          <w:szCs w:val="20"/>
          <w:lang w:val="en-MY"/>
        </w:rPr>
      </w:pPr>
    </w:p>
    <w:p w14:paraId="1ED8294A" w14:textId="77777777" w:rsidR="00F552D0" w:rsidRDefault="00F552D0"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6CED2528" w14:textId="77777777" w:rsidR="007F08A2" w:rsidRDefault="007F08A2" w:rsidP="00F37874">
      <w:pPr>
        <w:spacing w:after="0"/>
        <w:outlineLvl w:val="0"/>
        <w:rPr>
          <w:rFonts w:ascii="Times New Roman" w:hAnsi="Times New Roman"/>
          <w:sz w:val="28"/>
          <w:szCs w:val="28"/>
          <w:lang w:val="en-GB"/>
        </w:rPr>
        <w:sectPr w:rsidR="007F08A2" w:rsidSect="007962C4">
          <w:footerReference w:type="even" r:id="rId14"/>
          <w:footerReference w:type="default" r:id="rId15"/>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4263" w14:textId="77777777" w:rsidR="004B593C" w:rsidRPr="001306B8" w:rsidRDefault="004B593C">
    <w:pPr>
      <w:pStyle w:val="Footer"/>
      <w:rPr>
        <w:lang w:val="en-MY"/>
      </w:rPr>
    </w:pPr>
    <w:r>
      <w:rPr>
        <w:lang w:val="en-MY"/>
      </w:rPr>
      <w:t>454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1DE6" w14:textId="77777777" w:rsidR="004B593C" w:rsidRPr="004B43FF" w:rsidRDefault="004B593C" w:rsidP="009B2E78">
    <w:pPr>
      <w:pStyle w:val="Footer"/>
      <w:tabs>
        <w:tab w:val="clear" w:pos="9360"/>
        <w:tab w:val="right" w:pos="9331"/>
      </w:tabs>
      <w:rPr>
        <w:rFonts w:ascii="Times New Roman" w:hAnsi="Times New Roman"/>
        <w:lang w:val="en-US"/>
      </w:rPr>
    </w:pPr>
    <w:r>
      <w:rPr>
        <w:rFonts w:ascii="Times New Roman" w:hAnsi="Times New Roman"/>
        <w:noProof/>
        <w:lang w:val="en-US"/>
      </w:rPr>
      <w:tab/>
    </w:r>
    <w:r>
      <w:rPr>
        <w:rFonts w:ascii="Times New Roman" w:hAnsi="Times New Roman"/>
        <w:noProof/>
        <w:lang w:val="en-US"/>
      </w:rPr>
      <w:tab/>
      <w:t>453</w:t>
    </w:r>
    <w:r w:rsidRPr="004B43FF">
      <w:rPr>
        <w:rFonts w:ascii="Times New Roman" w:hAnsi="Times New Roman"/>
        <w:lang w:val="en-US"/>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4B59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4B5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0C41826"/>
    <w:multiLevelType w:val="hybridMultilevel"/>
    <w:tmpl w:val="199CD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3"/>
  </w:num>
  <w:num w:numId="3" w16cid:durableId="1715428622">
    <w:abstractNumId w:val="10"/>
  </w:num>
  <w:num w:numId="4" w16cid:durableId="857737045">
    <w:abstractNumId w:val="2"/>
  </w:num>
  <w:num w:numId="5" w16cid:durableId="293214937">
    <w:abstractNumId w:val="6"/>
  </w:num>
  <w:num w:numId="6" w16cid:durableId="43912801">
    <w:abstractNumId w:val="9"/>
  </w:num>
  <w:num w:numId="7" w16cid:durableId="256182006">
    <w:abstractNumId w:val="1"/>
  </w:num>
  <w:num w:numId="8" w16cid:durableId="902956916">
    <w:abstractNumId w:val="7"/>
  </w:num>
  <w:num w:numId="9" w16cid:durableId="1105467688">
    <w:abstractNumId w:val="8"/>
  </w:num>
  <w:num w:numId="10" w16cid:durableId="1140994747">
    <w:abstractNumId w:val="0"/>
  </w:num>
  <w:num w:numId="11" w16cid:durableId="1041247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4B593C"/>
    <w:rsid w:val="005119B4"/>
    <w:rsid w:val="005136AA"/>
    <w:rsid w:val="005644C8"/>
    <w:rsid w:val="005F401D"/>
    <w:rsid w:val="006149E4"/>
    <w:rsid w:val="00677937"/>
    <w:rsid w:val="006E79D9"/>
    <w:rsid w:val="006F3FC1"/>
    <w:rsid w:val="00774151"/>
    <w:rsid w:val="007761C2"/>
    <w:rsid w:val="007962C4"/>
    <w:rsid w:val="007D0E7F"/>
    <w:rsid w:val="007D191B"/>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B50FE"/>
    <w:rsid w:val="00BE5F5F"/>
    <w:rsid w:val="00C24D5C"/>
    <w:rsid w:val="00C71438"/>
    <w:rsid w:val="00C72F3E"/>
    <w:rsid w:val="00C73A4A"/>
    <w:rsid w:val="00C91816"/>
    <w:rsid w:val="00CE6DF3"/>
    <w:rsid w:val="00D04BC8"/>
    <w:rsid w:val="00D0718B"/>
    <w:rsid w:val="00D40B1F"/>
    <w:rsid w:val="00D414B9"/>
    <w:rsid w:val="00DE20A8"/>
    <w:rsid w:val="00E67FF6"/>
    <w:rsid w:val="00EA5678"/>
    <w:rsid w:val="00EA6DE5"/>
    <w:rsid w:val="00EC5D90"/>
    <w:rsid w:val="00F10961"/>
    <w:rsid w:val="00F37874"/>
    <w:rsid w:val="00F437F2"/>
    <w:rsid w:val="00F552D0"/>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99"/>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Abstract &amp; References Vol 26 No 2 (2022)</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3</cp:revision>
  <cp:lastPrinted>2020-04-01T04:48:00Z</cp:lastPrinted>
  <dcterms:created xsi:type="dcterms:W3CDTF">2022-06-11T03:48:00Z</dcterms:created>
  <dcterms:modified xsi:type="dcterms:W3CDTF">2022-06-11T03:53:00Z</dcterms:modified>
</cp:coreProperties>
</file>