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22CA2D5B" w:rsidR="003A1F80" w:rsidRPr="001E55BE" w:rsidRDefault="001573E3" w:rsidP="001E55BE">
      <w:pPr>
        <w:spacing w:after="0"/>
        <w:rPr>
          <w:rFonts w:ascii="Times New Roman" w:hAnsi="Times New Roman" w:cs="Times New Roman"/>
          <w:b/>
          <w:i/>
          <w:sz w:val="24"/>
          <w:szCs w:val="24"/>
        </w:rPr>
      </w:pPr>
      <w:r w:rsidRPr="001E55BE">
        <w:rPr>
          <w:rFonts w:ascii="Times New Roman" w:hAnsi="Times New Roman" w:cs="Times New Roman"/>
          <w:b/>
          <w:i/>
          <w:sz w:val="24"/>
          <w:szCs w:val="24"/>
        </w:rPr>
        <w:t>Malaysian Journal of</w:t>
      </w:r>
      <w:r w:rsidR="009A5A4D" w:rsidRPr="001E55BE">
        <w:rPr>
          <w:rFonts w:ascii="Times New Roman" w:hAnsi="Times New Roman" w:cs="Times New Roman"/>
          <w:b/>
          <w:i/>
          <w:sz w:val="24"/>
          <w:szCs w:val="24"/>
        </w:rPr>
        <w:t xml:space="preserve"> Analytical Sciences</w:t>
      </w:r>
      <w:r w:rsidR="003A1F80" w:rsidRPr="001E55BE">
        <w:rPr>
          <w:rFonts w:ascii="Times New Roman" w:hAnsi="Times New Roman" w:cs="Times New Roman"/>
          <w:b/>
          <w:sz w:val="24"/>
          <w:szCs w:val="24"/>
        </w:rPr>
        <w:t xml:space="preserve"> </w:t>
      </w:r>
      <w:r w:rsidR="009A5A4D" w:rsidRPr="001E55BE">
        <w:rPr>
          <w:rFonts w:ascii="Times New Roman" w:hAnsi="Times New Roman" w:cs="Times New Roman"/>
          <w:b/>
          <w:i/>
          <w:sz w:val="24"/>
          <w:szCs w:val="24"/>
        </w:rPr>
        <w:t>Vol 2</w:t>
      </w:r>
      <w:r w:rsidR="00FE4E1D">
        <w:rPr>
          <w:rFonts w:ascii="Times New Roman" w:hAnsi="Times New Roman" w:cs="Times New Roman"/>
          <w:b/>
          <w:i/>
          <w:sz w:val="24"/>
          <w:szCs w:val="24"/>
        </w:rPr>
        <w:t>6</w:t>
      </w:r>
      <w:r w:rsidR="009A5A4D" w:rsidRPr="001E55BE">
        <w:rPr>
          <w:rFonts w:ascii="Times New Roman" w:hAnsi="Times New Roman" w:cs="Times New Roman"/>
          <w:b/>
          <w:i/>
          <w:sz w:val="24"/>
          <w:szCs w:val="24"/>
        </w:rPr>
        <w:t xml:space="preserve"> No </w:t>
      </w:r>
      <w:r w:rsidR="00EA5678">
        <w:rPr>
          <w:rFonts w:ascii="Times New Roman" w:hAnsi="Times New Roman" w:cs="Times New Roman"/>
          <w:b/>
          <w:i/>
          <w:sz w:val="24"/>
          <w:szCs w:val="24"/>
        </w:rPr>
        <w:t>3</w:t>
      </w:r>
      <w:r w:rsidR="00C72F3E" w:rsidRPr="001E55BE">
        <w:rPr>
          <w:rFonts w:ascii="Times New Roman" w:hAnsi="Times New Roman" w:cs="Times New Roman"/>
          <w:b/>
          <w:i/>
          <w:sz w:val="24"/>
          <w:szCs w:val="24"/>
        </w:rPr>
        <w:t xml:space="preserve"> (202</w:t>
      </w:r>
      <w:r w:rsidR="00FE4E1D">
        <w:rPr>
          <w:rFonts w:ascii="Times New Roman" w:hAnsi="Times New Roman" w:cs="Times New Roman"/>
          <w:b/>
          <w:i/>
          <w:sz w:val="24"/>
          <w:szCs w:val="24"/>
        </w:rPr>
        <w:t>2</w:t>
      </w:r>
      <w:r w:rsidRPr="001E55BE">
        <w:rPr>
          <w:rFonts w:ascii="Times New Roman" w:hAnsi="Times New Roman" w:cs="Times New Roman"/>
          <w:b/>
          <w:i/>
          <w:sz w:val="24"/>
          <w:szCs w:val="24"/>
        </w:rPr>
        <w:t xml:space="preserve">): </w:t>
      </w:r>
      <w:r w:rsidR="00AF125F">
        <w:rPr>
          <w:rFonts w:ascii="Times New Roman" w:hAnsi="Times New Roman" w:cs="Times New Roman"/>
          <w:b/>
          <w:i/>
          <w:sz w:val="24"/>
          <w:szCs w:val="24"/>
        </w:rPr>
        <w:t>652</w:t>
      </w:r>
      <w:r w:rsidR="009B31A6">
        <w:rPr>
          <w:rFonts w:ascii="Times New Roman" w:hAnsi="Times New Roman" w:cs="Times New Roman"/>
          <w:b/>
          <w:i/>
          <w:sz w:val="24"/>
          <w:szCs w:val="24"/>
        </w:rPr>
        <w:t xml:space="preserve"> - </w:t>
      </w:r>
      <w:r w:rsidR="00E8565B">
        <w:rPr>
          <w:rFonts w:ascii="Times New Roman" w:hAnsi="Times New Roman" w:cs="Times New Roman"/>
          <w:b/>
          <w:i/>
          <w:sz w:val="24"/>
          <w:szCs w:val="24"/>
        </w:rPr>
        <w:t>663</w:t>
      </w:r>
    </w:p>
    <w:p w14:paraId="1FF05887" w14:textId="3C39B716" w:rsidR="00095557" w:rsidRDefault="00095557" w:rsidP="001E55BE">
      <w:pPr>
        <w:spacing w:after="0"/>
        <w:rPr>
          <w:rFonts w:ascii="Times New Roman" w:hAnsi="Times New Roman" w:cs="Times New Roman"/>
          <w:sz w:val="24"/>
          <w:szCs w:val="24"/>
        </w:rPr>
      </w:pPr>
    </w:p>
    <w:p w14:paraId="0D319752" w14:textId="4286CD7A" w:rsidR="00185EDF" w:rsidRDefault="00185EDF" w:rsidP="001E55BE">
      <w:pPr>
        <w:spacing w:after="0"/>
        <w:rPr>
          <w:rFonts w:ascii="Times New Roman" w:hAnsi="Times New Roman" w:cs="Times New Roman"/>
          <w:sz w:val="24"/>
          <w:szCs w:val="24"/>
        </w:rPr>
      </w:pPr>
    </w:p>
    <w:p w14:paraId="48858CFF" w14:textId="467EFE02" w:rsidR="00185EDF" w:rsidRDefault="00185EDF" w:rsidP="001E55BE">
      <w:pPr>
        <w:spacing w:after="0"/>
        <w:rPr>
          <w:rFonts w:ascii="Times New Roman" w:hAnsi="Times New Roman" w:cs="Times New Roman"/>
          <w:sz w:val="24"/>
          <w:szCs w:val="24"/>
        </w:rPr>
      </w:pPr>
    </w:p>
    <w:p w14:paraId="10E377BC" w14:textId="413ACB8F" w:rsidR="00185EDF" w:rsidRDefault="00185EDF" w:rsidP="001E55BE">
      <w:pPr>
        <w:spacing w:after="0"/>
        <w:rPr>
          <w:rFonts w:ascii="Times New Roman" w:hAnsi="Times New Roman" w:cs="Times New Roman"/>
          <w:sz w:val="24"/>
          <w:szCs w:val="24"/>
        </w:rPr>
      </w:pPr>
    </w:p>
    <w:p w14:paraId="7EC371F0" w14:textId="77777777" w:rsidR="00E8565B" w:rsidRPr="00970D1E" w:rsidRDefault="00E8565B" w:rsidP="00E8565B">
      <w:pPr>
        <w:widowControl w:val="0"/>
        <w:autoSpaceDE w:val="0"/>
        <w:autoSpaceDN w:val="0"/>
        <w:spacing w:after="0"/>
        <w:jc w:val="center"/>
        <w:outlineLvl w:val="0"/>
        <w:rPr>
          <w:rFonts w:ascii="Times New Roman" w:eastAsia="SimSun" w:hAnsi="Times New Roman"/>
          <w:kern w:val="2"/>
          <w:sz w:val="28"/>
          <w:szCs w:val="28"/>
          <w:lang w:eastAsia="ko-KR"/>
        </w:rPr>
      </w:pPr>
      <w:bookmarkStart w:id="0" w:name="_Hlk105199608"/>
      <w:bookmarkStart w:id="1" w:name="_Hlk95087926"/>
      <w:r w:rsidRPr="00970D1E">
        <w:rPr>
          <w:rFonts w:ascii="Times New Roman" w:eastAsia="SimSun" w:hAnsi="Times New Roman"/>
          <w:kern w:val="2"/>
          <w:sz w:val="28"/>
          <w:szCs w:val="28"/>
          <w:lang w:eastAsia="ko-KR"/>
        </w:rPr>
        <w:t>CHEMICAL OXYGEN DEMAND AND TURBIDITY REMOVAL OF LANDFILL LEACHATE USING ELECTROCOAGULATION TECHNIQUE WITH Al ELECTRODE</w:t>
      </w:r>
    </w:p>
    <w:bookmarkEnd w:id="0"/>
    <w:p w14:paraId="2AF6FEEC" w14:textId="77777777" w:rsidR="00E8565B" w:rsidRPr="00970D1E" w:rsidRDefault="00E8565B" w:rsidP="00E8565B">
      <w:pPr>
        <w:widowControl w:val="0"/>
        <w:autoSpaceDE w:val="0"/>
        <w:autoSpaceDN w:val="0"/>
        <w:spacing w:after="0"/>
        <w:jc w:val="center"/>
        <w:outlineLvl w:val="0"/>
        <w:rPr>
          <w:rFonts w:ascii="Times New Roman" w:eastAsia="SimSun" w:hAnsi="Times New Roman"/>
          <w:kern w:val="2"/>
          <w:sz w:val="24"/>
          <w:szCs w:val="24"/>
          <w:lang w:val="en-GB" w:eastAsia="ko-KR"/>
        </w:rPr>
      </w:pPr>
    </w:p>
    <w:bookmarkEnd w:id="1"/>
    <w:p w14:paraId="609E6B97" w14:textId="77777777" w:rsidR="00E8565B" w:rsidRPr="00970D1E" w:rsidRDefault="00E8565B" w:rsidP="00E8565B">
      <w:pPr>
        <w:widowControl w:val="0"/>
        <w:autoSpaceDE w:val="0"/>
        <w:autoSpaceDN w:val="0"/>
        <w:spacing w:after="0"/>
        <w:jc w:val="center"/>
        <w:outlineLvl w:val="0"/>
        <w:rPr>
          <w:rFonts w:ascii="Times New Roman" w:eastAsia="SimSun" w:hAnsi="Times New Roman"/>
          <w:kern w:val="2"/>
          <w:sz w:val="24"/>
          <w:szCs w:val="24"/>
          <w:lang w:eastAsia="ko-KR"/>
        </w:rPr>
      </w:pPr>
      <w:r w:rsidRPr="00970D1E">
        <w:rPr>
          <w:rFonts w:ascii="Times New Roman" w:eastAsia="SimSun" w:hAnsi="Times New Roman"/>
          <w:kern w:val="2"/>
          <w:sz w:val="24"/>
          <w:szCs w:val="24"/>
          <w:lang w:eastAsia="ko-KR"/>
        </w:rPr>
        <w:t>(Penyingkiran Permintaan Oksigen Kimia dan Kekeruhan daripada Larut Resap Tapak Pelupusan dengan Menggunakan Elektrod Al)</w:t>
      </w:r>
    </w:p>
    <w:p w14:paraId="3892611D" w14:textId="77777777" w:rsidR="00E8565B" w:rsidRPr="00970D1E" w:rsidRDefault="00E8565B" w:rsidP="00E8565B">
      <w:pPr>
        <w:widowControl w:val="0"/>
        <w:autoSpaceDE w:val="0"/>
        <w:autoSpaceDN w:val="0"/>
        <w:spacing w:after="0"/>
        <w:jc w:val="center"/>
        <w:outlineLvl w:val="0"/>
        <w:rPr>
          <w:rFonts w:ascii="Times New Roman" w:eastAsia="SimSun" w:hAnsi="Times New Roman"/>
          <w:kern w:val="2"/>
          <w:sz w:val="20"/>
          <w:szCs w:val="20"/>
          <w:lang w:eastAsia="ko-KR"/>
        </w:rPr>
      </w:pPr>
      <w:r w:rsidRPr="00E70887">
        <w:rPr>
          <w:rFonts w:ascii="Times New Roman" w:eastAsia="SimSun" w:hAnsi="Times New Roman"/>
          <w:kern w:val="2"/>
          <w:sz w:val="20"/>
          <w:szCs w:val="20"/>
          <w:lang w:eastAsia="ko-KR"/>
        </w:rPr>
        <w:t xml:space="preserve"> </w:t>
      </w:r>
    </w:p>
    <w:p w14:paraId="62A46688" w14:textId="77777777" w:rsidR="00E8565B" w:rsidRPr="00970D1E" w:rsidRDefault="00E8565B" w:rsidP="00E8565B">
      <w:pPr>
        <w:widowControl w:val="0"/>
        <w:autoSpaceDE w:val="0"/>
        <w:autoSpaceDN w:val="0"/>
        <w:spacing w:after="0"/>
        <w:jc w:val="center"/>
        <w:outlineLvl w:val="0"/>
        <w:rPr>
          <w:rFonts w:ascii="Times New Roman" w:eastAsia="SimSun" w:hAnsi="Times New Roman"/>
          <w:kern w:val="2"/>
          <w:sz w:val="20"/>
          <w:szCs w:val="20"/>
          <w:lang w:eastAsia="ko-KR"/>
        </w:rPr>
      </w:pPr>
      <w:r w:rsidRPr="00970D1E">
        <w:rPr>
          <w:rFonts w:ascii="Times New Roman" w:eastAsia="SimSun" w:hAnsi="Times New Roman"/>
          <w:kern w:val="2"/>
          <w:sz w:val="20"/>
          <w:szCs w:val="20"/>
          <w:lang w:eastAsia="ko-KR"/>
        </w:rPr>
        <w:t>Norilhamiah Yahya</w:t>
      </w:r>
      <w:r w:rsidRPr="00970D1E">
        <w:rPr>
          <w:rFonts w:ascii="Times New Roman" w:eastAsia="SimSun" w:hAnsi="Times New Roman"/>
          <w:kern w:val="2"/>
          <w:sz w:val="20"/>
          <w:szCs w:val="20"/>
          <w:vertAlign w:val="superscript"/>
          <w:lang w:eastAsia="ko-KR"/>
        </w:rPr>
        <w:t>1</w:t>
      </w:r>
      <w:r w:rsidRPr="00970D1E">
        <w:rPr>
          <w:rFonts w:ascii="Times New Roman" w:eastAsia="SimSun" w:hAnsi="Times New Roman"/>
          <w:kern w:val="2"/>
          <w:sz w:val="20"/>
          <w:szCs w:val="20"/>
          <w:lang w:eastAsia="ko-KR"/>
        </w:rPr>
        <w:t>, M. Firdaus Mamat</w:t>
      </w:r>
      <w:r w:rsidRPr="00970D1E">
        <w:rPr>
          <w:rFonts w:ascii="Times New Roman" w:eastAsia="SimSun" w:hAnsi="Times New Roman"/>
          <w:kern w:val="2"/>
          <w:sz w:val="20"/>
          <w:szCs w:val="20"/>
          <w:vertAlign w:val="superscript"/>
          <w:lang w:eastAsia="ko-KR"/>
        </w:rPr>
        <w:t>1</w:t>
      </w:r>
      <w:r w:rsidRPr="00970D1E">
        <w:rPr>
          <w:rFonts w:ascii="Times New Roman" w:eastAsia="SimSun" w:hAnsi="Times New Roman"/>
          <w:kern w:val="2"/>
          <w:sz w:val="20"/>
          <w:szCs w:val="20"/>
          <w:lang w:eastAsia="ko-KR"/>
        </w:rPr>
        <w:t>, Suhaini Mamat</w:t>
      </w:r>
      <w:r w:rsidRPr="00970D1E">
        <w:rPr>
          <w:rFonts w:ascii="Times New Roman" w:eastAsia="SimSun" w:hAnsi="Times New Roman"/>
          <w:kern w:val="2"/>
          <w:sz w:val="20"/>
          <w:szCs w:val="20"/>
          <w:vertAlign w:val="superscript"/>
          <w:lang w:eastAsia="ko-KR"/>
        </w:rPr>
        <w:t>1</w:t>
      </w:r>
      <w:r w:rsidRPr="00970D1E">
        <w:rPr>
          <w:rFonts w:ascii="Times New Roman" w:eastAsia="SimSun" w:hAnsi="Times New Roman"/>
          <w:kern w:val="2"/>
          <w:sz w:val="20"/>
          <w:szCs w:val="20"/>
          <w:lang w:eastAsia="ko-KR"/>
        </w:rPr>
        <w:t>, Nabila A. Karim</w:t>
      </w:r>
      <w:r w:rsidRPr="00970D1E">
        <w:rPr>
          <w:rFonts w:ascii="Times New Roman" w:eastAsia="SimSun" w:hAnsi="Times New Roman"/>
          <w:kern w:val="2"/>
          <w:sz w:val="20"/>
          <w:szCs w:val="20"/>
          <w:vertAlign w:val="superscript"/>
          <w:lang w:eastAsia="ko-KR"/>
        </w:rPr>
        <w:t>2</w:t>
      </w:r>
      <w:r w:rsidRPr="00970D1E">
        <w:rPr>
          <w:rFonts w:ascii="Times New Roman" w:eastAsia="SimSun" w:hAnsi="Times New Roman"/>
          <w:kern w:val="2"/>
          <w:sz w:val="20"/>
          <w:szCs w:val="20"/>
          <w:lang w:eastAsia="ko-KR"/>
        </w:rPr>
        <w:t>*</w:t>
      </w:r>
    </w:p>
    <w:p w14:paraId="57FE56CE" w14:textId="77777777" w:rsidR="00E8565B" w:rsidRPr="00E8565B" w:rsidRDefault="00E8565B" w:rsidP="00E8565B">
      <w:pPr>
        <w:widowControl w:val="0"/>
        <w:autoSpaceDE w:val="0"/>
        <w:autoSpaceDN w:val="0"/>
        <w:spacing w:after="0"/>
        <w:jc w:val="center"/>
        <w:outlineLvl w:val="0"/>
        <w:rPr>
          <w:rFonts w:ascii="Times New Roman" w:eastAsia="SimSun" w:hAnsi="Times New Roman"/>
          <w:i/>
          <w:kern w:val="2"/>
          <w:sz w:val="20"/>
          <w:szCs w:val="20"/>
          <w:lang w:eastAsia="ko-KR"/>
        </w:rPr>
      </w:pPr>
    </w:p>
    <w:p w14:paraId="53551026" w14:textId="77777777" w:rsidR="00E8565B" w:rsidRPr="00E8565B" w:rsidRDefault="00E8565B" w:rsidP="00E8565B">
      <w:pPr>
        <w:widowControl w:val="0"/>
        <w:autoSpaceDE w:val="0"/>
        <w:autoSpaceDN w:val="0"/>
        <w:spacing w:after="0"/>
        <w:jc w:val="center"/>
        <w:outlineLvl w:val="0"/>
        <w:rPr>
          <w:rFonts w:ascii="Times New Roman" w:eastAsia="SimSun" w:hAnsi="Times New Roman"/>
          <w:i/>
          <w:kern w:val="2"/>
          <w:sz w:val="20"/>
          <w:szCs w:val="20"/>
          <w:lang w:eastAsia="ko-KR"/>
        </w:rPr>
      </w:pPr>
      <w:r w:rsidRPr="00E8565B">
        <w:rPr>
          <w:rFonts w:ascii="Times New Roman" w:eastAsia="SimSun" w:hAnsi="Times New Roman"/>
          <w:i/>
          <w:kern w:val="2"/>
          <w:sz w:val="20"/>
          <w:szCs w:val="20"/>
          <w:vertAlign w:val="superscript"/>
          <w:lang w:eastAsia="ko-KR"/>
        </w:rPr>
        <w:t>1</w:t>
      </w:r>
      <w:r w:rsidRPr="00E8565B">
        <w:rPr>
          <w:rFonts w:ascii="Times New Roman" w:eastAsia="SimSun" w:hAnsi="Times New Roman"/>
          <w:i/>
          <w:kern w:val="2"/>
          <w:sz w:val="20"/>
          <w:szCs w:val="20"/>
          <w:lang w:eastAsia="ko-KR"/>
        </w:rPr>
        <w:t xml:space="preserve">Malaysian Institute of Chemical and Bioengineering Technology, </w:t>
      </w:r>
    </w:p>
    <w:p w14:paraId="0159708E" w14:textId="77777777" w:rsidR="00E8565B" w:rsidRPr="00E8565B" w:rsidRDefault="00E8565B" w:rsidP="00E8565B">
      <w:pPr>
        <w:widowControl w:val="0"/>
        <w:autoSpaceDE w:val="0"/>
        <w:autoSpaceDN w:val="0"/>
        <w:spacing w:after="0"/>
        <w:jc w:val="center"/>
        <w:outlineLvl w:val="0"/>
        <w:rPr>
          <w:rFonts w:ascii="Times New Roman" w:eastAsia="SimSun" w:hAnsi="Times New Roman"/>
          <w:i/>
          <w:kern w:val="2"/>
          <w:sz w:val="20"/>
          <w:szCs w:val="20"/>
          <w:vertAlign w:val="superscript"/>
          <w:lang w:eastAsia="ko-KR"/>
        </w:rPr>
      </w:pPr>
      <w:r w:rsidRPr="00E8565B">
        <w:rPr>
          <w:rFonts w:ascii="Times New Roman" w:eastAsia="SimSun" w:hAnsi="Times New Roman"/>
          <w:i/>
          <w:kern w:val="2"/>
          <w:sz w:val="20"/>
          <w:szCs w:val="20"/>
          <w:lang w:eastAsia="ko-KR"/>
        </w:rPr>
        <w:t>Universiti Kuala Lumpur, 78000 Alor Gajah, Malacca, Malaysia</w:t>
      </w:r>
    </w:p>
    <w:p w14:paraId="5F3F9688" w14:textId="77777777" w:rsidR="00E8565B" w:rsidRPr="00E8565B" w:rsidRDefault="00E8565B" w:rsidP="00E8565B">
      <w:pPr>
        <w:widowControl w:val="0"/>
        <w:autoSpaceDE w:val="0"/>
        <w:autoSpaceDN w:val="0"/>
        <w:spacing w:after="0"/>
        <w:jc w:val="center"/>
        <w:outlineLvl w:val="0"/>
        <w:rPr>
          <w:rFonts w:ascii="Times New Roman" w:eastAsia="SimSun" w:hAnsi="Times New Roman"/>
          <w:i/>
          <w:kern w:val="2"/>
          <w:sz w:val="20"/>
          <w:szCs w:val="20"/>
          <w:lang w:eastAsia="ko-KR"/>
        </w:rPr>
      </w:pPr>
      <w:r w:rsidRPr="00E8565B">
        <w:rPr>
          <w:rFonts w:ascii="Times New Roman" w:eastAsia="SimSun" w:hAnsi="Times New Roman"/>
          <w:i/>
          <w:kern w:val="2"/>
          <w:sz w:val="20"/>
          <w:szCs w:val="20"/>
          <w:vertAlign w:val="superscript"/>
          <w:lang w:eastAsia="ko-KR"/>
        </w:rPr>
        <w:t>2</w:t>
      </w:r>
      <w:r w:rsidRPr="00E8565B">
        <w:rPr>
          <w:rFonts w:ascii="Times New Roman" w:eastAsia="SimSun" w:hAnsi="Times New Roman"/>
          <w:i/>
          <w:kern w:val="2"/>
          <w:sz w:val="20"/>
          <w:szCs w:val="20"/>
          <w:lang w:eastAsia="ko-KR"/>
        </w:rPr>
        <w:t xml:space="preserve">Fuel Cell Institute, </w:t>
      </w:r>
    </w:p>
    <w:p w14:paraId="257EB9EC" w14:textId="77777777" w:rsidR="00E8565B" w:rsidRPr="00E8565B" w:rsidRDefault="00E8565B" w:rsidP="00E8565B">
      <w:pPr>
        <w:widowControl w:val="0"/>
        <w:autoSpaceDE w:val="0"/>
        <w:autoSpaceDN w:val="0"/>
        <w:spacing w:after="0"/>
        <w:jc w:val="center"/>
        <w:outlineLvl w:val="0"/>
        <w:rPr>
          <w:rFonts w:ascii="Times New Roman" w:eastAsia="SimSun" w:hAnsi="Times New Roman"/>
          <w:i/>
          <w:kern w:val="2"/>
          <w:sz w:val="20"/>
          <w:szCs w:val="20"/>
          <w:lang w:eastAsia="ko-KR"/>
        </w:rPr>
      </w:pPr>
      <w:r w:rsidRPr="00E8565B">
        <w:rPr>
          <w:rFonts w:ascii="Times New Roman" w:eastAsia="SimSun" w:hAnsi="Times New Roman"/>
          <w:i/>
          <w:kern w:val="2"/>
          <w:sz w:val="20"/>
          <w:szCs w:val="20"/>
          <w:lang w:eastAsia="ko-KR"/>
        </w:rPr>
        <w:t>Universiti Kebangsaan Malaysia, 43600 Bangi, Malaysia</w:t>
      </w:r>
    </w:p>
    <w:p w14:paraId="09AF61DD" w14:textId="77777777" w:rsidR="00E8565B" w:rsidRPr="00E8565B" w:rsidRDefault="00E8565B" w:rsidP="00E8565B">
      <w:pPr>
        <w:widowControl w:val="0"/>
        <w:autoSpaceDE w:val="0"/>
        <w:autoSpaceDN w:val="0"/>
        <w:spacing w:after="0"/>
        <w:jc w:val="center"/>
        <w:outlineLvl w:val="0"/>
        <w:rPr>
          <w:rFonts w:ascii="Times New Roman" w:eastAsia="SimSun" w:hAnsi="Times New Roman"/>
          <w:b/>
          <w:color w:val="548DD4"/>
          <w:kern w:val="2"/>
          <w:sz w:val="20"/>
          <w:szCs w:val="20"/>
          <w:lang w:eastAsia="ko-KR"/>
        </w:rPr>
      </w:pPr>
    </w:p>
    <w:p w14:paraId="284A0792" w14:textId="77777777" w:rsidR="00E8565B" w:rsidRPr="00E8565B" w:rsidRDefault="00E8565B" w:rsidP="00E8565B">
      <w:pPr>
        <w:widowControl w:val="0"/>
        <w:autoSpaceDE w:val="0"/>
        <w:autoSpaceDN w:val="0"/>
        <w:spacing w:after="0"/>
        <w:jc w:val="center"/>
        <w:outlineLvl w:val="0"/>
        <w:rPr>
          <w:rFonts w:ascii="Times New Roman" w:eastAsia="SimSun" w:hAnsi="Times New Roman"/>
          <w:i/>
          <w:color w:val="8496B0"/>
          <w:kern w:val="2"/>
          <w:sz w:val="20"/>
          <w:szCs w:val="20"/>
          <w:lang w:eastAsia="ko-KR"/>
        </w:rPr>
      </w:pPr>
      <w:r w:rsidRPr="00E8565B">
        <w:rPr>
          <w:rFonts w:ascii="Times New Roman" w:eastAsia="SimSun" w:hAnsi="Times New Roman"/>
          <w:i/>
          <w:kern w:val="2"/>
          <w:sz w:val="20"/>
          <w:szCs w:val="20"/>
          <w:lang w:eastAsia="ko-KR"/>
        </w:rPr>
        <w:t>*Corresponding author:  nabila.akarim@ukm.edu.my</w:t>
      </w:r>
    </w:p>
    <w:p w14:paraId="3B112CED" w14:textId="77777777" w:rsidR="00E8565B" w:rsidRPr="00E8565B" w:rsidRDefault="00E8565B" w:rsidP="00E8565B">
      <w:pPr>
        <w:spacing w:after="0"/>
        <w:rPr>
          <w:rFonts w:ascii="Times New Roman" w:hAnsi="Times New Roman"/>
          <w:noProof/>
          <w:sz w:val="20"/>
          <w:szCs w:val="20"/>
        </w:rPr>
      </w:pPr>
    </w:p>
    <w:p w14:paraId="1CF5657A" w14:textId="77777777" w:rsidR="00E8565B" w:rsidRPr="00E8565B" w:rsidRDefault="00E8565B" w:rsidP="00E8565B">
      <w:pPr>
        <w:spacing w:after="0"/>
        <w:rPr>
          <w:rFonts w:ascii="Times New Roman" w:hAnsi="Times New Roman"/>
          <w:noProof/>
          <w:sz w:val="20"/>
          <w:szCs w:val="20"/>
        </w:rPr>
      </w:pPr>
    </w:p>
    <w:p w14:paraId="0D42C9F2" w14:textId="77777777" w:rsidR="00E8565B" w:rsidRPr="00E8565B" w:rsidRDefault="00E8565B" w:rsidP="00E8565B">
      <w:pPr>
        <w:spacing w:after="0"/>
        <w:jc w:val="center"/>
        <w:rPr>
          <w:rFonts w:ascii="Times New Roman" w:hAnsi="Times New Roman"/>
          <w:noProof/>
          <w:sz w:val="20"/>
          <w:szCs w:val="20"/>
        </w:rPr>
      </w:pPr>
      <w:r w:rsidRPr="00E8565B">
        <w:rPr>
          <w:rFonts w:ascii="Times New Roman" w:hAnsi="Times New Roman"/>
          <w:noProof/>
          <w:sz w:val="20"/>
          <w:szCs w:val="20"/>
        </w:rPr>
        <w:t>Received: 2 December 2021; Accepted: 6 March 2022; Published:  xx June 2022</w:t>
      </w:r>
    </w:p>
    <w:p w14:paraId="564A0D79" w14:textId="77777777" w:rsidR="00E8565B" w:rsidRPr="00E8565B" w:rsidRDefault="00E8565B" w:rsidP="00E8565B">
      <w:pPr>
        <w:spacing w:after="0"/>
        <w:jc w:val="center"/>
        <w:rPr>
          <w:rFonts w:ascii="Times New Roman" w:hAnsi="Times New Roman"/>
          <w:noProof/>
          <w:sz w:val="20"/>
          <w:szCs w:val="20"/>
        </w:rPr>
      </w:pPr>
    </w:p>
    <w:p w14:paraId="71F3BC83" w14:textId="77777777" w:rsidR="00E8565B" w:rsidRPr="00E8565B" w:rsidRDefault="00E8565B" w:rsidP="00E8565B">
      <w:pPr>
        <w:widowControl w:val="0"/>
        <w:autoSpaceDE w:val="0"/>
        <w:autoSpaceDN w:val="0"/>
        <w:spacing w:after="0"/>
        <w:jc w:val="center"/>
        <w:outlineLvl w:val="0"/>
        <w:rPr>
          <w:rFonts w:ascii="Times New Roman" w:eastAsia="SimSun" w:hAnsi="Times New Roman"/>
          <w:b/>
          <w:noProof/>
          <w:sz w:val="20"/>
          <w:szCs w:val="20"/>
          <w:lang w:val="ms-MY" w:eastAsia="ko-KR"/>
        </w:rPr>
      </w:pPr>
    </w:p>
    <w:p w14:paraId="2E93DA76" w14:textId="77777777" w:rsidR="00E8565B" w:rsidRPr="00E8565B" w:rsidRDefault="00E8565B" w:rsidP="00E8565B">
      <w:pPr>
        <w:keepNext/>
        <w:keepLines/>
        <w:spacing w:after="0"/>
        <w:ind w:left="3600" w:firstLine="720"/>
        <w:jc w:val="both"/>
        <w:outlineLvl w:val="0"/>
        <w:rPr>
          <w:rFonts w:ascii="Times New Roman" w:eastAsia="SimSun" w:hAnsi="Times New Roman"/>
          <w:b/>
          <w:sz w:val="20"/>
          <w:szCs w:val="20"/>
          <w:lang w:val="en-MY"/>
        </w:rPr>
      </w:pPr>
      <w:r w:rsidRPr="00E8565B">
        <w:rPr>
          <w:rFonts w:ascii="Times New Roman" w:eastAsia="SimSun" w:hAnsi="Times New Roman"/>
          <w:b/>
          <w:sz w:val="20"/>
          <w:szCs w:val="20"/>
          <w:lang w:val="en-MY"/>
        </w:rPr>
        <w:t>Abstract</w:t>
      </w:r>
    </w:p>
    <w:p w14:paraId="7930B7DB" w14:textId="77777777" w:rsidR="00E8565B" w:rsidRPr="00E8565B" w:rsidRDefault="00E8565B" w:rsidP="00E8565B">
      <w:pPr>
        <w:widowControl w:val="0"/>
        <w:autoSpaceDE w:val="0"/>
        <w:autoSpaceDN w:val="0"/>
        <w:spacing w:after="0"/>
        <w:jc w:val="both"/>
        <w:rPr>
          <w:rFonts w:ascii="Times New Roman" w:eastAsia="SimSun" w:hAnsi="Times New Roman"/>
          <w:kern w:val="2"/>
          <w:sz w:val="20"/>
          <w:szCs w:val="20"/>
          <w:lang w:eastAsia="ko-KR"/>
        </w:rPr>
      </w:pPr>
      <w:r w:rsidRPr="00E8565B">
        <w:rPr>
          <w:rFonts w:ascii="Times New Roman" w:eastAsia="SimSun" w:hAnsi="Times New Roman"/>
          <w:kern w:val="2"/>
          <w:sz w:val="20"/>
          <w:szCs w:val="20"/>
          <w:lang w:eastAsia="ko-KR"/>
        </w:rPr>
        <w:t>The electrocoagulation process is classified as green technology to treat landfill leachates. A 16 full factorial experimental design evaluated and optimized the electrocoagulation method and compromised efficiency and operational costs. This study assessed three factors: operation time, voltage, and electrode size, to determine the most influencing parameters and describe the interaction between chemical oxygen demand (COD) and turbidity removal. Statistical analysis results using a half-normal plot demonstrated that all main factors significantly affected the removal efficiency of COD and turbidity. The Pareto chart reveals that the order of significance for COD and turbidity removal efficiency was voltage &gt; operation time &gt; electrode size&gt; interaction between voltage and electrode. The best regression coefficients (R</w:t>
      </w:r>
      <w:r w:rsidRPr="00E8565B">
        <w:rPr>
          <w:rFonts w:ascii="Times New Roman" w:eastAsia="SimSun" w:hAnsi="Times New Roman"/>
          <w:kern w:val="2"/>
          <w:sz w:val="20"/>
          <w:szCs w:val="20"/>
          <w:vertAlign w:val="superscript"/>
          <w:lang w:eastAsia="ko-KR"/>
        </w:rPr>
        <w:t>2</w:t>
      </w:r>
      <w:r w:rsidRPr="00E8565B">
        <w:rPr>
          <w:rFonts w:ascii="Times New Roman" w:eastAsia="SimSun" w:hAnsi="Times New Roman"/>
          <w:kern w:val="2"/>
          <w:sz w:val="20"/>
          <w:szCs w:val="20"/>
          <w:lang w:eastAsia="ko-KR"/>
        </w:rPr>
        <w:t>) were obtained for COD and turbidity, which reached 0.9597 and 0.9908, respectively, confirming that the predicted values complied with the experimental values. This implied the appropriateness of the employed regression model. The optimization process results showed that for maximizing the removal efficiency of COD and turbidity, the optimal level of operation time was 30 min, voltage 30 V and electrode 10 cm2 by using a batch reactor.</w:t>
      </w:r>
    </w:p>
    <w:p w14:paraId="5D0A4857" w14:textId="77777777" w:rsidR="00E8565B" w:rsidRPr="00E8565B" w:rsidRDefault="00E8565B" w:rsidP="00E8565B">
      <w:pPr>
        <w:widowControl w:val="0"/>
        <w:autoSpaceDE w:val="0"/>
        <w:autoSpaceDN w:val="0"/>
        <w:spacing w:after="0"/>
        <w:jc w:val="both"/>
        <w:rPr>
          <w:rFonts w:ascii="Times New Roman" w:eastAsia="SimSun" w:hAnsi="Times New Roman"/>
          <w:b/>
          <w:kern w:val="2"/>
          <w:sz w:val="20"/>
          <w:szCs w:val="20"/>
          <w:lang w:eastAsia="ko-KR"/>
        </w:rPr>
      </w:pPr>
    </w:p>
    <w:p w14:paraId="6E860E24" w14:textId="77777777" w:rsidR="00E8565B" w:rsidRPr="00E8565B" w:rsidRDefault="00E8565B" w:rsidP="00E8565B">
      <w:pPr>
        <w:widowControl w:val="0"/>
        <w:autoSpaceDE w:val="0"/>
        <w:autoSpaceDN w:val="0"/>
        <w:spacing w:after="0"/>
        <w:jc w:val="both"/>
        <w:rPr>
          <w:rFonts w:ascii="Times New Roman" w:eastAsia="SimSun" w:hAnsi="Times New Roman"/>
          <w:kern w:val="2"/>
          <w:sz w:val="20"/>
          <w:szCs w:val="20"/>
          <w:lang w:eastAsia="ko-KR"/>
        </w:rPr>
      </w:pPr>
      <w:r w:rsidRPr="00E8565B">
        <w:rPr>
          <w:rFonts w:ascii="Times New Roman" w:eastAsia="SimSun" w:hAnsi="Times New Roman"/>
          <w:b/>
          <w:kern w:val="2"/>
          <w:sz w:val="20"/>
          <w:szCs w:val="20"/>
          <w:lang w:eastAsia="ko-KR"/>
        </w:rPr>
        <w:t>Keywords</w:t>
      </w:r>
      <w:r w:rsidRPr="00E8565B">
        <w:rPr>
          <w:rFonts w:ascii="Times New Roman" w:eastAsia="SimSun" w:hAnsi="Times New Roman"/>
          <w:kern w:val="2"/>
          <w:sz w:val="20"/>
          <w:szCs w:val="20"/>
          <w:lang w:eastAsia="ko-KR"/>
        </w:rPr>
        <w:t>:  electrocoagulation, landfill leachate, chemical oxygen demand, turbidity</w:t>
      </w:r>
    </w:p>
    <w:p w14:paraId="27D9616F" w14:textId="77777777" w:rsidR="00E8565B" w:rsidRPr="00E8565B" w:rsidRDefault="00E8565B" w:rsidP="00E8565B">
      <w:pPr>
        <w:widowControl w:val="0"/>
        <w:autoSpaceDE w:val="0"/>
        <w:autoSpaceDN w:val="0"/>
        <w:spacing w:after="0"/>
        <w:jc w:val="both"/>
        <w:rPr>
          <w:rFonts w:ascii="Times New Roman" w:eastAsia="SimSun" w:hAnsi="Times New Roman"/>
          <w:kern w:val="2"/>
          <w:sz w:val="20"/>
          <w:szCs w:val="20"/>
          <w:lang w:eastAsia="ko-KR"/>
        </w:rPr>
      </w:pPr>
    </w:p>
    <w:p w14:paraId="597B9798" w14:textId="77777777" w:rsidR="00E8565B" w:rsidRPr="00E8565B" w:rsidRDefault="00E8565B" w:rsidP="00E8565B">
      <w:pPr>
        <w:keepNext/>
        <w:keepLines/>
        <w:spacing w:after="0"/>
        <w:ind w:left="3600" w:firstLine="720"/>
        <w:jc w:val="both"/>
        <w:outlineLvl w:val="0"/>
        <w:rPr>
          <w:rFonts w:ascii="Times New Roman" w:eastAsia="SimSun" w:hAnsi="Times New Roman"/>
          <w:b/>
          <w:sz w:val="20"/>
          <w:szCs w:val="20"/>
          <w:lang w:val="en-MY"/>
        </w:rPr>
      </w:pPr>
      <w:r w:rsidRPr="00E8565B">
        <w:rPr>
          <w:rFonts w:ascii="Times New Roman" w:eastAsia="SimSun" w:hAnsi="Times New Roman"/>
          <w:b/>
          <w:sz w:val="20"/>
          <w:szCs w:val="20"/>
          <w:lang w:val="en-MY"/>
        </w:rPr>
        <w:lastRenderedPageBreak/>
        <w:t>Abstrak</w:t>
      </w:r>
    </w:p>
    <w:p w14:paraId="75738BDD" w14:textId="77777777" w:rsidR="00E8565B" w:rsidRPr="00E8565B" w:rsidRDefault="00E8565B" w:rsidP="00E8565B">
      <w:pPr>
        <w:widowControl w:val="0"/>
        <w:autoSpaceDE w:val="0"/>
        <w:autoSpaceDN w:val="0"/>
        <w:spacing w:after="0"/>
        <w:jc w:val="both"/>
        <w:rPr>
          <w:rFonts w:ascii="Times New Roman" w:eastAsia="SimSun" w:hAnsi="Times New Roman"/>
          <w:kern w:val="2"/>
          <w:sz w:val="20"/>
          <w:szCs w:val="20"/>
          <w:lang w:eastAsia="ko-KR"/>
        </w:rPr>
      </w:pPr>
      <w:r w:rsidRPr="00E8565B">
        <w:rPr>
          <w:rFonts w:ascii="Times New Roman" w:eastAsia="SimSun" w:hAnsi="Times New Roman"/>
          <w:kern w:val="2"/>
          <w:sz w:val="20"/>
          <w:szCs w:val="20"/>
          <w:lang w:eastAsia="ko-KR"/>
        </w:rPr>
        <w:t>Proses elektrokoagulasi diklasifikasikan sebagai teknologi hijau untuk merawat tapak pelupusan larut lesap. Reka bentuk eksperimen 16 faktorial penuh telah digunakan untuk menilai dan mengoptimumkan kaedah elektrokoagulasi dan untuk mencapai kompromi antara kecekapan dan kos operasi. Kajian ini menilai tiga faktor: masa operasi, voltan dan saiz elektrod untuk menentukan parameter yang paling mempengaruhi dan menerangkan interaksi antara parameter untuk permintaan oksigen kimia (COD) dan penyingkiran kekeruhan. Keputusan analisis statistik menggunakan plot separa normal menunjukkan bahawa semua faktor utama mempunyai kesan yang ketara ke atas kecekapan penyingkiran COD dan kekeruhan. Carta Pareto mendedahkan, untuk COD dan kecekapan penyingkiran kekeruhan, urutan kepentingan ialah voltan &gt; masa operasi &gt; saiz elektrod &gt; interaksi antara voltan dan saiz elektrod.. Pekali regresi terbaik (R</w:t>
      </w:r>
      <w:r w:rsidRPr="00E8565B">
        <w:rPr>
          <w:rFonts w:ascii="Times New Roman" w:eastAsia="SimSun" w:hAnsi="Times New Roman"/>
          <w:kern w:val="2"/>
          <w:sz w:val="20"/>
          <w:szCs w:val="20"/>
          <w:vertAlign w:val="superscript"/>
          <w:lang w:eastAsia="ko-KR"/>
        </w:rPr>
        <w:t>2</w:t>
      </w:r>
      <w:r w:rsidRPr="00E8565B">
        <w:rPr>
          <w:rFonts w:ascii="Times New Roman" w:eastAsia="SimSun" w:hAnsi="Times New Roman"/>
          <w:kern w:val="2"/>
          <w:sz w:val="20"/>
          <w:szCs w:val="20"/>
          <w:lang w:eastAsia="ko-KR"/>
        </w:rPr>
        <w:t>) diperoleh untuk COD dan kekeruhan mencapai nilai masing-masing 0.9597 dan 0.9908 mengesahkan bahawa nilai yang diramalkan adalah mematuhi nilai eksperimen yang membayangkan kesesuaian model regresi yang digunakan. Hasil proses pengoptimuman menunjukkan bahawa untuk memaksimumkan kecekapan penyingkiran COD dan kekeruhan, tahap masa operasi yang optimum adalah 30 minit, voltan 30 V dan elektrod 10 cm</w:t>
      </w:r>
      <w:r w:rsidRPr="00E8565B">
        <w:rPr>
          <w:rFonts w:ascii="Times New Roman" w:eastAsia="SimSun" w:hAnsi="Times New Roman"/>
          <w:kern w:val="2"/>
          <w:sz w:val="20"/>
          <w:szCs w:val="20"/>
          <w:vertAlign w:val="superscript"/>
          <w:lang w:eastAsia="ko-KR"/>
        </w:rPr>
        <w:t>2</w:t>
      </w:r>
      <w:r w:rsidRPr="00E8565B">
        <w:rPr>
          <w:rFonts w:ascii="Times New Roman" w:eastAsia="SimSun" w:hAnsi="Times New Roman"/>
          <w:kern w:val="2"/>
          <w:sz w:val="20"/>
          <w:szCs w:val="20"/>
          <w:lang w:eastAsia="ko-KR"/>
        </w:rPr>
        <w:t xml:space="preserve"> dengan menggunakan reaktor batch.</w:t>
      </w:r>
    </w:p>
    <w:p w14:paraId="6CC9A1D5" w14:textId="77777777" w:rsidR="00E8565B" w:rsidRPr="00E8565B" w:rsidRDefault="00E8565B" w:rsidP="00E8565B">
      <w:pPr>
        <w:widowControl w:val="0"/>
        <w:autoSpaceDE w:val="0"/>
        <w:autoSpaceDN w:val="0"/>
        <w:spacing w:after="0"/>
        <w:jc w:val="both"/>
        <w:rPr>
          <w:rFonts w:ascii="Times New Roman" w:eastAsia="SimSun" w:hAnsi="Times New Roman"/>
          <w:b/>
          <w:kern w:val="2"/>
          <w:sz w:val="20"/>
          <w:szCs w:val="20"/>
          <w:lang w:eastAsia="ko-KR"/>
        </w:rPr>
      </w:pPr>
    </w:p>
    <w:p w14:paraId="079FFC14" w14:textId="153B60A4" w:rsidR="00E8565B" w:rsidRDefault="00E8565B" w:rsidP="00E8565B">
      <w:pPr>
        <w:spacing w:after="0"/>
        <w:rPr>
          <w:rFonts w:ascii="Times New Roman" w:eastAsia="SimSun" w:hAnsi="Times New Roman"/>
          <w:kern w:val="2"/>
          <w:sz w:val="20"/>
          <w:szCs w:val="20"/>
          <w:lang w:eastAsia="ko-KR"/>
        </w:rPr>
      </w:pPr>
      <w:r w:rsidRPr="00E8565B">
        <w:rPr>
          <w:rFonts w:ascii="Times New Roman" w:eastAsia="SimSun" w:hAnsi="Times New Roman"/>
          <w:b/>
          <w:kern w:val="2"/>
          <w:sz w:val="20"/>
          <w:szCs w:val="20"/>
          <w:lang w:eastAsia="ko-KR"/>
        </w:rPr>
        <w:t xml:space="preserve">Kata kunci:  </w:t>
      </w:r>
      <w:r w:rsidRPr="00E8565B">
        <w:rPr>
          <w:rFonts w:ascii="Times New Roman" w:eastAsia="SimSun" w:hAnsi="Times New Roman"/>
          <w:kern w:val="2"/>
          <w:sz w:val="20"/>
          <w:szCs w:val="20"/>
          <w:lang w:eastAsia="ko-KR"/>
        </w:rPr>
        <w:t>elektrokoagulasi, larut lesap tapak pelupusan, permintaan oksigen kimia, kekeruhan</w:t>
      </w:r>
    </w:p>
    <w:p w14:paraId="21F7324C" w14:textId="77777777" w:rsidR="00E8565B" w:rsidRPr="00E8565B" w:rsidRDefault="00E8565B" w:rsidP="00E8565B">
      <w:pPr>
        <w:spacing w:after="0"/>
        <w:rPr>
          <w:rFonts w:ascii="Times New Roman" w:hAnsi="Times New Roman" w:cs="Times New Roman"/>
          <w:sz w:val="20"/>
          <w:szCs w:val="20"/>
        </w:rPr>
      </w:pPr>
    </w:p>
    <w:p w14:paraId="2783D0B5" w14:textId="77777777" w:rsidR="00E8565B" w:rsidRPr="000F5AAD" w:rsidRDefault="00E8565B" w:rsidP="00E8565B">
      <w:pPr>
        <w:widowControl w:val="0"/>
        <w:autoSpaceDE w:val="0"/>
        <w:autoSpaceDN w:val="0"/>
        <w:spacing w:after="0"/>
        <w:jc w:val="center"/>
        <w:outlineLvl w:val="0"/>
        <w:rPr>
          <w:rFonts w:ascii="Times New Roman" w:eastAsia="SimSun" w:hAnsi="Times New Roman"/>
          <w:b/>
          <w:kern w:val="2"/>
          <w:sz w:val="20"/>
          <w:szCs w:val="20"/>
          <w:lang w:eastAsia="ko-KR"/>
        </w:rPr>
      </w:pPr>
      <w:r w:rsidRPr="000F5AAD">
        <w:rPr>
          <w:rFonts w:ascii="Times New Roman" w:eastAsia="SimSun" w:hAnsi="Times New Roman"/>
          <w:b/>
          <w:kern w:val="2"/>
          <w:sz w:val="20"/>
          <w:szCs w:val="20"/>
          <w:lang w:eastAsia="ko-KR"/>
        </w:rPr>
        <w:t>References</w:t>
      </w:r>
    </w:p>
    <w:p w14:paraId="06EA7092" w14:textId="77777777" w:rsidR="00E8565B" w:rsidRDefault="00E8565B" w:rsidP="00E8565B">
      <w:pPr>
        <w:pStyle w:val="ListParagraph"/>
        <w:numPr>
          <w:ilvl w:val="0"/>
          <w:numId w:val="11"/>
        </w:numPr>
        <w:spacing w:after="0"/>
        <w:ind w:left="360"/>
        <w:contextualSpacing w:val="0"/>
        <w:jc w:val="both"/>
        <w:rPr>
          <w:rFonts w:ascii="Times New Roman" w:eastAsia="SimSun" w:hAnsi="Times New Roman"/>
          <w:noProof/>
          <w:sz w:val="20"/>
          <w:szCs w:val="20"/>
          <w:lang w:eastAsia="ko-KR" w:bidi="ar-SA"/>
        </w:rPr>
      </w:pPr>
      <w:r w:rsidRPr="00535783">
        <w:rPr>
          <w:rFonts w:ascii="Times New Roman" w:eastAsia="SimSun" w:hAnsi="Times New Roman"/>
          <w:noProof/>
          <w:sz w:val="20"/>
          <w:szCs w:val="20"/>
          <w:lang w:eastAsia="ko-KR" w:bidi="ar-SA"/>
        </w:rPr>
        <w:t xml:space="preserve">Adhikari, B., Dahal, K. R. and Nath Khanal, S. (2014). A review of factors affecting the composition of municipal solid waste landfill leachate. </w:t>
      </w:r>
      <w:r w:rsidRPr="00535783">
        <w:rPr>
          <w:rFonts w:ascii="Times New Roman" w:eastAsia="SimSun" w:hAnsi="Times New Roman"/>
          <w:i/>
          <w:noProof/>
          <w:sz w:val="20"/>
          <w:szCs w:val="20"/>
          <w:lang w:eastAsia="ko-KR" w:bidi="ar-SA"/>
        </w:rPr>
        <w:t>International Journal of Engineering Science and Innovative Technology</w:t>
      </w:r>
      <w:r w:rsidRPr="00535783">
        <w:rPr>
          <w:rFonts w:ascii="Times New Roman" w:eastAsia="SimSun" w:hAnsi="Times New Roman"/>
          <w:noProof/>
          <w:sz w:val="20"/>
          <w:szCs w:val="20"/>
          <w:lang w:eastAsia="ko-KR" w:bidi="ar-SA"/>
        </w:rPr>
        <w:t>, 3(5): 273-281.</w:t>
      </w:r>
    </w:p>
    <w:p w14:paraId="6AED4915" w14:textId="77777777" w:rsidR="00E8565B" w:rsidRDefault="00E8565B" w:rsidP="00E8565B">
      <w:pPr>
        <w:pStyle w:val="ListParagraph"/>
        <w:numPr>
          <w:ilvl w:val="0"/>
          <w:numId w:val="11"/>
        </w:numPr>
        <w:spacing w:after="0"/>
        <w:ind w:left="360"/>
        <w:contextualSpacing w:val="0"/>
        <w:jc w:val="both"/>
        <w:rPr>
          <w:rFonts w:ascii="Times New Roman" w:eastAsia="SimSun" w:hAnsi="Times New Roman"/>
          <w:noProof/>
          <w:sz w:val="20"/>
          <w:szCs w:val="20"/>
          <w:lang w:eastAsia="ko-KR" w:bidi="ar-SA"/>
        </w:rPr>
      </w:pPr>
      <w:r w:rsidRPr="00535783">
        <w:rPr>
          <w:rFonts w:ascii="Times New Roman" w:eastAsia="SimSun" w:hAnsi="Times New Roman"/>
          <w:noProof/>
          <w:sz w:val="20"/>
          <w:szCs w:val="20"/>
          <w:lang w:eastAsia="ko-KR" w:bidi="ar-SA"/>
        </w:rPr>
        <w:t xml:space="preserve">Hoai, S. T., Nguyen Lan, H., Thi Viet, N. T., Nguyen Hoang, G. and Kawamoto, K. (2021). Characterizing seasonal variation in landfill leachate using leachate pollution index (LPI) at nam son solid waste landfill in Hanoi, Vietnam. </w:t>
      </w:r>
      <w:r w:rsidRPr="00535783">
        <w:rPr>
          <w:rFonts w:ascii="Times New Roman" w:eastAsia="SimSun" w:hAnsi="Times New Roman"/>
          <w:i/>
          <w:noProof/>
          <w:sz w:val="20"/>
          <w:szCs w:val="20"/>
          <w:lang w:eastAsia="ko-KR" w:bidi="ar-SA"/>
        </w:rPr>
        <w:t>Environments,</w:t>
      </w:r>
      <w:r w:rsidRPr="00535783">
        <w:rPr>
          <w:rFonts w:ascii="Times New Roman" w:eastAsia="SimSun" w:hAnsi="Times New Roman"/>
          <w:noProof/>
          <w:sz w:val="20"/>
          <w:szCs w:val="20"/>
          <w:lang w:eastAsia="ko-KR" w:bidi="ar-SA"/>
        </w:rPr>
        <w:t xml:space="preserve"> 8(3): 17.</w:t>
      </w:r>
    </w:p>
    <w:p w14:paraId="2C19A5BD" w14:textId="77777777" w:rsidR="00E8565B" w:rsidRDefault="00E8565B" w:rsidP="00E8565B">
      <w:pPr>
        <w:pStyle w:val="ListParagraph"/>
        <w:numPr>
          <w:ilvl w:val="0"/>
          <w:numId w:val="11"/>
        </w:numPr>
        <w:spacing w:after="0"/>
        <w:ind w:left="360"/>
        <w:contextualSpacing w:val="0"/>
        <w:jc w:val="both"/>
        <w:rPr>
          <w:rFonts w:ascii="Times New Roman" w:eastAsia="SimSun" w:hAnsi="Times New Roman"/>
          <w:noProof/>
          <w:sz w:val="20"/>
          <w:szCs w:val="20"/>
          <w:lang w:eastAsia="ko-KR" w:bidi="ar-SA"/>
        </w:rPr>
      </w:pPr>
      <w:r w:rsidRPr="00535783">
        <w:rPr>
          <w:rFonts w:ascii="Times New Roman" w:eastAsia="SimSun" w:hAnsi="Times New Roman"/>
          <w:noProof/>
          <w:sz w:val="20"/>
          <w:szCs w:val="20"/>
          <w:lang w:eastAsia="ko-KR" w:bidi="ar-SA"/>
        </w:rPr>
        <w:t>Zailani, L. M. and Zin, N. S. M. (2018). Application of electrocoagulation in various wastewater and leachate treatment-A review. In I</w:t>
      </w:r>
      <w:r w:rsidRPr="00535783">
        <w:rPr>
          <w:rFonts w:ascii="Times New Roman" w:eastAsia="SimSun" w:hAnsi="Times New Roman"/>
          <w:i/>
          <w:noProof/>
          <w:sz w:val="20"/>
          <w:szCs w:val="20"/>
          <w:lang w:eastAsia="ko-KR" w:bidi="ar-SA"/>
        </w:rPr>
        <w:t xml:space="preserve">OP Conference Series: Earth and Environmental Science, </w:t>
      </w:r>
      <w:r w:rsidRPr="00535783">
        <w:rPr>
          <w:rFonts w:ascii="Times New Roman" w:eastAsia="SimSun" w:hAnsi="Times New Roman"/>
          <w:noProof/>
          <w:sz w:val="20"/>
          <w:szCs w:val="20"/>
          <w:lang w:eastAsia="ko-KR" w:bidi="ar-SA"/>
        </w:rPr>
        <w:t>140(1): 012052.</w:t>
      </w:r>
    </w:p>
    <w:p w14:paraId="6EF807EB" w14:textId="77777777" w:rsidR="00E8565B" w:rsidRDefault="00E8565B" w:rsidP="00E8565B">
      <w:pPr>
        <w:pStyle w:val="ListParagraph"/>
        <w:numPr>
          <w:ilvl w:val="0"/>
          <w:numId w:val="11"/>
        </w:numPr>
        <w:spacing w:after="0"/>
        <w:ind w:left="360"/>
        <w:contextualSpacing w:val="0"/>
        <w:jc w:val="both"/>
        <w:rPr>
          <w:rFonts w:ascii="Times New Roman" w:eastAsia="SimSun" w:hAnsi="Times New Roman"/>
          <w:noProof/>
          <w:sz w:val="20"/>
          <w:szCs w:val="20"/>
          <w:lang w:eastAsia="ko-KR" w:bidi="ar-SA"/>
        </w:rPr>
      </w:pPr>
      <w:r w:rsidRPr="00535783">
        <w:rPr>
          <w:rFonts w:ascii="Times New Roman" w:eastAsia="SimSun" w:hAnsi="Times New Roman"/>
          <w:noProof/>
          <w:sz w:val="20"/>
          <w:szCs w:val="20"/>
          <w:lang w:eastAsia="ko-KR" w:bidi="ar-SA"/>
        </w:rPr>
        <w:t xml:space="preserve">Makde, K. N. and Hedaoo, M. N. (2018). Application of electrocoagulation in wastewater treatment: A general review. </w:t>
      </w:r>
      <w:r w:rsidRPr="00535783">
        <w:rPr>
          <w:rFonts w:ascii="Times New Roman" w:eastAsia="SimSun" w:hAnsi="Times New Roman"/>
          <w:i/>
          <w:noProof/>
          <w:sz w:val="20"/>
          <w:szCs w:val="20"/>
          <w:lang w:eastAsia="ko-KR" w:bidi="ar-SA"/>
        </w:rPr>
        <w:t xml:space="preserve">International Research Journal of Engineering and Technology, </w:t>
      </w:r>
      <w:r w:rsidRPr="00535783">
        <w:rPr>
          <w:rFonts w:ascii="Times New Roman" w:eastAsia="SimSun" w:hAnsi="Times New Roman"/>
          <w:noProof/>
          <w:sz w:val="20"/>
          <w:szCs w:val="20"/>
          <w:lang w:eastAsia="ko-KR" w:bidi="ar-SA"/>
        </w:rPr>
        <w:t>5(12): 1567-1572.</w:t>
      </w:r>
    </w:p>
    <w:p w14:paraId="3C54AE6B" w14:textId="77777777" w:rsidR="00E8565B" w:rsidRDefault="00E8565B" w:rsidP="00E8565B">
      <w:pPr>
        <w:pStyle w:val="ListParagraph"/>
        <w:numPr>
          <w:ilvl w:val="0"/>
          <w:numId w:val="11"/>
        </w:numPr>
        <w:spacing w:after="0"/>
        <w:ind w:left="360"/>
        <w:contextualSpacing w:val="0"/>
        <w:jc w:val="both"/>
        <w:rPr>
          <w:rFonts w:ascii="Times New Roman" w:eastAsia="SimSun" w:hAnsi="Times New Roman"/>
          <w:noProof/>
          <w:sz w:val="20"/>
          <w:szCs w:val="20"/>
          <w:lang w:eastAsia="ko-KR" w:bidi="ar-SA"/>
        </w:rPr>
      </w:pPr>
      <w:r w:rsidRPr="00535783">
        <w:rPr>
          <w:rFonts w:ascii="Times New Roman" w:eastAsia="SimSun" w:hAnsi="Times New Roman"/>
          <w:noProof/>
          <w:sz w:val="20"/>
          <w:szCs w:val="20"/>
          <w:lang w:eastAsia="ko-KR" w:bidi="ar-SA"/>
        </w:rPr>
        <w:t xml:space="preserve">Musa, M. A. and Idrus, S. (2021). Physical and biological treatment technologies of slaughterhouse wastewater: A review. </w:t>
      </w:r>
      <w:r w:rsidRPr="00535783">
        <w:rPr>
          <w:rFonts w:ascii="Times New Roman" w:eastAsia="SimSun" w:hAnsi="Times New Roman"/>
          <w:i/>
          <w:noProof/>
          <w:sz w:val="20"/>
          <w:szCs w:val="20"/>
          <w:lang w:eastAsia="ko-KR" w:bidi="ar-SA"/>
        </w:rPr>
        <w:t xml:space="preserve">Sustainability, </w:t>
      </w:r>
      <w:r w:rsidRPr="00535783">
        <w:rPr>
          <w:rFonts w:ascii="Times New Roman" w:eastAsia="SimSun" w:hAnsi="Times New Roman"/>
          <w:noProof/>
          <w:sz w:val="20"/>
          <w:szCs w:val="20"/>
          <w:lang w:eastAsia="ko-KR" w:bidi="ar-SA"/>
        </w:rPr>
        <w:t>13(9): 4656.</w:t>
      </w:r>
    </w:p>
    <w:p w14:paraId="17B41604" w14:textId="77777777" w:rsidR="00E8565B" w:rsidRPr="003E4C34" w:rsidRDefault="00E8565B" w:rsidP="00E8565B">
      <w:pPr>
        <w:pStyle w:val="ListParagraph"/>
        <w:numPr>
          <w:ilvl w:val="0"/>
          <w:numId w:val="11"/>
        </w:numPr>
        <w:spacing w:after="0"/>
        <w:ind w:left="360"/>
        <w:contextualSpacing w:val="0"/>
        <w:jc w:val="both"/>
        <w:rPr>
          <w:rFonts w:ascii="Times New Roman" w:eastAsia="SimSun" w:hAnsi="Times New Roman"/>
          <w:noProof/>
          <w:sz w:val="20"/>
          <w:szCs w:val="20"/>
          <w:lang w:eastAsia="ko-KR" w:bidi="ar-SA"/>
        </w:rPr>
      </w:pPr>
      <w:r w:rsidRPr="00535783">
        <w:rPr>
          <w:rFonts w:ascii="Times New Roman" w:eastAsia="SimSun" w:hAnsi="Times New Roman"/>
          <w:noProof/>
          <w:sz w:val="20"/>
          <w:szCs w:val="20"/>
          <w:lang w:eastAsia="ko-KR" w:bidi="ar-SA"/>
        </w:rPr>
        <w:t xml:space="preserve">Castillo-Suárez, L. A., Bruno-Severo, F., Lugo-Lugo, V., Esparza-Soto, M., Martínez-Miranda, V. and  Linares-Hernández, I. (2018). Peroxicoagulation and solar peroxicoagulation for landfill leachate treatment using a Cu–Fe system. </w:t>
      </w:r>
      <w:r w:rsidRPr="00535783">
        <w:rPr>
          <w:rFonts w:ascii="Times New Roman" w:eastAsia="SimSun" w:hAnsi="Times New Roman"/>
          <w:i/>
          <w:noProof/>
          <w:sz w:val="20"/>
          <w:szCs w:val="20"/>
          <w:lang w:eastAsia="ko-KR" w:bidi="ar-SA"/>
        </w:rPr>
        <w:t xml:space="preserve">Water, Air, &amp; Soil Pollution, </w:t>
      </w:r>
      <w:r w:rsidRPr="00535783">
        <w:rPr>
          <w:rFonts w:ascii="Times New Roman" w:eastAsia="SimSun" w:hAnsi="Times New Roman"/>
          <w:noProof/>
          <w:sz w:val="20"/>
          <w:szCs w:val="20"/>
          <w:lang w:eastAsia="ko-KR" w:bidi="ar-SA"/>
        </w:rPr>
        <w:t>229(12): 1-17.</w:t>
      </w:r>
    </w:p>
    <w:p w14:paraId="72BD5471" w14:textId="77777777" w:rsidR="00E8565B" w:rsidRDefault="00E8565B" w:rsidP="00E8565B">
      <w:pPr>
        <w:pStyle w:val="ListParagraph"/>
        <w:numPr>
          <w:ilvl w:val="0"/>
          <w:numId w:val="11"/>
        </w:numPr>
        <w:spacing w:after="0"/>
        <w:ind w:left="360"/>
        <w:contextualSpacing w:val="0"/>
        <w:jc w:val="both"/>
        <w:rPr>
          <w:rFonts w:ascii="Times New Roman" w:eastAsia="SimSun" w:hAnsi="Times New Roman"/>
          <w:noProof/>
          <w:sz w:val="20"/>
          <w:szCs w:val="20"/>
          <w:lang w:eastAsia="ko-KR" w:bidi="ar-SA"/>
        </w:rPr>
      </w:pPr>
      <w:r w:rsidRPr="00535783">
        <w:rPr>
          <w:rFonts w:ascii="Times New Roman" w:eastAsia="SimSun" w:hAnsi="Times New Roman"/>
          <w:noProof/>
          <w:sz w:val="20"/>
          <w:szCs w:val="20"/>
          <w:lang w:eastAsia="ko-KR" w:bidi="ar-SA"/>
        </w:rPr>
        <w:t xml:space="preserve">Jang, Y., Hou, C. H., Park, S., Kwon, K. and Chung, E. (2021). Direct electrochemical lithium recovery from acidic lithium-ion battery leachate using intercalation electrodes. </w:t>
      </w:r>
      <w:r w:rsidRPr="00535783">
        <w:rPr>
          <w:rFonts w:ascii="Times New Roman" w:eastAsia="SimSun" w:hAnsi="Times New Roman"/>
          <w:i/>
          <w:noProof/>
          <w:sz w:val="20"/>
          <w:szCs w:val="20"/>
          <w:lang w:eastAsia="ko-KR" w:bidi="ar-SA"/>
        </w:rPr>
        <w:t xml:space="preserve">Resources, Conservation and Recycling, </w:t>
      </w:r>
      <w:r w:rsidRPr="00535783">
        <w:rPr>
          <w:rFonts w:ascii="Times New Roman" w:eastAsia="SimSun" w:hAnsi="Times New Roman"/>
          <w:noProof/>
          <w:sz w:val="20"/>
          <w:szCs w:val="20"/>
          <w:lang w:eastAsia="ko-KR" w:bidi="ar-SA"/>
        </w:rPr>
        <w:t>175: 105837.</w:t>
      </w:r>
    </w:p>
    <w:p w14:paraId="645D6DB5" w14:textId="77777777" w:rsidR="00E8565B" w:rsidRDefault="00E8565B" w:rsidP="00E8565B">
      <w:pPr>
        <w:pStyle w:val="ListParagraph"/>
        <w:numPr>
          <w:ilvl w:val="0"/>
          <w:numId w:val="11"/>
        </w:numPr>
        <w:spacing w:after="0"/>
        <w:ind w:left="360"/>
        <w:contextualSpacing w:val="0"/>
        <w:jc w:val="both"/>
        <w:rPr>
          <w:rFonts w:ascii="Times New Roman" w:eastAsia="SimSun" w:hAnsi="Times New Roman"/>
          <w:noProof/>
          <w:sz w:val="20"/>
          <w:szCs w:val="20"/>
          <w:lang w:eastAsia="ko-KR" w:bidi="ar-SA"/>
        </w:rPr>
      </w:pPr>
      <w:r w:rsidRPr="00535783">
        <w:rPr>
          <w:rFonts w:ascii="Times New Roman" w:eastAsia="SimSun" w:hAnsi="Times New Roman"/>
          <w:noProof/>
          <w:sz w:val="20"/>
          <w:szCs w:val="20"/>
          <w:lang w:eastAsia="ko-KR" w:bidi="ar-SA"/>
        </w:rPr>
        <w:t xml:space="preserve">Gatsios, E., Hahladakis, J. N. and Gidarakos, E. (2015). Optimization of electrocoagulation (EC) process for the purification of a real industrial wastewater from toxic metals. </w:t>
      </w:r>
      <w:r w:rsidRPr="00535783">
        <w:rPr>
          <w:rFonts w:ascii="Times New Roman" w:eastAsia="SimSun" w:hAnsi="Times New Roman"/>
          <w:i/>
          <w:noProof/>
          <w:sz w:val="20"/>
          <w:szCs w:val="20"/>
          <w:lang w:eastAsia="ko-KR" w:bidi="ar-SA"/>
        </w:rPr>
        <w:t xml:space="preserve">Journal of Environmental Management, </w:t>
      </w:r>
      <w:r w:rsidRPr="00535783">
        <w:rPr>
          <w:rFonts w:ascii="Times New Roman" w:eastAsia="SimSun" w:hAnsi="Times New Roman"/>
          <w:noProof/>
          <w:sz w:val="20"/>
          <w:szCs w:val="20"/>
          <w:lang w:eastAsia="ko-KR" w:bidi="ar-SA"/>
        </w:rPr>
        <w:t>154: 117-127.</w:t>
      </w:r>
    </w:p>
    <w:p w14:paraId="6F469FED" w14:textId="77777777" w:rsidR="00E8565B" w:rsidRDefault="00E8565B" w:rsidP="00E8565B">
      <w:pPr>
        <w:pStyle w:val="ListParagraph"/>
        <w:numPr>
          <w:ilvl w:val="0"/>
          <w:numId w:val="11"/>
        </w:numPr>
        <w:spacing w:after="0"/>
        <w:ind w:left="360"/>
        <w:contextualSpacing w:val="0"/>
        <w:jc w:val="both"/>
        <w:rPr>
          <w:rFonts w:ascii="Times New Roman" w:eastAsia="SimSun" w:hAnsi="Times New Roman"/>
          <w:noProof/>
          <w:sz w:val="20"/>
          <w:szCs w:val="20"/>
          <w:lang w:eastAsia="ko-KR" w:bidi="ar-SA"/>
        </w:rPr>
      </w:pPr>
      <w:r w:rsidRPr="00535783">
        <w:rPr>
          <w:rFonts w:ascii="Times New Roman" w:eastAsia="SimSun" w:hAnsi="Times New Roman"/>
          <w:noProof/>
          <w:sz w:val="20"/>
          <w:szCs w:val="20"/>
          <w:lang w:eastAsia="ko-KR" w:bidi="ar-SA"/>
        </w:rPr>
        <w:t>Pirsaheb, M., Mohamadisorkali, H., Hossaini, H., Hossini, H. and Makhdoumi, P. (2020). The hybrid system successfully to consisting of activated sludge and biofilter process from hospital wastewater: Ecotoxicological study. J</w:t>
      </w:r>
      <w:r w:rsidRPr="00535783">
        <w:rPr>
          <w:rFonts w:ascii="Times New Roman" w:eastAsia="SimSun" w:hAnsi="Times New Roman"/>
          <w:i/>
          <w:noProof/>
          <w:sz w:val="20"/>
          <w:szCs w:val="20"/>
          <w:lang w:eastAsia="ko-KR" w:bidi="ar-SA"/>
        </w:rPr>
        <w:t>ournal of Environmental Management,</w:t>
      </w:r>
      <w:r w:rsidRPr="00535783">
        <w:rPr>
          <w:rFonts w:ascii="Times New Roman" w:eastAsia="SimSun" w:hAnsi="Times New Roman"/>
          <w:noProof/>
          <w:sz w:val="20"/>
          <w:szCs w:val="20"/>
          <w:lang w:eastAsia="ko-KR" w:bidi="ar-SA"/>
        </w:rPr>
        <w:t xml:space="preserve"> 276: 111098.</w:t>
      </w:r>
    </w:p>
    <w:p w14:paraId="03724BE0" w14:textId="77777777" w:rsidR="00E8565B" w:rsidRDefault="00E8565B" w:rsidP="00E8565B">
      <w:pPr>
        <w:pStyle w:val="ListParagraph"/>
        <w:numPr>
          <w:ilvl w:val="0"/>
          <w:numId w:val="11"/>
        </w:numPr>
        <w:spacing w:after="0"/>
        <w:ind w:left="360"/>
        <w:contextualSpacing w:val="0"/>
        <w:jc w:val="both"/>
        <w:rPr>
          <w:rFonts w:ascii="Times New Roman" w:eastAsia="SimSun" w:hAnsi="Times New Roman"/>
          <w:noProof/>
          <w:sz w:val="20"/>
          <w:szCs w:val="20"/>
          <w:lang w:eastAsia="ko-KR" w:bidi="ar-SA"/>
        </w:rPr>
      </w:pPr>
      <w:r w:rsidRPr="00535783">
        <w:rPr>
          <w:rFonts w:ascii="Times New Roman" w:eastAsia="SimSun" w:hAnsi="Times New Roman"/>
          <w:noProof/>
          <w:sz w:val="20"/>
          <w:szCs w:val="20"/>
          <w:lang w:eastAsia="ko-KR" w:bidi="ar-SA"/>
        </w:rPr>
        <w:t xml:space="preserve">Chairunnisak, A., Arifin, B., Sofyan, H. and Lubis, M. R. (2018, March). Comparative study on the removal of COD from POME by electrocoagulation and electro-Fenton methods: Process optimization. </w:t>
      </w:r>
      <w:r w:rsidRPr="00535783">
        <w:rPr>
          <w:rFonts w:ascii="Times New Roman" w:eastAsia="SimSun" w:hAnsi="Times New Roman"/>
          <w:i/>
          <w:noProof/>
          <w:sz w:val="20"/>
          <w:szCs w:val="20"/>
          <w:lang w:eastAsia="ko-KR" w:bidi="ar-SA"/>
        </w:rPr>
        <w:t xml:space="preserve">In IOP Conference Series: Materials Science and Engineering, </w:t>
      </w:r>
      <w:r w:rsidRPr="00535783">
        <w:rPr>
          <w:rFonts w:ascii="Times New Roman" w:eastAsia="SimSun" w:hAnsi="Times New Roman"/>
          <w:noProof/>
          <w:sz w:val="20"/>
          <w:szCs w:val="20"/>
          <w:lang w:eastAsia="ko-KR" w:bidi="ar-SA"/>
        </w:rPr>
        <w:t>334(1): 012026.</w:t>
      </w:r>
    </w:p>
    <w:p w14:paraId="52D57EC1" w14:textId="77777777" w:rsidR="00E8565B" w:rsidRDefault="00E8565B" w:rsidP="00E8565B">
      <w:pPr>
        <w:pStyle w:val="ListParagraph"/>
        <w:numPr>
          <w:ilvl w:val="0"/>
          <w:numId w:val="11"/>
        </w:numPr>
        <w:spacing w:after="0"/>
        <w:ind w:left="360"/>
        <w:contextualSpacing w:val="0"/>
        <w:jc w:val="both"/>
        <w:rPr>
          <w:rFonts w:ascii="Times New Roman" w:eastAsia="SimSun" w:hAnsi="Times New Roman"/>
          <w:noProof/>
          <w:sz w:val="20"/>
          <w:szCs w:val="20"/>
          <w:lang w:eastAsia="ko-KR" w:bidi="ar-SA"/>
        </w:rPr>
      </w:pPr>
      <w:r w:rsidRPr="00535783">
        <w:rPr>
          <w:rFonts w:ascii="Times New Roman" w:eastAsia="SimSun" w:hAnsi="Times New Roman"/>
          <w:noProof/>
          <w:sz w:val="20"/>
          <w:szCs w:val="20"/>
          <w:lang w:eastAsia="ko-KR" w:bidi="ar-SA"/>
        </w:rPr>
        <w:lastRenderedPageBreak/>
        <w:t xml:space="preserve">Amarine, M., Lekhlif, B., Sinan, M., El Rharras, A. and Echaabi, J. (2020). Treatment of nitrate-rich groundwater using electrocoagulation with aluminum anodes. </w:t>
      </w:r>
      <w:r w:rsidRPr="00535783">
        <w:rPr>
          <w:rFonts w:ascii="Times New Roman" w:eastAsia="SimSun" w:hAnsi="Times New Roman"/>
          <w:i/>
          <w:noProof/>
          <w:sz w:val="20"/>
          <w:szCs w:val="20"/>
          <w:lang w:eastAsia="ko-KR" w:bidi="ar-SA"/>
        </w:rPr>
        <w:t xml:space="preserve">Groundwater for Sustainable Development, </w:t>
      </w:r>
      <w:r w:rsidRPr="00535783">
        <w:rPr>
          <w:rFonts w:ascii="Times New Roman" w:eastAsia="SimSun" w:hAnsi="Times New Roman"/>
          <w:noProof/>
          <w:sz w:val="20"/>
          <w:szCs w:val="20"/>
          <w:lang w:eastAsia="ko-KR" w:bidi="ar-SA"/>
        </w:rPr>
        <w:t>11: 100371.</w:t>
      </w:r>
    </w:p>
    <w:p w14:paraId="636C9CA9" w14:textId="77777777" w:rsidR="00E8565B" w:rsidRDefault="00E8565B" w:rsidP="00E8565B">
      <w:pPr>
        <w:pStyle w:val="ListParagraph"/>
        <w:numPr>
          <w:ilvl w:val="0"/>
          <w:numId w:val="11"/>
        </w:numPr>
        <w:spacing w:after="0"/>
        <w:ind w:left="360"/>
        <w:contextualSpacing w:val="0"/>
        <w:jc w:val="both"/>
        <w:rPr>
          <w:rFonts w:ascii="Times New Roman" w:eastAsia="SimSun" w:hAnsi="Times New Roman"/>
          <w:noProof/>
          <w:sz w:val="20"/>
          <w:szCs w:val="20"/>
          <w:lang w:eastAsia="ko-KR" w:bidi="ar-SA"/>
        </w:rPr>
      </w:pPr>
      <w:r w:rsidRPr="00535783">
        <w:rPr>
          <w:rFonts w:ascii="Times New Roman" w:eastAsia="SimSun" w:hAnsi="Times New Roman"/>
          <w:noProof/>
          <w:sz w:val="20"/>
          <w:szCs w:val="20"/>
          <w:lang w:eastAsia="ko-KR" w:bidi="ar-SA"/>
        </w:rPr>
        <w:t xml:space="preserve">Bajpai, M., Singh Katoch, S. and Singh, M. (2020). Optimization and economical study of electro-coagulation unit using CCD to treat real graywater and its reuse potential. </w:t>
      </w:r>
      <w:r w:rsidRPr="00535783">
        <w:rPr>
          <w:rFonts w:ascii="Times New Roman" w:eastAsia="SimSun" w:hAnsi="Times New Roman"/>
          <w:i/>
          <w:noProof/>
          <w:sz w:val="20"/>
          <w:szCs w:val="20"/>
          <w:lang w:eastAsia="ko-KR" w:bidi="ar-SA"/>
        </w:rPr>
        <w:t xml:space="preserve">Environmental Science and Pollution Research, </w:t>
      </w:r>
      <w:r w:rsidRPr="00535783">
        <w:rPr>
          <w:rFonts w:ascii="Times New Roman" w:eastAsia="SimSun" w:hAnsi="Times New Roman"/>
          <w:noProof/>
          <w:sz w:val="20"/>
          <w:szCs w:val="20"/>
          <w:lang w:eastAsia="ko-KR" w:bidi="ar-SA"/>
        </w:rPr>
        <w:t>27(33): 42040-42050.</w:t>
      </w:r>
    </w:p>
    <w:p w14:paraId="58C2E479" w14:textId="77777777" w:rsidR="00E8565B" w:rsidRDefault="00E8565B" w:rsidP="00E8565B">
      <w:pPr>
        <w:pStyle w:val="ListParagraph"/>
        <w:numPr>
          <w:ilvl w:val="0"/>
          <w:numId w:val="11"/>
        </w:numPr>
        <w:spacing w:after="0"/>
        <w:ind w:left="360"/>
        <w:contextualSpacing w:val="0"/>
        <w:jc w:val="both"/>
        <w:rPr>
          <w:rFonts w:ascii="Times New Roman" w:eastAsia="SimSun" w:hAnsi="Times New Roman"/>
          <w:noProof/>
          <w:sz w:val="20"/>
          <w:szCs w:val="20"/>
          <w:lang w:eastAsia="ko-KR" w:bidi="ar-SA"/>
        </w:rPr>
      </w:pPr>
      <w:r w:rsidRPr="00117663">
        <w:rPr>
          <w:rFonts w:ascii="Times New Roman" w:eastAsia="SimSun" w:hAnsi="Times New Roman"/>
          <w:noProof/>
          <w:sz w:val="20"/>
          <w:szCs w:val="20"/>
          <w:lang w:eastAsia="ko-KR" w:bidi="ar-SA"/>
        </w:rPr>
        <w:t xml:space="preserve">Naje, A. S. and Abbas, S. A. (2013). Electrocoagulation technology in wastewater treatment: a review of methods and applications. </w:t>
      </w:r>
      <w:r w:rsidRPr="00117663">
        <w:rPr>
          <w:rFonts w:ascii="Times New Roman" w:eastAsia="SimSun" w:hAnsi="Times New Roman"/>
          <w:i/>
          <w:noProof/>
          <w:sz w:val="20"/>
          <w:szCs w:val="20"/>
          <w:lang w:eastAsia="ko-KR" w:bidi="ar-SA"/>
        </w:rPr>
        <w:t>Civil and Environmental Research,</w:t>
      </w:r>
      <w:r w:rsidRPr="00117663">
        <w:rPr>
          <w:rFonts w:ascii="Times New Roman" w:eastAsia="SimSun" w:hAnsi="Times New Roman"/>
          <w:noProof/>
          <w:sz w:val="20"/>
          <w:szCs w:val="20"/>
          <w:lang w:eastAsia="ko-KR" w:bidi="ar-SA"/>
        </w:rPr>
        <w:t xml:space="preserve"> 3(11): 29-42.</w:t>
      </w:r>
    </w:p>
    <w:p w14:paraId="47C3D112" w14:textId="77777777" w:rsidR="00E8565B" w:rsidRDefault="00E8565B" w:rsidP="00E8565B">
      <w:pPr>
        <w:pStyle w:val="ListParagraph"/>
        <w:numPr>
          <w:ilvl w:val="0"/>
          <w:numId w:val="11"/>
        </w:numPr>
        <w:spacing w:after="0"/>
        <w:ind w:left="360"/>
        <w:contextualSpacing w:val="0"/>
        <w:jc w:val="both"/>
        <w:rPr>
          <w:rFonts w:ascii="Times New Roman" w:eastAsia="SimSun" w:hAnsi="Times New Roman"/>
          <w:noProof/>
          <w:sz w:val="20"/>
          <w:szCs w:val="20"/>
          <w:lang w:eastAsia="ko-KR" w:bidi="ar-SA"/>
        </w:rPr>
      </w:pPr>
      <w:r w:rsidRPr="00117663">
        <w:rPr>
          <w:rFonts w:ascii="Times New Roman" w:eastAsia="SimSun" w:hAnsi="Times New Roman"/>
          <w:noProof/>
          <w:sz w:val="20"/>
          <w:szCs w:val="20"/>
          <w:lang w:eastAsia="ko-KR" w:bidi="ar-SA"/>
        </w:rPr>
        <w:t xml:space="preserve">Rusdianasari, R., Taqwa, A., Jaksen, J. and Syakdani, A. (2017). Treatment of landfill leachate by electrocoagulation using aluminum electrodes. </w:t>
      </w:r>
      <w:r w:rsidRPr="00117663">
        <w:rPr>
          <w:rFonts w:ascii="Times New Roman" w:eastAsia="SimSun" w:hAnsi="Times New Roman"/>
          <w:i/>
          <w:noProof/>
          <w:sz w:val="20"/>
          <w:szCs w:val="20"/>
          <w:lang w:eastAsia="ko-KR" w:bidi="ar-SA"/>
        </w:rPr>
        <w:t>In MATEC Web of Conferences</w:t>
      </w:r>
      <w:r w:rsidRPr="00117663">
        <w:rPr>
          <w:rFonts w:ascii="Times New Roman" w:eastAsia="SimSun" w:hAnsi="Times New Roman"/>
          <w:noProof/>
          <w:sz w:val="20"/>
          <w:szCs w:val="20"/>
          <w:lang w:eastAsia="ko-KR" w:bidi="ar-SA"/>
        </w:rPr>
        <w:t>, 101: 02010.</w:t>
      </w:r>
    </w:p>
    <w:p w14:paraId="3E387495" w14:textId="77777777" w:rsidR="00E8565B" w:rsidRDefault="00E8565B" w:rsidP="00E8565B">
      <w:pPr>
        <w:pStyle w:val="ListParagraph"/>
        <w:numPr>
          <w:ilvl w:val="0"/>
          <w:numId w:val="11"/>
        </w:numPr>
        <w:spacing w:after="0"/>
        <w:ind w:left="360"/>
        <w:contextualSpacing w:val="0"/>
        <w:jc w:val="both"/>
        <w:rPr>
          <w:rFonts w:ascii="Times New Roman" w:eastAsia="SimSun" w:hAnsi="Times New Roman"/>
          <w:noProof/>
          <w:sz w:val="20"/>
          <w:szCs w:val="20"/>
          <w:lang w:eastAsia="ko-KR" w:bidi="ar-SA"/>
        </w:rPr>
      </w:pPr>
      <w:r w:rsidRPr="00117663">
        <w:rPr>
          <w:rFonts w:ascii="Times New Roman" w:eastAsia="SimSun" w:hAnsi="Times New Roman"/>
          <w:noProof/>
          <w:sz w:val="20"/>
          <w:szCs w:val="20"/>
          <w:lang w:eastAsia="ko-KR" w:bidi="ar-SA"/>
        </w:rPr>
        <w:t xml:space="preserve">Shadmehr, J., Mirsoleimani-azizi, S. M., Zeinali, S. and Setoodeh, P. (2019). Electrocoagulation process for propiconazole elimination from wastewater: experimental design for correlative modeling and optimization. </w:t>
      </w:r>
      <w:r w:rsidRPr="00117663">
        <w:rPr>
          <w:rFonts w:ascii="Times New Roman" w:eastAsia="SimSun" w:hAnsi="Times New Roman"/>
          <w:i/>
          <w:noProof/>
          <w:sz w:val="20"/>
          <w:szCs w:val="20"/>
          <w:lang w:eastAsia="ko-KR" w:bidi="ar-SA"/>
        </w:rPr>
        <w:t>International Journal of Environmental Science and Technology,</w:t>
      </w:r>
      <w:r w:rsidRPr="00117663">
        <w:rPr>
          <w:rFonts w:ascii="Times New Roman" w:eastAsia="SimSun" w:hAnsi="Times New Roman"/>
          <w:noProof/>
          <w:sz w:val="20"/>
          <w:szCs w:val="20"/>
          <w:lang w:eastAsia="ko-KR" w:bidi="ar-SA"/>
        </w:rPr>
        <w:t xml:space="preserve"> 16(10): 5409-5420.</w:t>
      </w:r>
    </w:p>
    <w:p w14:paraId="16DD5831" w14:textId="77777777" w:rsidR="00E8565B" w:rsidRDefault="00E8565B" w:rsidP="00E8565B">
      <w:pPr>
        <w:pStyle w:val="ListParagraph"/>
        <w:numPr>
          <w:ilvl w:val="0"/>
          <w:numId w:val="11"/>
        </w:numPr>
        <w:spacing w:after="0"/>
        <w:ind w:left="360"/>
        <w:contextualSpacing w:val="0"/>
        <w:jc w:val="both"/>
        <w:rPr>
          <w:rFonts w:ascii="Times New Roman" w:eastAsia="SimSun" w:hAnsi="Times New Roman"/>
          <w:noProof/>
          <w:sz w:val="20"/>
          <w:szCs w:val="20"/>
          <w:lang w:eastAsia="ko-KR" w:bidi="ar-SA"/>
        </w:rPr>
      </w:pPr>
      <w:r w:rsidRPr="00117663">
        <w:rPr>
          <w:rFonts w:ascii="Times New Roman" w:eastAsia="SimSun" w:hAnsi="Times New Roman"/>
          <w:noProof/>
          <w:sz w:val="20"/>
          <w:szCs w:val="20"/>
          <w:lang w:eastAsia="ko-KR" w:bidi="ar-SA"/>
        </w:rPr>
        <w:t xml:space="preserve">Akhter, F., Soomro, S. A., Siddique, M. and Ahmed, M. (2021). Pollutant Removal efficiency of electrocoagulation method from industrial wastewater: Comparison with other treatment methods and key operational parameters—a comparative study review. </w:t>
      </w:r>
      <w:r w:rsidRPr="00117663">
        <w:rPr>
          <w:rFonts w:ascii="Times New Roman" w:eastAsia="SimSun" w:hAnsi="Times New Roman"/>
          <w:i/>
          <w:noProof/>
          <w:sz w:val="20"/>
          <w:szCs w:val="20"/>
          <w:lang w:eastAsia="ko-KR" w:bidi="ar-SA"/>
        </w:rPr>
        <w:t>Water, Air, &amp; Soil Pollution,</w:t>
      </w:r>
      <w:r w:rsidRPr="00117663">
        <w:rPr>
          <w:rFonts w:ascii="Times New Roman" w:eastAsia="SimSun" w:hAnsi="Times New Roman"/>
          <w:noProof/>
          <w:sz w:val="20"/>
          <w:szCs w:val="20"/>
          <w:lang w:eastAsia="ko-KR" w:bidi="ar-SA"/>
        </w:rPr>
        <w:t xml:space="preserve"> 232(3): 1-13.</w:t>
      </w:r>
    </w:p>
    <w:p w14:paraId="6CCF31BB" w14:textId="77777777" w:rsidR="00E8565B" w:rsidRDefault="00E8565B" w:rsidP="00E8565B">
      <w:pPr>
        <w:pStyle w:val="ListParagraph"/>
        <w:numPr>
          <w:ilvl w:val="0"/>
          <w:numId w:val="11"/>
        </w:numPr>
        <w:spacing w:after="0"/>
        <w:ind w:left="360"/>
        <w:contextualSpacing w:val="0"/>
        <w:jc w:val="both"/>
        <w:rPr>
          <w:rFonts w:ascii="Times New Roman" w:eastAsia="SimSun" w:hAnsi="Times New Roman"/>
          <w:noProof/>
          <w:sz w:val="20"/>
          <w:szCs w:val="20"/>
          <w:lang w:eastAsia="ko-KR" w:bidi="ar-SA"/>
        </w:rPr>
      </w:pPr>
      <w:r w:rsidRPr="00117663">
        <w:rPr>
          <w:rFonts w:ascii="Times New Roman" w:eastAsia="SimSun" w:hAnsi="Times New Roman"/>
          <w:noProof/>
          <w:sz w:val="20"/>
          <w:szCs w:val="20"/>
          <w:lang w:eastAsia="ko-KR" w:bidi="ar-SA"/>
        </w:rPr>
        <w:t xml:space="preserve">Mallesh, B. (2018). A review of electrocoagulation process for wastewater treatment. </w:t>
      </w:r>
      <w:r w:rsidRPr="00117663">
        <w:rPr>
          <w:rFonts w:ascii="Times New Roman" w:eastAsia="SimSun" w:hAnsi="Times New Roman"/>
          <w:i/>
          <w:noProof/>
          <w:sz w:val="20"/>
          <w:szCs w:val="20"/>
          <w:lang w:eastAsia="ko-KR" w:bidi="ar-SA"/>
        </w:rPr>
        <w:t xml:space="preserve">International Journal Chemical Technology Research, </w:t>
      </w:r>
      <w:r w:rsidRPr="00117663">
        <w:rPr>
          <w:rFonts w:ascii="Times New Roman" w:eastAsia="SimSun" w:hAnsi="Times New Roman"/>
          <w:noProof/>
          <w:sz w:val="20"/>
          <w:szCs w:val="20"/>
          <w:lang w:eastAsia="ko-KR" w:bidi="ar-SA"/>
        </w:rPr>
        <w:t>11: 289-320.</w:t>
      </w:r>
    </w:p>
    <w:p w14:paraId="2C39266C" w14:textId="6B1A58D7" w:rsidR="00E8565B" w:rsidRPr="00E8565B" w:rsidRDefault="00E8565B" w:rsidP="00E8565B">
      <w:pPr>
        <w:pStyle w:val="ListParagraph"/>
        <w:numPr>
          <w:ilvl w:val="0"/>
          <w:numId w:val="11"/>
        </w:numPr>
        <w:spacing w:after="0"/>
        <w:ind w:left="360"/>
        <w:contextualSpacing w:val="0"/>
        <w:jc w:val="both"/>
        <w:rPr>
          <w:rFonts w:ascii="Times New Roman" w:eastAsia="SimSun" w:hAnsi="Times New Roman"/>
          <w:noProof/>
          <w:sz w:val="20"/>
          <w:szCs w:val="20"/>
          <w:lang w:eastAsia="ko-KR" w:bidi="ar-SA"/>
        </w:rPr>
      </w:pPr>
      <w:r w:rsidRPr="00E8565B">
        <w:rPr>
          <w:rFonts w:ascii="Times New Roman" w:eastAsia="SimSun" w:hAnsi="Times New Roman"/>
          <w:noProof/>
          <w:sz w:val="20"/>
          <w:szCs w:val="20"/>
          <w:lang w:eastAsia="ko-KR"/>
        </w:rPr>
        <w:t xml:space="preserve">Graça, N. S., Ribeiro, A. M. and Rodrigues, A. E. (2019). Removal of fluoride from water by a continuous electrocoagulation process. </w:t>
      </w:r>
      <w:r w:rsidRPr="00E8565B">
        <w:rPr>
          <w:rFonts w:ascii="Times New Roman" w:eastAsia="SimSun" w:hAnsi="Times New Roman"/>
          <w:i/>
          <w:noProof/>
          <w:sz w:val="20"/>
          <w:szCs w:val="20"/>
          <w:lang w:eastAsia="ko-KR"/>
        </w:rPr>
        <w:t xml:space="preserve">Industrial &amp; Engineering Chemistry Research, </w:t>
      </w:r>
      <w:r w:rsidRPr="00E8565B">
        <w:rPr>
          <w:rFonts w:ascii="Times New Roman" w:eastAsia="SimSun" w:hAnsi="Times New Roman"/>
          <w:noProof/>
          <w:sz w:val="20"/>
          <w:szCs w:val="20"/>
          <w:lang w:eastAsia="ko-KR"/>
        </w:rPr>
        <w:t>58(13): 5314-5321.</w:t>
      </w:r>
    </w:p>
    <w:p w14:paraId="6CED2528" w14:textId="77777777" w:rsidR="007F08A2" w:rsidRDefault="007F08A2" w:rsidP="00F37874">
      <w:pPr>
        <w:spacing w:after="0"/>
        <w:outlineLvl w:val="0"/>
        <w:rPr>
          <w:rFonts w:ascii="Times New Roman" w:hAnsi="Times New Roman"/>
          <w:sz w:val="28"/>
          <w:szCs w:val="28"/>
          <w:lang w:val="en-GB"/>
        </w:rPr>
        <w:sectPr w:rsidR="007F08A2" w:rsidSect="007962C4">
          <w:footerReference w:type="even" r:id="rId12"/>
          <w:footerReference w:type="default" r:id="rId13"/>
          <w:type w:val="continuous"/>
          <w:pgSz w:w="12240" w:h="15840" w:code="1"/>
          <w:pgMar w:top="1800" w:right="1469" w:bottom="1699" w:left="1440" w:header="706" w:footer="706" w:gutter="0"/>
          <w:pgNumType w:start="0"/>
          <w:cols w:space="403"/>
          <w:docGrid w:linePitch="360"/>
        </w:sectPr>
      </w:pP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4"/>
      <w:headerReference w:type="default" r:id="rId15"/>
      <w:footerReference w:type="even" r:id="rId16"/>
      <w:headerReference w:type="first" r:id="rId17"/>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A4269" w14:textId="77777777" w:rsidR="00774151" w:rsidRDefault="00774151">
      <w:pPr>
        <w:spacing w:after="0" w:line="240" w:lineRule="auto"/>
      </w:pPr>
      <w:r>
        <w:separator/>
      </w:r>
    </w:p>
  </w:endnote>
  <w:endnote w:type="continuationSeparator" w:id="0">
    <w:p w14:paraId="31030279" w14:textId="77777777" w:rsidR="00774151" w:rsidRDefault="00774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E585" w14:textId="77777777" w:rsidR="007F08A2" w:rsidRDefault="007F08A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220C4" w14:textId="53746955" w:rsidR="007F08A2" w:rsidRPr="004B43FF" w:rsidRDefault="007F08A2">
    <w:pPr>
      <w:pStyle w:val="Footer"/>
      <w:rPr>
        <w:rFonts w:ascii="Times New Roman" w:hAnsi="Times New Roman"/>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63177" w14:textId="77777777" w:rsidR="00774151" w:rsidRDefault="00774151">
      <w:pPr>
        <w:spacing w:after="0" w:line="240" w:lineRule="auto"/>
      </w:pPr>
      <w:r>
        <w:separator/>
      </w:r>
    </w:p>
  </w:footnote>
  <w:footnote w:type="continuationSeparator" w:id="0">
    <w:p w14:paraId="0269EECC" w14:textId="77777777" w:rsidR="00774151" w:rsidRDefault="00774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BE3FA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BE3F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609"/>
    <w:multiLevelType w:val="hybridMultilevel"/>
    <w:tmpl w:val="D6F2C50E"/>
    <w:lvl w:ilvl="0" w:tplc="40382BB8">
      <w:start w:val="1"/>
      <w:numFmt w:val="decimal"/>
      <w:lvlText w:val="%1."/>
      <w:lvlJc w:val="left"/>
      <w:pPr>
        <w:ind w:left="540" w:hanging="360"/>
      </w:pPr>
      <w:rPr>
        <w:b w:val="0"/>
        <w:bCs w:val="0"/>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C181468"/>
    <w:multiLevelType w:val="hybridMultilevel"/>
    <w:tmpl w:val="49F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C86151"/>
    <w:multiLevelType w:val="hybridMultilevel"/>
    <w:tmpl w:val="4C30481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1877230673">
    <w:abstractNumId w:val="4"/>
  </w:num>
  <w:num w:numId="2" w16cid:durableId="274488721">
    <w:abstractNumId w:val="3"/>
  </w:num>
  <w:num w:numId="3" w16cid:durableId="1715428622">
    <w:abstractNumId w:val="10"/>
  </w:num>
  <w:num w:numId="4" w16cid:durableId="857737045">
    <w:abstractNumId w:val="2"/>
  </w:num>
  <w:num w:numId="5" w16cid:durableId="293214937">
    <w:abstractNumId w:val="5"/>
  </w:num>
  <w:num w:numId="6" w16cid:durableId="43912801">
    <w:abstractNumId w:val="9"/>
  </w:num>
  <w:num w:numId="7" w16cid:durableId="256182006">
    <w:abstractNumId w:val="1"/>
  </w:num>
  <w:num w:numId="8" w16cid:durableId="902956916">
    <w:abstractNumId w:val="6"/>
  </w:num>
  <w:num w:numId="9" w16cid:durableId="1105467688">
    <w:abstractNumId w:val="7"/>
  </w:num>
  <w:num w:numId="10" w16cid:durableId="1140994747">
    <w:abstractNumId w:val="0"/>
  </w:num>
  <w:num w:numId="11" w16cid:durableId="13999343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77CE7"/>
    <w:rsid w:val="00095557"/>
    <w:rsid w:val="000D2B53"/>
    <w:rsid w:val="00100CEF"/>
    <w:rsid w:val="001573E3"/>
    <w:rsid w:val="00184405"/>
    <w:rsid w:val="00185EDF"/>
    <w:rsid w:val="001E55BE"/>
    <w:rsid w:val="00226372"/>
    <w:rsid w:val="002B425B"/>
    <w:rsid w:val="002D51DC"/>
    <w:rsid w:val="002F626B"/>
    <w:rsid w:val="00357881"/>
    <w:rsid w:val="00385369"/>
    <w:rsid w:val="003A1F80"/>
    <w:rsid w:val="003F1CFF"/>
    <w:rsid w:val="0044292C"/>
    <w:rsid w:val="00460C95"/>
    <w:rsid w:val="00473CD4"/>
    <w:rsid w:val="00487993"/>
    <w:rsid w:val="005119B4"/>
    <w:rsid w:val="005136AA"/>
    <w:rsid w:val="005644C8"/>
    <w:rsid w:val="005F401D"/>
    <w:rsid w:val="006149E4"/>
    <w:rsid w:val="00677937"/>
    <w:rsid w:val="006E79D9"/>
    <w:rsid w:val="006F3FC1"/>
    <w:rsid w:val="00774151"/>
    <w:rsid w:val="007761C2"/>
    <w:rsid w:val="007962C4"/>
    <w:rsid w:val="007D0E7F"/>
    <w:rsid w:val="007D191B"/>
    <w:rsid w:val="007F08A2"/>
    <w:rsid w:val="007F7EB3"/>
    <w:rsid w:val="00832F59"/>
    <w:rsid w:val="00834CDE"/>
    <w:rsid w:val="00863F22"/>
    <w:rsid w:val="00900BAC"/>
    <w:rsid w:val="00920B02"/>
    <w:rsid w:val="00950912"/>
    <w:rsid w:val="00975E1A"/>
    <w:rsid w:val="00985BE2"/>
    <w:rsid w:val="009A4A79"/>
    <w:rsid w:val="009A5A4D"/>
    <w:rsid w:val="009B31A6"/>
    <w:rsid w:val="009C3305"/>
    <w:rsid w:val="00A23F0F"/>
    <w:rsid w:val="00A52EFF"/>
    <w:rsid w:val="00AA706B"/>
    <w:rsid w:val="00AB4AE6"/>
    <w:rsid w:val="00AB5AEF"/>
    <w:rsid w:val="00AB5F93"/>
    <w:rsid w:val="00AC72D0"/>
    <w:rsid w:val="00AD4549"/>
    <w:rsid w:val="00AF125F"/>
    <w:rsid w:val="00B40E61"/>
    <w:rsid w:val="00B9022C"/>
    <w:rsid w:val="00BB50FE"/>
    <w:rsid w:val="00BE5F5F"/>
    <w:rsid w:val="00BF651E"/>
    <w:rsid w:val="00C24D5C"/>
    <w:rsid w:val="00C466CF"/>
    <w:rsid w:val="00C71438"/>
    <w:rsid w:val="00C72F3E"/>
    <w:rsid w:val="00C73A4A"/>
    <w:rsid w:val="00C91816"/>
    <w:rsid w:val="00CE6DF3"/>
    <w:rsid w:val="00D04BC8"/>
    <w:rsid w:val="00D0718B"/>
    <w:rsid w:val="00D40B1F"/>
    <w:rsid w:val="00D414B9"/>
    <w:rsid w:val="00DE20A8"/>
    <w:rsid w:val="00E67FF6"/>
    <w:rsid w:val="00E8565B"/>
    <w:rsid w:val="00EA5678"/>
    <w:rsid w:val="00EA6DE5"/>
    <w:rsid w:val="00EC5D90"/>
    <w:rsid w:val="00F10961"/>
    <w:rsid w:val="00F37874"/>
    <w:rsid w:val="00F437F2"/>
    <w:rsid w:val="00F75758"/>
    <w:rsid w:val="00FA1675"/>
    <w:rsid w:val="00FC0E69"/>
    <w:rsid w:val="00FE4E1D"/>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00CEF"/>
    <w:pPr>
      <w:spacing w:before="200" w:after="0" w:line="271" w:lineRule="auto"/>
      <w:outlineLvl w:val="1"/>
    </w:pPr>
    <w:rPr>
      <w:rFonts w:ascii="Cambria" w:eastAsia="Times New Roman" w:hAnsi="Cambria" w:cs="Times New Roman"/>
      <w:smallCaps/>
      <w:sz w:val="28"/>
      <w:szCs w:val="2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paragraph" w:customStyle="1" w:styleId="AUTHORAFFILIATION">
    <w:name w:val="AUTHOR AFFILIATION"/>
    <w:basedOn w:val="Normal"/>
    <w:rsid w:val="00100CEF"/>
    <w:pPr>
      <w:framePr w:w="5040" w:vSpace="200" w:wrap="auto" w:hAnchor="text" w:yAlign="bottom"/>
      <w:widowControl w:val="0"/>
      <w:spacing w:after="0" w:line="180" w:lineRule="exact"/>
      <w:jc w:val="both"/>
    </w:pPr>
    <w:rPr>
      <w:rFonts w:ascii="Palatino" w:eastAsia="Times New Roman" w:hAnsi="Palatino" w:cs="Times New Roman"/>
      <w:i/>
      <w:kern w:val="16"/>
      <w:sz w:val="16"/>
      <w:szCs w:val="20"/>
    </w:rPr>
  </w:style>
  <w:style w:type="paragraph" w:customStyle="1" w:styleId="MDPI18keywords">
    <w:name w:val="MDPI_1.8_keywords"/>
    <w:basedOn w:val="Normal"/>
    <w:next w:val="Normal"/>
    <w:qFormat/>
    <w:rsid w:val="00100CEF"/>
    <w:pPr>
      <w:adjustRightInd w:val="0"/>
      <w:snapToGrid w:val="0"/>
      <w:spacing w:before="240" w:after="0" w:line="260" w:lineRule="atLeast"/>
      <w:ind w:left="113"/>
      <w:jc w:val="both"/>
    </w:pPr>
    <w:rPr>
      <w:rFonts w:ascii="Palatino Linotype" w:eastAsia="Times New Roman" w:hAnsi="Palatino Linotype" w:cs="Times New Roman"/>
      <w:snapToGrid w:val="0"/>
      <w:color w:val="000000"/>
      <w:sz w:val="20"/>
      <w:lang w:eastAsia="de-DE" w:bidi="en-US"/>
    </w:rPr>
  </w:style>
  <w:style w:type="character" w:customStyle="1" w:styleId="Heading2Char">
    <w:name w:val="Heading 2 Char"/>
    <w:basedOn w:val="DefaultParagraphFont"/>
    <w:link w:val="Heading2"/>
    <w:uiPriority w:val="9"/>
    <w:rsid w:val="00100CEF"/>
    <w:rPr>
      <w:rFonts w:ascii="Cambria" w:eastAsia="Times New Roman" w:hAnsi="Cambria" w:cs="Times New Roman"/>
      <w:smallCaps/>
      <w:sz w:val="28"/>
      <w:szCs w:val="28"/>
      <w:lang w:val="x-none" w:eastAsia="x-none" w:bidi="en-US"/>
    </w:rPr>
  </w:style>
  <w:style w:type="character" w:styleId="Emphasis">
    <w:name w:val="Emphasis"/>
    <w:uiPriority w:val="20"/>
    <w:qFormat/>
    <w:rsid w:val="00100CEF"/>
    <w:rPr>
      <w:b/>
      <w:bCs/>
      <w:i/>
      <w:iCs/>
      <w:spacing w:val="10"/>
    </w:rPr>
  </w:style>
  <w:style w:type="character" w:customStyle="1" w:styleId="ref-vol">
    <w:name w:val="ref-vol"/>
    <w:rsid w:val="00100CEF"/>
  </w:style>
  <w:style w:type="character" w:customStyle="1" w:styleId="html-italic">
    <w:name w:val="html-italic"/>
    <w:rsid w:val="00100CEF"/>
  </w:style>
  <w:style w:type="character" w:customStyle="1" w:styleId="pagesnum">
    <w:name w:val="pagesnum"/>
    <w:basedOn w:val="DefaultParagraphFont"/>
    <w:rsid w:val="00100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1138</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Abstract &amp; References Vol 26 No 2 (2022)</vt:lpstr>
    </vt:vector>
  </TitlesOfParts>
  <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26 No 3 (2022)</dc:title>
  <dc:creator>Harun Hamzah</dc:creator>
  <cp:lastModifiedBy>Harun Hamzah</cp:lastModifiedBy>
  <cp:revision>6</cp:revision>
  <cp:lastPrinted>2020-04-01T04:48:00Z</cp:lastPrinted>
  <dcterms:created xsi:type="dcterms:W3CDTF">2022-06-12T05:00:00Z</dcterms:created>
  <dcterms:modified xsi:type="dcterms:W3CDTF">2022-06-12T07:01:00Z</dcterms:modified>
</cp:coreProperties>
</file>