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8CB8818" w:rsidR="006768E9" w:rsidRPr="00F447A7" w:rsidRDefault="00950F2B" w:rsidP="002B412F">
      <w:pPr>
        <w:spacing w:after="0"/>
        <w:jc w:val="center"/>
        <w:rPr>
          <w:rFonts w:ascii="Times New Roman" w:hAnsi="Times New Roman"/>
          <w:noProof/>
          <w:sz w:val="28"/>
          <w:szCs w:val="28"/>
          <w:lang w:bidi="ar-SA"/>
        </w:rPr>
      </w:pPr>
      <w:r w:rsidRPr="00950F2B">
        <w:rPr>
          <w:rFonts w:ascii="Times New Roman" w:hAnsi="Times New Roman"/>
          <w:noProof/>
          <w:sz w:val="28"/>
          <w:szCs w:val="28"/>
          <w:lang w:bidi="ar-SA"/>
        </w:rPr>
        <w:t>CONSTRUCTING NI-DOPED ZnO/GO HETEROSTUCTURES FOR ENHANCED SUNLIGHT-TRIGGERED DEGRADATION OF METHYLENE BLUE DYE</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57AE2CE4" w:rsidR="006768E9" w:rsidRPr="00950F2B" w:rsidRDefault="00950F2B" w:rsidP="00950F2B">
      <w:pPr>
        <w:spacing w:after="0"/>
        <w:jc w:val="center"/>
        <w:outlineLvl w:val="0"/>
        <w:rPr>
          <w:rFonts w:ascii="Times New Roman" w:hAnsi="Times New Roman"/>
          <w:sz w:val="24"/>
        </w:rPr>
      </w:pPr>
      <w:r w:rsidRPr="00DC538F">
        <w:rPr>
          <w:rFonts w:ascii="Times New Roman" w:hAnsi="Times New Roman"/>
          <w:sz w:val="24"/>
        </w:rPr>
        <w:t>(</w:t>
      </w:r>
      <w:r w:rsidRPr="00DC538F">
        <w:rPr>
          <w:rFonts w:ascii="Times New Roman" w:hAnsi="Times New Roman"/>
          <w:noProof/>
          <w:sz w:val="24"/>
          <w:lang w:val="ms-MY"/>
        </w:rPr>
        <w:t xml:space="preserve">Pembinaan Heterostruktur Ni-Didop </w:t>
      </w:r>
      <w:r>
        <w:rPr>
          <w:rFonts w:ascii="Times New Roman" w:hAnsi="Times New Roman"/>
          <w:noProof/>
          <w:sz w:val="24"/>
          <w:lang w:val="ms-MY"/>
        </w:rPr>
        <w:t>d</w:t>
      </w:r>
      <w:r w:rsidRPr="00DC538F">
        <w:rPr>
          <w:rFonts w:ascii="Times New Roman" w:hAnsi="Times New Roman"/>
          <w:noProof/>
          <w:sz w:val="24"/>
          <w:lang w:val="ms-MY"/>
        </w:rPr>
        <w:t xml:space="preserve">engan ZnO/GO </w:t>
      </w:r>
      <w:r>
        <w:rPr>
          <w:rFonts w:ascii="Times New Roman" w:hAnsi="Times New Roman"/>
          <w:noProof/>
          <w:sz w:val="24"/>
          <w:lang w:val="ms-MY"/>
        </w:rPr>
        <w:t>u</w:t>
      </w:r>
      <w:r w:rsidRPr="00DC538F">
        <w:rPr>
          <w:rFonts w:ascii="Times New Roman" w:hAnsi="Times New Roman"/>
          <w:noProof/>
          <w:sz w:val="24"/>
          <w:lang w:val="ms-MY"/>
        </w:rPr>
        <w:t xml:space="preserve">ntuk Meningkatkan Degradasi Pewarna Metilina Biru </w:t>
      </w:r>
      <w:r>
        <w:rPr>
          <w:rFonts w:ascii="Times New Roman" w:hAnsi="Times New Roman"/>
          <w:noProof/>
          <w:sz w:val="24"/>
          <w:lang w:val="ms-MY"/>
        </w:rPr>
        <w:t>d</w:t>
      </w:r>
      <w:r w:rsidRPr="00DC538F">
        <w:rPr>
          <w:rFonts w:ascii="Times New Roman" w:hAnsi="Times New Roman"/>
          <w:noProof/>
          <w:sz w:val="24"/>
          <w:lang w:val="ms-MY"/>
        </w:rPr>
        <w:t>i Bawah Sinar Matahari</w:t>
      </w:r>
      <w:r w:rsidRPr="00DC538F">
        <w:rPr>
          <w:rFonts w:ascii="Times New Roman" w:hAnsi="Times New Roman"/>
          <w:sz w:val="24"/>
        </w:rPr>
        <w:t>)</w:t>
      </w:r>
    </w:p>
    <w:p w14:paraId="4A07C562" w14:textId="77777777" w:rsidR="006768E9" w:rsidRPr="00F447A7" w:rsidRDefault="006768E9" w:rsidP="002B412F">
      <w:pPr>
        <w:spacing w:after="0"/>
        <w:jc w:val="center"/>
        <w:rPr>
          <w:rFonts w:ascii="Times New Roman" w:hAnsi="Times New Roman"/>
          <w:noProof/>
          <w:sz w:val="20"/>
          <w:szCs w:val="20"/>
          <w:lang w:bidi="ar-SA"/>
        </w:rPr>
      </w:pPr>
    </w:p>
    <w:p w14:paraId="42B36A64"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noProof/>
          <w:kern w:val="2"/>
          <w:sz w:val="20"/>
          <w:szCs w:val="20"/>
          <w:vertAlign w:val="superscript"/>
          <w:lang w:val="ms-MY" w:eastAsia="ko-KR" w:bidi="ar-SA"/>
        </w:rPr>
      </w:pPr>
      <w:r w:rsidRPr="00C46E6A">
        <w:rPr>
          <w:rFonts w:ascii="Times New Roman" w:eastAsia="SimSun" w:hAnsi="Times New Roman"/>
          <w:noProof/>
          <w:kern w:val="2"/>
          <w:sz w:val="20"/>
          <w:szCs w:val="20"/>
          <w:lang w:val="ms-MY" w:eastAsia="ko-KR" w:bidi="ar-SA"/>
        </w:rPr>
        <w:t>Hartini Ahmad Rafaie</w:t>
      </w:r>
      <w:r w:rsidRPr="00C46E6A">
        <w:rPr>
          <w:rFonts w:ascii="Times New Roman" w:eastAsia="SimSun" w:hAnsi="Times New Roman"/>
          <w:noProof/>
          <w:kern w:val="2"/>
          <w:sz w:val="20"/>
          <w:szCs w:val="20"/>
          <w:vertAlign w:val="superscript"/>
          <w:lang w:val="ms-MY" w:eastAsia="ko-KR" w:bidi="ar-SA"/>
        </w:rPr>
        <w:t>1,5*</w:t>
      </w:r>
      <w:r w:rsidRPr="00C46E6A">
        <w:rPr>
          <w:rFonts w:ascii="Times New Roman" w:eastAsia="SimSun" w:hAnsi="Times New Roman"/>
          <w:noProof/>
          <w:kern w:val="2"/>
          <w:sz w:val="20"/>
          <w:szCs w:val="20"/>
          <w:lang w:val="ms-MY" w:eastAsia="ko-KR" w:bidi="ar-SA"/>
        </w:rPr>
        <w:t>, Nur Shafiza Ismail</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Syazni Hanun Nur Ili Dedy Dasiano</w:t>
      </w:r>
      <w:r w:rsidRPr="00C46E6A">
        <w:rPr>
          <w:rFonts w:ascii="Times New Roman" w:eastAsia="SimSun" w:hAnsi="Times New Roman"/>
          <w:noProof/>
          <w:kern w:val="2"/>
          <w:sz w:val="20"/>
          <w:szCs w:val="20"/>
          <w:vertAlign w:val="superscript"/>
          <w:lang w:val="ms-MY" w:eastAsia="ko-KR" w:bidi="ar-SA"/>
        </w:rPr>
        <w:t>2,4</w:t>
      </w:r>
      <w:r w:rsidRPr="00C46E6A">
        <w:rPr>
          <w:rFonts w:ascii="Times New Roman" w:eastAsia="SimSun" w:hAnsi="Times New Roman"/>
          <w:noProof/>
          <w:kern w:val="2"/>
          <w:sz w:val="20"/>
          <w:szCs w:val="20"/>
          <w:lang w:val="ms-MY" w:eastAsia="ko-KR" w:bidi="ar-SA"/>
        </w:rPr>
        <w:t>, Muhd Firdaus Kasim</w:t>
      </w:r>
      <w:r w:rsidRPr="00C46E6A">
        <w:rPr>
          <w:rFonts w:ascii="Times New Roman" w:eastAsia="SimSun" w:hAnsi="Times New Roman"/>
          <w:noProof/>
          <w:kern w:val="2"/>
          <w:sz w:val="20"/>
          <w:szCs w:val="20"/>
          <w:vertAlign w:val="superscript"/>
          <w:lang w:val="ms-MY" w:eastAsia="ko-KR" w:bidi="ar-SA"/>
        </w:rPr>
        <w:t>3</w:t>
      </w:r>
      <w:r w:rsidRPr="00C46E6A">
        <w:rPr>
          <w:rFonts w:ascii="Times New Roman" w:eastAsia="SimSun" w:hAnsi="Times New Roman"/>
          <w:noProof/>
          <w:kern w:val="2"/>
          <w:sz w:val="20"/>
          <w:szCs w:val="20"/>
          <w:lang w:val="ms-MY" w:eastAsia="ko-KR" w:bidi="ar-SA"/>
        </w:rPr>
        <w:t>, Nurul Infaza Talalah Ramli</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Zul Adlan Mohd Hir</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Mohomad Hafiz Mamat</w:t>
      </w:r>
      <w:r w:rsidRPr="00C46E6A">
        <w:rPr>
          <w:rFonts w:ascii="Times New Roman" w:eastAsia="SimSun" w:hAnsi="Times New Roman"/>
          <w:noProof/>
          <w:kern w:val="2"/>
          <w:sz w:val="20"/>
          <w:szCs w:val="20"/>
          <w:vertAlign w:val="superscript"/>
          <w:lang w:val="ms-MY" w:eastAsia="ko-KR" w:bidi="ar-SA"/>
        </w:rPr>
        <w:t>4</w:t>
      </w:r>
    </w:p>
    <w:p w14:paraId="632D0524" w14:textId="77777777" w:rsidR="006768E9" w:rsidRPr="00F447A7" w:rsidRDefault="006768E9" w:rsidP="002B412F">
      <w:pPr>
        <w:spacing w:after="0"/>
        <w:jc w:val="center"/>
        <w:rPr>
          <w:rFonts w:ascii="Times New Roman" w:hAnsi="Times New Roman"/>
          <w:noProof/>
          <w:sz w:val="18"/>
          <w:szCs w:val="18"/>
          <w:lang w:bidi="ar-SA"/>
        </w:rPr>
      </w:pPr>
    </w:p>
    <w:p w14:paraId="54DFF714"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1</w:t>
      </w:r>
      <w:r w:rsidRPr="00C46E6A">
        <w:rPr>
          <w:rFonts w:ascii="Times New Roman" w:eastAsia="SimSun" w:hAnsi="Times New Roman"/>
          <w:i/>
          <w:noProof/>
          <w:kern w:val="2"/>
          <w:sz w:val="18"/>
          <w:szCs w:val="18"/>
          <w:lang w:val="ms-MY" w:eastAsia="ko-KR" w:bidi="ar-SA"/>
        </w:rPr>
        <w:t xml:space="preserve">Faculty of Applied Science, </w:t>
      </w:r>
    </w:p>
    <w:p w14:paraId="2F16977A"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Universiti Teknologi MARA Pahang, 26400 Bandar Tun Abdul Razak Jengka, Pahang, Malaysia</w:t>
      </w:r>
    </w:p>
    <w:p w14:paraId="10BDFBAA"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2</w:t>
      </w:r>
      <w:r w:rsidRPr="00C46E6A">
        <w:rPr>
          <w:rFonts w:ascii="Times New Roman" w:eastAsia="SimSun" w:hAnsi="Times New Roman"/>
          <w:i/>
          <w:noProof/>
          <w:kern w:val="2"/>
          <w:sz w:val="18"/>
          <w:szCs w:val="18"/>
          <w:lang w:val="ms-MY" w:eastAsia="ko-KR" w:bidi="ar-SA"/>
        </w:rPr>
        <w:t xml:space="preserve">Faculty of Applied Sciences, </w:t>
      </w:r>
    </w:p>
    <w:p w14:paraId="636C6227"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Universiti Teknologi MARA, 40450 Shah Alam, Selangor, Malaysia</w:t>
      </w:r>
    </w:p>
    <w:p w14:paraId="4FFE5140"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3</w:t>
      </w:r>
      <w:r w:rsidRPr="00C46E6A">
        <w:rPr>
          <w:rFonts w:ascii="Times New Roman" w:eastAsia="SimSun" w:hAnsi="Times New Roman"/>
          <w:i/>
          <w:noProof/>
          <w:kern w:val="2"/>
          <w:sz w:val="18"/>
          <w:szCs w:val="18"/>
          <w:lang w:val="ms-MY" w:eastAsia="ko-KR" w:bidi="ar-SA"/>
        </w:rPr>
        <w:t xml:space="preserve">Center for Nanomaterials Research, </w:t>
      </w:r>
    </w:p>
    <w:p w14:paraId="6A7FF158"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Institute of Science, Universiti Teknologi MARA, 40450 Shah Alam, Selangor, Malaysia</w:t>
      </w:r>
    </w:p>
    <w:p w14:paraId="495AA8CA"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4</w:t>
      </w:r>
      <w:r w:rsidRPr="00C46E6A">
        <w:rPr>
          <w:rFonts w:ascii="Times New Roman" w:eastAsia="SimSun" w:hAnsi="Times New Roman"/>
          <w:i/>
          <w:noProof/>
          <w:kern w:val="2"/>
          <w:sz w:val="18"/>
          <w:szCs w:val="18"/>
          <w:lang w:val="ms-MY" w:eastAsia="ko-KR" w:bidi="ar-SA"/>
        </w:rPr>
        <w:t>NANO-Electronic Centre, Faculty of Electrical Engineering,</w:t>
      </w:r>
    </w:p>
    <w:p w14:paraId="360A35D5" w14:textId="77777777" w:rsidR="00C46E6A" w:rsidRPr="00C46E6A" w:rsidRDefault="00C46E6A" w:rsidP="00C46E6A">
      <w:pPr>
        <w:widowControl w:val="0"/>
        <w:wordWrap w:val="0"/>
        <w:autoSpaceDE w:val="0"/>
        <w:autoSpaceDN w:val="0"/>
        <w:spacing w:after="0" w:line="240" w:lineRule="auto"/>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 xml:space="preserve"> Universiti Teknologi MARA, 40450 Shah Alam, Selangor, Malaysia</w:t>
      </w:r>
    </w:p>
    <w:p w14:paraId="40C00E29" w14:textId="77777777" w:rsidR="00C46E6A" w:rsidRPr="00C46E6A" w:rsidRDefault="00C46E6A" w:rsidP="00C46E6A">
      <w:pPr>
        <w:widowControl w:val="0"/>
        <w:wordWrap w:val="0"/>
        <w:autoSpaceDE w:val="0"/>
        <w:autoSpaceDN w:val="0"/>
        <w:spacing w:after="0" w:line="240" w:lineRule="auto"/>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vertAlign w:val="superscript"/>
          <w:lang w:val="ms-MY" w:eastAsia="ko-KR" w:bidi="ar-SA"/>
        </w:rPr>
        <w:t>5</w:t>
      </w:r>
      <w:r w:rsidRPr="00C46E6A">
        <w:rPr>
          <w:rFonts w:ascii="Times New Roman" w:eastAsia="SimSun" w:hAnsi="Times New Roman"/>
          <w:i/>
          <w:iCs/>
          <w:noProof/>
          <w:kern w:val="2"/>
          <w:sz w:val="18"/>
          <w:szCs w:val="18"/>
          <w:lang w:val="ms-MY" w:eastAsia="ko-KR" w:bidi="ar-SA"/>
        </w:rPr>
        <w:t xml:space="preserve">Centre of Foundation Studies, </w:t>
      </w:r>
    </w:p>
    <w:p w14:paraId="22EC164F" w14:textId="77777777" w:rsidR="00C46E6A" w:rsidRPr="00C46E6A" w:rsidRDefault="00C46E6A" w:rsidP="00C46E6A">
      <w:pPr>
        <w:widowControl w:val="0"/>
        <w:wordWrap w:val="0"/>
        <w:autoSpaceDE w:val="0"/>
        <w:autoSpaceDN w:val="0"/>
        <w:spacing w:after="0" w:line="240" w:lineRule="auto"/>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lang w:val="ms-MY" w:eastAsia="ko-KR" w:bidi="ar-SA"/>
        </w:rPr>
        <w:t>Universiti Teknologi MARA, Selangor Branch, Dengkil Campus, 43800 Dengkil, Selangor, Malaysia</w:t>
      </w:r>
    </w:p>
    <w:p w14:paraId="0021ED1A" w14:textId="77777777" w:rsidR="006768E9" w:rsidRPr="00F447A7" w:rsidRDefault="006768E9" w:rsidP="002B412F">
      <w:pPr>
        <w:spacing w:after="0"/>
        <w:jc w:val="center"/>
        <w:rPr>
          <w:rFonts w:ascii="Times New Roman" w:hAnsi="Times New Roman"/>
          <w:noProof/>
          <w:sz w:val="18"/>
          <w:szCs w:val="18"/>
          <w:lang w:bidi="ar-SA"/>
        </w:rPr>
      </w:pPr>
    </w:p>
    <w:p w14:paraId="3091B1B3" w14:textId="54E035DC" w:rsidR="006768E9" w:rsidRPr="00F447A7" w:rsidRDefault="006768E9" w:rsidP="002B412F">
      <w:pPr>
        <w:spacing w:after="0"/>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46E6A" w:rsidRPr="00DC538F">
        <w:rPr>
          <w:rFonts w:ascii="Times New Roman" w:hAnsi="Times New Roman"/>
          <w:i/>
          <w:sz w:val="18"/>
        </w:rPr>
        <w:t>hartinirafaie@uitm.edu.my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0DEBFA6"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142BD6">
        <w:rPr>
          <w:rFonts w:ascii="Times New Roman" w:hAnsi="Times New Roman"/>
          <w:noProof/>
          <w:sz w:val="18"/>
          <w:szCs w:val="18"/>
          <w:lang w:bidi="ar-SA"/>
        </w:rPr>
        <w:t xml:space="preserve"> 15 November 2022</w:t>
      </w:r>
      <w:r>
        <w:rPr>
          <w:rFonts w:ascii="Times New Roman" w:hAnsi="Times New Roman"/>
          <w:noProof/>
          <w:sz w:val="18"/>
          <w:szCs w:val="18"/>
          <w:lang w:bidi="ar-SA"/>
        </w:rPr>
        <w:t xml:space="preserve"> ; Accepted:</w:t>
      </w:r>
      <w:r w:rsidR="00142BD6">
        <w:rPr>
          <w:rFonts w:ascii="Times New Roman" w:hAnsi="Times New Roman"/>
          <w:noProof/>
          <w:sz w:val="18"/>
          <w:szCs w:val="18"/>
          <w:lang w:bidi="ar-SA"/>
        </w:rPr>
        <w:t xml:space="preserve"> 3 February 2022</w:t>
      </w:r>
      <w:r>
        <w:rPr>
          <w:rFonts w:ascii="Times New Roman" w:hAnsi="Times New Roman"/>
          <w:noProof/>
          <w:sz w:val="18"/>
          <w:szCs w:val="18"/>
          <w:lang w:bidi="ar-SA"/>
        </w:rPr>
        <w:t xml:space="preserve"> </w:t>
      </w:r>
      <w:r w:rsidR="00F82059">
        <w:rPr>
          <w:rFonts w:ascii="Times New Roman" w:hAnsi="Times New Roman"/>
          <w:noProof/>
          <w:sz w:val="18"/>
          <w:szCs w:val="18"/>
          <w:lang w:bidi="ar-SA"/>
        </w:rPr>
        <w:t xml:space="preserve">; </w:t>
      </w:r>
      <w:r w:rsidR="00F82059" w:rsidRPr="00142BD6">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4AE75D5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7F437D0" w14:textId="77777777" w:rsidR="00142BD6" w:rsidRPr="00142BD6" w:rsidRDefault="00142BD6" w:rsidP="001167F6">
      <w:pPr>
        <w:spacing w:after="0"/>
        <w:jc w:val="both"/>
        <w:rPr>
          <w:rFonts w:ascii="Times New Roman" w:eastAsia="Calibri" w:hAnsi="Times New Roman"/>
          <w:sz w:val="18"/>
          <w:szCs w:val="18"/>
          <w:lang w:val="en-MY" w:bidi="ar-SA"/>
        </w:rPr>
      </w:pPr>
      <w:r w:rsidRPr="00142BD6">
        <w:rPr>
          <w:rFonts w:ascii="Times New Roman" w:eastAsia="Calibri" w:hAnsi="Times New Roman"/>
          <w:sz w:val="18"/>
          <w:szCs w:val="18"/>
          <w:lang w:val="en-MY" w:bidi="ar-SA"/>
        </w:rPr>
        <w:t xml:space="preserve">Chemical pollutants emitted by the textile industry are a major source of water contamination, resulting in dangerous diseases and most of the effluent treatment techniques are relatively ineffective. As a result, metal oxide-based photocatalysts emerged as a viable alternative to the already existing dye treatment methods. The current work focused on the synthesis and characterization of Ni-doped </w:t>
      </w:r>
      <w:proofErr w:type="spellStart"/>
      <w:r w:rsidRPr="00142BD6">
        <w:rPr>
          <w:rFonts w:ascii="Times New Roman" w:eastAsia="Calibri" w:hAnsi="Times New Roman"/>
          <w:sz w:val="18"/>
          <w:szCs w:val="18"/>
          <w:lang w:val="en-MY" w:bidi="ar-SA"/>
        </w:rPr>
        <w:t>ZnO</w:t>
      </w:r>
      <w:proofErr w:type="spellEnd"/>
      <w:r w:rsidRPr="00142BD6">
        <w:rPr>
          <w:rFonts w:ascii="Times New Roman" w:eastAsia="Calibri" w:hAnsi="Times New Roman"/>
          <w:sz w:val="18"/>
          <w:szCs w:val="18"/>
          <w:lang w:val="en-MY" w:bidi="ar-SA"/>
        </w:rPr>
        <w:t xml:space="preserve">/GO heterostructures and evaluation of its photoactivity under sunlight irradiation. The nanocomposite was prepared via a simple mixing approach, by varying the weight ratio of graphene oxide (GO) ranging from 0.1 to 0.4 g prior to the incorporation into Ni-doped </w:t>
      </w:r>
      <w:proofErr w:type="spellStart"/>
      <w:r w:rsidRPr="00142BD6">
        <w:rPr>
          <w:rFonts w:ascii="Times New Roman" w:eastAsia="Calibri" w:hAnsi="Times New Roman"/>
          <w:sz w:val="18"/>
          <w:szCs w:val="18"/>
          <w:lang w:val="en-MY" w:bidi="ar-SA"/>
        </w:rPr>
        <w:t>ZnO</w:t>
      </w:r>
      <w:proofErr w:type="spellEnd"/>
      <w:r w:rsidRPr="00142BD6">
        <w:rPr>
          <w:rFonts w:ascii="Times New Roman" w:eastAsia="Calibri" w:hAnsi="Times New Roman"/>
          <w:sz w:val="18"/>
          <w:szCs w:val="18"/>
          <w:lang w:val="en-MY" w:bidi="ar-SA"/>
        </w:rPr>
        <w:t xml:space="preserve"> surfaces. The X-ray diffraction analysis revealed that Ni and GO were successfully incorporated into the wurtzite-structure of </w:t>
      </w:r>
      <w:proofErr w:type="spellStart"/>
      <w:r w:rsidRPr="00142BD6">
        <w:rPr>
          <w:rFonts w:ascii="Times New Roman" w:eastAsia="Calibri" w:hAnsi="Times New Roman"/>
          <w:sz w:val="18"/>
          <w:szCs w:val="18"/>
          <w:lang w:val="en-MY" w:bidi="ar-SA"/>
        </w:rPr>
        <w:t>ZnO</w:t>
      </w:r>
      <w:proofErr w:type="spellEnd"/>
      <w:r w:rsidRPr="00142BD6">
        <w:rPr>
          <w:rFonts w:ascii="Times New Roman" w:eastAsia="Calibri" w:hAnsi="Times New Roman"/>
          <w:sz w:val="18"/>
          <w:szCs w:val="18"/>
          <w:lang w:val="en-MY" w:bidi="ar-SA"/>
        </w:rPr>
        <w:t xml:space="preserve"> nanocomposites. FESEM images showed a uniformed particle with the average size of about 100-500 nm for all samples. The photocatalytic activity was assessed by monitoring the degradation of methylene blue (MB) dye under direct sunlight irradiation. Ni-doped </w:t>
      </w:r>
      <w:proofErr w:type="spellStart"/>
      <w:r w:rsidRPr="00142BD6">
        <w:rPr>
          <w:rFonts w:ascii="Times New Roman" w:eastAsia="Calibri" w:hAnsi="Times New Roman"/>
          <w:sz w:val="18"/>
          <w:szCs w:val="18"/>
          <w:lang w:val="en-MY" w:bidi="ar-SA"/>
        </w:rPr>
        <w:t>ZnO</w:t>
      </w:r>
      <w:proofErr w:type="spellEnd"/>
      <w:r w:rsidRPr="00142BD6">
        <w:rPr>
          <w:rFonts w:ascii="Times New Roman" w:eastAsia="Calibri" w:hAnsi="Times New Roman"/>
          <w:sz w:val="18"/>
          <w:szCs w:val="18"/>
          <w:lang w:val="en-MY" w:bidi="ar-SA"/>
        </w:rPr>
        <w:t>/GO</w:t>
      </w:r>
      <w:r w:rsidRPr="00142BD6">
        <w:rPr>
          <w:rFonts w:ascii="Times New Roman" w:eastAsia="Calibri" w:hAnsi="Times New Roman"/>
          <w:sz w:val="18"/>
          <w:szCs w:val="18"/>
          <w:vertAlign w:val="subscript"/>
          <w:lang w:val="en-MY" w:bidi="ar-SA"/>
        </w:rPr>
        <w:t>0.1</w:t>
      </w:r>
      <w:r w:rsidRPr="00142BD6">
        <w:rPr>
          <w:rFonts w:ascii="Times New Roman" w:eastAsia="Calibri" w:hAnsi="Times New Roman"/>
          <w:b/>
          <w:bCs/>
          <w:sz w:val="18"/>
          <w:szCs w:val="18"/>
          <w:vertAlign w:val="subscript"/>
          <w:lang w:val="en-MY" w:bidi="ar-SA"/>
        </w:rPr>
        <w:t xml:space="preserve"> </w:t>
      </w:r>
      <w:r w:rsidRPr="00142BD6">
        <w:rPr>
          <w:rFonts w:ascii="Times New Roman" w:eastAsia="Calibri" w:hAnsi="Times New Roman"/>
          <w:sz w:val="18"/>
          <w:szCs w:val="18"/>
          <w:lang w:val="en-MY" w:bidi="ar-SA"/>
        </w:rPr>
        <w:t>nanocomposite exhibited the greatest degradation performance by degrading 94% MB. The highest degradation rate constant of 0.0250 min</w:t>
      </w:r>
      <w:r w:rsidRPr="00142BD6">
        <w:rPr>
          <w:rFonts w:ascii="Times New Roman" w:eastAsia="Calibri" w:hAnsi="Times New Roman"/>
          <w:sz w:val="18"/>
          <w:szCs w:val="18"/>
          <w:vertAlign w:val="superscript"/>
          <w:lang w:val="en-MY" w:bidi="ar-SA"/>
        </w:rPr>
        <w:t>-1</w:t>
      </w:r>
      <w:r w:rsidRPr="00142BD6">
        <w:rPr>
          <w:rFonts w:ascii="Times New Roman" w:eastAsia="Calibri" w:hAnsi="Times New Roman"/>
          <w:sz w:val="18"/>
          <w:szCs w:val="18"/>
          <w:lang w:val="en-MY" w:bidi="ar-SA"/>
        </w:rPr>
        <w:t xml:space="preserve"> was obtained within 120 minutes of reaction time. The current study is easy, effective, and compatible; hence it can be employed in the future to treat textile dye wastewater.</w:t>
      </w:r>
    </w:p>
    <w:p w14:paraId="5D50361B" w14:textId="77777777" w:rsidR="006768E9" w:rsidRPr="00F447A7" w:rsidRDefault="006768E9" w:rsidP="001167F6">
      <w:pPr>
        <w:spacing w:after="0"/>
        <w:jc w:val="center"/>
        <w:rPr>
          <w:rFonts w:ascii="Times New Roman" w:hAnsi="Times New Roman"/>
          <w:noProof/>
          <w:sz w:val="18"/>
          <w:szCs w:val="18"/>
          <w:lang w:bidi="ar-SA"/>
        </w:rPr>
      </w:pPr>
    </w:p>
    <w:p w14:paraId="6938A0B8" w14:textId="5664865B" w:rsidR="006768E9" w:rsidRPr="00F447A7" w:rsidRDefault="006768E9" w:rsidP="001167F6">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142BD6" w:rsidRPr="00142BD6">
        <w:rPr>
          <w:rFonts w:ascii="Times New Roman" w:eastAsia="SimSun" w:hAnsi="Times New Roman"/>
          <w:kern w:val="2"/>
          <w:sz w:val="18"/>
          <w:szCs w:val="18"/>
          <w:lang w:eastAsia="ko-KR" w:bidi="ar-SA"/>
        </w:rPr>
        <w:t>graphene oxide, methylene blue, nickel, photodegradation, sunlight</w:t>
      </w:r>
    </w:p>
    <w:p w14:paraId="3C7A96CC" w14:textId="77777777" w:rsidR="00DD377F" w:rsidRDefault="00DD377F" w:rsidP="001167F6">
      <w:pPr>
        <w:spacing w:after="0"/>
        <w:jc w:val="center"/>
        <w:rPr>
          <w:rFonts w:ascii="Times New Roman" w:hAnsi="Times New Roman"/>
          <w:b/>
          <w:noProof/>
          <w:sz w:val="18"/>
          <w:szCs w:val="18"/>
          <w:lang w:bidi="ar-SA"/>
        </w:rPr>
      </w:pPr>
    </w:p>
    <w:p w14:paraId="45F7F5C9" w14:textId="21B30832" w:rsidR="006768E9" w:rsidRPr="00F447A7" w:rsidRDefault="006768E9" w:rsidP="001167F6">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2E3E67A5" w14:textId="77777777" w:rsidR="00142BD6" w:rsidRPr="00142BD6" w:rsidRDefault="00142BD6" w:rsidP="001167F6">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142BD6">
        <w:rPr>
          <w:rFonts w:ascii="Times New Roman" w:eastAsia="SimSun" w:hAnsi="Times New Roman"/>
          <w:noProof/>
          <w:kern w:val="2"/>
          <w:sz w:val="18"/>
          <w:szCs w:val="18"/>
          <w:lang w:val="ms-MY" w:eastAsia="ko-KR" w:bidi="ar-SA"/>
        </w:rPr>
        <w:t xml:space="preserve">Bahan pencemar kimia yang dikeluarkan oleh industri tekstil merupakan sumber utama pencemaran air, mengakibatkan penyakit berbahaya dan kebanyakan kaedah rawatan sisa bahan buangan yang dicipta masih tidak berkesan sepenuhnya. Justeru, </w:t>
      </w:r>
      <w:r w:rsidRPr="00142BD6">
        <w:rPr>
          <w:rFonts w:ascii="Times New Roman" w:eastAsia="SimSun" w:hAnsi="Times New Roman"/>
          <w:noProof/>
          <w:kern w:val="2"/>
          <w:sz w:val="18"/>
          <w:szCs w:val="18"/>
          <w:lang w:val="ms-MY" w:eastAsia="ko-KR" w:bidi="ar-SA"/>
        </w:rPr>
        <w:lastRenderedPageBreak/>
        <w:t>fotomangkin berasaskan logam oksida dihasilkan sebagai alternatif yang berdaya maju bagi kaedah rawatan pewarna sedia ada. Penumpuan kepada sintesis dan pencirian yang mudah bagi heterostruktur ZnO/GO yang didopkan dengan Ni dan penilaian fotoaktivitinya di bawah cahaya matahari. Nanokomposit disediakan melalui kaedah campuran yang ringkas dengan mengubah nisbah berat grafin oksida (GO) diantara 0.1 hingga 0.4 g sebelum dimasukkan ke dalam permukaan ZnO berdop Ni. Analisis pembelauan sinar-X mendedahkan bahawa Ni dan GO telah berjaya dimasukkan ke dalam struktur ZnO. Imej FESEM menunjukkan partikel seragam dengan saiz purata diantara 100-500 nm untuk semua sampel. Aktiviti fotokatalitik dinilai dengan memantau degradasi pewarna metilina biru (MB) di bawah penyinaran cahaya matahari secara lansung. Nanokomposit ZnO/GO</w:t>
      </w:r>
      <w:r w:rsidRPr="00142BD6">
        <w:rPr>
          <w:rFonts w:ascii="Times New Roman" w:eastAsia="SimSun" w:hAnsi="Times New Roman"/>
          <w:noProof/>
          <w:kern w:val="2"/>
          <w:sz w:val="18"/>
          <w:szCs w:val="18"/>
          <w:vertAlign w:val="subscript"/>
          <w:lang w:val="ms-MY" w:eastAsia="ko-KR" w:bidi="ar-SA"/>
        </w:rPr>
        <w:t xml:space="preserve">0.1 </w:t>
      </w:r>
      <w:r w:rsidRPr="00142BD6">
        <w:rPr>
          <w:rFonts w:ascii="Times New Roman" w:eastAsia="SimSun" w:hAnsi="Times New Roman"/>
          <w:noProof/>
          <w:kern w:val="2"/>
          <w:sz w:val="18"/>
          <w:szCs w:val="18"/>
          <w:lang w:val="ms-MY" w:eastAsia="ko-KR" w:bidi="ar-SA"/>
        </w:rPr>
        <w:t>berdop Ni mempamerkan prestasi degradasi yang paling tinggi dengan nilai peratus degradasi 94% MB. Pemalar kadar degradasi tertinggi ialah 0.0250 min</w:t>
      </w:r>
      <w:r w:rsidRPr="00142BD6">
        <w:rPr>
          <w:rFonts w:ascii="Times New Roman" w:eastAsia="SimSun" w:hAnsi="Times New Roman"/>
          <w:noProof/>
          <w:kern w:val="2"/>
          <w:sz w:val="18"/>
          <w:szCs w:val="18"/>
          <w:vertAlign w:val="superscript"/>
          <w:lang w:val="ms-MY" w:eastAsia="ko-KR" w:bidi="ar-SA"/>
        </w:rPr>
        <w:t>-1</w:t>
      </w:r>
      <w:r w:rsidRPr="00142BD6">
        <w:rPr>
          <w:rFonts w:ascii="Times New Roman" w:eastAsia="SimSun" w:hAnsi="Times New Roman"/>
          <w:noProof/>
          <w:kern w:val="2"/>
          <w:sz w:val="18"/>
          <w:szCs w:val="18"/>
          <w:lang w:val="ms-MY" w:eastAsia="ko-KR" w:bidi="ar-SA"/>
        </w:rPr>
        <w:t xml:space="preserve"> diperolehi dalam masa 120 minit masa tindak balas. Kajian ini didapati mudah, berkesan dan sesuai, justeru ia boleh digunakan pada masa hadapan untuk merawat sisa buangan pewarna dari industri tekstil.</w:t>
      </w:r>
    </w:p>
    <w:p w14:paraId="27F5FE65" w14:textId="77777777" w:rsidR="006768E9" w:rsidRPr="00F447A7" w:rsidRDefault="006768E9" w:rsidP="001167F6">
      <w:pPr>
        <w:spacing w:after="0"/>
        <w:jc w:val="center"/>
        <w:rPr>
          <w:rFonts w:ascii="Times New Roman" w:hAnsi="Times New Roman"/>
          <w:noProof/>
          <w:sz w:val="18"/>
          <w:szCs w:val="18"/>
          <w:lang w:bidi="ar-SA"/>
        </w:rPr>
      </w:pPr>
    </w:p>
    <w:p w14:paraId="6A6839EE" w14:textId="77777777" w:rsidR="00536E24" w:rsidRDefault="006768E9" w:rsidP="001167F6">
      <w:pPr>
        <w:spacing w:after="0"/>
        <w:rPr>
          <w:rFonts w:ascii="Times New Roman" w:hAnsi="Times New Roman"/>
          <w:noProof/>
          <w:sz w:val="18"/>
          <w:szCs w:val="18"/>
          <w:lang w:bidi="ar-SA"/>
        </w:rPr>
        <w:sectPr w:rsidR="00536E24"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142BD6">
        <w:rPr>
          <w:rFonts w:ascii="Times New Roman" w:hAnsi="Times New Roman"/>
          <w:noProof/>
          <w:sz w:val="18"/>
          <w:szCs w:val="18"/>
          <w:lang w:bidi="ar-SA"/>
        </w:rPr>
        <w:t xml:space="preserve"> </w:t>
      </w:r>
      <w:r w:rsidR="00142BD6" w:rsidRPr="00142BD6">
        <w:rPr>
          <w:rFonts w:ascii="Times New Roman" w:eastAsia="SimSun" w:hAnsi="Times New Roman"/>
          <w:bCs/>
          <w:noProof/>
          <w:kern w:val="2"/>
          <w:sz w:val="18"/>
          <w:szCs w:val="18"/>
          <w:lang w:val="ms-MY" w:eastAsia="ko-KR" w:bidi="ar-SA"/>
        </w:rPr>
        <w:t>grafin oksida, metilina biru, nikel, fotodegradasi, cahaya matahari</w:t>
      </w:r>
      <w:r w:rsidR="00F447A7">
        <w:rPr>
          <w:rFonts w:ascii="Times New Roman" w:hAnsi="Times New Roman"/>
          <w:noProof/>
          <w:sz w:val="18"/>
          <w:szCs w:val="18"/>
          <w:lang w:bidi="ar-SA"/>
        </w:rPr>
        <w:t xml:space="preserve"> </w:t>
      </w:r>
    </w:p>
    <w:p w14:paraId="18F54A31" w14:textId="77777777" w:rsidR="00494C46" w:rsidRPr="00BE7C30" w:rsidRDefault="00494C46" w:rsidP="001167F6">
      <w:pPr>
        <w:spacing w:after="0"/>
        <w:rPr>
          <w:rFonts w:ascii="Times New Roman" w:hAnsi="Times New Roman"/>
          <w:noProof/>
          <w:sz w:val="20"/>
          <w:szCs w:val="20"/>
          <w:lang w:bidi="ar-SA"/>
        </w:rPr>
      </w:pPr>
    </w:p>
    <w:p w14:paraId="019B422F" w14:textId="77777777" w:rsidR="00536E24" w:rsidRDefault="00536E24" w:rsidP="001167F6">
      <w:pPr>
        <w:spacing w:after="0"/>
        <w:jc w:val="center"/>
        <w:rPr>
          <w:rFonts w:ascii="Times New Roman" w:hAnsi="Times New Roman"/>
          <w:b/>
          <w:noProof/>
          <w:sz w:val="20"/>
          <w:szCs w:val="20"/>
          <w:lang w:bidi="ar-SA"/>
        </w:rPr>
        <w:sectPr w:rsidR="00536E24" w:rsidSect="00536E24">
          <w:type w:val="continuous"/>
          <w:pgSz w:w="12240" w:h="15840" w:code="1"/>
          <w:pgMar w:top="1800" w:right="1469" w:bottom="1699" w:left="1440" w:header="706" w:footer="706" w:gutter="0"/>
          <w:pgNumType w:start="1"/>
          <w:cols w:space="708"/>
          <w:docGrid w:linePitch="360"/>
        </w:sectPr>
      </w:pPr>
    </w:p>
    <w:p w14:paraId="152BE962" w14:textId="72EE7521" w:rsidR="006768E9" w:rsidRPr="00F447A7" w:rsidRDefault="006768E9" w:rsidP="001167F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EB91B5B"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r w:rsidRPr="00142BD6">
        <w:rPr>
          <w:rFonts w:ascii="Times New Roman" w:eastAsia="SimSun" w:hAnsi="Times New Roman"/>
          <w:kern w:val="2"/>
          <w:sz w:val="20"/>
          <w:szCs w:val="20"/>
          <w:lang w:eastAsia="ko-KR" w:bidi="ar-SA"/>
        </w:rPr>
        <w:t xml:space="preserve">In the past decades, contamination of freshwater resources with a large </w:t>
      </w:r>
      <w:proofErr w:type="gramStart"/>
      <w:r w:rsidRPr="00142BD6">
        <w:rPr>
          <w:rFonts w:ascii="Times New Roman" w:eastAsia="SimSun" w:hAnsi="Times New Roman"/>
          <w:kern w:val="2"/>
          <w:sz w:val="20"/>
          <w:szCs w:val="20"/>
          <w:lang w:eastAsia="ko-KR" w:bidi="ar-SA"/>
        </w:rPr>
        <w:t>amount</w:t>
      </w:r>
      <w:proofErr w:type="gramEnd"/>
      <w:r w:rsidRPr="00142BD6">
        <w:rPr>
          <w:rFonts w:ascii="Times New Roman" w:eastAsia="SimSun" w:hAnsi="Times New Roman"/>
          <w:kern w:val="2"/>
          <w:sz w:val="20"/>
          <w:szCs w:val="20"/>
          <w:lang w:eastAsia="ko-KR" w:bidi="ar-SA"/>
        </w:rPr>
        <w:t xml:space="preserve"> of dyes has been widely reported, mainly due to the rapid industrialization.  They are employed in textile, paper, foods, cosmetics, pharmaceuticals, and printing industries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{"citationItems":[{"id":"ITEM-1","itemData":{"DOI":"10.1016/j.jwpe.2015.08.007","ISSN":"22147144","abstract":"Synthesis of different shaped nano-particles using novel methodologies always attracts great importance in research. This report details with the preparation of zinc oxide nano particles (ZnO NPs) using a very simple, efficient precipitation method. ZnO NPs were obtained by the calcination of zinc oxalate powder precipitated from a reaction mixture containing zinc acetate and ammonium oxalate. As obtained ZnO NPs were characterized using field emission scanning electron microscopy (FESEM), X-Ray Diffraction analysis (XRD), Fourier transform infrared spectroscopy (FTIR), photo-luminescence spectroscopy, etc. The photo-catalytic property of ZnO NP was studied using UV-vis spectroscopy for the degradation of methyl violet (MV) by exposing to sunlight. Complete degradation of methyl violet was noticed on exposing the suspension containing sonicated ZnO NPs in an aqueous medium with MV in 60-80. min. Antibacterial studies of ZnO NPs were performed against bacterial strains such as Pseudomonas aeruginosa, Escherichia coli and Staphylococcus aureus. ZnO NPs exhibit high inhibition towards P. aeruginosa and E. coli; however it shows minimum inhibition towards S. aureus. A difference of 0.461. a.u was observed in the mean of optical densities between P. aeruginosa and S. aureus. Statistical t-test was performed to find the significance of this difference and the results confirmed that this difference was due to the influence of the prepared ZnO NPs on the bacterial strains.","author":[{"dropping-particle":"","family":"Jeyasubramanian","given":"K.","non-dropping-particle":"","parse-names":false,"suffix":""},{"dropping-particle":"","family":"Hikku","given":"G. S.","non-dropping-particle":"","parse-names":false,"suffix":""},{"dropping-particle":"","family":"Sharma","given":"R. Krishna","non-dropping-particle":"","parse-names":false,"suffix":""}],"container-title":"Journal of Water Process Engineering","id":"ITEM-1","issued":{"date-parts":[["2015"]]},"page":"35-44","publisher":"Elsevier Ltd","title":"Photo-catalytic degradation of methyl violet dye using zinc oxide nano particles prepared by a novel precipitation method and its anti-bacterial activities","type":"article-journal","volume":"8"},"uris":["http://www.mendeley.com/documents/?uuid=9fb2d6f4-252e-40b5-9e2b-14de38f5b8c5","http://www.mendeley.com/documents/?uuid=4e400ee9-af67-4c30-9b5c-64165d39a838"]}],"mendeley":{"formattedCitation":"[1]","plainTextFormattedCitation":"[1]","previouslyFormattedCitation":"[1]"},"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The dyes are believed to have found their way entering the groundwater through dyeing process, leaching from various dye industries, and inappropriate discharge of untreated dye effluents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{"citationItems":[{"id":"ITEM-1","itemData":{"DOI":"10.1016/j.ecoenv.2016.02.016","ISSN":"10902414","PMID":"26921544","abstract":"Present research discussed the utilization of aminated pumpkin seed powder (APSP) as an adsorbent for methyl orange (MO) removal from aqueous solution. Batch sorption experiments were carried to evaluate the influence of pH, initial dye concentration, contact time, and temperature. The APSP was characterized by using Fourier Transform Infrared Spectroscopy (FTIR) and Scanning Electron Microscopy (SEM). The experimental equilibrium adsorption data were fitted using two two-parameter models (Langmuir and Freundlich) and two three-parameter models (Sips and Toth). Langmuir and Sips isotherms provided the best model for MO adsorption data. The maximum monolayer sorption capacity was found to be 200.3 mg/g based on the Langmuir isotherm model. The pseudo-first-order and pseudo-second-order model equations were used to analyze the kinetic data of the adsorption process and the data was fitted well with the pseudo-second-order kinetic model (R2&gt;0.97). The calculated thermodynamic parameters such as δG0, δH0 and δS0 from experimental data showed that the sorption of MO onto APSP was feasible, spontaneous and endothermic in the temperature range 298-318 K. The FTIR results revealed that amine and carboxyl functional groups present on the surface of APSP. The SEM results show that APSP has an irregular and porous surface which is adequate morphology for dye adsorption. Desorption experiments were carried to explore the feasibility of adsorbent regeneration and the adsorbed MO from APSP was desorbed using 0.1 M NaOH with an efficiency of 93.5%. Findings of the present study indicated that APSP can be successfully used for removal of MO from aqueous solution.","author":[{"dropping-particle":"","family":"Subbaiah","given":"Munagapati Venkata","non-dropping-particle":"","parse-names":false,"suffix":""},{"dropping-particle":"","family":"Kim","given":"Dong Su","non-dropping-particle":"","parse-names":false,"suffix":""}],"container-title":"Ecotoxicology and Environmental Safety","id":"ITEM-1","issued":{"date-parts":[["2016"]]},"page":"109-117","publisher":"Elsevier","title":"Adsorption of methyl orange from aqueous solution by aminated pumpkin seed powder: Kinetics, isotherms, and thermodynamic studies","type":"article-journal","volume":"128"},"uris":["http://www.mendeley.com/documents/?uuid=2858f88f-04cf-422b-b1d6-e2b729507ee4","http://www.mendeley.com/documents/?uuid=4f1789e4-2f94-405b-b954-1d9cb4866394"]},{"id":"ITEM-2","itemData":{"DOI":"10.1007/s11270-016-3226-z","ISSN":"15732932","abstract":"© 2016, Springer International Publishing Switzerland.Methyl orange (MO), methylene blue (MB), phenol (F), salicylic acid (SA), and rhodamine B (ROD) were used as substrates during the photodegradation experiments in the absence and in the presence of nanostructured Ag/titania-silica. The catalyst was characterized by scanning electron microscopy (SEM), scanning transmission electron microscope high-angle annular dark field (STEM-HAADF), stereological analysis, nitrogen adsorption-desorption, and X-ray photoelectron spectroscopy (XPS) measurements. The results were fitted on pseudo-first and pseudo-second kinetic order models. The film diffusion was also determined. The photolysis degrades MO and F to a greater extent than the photocatalysis. The degradation of SA occurred at the same rate either by photolysis or by photocatalysis. MB was best removed by photocatalysis. With regard to the photocatalysis, the highest rates of film diffusion were obtained for MB, F, and ROD, meaning that these molecules crossed the film to arrive at the catalyst surface more rapidly than the others. For MO and MB, the results followed the pseudo-first-order kinetic model while for SA, F, and ROD, the pseudo-second-order kinetic model was more appropriate.","author":[{"dropping-particle":"","family":"Peter","given":"Anca","non-dropping-particle":"","parse-names":false,"suffix":""},{"dropping-particle":"","family":"Mihaly-Cozmuta","given":"Anca","non-dropping-particle":"","parse-names":false,"suffix":""},{"dropping-particle":"","family":"Nicula","given":"Camelia","non-dropping-particle":"","parse-names":false,"suffix":""},{"dropping-particle":"","family":"Mihaly-Cozmuta","given":"Leonard","non-dropping-particle":"","parse-names":false,"suffix":""},{"dropping-particle":"","family":"Jastrzębska","given":"Agnieszka","non-dropping-particle":"","parse-names":false,"suffix":""},{"dropping-particle":"","family":"Olszyna","given":"Andrzej","non-dropping-particle":"","parse-names":false,"suffix":""},{"dropping-particle":"","family":"Baia","given":"Lucian","non-dropping-particle":"","parse-names":false,"suffix":""}],"container-title":"Water, Air, and Soil Pollution","id":"ITEM-2","issue":"1","issued":{"date-parts":[["2017"]]},"page":"1-12","title":"UV Light-Assisted Degradation of Methyl Orange, Methylene Blue, Phenol, Salicylic Acid, and Rhodamine B: Photolysis Versus Photocatalyis","type":"article-journal","volume":"228"},"uris":["http://www.mendeley.com/documents/?uuid=bf88b899-17b9-4ef7-ad36-edef90b7112c","http://www.mendeley.com/documents/?uuid=c519abfc-2e2f-4f1a-877b-65ec2fe5ce47"]}],"mendeley":{"formattedCitation":"[2,3]","plainTextFormattedCitation":"[2,3]","previouslyFormattedCitation":"[2,3]"},"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[2, 3]</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Human exposures to dyes occurred through consumption of food, water, air inhalation and direct contact with body and skin. This exposures hence have affected the human health and aquatic lives due to their toxicity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40be9112-a1cf-4ff2-8ce1-8c3dded21450","http://www.mendeley.com/documents/?uuid=28a96139-d796-477a-8d5e-faa20bcf1cd2"]},{"id":"ITEM-2","itemData":{"DOI":"10.1016/j.solener.2017.10.055","ISSN":"0038-092X","author":[{"dropping-particle":"","family":"Jothibas","given":"M","non-dropping-particle":"","parse-names":false,"suffix":""},{"dropping-particle":"","family":"Manoharan","given":"C","non-dropping-particle":"","parse-names":false,"suffix":""},{"dropping-particle":"","family":"Jeyakumar","given":"S Johnson","non-dropping-particle":"","parse-names":false,"suffix":""},{"dropping-particle":"","family":"Praveen","given":"P","non-dropping-particle":"","parse-names":false,"suffix":""},{"dropping-particle":"","family":"Punithavathy","given":"I Kartharinal","non-dropping-particle":"","parse-names":false,"suffix":""},{"dropping-particle":"","family":"Richard","given":"J Prince","non-dropping-particle":"","parse-names":false,"suffix":""}],"container-title":"Solar Energy","id":"ITEM-2","issue":"October 2016","issued":{"date-parts":[["2018"]]},"page":"434-443","publisher":"Elsevier","title":"Synthesis and enhanced photocatalytic property of Ni doped ZnS nanoparticles","type":"article-journal","volume":"159"},"uris":["http://www.mendeley.com/documents/?uuid=54b3c6b8-4281-4874-93bf-00a23e54f8b3","http://www.mendeley.com/documents/?uuid=1e9e99a2-3339-4ea1-83e6-4448b93057bc"]}],"mendeley":{"formattedCitation":"[4,5]","plainTextFormattedCitation":"[4,5]","previouslyFormattedCitation":"[4,5]"},"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[4, 5]</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It is therefore essential to use promising treatment strategies, aiming to restore the quality of contaminated water by ensuring the sustainability of the environments with economically viable approach.</w:t>
      </w:r>
    </w:p>
    <w:p w14:paraId="0E5B2B15"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p>
    <w:p w14:paraId="5A9080DF"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r w:rsidRPr="00142BD6">
        <w:rPr>
          <w:rFonts w:ascii="Times New Roman" w:eastAsia="SimSun" w:hAnsi="Times New Roman"/>
          <w:kern w:val="2"/>
          <w:sz w:val="20"/>
          <w:szCs w:val="20"/>
          <w:lang w:eastAsia="ko-KR" w:bidi="ar-SA"/>
        </w:rPr>
        <w:t xml:space="preserve">Presently, photocatalytic advanced oxidation processes (AOPs) have been studied extensively for water restoration, mainly due to its favorable degradation activity toward recalcitrant organic pollutants as compared to conventional water treatment approaches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{"citationItems":[{"id":"ITEM-1","itemData":{"DOI":"10.1016/j.jece.2017.07.070","ISSN":"22133437","abstract":"ZnO microstructures decorated with Ag nanoparticles photocatalysts synthesized using a simple sol-gel method at different Ag content. The prepared photocatalysts were then characterized by XRD, FESEM, EDX and TEM shows that the ZnO microstructures successfully decorated with Ag nanoparticles and influenced the catalytic photodegradation performance of methelyne blue dye under UV light irradiation. The effect of different Ag content on the structural, surface morphology and catalytic photodegradation of Ag nanoparticles decorated microstructures ZnO were analyzed. The results show that there is a trend of increasing photocatalytic activity with Ag content of between 2.33-63.31 at.% where the highest photodegradation efficiency 87.74% and photodegradation rate constant, k of 0.032 min-1 for degradation of methelyne blue with 60 min of irradiation. The enhancement of the photocatalysis activity with increasing Ag content can be explained by the increase in the electron-hole pair lifetimes due to electrons promoted to the conduction band are trapped in the Ag nanoparticles which acted as electron sinks.","author":[{"dropping-particle":"","family":"Rafaie","given":"H. A.","non-dropping-particle":"","parse-names":false,"suffix":""},{"dropping-particle":"","family":"Nor","given":"R. M.","non-dropping-particle":"","parse-names":false,"suffix":""},{"dropping-particle":"","family":"Azmina","given":"M. S.","non-dropping-particle":"","parse-names":false,"suffix":""},{"dropping-particle":"","family":"Ramli","given":"N. I.T.","non-dropping-particle":"","parse-names":false,"suffix":""},{"dropping-particle":"","family":"Mohamed","given":"R.","non-dropping-particle":"","parse-names":false,"suffix":""}],"container-title":"Journal of Environmental Chemical Engineering","id":"ITEM-1","issue":"4","issued":{"date-parts":[["2017"]]},"page":"3963-3972","publisher":"Elsevier","title":"Decoration of ZnO microstructures with Ag nanoparticles enhanced the catalytic photodegradation of methylene blue dye","type":"article-journal","volume":"5"},"uris":["http://www.mendeley.com/documents/?uuid=ad731074-89f9-46e4-ba7c-8dfcee62f0b3"]},{"id":"ITEM-2","itemData":{"DOI":"10.1007/s10854-018-0306-4","ISBN":"0123456789","ISSN":"0957-4522","author":[{"dropping-particle":"","family":"Syazwani","given":"O. N.","non-dropping-particle":"","parse-names":false,"suffix":""},{"dropping-particle":"","family":"Mohd Hir","given":"Zul Adlan","non-dropping-particle":"","parse-names":false,"suffix":""},{"dropping-particle":"","family":"Mukhair","given":"Hayati","non-dropping-particle":"","parse-names":false,"suffix":""},{"dropping-particle":"","family":"Mastuli","given":"Mohd Sufri","non-dropping-particle":"","parse-names":false,"suffix":""},{"dropping-particle":"","family":"Abdullah","given":"Abdul Halim","non-dropping-particle":"","parse-names":false,"suffix":""}],"container-title":"Journal of Materials Science: Materials in Electronics","id":"ITEM-2","issue":"1","issued":{"date-parts":[["2018"]]},"page":"415-423","publisher":"Springer US","title":"Designing visible-light-driven photocatalyst of Ag3PO4/CeO2 for enhanced photocatalytic activity under low light irradiation","type":"article-journal","volume":"30"},"uris":["http://www.mendeley.com/documents/?uuid=d1cf2cb2-d411-47f7-b84f-21b619918b85","http://www.mendeley.com/documents/?uuid=9c9deea8-440c-4aee-b242-3640587f961a"]}],"mendeley":{"formattedCitation":"[6,7]","plainTextFormattedCitation":"[6,7]","previouslyFormattedCitation":"[6,7]"},"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[6, 7]</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The method highlights on the use of semiconductor oxides as the catalyst assisted with UV or solar irradiation during the process. It is a cost-effective method in such a way that it operates at/near ambient temperature and pressure for the </w:t>
      </w:r>
      <w:r w:rsidRPr="00142BD6">
        <w:rPr>
          <w:rFonts w:ascii="Times New Roman" w:eastAsia="SimSun" w:hAnsi="Times New Roman"/>
          <w:i/>
          <w:kern w:val="2"/>
          <w:sz w:val="20"/>
          <w:szCs w:val="20"/>
          <w:lang w:eastAsia="ko-KR" w:bidi="ar-SA"/>
        </w:rPr>
        <w:t>in-situ</w:t>
      </w:r>
      <w:r w:rsidRPr="00142BD6">
        <w:rPr>
          <w:rFonts w:ascii="Times New Roman" w:eastAsia="SimSun" w:hAnsi="Times New Roman"/>
          <w:kern w:val="2"/>
          <w:sz w:val="20"/>
          <w:szCs w:val="20"/>
          <w:lang w:eastAsia="ko-KR" w:bidi="ar-SA"/>
        </w:rPr>
        <w:t xml:space="preserve"> production of reactive radical species such as •OH and •O</w:t>
      </w:r>
      <w:r w:rsidRPr="00142BD6">
        <w:rPr>
          <w:rFonts w:ascii="Times New Roman" w:eastAsia="SimSun" w:hAnsi="Times New Roman"/>
          <w:kern w:val="2"/>
          <w:sz w:val="20"/>
          <w:szCs w:val="20"/>
          <w:vertAlign w:val="subscript"/>
          <w:lang w:eastAsia="ko-KR" w:bidi="ar-SA"/>
        </w:rPr>
        <w:t>2</w:t>
      </w:r>
      <w:r w:rsidRPr="00142BD6">
        <w:rPr>
          <w:rFonts w:ascii="Times New Roman" w:eastAsia="SimSun" w:hAnsi="Times New Roman"/>
          <w:kern w:val="2"/>
          <w:sz w:val="20"/>
          <w:szCs w:val="20"/>
          <w:vertAlign w:val="superscript"/>
          <w:lang w:eastAsia="ko-KR" w:bidi="ar-SA"/>
        </w:rPr>
        <w:t>–</w:t>
      </w:r>
      <w:r w:rsidRPr="00142BD6">
        <w:rPr>
          <w:rFonts w:ascii="Times New Roman" w:eastAsia="SimSun" w:hAnsi="Times New Roman"/>
          <w:kern w:val="2"/>
          <w:sz w:val="20"/>
          <w:szCs w:val="20"/>
          <w:lang w:eastAsia="ko-KR" w:bidi="ar-SA"/>
        </w:rPr>
        <w:t xml:space="preserve"> on the surface of the photocatalyst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{"citationItems":[{"id":"ITEM-1","itemData":{"DOI":"10.1016/j.jclepro.2014.09.010","ISBN":"09596526","ISSN":"09596526","abstract":"Fenton Process, a type of Advanced Oxidation Processes is an efficient method for treating textile wastewaters. However, excessive use of hydrogen peroxide and catalyst has made this process economically non-feasible. Besides, industrial grade hydrogen peroxide costs $390e500 per ton. One of the means to overcome this problem is the in-situ production of hydrogen peroxide. In this paper, a detailed review was conducted on the generation methods, degradation potential and optimum operating parameters for in-situ production of hydrogen peroxide/hydroxyl radicals. Additionally the scavenging aspect for hydroxyl radicals was also investigated. From this review, it can be concluded that hydroxyl radical is highly oxidative and non selective in nature and its in-situ production can be performed through application of catalyst, ozonation, photocatalysis, electro and microbial fuel cells. Furthermore, optimization of operating parameters can result in an increase in the yield of hydroxyl radicals/hydrogen peroxide. Sonolysis as an auxiliary tool has potential to induce synergetic effects in combination with Advanced Oxidation Processes to increase in-situ hydrogen peroxide production. However, the problem of the scavenging effect is an aspect that needs to be dealt with, as hydroxyl radicals are prone to deactivation by scavengers. Therefore based on the review, it is concluded that insitu production of hydrogen peroxide/hydroxyl radical for treating textile wastewater is economically viable and practically feasible if careful selection of process is conducted through selective research.","author":[{"dropping-particle":"","family":"Asghar","given":"Anam","non-dropping-particle":"","parse-names":false,"suffix":""},{"dropping-particle":"","family":"Raman","given":"Abdul Aziz Abdul","non-dropping-particle":"","parse-names":false,"suffix":""},{"dropping-particle":"","family":"Daud","given":"Wan Mohd Ashri Wan","non-dropping-particle":"","parse-names":false,"suffix":""}],"container-title":"Journal of Cleaner Production","id":"ITEM-1","issue":"1","issued":{"date-parts":[["2015"]]},"page":"826-838","publisher":"Elsevier Ltd","title":"Advanced oxidation processes for in-situ production of hydrogen peroxide/hydroxyl radical for textile wastewater treatment: A review","type":"article-journal","volume":"87"},"uris":["http://www.mendeley.com/documents/?uuid=822c123d-554b-47a8-b534-0ecb7a816392","http://www.mendeley.com/documents/?uuid=bd4be6b1-966b-42b2-b8ad-89097d6cdefd"]}],"mendeley":{"formattedCitation":"[8]","plainTextFormattedCitation":"[8]","previouslyFormattedCitation":"[8]"},"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[8]</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The process aims for the mineralization of the contaminants to harmless inorganic by-products, water, and carbon dioxide through a series of redox reaction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{"citationItems":[{"id":"ITEM-1","itemData":{"DOI":"10.3390/catal7110313","abstract":"A facile and effective technique to immobilize photocatalyst nanoparticles by incorporating zinc oxide (ZnO) into polyethersulfone polymeric films by means of a phase inversion technique is reported. The degradation study of methyl orange (MO) dye was performed using a series of ZnO-embedded polymer hybrid systems. The photoactivity of the films increased in parallel with increased ZnO loading up to 17 wt%. The photodegradation process followed a pseudo first-order kinetics with an achievement of almost 100% MO removal in original conditions. The PZ-17 film demonstrated an excellent and comparable degradation performance up to five cycles, signifying the reliability of the film photocatalyst against ultraviolet irradiation and degradation.","author":[{"dropping-particle":"","family":"Hir","given":"Zul Adlan Mohd","non-dropping-particle":"","parse-names":false,"suffix":""},{"dropping-particle":"","family":"Abdullah","given":"Abdul Halim","non-dropping-particle":"","parse-names":false,"suffix":""},{"dropping-particle":"","family":"Zainal","given":"Zulkarnain","non-dropping-particle":"","parse-names":false,"suffix":""},{"dropping-particle":"","family":"Lim","given":"Hong Ngee","non-dropping-particle":"","parse-names":false,"suffix":""}],"container-title":"Catalysts","id":"ITEM-1","issue":"11","issued":{"date-parts":[["2017"]]},"page":"1-16","title":"Photoactive Hybrid Film Photocatalyst of Polyethersulfone-ZnO for the Degradation of Methyl Orange Dye: Kinetic Study and Operational Parameters","type":"article-journal","volume":"7"},"uris":["http://www.mendeley.com/documents/?uuid=f52c6e06-25f2-34b9-9cde-610600e767af","http://www.mendeley.com/documents/?uuid=06892e66-fb3a-463a-9d28-9edfde06aed3"]}],"mendeley":{"formattedCitation":"[9]","plainTextFormattedCitation":"[9]","previouslyFormattedCitation":"[9]"},"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[9]</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Of various </w:t>
      </w:r>
      <w:r w:rsidRPr="00142BD6">
        <w:rPr>
          <w:rFonts w:ascii="Times New Roman" w:eastAsia="SimSun" w:hAnsi="Times New Roman"/>
          <w:kern w:val="2"/>
          <w:sz w:val="20"/>
          <w:szCs w:val="20"/>
          <w:lang w:eastAsia="ko-KR" w:bidi="ar-SA"/>
        </w:rPr>
        <w:t>semiconductor metal oxides, zinc oxide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is most likely to be of the highest interest and regarded as an ideal catalyst due to its exceptional capability such as wide and direct bandgap semiconductor materials, higher photocatalytic efficiency, ability to absorb over a larger fraction of the UV or solar spectrum, non-toxic, low cost and environmentally sustainable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{"citationItems":[{"id":"ITEM-1","itemData":{"DOI":"10.1016/j.jenvman.2017.04.099","ISSN":"10958630","abstract":"Advanced oxidation process involves production of hydroxyl radical for industrial wastewater treatment. This method is based on the irradiation of UV light to photocatalysts such as TiO2 and ZnO for photodegradation of pollutant. UV light is used for irradiation in photocatalytic process because TiO2 has a high band gap energy which is around 3.2 eV. There can be shift adsorption to visible light by reducing the band gap energy to below 3.2 eV. Doped catalyst is one of the means to reduce band gap energy. Different methods are used for doped catalyst which uses transition metals and titanium dioxide. The band gap energy of three types of transition metals Fe, Cd and Co after being doped with TiO2, are around 2.88 ev, 2.97ev and 2.96 ev, respectively which are all below TiO2 energy. Some of the transition metals change the energy level to below 3.2 eV and the adsorption shifts to visible light for degradation of industrial pollutant after being doped with titanium dioxide. This paper aims at providing a deep insight into advanced oxidation processes, photocatalysts and their applications in wastewater treatment, doping processes and the effects of operational factors on photocatalytic degradation.","author":[{"dropping-particle":"","family":"Khaki","given":"Mohammad Reza Delsouz","non-dropping-particle":"","parse-names":false,"suffix":""},{"dropping-particle":"","family":"Shafeeyan","given":"Mohammad Saleh","non-dropping-particle":"","parse-names":false,"suffix":""},{"dropping-particle":"","family":"Raman","given":"Abdul Aziz Abdul","non-dropping-particle":"","parse-names":false,"suffix":""},{"dropping-particle":"","family":"Daud","given":"Wan Mohd Ashri Wan","non-dropping-particle":"","parse-names":false,"suffix":""}],"container-title":"Journal of Environmental Management","id":"ITEM-1","issued":{"date-parts":[["2017"]]},"page":"78-94","publisher":"Elsevier Ltd","title":"Application of doped photocatalysts for organic pollutant degradation - A review","type":"article-journal","volume":"198"},"uris":["http://www.mendeley.com/documents/?uuid=0dc57869-0056-4d80-a2c3-24569f74692c","http://www.mendeley.com/documents/?uuid=35b0a66d-ca72-4b6a-8a02-8f7b3d76d0c0"]},{"id":"ITEM-2","itemData":{"DOI":"10.1016/j.rser.2017.01.130","ISSN":"18790690","abstract":"Intensive research work is being undertaken globally to effectively use the process of photocatalysis for the degradation of organic pollutants from industrial effluents. For the same, TiO2 has been extensively explored, which however, has a limitation of being able to utilise the UV spectrum only, due to its high band gap property. Since a substantial percentage of the solar spectrum is visible light, it is imperative that for an effective and versatile utilisation of the incident solar energy, visible light active photocatalysts, having a relatively smaller band gap are developed. Smaller band gap, however, often results in rapid recombination and conversion of photonic energy into non-usable heat. This article is a review of the science behind the performance of visible/solar light active photocatalysts. The first part includes the fundamentals of photocatalysis, including thermodynamics, reaction kinetics and recombination. The second part reviews the visible/solar light active photocatalytic materials as well as the significant research efforts made so far in the exploration of possible mechanisms of photoexcitation and remedies for minimization of recombination. Finally, an operational overview is provided which is helpful in assessing the influence of key parameters on the photocatalytic activity. This review presents a single point reference for a comparative study and ready assimilation of the basics and new directions in photocatalysis, thus making it more conducive to further research and active commercialisation.","author":[{"dropping-particle":"V.","family":"Bora","given":"Leena","non-dropping-particle":"","parse-names":false,"suffix":""},{"dropping-particle":"","family":"Mewada","given":"Rajubhai K.","non-dropping-particle":"","parse-names":false,"suffix":""}],"container-title":"Renewable and Sustainable Energy Reviews","id":"ITEM-2","issue":"November 2015","issued":{"date-parts":[["2017"]]},"page":"1393-1421","publisher":"Elsevier Ltd","title":"Visible/solar light active photocatalysts for organic effluent treatment: Fundamentals, mechanisms and parametric review","type":"article-journal","volume":"76"},"uris":["http://www.mendeley.com/documents/?uuid=89fbbc0f-cd1f-452a-8aa3-b2a486a4f1e4"]},{"id":"ITEM-3","itemData":{"DOI":"10.1088/1361-6528/aac6ea","ISBN":"0027-8424","ISSN":"13616528","PMID":"22411786","abstract":"In a taxonomic study on the ascomycetous yeasts isolated from plant materials collected in tropical forests in Yunnan and Hainan Provinces, southern China, four strains isolated from tree sap (YJ2E(T)) and flowers (YF9E(T), YWZH3C(T) and YYF2A(T)) were revealed to represent four undescribed yeast species. Molecular phylogenetic analysis based on the large subunit (26S) rRNA gene D1/D2 domain sequences showed that strain YJ2E(T) was located in a clade together with Candida haemulonii and C. pseudohaemulonii. Strain YF9E(T) was most closely related to C. azyma and strain YWZH3C(T) to C. sorbophila and C. spandovensis. Strain YYF2A(T) was clustered in a clade containing small-spored Metschnikowia species and related anamorphic Candida species. The new strains differed from their closely related described species by more than 10% mismatches in the D1/D2 domain. No sexual states were observed for the four strains on various sporulation media. The new species are therefore assigned to the genus Candida and described as Candida alocasiicola sp. nov. (type strain, YF9E(T) = AS 2.3484(T) = CBS 10702(T)), Candida hainanensis sp. nov. (type strain, YYF2A(T) = AS 2.3478(T) = CBS 10696(T)), Candida heveicola sp. nov. (type strain, YJ2E(T) = AS 2.3483(T) = CBS 10701(T)) and Candida musiphila sp. nov. (type strain, YWZH3C(T) = AS 2.3479(T) = CBS 10697(T)).","author":[{"dropping-particle":"","family":"Ahmed","given":"Syed Nabeel","non-dropping-particle":"","parse-names":false,"suffix":""},{"dropping-particle":"","family":"Haider","given":"Waseem","non-dropping-particle":"","parse-names":false,"suffix":""}],"container-title":"Nanotechnology","id":"ITEM-3","issue":"34","issued":{"date-parts":[["2018"]]},"publisher":"IOP Publishing","title":"Heterogeneous photocatalysis and its potential applications in water and wastewater treatment: A review","type":"article-journal","volume":"29"},"uris":["http://www.mendeley.com/documents/?uuid=e664494c-fbd6-4d56-afc5-39a0cc58c083","http://www.mendeley.com/documents/?uuid=6dc89573-1fb9-4f04-860d-ba768ed617d9"]},{"id":"ITEM-4","itemData":{"DOI":"10.1016/j.colsurfa.2015.12.006","ISSN":"18734359","abstract":"ZnO nanorod arrays (NRAs) co-loaded with Au nanoparticles (NPs) and reduced graphene oxide (RGO) are fabricated using a simple one-step electrochemical deposition method. The obtained photocatalysts were characterized by field emission scanning electron microscopy, X-ray diffractometer, photoluminescence and UV-vis absorption spectra. The photocatalytic activity of the as-prepared samples was investigated by degradation of methylene blue under visible light irradiation. The results showed that Au/RGO-ZnO NRAs exhibited much higher photocatalytic activity than RGO-ZnO NRAs, Au-ZnO NRAs and pure ZnO NRAs. The synergistic effect of Au NPs and RGO enhances visible light absorption range and transmits the hot electrons more efficiently. This research will encourage more rational design of efficient visible light responsive photocatalysts.","author":[{"dropping-particle":"","family":"Wang","given":"Peifang","non-dropping-particle":"","parse-names":false,"suffix":""},{"dropping-particle":"","family":"Wu","given":"Di","non-dropping-particle":"","parse-names":false,"suffix":""},{"dropping-particle":"","family":"Ao","given":"Yanhui","non-dropping-particle":"","parse-names":false,"suffix":""},{"dropping-particle":"","family":"Wang","given":"Chao","non-dropping-particle":"","parse-names":false,"suffix":""},{"dropping-particle":"","family":"Hou","given":"Jun","non-dropping-particle":"","parse-names":false,"suffix":""}],"container-title":"Colloids and Surfaces A: Physicochemical and Engineering Aspects","id":"ITEM-4","issued":{"date-parts":[["2016"]]},"page":"71-78","title":"ZnO nanorod arrays co-loaded with Au nanoparticles and reduced graphene oxide: Synthesis, characterization and photocatalytic application","type":"article-journal","volume":"492"},"uris":["http://www.mendeley.com/documents/?uuid=b1d9567e-698a-4311-b7d0-3b92166aea56"]}],"mendeley":{"formattedCitation":"[10–13]","plainTextFormattedCitation":"[10–13]","previouslyFormattedCitation":"[10–13]"},"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[10–13]</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w:t>
      </w:r>
    </w:p>
    <w:p w14:paraId="74ACC659"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p>
    <w:p w14:paraId="23422E48"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r w:rsidRPr="00142BD6">
        <w:rPr>
          <w:rFonts w:ascii="Times New Roman" w:eastAsia="SimSun" w:hAnsi="Times New Roman"/>
          <w:kern w:val="2"/>
          <w:sz w:val="20"/>
          <w:szCs w:val="20"/>
          <w:lang w:eastAsia="ko-KR" w:bidi="ar-SA"/>
        </w:rPr>
        <w:t xml:space="preserve">Nonetheless,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has their own limitation such as lower reusability and adsorption ability, wide band gap energy (3.37 eV) which can only be fully utilized under UV (λ &lt; 387 nm)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{"citationItems":[{"id":"ITEM-1","itemData":{"DOI":"10.1016/j.colsurfa.2020.125118","ISSN":"18734359","abstract":"A novel ZnO/GO/Ag3PO4 heterojunction photocatalyst was synthesized by a facile ultrasonic-assisted precipitation method for wastewater treatment. The structure, morphology, optical properties and photoelectrochemical properties of the catalysts were tested by various characterization methods. Compared with pure Ag3PO4, all the composite catalysts show significantly enhanced photocatalytic activity for the degradation of tetracycline hydrochloride (TC). And ZnO (20 wt%)/GO (2 wt%)/Ag3PO4 catalyst displays the highest photodegradation activity for TC (30 mg/L) without adjusting pH under visible light, while the degradation rate reaches 96.32 % adding 1.0 g/L catalyst. The enhanced photocatalytic activity can be attributed to the better adsorption ability, effective separation of photogenerated electron-hole pairs, the faster electron transmission and increased amount of active species. Besides, the composite has better cycling stability than Ag3PO4 which still has a relatively high photocatalytic activity after three uses. In addition, a possible mechanism is proposed through these experimental results at the end. Based on our research, this novel material has a good application prospect.","author":[{"dropping-particle":"","family":"Zhu","given":"Pengfei","non-dropping-particle":"","parse-names":false,"suffix":""},{"dropping-particle":"","family":"Duan","given":"Ming","non-dropping-particle":"","parse-names":false,"suffix":""},{"dropping-particle":"","family":"Wang","given":"Ruoxu","non-dropping-particle":"","parse-names":false,"suffix":""},{"dropping-particle":"","family":"Xu","given":"Jing","non-dropping-particle":"","parse-names":false,"suffix":""},{"dropping-particle":"","family":"Zou","given":"Ping","non-dropping-particle":"","parse-names":false,"suffix":""},{"dropping-particle":"","family":"Jia","given":"Hongshan","non-dropping-particle":"","parse-names":false,"suffix":""}],"container-title":"Colloids and Surfaces A: Physicochemical and Engineering Aspects","id":"ITEM-1","issue":"April","issued":{"date-parts":[["2020"]]},"page":"125118","publisher":"Elsevier","title":"Facile synthesis of ZnO/GO/Ag3PO4 heterojunction photocatalyst with excellent photodegradation activity for tetracycline hydrochloride under visible light","type":"article-journal","volume":"602"},"uris":["http://www.mendeley.com/documents/?uuid=5bf828fa-5818-4144-bca2-62937f7230b9"]}],"mendeley":{"formattedCitation":"[14]","plainTextFormattedCitation":"[14]","previouslyFormattedCitation":"[14]"},"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[14]</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It is well-established that solar light consists of merely ~4% UV, so it is not very effective for large band gap materials. Also, rapid charge recombination is believed to be a major loss for the photoexcited charge carriers and a critical factor that limits the photo-efficiency for wide band gap photocatalyst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{"citationItems":[{"id":"ITEM-1","itemData":{"DOI":"https://doi.org/10.1016/j.vacuum.2018.11.026","author":[{"dropping-particle":"","family":"Upadhyay","given":"Gaurav K","non-dropping-particle":"","parse-names":false,"suffix":""},{"dropping-particle":"","family":"Rajput","given":"Jeevitesh K","non-dropping-particle":"","parse-names":false,"suffix":""},{"dropping-particle":"","family":"Pathak","given":"Trilok K","non-dropping-particle":"","parse-names":false,"suffix":""},{"dropping-particle":"","family":"Kumar","given":"Vinod","non-dropping-particle":"","parse-names":false,"suffix":""},{"dropping-particle":"","family":"Purohit","given":"L P","non-dropping-particle":"","parse-names":false,"suffix":""}],"container-title":"Vacuum","id":"ITEM-1","issue":"November 2018","issued":{"date-parts":[["2019"]]},"page":"154-163","title":"Synthesis of ZnO : TiO2 nanocomposites for photocatalyst application in visible light","type":"article-journal","volume":"160"},"uris":["http://www.mendeley.com/documents/?uuid=100b7311-656a-4a11-9de6-d46bb12dff81","http://www.mendeley.com/documents/?uuid=efbeabc0-d97e-44d6-94cf-9d9a6cc31aa6"]},{"id":"ITEM-2","itemData":{"DOI":"10.1016/j.apt.2016.03.021","ISSN":"15685527","abstract":"Noble metal/ZnO nanoparticles were synthesized by a solvothermal method. The influence of reaction time, noble metal presence or kind of noble metal (Ag or Pt) was evaluated. The prepared samples were characterized by X-ray diffraction (XRD), scanning electron microscopy (SEM), transmission electron microscopy (TEM), UV-vis diffuse reflectance spectroscopy (DRS) and BET surface area analysis. Hexagonal wurtzite and fcc were obtained for crystalline structures for ZnO and Ag/Pt, respectively. No characteristic phases which correspond to crystalline impurities were detected. It was displayed that ZnO nanoparticles presented nanowire morphology (NWs), while the metallic silver or platinum were found taking on quasi-spherical nanoparticles morphology (NPs), which appeared well dispersed ont</w:instrText>
      </w:r>
      <w:r w:rsidRPr="00142BD6">
        <w:rPr>
          <w:rFonts w:ascii="Times New Roman" w:eastAsia="SimSun" w:hAnsi="Times New Roman" w:hint="eastAsia"/>
          <w:kern w:val="2"/>
          <w:sz w:val="20"/>
          <w:szCs w:val="20"/>
          <w:lang w:eastAsia="ko-KR" w:bidi="ar-SA"/>
        </w:rPr>
        <w:instrText xml:space="preserve">o ZnO NWs surface. Regarding particle sizes, ZnO aspect ratios were 2.5-13.3, Ag and Pt diameters were 17.3-24.3 nm and around </w:instrText>
      </w:r>
      <w:r w:rsidRPr="00142BD6">
        <w:rPr>
          <w:rFonts w:ascii="Times New Roman" w:eastAsia="SimSun" w:hAnsi="Times New Roman" w:hint="eastAsia"/>
          <w:kern w:val="2"/>
          <w:sz w:val="20"/>
          <w:szCs w:val="20"/>
          <w:lang w:eastAsia="ko-KR" w:bidi="ar-SA"/>
        </w:rPr>
        <w:instrText>≈</w:instrText>
      </w:r>
      <w:r w:rsidRPr="00142BD6">
        <w:rPr>
          <w:rFonts w:ascii="Times New Roman" w:eastAsia="SimSun" w:hAnsi="Times New Roman" w:hint="eastAsia"/>
          <w:kern w:val="2"/>
          <w:sz w:val="20"/>
          <w:szCs w:val="20"/>
          <w:lang w:eastAsia="ko-KR" w:bidi="ar-SA"/>
        </w:rPr>
        <w:instrText>6.3 nm, respectively. The photocatalytic behavior of the synthesized systems was studied as well by the removing reaction of me</w:instrText>
      </w:r>
      <w:r w:rsidRPr="00142BD6">
        <w:rPr>
          <w:rFonts w:ascii="Times New Roman" w:eastAsia="SimSun" w:hAnsi="Times New Roman"/>
          <w:kern w:val="2"/>
          <w:sz w:val="20"/>
          <w:szCs w:val="20"/>
          <w:lang w:eastAsia="ko-KR" w:bidi="ar-SA"/>
        </w:rPr>
        <w:instrText>thylene blue (MB) in water solution. It was verified that the increase of the photocatalytic activity was due to the noble metal presence, exhibiting higher effect of silver than platinum. Photocatalytic results (all samples reached &gt;70% MB elimination) demonstrated the viability of the noble metal/ZnO nanocomposites synthesized by solvothermal method for usage in environmental applications.","author":[{"dropping-particle":"","family":"Muñoz-Fernandez","given":"L.","non-dropping-particle":"","parse-names":false,"suffix":""},{"dropping-particle":"","family":"Sierra-Fernandez","given":"A.","non-dropping-particle":"","parse-names":false,"suffix":""},{"dropping-particle":"","family":"Milošević","given":"O.","non-dropping-particle":"","parse-names":false,"suffix":""},{"dropping-particle":"","family":"Rabanal","given":"M. E.","non-dropping-particle":"","parse-names":false,"suffix":""}],"container-title":"Advanced Powder Technology","id":"ITEM-2","issue":"3","issued":{"date-parts":[["2016"]]},"page":"983-993","title":"Solvothermal synthesis of Ag/ZnO and Pt/ZnO nanocomposites and comparison of their photocatalytic behaviors on dyes degradation","type":"article-journal","volume":"27"},"uris":["http://www.mendeley.com/documents/?uuid=e20dd20d-ff4f-4d34-bbe7-869a3c35da2f","http://www.mendeley.com/documents/?uuid=99089d2a-07c3-47ff-ba57-a527221f1748"]},{"id":"ITEM-3","itemData":{"DOI":"10.1016/j.colsurfa.2020.125247","ISSN":"18734359","abstract":"Reduced graphene oxide/zinc oxide-rods composites (RGO/ZnO) were prepared through simple hydrothermal treatment of graphene oxide /zinc peroxide (GO/ZnO2) microspheres. The results of TEM, SEM and XRD show that the rod-like structure ZnO were successfully transformed from ZnO2 microspheres after high temperature treatment and combine well with GO. The synthesized RGO/ZnO-rods composites showed better photocatalytic performance as compared to pure ZnO2, ZnO and GO/ZnO2 under UV and visible-light irradiation. The improved photocatalytic performance of RGO/ZnO-rods composites was attributed to the uniform structure and excellent electrical conductivity of RGO, which could reduce the combination rate of the photo electron-hole pairs. After 5 consecutive cycles of testing, the RGO/ZnO-rods composites still have excellent photocatalytic performance, which was found to depend on ZnO content and NaCl concentration but was not affected by pH. The result of ESR experiment confirmed that the superoxide radicals (O2[rad]−) and hydroxyl radicals (O[rad]H) play an important role in the decolorization process of MO. Additionally, the kinetic rate constant (K) and mechanism of RGO/ZnO-rods composites had also been studied.","author":[{"dropping-particle":"","family":"Xie","given":"Manman","non-dropping-particle":"","parse-names":false,"suffix":""},{"dropping-particle":"","family":"Zhang","given":"Dongdong","non-dropping-particle":"","parse-names":false,"suffix":""},{"dropping-particle":"","family":"Wang","given":"Yiqing","non-dropping-particle":"","parse-names":false,"suffix":""},{"dropping-particle":"","family":"Zhao","given":"Yiping","non-dropping-particle":"","parse-names":false,"suffix":""}],"container-title":"Colloids and Surfaces A: Physicochemical and Engineering Aspects","id":"ITEM-3","issue":"June","issued":{"date-parts":[["2020"]]},"page":"125247","publisher":"Elsevier","title":"Facile fabrication of ZnO nanorods modified with RGO for enhanced photodecomposition of dyes","type":"article-journal","volume":"603"},"uris":["http://www.mendeley.com/documents/?uuid=aa7b7116-c49d-471f-bd1b-41637d04d0fb"]}],"mendeley":{"formattedCitation":"[15–17]","plainTextFormattedCitation":"[15–17]","previouslyFormattedCitation":"[15–17]"},"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[15–17]</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To overcome these drawbacks, the construction of heterojunctions by coupling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with suitable band potentials materials has been revealed to be an efficient strategy to simultaneously improve its photoactivity and photostability. Researchers found that modifying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surface by doping with metal such as nickel (Ni) could extend the light absorption range towards visible region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f1a65b9d-1367-4b15-8dbe-56bc11c2ae43","http://www.mendeley.com/documents/?uuid=a003972a-d4b9-4439-8298-2882ee0caf30"]}],"mendeley":{"formattedCitation":"[18]","plainTextFormattedCitation":"[18]","previouslyFormattedCitation":"[18]"},"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[18]</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In this respect, </w:t>
      </w:r>
      <w:proofErr w:type="spellStart"/>
      <w:r w:rsidRPr="00142BD6">
        <w:rPr>
          <w:rFonts w:ascii="Times New Roman" w:eastAsia="SimSun" w:hAnsi="Times New Roman"/>
          <w:kern w:val="2"/>
          <w:sz w:val="20"/>
          <w:szCs w:val="20"/>
          <w:lang w:eastAsia="ko-KR" w:bidi="ar-SA"/>
        </w:rPr>
        <w:t>Tawale</w:t>
      </w:r>
      <w:proofErr w:type="spellEnd"/>
      <w:r w:rsidRPr="00142BD6">
        <w:rPr>
          <w:rFonts w:ascii="Times New Roman" w:eastAsia="SimSun" w:hAnsi="Times New Roman"/>
          <w:kern w:val="2"/>
          <w:sz w:val="20"/>
          <w:szCs w:val="20"/>
          <w:lang w:eastAsia="ko-KR" w:bidi="ar-SA"/>
        </w:rPr>
        <w:t xml:space="preserve"> et al.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{"citationItems":[{"id":"ITEM-1","itemData":{"DOI":"10.1016/j.matchemphys.2017.10.067","ISSN":"0254-0584","author":[{"dropping-particle":"","family":"Tawale","given":"J S","non-dropping-particle":"","parse-names":false,"suffix":""},{"dropping-particle":"","family":"Kumar","given":"Ashavani","non-dropping-particle":"","parse-names":false,"suffix":""},{"dropping-particle":"","family":"Swati","given":"G","non-dropping-particle":"","parse-names":false,"suffix":""},{"dropping-particle":"","family":"Haranath","given":"D","non-dropping-particle":"","parse-names":false,"suffix":""},{"dropping-particle":"","family":"Dhoble","given":"S J","non-dropping-particle":"","parse-names":false,"suffix":""},{"dropping-particle":"","family":"Srivastava","given":"A K","non-dropping-particle":"","parse-names":false,"suffix":""}],"container-title":"Materials Chemistry and Physics","id":"ITEM-1","issued":{"date-parts":[["2018"]]},"page":"9-15","publisher":"Elsevier B.V","title":"Microstructural evolution and photoluminescence performanance of nickel and chromium doped ZnO nanostructures","type":"article-journal","volume":"205"},"uris":["http://www.mendeley.com/documents/?uuid=a2ebffea-8599-4f74-b633-d50d1061065f"]}],"mendeley":{"formattedCitation":"[19]","plainTextFormattedCitation":"[19]","previouslyFormattedCitation":"[19]"},"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[19]</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investigated different microstructural and photoluminescence performance of bare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Ni doped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and Cr doped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The result revealed that the Ni-doped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nanostructures had the stronger PL intensity compared to Cr doped and undoped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nanostructures. Apparently, high quality and good physicochemical properties will enhance the photocatalytic properties. Wang et al.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a003972a-d4b9-4439-8298-2882ee0caf30","http://www.mendeley.com/documents/?uuid=f1a65b9d-1367-4b15-8dbe-56bc11c2ae43"]}],"mendeley":{"formattedCitation":"[18]","plainTextFormattedCitation":"[18]","previouslyFormattedCitation":"[18]"},"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[18]</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reported on the recyclable photocatalyst based on flower-like nickel zinc ferrite </w:t>
      </w:r>
      <w:r w:rsidRPr="00142BD6">
        <w:rPr>
          <w:rFonts w:ascii="Times New Roman" w:eastAsia="SimSun" w:hAnsi="Times New Roman"/>
          <w:kern w:val="2"/>
          <w:sz w:val="20"/>
          <w:szCs w:val="20"/>
          <w:lang w:eastAsia="ko-KR" w:bidi="ar-SA"/>
        </w:rPr>
        <w:lastRenderedPageBreak/>
        <w:t>nanoparticles/</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(NZF/</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using a hydrothermal method. It was found that the samples prepared using 2.0 wt.%, 4.0 wt.% and 6.0 wt.% NZF nanoparticles exhibit better degradation performance towards</w:t>
      </w:r>
      <w:r w:rsidRPr="00142BD6">
        <w:rPr>
          <w:rFonts w:ascii="Times New Roman" w:eastAsia="SimSun" w:hAnsi="Times New Roman"/>
          <w:b/>
          <w:bCs/>
          <w:kern w:val="2"/>
          <w:sz w:val="20"/>
          <w:szCs w:val="20"/>
          <w:lang w:eastAsia="ko-KR" w:bidi="ar-SA"/>
        </w:rPr>
        <w:t xml:space="preserve"> </w:t>
      </w:r>
      <w:r w:rsidRPr="00142BD6">
        <w:rPr>
          <w:rFonts w:ascii="Times New Roman" w:eastAsia="SimSun" w:hAnsi="Times New Roman"/>
          <w:kern w:val="2"/>
          <w:sz w:val="20"/>
          <w:szCs w:val="20"/>
          <w:lang w:eastAsia="ko-KR" w:bidi="ar-SA"/>
        </w:rPr>
        <w:t>rhodamine B (</w:t>
      </w:r>
      <w:proofErr w:type="spellStart"/>
      <w:r w:rsidRPr="00142BD6">
        <w:rPr>
          <w:rFonts w:ascii="Times New Roman" w:eastAsia="SimSun" w:hAnsi="Times New Roman"/>
          <w:kern w:val="2"/>
          <w:sz w:val="20"/>
          <w:szCs w:val="20"/>
          <w:lang w:eastAsia="ko-KR" w:bidi="ar-SA"/>
        </w:rPr>
        <w:t>RhB</w:t>
      </w:r>
      <w:proofErr w:type="spellEnd"/>
      <w:r w:rsidRPr="00142BD6">
        <w:rPr>
          <w:rFonts w:ascii="Times New Roman" w:eastAsia="SimSun" w:hAnsi="Times New Roman"/>
          <w:kern w:val="2"/>
          <w:sz w:val="20"/>
          <w:szCs w:val="20"/>
          <w:lang w:eastAsia="ko-KR" w:bidi="ar-SA"/>
        </w:rPr>
        <w:t xml:space="preserve">) with increasing amounts of NZF, and 6.0 wt.% NZF has the best photocatalytic activity under visible irradiation. This result may come from the fact that the sample grown with 6.0 wt.% NZF has a smaller diameter and a larger surface area. Moreover, the much higher photocatalytic performance comes from the charge separation effect due to the band alignment between NZF and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w:t>
      </w:r>
    </w:p>
    <w:p w14:paraId="3CF65400" w14:textId="77777777" w:rsidR="00142BD6" w:rsidRPr="00142BD6" w:rsidRDefault="00142BD6" w:rsidP="001167F6">
      <w:pPr>
        <w:widowControl w:val="0"/>
        <w:wordWrap w:val="0"/>
        <w:autoSpaceDE w:val="0"/>
        <w:autoSpaceDN w:val="0"/>
        <w:spacing w:after="0"/>
        <w:jc w:val="both"/>
        <w:rPr>
          <w:rFonts w:ascii="Times New Roman" w:eastAsia="SimSun" w:hAnsi="Times New Roman"/>
          <w:kern w:val="2"/>
          <w:sz w:val="20"/>
          <w:szCs w:val="20"/>
          <w:lang w:eastAsia="ko-KR" w:bidi="ar-SA"/>
        </w:rPr>
      </w:pPr>
    </w:p>
    <w:p w14:paraId="510167A7" w14:textId="77777777" w:rsidR="00142BD6" w:rsidRPr="00142BD6" w:rsidRDefault="00142BD6" w:rsidP="003D2E36">
      <w:pPr>
        <w:widowControl w:val="0"/>
        <w:wordWrap w:val="0"/>
        <w:autoSpaceDE w:val="0"/>
        <w:autoSpaceDN w:val="0"/>
        <w:spacing w:after="0"/>
        <w:jc w:val="both"/>
        <w:rPr>
          <w:rFonts w:ascii="Times New Roman" w:eastAsia="SimSun" w:hAnsi="Times New Roman"/>
          <w:kern w:val="2"/>
          <w:sz w:val="20"/>
          <w:szCs w:val="20"/>
          <w:lang w:eastAsia="ko-KR" w:bidi="ar-SA"/>
        </w:rPr>
      </w:pPr>
      <w:r w:rsidRPr="00142BD6">
        <w:rPr>
          <w:rFonts w:ascii="Times New Roman" w:eastAsia="SimSun" w:hAnsi="Times New Roman"/>
          <w:kern w:val="2"/>
          <w:sz w:val="20"/>
          <w:szCs w:val="20"/>
          <w:lang w:eastAsia="ko-KR" w:bidi="ar-SA"/>
        </w:rPr>
        <w:t xml:space="preserve">Combination of semiconductor oxide on carbonaceous materials such as graphene oxide is also attractive to improve the charge separation efficiency for enhanced photoactivity. This is due to the fascinating properties of GO such as high adsorption capacity, high electron mobility, large surface area and high thermal conductivity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jhazmat.2013.09.055","author":[{"dropping-particle":"","family":"Gao","given":"Peng","non-dropping-particle":"","parse-names":false,"suffix":""},{"dropping-particle":"","family":"Ng","given":"Kokseng","non-dropping-particle":"","parse-names":false,"suffix":""},{"dropping-particle":"","family":"Sun","given":"Darren Delai","non-dropping-particle":"","parse-names":false,"suffix":""}],"container-title":"Journal of Hazardous Materials","id":"ITEM-1","issued":{"date-parts":[["2013"]]},"page":"826-835","title":"Sulfonated graphene oxide–ZnO–Ag photocatalyst for fast photodegradation and disinfection under visible light","type":"article-journal","volume":"262"},"uris":["http://www.mendeley.com/documents/?uuid=cfcbafff-d244-4f31-b8f1-e27f45b6c7fc","http://www.mendeley.com/documents/?uuid=9f903dd4-611f-41b5-8fb7-e433dc8347a5"]},{"id":"ITEM-2","itemData":{"DOI":"10.1016/j.jallcom.2013.06.137","ISSN":"0925-8388","author":[{"dropping-particle":"","family":"Ahmad","given":"M","non-dropping-particle":"","parse-names":false,"suffix":""},{"dropping-particle":"","family":"Ahmed","given":"E","non-dropping-particle":"","parse-names":false,"suffix":""},{"dropping-particle":"","family":"Hong","given":"Z L","non-dropping-particle":"","parse-names":false,"suffix":""},{"dropping-particle":"","family":"Khalid","given":"N R","non-dropping-particle":"","parse-names":false,"suffix":""},{"dropping-particle":"","family":"Ahmed","given":"W","non-dropping-particle":"","parse-names":false,"suffix":""},{"dropping-particle":"","family":"Elhissi","given":"A","non-dropping-particle":"","parse-names":false,"suffix":""}],"container-title":"Journal of Alloys and Compounds","id":"ITEM-2","issued":{"date-parts":[["2013"]]},"page":"717-727","publisher":"Elsevier B.V.","title":"Graphene – Ag / ZnO nanocomposites as high performance photocatalysts under visible light irradiation","type":"article-journal","volume":"577"},"uris":["http://www.mendeley.com/documents/?uuid=5b683a95-a7a2-41e7-b619-a766c30feeae"]},{"id":"ITEM-3","itemData":{"DOI":"https://doi.org/10.1016/j.matlet.2018.12.095","author":[{"dropping-particle":"","family":"Haghshenas","given":"S Siamak P","non-dropping-particle":"","parse-names":false,"suffix":""},{"dropping-particle":"","family":"Nemati","given":"Ali","non-dropping-particle":"","parse-names":false,"suffix":""},{"dropping-particle":"","family":"Simchi","given":"A","non-dropping-particle":"","parse-names":false,"suffix":""},{"dropping-particle":"","family":"Kim","given":"Choong-un","non-dropping-particle":"","parse-names":false,"suffix":""}],"container-title":"Materials Letters","id":"ITEM-3","issued":{"date-parts":[["2019"]]},"page":"117-120","title":"Dispute in photocatalytic and photoluminescence behavior in ZnO / graphene oxide core-shell nanoparticles","type":"article-journal","volume":"240"},"uris":["http://www.mendeley.com/documents/?uuid=fea2a888-1aaa-467a-ab18-58c1e373d4b4","http://www.mendeley.com/documents/?uuid=0887b029-ea22-4ce6-a219-54ec16ad6b81"]},{"id":"ITEM-4","itemData":{"DOI":"http://dx.doi.org/10.1016/j.apcatb.2015.12.007","author":[{"dropping-particle":"","family":"Moussa","given":"Hatem","non-dropping-particle":"","parse-names":false,"suffix":""},{"dropping-particle":"","family":"Girot","given":"Emilien","non-dropping-particle":"","parse-names":false,"suffix":""},{"dropping-particle":"","family":"Mozet","given":"Kevin","non-dropping-particle":"","parse-names":false,"suffix":""},{"dropping-particle":"","family":"Alem","given":"Halima","non-dropping-particle":"","parse-names":false,"suffix":""},{"dropping-particle":"","family":"Medjahdi","given":"Ghouti","non-dropping-particle":"","parse-names":false,"suffix":""},{"dropping-particle":"","family":"Schneider","given":"Raphaël","non-dropping-particle":"","parse-names":false,"suffix":""}],"container-title":"Applied Catalysis B: Environmental","id":"ITEM-4","issue":"August","issued":{"date-parts":[["2016"]]},"page":"11-21","title":"ZnO rods / reduced graphene oxide composites prepared via a solvothermal reaction for efficient sunlight-driven photocatalysis","type":"article-journal","volume":"185"},"uris":["http://www.mendeley.com/documents/?uuid=7c85a6ad-4a6f-402e-b502-0095695b3a0c","http://www.mendeley.com/documents/?uuid=67b76918-e84f-4706-991f-cef1dee9019a"]},{"id":"ITEM-5","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Science","id":"ITEM-5","issued":{"date-parts":[["2019"]]},"page":"66-78","title":"Well-designed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[4,20–23]","plainTextFormattedCitation":"[4,20–23]","previouslyFormattedCitation":"[4,20–23]"},"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[4, 20–23]</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This can be seen from the research conducted by Wu and Wang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10.1016/j.matlet.2018.09.128","ISSN":"0167-577X","author":[{"dropping-particle":"","family":"Wu","given":"Zhiqiang","non-dropping-particle":"","parse-names":false,"suffix":""},{"dropping-particle":"","family":"Wang","given":"Limin","non-dropping-particle":"","parse-names":false,"suffix":""}],"container-title":"Materials Letters","id":"ITEM-1","issue":"3","issued":{"date-parts":[["2019"]]},"page":"287-290","publisher":"Elsevier B.V.","title":"Graphene oxide ( GO ) doping hexagonal flower-like ZnO as potential enhancer of photocatalytic ability","type":"article-journal","volume":"234"},"uris":["http://www.mendeley.com/documents/?uuid=1c19d3e3-5f83-4041-8f0d-d982e633684d","http://www.mendeley.com/documents/?uuid=883032f6-7578-4db9-bf01-e8bb3a823ed2"]}],"mendeley":{"formattedCitation":"[24]","plainTextFormattedCitation":"[24]","previouslyFormattedCitation":"[24]"},"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[24]</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where they conducted a study on the preparation of graphene oxide/hexagonal flower-like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(GO/</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micro/nanoparticles through hydrothermal method. It was found that the degradation percentage of rhodamine (</w:t>
      </w:r>
      <w:proofErr w:type="spellStart"/>
      <w:r w:rsidRPr="00142BD6">
        <w:rPr>
          <w:rFonts w:ascii="Times New Roman" w:eastAsia="SimSun" w:hAnsi="Times New Roman"/>
          <w:kern w:val="2"/>
          <w:sz w:val="20"/>
          <w:szCs w:val="20"/>
          <w:lang w:eastAsia="ko-KR" w:bidi="ar-SA"/>
        </w:rPr>
        <w:t>RhB</w:t>
      </w:r>
      <w:proofErr w:type="spellEnd"/>
      <w:r w:rsidRPr="00142BD6">
        <w:rPr>
          <w:rFonts w:ascii="Times New Roman" w:eastAsia="SimSun" w:hAnsi="Times New Roman"/>
          <w:kern w:val="2"/>
          <w:sz w:val="20"/>
          <w:szCs w:val="20"/>
          <w:lang w:eastAsia="ko-KR" w:bidi="ar-SA"/>
        </w:rPr>
        <w:t xml:space="preserve">) dye reached 90.8% in 60 min, which was much higher than pure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The micro/nanostructure of GO/</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significantly improved the photocatalytic ability compared to pure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 </w:t>
      </w:r>
      <w:proofErr w:type="spellStart"/>
      <w:r w:rsidRPr="00142BD6">
        <w:rPr>
          <w:rFonts w:ascii="Times New Roman" w:eastAsia="SimSun" w:hAnsi="Times New Roman"/>
          <w:kern w:val="2"/>
          <w:sz w:val="20"/>
          <w:szCs w:val="20"/>
          <w:lang w:eastAsia="ko-KR" w:bidi="ar-SA"/>
        </w:rPr>
        <w:t>Kherabadi</w:t>
      </w:r>
      <w:proofErr w:type="spellEnd"/>
      <w:r w:rsidRPr="00142BD6">
        <w:rPr>
          <w:rFonts w:ascii="Times New Roman" w:eastAsia="SimSun" w:hAnsi="Times New Roman"/>
          <w:kern w:val="2"/>
          <w:sz w:val="20"/>
          <w:szCs w:val="20"/>
          <w:lang w:eastAsia="ko-KR" w:bidi="ar-SA"/>
        </w:rPr>
        <w:t xml:space="preserve"> and his co-workers </w:t>
      </w:r>
      <w:r w:rsidRPr="00142BD6">
        <w:rPr>
          <w:rFonts w:ascii="Times New Roman" w:eastAsia="SimSun" w:hAnsi="Times New Roman"/>
          <w:kern w:val="2"/>
          <w:sz w:val="20"/>
          <w:szCs w:val="20"/>
          <w:lang w:eastAsia="ko-KR" w:bidi="ar-SA"/>
        </w:rPr>
        <w:fldChar w:fldCharType="begin" w:fldLock="1"/>
      </w:r>
      <w:r w:rsidRPr="00142BD6">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plainTextFormattedCitation":"[4]","previouslyFormattedCitation":"[4]"},"properties":{"noteIndex":0},"schema":"https://github.com/citation-style-language/schema/raw/master/csl-citation.json"}</w:instrText>
      </w:r>
      <w:r w:rsidRPr="00142BD6">
        <w:rPr>
          <w:rFonts w:ascii="Times New Roman" w:eastAsia="SimSun" w:hAnsi="Times New Roman"/>
          <w:kern w:val="2"/>
          <w:sz w:val="20"/>
          <w:szCs w:val="20"/>
          <w:lang w:eastAsia="ko-KR" w:bidi="ar-SA"/>
        </w:rPr>
        <w:fldChar w:fldCharType="separate"/>
      </w:r>
      <w:r w:rsidRPr="00142BD6">
        <w:rPr>
          <w:rFonts w:ascii="Times New Roman" w:eastAsia="SimSun" w:hAnsi="Times New Roman"/>
          <w:noProof/>
          <w:kern w:val="2"/>
          <w:sz w:val="20"/>
          <w:szCs w:val="20"/>
          <w:lang w:eastAsia="ko-KR" w:bidi="ar-SA"/>
        </w:rPr>
        <w:t>[4]</w:t>
      </w:r>
      <w:r w:rsidRPr="00142BD6">
        <w:rPr>
          <w:rFonts w:ascii="Times New Roman" w:eastAsia="SimSun" w:hAnsi="Times New Roman"/>
          <w:kern w:val="2"/>
          <w:sz w:val="20"/>
          <w:szCs w:val="20"/>
          <w:lang w:eastAsia="ko-KR" w:bidi="ar-SA"/>
        </w:rPr>
        <w:fldChar w:fldCharType="end"/>
      </w:r>
      <w:r w:rsidRPr="00142BD6">
        <w:rPr>
          <w:rFonts w:ascii="Times New Roman" w:eastAsia="SimSun" w:hAnsi="Times New Roman"/>
          <w:kern w:val="2"/>
          <w:sz w:val="20"/>
          <w:szCs w:val="20"/>
          <w:lang w:eastAsia="ko-KR" w:bidi="ar-SA"/>
        </w:rPr>
        <w:t xml:space="preserve"> reported on the synthesis, physicochemical properties and performance of three-dimensional (3D) Ag/</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/graphene as photocatalyst using a combined hydrothermal-photo deposition method. The dye degradation under both UV and visible light irradiation exhibited an enhanced photoactivity in comparison to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 xml:space="preserve">/graphene and graphene alone. The deposition of Ag nanoparticles onto the surface of </w:t>
      </w:r>
      <w:proofErr w:type="spellStart"/>
      <w:r w:rsidRPr="00142BD6">
        <w:rPr>
          <w:rFonts w:ascii="Times New Roman" w:eastAsia="SimSun" w:hAnsi="Times New Roman"/>
          <w:kern w:val="2"/>
          <w:sz w:val="20"/>
          <w:szCs w:val="20"/>
          <w:lang w:eastAsia="ko-KR" w:bidi="ar-SA"/>
        </w:rPr>
        <w:t>ZnO</w:t>
      </w:r>
      <w:proofErr w:type="spellEnd"/>
      <w:r w:rsidRPr="00142BD6">
        <w:rPr>
          <w:rFonts w:ascii="Times New Roman" w:eastAsia="SimSun" w:hAnsi="Times New Roman"/>
          <w:kern w:val="2"/>
          <w:sz w:val="20"/>
          <w:szCs w:val="20"/>
          <w:lang w:eastAsia="ko-KR" w:bidi="ar-SA"/>
        </w:rPr>
        <w:t>/graphene enhanced the photocatalytic efficiency due to the electron capturing properties.</w:t>
      </w:r>
    </w:p>
    <w:p w14:paraId="3DF261D6" w14:textId="77777777" w:rsidR="00142BD6" w:rsidRPr="00142BD6" w:rsidRDefault="00142BD6" w:rsidP="003D2E36">
      <w:pPr>
        <w:widowControl w:val="0"/>
        <w:wordWrap w:val="0"/>
        <w:autoSpaceDE w:val="0"/>
        <w:autoSpaceDN w:val="0"/>
        <w:spacing w:after="0"/>
        <w:jc w:val="both"/>
        <w:rPr>
          <w:rFonts w:ascii="Calibri" w:eastAsia="SimSun" w:hAnsi="Calibri" w:cs="Arial"/>
          <w:kern w:val="2"/>
          <w:sz w:val="20"/>
          <w:lang w:eastAsia="ko-KR" w:bidi="ar-SA"/>
        </w:rPr>
      </w:pPr>
    </w:p>
    <w:p w14:paraId="16A0255D" w14:textId="77777777" w:rsidR="00142BD6" w:rsidRPr="00142BD6" w:rsidRDefault="00142BD6" w:rsidP="003D2E36">
      <w:pPr>
        <w:widowControl w:val="0"/>
        <w:wordWrap w:val="0"/>
        <w:autoSpaceDE w:val="0"/>
        <w:autoSpaceDN w:val="0"/>
        <w:spacing w:after="0"/>
        <w:jc w:val="both"/>
        <w:rPr>
          <w:rFonts w:ascii="Times New Roman" w:eastAsia="SimSun" w:hAnsi="Times New Roman"/>
          <w:kern w:val="2"/>
          <w:sz w:val="20"/>
          <w:szCs w:val="20"/>
          <w:lang w:eastAsia="ko-KR" w:bidi="ar-SA"/>
        </w:rPr>
      </w:pPr>
      <w:r w:rsidRPr="00142BD6">
        <w:rPr>
          <w:rFonts w:ascii="Times New Roman" w:eastAsia="SimSun" w:hAnsi="Times New Roman"/>
          <w:kern w:val="2"/>
          <w:sz w:val="20"/>
          <w:lang w:eastAsia="ko-KR" w:bidi="ar-SA"/>
        </w:rPr>
        <w:t xml:space="preserve">In this research, an attempt has been made to synthesize Ni-doped </w:t>
      </w:r>
      <w:proofErr w:type="spellStart"/>
      <w:r w:rsidRPr="00142BD6">
        <w:rPr>
          <w:rFonts w:ascii="Times New Roman" w:eastAsia="SimSun" w:hAnsi="Times New Roman"/>
          <w:kern w:val="2"/>
          <w:sz w:val="20"/>
          <w:lang w:eastAsia="ko-KR" w:bidi="ar-SA"/>
        </w:rPr>
        <w:t>ZnO</w:t>
      </w:r>
      <w:proofErr w:type="spellEnd"/>
      <w:r w:rsidRPr="00142BD6">
        <w:rPr>
          <w:rFonts w:ascii="Times New Roman" w:eastAsia="SimSun" w:hAnsi="Times New Roman"/>
          <w:kern w:val="2"/>
          <w:sz w:val="20"/>
          <w:lang w:eastAsia="ko-KR" w:bidi="ar-SA"/>
        </w:rPr>
        <w:t xml:space="preserve">/GO nanocomposites using a simple mixing approach. The morphological, structural properties, and photocatalytic activities of the nanocomposites were also investigated utilizing methylene blue (MB) dye as the probe molecule. </w:t>
      </w:r>
      <w:r w:rsidRPr="00142BD6">
        <w:rPr>
          <w:rFonts w:ascii="Times New Roman" w:eastAsia="SimSun" w:hAnsi="Times New Roman"/>
          <w:kern w:val="2"/>
          <w:sz w:val="20"/>
          <w:lang w:eastAsia="ko-KR" w:bidi="ar-SA"/>
        </w:rPr>
        <w:t xml:space="preserve">Attempts has made to investigate the influence of variation GO weight ratio to Ni-doped </w:t>
      </w:r>
      <w:proofErr w:type="spellStart"/>
      <w:r w:rsidRPr="00142BD6">
        <w:rPr>
          <w:rFonts w:ascii="Times New Roman" w:eastAsia="SimSun" w:hAnsi="Times New Roman"/>
          <w:kern w:val="2"/>
          <w:sz w:val="20"/>
          <w:lang w:eastAsia="ko-KR" w:bidi="ar-SA"/>
        </w:rPr>
        <w:t>ZnO</w:t>
      </w:r>
      <w:proofErr w:type="spellEnd"/>
      <w:r w:rsidRPr="00142BD6">
        <w:rPr>
          <w:rFonts w:ascii="Times New Roman" w:eastAsia="SimSun" w:hAnsi="Times New Roman"/>
          <w:kern w:val="2"/>
          <w:sz w:val="20"/>
          <w:lang w:eastAsia="ko-KR" w:bidi="ar-SA"/>
        </w:rPr>
        <w:t xml:space="preserve"> on its performance as photocatalyst. The resultant nanocomposite photocatalyst certainly tends to harvest direct sunlight absorption effectively for photoexcited electron-holes formation, enhance the interfacial charge migration and hold better photostability during the photocatalytic reaction. The growth of Ni-doped </w:t>
      </w:r>
      <w:proofErr w:type="spellStart"/>
      <w:r w:rsidRPr="00142BD6">
        <w:rPr>
          <w:rFonts w:ascii="Times New Roman" w:eastAsia="SimSun" w:hAnsi="Times New Roman"/>
          <w:kern w:val="2"/>
          <w:sz w:val="20"/>
          <w:lang w:eastAsia="ko-KR" w:bidi="ar-SA"/>
        </w:rPr>
        <w:t>ZnO</w:t>
      </w:r>
      <w:proofErr w:type="spellEnd"/>
      <w:r w:rsidRPr="00142BD6">
        <w:rPr>
          <w:rFonts w:ascii="Times New Roman" w:eastAsia="SimSun" w:hAnsi="Times New Roman"/>
          <w:kern w:val="2"/>
          <w:sz w:val="20"/>
          <w:lang w:eastAsia="ko-KR" w:bidi="ar-SA"/>
        </w:rPr>
        <w:t xml:space="preserve">/GO provides a simple, environmentally friendly and cost saving approach. </w:t>
      </w:r>
    </w:p>
    <w:p w14:paraId="682AC24E" w14:textId="77777777" w:rsidR="006768E9" w:rsidRPr="00F447A7" w:rsidRDefault="006768E9" w:rsidP="003D2E36">
      <w:pPr>
        <w:spacing w:after="0"/>
        <w:jc w:val="center"/>
        <w:rPr>
          <w:rFonts w:ascii="Times New Roman" w:hAnsi="Times New Roman"/>
          <w:noProof/>
          <w:sz w:val="20"/>
          <w:szCs w:val="20"/>
          <w:lang w:bidi="ar-SA"/>
        </w:rPr>
      </w:pPr>
    </w:p>
    <w:p w14:paraId="4B6D0B71" w14:textId="2B3D5D4C" w:rsidR="006768E9" w:rsidRPr="00F447A7" w:rsidRDefault="006768E9" w:rsidP="003D2E3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80A5452" w14:textId="77777777" w:rsidR="00142BD6" w:rsidRPr="00142BD6" w:rsidRDefault="00142BD6" w:rsidP="003D2E3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142BD6">
        <w:rPr>
          <w:rFonts w:ascii="Times New Roman" w:eastAsia="SimSun" w:hAnsi="Times New Roman"/>
          <w:b/>
          <w:kern w:val="2"/>
          <w:sz w:val="20"/>
          <w:lang w:eastAsia="ko-KR" w:bidi="ar-SA"/>
        </w:rPr>
        <w:t xml:space="preserve">Materials </w:t>
      </w:r>
    </w:p>
    <w:p w14:paraId="3F51C06E" w14:textId="77777777" w:rsidR="00142BD6" w:rsidRPr="00142BD6" w:rsidRDefault="00142BD6" w:rsidP="003D2E36">
      <w:pPr>
        <w:spacing w:after="0"/>
        <w:jc w:val="both"/>
        <w:rPr>
          <w:rFonts w:ascii="Times New Roman" w:hAnsi="Times New Roman"/>
          <w:sz w:val="20"/>
          <w:szCs w:val="20"/>
          <w:lang w:bidi="ar-SA"/>
        </w:rPr>
      </w:pPr>
      <w:r w:rsidRPr="00142BD6">
        <w:rPr>
          <w:rFonts w:ascii="Times New Roman" w:hAnsi="Times New Roman"/>
          <w:sz w:val="20"/>
          <w:szCs w:val="20"/>
          <w:lang w:bidi="ar-SA"/>
        </w:rPr>
        <w:t>Commercial zinc oxide powder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 xml:space="preserve">, purity &gt; 99%), Graphene oxide powder (GO, purity &gt; 99%), nickel powder (Ni, purity &gt; 99%), and methylene blue dye were purchased from Merck (Selangor, Malaysia). All chemicals and reagents were used as received and no purification step was performed. Deionized water was utilized throughout the synthesis and other experimental process. </w:t>
      </w:r>
    </w:p>
    <w:p w14:paraId="3E501281" w14:textId="77777777" w:rsidR="00142BD6" w:rsidRPr="00142BD6" w:rsidRDefault="00142BD6" w:rsidP="003D2E3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20E2B0D6" w14:textId="77777777" w:rsidR="00142BD6" w:rsidRPr="00142BD6" w:rsidRDefault="00142BD6" w:rsidP="003D2E36">
      <w:pPr>
        <w:keepNext/>
        <w:tabs>
          <w:tab w:val="left" w:pos="567"/>
        </w:tabs>
        <w:spacing w:after="0"/>
        <w:jc w:val="both"/>
        <w:outlineLvl w:val="1"/>
        <w:rPr>
          <w:rFonts w:ascii="Times New Roman" w:hAnsi="Times New Roman"/>
          <w:b/>
          <w:iCs/>
          <w:sz w:val="20"/>
          <w:szCs w:val="20"/>
          <w:lang w:bidi="ar-SA"/>
        </w:rPr>
      </w:pPr>
      <w:bookmarkStart w:id="0" w:name="_Toc14084874"/>
      <w:r w:rsidRPr="00142BD6">
        <w:rPr>
          <w:rFonts w:ascii="Times New Roman" w:hAnsi="Times New Roman"/>
          <w:b/>
          <w:iCs/>
          <w:sz w:val="20"/>
          <w:szCs w:val="20"/>
          <w:lang w:bidi="ar-SA"/>
        </w:rPr>
        <w:t xml:space="preserve">Synthesis of </w:t>
      </w:r>
      <w:bookmarkEnd w:id="0"/>
      <w:r w:rsidRPr="00142BD6">
        <w:rPr>
          <w:rFonts w:ascii="Times New Roman" w:hAnsi="Times New Roman"/>
          <w:b/>
          <w:iCs/>
          <w:sz w:val="20"/>
          <w:szCs w:val="20"/>
          <w:lang w:bidi="ar-SA"/>
        </w:rPr>
        <w:t xml:space="preserve">Ni-doped </w:t>
      </w:r>
      <w:proofErr w:type="spellStart"/>
      <w:r w:rsidRPr="00142BD6">
        <w:rPr>
          <w:rFonts w:ascii="Times New Roman" w:hAnsi="Times New Roman"/>
          <w:b/>
          <w:iCs/>
          <w:sz w:val="20"/>
          <w:szCs w:val="20"/>
          <w:lang w:bidi="ar-SA"/>
        </w:rPr>
        <w:t>ZnO</w:t>
      </w:r>
      <w:proofErr w:type="spellEnd"/>
      <w:r w:rsidRPr="00142BD6">
        <w:rPr>
          <w:rFonts w:ascii="Times New Roman" w:hAnsi="Times New Roman"/>
          <w:b/>
          <w:iCs/>
          <w:sz w:val="20"/>
          <w:szCs w:val="20"/>
          <w:lang w:bidi="ar-SA"/>
        </w:rPr>
        <w:t xml:space="preserve">/GO nanocomposites </w:t>
      </w:r>
    </w:p>
    <w:p w14:paraId="33A6D0A5" w14:textId="77777777" w:rsidR="00142BD6" w:rsidRPr="00142BD6" w:rsidRDefault="00142BD6" w:rsidP="003D2E36">
      <w:pPr>
        <w:spacing w:after="0"/>
        <w:jc w:val="both"/>
        <w:rPr>
          <w:rFonts w:ascii="Times New Roman" w:hAnsi="Times New Roman"/>
          <w:sz w:val="20"/>
          <w:szCs w:val="20"/>
          <w:lang w:bidi="ar-SA"/>
        </w:rPr>
      </w:pPr>
      <w:r w:rsidRPr="00142BD6">
        <w:rPr>
          <w:rFonts w:ascii="Times New Roman" w:hAnsi="Times New Roman"/>
          <w:sz w:val="20"/>
          <w:szCs w:val="20"/>
          <w:lang w:bidi="ar-SA"/>
        </w:rPr>
        <w:t xml:space="preserve">In this work, a simple mixing approach was employed to prepare the heterostructures photocatalyst. Firstly, 0.5 g of Ni and 9.5 g of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 xml:space="preserve"> powder were mixed in a 100 mL of deionized water under continuous magnetic stirring for 30 min. After that, GO was added into the mixture and the amount was varied from 0.1 to 0.4 g. The amount of Ni and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 xml:space="preserve"> powder was kept constant throughout the process. </w:t>
      </w:r>
      <w:bookmarkStart w:id="1" w:name="_Hlk93517631"/>
      <w:r w:rsidRPr="00142BD6">
        <w:rPr>
          <w:rFonts w:ascii="Times New Roman" w:hAnsi="Times New Roman"/>
          <w:sz w:val="20"/>
          <w:szCs w:val="20"/>
          <w:lang w:bidi="ar-SA"/>
        </w:rPr>
        <w:t xml:space="preserve">The mixed solution went through an ultrasonic agitation using a </w:t>
      </w:r>
      <w:proofErr w:type="spellStart"/>
      <w:r w:rsidRPr="00142BD6">
        <w:rPr>
          <w:rFonts w:ascii="Times New Roman" w:hAnsi="Times New Roman"/>
          <w:sz w:val="20"/>
          <w:szCs w:val="20"/>
          <w:lang w:bidi="ar-SA"/>
        </w:rPr>
        <w:t>sonicator</w:t>
      </w:r>
      <w:proofErr w:type="spellEnd"/>
      <w:r w:rsidRPr="00142BD6">
        <w:rPr>
          <w:rFonts w:ascii="Times New Roman" w:hAnsi="Times New Roman"/>
          <w:sz w:val="20"/>
          <w:szCs w:val="20"/>
          <w:lang w:bidi="ar-SA"/>
        </w:rPr>
        <w:t xml:space="preserve"> (</w:t>
      </w:r>
      <w:proofErr w:type="spellStart"/>
      <w:r w:rsidRPr="00142BD6">
        <w:rPr>
          <w:rFonts w:ascii="Times New Roman" w:hAnsi="Times New Roman"/>
          <w:sz w:val="20"/>
          <w:szCs w:val="20"/>
          <w:lang w:bidi="ar-SA"/>
        </w:rPr>
        <w:t>Powersonic</w:t>
      </w:r>
      <w:proofErr w:type="spellEnd"/>
      <w:r w:rsidRPr="00142BD6">
        <w:rPr>
          <w:rFonts w:ascii="Times New Roman" w:hAnsi="Times New Roman"/>
          <w:sz w:val="20"/>
          <w:szCs w:val="20"/>
          <w:lang w:bidi="ar-SA"/>
        </w:rPr>
        <w:t xml:space="preserve"> 405) at a power of 350 W with a 40 </w:t>
      </w:r>
      <w:proofErr w:type="spellStart"/>
      <w:r w:rsidRPr="00142BD6">
        <w:rPr>
          <w:rFonts w:ascii="Times New Roman" w:hAnsi="Times New Roman"/>
          <w:sz w:val="20"/>
          <w:szCs w:val="20"/>
          <w:lang w:bidi="ar-SA"/>
        </w:rPr>
        <w:t>KHz</w:t>
      </w:r>
      <w:proofErr w:type="spellEnd"/>
      <w:r w:rsidRPr="00142BD6">
        <w:rPr>
          <w:rFonts w:ascii="Times New Roman" w:hAnsi="Times New Roman"/>
          <w:sz w:val="20"/>
          <w:szCs w:val="20"/>
          <w:lang w:bidi="ar-SA"/>
        </w:rPr>
        <w:t xml:space="preserve"> working frequency for 60 min.</w:t>
      </w:r>
      <w:bookmarkEnd w:id="1"/>
      <w:r w:rsidRPr="00142BD6">
        <w:rPr>
          <w:rFonts w:ascii="Times New Roman" w:hAnsi="Times New Roman"/>
          <w:sz w:val="20"/>
          <w:szCs w:val="20"/>
          <w:lang w:bidi="ar-SA"/>
        </w:rPr>
        <w:t xml:space="preserve"> Following that, the mixtures solution was continuously stirred with a heating temperature of 60°C for 1 h on magnetic stirrer. </w:t>
      </w:r>
      <w:bookmarkStart w:id="2" w:name="_Hlk93517464"/>
      <w:r w:rsidRPr="00142BD6">
        <w:rPr>
          <w:rFonts w:ascii="Times New Roman" w:hAnsi="Times New Roman"/>
          <w:sz w:val="20"/>
          <w:szCs w:val="20"/>
          <w:lang w:bidi="ar-SA"/>
        </w:rPr>
        <w:t xml:space="preserve">Subsequently, the obtained Ni-doped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/GO catalysts in the form of a fine powder were filtered, washed several times with deionized water and dried at 300°C for 1 h, yielding a greyish powder</w:t>
      </w:r>
      <w:bookmarkEnd w:id="2"/>
      <w:r w:rsidRPr="00142BD6">
        <w:rPr>
          <w:rFonts w:ascii="Times New Roman" w:hAnsi="Times New Roman"/>
          <w:sz w:val="20"/>
          <w:szCs w:val="20"/>
          <w:lang w:bidi="ar-SA"/>
        </w:rPr>
        <w:t xml:space="preserve">. The samples were labelled as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/Ni</w:t>
      </w:r>
      <w:r w:rsidRPr="00142BD6">
        <w:rPr>
          <w:rFonts w:ascii="Times New Roman" w:hAnsi="Times New Roman"/>
          <w:b/>
          <w:bCs/>
          <w:sz w:val="20"/>
          <w:szCs w:val="20"/>
          <w:lang w:bidi="ar-SA"/>
        </w:rPr>
        <w:t xml:space="preserve">,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/Ni/GO</w:t>
      </w:r>
      <w:r w:rsidRPr="00142BD6">
        <w:rPr>
          <w:rFonts w:ascii="Times New Roman" w:hAnsi="Times New Roman"/>
          <w:sz w:val="20"/>
          <w:szCs w:val="20"/>
          <w:vertAlign w:val="subscript"/>
          <w:lang w:bidi="ar-SA"/>
        </w:rPr>
        <w:t>0.1</w:t>
      </w:r>
      <w:r w:rsidRPr="00142BD6">
        <w:rPr>
          <w:rFonts w:ascii="Times New Roman" w:hAnsi="Times New Roman"/>
          <w:sz w:val="20"/>
          <w:szCs w:val="20"/>
          <w:lang w:bidi="ar-SA"/>
        </w:rPr>
        <w:t xml:space="preserve">,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/Ni/GO</w:t>
      </w:r>
      <w:r w:rsidRPr="00142BD6">
        <w:rPr>
          <w:rFonts w:ascii="Times New Roman" w:hAnsi="Times New Roman"/>
          <w:sz w:val="20"/>
          <w:szCs w:val="20"/>
          <w:vertAlign w:val="subscript"/>
          <w:lang w:bidi="ar-SA"/>
        </w:rPr>
        <w:t xml:space="preserve">0.2,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/Ni/GO</w:t>
      </w:r>
      <w:r w:rsidRPr="00142BD6">
        <w:rPr>
          <w:rFonts w:ascii="Times New Roman" w:hAnsi="Times New Roman"/>
          <w:sz w:val="20"/>
          <w:szCs w:val="20"/>
          <w:vertAlign w:val="subscript"/>
          <w:lang w:bidi="ar-SA"/>
        </w:rPr>
        <w:t xml:space="preserve">0.3, </w:t>
      </w:r>
      <w:r w:rsidRPr="00142BD6">
        <w:rPr>
          <w:rFonts w:ascii="Times New Roman" w:hAnsi="Times New Roman"/>
          <w:sz w:val="20"/>
          <w:szCs w:val="20"/>
          <w:lang w:bidi="ar-SA"/>
        </w:rPr>
        <w:t>and</w:t>
      </w:r>
      <w:r w:rsidRPr="00142BD6">
        <w:rPr>
          <w:rFonts w:ascii="Times New Roman" w:hAnsi="Times New Roman"/>
          <w:sz w:val="20"/>
          <w:szCs w:val="20"/>
          <w:vertAlign w:val="subscript"/>
          <w:lang w:bidi="ar-SA"/>
        </w:rPr>
        <w:t xml:space="preserve">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/Ni/GO</w:t>
      </w:r>
      <w:r w:rsidRPr="00142BD6">
        <w:rPr>
          <w:rFonts w:ascii="Times New Roman" w:hAnsi="Times New Roman"/>
          <w:sz w:val="20"/>
          <w:szCs w:val="20"/>
          <w:vertAlign w:val="subscript"/>
          <w:lang w:bidi="ar-SA"/>
        </w:rPr>
        <w:t xml:space="preserve">0.4 </w:t>
      </w:r>
      <w:r w:rsidRPr="00142BD6">
        <w:rPr>
          <w:rFonts w:ascii="Times New Roman" w:hAnsi="Times New Roman"/>
          <w:sz w:val="20"/>
          <w:szCs w:val="20"/>
          <w:lang w:bidi="ar-SA"/>
        </w:rPr>
        <w:t xml:space="preserve">accordingly. The morphology of the Ni-doped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 xml:space="preserve">/GO nanocomposites was examined using a field emission scanning electron microscopy (JEOL JSM-7600F). X-ray diffraction patterns were obtained by </w:t>
      </w:r>
      <w:proofErr w:type="spellStart"/>
      <w:r w:rsidRPr="00142BD6">
        <w:rPr>
          <w:rFonts w:ascii="Times New Roman" w:hAnsi="Times New Roman"/>
          <w:sz w:val="20"/>
          <w:szCs w:val="20"/>
          <w:lang w:bidi="ar-SA"/>
        </w:rPr>
        <w:t>PANalytical</w:t>
      </w:r>
      <w:proofErr w:type="spellEnd"/>
      <w:r w:rsidRPr="00142BD6">
        <w:rPr>
          <w:rFonts w:ascii="Times New Roman" w:hAnsi="Times New Roman"/>
          <w:sz w:val="20"/>
          <w:szCs w:val="20"/>
          <w:lang w:bidi="ar-SA"/>
        </w:rPr>
        <w:t xml:space="preserve"> </w:t>
      </w:r>
      <w:proofErr w:type="spellStart"/>
      <w:r w:rsidRPr="00142BD6">
        <w:rPr>
          <w:rFonts w:ascii="Times New Roman" w:hAnsi="Times New Roman"/>
          <w:sz w:val="20"/>
          <w:szCs w:val="20"/>
          <w:lang w:bidi="ar-SA"/>
        </w:rPr>
        <w:t>X’pert</w:t>
      </w:r>
      <w:proofErr w:type="spellEnd"/>
      <w:r w:rsidRPr="00142BD6">
        <w:rPr>
          <w:rFonts w:ascii="Times New Roman" w:hAnsi="Times New Roman"/>
          <w:sz w:val="20"/>
          <w:szCs w:val="20"/>
          <w:lang w:bidi="ar-SA"/>
        </w:rPr>
        <w:t xml:space="preserve"> Pro </w:t>
      </w:r>
      <w:r w:rsidRPr="00142BD6">
        <w:rPr>
          <w:rFonts w:ascii="Times New Roman" w:hAnsi="Times New Roman"/>
          <w:sz w:val="20"/>
          <w:szCs w:val="20"/>
          <w:lang w:bidi="ar-SA"/>
        </w:rPr>
        <w:lastRenderedPageBreak/>
        <w:t xml:space="preserve">powder diffraction equipment at room temperature (Cu Kα radiations of λ =1.5418 Å) between 2θ range of 10–90° with a scanning speed of 2°/min. Following that, the Ni-doped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/GO samples then underwent photocatalytic degradation measurement.</w:t>
      </w:r>
    </w:p>
    <w:p w14:paraId="219F07AF" w14:textId="77777777" w:rsidR="00142BD6" w:rsidRPr="00142BD6" w:rsidRDefault="00142BD6" w:rsidP="003D2E36">
      <w:pPr>
        <w:widowControl w:val="0"/>
        <w:wordWrap w:val="0"/>
        <w:autoSpaceDE w:val="0"/>
        <w:autoSpaceDN w:val="0"/>
        <w:spacing w:after="0"/>
        <w:jc w:val="both"/>
        <w:rPr>
          <w:rFonts w:ascii="Calibri" w:eastAsia="SimSun" w:hAnsi="Calibri" w:cs="Arial"/>
          <w:kern w:val="2"/>
          <w:sz w:val="20"/>
          <w:lang w:bidi="ar-SA"/>
        </w:rPr>
      </w:pPr>
    </w:p>
    <w:p w14:paraId="6CF691D3" w14:textId="77777777" w:rsidR="00142BD6" w:rsidRPr="00142BD6" w:rsidRDefault="00142BD6" w:rsidP="003D2E36">
      <w:pPr>
        <w:keepNext/>
        <w:tabs>
          <w:tab w:val="left" w:pos="567"/>
        </w:tabs>
        <w:spacing w:after="0"/>
        <w:jc w:val="both"/>
        <w:outlineLvl w:val="1"/>
        <w:rPr>
          <w:rFonts w:ascii="Times New Roman" w:hAnsi="Times New Roman"/>
          <w:b/>
          <w:sz w:val="20"/>
          <w:szCs w:val="20"/>
          <w:lang w:bidi="ar-SA"/>
        </w:rPr>
      </w:pPr>
      <w:r w:rsidRPr="00142BD6">
        <w:rPr>
          <w:rFonts w:ascii="Times New Roman" w:hAnsi="Times New Roman"/>
          <w:b/>
          <w:sz w:val="20"/>
          <w:szCs w:val="20"/>
          <w:lang w:bidi="ar-SA"/>
        </w:rPr>
        <w:t>Photocatalytic degradation study</w:t>
      </w:r>
    </w:p>
    <w:p w14:paraId="4A452FE8" w14:textId="62EE9A65" w:rsidR="00142BD6" w:rsidRDefault="00142BD6" w:rsidP="003D2E36">
      <w:pPr>
        <w:spacing w:after="0"/>
        <w:jc w:val="both"/>
        <w:rPr>
          <w:rFonts w:ascii="Times New Roman" w:hAnsi="Times New Roman"/>
          <w:sz w:val="20"/>
          <w:szCs w:val="20"/>
          <w:lang w:bidi="ar-SA"/>
        </w:rPr>
      </w:pPr>
      <w:r w:rsidRPr="00142BD6">
        <w:rPr>
          <w:rFonts w:ascii="Times New Roman" w:hAnsi="Times New Roman"/>
          <w:sz w:val="20"/>
          <w:szCs w:val="20"/>
          <w:lang w:bidi="ar-SA"/>
        </w:rPr>
        <w:t xml:space="preserve">The photocatalytic degradation of the Ni-doped </w:t>
      </w:r>
      <w:proofErr w:type="spellStart"/>
      <w:r w:rsidRPr="00142BD6">
        <w:rPr>
          <w:rFonts w:ascii="Times New Roman" w:hAnsi="Times New Roman"/>
          <w:sz w:val="20"/>
          <w:szCs w:val="20"/>
          <w:lang w:bidi="ar-SA"/>
        </w:rPr>
        <w:t>ZnO</w:t>
      </w:r>
      <w:proofErr w:type="spellEnd"/>
      <w:r w:rsidRPr="00142BD6">
        <w:rPr>
          <w:rFonts w:ascii="Times New Roman" w:hAnsi="Times New Roman"/>
          <w:sz w:val="20"/>
          <w:szCs w:val="20"/>
          <w:lang w:bidi="ar-SA"/>
        </w:rPr>
        <w:t xml:space="preserve">/GO nanocomposites were evaluated using methylene blue (MB) dye on each interval under direct sunlight irradiation as shown in Figure 1. In a typical procedure, 10 mg of photocatalyst was dispersed in 100 mL of 10 mg/L of MB aqueous solution for every run. Prior to irradiation, the suspension was magnetically stirred for 30 min under dark condition to reach the adsorption/desorption equilibrium. </w:t>
      </w:r>
    </w:p>
    <w:p w14:paraId="408E3A20" w14:textId="2B58ABA0" w:rsidR="00536E24" w:rsidRDefault="00536E24" w:rsidP="003D2E36">
      <w:pPr>
        <w:spacing w:after="0"/>
        <w:jc w:val="both"/>
        <w:rPr>
          <w:rFonts w:ascii="Times New Roman" w:hAnsi="Times New Roman"/>
          <w:sz w:val="20"/>
          <w:szCs w:val="20"/>
          <w:lang w:bidi="ar-SA"/>
        </w:rPr>
      </w:pPr>
    </w:p>
    <w:p w14:paraId="304C01D4" w14:textId="35F556A0" w:rsidR="006F3E1D" w:rsidRDefault="00536E24" w:rsidP="003D2E36">
      <w:pPr>
        <w:pStyle w:val="TAMainText"/>
        <w:spacing w:line="276" w:lineRule="auto"/>
        <w:ind w:firstLine="0"/>
        <w:rPr>
          <w:rFonts w:ascii="Times New Roman" w:hAnsi="Times New Roman"/>
          <w:sz w:val="20"/>
        </w:rPr>
      </w:pPr>
      <w:r w:rsidRPr="00DC538F">
        <w:rPr>
          <w:rFonts w:ascii="Times New Roman" w:hAnsi="Times New Roman"/>
          <w:sz w:val="20"/>
        </w:rPr>
        <w:t xml:space="preserve">Following that, the suspensions were subsequently exposed to sunlight irradiation under continuous stirring for 120 min. At predetermined time intervals, an aliquot of 5 mL of sample was extracted out and the residual concentration was monitored using UV-vis spectrophotometer at </w:t>
      </w:r>
      <w:proofErr w:type="spellStart"/>
      <w:r w:rsidRPr="00DC538F">
        <w:rPr>
          <w:rFonts w:ascii="Times New Roman" w:hAnsi="Times New Roman"/>
          <w:sz w:val="20"/>
        </w:rPr>
        <w:t>λ</w:t>
      </w:r>
      <w:r w:rsidRPr="00DC538F">
        <w:rPr>
          <w:rFonts w:ascii="Times New Roman" w:hAnsi="Times New Roman"/>
          <w:sz w:val="20"/>
          <w:vertAlign w:val="subscript"/>
        </w:rPr>
        <w:t>max</w:t>
      </w:r>
      <w:proofErr w:type="spellEnd"/>
      <w:r w:rsidRPr="00DC538F">
        <w:rPr>
          <w:rFonts w:ascii="Times New Roman" w:hAnsi="Times New Roman"/>
          <w:sz w:val="20"/>
        </w:rPr>
        <w:t xml:space="preserve"> = 664 nm. The percentage of degradation of MB was calculated using </w:t>
      </w:r>
      <w:r>
        <w:rPr>
          <w:rFonts w:ascii="Times New Roman" w:hAnsi="Times New Roman"/>
          <w:sz w:val="20"/>
        </w:rPr>
        <w:t>equation</w:t>
      </w:r>
      <w:r w:rsidRPr="00DC538F">
        <w:rPr>
          <w:rFonts w:ascii="Times New Roman" w:hAnsi="Times New Roman"/>
          <w:sz w:val="20"/>
        </w:rPr>
        <w:t xml:space="preserve"> (1). </w:t>
      </w:r>
      <w:bookmarkStart w:id="3" w:name="_Hlk93484777"/>
      <w:bookmarkStart w:id="4" w:name="_Hlk93485881"/>
      <w:r w:rsidRPr="00DC538F">
        <w:rPr>
          <w:rFonts w:ascii="Times New Roman" w:hAnsi="Times New Roman"/>
          <w:sz w:val="20"/>
        </w:rPr>
        <w:t xml:space="preserve">All the photocatalytic degradation experiments were carried out under similar condition on a sunny day from 12.00 to 2 pm, in the month of Mac where the </w:t>
      </w:r>
      <w:bookmarkEnd w:id="3"/>
      <w:r w:rsidRPr="00DC538F">
        <w:rPr>
          <w:rFonts w:ascii="Times New Roman" w:hAnsi="Times New Roman"/>
          <w:sz w:val="20"/>
        </w:rPr>
        <w:t>temperature was T= (34±2) º</w:t>
      </w:r>
      <w:proofErr w:type="spellStart"/>
      <w:r w:rsidRPr="00DC538F">
        <w:rPr>
          <w:rFonts w:ascii="Times New Roman" w:hAnsi="Times New Roman"/>
          <w:sz w:val="20"/>
        </w:rPr>
        <w:t>C at</w:t>
      </w:r>
      <w:proofErr w:type="spellEnd"/>
      <w:r w:rsidRPr="00DC538F">
        <w:rPr>
          <w:rFonts w:ascii="Times New Roman" w:hAnsi="Times New Roman"/>
          <w:sz w:val="20"/>
        </w:rPr>
        <w:t xml:space="preserve"> Bandar Tun Abdul Razak </w:t>
      </w:r>
      <w:proofErr w:type="spellStart"/>
      <w:r w:rsidRPr="00DC538F">
        <w:rPr>
          <w:rFonts w:ascii="Times New Roman" w:hAnsi="Times New Roman"/>
          <w:sz w:val="20"/>
        </w:rPr>
        <w:t>Jengka</w:t>
      </w:r>
      <w:proofErr w:type="spellEnd"/>
      <w:r w:rsidRPr="00DC538F">
        <w:rPr>
          <w:rFonts w:ascii="Times New Roman" w:hAnsi="Times New Roman"/>
          <w:sz w:val="20"/>
        </w:rPr>
        <w:t>, Pahang.</w:t>
      </w:r>
      <w:bookmarkEnd w:id="4"/>
    </w:p>
    <w:p w14:paraId="429C65C8" w14:textId="77777777" w:rsidR="006F3E1D" w:rsidRPr="00DC538F" w:rsidRDefault="006F3E1D" w:rsidP="003D2E36">
      <w:pPr>
        <w:pStyle w:val="TAMainText"/>
        <w:spacing w:line="276" w:lineRule="auto"/>
        <w:ind w:firstLine="0"/>
        <w:rPr>
          <w:rFonts w:ascii="Times New Roman" w:hAnsi="Times New Roman"/>
          <w:sz w:val="20"/>
        </w:rPr>
      </w:pPr>
    </w:p>
    <w:tbl>
      <w:tblPr>
        <w:tblW w:w="4590" w:type="dxa"/>
        <w:tblLook w:val="04A0" w:firstRow="1" w:lastRow="0" w:firstColumn="1" w:lastColumn="0" w:noHBand="0" w:noVBand="1"/>
      </w:tblPr>
      <w:tblGrid>
        <w:gridCol w:w="4140"/>
        <w:gridCol w:w="450"/>
      </w:tblGrid>
      <w:tr w:rsidR="00536E24" w:rsidRPr="006F3E1D" w14:paraId="1676525A" w14:textId="77777777" w:rsidTr="00536E24">
        <w:tc>
          <w:tcPr>
            <w:tcW w:w="4140" w:type="dxa"/>
            <w:shd w:val="clear" w:color="auto" w:fill="auto"/>
          </w:tcPr>
          <w:bookmarkStart w:id="5" w:name="_Hlk86223983"/>
          <w:p w14:paraId="2E0482D6" w14:textId="50C5431C" w:rsidR="00536E24" w:rsidRPr="00216E22" w:rsidRDefault="00536E24" w:rsidP="003D2E36">
            <w:pPr>
              <w:pStyle w:val="TAMainText"/>
              <w:spacing w:line="276" w:lineRule="auto"/>
              <w:ind w:left="-115" w:firstLine="0"/>
              <w:rPr>
                <w:rFonts w:ascii="Times New Roman" w:hAnsi="Times New Roman"/>
                <w:sz w:val="20"/>
              </w:rPr>
            </w:pPr>
            <w:r w:rsidRPr="00216E22">
              <w:rPr>
                <w:rFonts w:ascii="Times New Roman" w:hAnsi="Times New Roman"/>
                <w:sz w:val="20"/>
              </w:rPr>
              <w:fldChar w:fldCharType="begin"/>
            </w:r>
            <w:r w:rsidRPr="00216E22">
              <w:rPr>
                <w:rFonts w:ascii="Times New Roman" w:hAnsi="Times New Roman"/>
                <w:sz w:val="20"/>
              </w:rPr>
              <w:instrText xml:space="preserve"> QUOTE </w:instrText>
            </w:r>
            <m:oMath>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den>
              </m:f>
              <m:r>
                <m:rPr>
                  <m:sty m:val="p"/>
                </m:rPr>
                <w:rPr>
                  <w:rFonts w:ascii="Cambria Math" w:hAnsi="Cambria Math"/>
                </w:rPr>
                <m:t xml:space="preserve"> × 100</m:t>
              </m:r>
            </m:oMath>
            <w:r w:rsidRPr="00216E22">
              <w:rPr>
                <w:rFonts w:ascii="Times New Roman" w:hAnsi="Times New Roman"/>
                <w:sz w:val="20"/>
              </w:rPr>
              <w:instrText xml:space="preserve"> </w:instrText>
            </w:r>
            <w:r w:rsidRPr="00216E22">
              <w:rPr>
                <w:rFonts w:ascii="Times New Roman" w:hAnsi="Times New Roman"/>
                <w:sz w:val="20"/>
              </w:rPr>
              <w:fldChar w:fldCharType="separate"/>
            </w:r>
            <w:r w:rsidRPr="00216E22">
              <w:rPr>
                <w:rFonts w:ascii="Times New Roman" w:hAnsi="Times New Roman"/>
                <w:position w:val="-5"/>
                <w:sz w:val="20"/>
              </w:rPr>
              <w:t>Percentage of degradation</w:t>
            </w:r>
            <w:r w:rsidRPr="00216E22">
              <w:rPr>
                <w:rFonts w:ascii="Times New Roman" w:hAnsi="Times New Roman"/>
                <w:sz w:val="20"/>
              </w:rPr>
              <w:fldChar w:fldCharType="end"/>
            </w:r>
            <w:r w:rsidRPr="00216E22">
              <w:rPr>
                <w:rFonts w:ascii="Times New Roman" w:hAnsi="Times New Roman"/>
                <w:sz w:val="20"/>
              </w:rPr>
              <w:t xml:space="preserve"> (%) = (C</w:t>
            </w:r>
            <w:r w:rsidRPr="00216E22">
              <w:rPr>
                <w:rFonts w:ascii="Times New Roman" w:hAnsi="Times New Roman"/>
                <w:sz w:val="20"/>
                <w:vertAlign w:val="subscript"/>
              </w:rPr>
              <w:t>o</w:t>
            </w:r>
            <w:r w:rsidRPr="00216E22">
              <w:rPr>
                <w:rFonts w:ascii="Times New Roman" w:hAnsi="Times New Roman"/>
                <w:sz w:val="20"/>
              </w:rPr>
              <w:t>-C</w:t>
            </w:r>
            <w:r w:rsidRPr="00216E22">
              <w:rPr>
                <w:rFonts w:ascii="Times New Roman" w:hAnsi="Times New Roman"/>
                <w:sz w:val="20"/>
                <w:vertAlign w:val="subscript"/>
              </w:rPr>
              <w:t>t</w:t>
            </w:r>
            <w:r w:rsidRPr="00216E22">
              <w:rPr>
                <w:rFonts w:ascii="Times New Roman" w:hAnsi="Times New Roman"/>
                <w:sz w:val="20"/>
              </w:rPr>
              <w:t>)/C</w:t>
            </w:r>
            <w:r w:rsidRPr="00216E22">
              <w:rPr>
                <w:rFonts w:ascii="Times New Roman" w:hAnsi="Times New Roman"/>
                <w:sz w:val="20"/>
                <w:vertAlign w:val="subscript"/>
              </w:rPr>
              <w:t>o</w:t>
            </w:r>
            <w:r w:rsidRPr="00216E22">
              <w:rPr>
                <w:rFonts w:ascii="Times New Roman" w:hAnsi="Times New Roman"/>
                <w:sz w:val="20"/>
              </w:rPr>
              <w:t xml:space="preserve"> * 100</w:t>
            </w:r>
            <w:r w:rsidRPr="00216E22">
              <w:rPr>
                <w:rFonts w:ascii="Times New Roman" w:hAnsi="Times New Roman"/>
                <w:sz w:val="20"/>
              </w:rPr>
              <w:fldChar w:fldCharType="begin"/>
            </w:r>
            <w:r w:rsidRPr="00216E22">
              <w:rPr>
                <w:rFonts w:ascii="Times New Roman" w:hAnsi="Times New Roman"/>
                <w:sz w:val="20"/>
              </w:rPr>
              <w:instrText xml:space="preserve"> QUOTE </w:instrText>
            </w:r>
            <m:oMath>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den>
              </m:f>
              <m:r>
                <m:rPr>
                  <m:sty m:val="p"/>
                </m:rPr>
                <w:rPr>
                  <w:rFonts w:ascii="Cambria Math" w:hAnsi="Cambria Math"/>
                </w:rPr>
                <m:t xml:space="preserve"> × 100</m:t>
              </m:r>
            </m:oMath>
            <w:r w:rsidRPr="00216E22">
              <w:rPr>
                <w:rFonts w:ascii="Times New Roman" w:hAnsi="Times New Roman"/>
                <w:sz w:val="20"/>
              </w:rPr>
              <w:instrText xml:space="preserve"> </w:instrText>
            </w:r>
            <w:r w:rsidRPr="00216E22">
              <w:rPr>
                <w:rFonts w:ascii="Times New Roman" w:hAnsi="Times New Roman"/>
                <w:sz w:val="20"/>
              </w:rPr>
              <w:fldChar w:fldCharType="end"/>
            </w:r>
          </w:p>
        </w:tc>
        <w:tc>
          <w:tcPr>
            <w:tcW w:w="450" w:type="dxa"/>
            <w:shd w:val="clear" w:color="auto" w:fill="auto"/>
          </w:tcPr>
          <w:p w14:paraId="044F6D69" w14:textId="77777777" w:rsidR="00536E24" w:rsidRPr="00216E22" w:rsidRDefault="00536E24" w:rsidP="003D2E36">
            <w:pPr>
              <w:pStyle w:val="TAMainText"/>
              <w:spacing w:line="276" w:lineRule="auto"/>
              <w:ind w:firstLine="0"/>
              <w:jc w:val="right"/>
              <w:rPr>
                <w:rFonts w:ascii="Times New Roman" w:hAnsi="Times New Roman"/>
                <w:sz w:val="20"/>
              </w:rPr>
            </w:pPr>
            <w:r w:rsidRPr="00216E22">
              <w:rPr>
                <w:rFonts w:ascii="Times New Roman" w:hAnsi="Times New Roman"/>
                <w:sz w:val="20"/>
              </w:rPr>
              <w:t>(1)</w:t>
            </w:r>
          </w:p>
          <w:p w14:paraId="7E1C159E" w14:textId="2DCF49D0" w:rsidR="006F3E1D" w:rsidRPr="00216E22" w:rsidRDefault="006F3E1D" w:rsidP="003D2E36">
            <w:pPr>
              <w:pStyle w:val="TAMainText"/>
              <w:spacing w:line="276" w:lineRule="auto"/>
              <w:ind w:firstLine="0"/>
              <w:jc w:val="right"/>
              <w:rPr>
                <w:rFonts w:ascii="Times New Roman" w:hAnsi="Times New Roman"/>
                <w:sz w:val="20"/>
              </w:rPr>
            </w:pPr>
          </w:p>
        </w:tc>
      </w:tr>
    </w:tbl>
    <w:bookmarkEnd w:id="5"/>
    <w:p w14:paraId="01698432" w14:textId="4A6733D9" w:rsidR="00536E24" w:rsidRDefault="00536E24" w:rsidP="003D2E36">
      <w:pPr>
        <w:pStyle w:val="TAMainText"/>
        <w:spacing w:line="276" w:lineRule="auto"/>
        <w:ind w:firstLine="0"/>
        <w:rPr>
          <w:rFonts w:ascii="Times New Roman" w:hAnsi="Times New Roman"/>
          <w:sz w:val="20"/>
        </w:rPr>
      </w:pPr>
      <w:r w:rsidRPr="00DC538F">
        <w:rPr>
          <w:rFonts w:ascii="Times New Roman" w:hAnsi="Times New Roman"/>
          <w:sz w:val="20"/>
        </w:rPr>
        <w:t>Where C</w:t>
      </w:r>
      <w:r w:rsidRPr="00DC538F">
        <w:rPr>
          <w:rFonts w:ascii="Times New Roman" w:hAnsi="Times New Roman"/>
          <w:sz w:val="20"/>
          <w:vertAlign w:val="subscript"/>
        </w:rPr>
        <w:t>0</w:t>
      </w:r>
      <w:r w:rsidRPr="00DC538F">
        <w:rPr>
          <w:rFonts w:ascii="Times New Roman" w:hAnsi="Times New Roman"/>
          <w:sz w:val="20"/>
        </w:rPr>
        <w:t xml:space="preserve"> is the concentration of MB before irradiation, while C</w:t>
      </w:r>
      <w:r w:rsidRPr="00DC538F">
        <w:rPr>
          <w:rFonts w:ascii="Times New Roman" w:hAnsi="Times New Roman"/>
          <w:sz w:val="20"/>
          <w:vertAlign w:val="subscript"/>
        </w:rPr>
        <w:t>t</w:t>
      </w:r>
      <w:r w:rsidRPr="00DC538F">
        <w:rPr>
          <w:rFonts w:ascii="Times New Roman" w:hAnsi="Times New Roman"/>
          <w:sz w:val="20"/>
        </w:rPr>
        <w:t xml:space="preserve"> is the concentration of MB at time ‘t’. </w:t>
      </w:r>
    </w:p>
    <w:p w14:paraId="743CFA93" w14:textId="23BE6067" w:rsidR="006F3E1D" w:rsidRDefault="006F3E1D" w:rsidP="003D2E36">
      <w:pPr>
        <w:pStyle w:val="TAMainText"/>
        <w:spacing w:line="276" w:lineRule="auto"/>
        <w:ind w:firstLine="0"/>
        <w:rPr>
          <w:rFonts w:ascii="Times New Roman" w:hAnsi="Times New Roman"/>
          <w:sz w:val="20"/>
        </w:rPr>
      </w:pPr>
    </w:p>
    <w:p w14:paraId="7B12A8E4" w14:textId="77777777" w:rsidR="006F3E1D" w:rsidRPr="006F3E1D" w:rsidRDefault="006F3E1D" w:rsidP="003D2E3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F3E1D">
        <w:rPr>
          <w:rFonts w:ascii="Times New Roman" w:eastAsia="SimSun" w:hAnsi="Times New Roman"/>
          <w:b/>
          <w:kern w:val="2"/>
          <w:sz w:val="20"/>
          <w:szCs w:val="20"/>
          <w:lang w:eastAsia="ko-KR" w:bidi="ar-SA"/>
        </w:rPr>
        <w:t>Results and Discussion</w:t>
      </w:r>
    </w:p>
    <w:p w14:paraId="15E63535" w14:textId="77777777" w:rsidR="006F3E1D" w:rsidRPr="006F3E1D" w:rsidRDefault="006F3E1D" w:rsidP="003D2E36">
      <w:pPr>
        <w:keepNext/>
        <w:spacing w:after="0"/>
        <w:jc w:val="both"/>
        <w:outlineLvl w:val="1"/>
        <w:rPr>
          <w:rFonts w:ascii="Times New Roman" w:hAnsi="Times New Roman"/>
          <w:b/>
          <w:bCs/>
          <w:sz w:val="20"/>
          <w:szCs w:val="20"/>
          <w:lang w:bidi="ar-SA"/>
        </w:rPr>
      </w:pPr>
      <w:r w:rsidRPr="006F3E1D">
        <w:rPr>
          <w:rFonts w:ascii="Times New Roman" w:hAnsi="Times New Roman"/>
          <w:b/>
          <w:bCs/>
          <w:sz w:val="20"/>
          <w:szCs w:val="20"/>
          <w:lang w:bidi="ar-SA"/>
        </w:rPr>
        <w:t>X-ray diffraction pattern analysis</w:t>
      </w:r>
    </w:p>
    <w:p w14:paraId="3B93E7D4" w14:textId="77777777" w:rsidR="006F3E1D" w:rsidRPr="006F3E1D" w:rsidRDefault="006F3E1D" w:rsidP="003D2E36">
      <w:pPr>
        <w:keepNext/>
        <w:spacing w:after="0"/>
        <w:jc w:val="both"/>
        <w:outlineLvl w:val="1"/>
        <w:rPr>
          <w:rFonts w:ascii="Times New Roman" w:hAnsi="Times New Roman"/>
          <w:bCs/>
          <w:iCs/>
          <w:sz w:val="24"/>
          <w:szCs w:val="20"/>
          <w:lang w:bidi="ar-SA"/>
        </w:rPr>
      </w:pPr>
      <w:r w:rsidRPr="006F3E1D">
        <w:rPr>
          <w:rFonts w:ascii="Times New Roman" w:hAnsi="Times New Roman"/>
          <w:bCs/>
          <w:iCs/>
          <w:sz w:val="20"/>
          <w:szCs w:val="20"/>
          <w:lang w:bidi="ar-SA"/>
        </w:rPr>
        <w:t xml:space="preserve">The crystalline phases of the pure and nanocomposites samples were analyzed by XRD, and the corresponding diffraction patterns are shown in Fig. 2. Typically, all the diffraction peaks of pure </w:t>
      </w:r>
      <w:proofErr w:type="spellStart"/>
      <w:r w:rsidRPr="006F3E1D">
        <w:rPr>
          <w:rFonts w:ascii="Times New Roman" w:hAnsi="Times New Roman"/>
          <w:bCs/>
          <w:iCs/>
          <w:sz w:val="20"/>
          <w:szCs w:val="20"/>
          <w:lang w:bidi="ar-SA"/>
        </w:rPr>
        <w:t>ZnO</w:t>
      </w:r>
      <w:proofErr w:type="spellEnd"/>
      <w:r w:rsidRPr="006F3E1D">
        <w:rPr>
          <w:rFonts w:ascii="Times New Roman" w:hAnsi="Times New Roman"/>
          <w:bCs/>
          <w:iCs/>
          <w:sz w:val="20"/>
          <w:szCs w:val="20"/>
          <w:lang w:bidi="ar-SA"/>
        </w:rPr>
        <w:t xml:space="preserve"> (Figure 2a) are indexed according to the standard reference of hexagonal </w:t>
      </w:r>
      <w:proofErr w:type="spellStart"/>
      <w:r w:rsidRPr="006F3E1D">
        <w:rPr>
          <w:rFonts w:ascii="Times New Roman" w:hAnsi="Times New Roman"/>
          <w:bCs/>
          <w:iCs/>
          <w:sz w:val="20"/>
          <w:szCs w:val="20"/>
          <w:lang w:bidi="ar-SA"/>
        </w:rPr>
        <w:t>ZnO</w:t>
      </w:r>
      <w:proofErr w:type="spellEnd"/>
      <w:r w:rsidRPr="006F3E1D">
        <w:rPr>
          <w:rFonts w:ascii="Times New Roman" w:hAnsi="Times New Roman"/>
          <w:bCs/>
          <w:iCs/>
          <w:sz w:val="20"/>
          <w:szCs w:val="20"/>
          <w:lang w:bidi="ar-SA"/>
        </w:rPr>
        <w:t xml:space="preserve"> wurtzite structure (JCPDS No. 36-1451). The diffraction peaks at 2θ of 31.8°, 34.4°, 36.4°, </w:t>
      </w:r>
      <w:r w:rsidRPr="006F3E1D">
        <w:rPr>
          <w:rFonts w:ascii="Times New Roman" w:hAnsi="Times New Roman"/>
          <w:bCs/>
          <w:iCs/>
          <w:sz w:val="20"/>
          <w:szCs w:val="20"/>
          <w:lang w:bidi="ar-SA"/>
        </w:rPr>
        <w:t xml:space="preserve">47.6°, 62.9°, 66.6°, 67.9° and 69.2° were respectively assigned to the (100), (002), (101), (102), (103), (112) and (201), and were consistent with hexagonal zincite structure of pure </w:t>
      </w:r>
      <w:proofErr w:type="spellStart"/>
      <w:r w:rsidRPr="006F3E1D">
        <w:rPr>
          <w:rFonts w:ascii="Times New Roman" w:hAnsi="Times New Roman"/>
          <w:bCs/>
          <w:iCs/>
          <w:sz w:val="20"/>
          <w:szCs w:val="20"/>
          <w:lang w:bidi="ar-SA"/>
        </w:rPr>
        <w:t>ZnO</w:t>
      </w:r>
      <w:proofErr w:type="spellEnd"/>
      <w:r w:rsidRPr="006F3E1D">
        <w:rPr>
          <w:rFonts w:ascii="Times New Roman" w:hAnsi="Times New Roman"/>
          <w:bCs/>
          <w:iCs/>
          <w:sz w:val="20"/>
          <w:szCs w:val="20"/>
          <w:lang w:bidi="ar-SA"/>
        </w:rPr>
        <w:t xml:space="preserve"> [25, </w:t>
      </w:r>
      <w:r w:rsidRPr="006F3E1D">
        <w:rPr>
          <w:rFonts w:ascii="Times New Roman" w:hAnsi="Times New Roman"/>
          <w:bCs/>
          <w:iCs/>
          <w:sz w:val="20"/>
          <w:szCs w:val="20"/>
          <w:lang w:bidi="ar-SA"/>
        </w:rPr>
        <w:fldChar w:fldCharType="begin" w:fldLock="1"/>
      </w:r>
      <w:r w:rsidRPr="006F3E1D">
        <w:rPr>
          <w:rFonts w:ascii="Times New Roman" w:hAnsi="Times New Roman"/>
          <w:bCs/>
          <w:iCs/>
          <w:sz w:val="20"/>
          <w:szCs w:val="20"/>
          <w:lang w:bidi="ar-SA"/>
        </w:rPr>
        <w:instrText>ADDIN CSL_CITATION {"citationItems":[{"id":"ITEM-1","itemData":{"DOI":"10.1007/s13762-021-03160-1","ISBN":"1376202103160","ISSN":"17352630","abstract":"The aim of this study was to evaluate the performance of zinc oxide nanoparticles as a photocatalyst for photodegradation of two model non-ionic surfactants (Triton X-100 and C12E10). The first part of the investigation was focused on the synthesis and characterization of ZnO nanoparticles, since its crystalline structure strongly impacts its photocatalytic properties. Based on the results of the XRD analysis, it was concluded that the obtained material occurred in the form of hexagonal wurtzite with a polycrystalline structure. FT-IR and XPS analyses were used to elucidate and confirm the nanomaterial structure, whereas investigation of N2 adsorption/desorption and SEM/TEM imaging allowed to establish that the synthesized ZnO was characterized as a mesoporous material with uniform, spherical shape and particle size fluctuating between 90 and 130 nm. The second part of the study included spectrophotometric assessment of the photodegradation process. The use of the obtained ZnO nanoparticles allowed to achieve efficient photodegradation of both C12E10 (92%) and Triton X-100 (82%) after 1 h of UV irradiation. The Langmuir–Hinshelwood mechanism was used to describe the reaction kinetics. Subsequent LC-MS/MS analysis of the residues indicated that the degradation mechanism is most likely based on both central fission of the surfactant molecules with further terminal oxidation of poly(ethylene glycol) and terminal oxidation leading to carboxylic derivatives of surfactants.","author":[{"dropping-particle":"","family":"Huszla","given":"K.","non-dropping-particle":"","parse-names":false,"suffix":""},{"dropping-particle":"","family":"Wysokowski","given":"M.","non-dropping-particle":"","parse-names":false,"suffix":""},{"dropping-particle":"","family":"Zgoła-Grześkowiak","given":"A.","non-dropping-particle":"","parse-names":false,"suffix":""},{"dropping-particle":"","family":"Staszak","given":"M.","non-dropping-particle":"","parse-names":false,"suffix":""},{"dropping-particle":"","family":"Janczarek","given":"M.","non-dropping-particle":"","parse-names":false,"suffix":""},{"dropping-particle":"","family":"Jesionowski","given":"T.","non-dropping-particle":"","parse-names":false,"suffix":""},{"dropping-particle":"","family":"Wyrwas","given":"B.","non-dropping-particle":"","parse-names":false,"suffix":""}],"container-title":"International Journal of Environmental Science and Technology","id":"ITEM-1","issue":"0123456789","issued":{"date-parts":[["2021"]]},"publisher":"Springer Berlin Heidelberg","title":"UV-light photocatalytic degradation of non-ionic surfactants using ZnO nanoparticles","type":"article-journal"},"uris":["http://www.mendeley.com/documents/?uuid=708f7bde-9d2f-4926-ad6a-8303d5a768dd"]}],"mendeley":{"formattedCitation":"[26]","plainTextFormattedCitation":"[26]","previouslyFormattedCitation":"[26]"},"properties":{"noteIndex":0},"schema":"https://github.com/citation-style-language/schema/raw/master/csl-citation.json"}</w:instrText>
      </w:r>
      <w:r w:rsidRPr="006F3E1D">
        <w:rPr>
          <w:rFonts w:ascii="Times New Roman" w:hAnsi="Times New Roman"/>
          <w:bCs/>
          <w:iCs/>
          <w:sz w:val="20"/>
          <w:szCs w:val="20"/>
          <w:lang w:bidi="ar-SA"/>
        </w:rPr>
        <w:fldChar w:fldCharType="separate"/>
      </w:r>
      <w:r w:rsidRPr="006F3E1D">
        <w:rPr>
          <w:rFonts w:ascii="Times New Roman" w:hAnsi="Times New Roman"/>
          <w:bCs/>
          <w:iCs/>
          <w:noProof/>
          <w:sz w:val="20"/>
          <w:szCs w:val="20"/>
          <w:lang w:bidi="ar-SA"/>
        </w:rPr>
        <w:t>26]</w:t>
      </w:r>
      <w:r w:rsidRPr="006F3E1D">
        <w:rPr>
          <w:rFonts w:ascii="Times New Roman" w:hAnsi="Times New Roman"/>
          <w:bCs/>
          <w:iCs/>
          <w:sz w:val="20"/>
          <w:szCs w:val="20"/>
          <w:lang w:bidi="ar-SA"/>
        </w:rPr>
        <w:fldChar w:fldCharType="end"/>
      </w:r>
      <w:r w:rsidRPr="006F3E1D">
        <w:rPr>
          <w:rFonts w:ascii="Times New Roman" w:hAnsi="Times New Roman"/>
          <w:bCs/>
          <w:iCs/>
          <w:sz w:val="24"/>
          <w:szCs w:val="20"/>
          <w:lang w:bidi="ar-SA"/>
        </w:rPr>
        <w:t>.</w:t>
      </w:r>
    </w:p>
    <w:p w14:paraId="598525F5" w14:textId="6ADB1E06" w:rsidR="006F3E1D" w:rsidRDefault="006F3E1D" w:rsidP="003D2E36">
      <w:pPr>
        <w:pStyle w:val="TAMainText"/>
        <w:spacing w:line="276" w:lineRule="auto"/>
        <w:ind w:firstLine="0"/>
        <w:rPr>
          <w:rFonts w:ascii="Times New Roman" w:hAnsi="Times New Roman"/>
          <w:sz w:val="20"/>
        </w:rPr>
      </w:pPr>
    </w:p>
    <w:p w14:paraId="08B6C8CE" w14:textId="77777777" w:rsidR="006F3E1D" w:rsidRPr="006F3E1D" w:rsidRDefault="006F3E1D" w:rsidP="003D2E36">
      <w:pPr>
        <w:spacing w:after="0"/>
        <w:jc w:val="both"/>
        <w:rPr>
          <w:rFonts w:ascii="Times New Roman" w:eastAsia="Calibri" w:hAnsi="Times New Roman"/>
          <w:sz w:val="20"/>
          <w:szCs w:val="20"/>
          <w:lang w:val="en-GB" w:eastAsia="en-MY" w:bidi="ar-SA"/>
        </w:rPr>
      </w:pPr>
      <w:r w:rsidRPr="006F3E1D">
        <w:rPr>
          <w:rFonts w:ascii="Times New Roman" w:eastAsia="Calibri" w:hAnsi="Times New Roman"/>
          <w:sz w:val="20"/>
          <w:szCs w:val="20"/>
          <w:lang w:val="en-GB" w:eastAsia="en-MY" w:bidi="ar-SA"/>
        </w:rPr>
        <w:t xml:space="preserve">Meanwhile, Figure 2b shows the pattern for the peak of Ni obtained at 44.59° and 51.97° that corresponded to the (111) and (200) crystal faces of Ni standard pattern (JCPDS No. 04-0850) </w:t>
      </w:r>
      <w:r w:rsidRPr="006F3E1D">
        <w:rPr>
          <w:rFonts w:ascii="Times New Roman" w:eastAsia="Calibri" w:hAnsi="Times New Roman"/>
          <w:sz w:val="20"/>
          <w:szCs w:val="20"/>
          <w:lang w:val="en-GB" w:eastAsia="en-MY" w:bidi="ar-SA"/>
        </w:rPr>
        <w:fldChar w:fldCharType="begin" w:fldLock="1"/>
      </w:r>
      <w:r w:rsidRPr="006F3E1D">
        <w:rPr>
          <w:rFonts w:ascii="Times New Roman" w:eastAsia="Calibri" w:hAnsi="Times New Roman"/>
          <w:sz w:val="20"/>
          <w:szCs w:val="20"/>
          <w:lang w:val="en-GB" w:eastAsia="en-MY" w:bidi="ar-SA"/>
        </w:rPr>
        <w:instrText>ADDIN CSL_CITATION {"citationItems":[{"id":"ITEM-1","itemData":{"author":[{"dropping-particle":"","family":"Li","given":"Jiangwei","non-dropping-particle":"","parse-names":false,"suffix":""},{"dropping-particle":"","family":"Li","given":"Panpan","non-dropping-particle":"","parse-names":false,"suffix":""},{"dropping-particle":"","family":"Li","given":"Jiangbing","non-dropping-particle":"","parse-names":false,"suffix":""},{"dropping-particle":"","family":"Tian","given":"Zhiqun","non-dropping-particle":"","parse-names":false,"suffix":""},{"dropping-particle":"","family":"Yu","given":"Feng","non-dropping-particle":"","parse-names":false,"suffix":""}],"container-title":"Catalysts","id":"ITEM-1","issue":"506","issued":{"date-parts":[["2019"]]},"page":"1-12","title":"Highly-Dispersed Ni-NiO Nanoparticles Anchored on an SiO2 Support for an Enhanced CO Methanation Performance","type":"article-journal","volume":"9"},"uris":["http://www.mendeley.com/documents/?uuid=2b27259a-7057-41c0-b437-a295ea31c4eb"]}],"mendeley":{"formattedCitation":"[27]","plainTextFormattedCitation":"[27]"},"properties":{"noteIndex":0},"schema":"https://github.com/citation-style-language/schema/raw/master/csl-citation.json"}</w:instrText>
      </w:r>
      <w:r w:rsidRPr="006F3E1D">
        <w:rPr>
          <w:rFonts w:ascii="Times New Roman" w:eastAsia="Calibri" w:hAnsi="Times New Roman"/>
          <w:sz w:val="20"/>
          <w:szCs w:val="20"/>
          <w:lang w:val="en-GB" w:eastAsia="en-MY" w:bidi="ar-SA"/>
        </w:rPr>
        <w:fldChar w:fldCharType="separate"/>
      </w:r>
      <w:r w:rsidRPr="006F3E1D">
        <w:rPr>
          <w:rFonts w:ascii="Times New Roman" w:eastAsia="Calibri" w:hAnsi="Times New Roman"/>
          <w:noProof/>
          <w:sz w:val="20"/>
          <w:szCs w:val="20"/>
          <w:lang w:val="en-GB" w:eastAsia="en-MY" w:bidi="ar-SA"/>
        </w:rPr>
        <w:t>[27]</w:t>
      </w:r>
      <w:r w:rsidRPr="006F3E1D">
        <w:rPr>
          <w:rFonts w:ascii="Times New Roman" w:eastAsia="Calibri" w:hAnsi="Times New Roman"/>
          <w:sz w:val="20"/>
          <w:szCs w:val="20"/>
          <w:lang w:val="en-GB" w:eastAsia="en-MY" w:bidi="ar-SA"/>
        </w:rPr>
        <w:fldChar w:fldCharType="end"/>
      </w:r>
      <w:r w:rsidRPr="006F3E1D">
        <w:rPr>
          <w:rFonts w:ascii="Times New Roman" w:eastAsia="Calibri" w:hAnsi="Times New Roman"/>
          <w:sz w:val="20"/>
          <w:szCs w:val="20"/>
          <w:lang w:val="en-GB" w:eastAsia="en-MY" w:bidi="ar-SA"/>
        </w:rPr>
        <w:t xml:space="preserve">. GO powder exhibits a diffraction peak at 26° corresponding to the (002) plane as can be seen in Fig. 2c. Interestingly, the presence of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wurtzite structure with a very small peak of Ni were identified in the Ni-doped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sample (Figure 2d). The existing of small Ni peak might be due to very small doping content of Ni element. All samples of Ni-doped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/GO displayed the characteristic peaks belonging to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(Figure 2e–h). However, the characteristic peak of Ni and GO was not observed in the XRD patterns possibly because of the low Ni and GO content (0.1 to 0.4 g), which is below the detection range of the XRD instrument. Also, no shift was observed in the position of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diffraction peaks as compared to pure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proving that the native crystalline structure of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had been maintained after the preparation of the hybrid heterostructure materials. The XRD analysis also revealed that the Ni and GO were incorporated into the wurtzite structure of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 crystal as there was no impurity or secondary phases existed in the pattern for all Ni-doped </w:t>
      </w:r>
      <w:proofErr w:type="spellStart"/>
      <w:r w:rsidRPr="006F3E1D">
        <w:rPr>
          <w:rFonts w:ascii="Times New Roman" w:eastAsia="Calibri" w:hAnsi="Times New Roman"/>
          <w:sz w:val="20"/>
          <w:szCs w:val="20"/>
          <w:lang w:val="en-GB" w:eastAsia="en-MY" w:bidi="ar-SA"/>
        </w:rPr>
        <w:t>ZnO</w:t>
      </w:r>
      <w:proofErr w:type="spellEnd"/>
      <w:r w:rsidRPr="006F3E1D">
        <w:rPr>
          <w:rFonts w:ascii="Times New Roman" w:eastAsia="Calibri" w:hAnsi="Times New Roman"/>
          <w:sz w:val="20"/>
          <w:szCs w:val="20"/>
          <w:lang w:val="en-GB" w:eastAsia="en-MY" w:bidi="ar-SA"/>
        </w:rPr>
        <w:t xml:space="preserve">/GO samples. </w:t>
      </w:r>
    </w:p>
    <w:p w14:paraId="67424480" w14:textId="77777777" w:rsidR="006F3E1D" w:rsidRPr="006F3E1D" w:rsidRDefault="006F3E1D" w:rsidP="003D2E36">
      <w:pPr>
        <w:spacing w:after="0"/>
        <w:jc w:val="both"/>
        <w:rPr>
          <w:rFonts w:ascii="Times New Roman" w:eastAsia="Calibri" w:hAnsi="Times New Roman"/>
          <w:sz w:val="20"/>
          <w:szCs w:val="20"/>
          <w:lang w:val="en-GB" w:eastAsia="en-MY" w:bidi="ar-SA"/>
        </w:rPr>
      </w:pPr>
    </w:p>
    <w:p w14:paraId="744ACF25" w14:textId="77777777" w:rsidR="006F3E1D" w:rsidRPr="006F3E1D" w:rsidRDefault="006F3E1D" w:rsidP="003D2E36">
      <w:pPr>
        <w:keepNext/>
        <w:spacing w:after="0"/>
        <w:jc w:val="both"/>
        <w:outlineLvl w:val="1"/>
        <w:rPr>
          <w:rFonts w:ascii="Times New Roman" w:hAnsi="Times New Roman"/>
          <w:b/>
          <w:bCs/>
          <w:sz w:val="20"/>
          <w:szCs w:val="20"/>
          <w:lang w:bidi="ar-SA"/>
        </w:rPr>
      </w:pPr>
      <w:r w:rsidRPr="006F3E1D">
        <w:rPr>
          <w:rFonts w:ascii="Times New Roman" w:hAnsi="Times New Roman"/>
          <w:b/>
          <w:bCs/>
          <w:sz w:val="20"/>
          <w:szCs w:val="20"/>
          <w:lang w:bidi="ar-SA"/>
        </w:rPr>
        <w:t>Surface morphological and structural analysis</w:t>
      </w:r>
    </w:p>
    <w:p w14:paraId="74F9A6D0" w14:textId="77777777" w:rsidR="006F3E1D" w:rsidRPr="006F3E1D" w:rsidRDefault="006F3E1D" w:rsidP="003D2E36">
      <w:pPr>
        <w:widowControl w:val="0"/>
        <w:wordWrap w:val="0"/>
        <w:autoSpaceDE w:val="0"/>
        <w:autoSpaceDN w:val="0"/>
        <w:spacing w:after="0"/>
        <w:jc w:val="both"/>
        <w:rPr>
          <w:rFonts w:ascii="Times New Roman" w:eastAsia="SimSun" w:hAnsi="Times New Roman"/>
          <w:kern w:val="2"/>
          <w:sz w:val="20"/>
          <w:lang w:eastAsia="ko-KR" w:bidi="ar-SA"/>
        </w:rPr>
      </w:pPr>
      <w:r w:rsidRPr="006F3E1D">
        <w:rPr>
          <w:rFonts w:ascii="Times New Roman" w:eastAsia="SimSun" w:hAnsi="Times New Roman"/>
          <w:kern w:val="2"/>
          <w:sz w:val="20"/>
          <w:lang w:eastAsia="ko-KR" w:bidi="ar-SA"/>
        </w:rPr>
        <w:t xml:space="preserve">The surface morphological and structural of pure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 xml:space="preserve">, Ni-doped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 xml:space="preserve"> and Ni-doped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/GO</w:t>
      </w:r>
      <w:r w:rsidRPr="006F3E1D">
        <w:rPr>
          <w:rFonts w:ascii="Times New Roman" w:eastAsia="SimSun" w:hAnsi="Times New Roman"/>
          <w:kern w:val="2"/>
          <w:sz w:val="20"/>
          <w:vertAlign w:val="subscript"/>
          <w:lang w:eastAsia="ko-KR" w:bidi="ar-SA"/>
        </w:rPr>
        <w:t>0.1-0.4</w:t>
      </w:r>
      <w:r w:rsidRPr="006F3E1D">
        <w:rPr>
          <w:rFonts w:ascii="Times New Roman" w:eastAsia="SimSun" w:hAnsi="Times New Roman"/>
          <w:b/>
          <w:bCs/>
          <w:kern w:val="2"/>
          <w:sz w:val="20"/>
          <w:lang w:eastAsia="ko-KR" w:bidi="ar-SA"/>
        </w:rPr>
        <w:t xml:space="preserve"> </w:t>
      </w:r>
      <w:r w:rsidRPr="006F3E1D">
        <w:rPr>
          <w:rFonts w:ascii="Times New Roman" w:eastAsia="SimSun" w:hAnsi="Times New Roman"/>
          <w:kern w:val="2"/>
          <w:sz w:val="20"/>
          <w:lang w:eastAsia="ko-KR" w:bidi="ar-SA"/>
        </w:rPr>
        <w:t xml:space="preserve">nanocomposites were characterized by FESEM analysis (Fig. 3). It could clearly be seen that similar structure particles with average size of about 100–500 nm was observed for pure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 xml:space="preserve">, Ni-doped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 xml:space="preserve"> and Ni-doped </w:t>
      </w:r>
      <w:proofErr w:type="spellStart"/>
      <w:r w:rsidRPr="006F3E1D">
        <w:rPr>
          <w:rFonts w:ascii="Times New Roman" w:eastAsia="SimSun" w:hAnsi="Times New Roman"/>
          <w:kern w:val="2"/>
          <w:sz w:val="20"/>
          <w:lang w:eastAsia="ko-KR" w:bidi="ar-SA"/>
        </w:rPr>
        <w:t>ZnO</w:t>
      </w:r>
      <w:proofErr w:type="spellEnd"/>
      <w:r w:rsidRPr="006F3E1D">
        <w:rPr>
          <w:rFonts w:ascii="Times New Roman" w:eastAsia="SimSun" w:hAnsi="Times New Roman"/>
          <w:kern w:val="2"/>
          <w:sz w:val="20"/>
          <w:lang w:eastAsia="ko-KR" w:bidi="ar-SA"/>
        </w:rPr>
        <w:t>/GO</w:t>
      </w:r>
      <w:r w:rsidRPr="006F3E1D">
        <w:rPr>
          <w:rFonts w:ascii="Times New Roman" w:eastAsia="SimSun" w:hAnsi="Times New Roman"/>
          <w:kern w:val="2"/>
          <w:sz w:val="20"/>
          <w:vertAlign w:val="subscript"/>
          <w:lang w:eastAsia="ko-KR" w:bidi="ar-SA"/>
        </w:rPr>
        <w:t>0.1-0.4</w:t>
      </w:r>
      <w:r w:rsidRPr="006F3E1D">
        <w:rPr>
          <w:rFonts w:ascii="Times New Roman" w:eastAsia="SimSun" w:hAnsi="Times New Roman"/>
          <w:b/>
          <w:bCs/>
          <w:kern w:val="2"/>
          <w:sz w:val="20"/>
          <w:vertAlign w:val="subscript"/>
          <w:lang w:eastAsia="ko-KR" w:bidi="ar-SA"/>
        </w:rPr>
        <w:t xml:space="preserve"> </w:t>
      </w:r>
      <w:r w:rsidRPr="006F3E1D">
        <w:rPr>
          <w:rFonts w:ascii="Times New Roman" w:eastAsia="SimSun" w:hAnsi="Times New Roman"/>
          <w:kern w:val="2"/>
          <w:sz w:val="20"/>
          <w:lang w:eastAsia="ko-KR" w:bidi="ar-SA"/>
        </w:rPr>
        <w:t>nanocomposites. The incorporation of nickel and GO were not visible in the FESEM images. Nonetheless, the overall shapes for all samples composed of rod-like and cubic-like structures.</w:t>
      </w:r>
    </w:p>
    <w:p w14:paraId="51C32C99" w14:textId="77777777" w:rsidR="006768E9" w:rsidRPr="00F447A7" w:rsidRDefault="006768E9" w:rsidP="003D2E36">
      <w:pPr>
        <w:spacing w:after="0"/>
        <w:rPr>
          <w:rFonts w:ascii="Times New Roman" w:hAnsi="Times New Roman"/>
          <w:noProof/>
          <w:sz w:val="20"/>
          <w:szCs w:val="20"/>
          <w:lang w:bidi="ar-SA"/>
        </w:rPr>
      </w:pPr>
    </w:p>
    <w:p w14:paraId="3C46BD0C" w14:textId="77777777" w:rsidR="00536E24" w:rsidRDefault="00536E24" w:rsidP="002B412F">
      <w:pPr>
        <w:spacing w:after="0"/>
        <w:jc w:val="center"/>
        <w:rPr>
          <w:rFonts w:ascii="Times New Roman" w:hAnsi="Times New Roman"/>
          <w:b/>
          <w:noProof/>
          <w:sz w:val="20"/>
          <w:szCs w:val="20"/>
          <w:lang w:bidi="ar-SA"/>
        </w:rPr>
        <w:sectPr w:rsidR="00536E24" w:rsidSect="00536E24">
          <w:type w:val="continuous"/>
          <w:pgSz w:w="12240" w:h="15840" w:code="1"/>
          <w:pgMar w:top="1800" w:right="1469" w:bottom="1699" w:left="1440" w:header="706" w:footer="706" w:gutter="0"/>
          <w:pgNumType w:start="1"/>
          <w:cols w:num="2" w:space="403"/>
          <w:docGrid w:linePitch="360"/>
        </w:sectPr>
      </w:pPr>
    </w:p>
    <w:p w14:paraId="72AF3896" w14:textId="09031C68" w:rsidR="006768E9" w:rsidRDefault="006F3E1D" w:rsidP="00572E2F">
      <w:pPr>
        <w:spacing w:after="0"/>
        <w:jc w:val="center"/>
        <w:rPr>
          <w:rFonts w:ascii="Times New Roman" w:hAnsi="Times New Roman"/>
          <w:noProof/>
          <w:sz w:val="20"/>
          <w:szCs w:val="20"/>
          <w:lang w:bidi="ar-SA"/>
        </w:rPr>
      </w:pPr>
      <w:r>
        <w:rPr>
          <w:noProof/>
        </w:rPr>
        <w:lastRenderedPageBreak/>
        <w:drawing>
          <wp:inline distT="0" distB="0" distL="0" distR="0" wp14:anchorId="5C494EE8" wp14:editId="700B0303">
            <wp:extent cx="3896575" cy="3061855"/>
            <wp:effectExtent l="0" t="0" r="889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2519" cy="3074383"/>
                    </a:xfrm>
                    <a:prstGeom prst="rect">
                      <a:avLst/>
                    </a:prstGeom>
                    <a:noFill/>
                    <a:ln>
                      <a:noFill/>
                    </a:ln>
                  </pic:spPr>
                </pic:pic>
              </a:graphicData>
            </a:graphic>
          </wp:inline>
        </w:drawing>
      </w:r>
    </w:p>
    <w:p w14:paraId="57656C57" w14:textId="77777777" w:rsidR="00216E22" w:rsidRDefault="00216E22" w:rsidP="00572E2F">
      <w:pPr>
        <w:spacing w:after="0"/>
        <w:jc w:val="center"/>
        <w:rPr>
          <w:rFonts w:ascii="Times New Roman" w:hAnsi="Times New Roman"/>
          <w:noProof/>
          <w:sz w:val="20"/>
          <w:szCs w:val="20"/>
          <w:lang w:bidi="ar-SA"/>
        </w:rPr>
      </w:pPr>
    </w:p>
    <w:p w14:paraId="2752EAA8" w14:textId="6576B3A4" w:rsidR="003D2E36" w:rsidRDefault="00572E2F" w:rsidP="003D2E36">
      <w:pPr>
        <w:pStyle w:val="TAMainText"/>
        <w:spacing w:line="240" w:lineRule="auto"/>
        <w:ind w:left="851" w:hanging="851"/>
        <w:jc w:val="center"/>
        <w:rPr>
          <w:rFonts w:ascii="Times New Roman" w:hAnsi="Times New Roman"/>
          <w:sz w:val="20"/>
        </w:rPr>
      </w:pPr>
      <w:r w:rsidRPr="00A4610A">
        <w:rPr>
          <w:rFonts w:ascii="Times New Roman" w:hAnsi="Times New Roman"/>
          <w:sz w:val="20"/>
        </w:rPr>
        <w:t xml:space="preserve">Figure 1. Illustration of the degradation process of Ni-doped </w:t>
      </w:r>
      <w:proofErr w:type="spellStart"/>
      <w:r w:rsidRPr="00A4610A">
        <w:rPr>
          <w:rFonts w:ascii="Times New Roman" w:hAnsi="Times New Roman"/>
          <w:sz w:val="20"/>
        </w:rPr>
        <w:t>ZnO</w:t>
      </w:r>
      <w:proofErr w:type="spellEnd"/>
      <w:r w:rsidRPr="00A4610A">
        <w:rPr>
          <w:rFonts w:ascii="Times New Roman" w:hAnsi="Times New Roman"/>
          <w:sz w:val="20"/>
        </w:rPr>
        <w:t>/GO nanocomposites against MB under sunlight irradiation</w:t>
      </w:r>
    </w:p>
    <w:p w14:paraId="15D68B6C" w14:textId="77777777" w:rsidR="003D2E36" w:rsidRDefault="003D2E36" w:rsidP="003D2E36">
      <w:pPr>
        <w:pStyle w:val="TAMainText"/>
        <w:spacing w:line="240" w:lineRule="auto"/>
        <w:ind w:left="851" w:hanging="851"/>
        <w:jc w:val="center"/>
        <w:rPr>
          <w:rFonts w:ascii="Times New Roman" w:hAnsi="Times New Roman"/>
          <w:sz w:val="20"/>
        </w:rPr>
      </w:pPr>
    </w:p>
    <w:p w14:paraId="4451C326" w14:textId="77777777" w:rsidR="003D2E36" w:rsidRDefault="003D2E36" w:rsidP="00572E2F">
      <w:pPr>
        <w:pStyle w:val="TAMainText"/>
        <w:spacing w:line="240" w:lineRule="auto"/>
        <w:ind w:firstLine="0"/>
        <w:jc w:val="center"/>
        <w:rPr>
          <w:rFonts w:ascii="Times New Roman" w:hAnsi="Times New Roman"/>
          <w:sz w:val="20"/>
        </w:rPr>
      </w:pPr>
    </w:p>
    <w:p w14:paraId="56464779" w14:textId="62AF76D7" w:rsidR="00572E2F" w:rsidRDefault="00572E2F" w:rsidP="00572E2F">
      <w:pPr>
        <w:pStyle w:val="TAMainText"/>
        <w:spacing w:line="240" w:lineRule="auto"/>
        <w:ind w:firstLine="0"/>
        <w:jc w:val="center"/>
        <w:rPr>
          <w:rFonts w:ascii="Times New Roman" w:hAnsi="Times New Roman"/>
          <w:sz w:val="20"/>
        </w:rPr>
      </w:pPr>
      <w:r>
        <w:rPr>
          <w:rFonts w:ascii="Times New Roman" w:hAnsi="Times New Roman"/>
          <w:noProof/>
          <w:sz w:val="20"/>
        </w:rPr>
        <w:drawing>
          <wp:inline distT="0" distB="0" distL="0" distR="0" wp14:anchorId="74B51F1E" wp14:editId="2F34C587">
            <wp:extent cx="4773295" cy="34874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3295" cy="3487420"/>
                    </a:xfrm>
                    <a:prstGeom prst="rect">
                      <a:avLst/>
                    </a:prstGeom>
                    <a:noFill/>
                  </pic:spPr>
                </pic:pic>
              </a:graphicData>
            </a:graphic>
          </wp:inline>
        </w:drawing>
      </w:r>
    </w:p>
    <w:p w14:paraId="006EF053" w14:textId="77777777" w:rsidR="003D2E36" w:rsidRDefault="003D2E36" w:rsidP="00572E2F">
      <w:pPr>
        <w:pStyle w:val="TAMainText"/>
        <w:spacing w:line="240" w:lineRule="auto"/>
        <w:ind w:firstLine="0"/>
        <w:jc w:val="center"/>
        <w:rPr>
          <w:rFonts w:ascii="Times New Roman" w:hAnsi="Times New Roman"/>
          <w:sz w:val="20"/>
        </w:rPr>
      </w:pPr>
    </w:p>
    <w:p w14:paraId="5C18A8CA" w14:textId="28977267" w:rsidR="00572E2F" w:rsidRDefault="00572E2F" w:rsidP="00572E2F">
      <w:pPr>
        <w:jc w:val="center"/>
        <w:rPr>
          <w:rFonts w:ascii="Times New Roman" w:hAnsi="Times New Roman"/>
          <w:sz w:val="20"/>
          <w:szCs w:val="18"/>
        </w:rPr>
      </w:pPr>
      <w:r w:rsidRPr="00572E2F">
        <w:rPr>
          <w:rFonts w:ascii="Times New Roman" w:hAnsi="Times New Roman"/>
          <w:noProof/>
          <w:sz w:val="20"/>
          <w:szCs w:val="18"/>
        </w:rPr>
        <w:t xml:space="preserve">Figure 2. </w:t>
      </w:r>
      <w:r w:rsidRPr="00572E2F">
        <w:rPr>
          <w:rFonts w:ascii="Times New Roman" w:hAnsi="Times New Roman"/>
          <w:sz w:val="20"/>
          <w:szCs w:val="18"/>
        </w:rPr>
        <w:t xml:space="preserve">X-ray diffraction patterns of (a) pure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 xml:space="preserve">, (b) pure Ni, (c) GO, (d) Ni-doped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 xml:space="preserve">, and (e-h) Ni-doped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/GO</w:t>
      </w:r>
      <w:r w:rsidRPr="00572E2F">
        <w:rPr>
          <w:rFonts w:ascii="Times New Roman" w:hAnsi="Times New Roman"/>
          <w:sz w:val="20"/>
          <w:szCs w:val="18"/>
          <w:vertAlign w:val="subscript"/>
        </w:rPr>
        <w:t>0.1-0.4</w:t>
      </w:r>
      <w:r w:rsidRPr="00572E2F">
        <w:rPr>
          <w:rFonts w:ascii="Times New Roman" w:hAnsi="Times New Roman"/>
          <w:b/>
          <w:bCs/>
          <w:sz w:val="20"/>
          <w:szCs w:val="18"/>
          <w:vertAlign w:val="subscript"/>
        </w:rPr>
        <w:t xml:space="preserve">. </w:t>
      </w:r>
      <w:r w:rsidRPr="00572E2F">
        <w:rPr>
          <w:rFonts w:ascii="Times New Roman" w:hAnsi="Times New Roman"/>
          <w:sz w:val="20"/>
          <w:szCs w:val="18"/>
        </w:rPr>
        <w:t>(GO and Ni labelled as black square and circle in the graph respectively)</w:t>
      </w:r>
    </w:p>
    <w:p w14:paraId="69E8C10D" w14:textId="7475CB68" w:rsidR="00572E2F" w:rsidRPr="00572E2F" w:rsidRDefault="00572E2F" w:rsidP="00572E2F">
      <w:pPr>
        <w:jc w:val="center"/>
        <w:rPr>
          <w:rFonts w:ascii="Times New Roman" w:hAnsi="Times New Roman"/>
          <w:sz w:val="20"/>
          <w:szCs w:val="18"/>
        </w:rPr>
      </w:pPr>
      <w:r>
        <w:rPr>
          <w:rFonts w:ascii="Times New Roman" w:hAnsi="Times New Roman"/>
          <w:noProof/>
          <w:szCs w:val="20"/>
        </w:rPr>
        <w:lastRenderedPageBreak/>
        <w:drawing>
          <wp:inline distT="0" distB="0" distL="0" distR="0" wp14:anchorId="2142F1F5" wp14:editId="704DD1C8">
            <wp:extent cx="3647440" cy="2917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7440" cy="2917825"/>
                    </a:xfrm>
                    <a:prstGeom prst="rect">
                      <a:avLst/>
                    </a:prstGeom>
                    <a:noFill/>
                    <a:ln>
                      <a:noFill/>
                    </a:ln>
                  </pic:spPr>
                </pic:pic>
              </a:graphicData>
            </a:graphic>
          </wp:inline>
        </w:drawing>
      </w:r>
    </w:p>
    <w:p w14:paraId="6C079B12" w14:textId="77777777" w:rsidR="003D2E36" w:rsidRDefault="00572E2F" w:rsidP="00572E2F">
      <w:pPr>
        <w:jc w:val="center"/>
        <w:rPr>
          <w:rFonts w:ascii="Times New Roman" w:hAnsi="Times New Roman"/>
          <w:sz w:val="20"/>
          <w:szCs w:val="18"/>
          <w:vertAlign w:val="subscript"/>
        </w:rPr>
      </w:pPr>
      <w:r w:rsidRPr="00572E2F">
        <w:rPr>
          <w:rFonts w:ascii="Times New Roman" w:hAnsi="Times New Roman"/>
          <w:noProof/>
          <w:sz w:val="20"/>
          <w:szCs w:val="18"/>
        </w:rPr>
        <w:t xml:space="preserve">Figure 3. Selected </w:t>
      </w:r>
      <w:r w:rsidRPr="00572E2F">
        <w:rPr>
          <w:rFonts w:ascii="Times New Roman" w:hAnsi="Times New Roman"/>
          <w:sz w:val="20"/>
          <w:szCs w:val="18"/>
        </w:rPr>
        <w:t xml:space="preserve">FESEM images for (a) pure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 xml:space="preserve">, (b) Ni-doped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 xml:space="preserve">, (c) Ni-doped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/GO</w:t>
      </w:r>
      <w:r w:rsidRPr="00572E2F">
        <w:rPr>
          <w:rFonts w:ascii="Times New Roman" w:hAnsi="Times New Roman"/>
          <w:sz w:val="20"/>
          <w:szCs w:val="18"/>
          <w:vertAlign w:val="subscript"/>
        </w:rPr>
        <w:t>0.1</w:t>
      </w:r>
      <w:r w:rsidRPr="00572E2F">
        <w:rPr>
          <w:rFonts w:ascii="Times New Roman" w:hAnsi="Times New Roman"/>
          <w:sz w:val="20"/>
          <w:szCs w:val="18"/>
        </w:rPr>
        <w:t>,</w:t>
      </w:r>
      <w:r w:rsidRPr="00572E2F">
        <w:rPr>
          <w:rFonts w:ascii="Times New Roman" w:hAnsi="Times New Roman"/>
          <w:sz w:val="20"/>
          <w:szCs w:val="18"/>
          <w:vertAlign w:val="subscript"/>
        </w:rPr>
        <w:t xml:space="preserve"> </w:t>
      </w:r>
      <w:r w:rsidRPr="00572E2F">
        <w:rPr>
          <w:rFonts w:ascii="Times New Roman" w:hAnsi="Times New Roman"/>
          <w:sz w:val="20"/>
          <w:szCs w:val="18"/>
        </w:rPr>
        <w:t xml:space="preserve">and (d) Ni-doped </w:t>
      </w:r>
      <w:proofErr w:type="spellStart"/>
      <w:r w:rsidRPr="00572E2F">
        <w:rPr>
          <w:rFonts w:ascii="Times New Roman" w:hAnsi="Times New Roman"/>
          <w:sz w:val="20"/>
          <w:szCs w:val="18"/>
        </w:rPr>
        <w:t>ZnO</w:t>
      </w:r>
      <w:proofErr w:type="spellEnd"/>
      <w:r w:rsidRPr="00572E2F">
        <w:rPr>
          <w:rFonts w:ascii="Times New Roman" w:hAnsi="Times New Roman"/>
          <w:sz w:val="20"/>
          <w:szCs w:val="18"/>
        </w:rPr>
        <w:t>/GO</w:t>
      </w:r>
      <w:r w:rsidRPr="00572E2F">
        <w:rPr>
          <w:rFonts w:ascii="Times New Roman" w:hAnsi="Times New Roman"/>
          <w:sz w:val="20"/>
          <w:szCs w:val="18"/>
          <w:vertAlign w:val="subscript"/>
        </w:rPr>
        <w:t>0.4</w:t>
      </w:r>
    </w:p>
    <w:p w14:paraId="49BC82F2" w14:textId="7AD4F2AD" w:rsidR="003D2E36" w:rsidRDefault="003D2E36" w:rsidP="003D2E36">
      <w:pPr>
        <w:rPr>
          <w:rFonts w:ascii="Times New Roman" w:hAnsi="Times New Roman"/>
          <w:sz w:val="20"/>
          <w:szCs w:val="18"/>
          <w:vertAlign w:val="subscript"/>
        </w:rPr>
        <w:sectPr w:rsidR="003D2E36" w:rsidSect="00536E24">
          <w:type w:val="continuous"/>
          <w:pgSz w:w="12240" w:h="15840" w:code="1"/>
          <w:pgMar w:top="1800" w:right="1469" w:bottom="1699" w:left="1440" w:header="706" w:footer="706" w:gutter="0"/>
          <w:pgNumType w:start="1"/>
          <w:cols w:space="708"/>
          <w:docGrid w:linePitch="360"/>
        </w:sectPr>
      </w:pPr>
    </w:p>
    <w:p w14:paraId="7A02BE7D" w14:textId="0B4D90C6" w:rsidR="003D2E36" w:rsidRPr="00572E2F" w:rsidRDefault="003D2E36" w:rsidP="003D2E36">
      <w:pPr>
        <w:keepNext/>
        <w:spacing w:after="0" w:line="240" w:lineRule="auto"/>
        <w:jc w:val="both"/>
        <w:outlineLvl w:val="1"/>
        <w:rPr>
          <w:rFonts w:ascii="Times New Roman" w:hAnsi="Times New Roman"/>
          <w:b/>
          <w:bCs/>
          <w:iCs/>
          <w:sz w:val="20"/>
          <w:szCs w:val="20"/>
          <w:lang w:bidi="ar-SA"/>
        </w:rPr>
      </w:pPr>
      <w:bookmarkStart w:id="6" w:name="_Toc14084887"/>
      <w:r w:rsidRPr="00572E2F">
        <w:rPr>
          <w:rFonts w:ascii="Times New Roman" w:hAnsi="Times New Roman"/>
          <w:b/>
          <w:bCs/>
          <w:iCs/>
          <w:sz w:val="20"/>
          <w:szCs w:val="20"/>
          <w:lang w:bidi="ar-SA"/>
        </w:rPr>
        <w:t>Evaluation of photocatalytic activity</w:t>
      </w:r>
      <w:bookmarkEnd w:id="6"/>
    </w:p>
    <w:p w14:paraId="5652BEC4" w14:textId="77777777" w:rsidR="003D2E36" w:rsidRDefault="003D2E36" w:rsidP="003D2E36">
      <w:pPr>
        <w:spacing w:after="0" w:line="240" w:lineRule="auto"/>
        <w:jc w:val="both"/>
        <w:rPr>
          <w:rFonts w:ascii="Times New Roman" w:eastAsia="Calibri" w:hAnsi="Times New Roman"/>
          <w:sz w:val="20"/>
          <w:szCs w:val="20"/>
          <w:lang w:val="en-GB" w:eastAsia="en-MY" w:bidi="ar-SA"/>
        </w:rPr>
      </w:pPr>
      <w:r w:rsidRPr="00572E2F">
        <w:rPr>
          <w:rFonts w:ascii="Times New Roman" w:eastAsia="Calibri" w:hAnsi="Times New Roman"/>
          <w:sz w:val="20"/>
          <w:szCs w:val="20"/>
          <w:lang w:val="en-GB" w:eastAsia="en-MY" w:bidi="ar-SA"/>
        </w:rPr>
        <w:t xml:space="preserve">Photocatalytic measurement of Ni-doped </w:t>
      </w:r>
      <w:proofErr w:type="spellStart"/>
      <w:r w:rsidRPr="00572E2F">
        <w:rPr>
          <w:rFonts w:ascii="Times New Roman" w:eastAsia="Calibri" w:hAnsi="Times New Roman"/>
          <w:sz w:val="20"/>
          <w:szCs w:val="20"/>
          <w:lang w:val="en-GB" w:eastAsia="en-MY" w:bidi="ar-SA"/>
        </w:rPr>
        <w:t>ZnO</w:t>
      </w:r>
      <w:proofErr w:type="spellEnd"/>
      <w:r w:rsidRPr="00572E2F">
        <w:rPr>
          <w:rFonts w:ascii="Times New Roman" w:eastAsia="Calibri" w:hAnsi="Times New Roman"/>
          <w:sz w:val="20"/>
          <w:szCs w:val="20"/>
          <w:lang w:val="en-GB" w:eastAsia="en-MY" w:bidi="ar-SA"/>
        </w:rPr>
        <w:t xml:space="preserve">/GO nanocomposites photocatalyst in the removal of MB based on UV-vis spectra is depicted in Figure 4. The overall results revealed that the maximum absorption of MB at 664 nm decreased gradually as a function of time in the presence of different photocatalysts. </w:t>
      </w:r>
    </w:p>
    <w:p w14:paraId="3F6D3AB2"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5C71A22B"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All the degradation behaviours were analysed and extrapolated in the following graph as presented in Figure 5. As depicted in the insert of Figure 5, no change was observed in the first 30 min before being exposed to sunlight for photodegradation of MB using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r w:rsidRPr="001167F6">
        <w:rPr>
          <w:rFonts w:ascii="Times New Roman" w:eastAsia="Calibri" w:hAnsi="Times New Roman"/>
          <w:sz w:val="20"/>
          <w:szCs w:val="20"/>
          <w:vertAlign w:val="subscript"/>
          <w:lang w:val="en-GB" w:eastAsia="en-MY" w:bidi="ar-SA"/>
        </w:rPr>
        <w:t xml:space="preserve"> </w:t>
      </w:r>
      <w:r w:rsidRPr="001167F6">
        <w:rPr>
          <w:rFonts w:ascii="Times New Roman" w:eastAsia="Calibri" w:hAnsi="Times New Roman"/>
          <w:sz w:val="20"/>
          <w:szCs w:val="20"/>
          <w:lang w:val="en-GB" w:eastAsia="en-MY" w:bidi="ar-SA"/>
        </w:rPr>
        <w:t xml:space="preserve">because the MB was adsorbed on the surface of catalyst which led to an unchanged concentration and this unable the degradation of MB under dark condition. </w:t>
      </w:r>
      <w:bookmarkStart w:id="7" w:name="_Hlk93581546"/>
      <w:r w:rsidRPr="001167F6">
        <w:rPr>
          <w:rFonts w:ascii="Times New Roman" w:hAnsi="Times New Roman"/>
          <w:noProof/>
          <w:sz w:val="20"/>
          <w:szCs w:val="20"/>
          <w:lang w:val="en-GB" w:eastAsia="en-MY" w:bidi="ar-SA"/>
        </w:rPr>
        <w:t>The photolysis of MB also seems negligible, indicating the stability of MB under sunlight. This is supported from our previous findings where the photolysis of MB under UV light was also insignificant even though UV contains high photon energy (shorter wavelength) as compared to sunlight (longer wavelength) [28].</w:t>
      </w:r>
      <w:bookmarkEnd w:id="7"/>
      <w:r w:rsidRPr="001167F6">
        <w:rPr>
          <w:rFonts w:ascii="Times New Roman"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 xml:space="preserve">The photocatalytic activity of pure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reached almost 80% percentage of degradation against MB in aqueous phase. In contrast, the addition of Ni onto the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surface did not improve the degradation efficiency since the percentage obtained was reduced to 15%. The addition of small amount of Ni to the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might contribute to the decreasing of the </w:t>
      </w:r>
      <w:r w:rsidRPr="001167F6">
        <w:rPr>
          <w:rFonts w:ascii="Times New Roman" w:eastAsia="Calibri" w:hAnsi="Times New Roman"/>
          <w:sz w:val="20"/>
          <w:szCs w:val="20"/>
          <w:lang w:val="en-GB" w:eastAsia="en-MY" w:bidi="ar-SA"/>
        </w:rPr>
        <w:t xml:space="preserve">percentage of degradation. Some researchers had found that the existence of Ni acted as a co-catalyst that reduced the over-potential of electrons at conduction band of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which gave negative effect by lowering the degradation efficiency of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itself.</w:t>
      </w:r>
      <w:bookmarkStart w:id="8" w:name="_Hlk93583375"/>
      <w:r w:rsidRPr="001167F6">
        <w:rPr>
          <w:rFonts w:ascii="Times New Roman" w:eastAsia="Calibri" w:hAnsi="Times New Roman"/>
          <w:sz w:val="20"/>
          <w:szCs w:val="20"/>
          <w:lang w:val="en-GB" w:eastAsia="en-MY" w:bidi="ar-SA"/>
        </w:rPr>
        <w:t xml:space="preserve"> Previously, it was reported that there is high tendency for the occurrence of </w:t>
      </w:r>
      <w:proofErr w:type="spellStart"/>
      <w:r w:rsidRPr="001167F6">
        <w:rPr>
          <w:rFonts w:ascii="Times New Roman" w:eastAsia="Calibri" w:hAnsi="Times New Roman"/>
          <w:sz w:val="20"/>
          <w:szCs w:val="20"/>
          <w:lang w:val="en-GB" w:eastAsia="en-MY" w:bidi="ar-SA"/>
        </w:rPr>
        <w:t>NiO</w:t>
      </w:r>
      <w:proofErr w:type="spellEnd"/>
      <w:r w:rsidRPr="001167F6">
        <w:rPr>
          <w:rFonts w:ascii="Times New Roman" w:eastAsia="Calibri" w:hAnsi="Times New Roman"/>
          <w:sz w:val="20"/>
          <w:szCs w:val="20"/>
          <w:lang w:val="en-GB" w:eastAsia="en-MY" w:bidi="ar-SA"/>
        </w:rPr>
        <w:t xml:space="preserve"> (as a secondary phase) alongside Ni/</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on the catalyst surface which might impose undesirable defects and hence acted as a barrier to light absorption [29].</w:t>
      </w:r>
      <w:bookmarkEnd w:id="8"/>
      <w:r w:rsidRPr="001167F6">
        <w:rPr>
          <w:rFonts w:ascii="Times New Roman" w:eastAsia="Calibri" w:hAnsi="Times New Roman"/>
          <w:sz w:val="20"/>
          <w:szCs w:val="20"/>
          <w:lang w:val="en-GB" w:eastAsia="en-MY" w:bidi="ar-SA"/>
        </w:rPr>
        <w:t xml:space="preserve"> The transitions of metal ions substituted into the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lattice also act as a recombination centre for electron-hole pairs and subsequently, producing lower percentage of degradation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jallcom.2014.08.087","author":[{"dropping-particle":"","family":"Yin","given":"Qiaoqiao","non-dropping-particle":"","parse-names":false,"suffix":""},{"dropping-particle":"","family":"Qiao","given":"Ru","non-dropping-particle":"","parse-names":false,"suffix":""},{"dropping-particle":"","family":"Li","given":"Zhengquan","non-dropping-particle":"","parse-names":false,"suffix":""},{"dropping-particle":"","family":"Li","given":"Xiao","non-dropping-particle":"","parse-names":false,"suffix":""},{"dropping-particle":"","family":"Zhu","given":"Lanlan","non-dropping-particle":"","parse-names":false,"suffix":""}],"container-title":"Journal of Alloys and Compounds","id":"ITEM-1","issued":{"date-parts":[["2015"]]},"page":"318-325","title":"Hierarchical nanostructures of nickel-doped zinc oxide : Morphology controlled synthesis and enhanced visible-light photocatalytic activity","type":"article-journal","volume":"618"},"uris":["http://www.mendeley.com/documents/?uuid=3b0e41fa-f2fd-4e79-951d-07ced0e92339"]}],"mendeley":{"formattedCitation":"[29]","plainTextFormattedCitation":"[29]","previouslyFormattedCitation":"[28]"},"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[30]</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However, the incorporation of GO (0.1 g) into the samples shows a significant change in photocatalytic activity as compared to pure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and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samples with percentage obtained was around 95%. This was ascribed to the increase in the active sites and enhanced electron mobility which was responsible for the MB degradation.</w:t>
      </w:r>
    </w:p>
    <w:p w14:paraId="0E672DDB"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2756E30E"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The photocatalytic enhancement is also attributed by the strong and synergistic interaction between Ni/</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and GO in which the GO itself acts as an electron trapping site. The active sites here is referring to the GO surfaces which contain oxygenated functional groups (such as C=O, OH, etc.) that help in enhancing the electron mobility. Graphene itself is known to have superior charge carrier mobility properties (2 × 10</w:t>
      </w:r>
      <w:r w:rsidRPr="001167F6">
        <w:rPr>
          <w:rFonts w:ascii="Times New Roman" w:eastAsia="Calibri" w:hAnsi="Times New Roman"/>
          <w:sz w:val="20"/>
          <w:szCs w:val="20"/>
          <w:vertAlign w:val="superscript"/>
          <w:lang w:val="en-GB" w:eastAsia="en-MY" w:bidi="ar-SA"/>
        </w:rPr>
        <w:t>5</w:t>
      </w:r>
      <w:r w:rsidRPr="001167F6">
        <w:rPr>
          <w:rFonts w:ascii="Times New Roman" w:eastAsia="Calibri" w:hAnsi="Times New Roman"/>
          <w:sz w:val="20"/>
          <w:szCs w:val="20"/>
          <w:lang w:val="en-GB" w:eastAsia="en-MY" w:bidi="ar-SA"/>
        </w:rPr>
        <w:t xml:space="preserve"> cm</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s</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which allow for better electron transfer [31]. </w:t>
      </w:r>
      <w:r w:rsidRPr="001167F6">
        <w:rPr>
          <w:rFonts w:ascii="Times New Roman" w:eastAsia="Calibri" w:hAnsi="Times New Roman"/>
          <w:sz w:val="20"/>
          <w:szCs w:val="20"/>
          <w:lang w:val="en-GB" w:eastAsia="en-MY" w:bidi="ar-SA"/>
        </w:rPr>
        <w:lastRenderedPageBreak/>
        <w:t xml:space="preserve">Theoretically, when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is receiving the photon energy, the electrons (e</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excited from the valence band (VB) to the conduction band (CB), leaving positive holes (h</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behind. These excited electrons are then migrated to the Ni atom and GO sheet and subsequently avoiding the recombination behaviour through effective separation of electron-hole pairs. In this view, more charge carriers </w:t>
      </w:r>
      <w:bookmarkStart w:id="9" w:name="_Hlk93586145"/>
      <w:r w:rsidRPr="001167F6">
        <w:rPr>
          <w:rFonts w:ascii="Times New Roman" w:eastAsia="Calibri" w:hAnsi="Times New Roman"/>
          <w:sz w:val="20"/>
          <w:szCs w:val="20"/>
          <w:lang w:val="en-GB" w:eastAsia="en-MY" w:bidi="ar-SA"/>
        </w:rPr>
        <w:t xml:space="preserve">are produced from series of redox reactions </w:t>
      </w:r>
      <w:bookmarkEnd w:id="9"/>
      <w:r w:rsidRPr="001167F6">
        <w:rPr>
          <w:rFonts w:ascii="Times New Roman" w:eastAsia="Calibri" w:hAnsi="Times New Roman"/>
          <w:sz w:val="20"/>
          <w:szCs w:val="20"/>
          <w:lang w:val="en-GB" w:eastAsia="en-MY" w:bidi="ar-SA"/>
        </w:rPr>
        <w:t>with subsequent reactive oxidative species (such as •OH and •O</w:t>
      </w:r>
      <w:r w:rsidRPr="001167F6">
        <w:rPr>
          <w:rFonts w:ascii="Times New Roman" w:eastAsia="Calibri" w:hAnsi="Times New Roman"/>
          <w:sz w:val="20"/>
          <w:szCs w:val="20"/>
          <w:vertAlign w:val="subscript"/>
          <w:lang w:val="en-GB" w:eastAsia="en-MY" w:bidi="ar-SA"/>
        </w:rPr>
        <w:t>2</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for efficient MB degradation [31]. The recombination could not be avoided if the electrons fall back to the valence band and no photocatalytic reaction could be observed. Thus, an appropriate amount of GO played a crucial role to facilitate the electron transfer and to support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for effective electron mobility and separation of photogenerated charges. The percentage of degradation however decreased significantly at a higher GO content (0.2–0.4 g) due to the agglomeration of the nanocomposites which reduced the surface area and light absorption capacity of the photocatalysts. The percentage obtained for those nanocomposites with varied concentrations of GO displayed were almost comparable to each other.</w:t>
      </w:r>
    </w:p>
    <w:p w14:paraId="4B516847"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42BA975D" w14:textId="77777777" w:rsidR="003D2E36" w:rsidRPr="003D2E36" w:rsidRDefault="003D2E36" w:rsidP="003D2E36">
      <w:pPr>
        <w:spacing w:after="0" w:line="240" w:lineRule="auto"/>
        <w:jc w:val="both"/>
        <w:rPr>
          <w:rFonts w:ascii="Times New Roman" w:eastAsia="Calibri" w:hAnsi="Times New Roman"/>
          <w:sz w:val="20"/>
          <w:szCs w:val="20"/>
          <w:lang w:val="en-GB" w:eastAsia="en-MY" w:bidi="ar-SA"/>
        </w:rPr>
        <w:sectPr w:rsidR="003D2E36" w:rsidRPr="003D2E36" w:rsidSect="003D2E36">
          <w:type w:val="continuous"/>
          <w:pgSz w:w="12240" w:h="15840" w:code="1"/>
          <w:pgMar w:top="1800" w:right="1469" w:bottom="1699" w:left="1440" w:header="706" w:footer="706" w:gutter="0"/>
          <w:pgNumType w:start="1"/>
          <w:cols w:num="2" w:space="403"/>
          <w:docGrid w:linePitch="360"/>
        </w:sectPr>
      </w:pPr>
      <w:r w:rsidRPr="001167F6">
        <w:rPr>
          <w:rFonts w:ascii="Times New Roman" w:eastAsia="Calibri" w:hAnsi="Times New Roman"/>
          <w:sz w:val="20"/>
          <w:szCs w:val="20"/>
          <w:lang w:val="en-GB" w:eastAsia="en-MY" w:bidi="ar-SA"/>
        </w:rPr>
        <w:t xml:space="preserve">Even though GO serves as an electron acceptor and mediator for an efficient carrier mobility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10.1016/j.ceramint.2014.03.184","ISSN":"0272-8842","author":[{"dropping-particle":"","family":"Ahmad","given":"M","non-dropping-particle":"","parse-names":false,"suffix":""},{"dropping-particle":"","family":"Ahmed","given":"E","non-dropping-particle":"","parse-names":false,"suffix":""},{"dropping-particle":"","family":"Ahmed","given":"W","non-dropping-particle":"","parse-names":false,"suffix":""},{"dropping-particle":"","family":"Elhissi","given":"A","non-dropping-particle":"","parse-names":false,"suffix":""},{"dropping-particle":"","family":"Hong","given":"Z L","non-dropping-particle":"","parse-names":false,"suffix":""},{"dropping-particle":"","family":"Khalid","given":"N R","non-dropping-particle":"","parse-names":false,"suffix":""}],"container-title":"Ceramics International","id":"ITEM-1","issue":"7","issued":{"date-parts":[["2014"]]},"page":"10085-10097","publisher":"Elsevier","title":"Enhancing visible light responsive photocatalytic activity by decorating Mn-doped ZnO nanoparticles on graphene","type":"article-journal","volume":"40"},"uris":["http://www.mendeley.com/documents/?uuid=3b417d78-d231-4966-8461-22983e225ad3","http://www.mendeley.com/documents/?uuid=52f5ddf7-cafe-4dd6-ba13-5639c3c52efc"]}],"mendeley":{"formattedCitation":"[30]","plainTextFormattedCitation":"[30]","previouslyFormattedCitation":"[29]"},"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[32]</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the presented results also suggested that, different GO content that was incorporated to the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samples significantly affected the degradation efficiency. It might be due to the hindrance of actives sites by excess molecules that simultaneously prevented the light to reach and maximumly absorb the number of dye molecules on the photocatalyst surface. The light scattering and low penetration of light towards the catalyst surface decreased the effective irradiation for the reaction to progress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apsusc.2014.10.008","author":[{"dropping-particle":"","family":"Qin","given":"Jiaqian","non-dropping-particle":"","parse-names":false,"suffix":""},{"dropping-particle":"","family":"Zhang","given":"Xinyu","non-dropping-particle":"","parse-names":false,"suffix":""},{"dropping-particle":"","family":"Xue","given":"Yannan","non-dropping-particle":"","parse-names":false,"suffix":""},{"dropping-particle":"","family":"Kittiwattanothai","given":"Nutsakun","non-dropping-particle":"","parse-names":false,"suffix":""}],"container-title":"Applied Surface Science","id":"ITEM-1","issued":{"date-parts":[["2014"]]},"page":"226-232","title":"A facile synthesis of nanorods of ZnO / graphene oxide composites with enhanced photocatalytic activity","type":"article-journal","volume":"321"},"uris":["http://www.mendeley.com/documents/?uuid=732d1cc5-5341-4fca-8f9b-352020799bb5"]}],"mendeley":{"formattedCitation":"[31]","plainTextFormattedCitation":"[31]","previouslyFormattedCitation":"[30]"},"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[33]</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This phenomenon further reduced the generation of photoexcited electron-hole pairs which leads to the decreased in the photocatalytic performances. This statement is in a good agreement with You et al. in which the decrease in the photocatalytic performance might be due to an excessive presence of GO content which resulted in agglomeration of particles. Hence, the photodegradation rate became more saturated. Furthermore, the higher content of GO in the catalyst lattice could cause a “shielding effect” that might shade the light and limited the light absorption capacity of the photocatalyst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{"citationItems":[{"id":"ITEM-1","itemData":{"DOI":"10.1063/1.4991141","ISBN":"9780735415362","author":[{"dropping-particle":"","family":"You","given":"Articles","non-dropping-particle":"","parse-names":false,"suffix":""},{"dropping-particle":"","family":"Be","given":"M A Y","non-dropping-particle":"","parse-names":false,"suffix":""},{"dropping-particle":"","family":"In","given":"Interested","non-dropping-particle":"","parse-names":false,"suffix":""}],"id":"ITEM-1","issued":{"date-parts":[["2017"]]},"title":"Degradation of methylene blue ( MB ) using ZnO / CeO2 / nanographene platelets ( NGP ) photocatalyst : Effect of various concentration of NGP Degradation of Methylene Blue ( MB ) Using ZnO / CeO 2 / Nanographene Platelets ( NGP ) Photocatalyst : Effect of","type":"article-journal","volume":"030037"},"uris":["http://www.mendeley.com/documents/?uuid=b110858b-d966-43df-8a17-f562a918535b","http://www.mendeley.com/documents/?uuid=3198885b-5aa3-4c4d-97ae-2f09c0375521","http://www.mendeley.com/documents/?uuid=3dde9cd8-5645-4658-b304-c0e4f5fcc1aa"]}],"mendeley":{"formattedCitation":"[32]","plainTextFormattedCitation":"[32]","previouslyFormattedCitation":"[31]"},"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[34]</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w:t>
      </w:r>
    </w:p>
    <w:p w14:paraId="7C366911" w14:textId="77777777" w:rsidR="003D2E36" w:rsidRDefault="003D2E36" w:rsidP="001167F6">
      <w:pPr>
        <w:jc w:val="center"/>
        <w:rPr>
          <w:rFonts w:ascii="Times New Roman" w:hAnsi="Times New Roman"/>
          <w:sz w:val="20"/>
          <w:szCs w:val="18"/>
        </w:rPr>
      </w:pPr>
    </w:p>
    <w:p w14:paraId="3EA68C59" w14:textId="5BDB0407" w:rsidR="00572E2F" w:rsidRDefault="001167F6" w:rsidP="001167F6">
      <w:pPr>
        <w:jc w:val="center"/>
        <w:rPr>
          <w:rFonts w:ascii="Times New Roman" w:hAnsi="Times New Roman"/>
          <w:sz w:val="20"/>
          <w:szCs w:val="18"/>
        </w:rPr>
      </w:pPr>
      <w:r>
        <w:rPr>
          <w:rFonts w:ascii="Times New Roman" w:hAnsi="Times New Roman"/>
          <w:noProof/>
          <w:sz w:val="20"/>
          <w:szCs w:val="18"/>
        </w:rPr>
        <w:drawing>
          <wp:inline distT="0" distB="0" distL="0" distR="0" wp14:anchorId="2AAAE140" wp14:editId="67D22F1D">
            <wp:extent cx="5992248" cy="2699657"/>
            <wp:effectExtent l="0" t="0" r="889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7562" cy="2702051"/>
                    </a:xfrm>
                    <a:prstGeom prst="rect">
                      <a:avLst/>
                    </a:prstGeom>
                    <a:noFill/>
                  </pic:spPr>
                </pic:pic>
              </a:graphicData>
            </a:graphic>
          </wp:inline>
        </w:drawing>
      </w:r>
    </w:p>
    <w:p w14:paraId="2BDF709D" w14:textId="6B7A2254" w:rsidR="001167F6" w:rsidRDefault="001167F6" w:rsidP="001167F6">
      <w:pPr>
        <w:widowControl w:val="0"/>
        <w:wordWrap w:val="0"/>
        <w:autoSpaceDE w:val="0"/>
        <w:autoSpaceDN w:val="0"/>
        <w:spacing w:after="0" w:line="240" w:lineRule="auto"/>
        <w:jc w:val="center"/>
        <w:rPr>
          <w:rFonts w:ascii="Times New Roman" w:eastAsia="SimSun" w:hAnsi="Times New Roman" w:cs="Arial"/>
          <w:kern w:val="2"/>
          <w:sz w:val="20"/>
          <w:lang w:eastAsia="ko-KR" w:bidi="ar-SA"/>
        </w:rPr>
      </w:pPr>
      <w:r w:rsidRPr="001167F6">
        <w:rPr>
          <w:rFonts w:ascii="Times New Roman" w:eastAsia="SimSun" w:hAnsi="Times New Roman"/>
          <w:noProof/>
          <w:kern w:val="2"/>
          <w:sz w:val="20"/>
          <w:szCs w:val="20"/>
          <w:lang w:eastAsia="ko-KR" w:bidi="ar-SA"/>
        </w:rPr>
        <w:t xml:space="preserve">Figure 4. </w:t>
      </w:r>
      <w:r w:rsidRPr="001167F6">
        <w:rPr>
          <w:rFonts w:ascii="Times New Roman" w:eastAsia="SimSun" w:hAnsi="Times New Roman" w:cs="Arial"/>
          <w:bCs/>
          <w:kern w:val="2"/>
          <w:sz w:val="20"/>
          <w:lang w:eastAsia="ko-KR" w:bidi="ar-SA"/>
        </w:rPr>
        <w:t xml:space="preserve">UV–vis absorbance spectra as a function of time for the degradation of MB using (a) pure </w:t>
      </w:r>
      <w:proofErr w:type="spellStart"/>
      <w:r w:rsidRPr="001167F6">
        <w:rPr>
          <w:rFonts w:ascii="Times New Roman" w:eastAsia="SimSun" w:hAnsi="Times New Roman" w:cs="Arial"/>
          <w:bCs/>
          <w:kern w:val="2"/>
          <w:sz w:val="20"/>
          <w:lang w:eastAsia="ko-KR" w:bidi="ar-SA"/>
        </w:rPr>
        <w:t>ZnO</w:t>
      </w:r>
      <w:proofErr w:type="spellEnd"/>
      <w:r w:rsidRPr="001167F6">
        <w:rPr>
          <w:rFonts w:ascii="Times New Roman" w:eastAsia="SimSun" w:hAnsi="Times New Roman" w:cs="Arial"/>
          <w:bCs/>
          <w:kern w:val="2"/>
          <w:sz w:val="20"/>
          <w:lang w:eastAsia="ko-KR" w:bidi="ar-SA"/>
        </w:rPr>
        <w:t xml:space="preserve">, (b) Ni-doped </w:t>
      </w:r>
      <w:proofErr w:type="spellStart"/>
      <w:r w:rsidRPr="001167F6">
        <w:rPr>
          <w:rFonts w:ascii="Times New Roman" w:eastAsia="SimSun" w:hAnsi="Times New Roman" w:cs="Arial"/>
          <w:bCs/>
          <w:kern w:val="2"/>
          <w:sz w:val="20"/>
          <w:lang w:eastAsia="ko-KR" w:bidi="ar-SA"/>
        </w:rPr>
        <w:t>ZnO</w:t>
      </w:r>
      <w:proofErr w:type="spellEnd"/>
      <w:r w:rsidRPr="001167F6">
        <w:rPr>
          <w:rFonts w:ascii="Times New Roman" w:eastAsia="SimSun" w:hAnsi="Times New Roman" w:cs="Arial"/>
          <w:bCs/>
          <w:kern w:val="2"/>
          <w:sz w:val="20"/>
          <w:lang w:eastAsia="ko-KR" w:bidi="ar-SA"/>
        </w:rPr>
        <w:t xml:space="preserve">, and (c – f) </w:t>
      </w:r>
      <w:r w:rsidRPr="001167F6">
        <w:rPr>
          <w:rFonts w:ascii="Times New Roman" w:eastAsia="SimSun" w:hAnsi="Times New Roman" w:cs="Arial"/>
          <w:kern w:val="2"/>
          <w:sz w:val="20"/>
          <w:lang w:eastAsia="ko-KR" w:bidi="ar-SA"/>
        </w:rPr>
        <w:t xml:space="preserve">Ni-doped </w:t>
      </w:r>
      <w:proofErr w:type="spellStart"/>
      <w:r w:rsidRPr="001167F6">
        <w:rPr>
          <w:rFonts w:ascii="Times New Roman" w:eastAsia="SimSun" w:hAnsi="Times New Roman" w:cs="Arial"/>
          <w:kern w:val="2"/>
          <w:sz w:val="20"/>
          <w:lang w:eastAsia="ko-KR" w:bidi="ar-SA"/>
        </w:rPr>
        <w:t>ZnO</w:t>
      </w:r>
      <w:proofErr w:type="spellEnd"/>
      <w:r w:rsidRPr="001167F6">
        <w:rPr>
          <w:rFonts w:ascii="Times New Roman" w:eastAsia="SimSun" w:hAnsi="Times New Roman" w:cs="Arial"/>
          <w:kern w:val="2"/>
          <w:sz w:val="20"/>
          <w:lang w:eastAsia="ko-KR" w:bidi="ar-SA"/>
        </w:rPr>
        <w:t>/GO</w:t>
      </w:r>
      <w:r w:rsidRPr="001167F6">
        <w:rPr>
          <w:rFonts w:ascii="Times New Roman" w:eastAsia="SimSun" w:hAnsi="Times New Roman" w:cs="Arial"/>
          <w:kern w:val="2"/>
          <w:sz w:val="20"/>
          <w:vertAlign w:val="subscript"/>
          <w:lang w:eastAsia="ko-KR" w:bidi="ar-SA"/>
        </w:rPr>
        <w:t xml:space="preserve">0.1–0.4 </w:t>
      </w:r>
      <w:r w:rsidRPr="001167F6">
        <w:rPr>
          <w:rFonts w:ascii="Times New Roman" w:eastAsia="SimSun" w:hAnsi="Times New Roman" w:cs="Arial"/>
          <w:kern w:val="2"/>
          <w:sz w:val="20"/>
          <w:lang w:eastAsia="ko-KR" w:bidi="ar-SA"/>
        </w:rPr>
        <w:t>nanocomposites</w:t>
      </w:r>
    </w:p>
    <w:p w14:paraId="6925ED63" w14:textId="77777777" w:rsidR="001167F6" w:rsidRDefault="001167F6" w:rsidP="003D2E36">
      <w:pPr>
        <w:widowControl w:val="0"/>
        <w:wordWrap w:val="0"/>
        <w:autoSpaceDE w:val="0"/>
        <w:autoSpaceDN w:val="0"/>
        <w:spacing w:after="0" w:line="240" w:lineRule="auto"/>
        <w:rPr>
          <w:rFonts w:ascii="Times New Roman" w:eastAsia="SimSun" w:hAnsi="Times New Roman" w:cs="Arial"/>
          <w:kern w:val="2"/>
          <w:sz w:val="20"/>
          <w:lang w:eastAsia="ko-KR" w:bidi="ar-SA"/>
        </w:rPr>
      </w:pPr>
    </w:p>
    <w:p w14:paraId="63E135B8" w14:textId="77777777" w:rsidR="001167F6" w:rsidRDefault="001167F6" w:rsidP="001167F6">
      <w:pPr>
        <w:widowControl w:val="0"/>
        <w:wordWrap w:val="0"/>
        <w:autoSpaceDE w:val="0"/>
        <w:autoSpaceDN w:val="0"/>
        <w:spacing w:after="0" w:line="240" w:lineRule="auto"/>
        <w:jc w:val="center"/>
        <w:rPr>
          <w:rFonts w:ascii="Calibri" w:eastAsia="SimSun" w:hAnsi="Calibri" w:cs="Arial"/>
          <w:noProof/>
          <w:kern w:val="2"/>
          <w:sz w:val="20"/>
          <w:lang w:eastAsia="ko-KR" w:bidi="ar-SA"/>
        </w:rPr>
      </w:pPr>
      <w:r>
        <w:rPr>
          <w:rFonts w:ascii="Calibri" w:eastAsia="SimSun" w:hAnsi="Calibri" w:cs="Arial"/>
          <w:noProof/>
          <w:kern w:val="2"/>
          <w:sz w:val="20"/>
          <w:lang w:eastAsia="ko-KR" w:bidi="ar-SA"/>
        </w:rPr>
        <w:lastRenderedPageBreak/>
        <w:drawing>
          <wp:inline distT="0" distB="0" distL="0" distR="0" wp14:anchorId="0404AE1A" wp14:editId="0B980BC8">
            <wp:extent cx="3715657" cy="33051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5796" cy="3314147"/>
                    </a:xfrm>
                    <a:prstGeom prst="rect">
                      <a:avLst/>
                    </a:prstGeom>
                    <a:noFill/>
                  </pic:spPr>
                </pic:pic>
              </a:graphicData>
            </a:graphic>
          </wp:inline>
        </w:drawing>
      </w:r>
    </w:p>
    <w:p w14:paraId="472EA89B" w14:textId="77777777" w:rsidR="001167F6" w:rsidRDefault="001167F6" w:rsidP="001167F6">
      <w:pPr>
        <w:widowControl w:val="0"/>
        <w:wordWrap w:val="0"/>
        <w:autoSpaceDE w:val="0"/>
        <w:autoSpaceDN w:val="0"/>
        <w:spacing w:after="0" w:line="240" w:lineRule="auto"/>
        <w:jc w:val="center"/>
        <w:rPr>
          <w:rFonts w:ascii="Calibri" w:eastAsia="SimSun" w:hAnsi="Calibri" w:cs="Arial"/>
          <w:noProof/>
          <w:kern w:val="2"/>
          <w:sz w:val="20"/>
          <w:lang w:eastAsia="ko-KR" w:bidi="ar-SA"/>
        </w:rPr>
      </w:pPr>
    </w:p>
    <w:p w14:paraId="2C8D89B7" w14:textId="4FD7BCBD" w:rsidR="001167F6" w:rsidRDefault="001167F6" w:rsidP="001167F6">
      <w:pPr>
        <w:spacing w:after="0" w:line="240" w:lineRule="auto"/>
        <w:jc w:val="center"/>
        <w:rPr>
          <w:rFonts w:ascii="Times New Roman" w:eastAsia="Calibri" w:hAnsi="Times New Roman"/>
          <w:sz w:val="20"/>
          <w:szCs w:val="20"/>
          <w:lang w:val="en-GB" w:eastAsia="en-MY" w:bidi="ar-SA"/>
        </w:rPr>
      </w:pPr>
      <w:r w:rsidRPr="001167F6">
        <w:rPr>
          <w:rFonts w:ascii="Times New Roman" w:eastAsia="Calibri" w:hAnsi="Times New Roman"/>
          <w:noProof/>
          <w:sz w:val="20"/>
          <w:szCs w:val="20"/>
          <w:lang w:val="en-GB" w:eastAsia="en-MY" w:bidi="ar-SA"/>
        </w:rPr>
        <w:t xml:space="preserve">Figure 5. </w:t>
      </w:r>
      <w:r w:rsidRPr="001167F6">
        <w:rPr>
          <w:rFonts w:ascii="Times New Roman" w:eastAsia="Calibri" w:hAnsi="Times New Roman"/>
          <w:sz w:val="20"/>
          <w:szCs w:val="20"/>
          <w:lang w:val="en-GB" w:eastAsia="en-MY" w:bidi="ar-SA"/>
        </w:rPr>
        <w:t xml:space="preserve">Percentage of degradation of MB under sunlight irradiation in the presence of different photocatalysts and the insert shows the photodegradation of MB under dark and sunlight irradiation using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p>
    <w:p w14:paraId="22708D8E" w14:textId="52F353D5" w:rsidR="003D2E36" w:rsidRDefault="003D2E36" w:rsidP="001167F6">
      <w:pPr>
        <w:spacing w:after="0" w:line="240" w:lineRule="auto"/>
        <w:jc w:val="center"/>
        <w:rPr>
          <w:rFonts w:ascii="Times New Roman" w:eastAsia="Calibri" w:hAnsi="Times New Roman"/>
          <w:sz w:val="20"/>
          <w:szCs w:val="20"/>
          <w:lang w:val="en-GB" w:eastAsia="en-MY" w:bidi="ar-SA"/>
        </w:rPr>
      </w:pPr>
    </w:p>
    <w:p w14:paraId="5BE3E4A6" w14:textId="77777777" w:rsidR="003D2E36" w:rsidRDefault="003D2E36" w:rsidP="001167F6">
      <w:pPr>
        <w:spacing w:after="0" w:line="240" w:lineRule="auto"/>
        <w:jc w:val="center"/>
        <w:rPr>
          <w:rFonts w:ascii="Times New Roman" w:eastAsia="Calibri" w:hAnsi="Times New Roman"/>
          <w:sz w:val="20"/>
          <w:szCs w:val="20"/>
          <w:lang w:val="en-GB" w:eastAsia="en-MY" w:bidi="ar-SA"/>
        </w:rPr>
      </w:pPr>
    </w:p>
    <w:p w14:paraId="5E4C7B7A" w14:textId="77777777" w:rsidR="003D2E36" w:rsidRDefault="003D2E36" w:rsidP="001167F6">
      <w:pPr>
        <w:spacing w:after="0" w:line="240" w:lineRule="auto"/>
        <w:jc w:val="both"/>
        <w:rPr>
          <w:rFonts w:ascii="Times New Roman" w:eastAsia="Calibri" w:hAnsi="Times New Roman"/>
          <w:sz w:val="20"/>
          <w:szCs w:val="20"/>
          <w:lang w:val="en-GB" w:eastAsia="en-MY" w:bidi="ar-SA"/>
        </w:rPr>
        <w:sectPr w:rsidR="003D2E36" w:rsidSect="001167F6">
          <w:type w:val="continuous"/>
          <w:pgSz w:w="12240" w:h="15840" w:code="1"/>
          <w:pgMar w:top="1800" w:right="1469" w:bottom="1699" w:left="1440" w:header="706" w:footer="706" w:gutter="0"/>
          <w:pgNumType w:start="1"/>
          <w:cols w:space="708"/>
          <w:docGrid w:linePitch="360"/>
        </w:sectPr>
      </w:pPr>
    </w:p>
    <w:p w14:paraId="0BA9D3B6"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Further analysis on the kinetic of MB disappearance had been carried out by plotting a first order decay plot of the characteristic of MB absorption peak. The experimental data were fitted based on the Langmuir–Hinshelwood (L–H) kinetic model as expressed by equations (2) and (3), hence the rate constant, </w:t>
      </w:r>
      <w:r w:rsidRPr="001167F6">
        <w:rPr>
          <w:rFonts w:ascii="Times New Roman" w:eastAsia="Calibri" w:hAnsi="Times New Roman"/>
          <w:i/>
          <w:iCs/>
          <w:sz w:val="20"/>
          <w:szCs w:val="20"/>
          <w:lang w:val="en-GB" w:eastAsia="en-MY" w:bidi="ar-SA"/>
        </w:rPr>
        <w:t>k</w:t>
      </w:r>
      <w:r w:rsidRPr="001167F6">
        <w:rPr>
          <w:rFonts w:ascii="Times New Roman" w:eastAsia="Calibri" w:hAnsi="Times New Roman"/>
          <w:sz w:val="20"/>
          <w:szCs w:val="20"/>
          <w:lang w:val="en-GB" w:eastAsia="en-MY" w:bidi="ar-SA"/>
        </w:rPr>
        <w:t xml:space="preserve"> of the photocatalyst can be evaluated and quantified. </w:t>
      </w:r>
    </w:p>
    <w:p w14:paraId="0D2BABB0"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p>
    <w:tbl>
      <w:tblPr>
        <w:tblW w:w="0" w:type="auto"/>
        <w:tblLook w:val="04A0" w:firstRow="1" w:lastRow="0" w:firstColumn="1" w:lastColumn="0" w:noHBand="0" w:noVBand="1"/>
      </w:tblPr>
      <w:tblGrid>
        <w:gridCol w:w="3710"/>
        <w:gridCol w:w="754"/>
      </w:tblGrid>
      <w:tr w:rsidR="001167F6" w:rsidRPr="001167F6" w14:paraId="12E47C95" w14:textId="77777777" w:rsidTr="00FB2564">
        <w:tc>
          <w:tcPr>
            <w:tcW w:w="7825" w:type="dxa"/>
            <w:shd w:val="clear" w:color="auto" w:fill="auto"/>
          </w:tcPr>
          <w:p w14:paraId="5F6625C0" w14:textId="72A6CF88" w:rsidR="001167F6" w:rsidRPr="001167F6" w:rsidRDefault="001167F6" w:rsidP="001167F6">
            <w:pPr>
              <w:spacing w:after="0" w:line="360" w:lineRule="auto"/>
              <w:jc w:val="both"/>
              <w:rPr>
                <w:rFonts w:ascii="Times New Roman" w:hAnsi="Times New Roman"/>
                <w:sz w:val="20"/>
                <w:szCs w:val="20"/>
                <w:lang w:bidi="ar-SA"/>
              </w:rPr>
            </w:pPr>
            <w:r w:rsidRPr="001167F6">
              <w:rPr>
                <w:rFonts w:ascii="Times New Roman" w:hAnsi="Times New Roman"/>
                <w:iCs/>
                <w:sz w:val="20"/>
                <w:szCs w:val="20"/>
                <w:lang w:bidi="ar-SA"/>
              </w:rPr>
              <w:fldChar w:fldCharType="begin"/>
            </w:r>
            <w:r w:rsidRPr="001167F6">
              <w:rPr>
                <w:rFonts w:ascii="Times New Roman" w:hAnsi="Times New Roman"/>
                <w:iCs/>
                <w:sz w:val="20"/>
                <w:szCs w:val="20"/>
                <w:lang w:bidi="ar-SA"/>
              </w:rPr>
              <w:instrText xml:space="preserve"> QUOTE </w:instrText>
            </w:r>
            <m:oMath>
              <m:r>
                <m:rPr>
                  <m:sty m:val="p"/>
                </m:rPr>
                <w:rPr>
                  <w:rFonts w:ascii="Cambria Math" w:hAnsi="Cambria Math"/>
                </w:rPr>
                <m:t xml:space="preserve">r= </m:t>
              </m:r>
              <m:f>
                <m:fPr>
                  <m:ctrlPr>
                    <w:rPr>
                      <w:rFonts w:ascii="Cambria Math" w:hAnsi="Cambria Math"/>
                    </w:rPr>
                  </m:ctrlPr>
                </m:fPr>
                <m:num>
                  <m:r>
                    <m:rPr>
                      <m:sty m:val="p"/>
                    </m:rPr>
                    <w:rPr>
                      <w:rFonts w:ascii="Cambria Math" w:hAnsi="Cambria Math"/>
                    </w:rPr>
                    <m:t>dC</m:t>
                  </m:r>
                </m:num>
                <m:den>
                  <m:r>
                    <m:rPr>
                      <m:sty m:val="p"/>
                    </m:rPr>
                    <w:rPr>
                      <w:rFonts w:ascii="Cambria Math" w:hAnsi="Cambria Math"/>
                    </w:rPr>
                    <m:t>dt</m:t>
                  </m:r>
                </m:den>
              </m:f>
              <m:r>
                <m:rPr>
                  <m:sty m:val="p"/>
                </m:rPr>
                <w:rPr>
                  <w:rFonts w:ascii="Cambria Math" w:hAnsi="Cambria Math"/>
                </w:rPr>
                <m:t>=kC</m:t>
              </m:r>
            </m:oMath>
            <w:r w:rsidRPr="001167F6">
              <w:rPr>
                <w:rFonts w:ascii="Times New Roman" w:hAnsi="Times New Roman"/>
                <w:iCs/>
                <w:sz w:val="20"/>
                <w:szCs w:val="20"/>
                <w:lang w:bidi="ar-SA"/>
              </w:rPr>
              <w:instrText xml:space="preserve"> </w:instrText>
            </w:r>
            <w:r w:rsidRPr="001167F6">
              <w:rPr>
                <w:rFonts w:ascii="Times New Roman" w:hAnsi="Times New Roman"/>
                <w:iCs/>
                <w:sz w:val="20"/>
                <w:szCs w:val="20"/>
                <w:lang w:bidi="ar-SA"/>
              </w:rPr>
              <w:fldChar w:fldCharType="end"/>
            </w:r>
            <w:r w:rsidRPr="001167F6">
              <w:rPr>
                <w:rFonts w:ascii="Times New Roman" w:hAnsi="Times New Roman"/>
                <w:iCs/>
                <w:sz w:val="20"/>
                <w:szCs w:val="20"/>
                <w:lang w:bidi="ar-SA"/>
              </w:rPr>
              <w:t xml:space="preserve"> </w:t>
            </w:r>
            <w:r w:rsidRPr="001167F6">
              <w:rPr>
                <w:rFonts w:ascii="Times New Roman" w:hAnsi="Times New Roman"/>
                <w:sz w:val="20"/>
                <w:szCs w:val="20"/>
                <w:lang w:bidi="ar-SA"/>
              </w:rPr>
              <w:t xml:space="preserve">  </w:t>
            </w:r>
            <w:r w:rsidRPr="001167F6">
              <w:rPr>
                <w:rFonts w:ascii="Times New Roman" w:hAnsi="Times New Roman"/>
                <w:sz w:val="20"/>
                <w:szCs w:val="20"/>
                <w:lang w:bidi="ar-SA"/>
              </w:rPr>
              <w:tab/>
              <w:t xml:space="preserve">r = </w:t>
            </w:r>
            <w:proofErr w:type="spellStart"/>
            <w:r w:rsidRPr="001167F6">
              <w:rPr>
                <w:rFonts w:ascii="Times New Roman" w:hAnsi="Times New Roman"/>
                <w:sz w:val="20"/>
                <w:szCs w:val="20"/>
                <w:lang w:bidi="ar-SA"/>
              </w:rPr>
              <w:t>dC</w:t>
            </w:r>
            <w:proofErr w:type="spellEnd"/>
            <w:r w:rsidRPr="001167F6">
              <w:rPr>
                <w:rFonts w:ascii="Times New Roman" w:hAnsi="Times New Roman"/>
                <w:sz w:val="20"/>
                <w:szCs w:val="20"/>
                <w:lang w:bidi="ar-SA"/>
              </w:rPr>
              <w:t>/dt =</w:t>
            </w:r>
            <w:proofErr w:type="spellStart"/>
            <w:r w:rsidRPr="001167F6">
              <w:rPr>
                <w:rFonts w:ascii="Times New Roman" w:hAnsi="Times New Roman"/>
                <w:i/>
                <w:iCs/>
                <w:sz w:val="20"/>
                <w:szCs w:val="20"/>
                <w:lang w:bidi="ar-SA"/>
              </w:rPr>
              <w:t>k</w:t>
            </w:r>
            <w:r w:rsidRPr="001167F6">
              <w:rPr>
                <w:rFonts w:ascii="Times New Roman" w:hAnsi="Times New Roman"/>
                <w:sz w:val="20"/>
                <w:szCs w:val="20"/>
                <w:lang w:bidi="ar-SA"/>
              </w:rPr>
              <w:t>C</w:t>
            </w:r>
            <w:proofErr w:type="spellEnd"/>
          </w:p>
        </w:tc>
        <w:tc>
          <w:tcPr>
            <w:tcW w:w="1191" w:type="dxa"/>
            <w:shd w:val="clear" w:color="auto" w:fill="auto"/>
          </w:tcPr>
          <w:p w14:paraId="6CC31409" w14:textId="77777777" w:rsidR="001167F6" w:rsidRPr="001167F6" w:rsidRDefault="001167F6" w:rsidP="001167F6">
            <w:pPr>
              <w:spacing w:after="0" w:line="360" w:lineRule="auto"/>
              <w:jc w:val="right"/>
              <w:rPr>
                <w:rFonts w:ascii="Times New Roman" w:hAnsi="Times New Roman"/>
                <w:sz w:val="20"/>
                <w:szCs w:val="20"/>
                <w:lang w:bidi="ar-SA"/>
              </w:rPr>
            </w:pPr>
            <w:r w:rsidRPr="001167F6">
              <w:rPr>
                <w:rFonts w:ascii="Times New Roman" w:hAnsi="Times New Roman"/>
                <w:sz w:val="20"/>
                <w:szCs w:val="20"/>
                <w:lang w:bidi="ar-SA"/>
              </w:rPr>
              <w:t xml:space="preserve">   (2)</w:t>
            </w:r>
          </w:p>
        </w:tc>
      </w:tr>
    </w:tbl>
    <w:p w14:paraId="628C1567"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p>
    <w:p w14:paraId="331DEFE1"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where </w:t>
      </w:r>
      <w:r w:rsidRPr="001167F6">
        <w:rPr>
          <w:rFonts w:ascii="Times New Roman" w:eastAsia="Calibri" w:hAnsi="Times New Roman"/>
          <w:i/>
          <w:iCs/>
          <w:sz w:val="20"/>
          <w:szCs w:val="20"/>
          <w:lang w:val="en-GB" w:eastAsia="en-MY" w:bidi="ar-SA"/>
        </w:rPr>
        <w:t xml:space="preserve">r </w:t>
      </w:r>
      <w:r w:rsidRPr="001167F6">
        <w:rPr>
          <w:rFonts w:ascii="Times New Roman" w:eastAsia="Calibri" w:hAnsi="Times New Roman"/>
          <w:sz w:val="20"/>
          <w:szCs w:val="20"/>
          <w:lang w:val="en-GB" w:eastAsia="en-MY" w:bidi="ar-SA"/>
        </w:rPr>
        <w:t xml:space="preserve">and </w:t>
      </w:r>
      <w:r w:rsidRPr="001167F6">
        <w:rPr>
          <w:rFonts w:ascii="Times New Roman" w:eastAsia="Calibri" w:hAnsi="Times New Roman"/>
          <w:i/>
          <w:iCs/>
          <w:sz w:val="20"/>
          <w:szCs w:val="20"/>
          <w:lang w:val="en-GB" w:eastAsia="en-MY" w:bidi="ar-SA"/>
        </w:rPr>
        <w:t>k</w:t>
      </w:r>
      <w:r w:rsidRPr="001167F6">
        <w:rPr>
          <w:rFonts w:ascii="Times New Roman" w:eastAsia="Calibri" w:hAnsi="Times New Roman"/>
          <w:sz w:val="20"/>
          <w:szCs w:val="20"/>
          <w:lang w:val="en-GB" w:eastAsia="en-MY" w:bidi="ar-SA"/>
        </w:rPr>
        <w:t xml:space="preserve"> represent the pseudo first-order reaction rate and rate constant, respectively. The equation can be rewritten as</w:t>
      </w:r>
    </w:p>
    <w:p w14:paraId="1E884DF4"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p>
    <w:tbl>
      <w:tblPr>
        <w:tblW w:w="0" w:type="auto"/>
        <w:tblLook w:val="04A0" w:firstRow="1" w:lastRow="0" w:firstColumn="1" w:lastColumn="0" w:noHBand="0" w:noVBand="1"/>
      </w:tblPr>
      <w:tblGrid>
        <w:gridCol w:w="3715"/>
        <w:gridCol w:w="749"/>
      </w:tblGrid>
      <w:tr w:rsidR="001167F6" w:rsidRPr="001167F6" w14:paraId="6F603554" w14:textId="77777777" w:rsidTr="00FB2564">
        <w:tc>
          <w:tcPr>
            <w:tcW w:w="7825" w:type="dxa"/>
            <w:shd w:val="clear" w:color="auto" w:fill="auto"/>
          </w:tcPr>
          <w:p w14:paraId="6E233A7E" w14:textId="1436D645" w:rsidR="001167F6" w:rsidRPr="001167F6" w:rsidRDefault="001167F6" w:rsidP="001167F6">
            <w:pPr>
              <w:spacing w:after="0" w:line="360" w:lineRule="auto"/>
              <w:jc w:val="both"/>
              <w:rPr>
                <w:rFonts w:ascii="Times New Roman" w:hAnsi="Times New Roman"/>
                <w:sz w:val="20"/>
                <w:szCs w:val="20"/>
                <w:lang w:bidi="ar-SA"/>
              </w:rPr>
            </w:pPr>
            <w:r w:rsidRPr="001167F6">
              <w:rPr>
                <w:rFonts w:ascii="Times New Roman" w:hAnsi="Times New Roman"/>
                <w:iCs/>
                <w:sz w:val="20"/>
                <w:szCs w:val="20"/>
                <w:lang w:bidi="ar-SA"/>
              </w:rPr>
              <w:fldChar w:fldCharType="begin"/>
            </w:r>
            <w:r w:rsidRPr="001167F6">
              <w:rPr>
                <w:rFonts w:ascii="Times New Roman" w:hAnsi="Times New Roman"/>
                <w:iCs/>
                <w:sz w:val="20"/>
                <w:szCs w:val="20"/>
                <w:lang w:bidi="ar-SA"/>
              </w:rPr>
              <w:instrText xml:space="preserve"> QUOTE </w:instrText>
            </w:r>
            <m:oMath>
              <m:r>
                <m:rPr>
                  <m:sty m:val="p"/>
                </m:rPr>
                <w:rPr>
                  <w:rFonts w:ascii="Cambria Math" w:hAnsi="Cambria Math"/>
                </w:rPr>
                <m:t>ln</m:t>
              </m:r>
              <m:f>
                <m:fPr>
                  <m:ctrlPr>
                    <w:rPr>
                      <w:rFonts w:ascii="Cambria Math" w:hAnsi="Cambria Math"/>
                    </w:rPr>
                  </m:ctrlPr>
                </m:fPr>
                <m:num>
                  <m:r>
                    <m:rPr>
                      <m:sty m:val="p"/>
                    </m:rPr>
                    <w:rPr>
                      <w:rFonts w:ascii="Cambria Math" w:hAnsi="Cambria Math"/>
                    </w:rPr>
                    <m:t>C</m:t>
                  </m:r>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den>
              </m:f>
              <m:r>
                <m:rPr>
                  <m:sty m:val="p"/>
                </m:rPr>
                <w:rPr>
                  <w:rFonts w:ascii="Cambria Math" w:hAnsi="Cambria Math"/>
                </w:rPr>
                <m:t>=-kt</m:t>
              </m:r>
            </m:oMath>
            <w:r w:rsidRPr="001167F6">
              <w:rPr>
                <w:rFonts w:ascii="Times New Roman" w:hAnsi="Times New Roman"/>
                <w:iCs/>
                <w:sz w:val="20"/>
                <w:szCs w:val="20"/>
                <w:lang w:bidi="ar-SA"/>
              </w:rPr>
              <w:instrText xml:space="preserve"> </w:instrText>
            </w:r>
            <w:r w:rsidRPr="001167F6">
              <w:rPr>
                <w:rFonts w:ascii="Times New Roman" w:hAnsi="Times New Roman"/>
                <w:iCs/>
                <w:sz w:val="20"/>
                <w:szCs w:val="20"/>
                <w:lang w:bidi="ar-SA"/>
              </w:rPr>
              <w:fldChar w:fldCharType="end"/>
            </w:r>
            <w:r w:rsidRPr="001167F6">
              <w:rPr>
                <w:rFonts w:ascii="Times New Roman" w:hAnsi="Times New Roman"/>
                <w:iCs/>
                <w:sz w:val="20"/>
                <w:szCs w:val="20"/>
                <w:lang w:bidi="ar-SA"/>
              </w:rPr>
              <w:t xml:space="preserve"> </w:t>
            </w:r>
            <w:r w:rsidRPr="001167F6">
              <w:rPr>
                <w:rFonts w:ascii="Times New Roman" w:hAnsi="Times New Roman"/>
                <w:sz w:val="20"/>
                <w:szCs w:val="20"/>
                <w:lang w:bidi="ar-SA"/>
              </w:rPr>
              <w:t xml:space="preserve">  </w:t>
            </w:r>
            <w:r w:rsidRPr="001167F6">
              <w:rPr>
                <w:rFonts w:ascii="Times New Roman" w:hAnsi="Times New Roman"/>
                <w:sz w:val="20"/>
                <w:szCs w:val="20"/>
                <w:lang w:bidi="ar-SA"/>
              </w:rPr>
              <w:tab/>
              <w:t>ln (C/C</w:t>
            </w:r>
            <w:r w:rsidRPr="001167F6">
              <w:rPr>
                <w:rFonts w:ascii="Times New Roman" w:hAnsi="Times New Roman"/>
                <w:sz w:val="20"/>
                <w:szCs w:val="20"/>
                <w:vertAlign w:val="subscript"/>
                <w:lang w:bidi="ar-SA"/>
              </w:rPr>
              <w:t>o</w:t>
            </w:r>
            <w:r w:rsidRPr="001167F6">
              <w:rPr>
                <w:rFonts w:ascii="Times New Roman" w:hAnsi="Times New Roman"/>
                <w:sz w:val="20"/>
                <w:szCs w:val="20"/>
                <w:lang w:bidi="ar-SA"/>
              </w:rPr>
              <w:t>) = -</w:t>
            </w:r>
            <w:r w:rsidRPr="001167F6">
              <w:rPr>
                <w:rFonts w:ascii="Times New Roman" w:hAnsi="Times New Roman"/>
                <w:i/>
                <w:iCs/>
                <w:sz w:val="20"/>
                <w:szCs w:val="20"/>
                <w:lang w:bidi="ar-SA"/>
              </w:rPr>
              <w:t>k</w:t>
            </w:r>
            <w:r w:rsidRPr="001167F6">
              <w:rPr>
                <w:rFonts w:ascii="Times New Roman" w:hAnsi="Times New Roman"/>
                <w:sz w:val="20"/>
                <w:szCs w:val="20"/>
                <w:lang w:bidi="ar-SA"/>
              </w:rPr>
              <w:t>t</w:t>
            </w:r>
          </w:p>
        </w:tc>
        <w:tc>
          <w:tcPr>
            <w:tcW w:w="1191" w:type="dxa"/>
            <w:shd w:val="clear" w:color="auto" w:fill="auto"/>
          </w:tcPr>
          <w:p w14:paraId="5887DE18" w14:textId="77777777" w:rsidR="001167F6" w:rsidRPr="001167F6" w:rsidRDefault="001167F6" w:rsidP="001167F6">
            <w:pPr>
              <w:spacing w:after="0" w:line="360" w:lineRule="auto"/>
              <w:jc w:val="right"/>
              <w:rPr>
                <w:rFonts w:ascii="Times New Roman" w:hAnsi="Times New Roman"/>
                <w:sz w:val="20"/>
                <w:szCs w:val="20"/>
                <w:lang w:bidi="ar-SA"/>
              </w:rPr>
            </w:pPr>
            <w:r w:rsidRPr="001167F6">
              <w:rPr>
                <w:rFonts w:ascii="Times New Roman" w:hAnsi="Times New Roman"/>
                <w:sz w:val="20"/>
                <w:szCs w:val="20"/>
                <w:lang w:bidi="ar-SA"/>
              </w:rPr>
              <w:t>(3)</w:t>
            </w:r>
          </w:p>
        </w:tc>
      </w:tr>
    </w:tbl>
    <w:p w14:paraId="58EAC5F5"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p>
    <w:p w14:paraId="41B93E51" w14:textId="2852223F" w:rsidR="001167F6" w:rsidRDefault="001167F6" w:rsidP="001167F6">
      <w:pPr>
        <w:spacing w:after="0" w:line="240" w:lineRule="auto"/>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The pseudo first-order rate constant was determined from the slope of the plot of -ln (Co/Ct) versus irradiation time, t as illustrated in Fig. 6. Linear plots were observed (with R</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values higher than 0.9) which attested that photodegradation of MB obeyed pseudo-first order kinetics. The calculated pseudo-first order </w:t>
      </w:r>
      <w:r w:rsidRPr="001167F6">
        <w:rPr>
          <w:rFonts w:ascii="Times New Roman" w:eastAsia="Calibri" w:hAnsi="Times New Roman"/>
          <w:sz w:val="20"/>
          <w:szCs w:val="20"/>
          <w:lang w:val="en-GB" w:eastAsia="en-MY" w:bidi="ar-SA"/>
        </w:rPr>
        <w:t>rate constant and corresponding R</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values are presented in Table 1. </w:t>
      </w:r>
    </w:p>
    <w:p w14:paraId="71F89703" w14:textId="68C63CE8" w:rsidR="003D2E36" w:rsidRDefault="003D2E36" w:rsidP="001167F6">
      <w:pPr>
        <w:spacing w:after="0" w:line="240" w:lineRule="auto"/>
        <w:jc w:val="both"/>
        <w:rPr>
          <w:rFonts w:ascii="Times New Roman" w:eastAsia="Calibri" w:hAnsi="Times New Roman"/>
          <w:sz w:val="20"/>
          <w:szCs w:val="20"/>
          <w:lang w:val="en-GB" w:eastAsia="en-MY" w:bidi="ar-SA"/>
        </w:rPr>
      </w:pPr>
    </w:p>
    <w:p w14:paraId="3729CD1D" w14:textId="5738CCDD" w:rsidR="007D52C8" w:rsidRPr="007D52C8" w:rsidRDefault="003D2E36" w:rsidP="007D52C8">
      <w:pPr>
        <w:spacing w:after="0" w:line="240" w:lineRule="auto"/>
        <w:jc w:val="both"/>
        <w:rPr>
          <w:rFonts w:ascii="Times New Roman" w:eastAsia="Calibri" w:hAnsi="Times New Roman"/>
          <w:sz w:val="20"/>
          <w:szCs w:val="20"/>
          <w:lang w:val="en-GB" w:eastAsia="en-MY" w:bidi="ar-SA"/>
        </w:rPr>
        <w:sectPr w:rsidR="007D52C8" w:rsidRPr="007D52C8" w:rsidSect="003D2E36">
          <w:type w:val="continuous"/>
          <w:pgSz w:w="12240" w:h="15840" w:code="1"/>
          <w:pgMar w:top="1800" w:right="1469" w:bottom="1699" w:left="1440" w:header="706" w:footer="706" w:gutter="0"/>
          <w:pgNumType w:start="1"/>
          <w:cols w:num="2" w:space="403"/>
          <w:docGrid w:linePitch="360"/>
        </w:sectPr>
      </w:pPr>
      <w:r w:rsidRPr="001167F6">
        <w:rPr>
          <w:rFonts w:ascii="Times New Roman" w:eastAsia="Calibri" w:hAnsi="Times New Roman"/>
          <w:sz w:val="20"/>
          <w:szCs w:val="20"/>
          <w:lang w:val="en-GB" w:eastAsia="en-MY" w:bidi="ar-SA"/>
        </w:rPr>
        <w:t xml:space="preserve">The results showed that the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/GO</w:t>
      </w:r>
      <w:r w:rsidRPr="001167F6">
        <w:rPr>
          <w:rFonts w:ascii="Times New Roman" w:eastAsia="Calibri" w:hAnsi="Times New Roman"/>
          <w:sz w:val="20"/>
          <w:szCs w:val="20"/>
          <w:vertAlign w:val="subscript"/>
          <w:lang w:val="en-GB" w:eastAsia="en-MY" w:bidi="ar-SA"/>
        </w:rPr>
        <w:t>0.1</w:t>
      </w:r>
      <w:r w:rsidRPr="001167F6">
        <w:rPr>
          <w:rFonts w:ascii="Times New Roman" w:eastAsia="Calibri" w:hAnsi="Times New Roman"/>
          <w:sz w:val="20"/>
          <w:szCs w:val="20"/>
          <w:lang w:val="en-GB" w:eastAsia="en-MY" w:bidi="ar-SA"/>
        </w:rPr>
        <w:t xml:space="preserve"> exhibited the highest </w:t>
      </w:r>
      <w:r w:rsidRPr="001167F6">
        <w:rPr>
          <w:rFonts w:ascii="Times New Roman" w:eastAsia="Calibri" w:hAnsi="Times New Roman"/>
          <w:i/>
          <w:iCs/>
          <w:sz w:val="20"/>
          <w:szCs w:val="20"/>
          <w:lang w:val="en-GB" w:eastAsia="en-MY" w:bidi="ar-SA"/>
        </w:rPr>
        <w:t>k</w:t>
      </w:r>
      <w:r w:rsidRPr="001167F6">
        <w:rPr>
          <w:rFonts w:ascii="Times New Roman" w:eastAsia="Calibri" w:hAnsi="Times New Roman"/>
          <w:sz w:val="20"/>
          <w:szCs w:val="20"/>
          <w:lang w:val="en-GB" w:eastAsia="en-MY" w:bidi="ar-SA"/>
        </w:rPr>
        <w:t xml:space="preserve"> value of 0.025 min</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compared to other samples which were found to be 0.0138, 0.0013, 0.070, 0.066 and 0.0081 min</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for pure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/GO</w:t>
      </w:r>
      <w:r w:rsidRPr="001167F6">
        <w:rPr>
          <w:rFonts w:ascii="Times New Roman" w:eastAsia="Calibri" w:hAnsi="Times New Roman"/>
          <w:sz w:val="20"/>
          <w:szCs w:val="20"/>
          <w:vertAlign w:val="subscript"/>
          <w:lang w:val="en-GB" w:eastAsia="en-MY" w:bidi="ar-SA"/>
        </w:rPr>
        <w:t xml:space="preserve">0.2, </w:t>
      </w:r>
      <w:r w:rsidRPr="001167F6">
        <w:rPr>
          <w:rFonts w:ascii="Times New Roman" w:eastAsia="Calibri" w:hAnsi="Times New Roman"/>
          <w:sz w:val="20"/>
          <w:szCs w:val="20"/>
          <w:lang w:val="en-GB" w:eastAsia="en-MY" w:bidi="ar-SA"/>
        </w:rPr>
        <w:t xml:space="preserve">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/GO</w:t>
      </w:r>
      <w:r w:rsidRPr="001167F6">
        <w:rPr>
          <w:rFonts w:ascii="Times New Roman" w:eastAsia="Calibri" w:hAnsi="Times New Roman"/>
          <w:sz w:val="20"/>
          <w:szCs w:val="20"/>
          <w:vertAlign w:val="subscript"/>
          <w:lang w:val="en-GB" w:eastAsia="en-MY" w:bidi="ar-SA"/>
        </w:rPr>
        <w:t>0.3</w:t>
      </w:r>
      <w:r w:rsidRPr="001167F6">
        <w:rPr>
          <w:rFonts w:ascii="Times New Roman" w:eastAsia="Calibri" w:hAnsi="Times New Roman"/>
          <w:sz w:val="20"/>
          <w:szCs w:val="20"/>
          <w:lang w:val="en-GB" w:eastAsia="en-MY" w:bidi="ar-SA"/>
        </w:rPr>
        <w:t>, and</w:t>
      </w:r>
      <w:r w:rsidRPr="001167F6">
        <w:rPr>
          <w:rFonts w:ascii="Times New Roman" w:eastAsia="Calibri" w:hAnsi="Times New Roman"/>
          <w:sz w:val="20"/>
          <w:szCs w:val="20"/>
          <w:vertAlign w:val="subscript"/>
          <w:lang w:val="en-GB" w:eastAsia="en-MY" w:bidi="ar-SA"/>
        </w:rPr>
        <w:t xml:space="preserve"> </w:t>
      </w:r>
      <w:r w:rsidRPr="001167F6">
        <w:rPr>
          <w:rFonts w:ascii="Times New Roman" w:eastAsia="Calibri" w:hAnsi="Times New Roman"/>
          <w:sz w:val="20"/>
          <w:szCs w:val="20"/>
          <w:lang w:val="en-GB" w:eastAsia="en-MY" w:bidi="ar-SA"/>
        </w:rPr>
        <w:t xml:space="preserve">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/GO</w:t>
      </w:r>
      <w:r w:rsidRPr="001167F6">
        <w:rPr>
          <w:rFonts w:ascii="Times New Roman" w:eastAsia="Calibri" w:hAnsi="Times New Roman"/>
          <w:sz w:val="20"/>
          <w:szCs w:val="20"/>
          <w:vertAlign w:val="subscript"/>
          <w:lang w:val="en-GB" w:eastAsia="en-MY" w:bidi="ar-SA"/>
        </w:rPr>
        <w:t>0.4</w:t>
      </w:r>
      <w:r w:rsidRPr="001167F6">
        <w:rPr>
          <w:rFonts w:ascii="Times New Roman" w:eastAsia="Calibri" w:hAnsi="Times New Roman"/>
          <w:sz w:val="20"/>
          <w:szCs w:val="20"/>
          <w:lang w:val="en-GB" w:eastAsia="en-MY" w:bidi="ar-SA"/>
        </w:rPr>
        <w:t xml:space="preserve">, respectively. As depicted in Table 1, the incorporation of GO into the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composite influenced the photocatalytic performance as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/Ni/GO</w:t>
      </w:r>
      <w:r w:rsidRPr="001167F6">
        <w:rPr>
          <w:rFonts w:ascii="Times New Roman" w:eastAsia="Calibri" w:hAnsi="Times New Roman"/>
          <w:sz w:val="20"/>
          <w:szCs w:val="20"/>
          <w:vertAlign w:val="subscript"/>
          <w:lang w:val="en-GB" w:eastAsia="en-MY" w:bidi="ar-SA"/>
        </w:rPr>
        <w:t>0.1</w:t>
      </w:r>
      <w:r w:rsidRPr="001167F6">
        <w:rPr>
          <w:rFonts w:ascii="Times New Roman" w:eastAsia="Calibri" w:hAnsi="Times New Roman"/>
          <w:sz w:val="20"/>
          <w:szCs w:val="20"/>
          <w:lang w:val="en-GB" w:eastAsia="en-MY" w:bidi="ar-SA"/>
        </w:rPr>
        <w:t xml:space="preserve"> nanocomposite exhibited the highest percentage degradation of MB under direct sunlight. It can be suggested that Ni-doped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/GO</w:t>
      </w:r>
      <w:r w:rsidRPr="001167F6">
        <w:rPr>
          <w:rFonts w:ascii="Times New Roman" w:eastAsia="Calibri" w:hAnsi="Times New Roman"/>
          <w:sz w:val="20"/>
          <w:szCs w:val="20"/>
          <w:vertAlign w:val="subscript"/>
          <w:lang w:val="en-GB" w:eastAsia="en-MY" w:bidi="ar-SA"/>
        </w:rPr>
        <w:t>0.1</w:t>
      </w:r>
      <w:r w:rsidRPr="001167F6">
        <w:rPr>
          <w:rFonts w:ascii="Times New Roman" w:eastAsia="Calibri" w:hAnsi="Times New Roman"/>
          <w:sz w:val="20"/>
          <w:szCs w:val="20"/>
          <w:lang w:val="en-GB" w:eastAsia="en-MY" w:bidi="ar-SA"/>
        </w:rPr>
        <w:t xml:space="preserve"> should be regarded as the best photocatalyst as compared to pure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and other samples. Nevertheless, the incorporation of excess amount of GO to </w:t>
      </w:r>
      <w:proofErr w:type="spellStart"/>
      <w:r w:rsidRPr="001167F6">
        <w:rPr>
          <w:rFonts w:ascii="Times New Roman" w:eastAsia="Calibri" w:hAnsi="Times New Roman"/>
          <w:sz w:val="20"/>
          <w:szCs w:val="20"/>
          <w:lang w:val="en-GB" w:eastAsia="en-MY" w:bidi="ar-SA"/>
        </w:rPr>
        <w:t>ZnO</w:t>
      </w:r>
      <w:proofErr w:type="spellEnd"/>
      <w:r w:rsidRPr="001167F6">
        <w:rPr>
          <w:rFonts w:ascii="Times New Roman" w:eastAsia="Calibri" w:hAnsi="Times New Roman"/>
          <w:sz w:val="20"/>
          <w:szCs w:val="20"/>
          <w:lang w:val="en-GB" w:eastAsia="en-MY" w:bidi="ar-SA"/>
        </w:rPr>
        <w:t xml:space="preserve"> did not give a significant trend of photodegradation performance due to the hindrance of actives sites by excess molecules that simultaneously prevents the light to reach and maximumly absorbed on the photocatalyst surface. The light scattering and low penetration of light towards the catalyst surface decreasing the effective irradiation for the reaction to progress [9].</w:t>
      </w:r>
    </w:p>
    <w:p w14:paraId="2E417971" w14:textId="77777777" w:rsidR="001167F6" w:rsidRPr="001167F6" w:rsidRDefault="001167F6" w:rsidP="001167F6">
      <w:pPr>
        <w:spacing w:after="0" w:line="240" w:lineRule="auto"/>
        <w:jc w:val="both"/>
        <w:rPr>
          <w:rFonts w:ascii="Times New Roman" w:eastAsia="Calibri" w:hAnsi="Times New Roman"/>
          <w:sz w:val="20"/>
          <w:szCs w:val="20"/>
          <w:lang w:val="en-GB" w:eastAsia="en-MY" w:bidi="ar-SA"/>
        </w:rPr>
      </w:pPr>
    </w:p>
    <w:p w14:paraId="1FFB81A2"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bCs/>
          <w:kern w:val="2"/>
          <w:sz w:val="20"/>
          <w:szCs w:val="20"/>
          <w:lang w:eastAsia="ko-KR" w:bidi="ar-SA"/>
        </w:rPr>
      </w:pPr>
      <w:r w:rsidRPr="007D52C8">
        <w:rPr>
          <w:rFonts w:ascii="Times New Roman" w:eastAsia="SimSun" w:hAnsi="Times New Roman"/>
          <w:kern w:val="2"/>
          <w:sz w:val="20"/>
          <w:szCs w:val="20"/>
          <w:lang w:eastAsia="ko-KR" w:bidi="ar-SA"/>
        </w:rPr>
        <w:lastRenderedPageBreak/>
        <w:t xml:space="preserve">Table 1.  </w:t>
      </w:r>
      <w:r w:rsidRPr="007D52C8">
        <w:rPr>
          <w:rFonts w:ascii="Times New Roman" w:eastAsia="SimSun" w:hAnsi="Times New Roman"/>
          <w:bCs/>
          <w:kern w:val="2"/>
          <w:sz w:val="20"/>
          <w:szCs w:val="20"/>
          <w:lang w:eastAsia="ko-KR" w:bidi="ar-SA"/>
        </w:rPr>
        <w:t>Photodegradation</w:t>
      </w:r>
      <w:r w:rsidRPr="007D52C8">
        <w:rPr>
          <w:rFonts w:ascii="Times New Roman" w:eastAsia="SimSun" w:hAnsi="Times New Roman"/>
          <w:kern w:val="2"/>
          <w:sz w:val="20"/>
          <w:szCs w:val="20"/>
          <w:lang w:eastAsia="ko-KR" w:bidi="ar-SA"/>
        </w:rPr>
        <w:t xml:space="preserve"> activities of MB using pure </w:t>
      </w:r>
      <w:proofErr w:type="spellStart"/>
      <w:r w:rsidRPr="007D52C8">
        <w:rPr>
          <w:rFonts w:ascii="Times New Roman" w:eastAsia="SimSun" w:hAnsi="Times New Roman"/>
          <w:kern w:val="2"/>
          <w:sz w:val="20"/>
          <w:szCs w:val="20"/>
          <w:lang w:eastAsia="ko-KR" w:bidi="ar-SA"/>
        </w:rPr>
        <w:t>ZnO</w:t>
      </w:r>
      <w:proofErr w:type="spellEnd"/>
      <w:r w:rsidRPr="007D52C8">
        <w:rPr>
          <w:rFonts w:ascii="Times New Roman" w:eastAsia="SimSun" w:hAnsi="Times New Roman"/>
          <w:kern w:val="2"/>
          <w:sz w:val="20"/>
          <w:szCs w:val="20"/>
          <w:lang w:eastAsia="ko-KR" w:bidi="ar-SA"/>
        </w:rPr>
        <w:t xml:space="preserve">, Ni-doped </w:t>
      </w:r>
      <w:proofErr w:type="spellStart"/>
      <w:r w:rsidRPr="007D52C8">
        <w:rPr>
          <w:rFonts w:ascii="Times New Roman" w:eastAsia="SimSun" w:hAnsi="Times New Roman"/>
          <w:kern w:val="2"/>
          <w:sz w:val="20"/>
          <w:szCs w:val="20"/>
          <w:lang w:eastAsia="ko-KR" w:bidi="ar-SA"/>
        </w:rPr>
        <w:t>ZnO</w:t>
      </w:r>
      <w:proofErr w:type="spellEnd"/>
      <w:r w:rsidRPr="007D52C8">
        <w:rPr>
          <w:rFonts w:ascii="Times New Roman" w:eastAsia="SimSun" w:hAnsi="Times New Roman"/>
          <w:kern w:val="2"/>
          <w:sz w:val="20"/>
          <w:szCs w:val="20"/>
          <w:lang w:eastAsia="ko-KR" w:bidi="ar-SA"/>
        </w:rPr>
        <w:t xml:space="preserve">, and Ni-doped </w:t>
      </w:r>
      <w:proofErr w:type="spellStart"/>
      <w:r w:rsidRPr="007D52C8">
        <w:rPr>
          <w:rFonts w:ascii="Times New Roman" w:eastAsia="SimSun" w:hAnsi="Times New Roman"/>
          <w:kern w:val="2"/>
          <w:sz w:val="20"/>
          <w:szCs w:val="20"/>
          <w:lang w:eastAsia="ko-KR" w:bidi="ar-SA"/>
        </w:rPr>
        <w:t>ZnO</w:t>
      </w:r>
      <w:proofErr w:type="spellEnd"/>
      <w:r w:rsidRPr="007D52C8">
        <w:rPr>
          <w:rFonts w:ascii="Times New Roman" w:eastAsia="SimSun" w:hAnsi="Times New Roman"/>
          <w:kern w:val="2"/>
          <w:sz w:val="20"/>
          <w:szCs w:val="20"/>
          <w:lang w:eastAsia="ko-KR" w:bidi="ar-SA"/>
        </w:rPr>
        <w:t>/GO nanocomposites at different GO contents under sunlight irradiation</w:t>
      </w:r>
    </w:p>
    <w:tbl>
      <w:tblPr>
        <w:tblW w:w="3808" w:type="pct"/>
        <w:jc w:val="center"/>
        <w:tblBorders>
          <w:top w:val="single" w:sz="8" w:space="0" w:color="000000"/>
          <w:bottom w:val="single" w:sz="8" w:space="0" w:color="000000"/>
        </w:tblBorders>
        <w:tblLook w:val="04A0" w:firstRow="1" w:lastRow="0" w:firstColumn="1" w:lastColumn="0" w:noHBand="0" w:noVBand="1"/>
      </w:tblPr>
      <w:tblGrid>
        <w:gridCol w:w="1519"/>
        <w:gridCol w:w="1888"/>
        <w:gridCol w:w="2180"/>
        <w:gridCol w:w="280"/>
        <w:gridCol w:w="1239"/>
      </w:tblGrid>
      <w:tr w:rsidR="007D52C8" w:rsidRPr="007D52C8" w14:paraId="3D9A2FD6" w14:textId="77777777" w:rsidTr="00FB2564">
        <w:trPr>
          <w:jc w:val="center"/>
        </w:trPr>
        <w:tc>
          <w:tcPr>
            <w:tcW w:w="1068" w:type="pct"/>
            <w:tcBorders>
              <w:top w:val="single" w:sz="8" w:space="0" w:color="000000"/>
              <w:bottom w:val="single" w:sz="8" w:space="0" w:color="000000"/>
            </w:tcBorders>
            <w:shd w:val="clear" w:color="auto" w:fill="auto"/>
          </w:tcPr>
          <w:p w14:paraId="0EA8D814"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bCs/>
                <w:kern w:val="2"/>
                <w:sz w:val="20"/>
                <w:szCs w:val="20"/>
                <w:lang w:eastAsia="ko-KR" w:bidi="ar-SA"/>
              </w:rPr>
              <w:t>Sample</w:t>
            </w:r>
          </w:p>
        </w:tc>
        <w:tc>
          <w:tcPr>
            <w:tcW w:w="1328" w:type="pct"/>
            <w:tcBorders>
              <w:top w:val="single" w:sz="8" w:space="0" w:color="000000"/>
              <w:bottom w:val="single" w:sz="8" w:space="0" w:color="000000"/>
            </w:tcBorders>
            <w:shd w:val="clear" w:color="auto" w:fill="auto"/>
          </w:tcPr>
          <w:p w14:paraId="7E7641E4"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Percentage Degradation (%)</w:t>
            </w:r>
          </w:p>
        </w:tc>
        <w:tc>
          <w:tcPr>
            <w:tcW w:w="1731" w:type="pct"/>
            <w:gridSpan w:val="2"/>
            <w:tcBorders>
              <w:top w:val="single" w:sz="8" w:space="0" w:color="000000"/>
              <w:bottom w:val="single" w:sz="8" w:space="0" w:color="000000"/>
            </w:tcBorders>
            <w:shd w:val="clear" w:color="auto" w:fill="auto"/>
          </w:tcPr>
          <w:p w14:paraId="19CAC4BC"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Photodegradation Rate Constant, k (min</w:t>
            </w:r>
            <w:r w:rsidRPr="007D52C8">
              <w:rPr>
                <w:rFonts w:ascii="Times New Roman" w:eastAsia="SimSun" w:hAnsi="Times New Roman"/>
                <w:b/>
                <w:kern w:val="2"/>
                <w:sz w:val="20"/>
                <w:vertAlign w:val="superscript"/>
                <w:lang w:eastAsia="ko-KR" w:bidi="ar-SA"/>
              </w:rPr>
              <w:t>-1</w:t>
            </w:r>
            <w:r w:rsidRPr="007D52C8">
              <w:rPr>
                <w:rFonts w:ascii="Times New Roman" w:eastAsia="SimSun" w:hAnsi="Times New Roman"/>
                <w:b/>
                <w:kern w:val="2"/>
                <w:sz w:val="20"/>
                <w:lang w:eastAsia="ko-KR" w:bidi="ar-SA"/>
              </w:rPr>
              <w:t>)</w:t>
            </w:r>
          </w:p>
        </w:tc>
        <w:tc>
          <w:tcPr>
            <w:tcW w:w="872" w:type="pct"/>
            <w:tcBorders>
              <w:top w:val="single" w:sz="8" w:space="0" w:color="000000"/>
              <w:bottom w:val="single" w:sz="8" w:space="0" w:color="000000"/>
            </w:tcBorders>
            <w:shd w:val="clear" w:color="auto" w:fill="auto"/>
          </w:tcPr>
          <w:p w14:paraId="12EA3259"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R</w:t>
            </w:r>
            <w:r w:rsidRPr="007D52C8">
              <w:rPr>
                <w:rFonts w:ascii="Times New Roman" w:eastAsia="SimSun" w:hAnsi="Times New Roman"/>
                <w:b/>
                <w:kern w:val="2"/>
                <w:sz w:val="20"/>
                <w:vertAlign w:val="superscript"/>
                <w:lang w:eastAsia="ko-KR" w:bidi="ar-SA"/>
              </w:rPr>
              <w:t>2</w:t>
            </w:r>
            <w:r w:rsidRPr="007D52C8">
              <w:rPr>
                <w:rFonts w:ascii="Times New Roman" w:eastAsia="SimSun" w:hAnsi="Times New Roman"/>
                <w:b/>
                <w:kern w:val="2"/>
                <w:sz w:val="20"/>
                <w:lang w:eastAsia="ko-KR" w:bidi="ar-SA"/>
              </w:rPr>
              <w:t xml:space="preserve"> Value</w:t>
            </w:r>
          </w:p>
        </w:tc>
      </w:tr>
      <w:tr w:rsidR="007D52C8" w:rsidRPr="007D52C8" w14:paraId="6BB01599" w14:textId="77777777" w:rsidTr="00FB2564">
        <w:trPr>
          <w:jc w:val="center"/>
        </w:trPr>
        <w:tc>
          <w:tcPr>
            <w:tcW w:w="1068" w:type="pct"/>
            <w:tcBorders>
              <w:left w:val="nil"/>
              <w:right w:val="nil"/>
            </w:tcBorders>
            <w:shd w:val="clear" w:color="auto" w:fill="auto"/>
          </w:tcPr>
          <w:p w14:paraId="5F2A04B9"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szCs w:val="20"/>
                <w:lang w:eastAsia="ko-KR" w:bidi="ar-SA"/>
              </w:rPr>
              <w:t xml:space="preserve">Pure </w:t>
            </w:r>
            <w:proofErr w:type="spellStart"/>
            <w:r w:rsidRPr="007D52C8">
              <w:rPr>
                <w:rFonts w:ascii="Times New Roman" w:eastAsia="SimSun" w:hAnsi="Times New Roman"/>
                <w:bCs/>
                <w:kern w:val="2"/>
                <w:sz w:val="20"/>
                <w:szCs w:val="20"/>
                <w:lang w:eastAsia="ko-KR" w:bidi="ar-SA"/>
              </w:rPr>
              <w:t>ZnO</w:t>
            </w:r>
            <w:proofErr w:type="spellEnd"/>
          </w:p>
        </w:tc>
        <w:tc>
          <w:tcPr>
            <w:tcW w:w="1328" w:type="pct"/>
            <w:tcBorders>
              <w:top w:val="single" w:sz="4" w:space="0" w:color="auto"/>
              <w:left w:val="nil"/>
              <w:bottom w:val="nil"/>
              <w:right w:val="nil"/>
            </w:tcBorders>
          </w:tcPr>
          <w:p w14:paraId="6A042132"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79.64</w:t>
            </w:r>
          </w:p>
        </w:tc>
        <w:tc>
          <w:tcPr>
            <w:tcW w:w="1534" w:type="pct"/>
            <w:tcBorders>
              <w:top w:val="single" w:sz="4" w:space="0" w:color="auto"/>
              <w:left w:val="nil"/>
              <w:bottom w:val="nil"/>
              <w:right w:val="nil"/>
            </w:tcBorders>
          </w:tcPr>
          <w:p w14:paraId="3B7A5BE6"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0.0138</w:t>
            </w:r>
          </w:p>
        </w:tc>
        <w:tc>
          <w:tcPr>
            <w:tcW w:w="1069" w:type="pct"/>
            <w:gridSpan w:val="2"/>
            <w:tcBorders>
              <w:top w:val="single" w:sz="4" w:space="0" w:color="auto"/>
              <w:left w:val="nil"/>
              <w:bottom w:val="nil"/>
              <w:right w:val="nil"/>
            </w:tcBorders>
          </w:tcPr>
          <w:p w14:paraId="60244D23"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0.9808</w:t>
            </w:r>
          </w:p>
        </w:tc>
      </w:tr>
      <w:tr w:rsidR="007D52C8" w:rsidRPr="007D52C8" w14:paraId="1E56B16B" w14:textId="77777777" w:rsidTr="00FB2564">
        <w:trPr>
          <w:jc w:val="center"/>
        </w:trPr>
        <w:tc>
          <w:tcPr>
            <w:tcW w:w="1068" w:type="pct"/>
            <w:shd w:val="clear" w:color="auto" w:fill="auto"/>
          </w:tcPr>
          <w:p w14:paraId="5D397F46"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roofErr w:type="spellStart"/>
            <w:r w:rsidRPr="007D52C8">
              <w:rPr>
                <w:rFonts w:ascii="Times New Roman" w:eastAsia="SimSun" w:hAnsi="Times New Roman"/>
                <w:bCs/>
                <w:kern w:val="2"/>
                <w:sz w:val="20"/>
                <w:lang w:eastAsia="ko-KR" w:bidi="ar-SA"/>
              </w:rPr>
              <w:t>ZnO</w:t>
            </w:r>
            <w:proofErr w:type="spellEnd"/>
            <w:r w:rsidRPr="007D52C8">
              <w:rPr>
                <w:rFonts w:ascii="Times New Roman" w:eastAsia="SimSun" w:hAnsi="Times New Roman"/>
                <w:bCs/>
                <w:kern w:val="2"/>
                <w:sz w:val="20"/>
                <w:lang w:eastAsia="ko-KR" w:bidi="ar-SA"/>
              </w:rPr>
              <w:t>/Ni</w:t>
            </w:r>
          </w:p>
        </w:tc>
        <w:tc>
          <w:tcPr>
            <w:tcW w:w="1328" w:type="pct"/>
            <w:tcBorders>
              <w:top w:val="nil"/>
              <w:left w:val="nil"/>
              <w:bottom w:val="nil"/>
              <w:right w:val="nil"/>
            </w:tcBorders>
          </w:tcPr>
          <w:p w14:paraId="01D48177"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15.24</w:t>
            </w:r>
          </w:p>
        </w:tc>
        <w:tc>
          <w:tcPr>
            <w:tcW w:w="1534" w:type="pct"/>
            <w:tcBorders>
              <w:top w:val="nil"/>
              <w:left w:val="nil"/>
              <w:bottom w:val="nil"/>
              <w:right w:val="nil"/>
            </w:tcBorders>
          </w:tcPr>
          <w:p w14:paraId="50776E53"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0.0013</w:t>
            </w:r>
          </w:p>
        </w:tc>
        <w:tc>
          <w:tcPr>
            <w:tcW w:w="1069" w:type="pct"/>
            <w:gridSpan w:val="2"/>
            <w:tcBorders>
              <w:top w:val="nil"/>
              <w:left w:val="nil"/>
              <w:bottom w:val="nil"/>
              <w:right w:val="nil"/>
            </w:tcBorders>
          </w:tcPr>
          <w:p w14:paraId="10D0338F"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0.9102</w:t>
            </w:r>
          </w:p>
        </w:tc>
      </w:tr>
      <w:tr w:rsidR="007D52C8" w:rsidRPr="007D52C8" w14:paraId="1C91B495" w14:textId="77777777" w:rsidTr="00FB2564">
        <w:trPr>
          <w:jc w:val="center"/>
        </w:trPr>
        <w:tc>
          <w:tcPr>
            <w:tcW w:w="1068" w:type="pct"/>
            <w:shd w:val="clear" w:color="auto" w:fill="auto"/>
          </w:tcPr>
          <w:p w14:paraId="7EE11FBF"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roofErr w:type="spellStart"/>
            <w:r w:rsidRPr="007D52C8">
              <w:rPr>
                <w:rFonts w:ascii="Times New Roman" w:eastAsia="SimSun" w:hAnsi="Times New Roman"/>
                <w:kern w:val="2"/>
                <w:sz w:val="20"/>
                <w:lang w:eastAsia="ko-KR" w:bidi="ar-SA"/>
              </w:rPr>
              <w:t>ZnO</w:t>
            </w:r>
            <w:proofErr w:type="spellEnd"/>
            <w:r w:rsidRPr="007D52C8">
              <w:rPr>
                <w:rFonts w:ascii="Times New Roman" w:eastAsia="SimSun" w:hAnsi="Times New Roman"/>
                <w:kern w:val="2"/>
                <w:sz w:val="20"/>
                <w:lang w:eastAsia="ko-KR" w:bidi="ar-SA"/>
              </w:rPr>
              <w:t>/Ni/GO</w:t>
            </w:r>
            <w:r w:rsidRPr="007D52C8">
              <w:rPr>
                <w:rFonts w:ascii="Times New Roman" w:eastAsia="SimSun" w:hAnsi="Times New Roman"/>
                <w:kern w:val="2"/>
                <w:sz w:val="20"/>
                <w:vertAlign w:val="subscript"/>
                <w:lang w:eastAsia="ko-KR" w:bidi="ar-SA"/>
              </w:rPr>
              <w:t>0.1</w:t>
            </w:r>
          </w:p>
        </w:tc>
        <w:tc>
          <w:tcPr>
            <w:tcW w:w="1328" w:type="pct"/>
            <w:tcBorders>
              <w:top w:val="nil"/>
              <w:left w:val="nil"/>
              <w:bottom w:val="nil"/>
              <w:right w:val="nil"/>
            </w:tcBorders>
          </w:tcPr>
          <w:p w14:paraId="1D8BE656"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95.33</w:t>
            </w:r>
          </w:p>
        </w:tc>
        <w:tc>
          <w:tcPr>
            <w:tcW w:w="1534" w:type="pct"/>
            <w:tcBorders>
              <w:top w:val="nil"/>
              <w:left w:val="nil"/>
              <w:bottom w:val="nil"/>
              <w:right w:val="nil"/>
            </w:tcBorders>
          </w:tcPr>
          <w:p w14:paraId="1B104623"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0.0250</w:t>
            </w:r>
          </w:p>
        </w:tc>
        <w:tc>
          <w:tcPr>
            <w:tcW w:w="1069" w:type="pct"/>
            <w:gridSpan w:val="2"/>
            <w:tcBorders>
              <w:top w:val="nil"/>
              <w:left w:val="nil"/>
              <w:bottom w:val="nil"/>
              <w:right w:val="nil"/>
            </w:tcBorders>
          </w:tcPr>
          <w:p w14:paraId="5A5F7ED6"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0.9705</w:t>
            </w:r>
          </w:p>
        </w:tc>
      </w:tr>
      <w:tr w:rsidR="007D52C8" w:rsidRPr="007D52C8" w14:paraId="26E73C35" w14:textId="77777777" w:rsidTr="00FB2564">
        <w:trPr>
          <w:jc w:val="center"/>
        </w:trPr>
        <w:tc>
          <w:tcPr>
            <w:tcW w:w="1068" w:type="pct"/>
            <w:shd w:val="clear" w:color="auto" w:fill="auto"/>
          </w:tcPr>
          <w:p w14:paraId="1CC96DA1"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roofErr w:type="spellStart"/>
            <w:r w:rsidRPr="007D52C8">
              <w:rPr>
                <w:rFonts w:ascii="Times New Roman" w:eastAsia="SimSun" w:hAnsi="Times New Roman"/>
                <w:kern w:val="2"/>
                <w:sz w:val="20"/>
                <w:lang w:eastAsia="ko-KR" w:bidi="ar-SA"/>
              </w:rPr>
              <w:t>ZnO</w:t>
            </w:r>
            <w:proofErr w:type="spellEnd"/>
            <w:r w:rsidRPr="007D52C8">
              <w:rPr>
                <w:rFonts w:ascii="Times New Roman" w:eastAsia="SimSun" w:hAnsi="Times New Roman"/>
                <w:kern w:val="2"/>
                <w:sz w:val="20"/>
                <w:lang w:eastAsia="ko-KR" w:bidi="ar-SA"/>
              </w:rPr>
              <w:t>/Ni/GO</w:t>
            </w:r>
            <w:r w:rsidRPr="007D52C8">
              <w:rPr>
                <w:rFonts w:ascii="Times New Roman" w:eastAsia="SimSun" w:hAnsi="Times New Roman"/>
                <w:kern w:val="2"/>
                <w:sz w:val="20"/>
                <w:vertAlign w:val="subscript"/>
                <w:lang w:eastAsia="ko-KR" w:bidi="ar-SA"/>
              </w:rPr>
              <w:t>0.2</w:t>
            </w:r>
          </w:p>
        </w:tc>
        <w:tc>
          <w:tcPr>
            <w:tcW w:w="1328" w:type="pct"/>
            <w:tcBorders>
              <w:top w:val="nil"/>
              <w:left w:val="nil"/>
              <w:bottom w:val="nil"/>
              <w:right w:val="nil"/>
            </w:tcBorders>
          </w:tcPr>
          <w:p w14:paraId="767F877C"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53.68</w:t>
            </w:r>
          </w:p>
        </w:tc>
        <w:tc>
          <w:tcPr>
            <w:tcW w:w="1534" w:type="pct"/>
            <w:tcBorders>
              <w:top w:val="nil"/>
              <w:left w:val="nil"/>
              <w:bottom w:val="nil"/>
              <w:right w:val="nil"/>
            </w:tcBorders>
          </w:tcPr>
          <w:p w14:paraId="157DA3A0"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0.0070</w:t>
            </w:r>
          </w:p>
        </w:tc>
        <w:tc>
          <w:tcPr>
            <w:tcW w:w="1069" w:type="pct"/>
            <w:gridSpan w:val="2"/>
            <w:tcBorders>
              <w:top w:val="nil"/>
              <w:left w:val="nil"/>
              <w:bottom w:val="nil"/>
              <w:right w:val="nil"/>
            </w:tcBorders>
          </w:tcPr>
          <w:p w14:paraId="0FFAE31B"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0.9710</w:t>
            </w:r>
          </w:p>
        </w:tc>
      </w:tr>
      <w:tr w:rsidR="007D52C8" w:rsidRPr="007D52C8" w14:paraId="73737831" w14:textId="77777777" w:rsidTr="00FB2564">
        <w:trPr>
          <w:jc w:val="center"/>
        </w:trPr>
        <w:tc>
          <w:tcPr>
            <w:tcW w:w="1068" w:type="pct"/>
            <w:tcBorders>
              <w:bottom w:val="nil"/>
            </w:tcBorders>
            <w:shd w:val="clear" w:color="auto" w:fill="auto"/>
          </w:tcPr>
          <w:p w14:paraId="0FFD75FA"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roofErr w:type="spellStart"/>
            <w:r w:rsidRPr="007D52C8">
              <w:rPr>
                <w:rFonts w:ascii="Times New Roman" w:eastAsia="SimSun" w:hAnsi="Times New Roman"/>
                <w:kern w:val="2"/>
                <w:sz w:val="20"/>
                <w:lang w:eastAsia="ko-KR" w:bidi="ar-SA"/>
              </w:rPr>
              <w:t>ZnO</w:t>
            </w:r>
            <w:proofErr w:type="spellEnd"/>
            <w:r w:rsidRPr="007D52C8">
              <w:rPr>
                <w:rFonts w:ascii="Times New Roman" w:eastAsia="SimSun" w:hAnsi="Times New Roman"/>
                <w:kern w:val="2"/>
                <w:sz w:val="20"/>
                <w:lang w:eastAsia="ko-KR" w:bidi="ar-SA"/>
              </w:rPr>
              <w:t>/Ni/GO</w:t>
            </w:r>
            <w:r w:rsidRPr="007D52C8">
              <w:rPr>
                <w:rFonts w:ascii="Times New Roman" w:eastAsia="SimSun" w:hAnsi="Times New Roman"/>
                <w:kern w:val="2"/>
                <w:sz w:val="20"/>
                <w:vertAlign w:val="subscript"/>
                <w:lang w:eastAsia="ko-KR" w:bidi="ar-SA"/>
              </w:rPr>
              <w:t>0.3</w:t>
            </w:r>
          </w:p>
        </w:tc>
        <w:tc>
          <w:tcPr>
            <w:tcW w:w="1328" w:type="pct"/>
            <w:tcBorders>
              <w:top w:val="nil"/>
              <w:left w:val="nil"/>
              <w:bottom w:val="nil"/>
              <w:right w:val="nil"/>
            </w:tcBorders>
          </w:tcPr>
          <w:p w14:paraId="09A3BE8E"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53.83</w:t>
            </w:r>
          </w:p>
        </w:tc>
        <w:tc>
          <w:tcPr>
            <w:tcW w:w="1534" w:type="pct"/>
            <w:tcBorders>
              <w:top w:val="nil"/>
              <w:left w:val="nil"/>
              <w:bottom w:val="nil"/>
              <w:right w:val="nil"/>
            </w:tcBorders>
          </w:tcPr>
          <w:p w14:paraId="69D2130B"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0.0066</w:t>
            </w:r>
          </w:p>
        </w:tc>
        <w:tc>
          <w:tcPr>
            <w:tcW w:w="1069" w:type="pct"/>
            <w:gridSpan w:val="2"/>
            <w:tcBorders>
              <w:top w:val="nil"/>
              <w:left w:val="nil"/>
              <w:bottom w:val="nil"/>
              <w:right w:val="nil"/>
            </w:tcBorders>
          </w:tcPr>
          <w:p w14:paraId="3B317572"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0.9228</w:t>
            </w:r>
          </w:p>
        </w:tc>
      </w:tr>
      <w:tr w:rsidR="007D52C8" w:rsidRPr="007D52C8" w14:paraId="4D305143" w14:textId="77777777" w:rsidTr="00FB2564">
        <w:trPr>
          <w:jc w:val="center"/>
        </w:trPr>
        <w:tc>
          <w:tcPr>
            <w:tcW w:w="1068" w:type="pct"/>
            <w:tcBorders>
              <w:top w:val="nil"/>
              <w:left w:val="nil"/>
              <w:bottom w:val="single" w:sz="4" w:space="0" w:color="auto"/>
              <w:right w:val="nil"/>
            </w:tcBorders>
            <w:shd w:val="clear" w:color="auto" w:fill="auto"/>
          </w:tcPr>
          <w:p w14:paraId="2FD6F194"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roofErr w:type="spellStart"/>
            <w:r w:rsidRPr="007D52C8">
              <w:rPr>
                <w:rFonts w:ascii="Times New Roman" w:eastAsia="SimSun" w:hAnsi="Times New Roman"/>
                <w:kern w:val="2"/>
                <w:sz w:val="20"/>
                <w:lang w:eastAsia="ko-KR" w:bidi="ar-SA"/>
              </w:rPr>
              <w:t>ZnO</w:t>
            </w:r>
            <w:proofErr w:type="spellEnd"/>
            <w:r w:rsidRPr="007D52C8">
              <w:rPr>
                <w:rFonts w:ascii="Times New Roman" w:eastAsia="SimSun" w:hAnsi="Times New Roman"/>
                <w:kern w:val="2"/>
                <w:sz w:val="20"/>
                <w:lang w:eastAsia="ko-KR" w:bidi="ar-SA"/>
              </w:rPr>
              <w:t>/Ni/GO</w:t>
            </w:r>
            <w:r w:rsidRPr="007D52C8">
              <w:rPr>
                <w:rFonts w:ascii="Times New Roman" w:eastAsia="SimSun" w:hAnsi="Times New Roman"/>
                <w:kern w:val="2"/>
                <w:sz w:val="20"/>
                <w:vertAlign w:val="subscript"/>
                <w:lang w:eastAsia="ko-KR" w:bidi="ar-SA"/>
              </w:rPr>
              <w:t>0.4</w:t>
            </w:r>
          </w:p>
        </w:tc>
        <w:tc>
          <w:tcPr>
            <w:tcW w:w="1328" w:type="pct"/>
            <w:tcBorders>
              <w:top w:val="nil"/>
              <w:left w:val="nil"/>
              <w:bottom w:val="single" w:sz="4" w:space="0" w:color="auto"/>
              <w:right w:val="nil"/>
            </w:tcBorders>
          </w:tcPr>
          <w:p w14:paraId="63FE8551"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59.32</w:t>
            </w:r>
          </w:p>
        </w:tc>
        <w:tc>
          <w:tcPr>
            <w:tcW w:w="1534" w:type="pct"/>
            <w:tcBorders>
              <w:top w:val="nil"/>
              <w:left w:val="nil"/>
              <w:bottom w:val="single" w:sz="4" w:space="0" w:color="auto"/>
              <w:right w:val="nil"/>
            </w:tcBorders>
          </w:tcPr>
          <w:p w14:paraId="364D6A5D"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0.0081</w:t>
            </w:r>
          </w:p>
        </w:tc>
        <w:tc>
          <w:tcPr>
            <w:tcW w:w="1069" w:type="pct"/>
            <w:gridSpan w:val="2"/>
            <w:tcBorders>
              <w:top w:val="nil"/>
              <w:left w:val="nil"/>
              <w:bottom w:val="single" w:sz="4" w:space="0" w:color="auto"/>
              <w:right w:val="nil"/>
            </w:tcBorders>
          </w:tcPr>
          <w:p w14:paraId="52F647E0" w14:textId="77777777" w:rsidR="007D52C8" w:rsidRPr="007D52C8" w:rsidRDefault="007D52C8" w:rsidP="007D52C8">
            <w:pPr>
              <w:widowControl w:val="0"/>
              <w:wordWrap w:val="0"/>
              <w:autoSpaceDE w:val="0"/>
              <w:autoSpaceDN w:val="0"/>
              <w:spacing w:after="0"/>
              <w:jc w:val="center"/>
              <w:outlineLvl w:val="0"/>
              <w:rPr>
                <w:rFonts w:ascii="Times New Roman" w:eastAsia="SimSun" w:hAnsi="Times New Roman"/>
                <w:kern w:val="2"/>
                <w:sz w:val="20"/>
                <w:lang w:eastAsia="ko-KR" w:bidi="ar-SA"/>
              </w:rPr>
            </w:pPr>
            <w:r w:rsidRPr="007D52C8">
              <w:rPr>
                <w:rFonts w:ascii="Times New Roman" w:eastAsia="SimSun" w:hAnsi="Times New Roman"/>
                <w:kern w:val="2"/>
                <w:sz w:val="20"/>
                <w:lang w:eastAsia="ko-KR" w:bidi="ar-SA"/>
              </w:rPr>
              <w:t>0.9717</w:t>
            </w:r>
          </w:p>
        </w:tc>
      </w:tr>
    </w:tbl>
    <w:p w14:paraId="71EAFDA9" w14:textId="2F00A513" w:rsidR="00572E2F" w:rsidRDefault="00572E2F" w:rsidP="001167F6">
      <w:pPr>
        <w:spacing w:after="0" w:line="240" w:lineRule="auto"/>
        <w:jc w:val="center"/>
        <w:rPr>
          <w:rFonts w:ascii="Times New Roman" w:eastAsia="Calibri" w:hAnsi="Times New Roman"/>
          <w:sz w:val="20"/>
          <w:szCs w:val="20"/>
          <w:lang w:val="en-GB" w:eastAsia="en-MY" w:bidi="ar-SA"/>
        </w:rPr>
      </w:pPr>
    </w:p>
    <w:p w14:paraId="46C9A41E" w14:textId="40A9E10D" w:rsidR="007D52C8" w:rsidRDefault="007D52C8" w:rsidP="001167F6">
      <w:pPr>
        <w:spacing w:after="0" w:line="240" w:lineRule="auto"/>
        <w:jc w:val="center"/>
        <w:rPr>
          <w:rFonts w:ascii="Times New Roman" w:eastAsia="Calibri" w:hAnsi="Times New Roman"/>
          <w:sz w:val="20"/>
          <w:szCs w:val="20"/>
          <w:lang w:val="en-GB" w:eastAsia="en-MY" w:bidi="ar-SA"/>
        </w:rPr>
      </w:pPr>
    </w:p>
    <w:p w14:paraId="502B7482" w14:textId="3F04FF6A" w:rsidR="007D52C8" w:rsidRDefault="007D52C8" w:rsidP="001167F6">
      <w:pPr>
        <w:spacing w:after="0" w:line="240" w:lineRule="auto"/>
        <w:jc w:val="center"/>
        <w:rPr>
          <w:rFonts w:ascii="Times New Roman" w:eastAsia="Calibri" w:hAnsi="Times New Roman"/>
          <w:sz w:val="20"/>
          <w:szCs w:val="20"/>
          <w:lang w:val="en-GB" w:eastAsia="en-MY" w:bidi="ar-SA"/>
        </w:rPr>
      </w:pPr>
      <w:r>
        <w:rPr>
          <w:rFonts w:ascii="Times New Roman" w:eastAsia="Calibri" w:hAnsi="Times New Roman"/>
          <w:noProof/>
          <w:sz w:val="20"/>
          <w:szCs w:val="20"/>
          <w:lang w:val="en-GB" w:eastAsia="en-MY" w:bidi="ar-SA"/>
        </w:rPr>
        <w:drawing>
          <wp:inline distT="0" distB="0" distL="0" distR="0" wp14:anchorId="1AF46E09" wp14:editId="22FAD4F7">
            <wp:extent cx="3628390"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8390" cy="2914015"/>
                    </a:xfrm>
                    <a:prstGeom prst="rect">
                      <a:avLst/>
                    </a:prstGeom>
                    <a:noFill/>
                  </pic:spPr>
                </pic:pic>
              </a:graphicData>
            </a:graphic>
          </wp:inline>
        </w:drawing>
      </w:r>
    </w:p>
    <w:p w14:paraId="3DC74C77" w14:textId="50CBAD3E" w:rsidR="007D52C8" w:rsidRDefault="007D52C8" w:rsidP="001167F6">
      <w:pPr>
        <w:spacing w:after="0" w:line="240" w:lineRule="auto"/>
        <w:jc w:val="center"/>
        <w:rPr>
          <w:rFonts w:ascii="Times New Roman" w:eastAsia="Calibri" w:hAnsi="Times New Roman"/>
          <w:sz w:val="20"/>
          <w:szCs w:val="20"/>
          <w:lang w:val="en-GB" w:eastAsia="en-MY" w:bidi="ar-SA"/>
        </w:rPr>
      </w:pPr>
    </w:p>
    <w:p w14:paraId="5DCA8786" w14:textId="77777777" w:rsidR="007D52C8" w:rsidRDefault="007D52C8" w:rsidP="007D52C8">
      <w:pPr>
        <w:spacing w:after="0" w:line="240" w:lineRule="auto"/>
        <w:jc w:val="center"/>
        <w:rPr>
          <w:rFonts w:ascii="Times New Roman" w:hAnsi="Times New Roman"/>
          <w:bCs/>
          <w:sz w:val="20"/>
          <w:szCs w:val="20"/>
          <w:lang w:bidi="ar-SA"/>
        </w:rPr>
        <w:sectPr w:rsidR="007D52C8" w:rsidSect="001167F6">
          <w:type w:val="continuous"/>
          <w:pgSz w:w="12240" w:h="15840" w:code="1"/>
          <w:pgMar w:top="1800" w:right="1469" w:bottom="1699" w:left="1440" w:header="706" w:footer="706" w:gutter="0"/>
          <w:pgNumType w:start="1"/>
          <w:cols w:space="708"/>
          <w:docGrid w:linePitch="360"/>
        </w:sectPr>
      </w:pPr>
      <w:r w:rsidRPr="007D52C8">
        <w:rPr>
          <w:rFonts w:ascii="Times" w:hAnsi="Times"/>
          <w:sz w:val="20"/>
          <w:szCs w:val="20"/>
          <w:lang w:bidi="ar-SA"/>
        </w:rPr>
        <w:t xml:space="preserve">Figure 6. Plots of </w:t>
      </w:r>
      <w:r w:rsidRPr="007D52C8">
        <w:rPr>
          <w:rFonts w:ascii="Times New Roman" w:hAnsi="Times New Roman"/>
          <w:sz w:val="20"/>
          <w:szCs w:val="20"/>
          <w:lang w:bidi="ar-SA"/>
        </w:rPr>
        <w:t xml:space="preserve">-ln (C/Co) versus irradiation time for the kinetic of disappearance of MB in the presence of </w:t>
      </w:r>
      <w:r w:rsidRPr="007D52C8">
        <w:rPr>
          <w:rFonts w:ascii="Times New Roman" w:hAnsi="Times New Roman"/>
          <w:bCs/>
          <w:sz w:val="20"/>
          <w:szCs w:val="20"/>
          <w:lang w:bidi="ar-SA"/>
        </w:rPr>
        <w:t>different photocatalysts</w:t>
      </w:r>
    </w:p>
    <w:p w14:paraId="3F4A9086" w14:textId="2B2CBA59" w:rsidR="007D52C8" w:rsidRDefault="007D52C8" w:rsidP="007D52C8">
      <w:pPr>
        <w:spacing w:after="0" w:line="240" w:lineRule="auto"/>
        <w:jc w:val="center"/>
        <w:rPr>
          <w:rFonts w:ascii="Times New Roman" w:hAnsi="Times New Roman"/>
          <w:bCs/>
          <w:sz w:val="20"/>
          <w:szCs w:val="20"/>
          <w:lang w:bidi="ar-SA"/>
        </w:rPr>
      </w:pPr>
    </w:p>
    <w:p w14:paraId="6DF5A7B8" w14:textId="77777777" w:rsidR="007D52C8" w:rsidRDefault="007D52C8" w:rsidP="007D52C8">
      <w:pPr>
        <w:spacing w:after="0" w:line="240" w:lineRule="auto"/>
        <w:jc w:val="center"/>
        <w:rPr>
          <w:rFonts w:ascii="Times New Roman" w:hAnsi="Times New Roman"/>
          <w:bCs/>
          <w:sz w:val="20"/>
          <w:szCs w:val="20"/>
          <w:lang w:bidi="ar-SA"/>
        </w:rPr>
      </w:pPr>
    </w:p>
    <w:p w14:paraId="70E3A0BD" w14:textId="77777777" w:rsid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sectPr w:rsidR="007D52C8" w:rsidSect="001167F6">
          <w:type w:val="continuous"/>
          <w:pgSz w:w="12240" w:h="15840" w:code="1"/>
          <w:pgMar w:top="1800" w:right="1469" w:bottom="1699" w:left="1440" w:header="706" w:footer="706" w:gutter="0"/>
          <w:pgNumType w:start="1"/>
          <w:cols w:space="708"/>
          <w:docGrid w:linePitch="360"/>
        </w:sectPr>
      </w:pPr>
    </w:p>
    <w:p w14:paraId="6FD5A774"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Conclusion</w:t>
      </w:r>
    </w:p>
    <w:p w14:paraId="72860639" w14:textId="77777777" w:rsidR="007D52C8" w:rsidRPr="007D52C8" w:rsidRDefault="007D52C8" w:rsidP="007D52C8">
      <w:pPr>
        <w:widowControl w:val="0"/>
        <w:wordWrap w:val="0"/>
        <w:autoSpaceDE w:val="0"/>
        <w:autoSpaceDN w:val="0"/>
        <w:spacing w:after="0" w:line="240" w:lineRule="auto"/>
        <w:jc w:val="both"/>
        <w:outlineLvl w:val="0"/>
        <w:rPr>
          <w:rFonts w:ascii="Times New Roman" w:eastAsia="SimSun" w:hAnsi="Times New Roman"/>
          <w:b/>
          <w:kern w:val="2"/>
          <w:sz w:val="20"/>
          <w:szCs w:val="20"/>
          <w:lang w:eastAsia="ko-KR" w:bidi="ar-SA"/>
        </w:rPr>
      </w:pPr>
      <w:r w:rsidRPr="007D52C8">
        <w:rPr>
          <w:rFonts w:ascii="Times New Roman" w:eastAsia="SimSun" w:hAnsi="Times New Roman" w:cs="Arial"/>
          <w:kern w:val="2"/>
          <w:sz w:val="20"/>
          <w:lang w:eastAsia="ko-KR" w:bidi="ar-SA"/>
        </w:rPr>
        <w:t xml:space="preserve">In this study, the XRD analysis revealed that the Ni and GO were successfully incorporated into the wurtzite structure of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 xml:space="preserve"> crystal as there were no impurity or secondary phases existed in the XRD pattern for sample Ni-doped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/GO</w:t>
      </w:r>
      <w:r w:rsidRPr="007D52C8">
        <w:rPr>
          <w:rFonts w:ascii="Times New Roman" w:eastAsia="SimSun" w:hAnsi="Times New Roman" w:cs="Arial"/>
          <w:kern w:val="2"/>
          <w:sz w:val="20"/>
          <w:vertAlign w:val="subscript"/>
          <w:lang w:eastAsia="ko-KR" w:bidi="ar-SA"/>
        </w:rPr>
        <w:t>0.1</w:t>
      </w:r>
      <w:r w:rsidRPr="007D52C8">
        <w:rPr>
          <w:rFonts w:ascii="Times New Roman" w:eastAsia="SimSun" w:hAnsi="Times New Roman" w:cs="Arial"/>
          <w:bCs/>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Other than that, it also showed the absence of Ni peak in the nanocomposite samples and this might be due to very small doping content of Ni element. The FESEM images with average size of about 100–500 nm was observed for pure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 xml:space="preserve">, Ni-doped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 xml:space="preserve">, Ni-doped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 xml:space="preserve">and Ni-doped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/GO</w:t>
      </w:r>
      <w:r w:rsidRPr="007D52C8">
        <w:rPr>
          <w:rFonts w:ascii="Times New Roman" w:eastAsia="SimSun" w:hAnsi="Times New Roman" w:cs="Arial"/>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Moreover, the morphological characteristics for all prepared samples composed of rod-like and cubic-like structures. The Ni-</w:t>
      </w:r>
      <w:r w:rsidRPr="007D52C8">
        <w:rPr>
          <w:rFonts w:ascii="Times New Roman" w:eastAsia="SimSun" w:hAnsi="Times New Roman" w:cs="Arial"/>
          <w:kern w:val="2"/>
          <w:sz w:val="20"/>
          <w:lang w:eastAsia="ko-KR" w:bidi="ar-SA"/>
        </w:rPr>
        <w:t xml:space="preserve">doped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nanocomposite</w:t>
      </w:r>
      <w:r w:rsidRPr="007D52C8">
        <w:rPr>
          <w:rFonts w:ascii="Times New Roman" w:eastAsia="SimSun" w:hAnsi="Times New Roman" w:cs="Arial"/>
          <w:kern w:val="2"/>
          <w:sz w:val="20"/>
          <w:vertAlign w:val="subscript"/>
          <w:lang w:eastAsia="ko-KR" w:bidi="ar-SA"/>
        </w:rPr>
        <w:t xml:space="preserve"> </w:t>
      </w:r>
      <w:r w:rsidRPr="007D52C8">
        <w:rPr>
          <w:rFonts w:ascii="Times New Roman" w:eastAsia="SimSun" w:hAnsi="Times New Roman" w:cs="Arial"/>
          <w:kern w:val="2"/>
          <w:sz w:val="20"/>
          <w:lang w:eastAsia="ko-KR" w:bidi="ar-SA"/>
        </w:rPr>
        <w:t xml:space="preserve">exhibited the best photocatalytic degradation of MB under direct sunlight within 120 min of reaction with percentage of degradation reaching 93.49% and photodegradation rate constant, </w:t>
      </w:r>
      <w:r w:rsidRPr="007D52C8">
        <w:rPr>
          <w:rFonts w:ascii="Times New Roman" w:eastAsia="SimSun" w:hAnsi="Times New Roman" w:cs="Arial"/>
          <w:i/>
          <w:iCs/>
          <w:kern w:val="2"/>
          <w:sz w:val="20"/>
          <w:lang w:eastAsia="ko-KR" w:bidi="ar-SA"/>
        </w:rPr>
        <w:t>k</w:t>
      </w:r>
      <w:r w:rsidRPr="007D52C8">
        <w:rPr>
          <w:rFonts w:ascii="Times New Roman" w:eastAsia="SimSun" w:hAnsi="Times New Roman" w:cs="Arial"/>
          <w:kern w:val="2"/>
          <w:sz w:val="20"/>
          <w:lang w:eastAsia="ko-KR" w:bidi="ar-SA"/>
        </w:rPr>
        <w:t xml:space="preserve"> value of 0.0250 min</w:t>
      </w:r>
      <w:r w:rsidRPr="007D52C8">
        <w:rPr>
          <w:rFonts w:ascii="Times New Roman" w:eastAsia="SimSun" w:hAnsi="Times New Roman" w:cs="Arial"/>
          <w:kern w:val="2"/>
          <w:sz w:val="20"/>
          <w:vertAlign w:val="superscript"/>
          <w:lang w:eastAsia="ko-KR" w:bidi="ar-SA"/>
        </w:rPr>
        <w:t xml:space="preserve">-1 </w:t>
      </w:r>
      <w:r w:rsidRPr="007D52C8">
        <w:rPr>
          <w:rFonts w:ascii="Times New Roman" w:eastAsia="SimSun" w:hAnsi="Times New Roman" w:cs="Arial"/>
          <w:kern w:val="2"/>
          <w:sz w:val="20"/>
          <w:lang w:eastAsia="ko-KR" w:bidi="ar-SA"/>
        </w:rPr>
        <w:t>as</w:t>
      </w:r>
      <w:r w:rsidRPr="007D52C8">
        <w:rPr>
          <w:rFonts w:ascii="Times New Roman" w:eastAsia="SimSun" w:hAnsi="Times New Roman" w:cs="Arial"/>
          <w:kern w:val="2"/>
          <w:sz w:val="20"/>
          <w:vertAlign w:val="superscript"/>
          <w:lang w:eastAsia="ko-KR" w:bidi="ar-SA"/>
        </w:rPr>
        <w:t xml:space="preserve"> </w:t>
      </w:r>
      <w:r w:rsidRPr="007D52C8">
        <w:rPr>
          <w:rFonts w:ascii="Times New Roman" w:eastAsia="SimSun" w:hAnsi="Times New Roman" w:cs="Arial"/>
          <w:kern w:val="2"/>
          <w:sz w:val="20"/>
          <w:lang w:eastAsia="ko-KR" w:bidi="ar-SA"/>
        </w:rPr>
        <w:t xml:space="preserve">compared to other samples. Overall, this research suggests a viable method for improving the photocatalytic activity of </w:t>
      </w:r>
      <w:proofErr w:type="spellStart"/>
      <w:r w:rsidRPr="007D52C8">
        <w:rPr>
          <w:rFonts w:ascii="Times New Roman" w:eastAsia="SimSun" w:hAnsi="Times New Roman" w:cs="Arial"/>
          <w:kern w:val="2"/>
          <w:sz w:val="20"/>
          <w:lang w:eastAsia="ko-KR" w:bidi="ar-SA"/>
        </w:rPr>
        <w:t>ZnO</w:t>
      </w:r>
      <w:proofErr w:type="spellEnd"/>
      <w:r w:rsidRPr="007D52C8">
        <w:rPr>
          <w:rFonts w:ascii="Times New Roman" w:eastAsia="SimSun" w:hAnsi="Times New Roman" w:cs="Arial"/>
          <w:kern w:val="2"/>
          <w:sz w:val="20"/>
          <w:lang w:eastAsia="ko-KR" w:bidi="ar-SA"/>
        </w:rPr>
        <w:t>-based photocatalysts, and it has promising implications for environmental issues.</w:t>
      </w:r>
    </w:p>
    <w:p w14:paraId="1AA9A6EE"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bidi="ar-SA"/>
        </w:rPr>
      </w:pPr>
    </w:p>
    <w:p w14:paraId="7975B36D"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Acknowledgement</w:t>
      </w:r>
    </w:p>
    <w:p w14:paraId="33715AEE" w14:textId="77777777" w:rsidR="007D52C8" w:rsidRPr="007D52C8" w:rsidRDefault="007D52C8" w:rsidP="007D52C8">
      <w:pPr>
        <w:spacing w:after="0" w:line="240" w:lineRule="auto"/>
        <w:ind w:firstLine="14"/>
        <w:jc w:val="both"/>
        <w:rPr>
          <w:rFonts w:ascii="Times New Roman" w:hAnsi="Times New Roman"/>
          <w:sz w:val="20"/>
          <w:szCs w:val="20"/>
          <w:lang w:bidi="ar-SA"/>
        </w:rPr>
      </w:pPr>
      <w:r w:rsidRPr="007D52C8">
        <w:rPr>
          <w:rFonts w:ascii="Times New Roman" w:hAnsi="Times New Roman"/>
          <w:sz w:val="20"/>
          <w:szCs w:val="20"/>
          <w:lang w:bidi="ar-SA"/>
        </w:rPr>
        <w:t xml:space="preserve">This research is supported by FRGS-RACER: </w:t>
      </w:r>
      <w:r w:rsidRPr="007D52C8">
        <w:rPr>
          <w:rFonts w:ascii="Times New Roman" w:hAnsi="Times New Roman"/>
          <w:bCs/>
          <w:sz w:val="20"/>
          <w:szCs w:val="20"/>
          <w:lang w:val="en-MY" w:bidi="ar-SA"/>
        </w:rPr>
        <w:t>600-RMI/FRGS/RACER 5/3 (041/2019)</w:t>
      </w:r>
      <w:r w:rsidRPr="007D52C8">
        <w:rPr>
          <w:rFonts w:ascii="Times New Roman" w:hAnsi="Times New Roman"/>
          <w:sz w:val="20"/>
          <w:szCs w:val="20"/>
          <w:lang w:bidi="ar-SA"/>
        </w:rPr>
        <w:t xml:space="preserve">. The authors fully acknowledged Ministry of Higher Education (MOHE) </w:t>
      </w:r>
      <w:r w:rsidRPr="007D52C8">
        <w:rPr>
          <w:rFonts w:ascii="Times New Roman" w:hAnsi="Times New Roman"/>
          <w:sz w:val="20"/>
          <w:szCs w:val="20"/>
          <w:lang w:bidi="ar-SA"/>
        </w:rPr>
        <w:lastRenderedPageBreak/>
        <w:t xml:space="preserve">and </w:t>
      </w:r>
      <w:proofErr w:type="spellStart"/>
      <w:r w:rsidRPr="007D52C8">
        <w:rPr>
          <w:rFonts w:ascii="Times New Roman" w:hAnsi="Times New Roman"/>
          <w:sz w:val="20"/>
          <w:szCs w:val="20"/>
          <w:lang w:bidi="ar-SA"/>
        </w:rPr>
        <w:t>Universiti</w:t>
      </w:r>
      <w:proofErr w:type="spellEnd"/>
      <w:r w:rsidRPr="007D52C8">
        <w:rPr>
          <w:rFonts w:ascii="Times New Roman" w:hAnsi="Times New Roman"/>
          <w:sz w:val="20"/>
          <w:szCs w:val="20"/>
          <w:lang w:bidi="ar-SA"/>
        </w:rPr>
        <w:t xml:space="preserve"> </w:t>
      </w:r>
      <w:proofErr w:type="spellStart"/>
      <w:r w:rsidRPr="007D52C8">
        <w:rPr>
          <w:rFonts w:ascii="Times New Roman" w:hAnsi="Times New Roman"/>
          <w:sz w:val="20"/>
          <w:szCs w:val="20"/>
          <w:lang w:bidi="ar-SA"/>
        </w:rPr>
        <w:t>Teknologi</w:t>
      </w:r>
      <w:proofErr w:type="spellEnd"/>
      <w:r w:rsidRPr="007D52C8">
        <w:rPr>
          <w:rFonts w:ascii="Times New Roman" w:hAnsi="Times New Roman"/>
          <w:sz w:val="20"/>
          <w:szCs w:val="20"/>
          <w:lang w:bidi="ar-SA"/>
        </w:rPr>
        <w:t xml:space="preserve"> MARA Pahang for the approved fund which makes this important research viable and effective.</w:t>
      </w:r>
    </w:p>
    <w:p w14:paraId="1EBA1988" w14:textId="77777777" w:rsidR="007D52C8" w:rsidRPr="007D52C8" w:rsidRDefault="007D52C8" w:rsidP="007D52C8">
      <w:pPr>
        <w:widowControl w:val="0"/>
        <w:wordWrap w:val="0"/>
        <w:autoSpaceDE w:val="0"/>
        <w:autoSpaceDN w:val="0"/>
        <w:spacing w:after="0" w:line="240" w:lineRule="auto"/>
        <w:jc w:val="both"/>
        <w:outlineLvl w:val="0"/>
        <w:rPr>
          <w:rFonts w:ascii="Times New Roman" w:eastAsia="SimSun" w:hAnsi="Times New Roman"/>
          <w:b/>
          <w:kern w:val="2"/>
          <w:sz w:val="20"/>
          <w:szCs w:val="20"/>
          <w:lang w:eastAsia="ko-KR" w:bidi="ar-SA"/>
        </w:rPr>
      </w:pPr>
    </w:p>
    <w:p w14:paraId="64722B4E"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References</w:t>
      </w:r>
    </w:p>
    <w:p w14:paraId="0AF43252"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b/>
          <w:kern w:val="2"/>
          <w:sz w:val="20"/>
          <w:szCs w:val="20"/>
          <w:lang w:eastAsia="ko-KR" w:bidi="ar-SA"/>
        </w:rPr>
        <w:fldChar w:fldCharType="begin" w:fldLock="1"/>
      </w:r>
      <w:r w:rsidRPr="007D52C8">
        <w:rPr>
          <w:rFonts w:ascii="Times New Roman" w:eastAsia="SimSun" w:hAnsi="Times New Roman"/>
          <w:b/>
          <w:kern w:val="2"/>
          <w:sz w:val="20"/>
          <w:szCs w:val="20"/>
          <w:lang w:eastAsia="ko-KR" w:bidi="ar-SA"/>
        </w:rPr>
        <w:instrText xml:space="preserve">ADDIN Mendeley Bibliography CSL_BIBLIOGRAPHY </w:instrText>
      </w:r>
      <w:r w:rsidRPr="007D52C8">
        <w:rPr>
          <w:rFonts w:ascii="Times New Roman" w:eastAsia="SimSun" w:hAnsi="Times New Roman"/>
          <w:b/>
          <w:kern w:val="2"/>
          <w:sz w:val="20"/>
          <w:szCs w:val="20"/>
          <w:lang w:eastAsia="ko-KR" w:bidi="ar-SA"/>
        </w:rPr>
        <w:fldChar w:fldCharType="separate"/>
      </w:r>
      <w:r w:rsidRPr="007D52C8">
        <w:rPr>
          <w:rFonts w:ascii="Times New Roman" w:eastAsia="SimSun" w:hAnsi="Times New Roman"/>
          <w:noProof/>
          <w:kern w:val="2"/>
          <w:sz w:val="20"/>
          <w:szCs w:val="24"/>
          <w:lang w:eastAsia="ko-KR" w:bidi="ar-SA"/>
        </w:rPr>
        <w:t>1.</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Jeyasubramanian, K., Hikku, G. S. and Sharma, R. K. (2015). Photo-catalytic degradation of methyl violet dye using zinc oxide nano particles prepared by a novel precipitation method and its anti-bacterial activities. </w:t>
      </w:r>
      <w:r w:rsidRPr="007D52C8">
        <w:rPr>
          <w:rFonts w:ascii="Times New Roman" w:eastAsia="SimSun" w:hAnsi="Times New Roman"/>
          <w:i/>
          <w:iCs/>
          <w:color w:val="222222"/>
          <w:kern w:val="2"/>
          <w:sz w:val="20"/>
          <w:szCs w:val="20"/>
          <w:shd w:val="clear" w:color="auto" w:fill="FFFFFF"/>
          <w:lang w:eastAsia="ko-KR" w:bidi="ar-SA"/>
        </w:rPr>
        <w:t>Journal of Water Process Engineering</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8</w:t>
      </w:r>
      <w:r w:rsidRPr="007D52C8">
        <w:rPr>
          <w:rFonts w:ascii="Times New Roman" w:eastAsia="SimSun" w:hAnsi="Times New Roman"/>
          <w:color w:val="222222"/>
          <w:kern w:val="2"/>
          <w:sz w:val="20"/>
          <w:szCs w:val="20"/>
          <w:shd w:val="clear" w:color="auto" w:fill="FFFFFF"/>
          <w:lang w:eastAsia="ko-KR" w:bidi="ar-SA"/>
        </w:rPr>
        <w:t>: 35-44.</w:t>
      </w:r>
      <w:r w:rsidRPr="007D52C8">
        <w:rPr>
          <w:rFonts w:ascii="Times New Roman" w:eastAsia="SimSun" w:hAnsi="Times New Roman"/>
          <w:noProof/>
          <w:kern w:val="2"/>
          <w:sz w:val="20"/>
          <w:szCs w:val="24"/>
          <w:lang w:eastAsia="ko-KR" w:bidi="ar-SA"/>
        </w:rPr>
        <w:t xml:space="preserve"> </w:t>
      </w:r>
    </w:p>
    <w:p w14:paraId="553B253E"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Subbaiah, M. V. and Kim, D. S. (2016). Adsorption of methyl orange from aqueous solution by aminated pumpkin seed powder: Kinetics, isotherms, and thermodynamic studies. </w:t>
      </w:r>
      <w:r w:rsidRPr="007D52C8">
        <w:rPr>
          <w:rFonts w:ascii="Times New Roman" w:eastAsia="SimSun" w:hAnsi="Times New Roman"/>
          <w:i/>
          <w:iCs/>
          <w:color w:val="222222"/>
          <w:kern w:val="2"/>
          <w:sz w:val="20"/>
          <w:szCs w:val="20"/>
          <w:shd w:val="clear" w:color="auto" w:fill="FFFFFF"/>
          <w:lang w:eastAsia="ko-KR" w:bidi="ar-SA"/>
        </w:rPr>
        <w:t>Ecotoxicology and environmental safety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128</w:t>
      </w:r>
      <w:r w:rsidRPr="007D52C8">
        <w:rPr>
          <w:rFonts w:ascii="Times New Roman" w:eastAsia="SimSun" w:hAnsi="Times New Roman"/>
          <w:color w:val="222222"/>
          <w:kern w:val="2"/>
          <w:sz w:val="20"/>
          <w:szCs w:val="20"/>
          <w:shd w:val="clear" w:color="auto" w:fill="FFFFFF"/>
          <w:lang w:eastAsia="ko-KR" w:bidi="ar-SA"/>
        </w:rPr>
        <w:t>:109-117.</w:t>
      </w:r>
    </w:p>
    <w:p w14:paraId="591090DE"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Peter, A., Mihaly-Cozmuta, A., Nicula, C., Mihaly-Cozmuta, L., Jastrzębska, A., Olszyna, A. and Baia, L. (2017). UV light-assisted degradation of methyl orange, methylene blue, phenol, salicylic acid, and rhodamine B: photolysis versus photocatalyis. </w:t>
      </w:r>
      <w:r w:rsidRPr="007D52C8">
        <w:rPr>
          <w:rFonts w:ascii="Times New Roman" w:eastAsia="SimSun" w:hAnsi="Times New Roman"/>
          <w:i/>
          <w:iCs/>
          <w:color w:val="222222"/>
          <w:kern w:val="2"/>
          <w:sz w:val="20"/>
          <w:szCs w:val="20"/>
          <w:shd w:val="clear" w:color="auto" w:fill="FFFFFF"/>
          <w:lang w:eastAsia="ko-KR" w:bidi="ar-SA"/>
        </w:rPr>
        <w:t>Water, Air, &amp; Soil Pollution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228</w:t>
      </w:r>
      <w:r w:rsidRPr="007D52C8">
        <w:rPr>
          <w:rFonts w:ascii="Times New Roman" w:eastAsia="SimSun" w:hAnsi="Times New Roman"/>
          <w:color w:val="222222"/>
          <w:kern w:val="2"/>
          <w:sz w:val="20"/>
          <w:szCs w:val="20"/>
          <w:shd w:val="clear" w:color="auto" w:fill="FFFFFF"/>
          <w:lang w:eastAsia="ko-KR" w:bidi="ar-SA"/>
        </w:rPr>
        <w:t>(1): 1-12.</w:t>
      </w:r>
    </w:p>
    <w:p w14:paraId="6B926A37"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4.</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Kheirabadi, M., Samadi, M., Asadian, E., Zhou, Y., Dong, C., Zhang, J. and Moshfegh, A. Z. (2019). Well-designed Ag/ZnO/3D graphene structure for dye removal: Adsorption, photocatalysis and physical separation capabilities. </w:t>
      </w:r>
      <w:r w:rsidRPr="007D52C8">
        <w:rPr>
          <w:rFonts w:ascii="Times New Roman" w:eastAsia="SimSun" w:hAnsi="Times New Roman"/>
          <w:i/>
          <w:iCs/>
          <w:color w:val="222222"/>
          <w:kern w:val="2"/>
          <w:sz w:val="20"/>
          <w:szCs w:val="20"/>
          <w:shd w:val="clear" w:color="auto" w:fill="FFFFFF"/>
          <w:lang w:eastAsia="ko-KR" w:bidi="ar-SA"/>
        </w:rPr>
        <w:t>Journal of Colloid and Interface Science</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537</w:t>
      </w:r>
      <w:r w:rsidRPr="007D52C8">
        <w:rPr>
          <w:rFonts w:ascii="Times New Roman" w:eastAsia="SimSun" w:hAnsi="Times New Roman"/>
          <w:color w:val="222222"/>
          <w:kern w:val="2"/>
          <w:sz w:val="20"/>
          <w:szCs w:val="20"/>
          <w:shd w:val="clear" w:color="auto" w:fill="FFFFFF"/>
          <w:lang w:eastAsia="ko-KR" w:bidi="ar-SA"/>
        </w:rPr>
        <w:t>: 66-78.</w:t>
      </w:r>
    </w:p>
    <w:p w14:paraId="6B01AA74"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5.</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Jothibas, M., Manoharan, C., Jeyakumar, S. J., Praveen, P., Punithavathy, I. K. and Richard, J. P. (2018). Synthesis and enhanced photocatalytic property of Ni doped ZnS nanoparticles. </w:t>
      </w:r>
      <w:r w:rsidRPr="007D52C8">
        <w:rPr>
          <w:rFonts w:ascii="Times New Roman" w:eastAsia="SimSun" w:hAnsi="Times New Roman"/>
          <w:i/>
          <w:iCs/>
          <w:color w:val="222222"/>
          <w:kern w:val="2"/>
          <w:sz w:val="20"/>
          <w:szCs w:val="20"/>
          <w:shd w:val="clear" w:color="auto" w:fill="FFFFFF"/>
          <w:lang w:eastAsia="ko-KR" w:bidi="ar-SA"/>
        </w:rPr>
        <w:t>Solar Energy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159</w:t>
      </w:r>
      <w:r w:rsidRPr="007D52C8">
        <w:rPr>
          <w:rFonts w:ascii="Times New Roman" w:eastAsia="SimSun" w:hAnsi="Times New Roman"/>
          <w:color w:val="222222"/>
          <w:kern w:val="2"/>
          <w:sz w:val="20"/>
          <w:szCs w:val="20"/>
          <w:shd w:val="clear" w:color="auto" w:fill="FFFFFF"/>
          <w:lang w:eastAsia="ko-KR" w:bidi="ar-SA"/>
        </w:rPr>
        <w:t>: 434-443.</w:t>
      </w:r>
      <w:r w:rsidRPr="007D52C8">
        <w:rPr>
          <w:rFonts w:ascii="Times New Roman" w:eastAsia="SimSun" w:hAnsi="Times New Roman"/>
          <w:noProof/>
          <w:kern w:val="2"/>
          <w:sz w:val="20"/>
          <w:szCs w:val="24"/>
          <w:lang w:eastAsia="ko-KR" w:bidi="ar-SA"/>
        </w:rPr>
        <w:t xml:space="preserve"> </w:t>
      </w:r>
    </w:p>
    <w:p w14:paraId="39F50254"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6.</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Rafaie, H. A., Nor, R. M., Azmina, M. S., Ramli, N. I. T. and Mohamed, R. (2017). Decoration of ZnO microstructures with Ag nanoparticles enhanced the catalytic photodegradation of methylene blue dye. </w:t>
      </w:r>
      <w:r w:rsidRPr="007D52C8">
        <w:rPr>
          <w:rFonts w:ascii="Times New Roman" w:eastAsia="SimSun" w:hAnsi="Times New Roman"/>
          <w:i/>
          <w:iCs/>
          <w:color w:val="222222"/>
          <w:kern w:val="2"/>
          <w:sz w:val="20"/>
          <w:szCs w:val="20"/>
          <w:shd w:val="clear" w:color="auto" w:fill="FFFFFF"/>
          <w:lang w:eastAsia="ko-KR" w:bidi="ar-SA"/>
        </w:rPr>
        <w:t>Journal of Environmental Chemical Engineering</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
          <w:iCs/>
          <w:color w:val="222222"/>
          <w:kern w:val="2"/>
          <w:sz w:val="20"/>
          <w:szCs w:val="20"/>
          <w:shd w:val="clear" w:color="auto" w:fill="FFFFFF"/>
          <w:lang w:eastAsia="ko-KR" w:bidi="ar-SA"/>
        </w:rPr>
        <w:t>5</w:t>
      </w:r>
      <w:r w:rsidRPr="007D52C8">
        <w:rPr>
          <w:rFonts w:ascii="Times New Roman" w:eastAsia="SimSun" w:hAnsi="Times New Roman"/>
          <w:color w:val="222222"/>
          <w:kern w:val="2"/>
          <w:sz w:val="20"/>
          <w:szCs w:val="20"/>
          <w:shd w:val="clear" w:color="auto" w:fill="FFFFFF"/>
          <w:lang w:eastAsia="ko-KR" w:bidi="ar-SA"/>
        </w:rPr>
        <w:t>(4): 3963-3972.</w:t>
      </w:r>
      <w:r w:rsidRPr="007D52C8">
        <w:rPr>
          <w:rFonts w:ascii="Times New Roman" w:eastAsia="SimSun" w:hAnsi="Times New Roman"/>
          <w:noProof/>
          <w:kern w:val="2"/>
          <w:sz w:val="20"/>
          <w:szCs w:val="24"/>
          <w:lang w:eastAsia="ko-KR" w:bidi="ar-SA"/>
        </w:rPr>
        <w:t xml:space="preserve"> </w:t>
      </w:r>
    </w:p>
    <w:p w14:paraId="0767106F"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7.</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Syazwani, O. N., Mohd Hir, Z. A., Mukhair, H., Mastuli, M. S. and Abdullah, A. H. (2019). Designing visible-light-driven photocatalyst of Ag</w:t>
      </w:r>
      <w:r w:rsidRPr="007D52C8">
        <w:rPr>
          <w:rFonts w:ascii="Times New Roman" w:eastAsia="SimSun" w:hAnsi="Times New Roman"/>
          <w:color w:val="222222"/>
          <w:kern w:val="2"/>
          <w:sz w:val="20"/>
          <w:szCs w:val="20"/>
          <w:shd w:val="clear" w:color="auto" w:fill="FFFFFF"/>
          <w:vertAlign w:val="subscript"/>
          <w:lang w:eastAsia="ko-KR" w:bidi="ar-SA"/>
        </w:rPr>
        <w:t>3</w:t>
      </w:r>
      <w:r w:rsidRPr="007D52C8">
        <w:rPr>
          <w:rFonts w:ascii="Times New Roman" w:eastAsia="SimSun" w:hAnsi="Times New Roman"/>
          <w:color w:val="222222"/>
          <w:kern w:val="2"/>
          <w:sz w:val="20"/>
          <w:szCs w:val="20"/>
          <w:shd w:val="clear" w:color="auto" w:fill="FFFFFF"/>
          <w:lang w:eastAsia="ko-KR" w:bidi="ar-SA"/>
        </w:rPr>
        <w:t>PO</w:t>
      </w:r>
      <w:r w:rsidRPr="007D52C8">
        <w:rPr>
          <w:rFonts w:ascii="Times New Roman" w:eastAsia="SimSun" w:hAnsi="Times New Roman"/>
          <w:color w:val="222222"/>
          <w:kern w:val="2"/>
          <w:sz w:val="20"/>
          <w:szCs w:val="20"/>
          <w:shd w:val="clear" w:color="auto" w:fill="FFFFFF"/>
          <w:vertAlign w:val="subscript"/>
          <w:lang w:eastAsia="ko-KR" w:bidi="ar-SA"/>
        </w:rPr>
        <w:t>4</w:t>
      </w:r>
      <w:r w:rsidRPr="007D52C8">
        <w:rPr>
          <w:rFonts w:ascii="Times New Roman" w:eastAsia="SimSun" w:hAnsi="Times New Roman"/>
          <w:color w:val="222222"/>
          <w:kern w:val="2"/>
          <w:sz w:val="20"/>
          <w:szCs w:val="20"/>
          <w:shd w:val="clear" w:color="auto" w:fill="FFFFFF"/>
          <w:lang w:eastAsia="ko-KR" w:bidi="ar-SA"/>
        </w:rPr>
        <w:t>/CeO</w:t>
      </w:r>
      <w:r w:rsidRPr="007D52C8">
        <w:rPr>
          <w:rFonts w:ascii="Times New Roman" w:eastAsia="SimSun" w:hAnsi="Times New Roman"/>
          <w:color w:val="222222"/>
          <w:kern w:val="2"/>
          <w:sz w:val="20"/>
          <w:szCs w:val="20"/>
          <w:shd w:val="clear" w:color="auto" w:fill="FFFFFF"/>
          <w:vertAlign w:val="subscript"/>
          <w:lang w:eastAsia="ko-KR" w:bidi="ar-SA"/>
        </w:rPr>
        <w:t>2</w:t>
      </w:r>
      <w:r w:rsidRPr="007D52C8">
        <w:rPr>
          <w:rFonts w:ascii="Times New Roman" w:eastAsia="SimSun" w:hAnsi="Times New Roman"/>
          <w:color w:val="222222"/>
          <w:kern w:val="2"/>
          <w:sz w:val="20"/>
          <w:szCs w:val="20"/>
          <w:shd w:val="clear" w:color="auto" w:fill="FFFFFF"/>
          <w:lang w:eastAsia="ko-KR" w:bidi="ar-SA"/>
        </w:rPr>
        <w:t xml:space="preserve"> for enhanced photocatalytic activity under low light irradiation. </w:t>
      </w:r>
      <w:r w:rsidRPr="007D52C8">
        <w:rPr>
          <w:rFonts w:ascii="Times New Roman" w:eastAsia="SimSun" w:hAnsi="Times New Roman"/>
          <w:i/>
          <w:iCs/>
          <w:color w:val="222222"/>
          <w:kern w:val="2"/>
          <w:sz w:val="20"/>
          <w:szCs w:val="20"/>
          <w:shd w:val="clear" w:color="auto" w:fill="FFFFFF"/>
          <w:lang w:eastAsia="ko-KR" w:bidi="ar-SA"/>
        </w:rPr>
        <w:t>Journal of Materials Science: Materials in Electronics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30</w:t>
      </w:r>
      <w:r w:rsidRPr="007D52C8">
        <w:rPr>
          <w:rFonts w:ascii="Times New Roman" w:eastAsia="SimSun" w:hAnsi="Times New Roman"/>
          <w:color w:val="222222"/>
          <w:kern w:val="2"/>
          <w:sz w:val="20"/>
          <w:szCs w:val="20"/>
          <w:shd w:val="clear" w:color="auto" w:fill="FFFFFF"/>
          <w:lang w:eastAsia="ko-KR" w:bidi="ar-SA"/>
        </w:rPr>
        <w:t>(1): 415-423.</w:t>
      </w:r>
    </w:p>
    <w:p w14:paraId="17EE237B"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Asghar, A., Raman, A. A. A. and Daud, W. M. A. W. (2015). Advanced oxidation processes for in-situ production of hydrogen peroxide/hydroxyl radical for textile wastewater treatment: a review. </w:t>
      </w:r>
      <w:r w:rsidRPr="007D52C8">
        <w:rPr>
          <w:rFonts w:ascii="Times New Roman" w:eastAsia="SimSun" w:hAnsi="Times New Roman"/>
          <w:i/>
          <w:iCs/>
          <w:color w:val="222222"/>
          <w:kern w:val="2"/>
          <w:sz w:val="20"/>
          <w:szCs w:val="20"/>
          <w:shd w:val="clear" w:color="auto" w:fill="FFFFFF"/>
          <w:lang w:eastAsia="ko-KR" w:bidi="ar-SA"/>
        </w:rPr>
        <w:t>Journal of Cleaner Production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87</w:t>
      </w:r>
      <w:r w:rsidRPr="007D52C8">
        <w:rPr>
          <w:rFonts w:ascii="Times New Roman" w:eastAsia="SimSun" w:hAnsi="Times New Roman"/>
          <w:color w:val="222222"/>
          <w:kern w:val="2"/>
          <w:sz w:val="20"/>
          <w:szCs w:val="20"/>
          <w:shd w:val="clear" w:color="auto" w:fill="FFFFFF"/>
          <w:lang w:eastAsia="ko-KR" w:bidi="ar-SA"/>
        </w:rPr>
        <w:t>: 826-838.</w:t>
      </w:r>
    </w:p>
    <w:p w14:paraId="25D3DF28"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 xml:space="preserve">Mohd Hir, Z. A., Abdullah, A. H., Zainal, Z. and </w:t>
      </w:r>
      <w:r w:rsidRPr="007D52C8">
        <w:rPr>
          <w:rFonts w:ascii="Times New Roman" w:eastAsia="SimSun" w:hAnsi="Times New Roman"/>
          <w:color w:val="222222"/>
          <w:kern w:val="2"/>
          <w:sz w:val="20"/>
          <w:szCs w:val="20"/>
          <w:shd w:val="clear" w:color="auto" w:fill="FFFFFF"/>
          <w:lang w:eastAsia="ko-KR" w:bidi="ar-SA"/>
        </w:rPr>
        <w:t>Lim, H. N. (2017). Photoactive hybrid film photocatalyst of polyethersulfone-ZnO for the degradation of methyl orange dye: Kinetic study and operational parameters. </w:t>
      </w:r>
      <w:r w:rsidRPr="007D52C8">
        <w:rPr>
          <w:rFonts w:ascii="Times New Roman" w:eastAsia="SimSun" w:hAnsi="Times New Roman"/>
          <w:i/>
          <w:iCs/>
          <w:color w:val="222222"/>
          <w:kern w:val="2"/>
          <w:sz w:val="20"/>
          <w:szCs w:val="20"/>
          <w:shd w:val="clear" w:color="auto" w:fill="FFFFFF"/>
          <w:lang w:eastAsia="ko-KR" w:bidi="ar-SA"/>
        </w:rPr>
        <w:t>Catalysts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w:t>
      </w:r>
      <w:r w:rsidRPr="007D52C8">
        <w:rPr>
          <w:rFonts w:ascii="Times New Roman" w:eastAsia="SimSun" w:hAnsi="Times New Roman"/>
          <w:color w:val="222222"/>
          <w:kern w:val="2"/>
          <w:sz w:val="20"/>
          <w:szCs w:val="20"/>
          <w:shd w:val="clear" w:color="auto" w:fill="FFFFFF"/>
          <w:lang w:eastAsia="ko-KR" w:bidi="ar-SA"/>
        </w:rPr>
        <w:t>(11): 313.</w:t>
      </w:r>
      <w:r w:rsidRPr="007D52C8">
        <w:rPr>
          <w:rFonts w:ascii="Times New Roman" w:eastAsia="SimSun" w:hAnsi="Times New Roman"/>
          <w:noProof/>
          <w:kern w:val="2"/>
          <w:sz w:val="20"/>
          <w:szCs w:val="24"/>
          <w:lang w:eastAsia="ko-KR" w:bidi="ar-SA"/>
        </w:rPr>
        <w:t xml:space="preserve"> </w:t>
      </w:r>
    </w:p>
    <w:p w14:paraId="4C24C138"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10.</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Khaki, M. R. D., Shafeeyan, M. S., Raman, A. A. A. and Daud, W. M. A. W. (2017). Application of doped photocatalysts for organic pollutant degradation-A review. </w:t>
      </w:r>
      <w:r w:rsidRPr="007D52C8">
        <w:rPr>
          <w:rFonts w:ascii="Times New Roman" w:eastAsia="SimSun" w:hAnsi="Times New Roman"/>
          <w:i/>
          <w:iCs/>
          <w:color w:val="222222"/>
          <w:kern w:val="2"/>
          <w:sz w:val="20"/>
          <w:szCs w:val="20"/>
          <w:shd w:val="clear" w:color="auto" w:fill="FFFFFF"/>
          <w:lang w:eastAsia="ko-KR" w:bidi="ar-SA"/>
        </w:rPr>
        <w:t>Journal of Environmental Management</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198</w:t>
      </w:r>
      <w:r w:rsidRPr="007D52C8">
        <w:rPr>
          <w:rFonts w:ascii="Times New Roman" w:eastAsia="SimSun" w:hAnsi="Times New Roman"/>
          <w:color w:val="222222"/>
          <w:kern w:val="2"/>
          <w:sz w:val="20"/>
          <w:szCs w:val="20"/>
          <w:shd w:val="clear" w:color="auto" w:fill="FFFFFF"/>
          <w:lang w:eastAsia="ko-KR" w:bidi="ar-SA"/>
        </w:rPr>
        <w:t>: 78-94.</w:t>
      </w:r>
    </w:p>
    <w:p w14:paraId="39156A52"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11.</w:t>
      </w:r>
      <w:r w:rsidRPr="007D52C8">
        <w:rPr>
          <w:rFonts w:ascii="Times New Roman" w:eastAsia="SimSun" w:hAnsi="Times New Roman"/>
          <w:noProof/>
          <w:kern w:val="2"/>
          <w:sz w:val="20"/>
          <w:szCs w:val="24"/>
          <w:lang w:eastAsia="ko-KR" w:bidi="ar-SA"/>
        </w:rPr>
        <w:tab/>
        <w:t xml:space="preserve">Bora, L. V. and Mewada, R. K. (2017). Visible/solar light active photocatalysts for organic effluent treatment: Fundamentals, mechanisms and parametric review. </w:t>
      </w:r>
      <w:r w:rsidRPr="007D52C8">
        <w:rPr>
          <w:rFonts w:ascii="Times New Roman" w:eastAsia="SimSun" w:hAnsi="Times New Roman"/>
          <w:i/>
          <w:noProof/>
          <w:kern w:val="2"/>
          <w:sz w:val="20"/>
          <w:szCs w:val="24"/>
          <w:lang w:eastAsia="ko-KR" w:bidi="ar-SA"/>
        </w:rPr>
        <w:t xml:space="preserve">Renewable and Sustainable Energy Reviews, </w:t>
      </w:r>
      <w:r w:rsidRPr="007D52C8">
        <w:rPr>
          <w:rFonts w:ascii="Times New Roman" w:eastAsia="SimSun" w:hAnsi="Times New Roman"/>
          <w:noProof/>
          <w:kern w:val="2"/>
          <w:sz w:val="20"/>
          <w:szCs w:val="24"/>
          <w:lang w:eastAsia="ko-KR" w:bidi="ar-SA"/>
        </w:rPr>
        <w:t>76: 1393-1421.</w:t>
      </w:r>
    </w:p>
    <w:p w14:paraId="059C91A0"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12.</w:t>
      </w:r>
      <w:r w:rsidRPr="007D52C8">
        <w:rPr>
          <w:rFonts w:ascii="Times New Roman" w:eastAsia="SimSun" w:hAnsi="Times New Roman"/>
          <w:noProof/>
          <w:kern w:val="2"/>
          <w:sz w:val="20"/>
          <w:szCs w:val="24"/>
          <w:lang w:eastAsia="ko-KR" w:bidi="ar-SA"/>
        </w:rPr>
        <w:tab/>
        <w:t xml:space="preserve">Ahmed, S. N. and Haider, W. (2018). Heterogeneous photocatalysis and its potential applications in water and wastewater treatment: a review. </w:t>
      </w:r>
      <w:r w:rsidRPr="007D52C8">
        <w:rPr>
          <w:rFonts w:ascii="Times New Roman" w:eastAsia="SimSun" w:hAnsi="Times New Roman"/>
          <w:i/>
          <w:noProof/>
          <w:kern w:val="2"/>
          <w:sz w:val="20"/>
          <w:szCs w:val="24"/>
          <w:lang w:eastAsia="ko-KR" w:bidi="ar-SA"/>
        </w:rPr>
        <w:t>Nanotechnology,</w:t>
      </w:r>
      <w:r w:rsidRPr="007D52C8">
        <w:rPr>
          <w:rFonts w:ascii="Times New Roman" w:eastAsia="SimSun" w:hAnsi="Times New Roman"/>
          <w:noProof/>
          <w:kern w:val="2"/>
          <w:sz w:val="20"/>
          <w:szCs w:val="24"/>
          <w:lang w:eastAsia="ko-KR" w:bidi="ar-SA"/>
        </w:rPr>
        <w:t xml:space="preserve"> 29(34): 342001. </w:t>
      </w:r>
    </w:p>
    <w:p w14:paraId="628B65B0"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13.</w:t>
      </w:r>
      <w:r w:rsidRPr="007D52C8">
        <w:rPr>
          <w:rFonts w:ascii="Times New Roman" w:eastAsia="SimSun" w:hAnsi="Times New Roman"/>
          <w:noProof/>
          <w:kern w:val="2"/>
          <w:sz w:val="20"/>
          <w:szCs w:val="24"/>
          <w:lang w:eastAsia="ko-KR" w:bidi="ar-SA"/>
        </w:rPr>
        <w:tab/>
        <w:t xml:space="preserve">Wang, P., Wu, D., Ao, Y., Wang, C. and Hou, J. (2016). ZnO nanorod arrays co-loaded with Au nanoparticles and reduced graphene oxide: Synthesis, characterization and photocatalytic application. </w:t>
      </w:r>
      <w:r w:rsidRPr="007D52C8">
        <w:rPr>
          <w:rFonts w:ascii="Times New Roman" w:eastAsia="SimSun" w:hAnsi="Times New Roman"/>
          <w:i/>
          <w:noProof/>
          <w:kern w:val="2"/>
          <w:sz w:val="20"/>
          <w:szCs w:val="24"/>
          <w:lang w:eastAsia="ko-KR" w:bidi="ar-SA"/>
        </w:rPr>
        <w:t xml:space="preserve">Colloids and Surfaces A: Physicochemical and Engineering Aspects, </w:t>
      </w:r>
      <w:r w:rsidRPr="007D52C8">
        <w:rPr>
          <w:rFonts w:ascii="Times New Roman" w:eastAsia="SimSun" w:hAnsi="Times New Roman"/>
          <w:noProof/>
          <w:kern w:val="2"/>
          <w:sz w:val="20"/>
          <w:szCs w:val="24"/>
          <w:lang w:eastAsia="ko-KR" w:bidi="ar-SA"/>
        </w:rPr>
        <w:t xml:space="preserve">492: 71-78. </w:t>
      </w:r>
    </w:p>
    <w:p w14:paraId="18C9047B"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14.</w:t>
      </w:r>
      <w:r w:rsidRPr="007D52C8">
        <w:rPr>
          <w:rFonts w:ascii="Times New Roman" w:eastAsia="SimSun" w:hAnsi="Times New Roman"/>
          <w:noProof/>
          <w:kern w:val="2"/>
          <w:sz w:val="20"/>
          <w:szCs w:val="24"/>
          <w:lang w:eastAsia="ko-KR" w:bidi="ar-SA"/>
        </w:rPr>
        <w:tab/>
        <w:t>Zhu, P., Duan, M., Wang, R., Xu, J., Zou, P. and Jia, H. (2020). Facile synthesis of ZnO/GO/Ag</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PO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 heterojunction photocatalyst with excellent photodegradation activity for tetracycline hydrochloride under visible light.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602: 125118. </w:t>
      </w:r>
    </w:p>
    <w:p w14:paraId="72BD999A"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15.</w:t>
      </w:r>
      <w:r w:rsidRPr="007D52C8">
        <w:rPr>
          <w:rFonts w:ascii="Times New Roman" w:eastAsia="SimSun" w:hAnsi="Times New Roman"/>
          <w:noProof/>
          <w:kern w:val="2"/>
          <w:sz w:val="20"/>
          <w:szCs w:val="24"/>
          <w:lang w:eastAsia="ko-KR" w:bidi="ar-SA"/>
        </w:rPr>
        <w:tab/>
        <w:t>Upadhyay, G. K., Rajput, J. K., Pathak, T. K., Kumar, V. and Purohit, L. P. (2019). Synthesis of ZnO: TiO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nanocomposites for photocatalyst application in visible light. </w:t>
      </w:r>
      <w:r w:rsidRPr="007D52C8">
        <w:rPr>
          <w:rFonts w:ascii="Times New Roman" w:eastAsia="SimSun" w:hAnsi="Times New Roman"/>
          <w:i/>
          <w:noProof/>
          <w:kern w:val="2"/>
          <w:sz w:val="20"/>
          <w:szCs w:val="24"/>
          <w:lang w:eastAsia="ko-KR" w:bidi="ar-SA"/>
        </w:rPr>
        <w:t xml:space="preserve">Vacuum, </w:t>
      </w:r>
      <w:r w:rsidRPr="007D52C8">
        <w:rPr>
          <w:rFonts w:ascii="Times New Roman" w:eastAsia="SimSun" w:hAnsi="Times New Roman"/>
          <w:noProof/>
          <w:kern w:val="2"/>
          <w:sz w:val="20"/>
          <w:szCs w:val="24"/>
          <w:lang w:eastAsia="ko-KR" w:bidi="ar-SA"/>
        </w:rPr>
        <w:t>160: 154-163.</w:t>
      </w:r>
    </w:p>
    <w:p w14:paraId="6EBAAE9D"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16.</w:t>
      </w:r>
      <w:r w:rsidRPr="007D52C8">
        <w:rPr>
          <w:rFonts w:ascii="Times New Roman" w:eastAsia="SimSun" w:hAnsi="Times New Roman"/>
          <w:noProof/>
          <w:kern w:val="2"/>
          <w:sz w:val="20"/>
          <w:szCs w:val="24"/>
          <w:lang w:eastAsia="ko-KR" w:bidi="ar-SA"/>
        </w:rPr>
        <w:tab/>
        <w:t xml:space="preserve">Muñoz-Fernandez, L., Sierra-Fernández, A., Milošević, O. and Rabanal, M. E. (2016). Solvothermal synthesis of Ag/ZnO and Pt/ZnO nanocomposites and comparison of their photocatalytic behaviors on dyes degradation. </w:t>
      </w:r>
      <w:r w:rsidRPr="007D52C8">
        <w:rPr>
          <w:rFonts w:ascii="Times New Roman" w:eastAsia="SimSun" w:hAnsi="Times New Roman"/>
          <w:i/>
          <w:noProof/>
          <w:kern w:val="2"/>
          <w:sz w:val="20"/>
          <w:szCs w:val="24"/>
          <w:lang w:eastAsia="ko-KR" w:bidi="ar-SA"/>
        </w:rPr>
        <w:t xml:space="preserve">Advanced Powder Technology, </w:t>
      </w:r>
      <w:r w:rsidRPr="007D52C8">
        <w:rPr>
          <w:rFonts w:ascii="Times New Roman" w:eastAsia="SimSun" w:hAnsi="Times New Roman"/>
          <w:noProof/>
          <w:kern w:val="2"/>
          <w:sz w:val="20"/>
          <w:szCs w:val="24"/>
          <w:lang w:eastAsia="ko-KR" w:bidi="ar-SA"/>
        </w:rPr>
        <w:t xml:space="preserve">27(3): 983-993. </w:t>
      </w:r>
    </w:p>
    <w:p w14:paraId="0AC9BF0A"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17.</w:t>
      </w:r>
      <w:r w:rsidRPr="007D52C8">
        <w:rPr>
          <w:rFonts w:ascii="Times New Roman" w:eastAsia="SimSun" w:hAnsi="Times New Roman"/>
          <w:noProof/>
          <w:kern w:val="2"/>
          <w:sz w:val="20"/>
          <w:szCs w:val="24"/>
          <w:lang w:eastAsia="ko-KR" w:bidi="ar-SA"/>
        </w:rPr>
        <w:tab/>
        <w:t xml:space="preserve">Xie, M., Zhang, D., Wang, Y. and Zhao, Y. (2020). Facile fabrication of ZnO nanorods modified with RGO for enhanced photodecomposition of dyes.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603: 125247. </w:t>
      </w:r>
    </w:p>
    <w:p w14:paraId="78B29BCD"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Wang, W., Li, N., Hong, K., Guo, H., Ding, R. and Xia, Z. (2019). Z-scheme recyclable photocatalysts based on flower-like nickel zinc ferrite nanoparticles/ZnO nanorods: enhanced activity under UV and visible irradiation. </w:t>
      </w:r>
      <w:r w:rsidRPr="007D52C8">
        <w:rPr>
          <w:rFonts w:ascii="Times New Roman" w:eastAsia="SimSun" w:hAnsi="Times New Roman"/>
          <w:i/>
          <w:iCs/>
          <w:color w:val="222222"/>
          <w:kern w:val="2"/>
          <w:sz w:val="20"/>
          <w:szCs w:val="20"/>
          <w:shd w:val="clear" w:color="auto" w:fill="FFFFFF"/>
          <w:lang w:eastAsia="ko-KR" w:bidi="ar-SA"/>
        </w:rPr>
        <w:t>Journal of Alloys and Compounds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777</w:t>
      </w:r>
      <w:r w:rsidRPr="007D52C8">
        <w:rPr>
          <w:rFonts w:ascii="Times New Roman" w:eastAsia="SimSun" w:hAnsi="Times New Roman"/>
          <w:color w:val="222222"/>
          <w:kern w:val="2"/>
          <w:sz w:val="20"/>
          <w:szCs w:val="20"/>
          <w:shd w:val="clear" w:color="auto" w:fill="FFFFFF"/>
          <w:lang w:eastAsia="ko-KR" w:bidi="ar-SA"/>
        </w:rPr>
        <w:t>: 1108-1114.</w:t>
      </w:r>
      <w:r w:rsidRPr="007D52C8">
        <w:rPr>
          <w:rFonts w:ascii="Times New Roman" w:eastAsia="SimSun" w:hAnsi="Times New Roman"/>
          <w:noProof/>
          <w:kern w:val="2"/>
          <w:sz w:val="20"/>
          <w:szCs w:val="24"/>
          <w:lang w:eastAsia="ko-KR" w:bidi="ar-SA"/>
        </w:rPr>
        <w:t xml:space="preserve"> </w:t>
      </w:r>
    </w:p>
    <w:p w14:paraId="770FF803"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lastRenderedPageBreak/>
        <w:t>19.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Tawale, J. S., Kumar, A., Swati, G., Haranath, D., Dhoble, S. J. and Srivastava, A. K. (2018). Microstructural evolution and photoluminescence performanance of nickel and chromium doped ZnO nanostructures. </w:t>
      </w:r>
      <w:r w:rsidRPr="007D52C8">
        <w:rPr>
          <w:rFonts w:ascii="Times New Roman" w:eastAsia="SimSun" w:hAnsi="Times New Roman"/>
          <w:i/>
          <w:iCs/>
          <w:color w:val="222222"/>
          <w:kern w:val="2"/>
          <w:sz w:val="20"/>
          <w:szCs w:val="20"/>
          <w:shd w:val="clear" w:color="auto" w:fill="FFFFFF"/>
          <w:lang w:eastAsia="ko-KR" w:bidi="ar-SA"/>
        </w:rPr>
        <w:t>Materials Chemistry and Physics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205</w:t>
      </w:r>
      <w:r w:rsidRPr="007D52C8">
        <w:rPr>
          <w:rFonts w:ascii="Times New Roman" w:eastAsia="SimSun" w:hAnsi="Times New Roman"/>
          <w:color w:val="222222"/>
          <w:kern w:val="2"/>
          <w:sz w:val="20"/>
          <w:szCs w:val="20"/>
          <w:shd w:val="clear" w:color="auto" w:fill="FFFFFF"/>
          <w:lang w:eastAsia="ko-KR" w:bidi="ar-SA"/>
        </w:rPr>
        <w:t>: 9-15.</w:t>
      </w:r>
    </w:p>
    <w:p w14:paraId="3AAA84B3" w14:textId="77777777" w:rsidR="007D52C8" w:rsidRPr="007D52C8" w:rsidRDefault="007D52C8" w:rsidP="007D52C8">
      <w:pPr>
        <w:widowControl w:val="0"/>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20.</w:t>
      </w:r>
      <w:r w:rsidRPr="007D52C8">
        <w:rPr>
          <w:rFonts w:ascii="Times New Roman" w:eastAsia="SimSun" w:hAnsi="Times New Roman"/>
          <w:noProof/>
          <w:kern w:val="2"/>
          <w:sz w:val="20"/>
          <w:szCs w:val="24"/>
          <w:lang w:eastAsia="ko-KR" w:bidi="ar-SA"/>
        </w:rPr>
        <w:tab/>
        <w:t xml:space="preserve">Gao, P., Ng, K. and Sun, D. D. (2013). Sulfonated graphene oxide–ZnO–Ag photocatalyst for fast photodegradation and disinfection under visible light. </w:t>
      </w:r>
      <w:r w:rsidRPr="007D52C8">
        <w:rPr>
          <w:rFonts w:ascii="Times New Roman" w:eastAsia="SimSun" w:hAnsi="Times New Roman"/>
          <w:i/>
          <w:noProof/>
          <w:kern w:val="2"/>
          <w:sz w:val="20"/>
          <w:szCs w:val="24"/>
          <w:lang w:eastAsia="ko-KR" w:bidi="ar-SA"/>
        </w:rPr>
        <w:t xml:space="preserve">Journal of Hazardous Materials, </w:t>
      </w:r>
      <w:r w:rsidRPr="007D52C8">
        <w:rPr>
          <w:rFonts w:ascii="Times New Roman" w:eastAsia="SimSun" w:hAnsi="Times New Roman"/>
          <w:noProof/>
          <w:kern w:val="2"/>
          <w:sz w:val="20"/>
          <w:szCs w:val="24"/>
          <w:lang w:eastAsia="ko-KR" w:bidi="ar-SA"/>
        </w:rPr>
        <w:t>262: 826-835.</w:t>
      </w:r>
    </w:p>
    <w:p w14:paraId="3AB19960"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21.</w:t>
      </w:r>
      <w:r w:rsidRPr="007D52C8">
        <w:rPr>
          <w:rFonts w:ascii="Times New Roman" w:eastAsia="SimSun" w:hAnsi="Times New Roman"/>
          <w:noProof/>
          <w:kern w:val="2"/>
          <w:sz w:val="20"/>
          <w:szCs w:val="24"/>
          <w:lang w:eastAsia="ko-KR" w:bidi="ar-SA"/>
        </w:rPr>
        <w:tab/>
        <w:t xml:space="preserve">Ahmad, M., Ahmed, E., Hong, Z. L., Khalid, N. R., Ahmed, W. and Elhissi, A. (2013). Graphene–Ag/ZnO nanocomposites as high performance photocatalysts under visible light irradiation. </w:t>
      </w:r>
      <w:r w:rsidRPr="007D52C8">
        <w:rPr>
          <w:rFonts w:ascii="Times New Roman" w:eastAsia="SimSun" w:hAnsi="Times New Roman"/>
          <w:i/>
          <w:iCs/>
          <w:noProof/>
          <w:kern w:val="2"/>
          <w:sz w:val="20"/>
          <w:szCs w:val="24"/>
          <w:lang w:eastAsia="ko-KR" w:bidi="ar-SA"/>
        </w:rPr>
        <w:t xml:space="preserve">Journal of Alloys and Compounds, </w:t>
      </w:r>
      <w:r w:rsidRPr="007D52C8">
        <w:rPr>
          <w:rFonts w:ascii="Times New Roman" w:eastAsia="SimSun" w:hAnsi="Times New Roman"/>
          <w:noProof/>
          <w:kern w:val="2"/>
          <w:sz w:val="20"/>
          <w:szCs w:val="24"/>
          <w:lang w:eastAsia="ko-KR" w:bidi="ar-SA"/>
        </w:rPr>
        <w:t>577: 717-727.</w:t>
      </w:r>
    </w:p>
    <w:p w14:paraId="4A55C341"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22.</w:t>
      </w:r>
      <w:r w:rsidRPr="007D52C8">
        <w:rPr>
          <w:rFonts w:ascii="Times New Roman" w:eastAsia="SimSun" w:hAnsi="Times New Roman"/>
          <w:noProof/>
          <w:kern w:val="2"/>
          <w:sz w:val="20"/>
          <w:szCs w:val="24"/>
          <w:lang w:eastAsia="ko-KR" w:bidi="ar-SA"/>
        </w:rPr>
        <w:tab/>
        <w:t xml:space="preserve">Haghshenas, S. S. P., Nemati, A., Simchi, A. and Kim, C. U. (2019). Dispute in photocatalytic and photoluminescence behavior in ZnO/graphene oxide core-shell nanoparticles. </w:t>
      </w:r>
      <w:r w:rsidRPr="007D52C8">
        <w:rPr>
          <w:rFonts w:ascii="Times New Roman" w:eastAsia="SimSun" w:hAnsi="Times New Roman"/>
          <w:i/>
          <w:iCs/>
          <w:noProof/>
          <w:kern w:val="2"/>
          <w:sz w:val="20"/>
          <w:szCs w:val="24"/>
          <w:lang w:eastAsia="ko-KR" w:bidi="ar-SA"/>
        </w:rPr>
        <w:t>Materials Letters,</w:t>
      </w:r>
      <w:r w:rsidRPr="007D52C8">
        <w:rPr>
          <w:rFonts w:ascii="Times New Roman" w:eastAsia="SimSun" w:hAnsi="Times New Roman"/>
          <w:noProof/>
          <w:kern w:val="2"/>
          <w:sz w:val="20"/>
          <w:szCs w:val="24"/>
          <w:lang w:eastAsia="ko-KR" w:bidi="ar-SA"/>
        </w:rPr>
        <w:t xml:space="preserve"> 240: 117-120.</w:t>
      </w:r>
    </w:p>
    <w:p w14:paraId="5730641C"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23.</w:t>
      </w:r>
      <w:r w:rsidRPr="007D52C8">
        <w:rPr>
          <w:rFonts w:ascii="Times New Roman" w:eastAsia="SimSun" w:hAnsi="Times New Roman"/>
          <w:noProof/>
          <w:kern w:val="2"/>
          <w:sz w:val="20"/>
          <w:szCs w:val="24"/>
          <w:lang w:eastAsia="ko-KR" w:bidi="ar-SA"/>
        </w:rPr>
        <w:tab/>
        <w:t xml:space="preserve">Moussa, H., Girot, E., Mozet, K., Alem, H., Medjahdi, G. and Schneider, R. (2016). ZnO rods/reduced graphene oxide composites prepared via a solvothermal reaction for efficient sunlight-driven photocatalysis. </w:t>
      </w:r>
      <w:r w:rsidRPr="007D52C8">
        <w:rPr>
          <w:rFonts w:ascii="Times New Roman" w:eastAsia="SimSun" w:hAnsi="Times New Roman"/>
          <w:i/>
          <w:iCs/>
          <w:noProof/>
          <w:kern w:val="2"/>
          <w:sz w:val="20"/>
          <w:szCs w:val="24"/>
          <w:lang w:eastAsia="ko-KR" w:bidi="ar-SA"/>
        </w:rPr>
        <w:t xml:space="preserve">Applied Catalysis B: Environmental, </w:t>
      </w:r>
      <w:r w:rsidRPr="007D52C8">
        <w:rPr>
          <w:rFonts w:ascii="Times New Roman" w:eastAsia="SimSun" w:hAnsi="Times New Roman"/>
          <w:noProof/>
          <w:kern w:val="2"/>
          <w:sz w:val="20"/>
          <w:szCs w:val="24"/>
          <w:lang w:eastAsia="ko-KR" w:bidi="ar-SA"/>
        </w:rPr>
        <w:t xml:space="preserve">185: 11-21. </w:t>
      </w:r>
    </w:p>
    <w:p w14:paraId="767D7BA8"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24.</w:t>
      </w:r>
      <w:r w:rsidRPr="007D52C8">
        <w:rPr>
          <w:rFonts w:ascii="Times New Roman" w:eastAsia="SimSun" w:hAnsi="Times New Roman"/>
          <w:noProof/>
          <w:kern w:val="2"/>
          <w:sz w:val="20"/>
          <w:szCs w:val="24"/>
          <w:lang w:eastAsia="ko-KR" w:bidi="ar-SA"/>
        </w:rPr>
        <w:tab/>
        <w:t xml:space="preserve">Wu, Z. and Wang, L. (2019). Graphene oxide (GO) doping hexagonal flower-like ZnO as potential enhancer of photocatalytic ability. </w:t>
      </w:r>
      <w:r w:rsidRPr="007D52C8">
        <w:rPr>
          <w:rFonts w:ascii="Times New Roman" w:eastAsia="SimSun" w:hAnsi="Times New Roman"/>
          <w:i/>
          <w:iCs/>
          <w:noProof/>
          <w:kern w:val="2"/>
          <w:sz w:val="20"/>
          <w:szCs w:val="24"/>
          <w:lang w:eastAsia="ko-KR" w:bidi="ar-SA"/>
        </w:rPr>
        <w:t xml:space="preserve">Materials Letters, </w:t>
      </w:r>
      <w:r w:rsidRPr="007D52C8">
        <w:rPr>
          <w:rFonts w:ascii="Times New Roman" w:eastAsia="SimSun" w:hAnsi="Times New Roman"/>
          <w:noProof/>
          <w:kern w:val="2"/>
          <w:sz w:val="20"/>
          <w:szCs w:val="24"/>
          <w:lang w:eastAsia="ko-KR" w:bidi="ar-SA"/>
        </w:rPr>
        <w:t xml:space="preserve">234: 287-290. </w:t>
      </w:r>
    </w:p>
    <w:p w14:paraId="46FDD50A"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25.</w:t>
      </w:r>
      <w:r w:rsidRPr="007D52C8">
        <w:rPr>
          <w:rFonts w:ascii="Times New Roman" w:eastAsia="SimSun" w:hAnsi="Times New Roman"/>
          <w:noProof/>
          <w:kern w:val="2"/>
          <w:sz w:val="20"/>
          <w:szCs w:val="24"/>
          <w:lang w:eastAsia="ko-KR" w:bidi="ar-SA"/>
        </w:rPr>
        <w:tab/>
        <w:t>Długosz, O., Szostak, K., Krupiński, M. and Banach, M. (2021). Synthesis of Fe</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ZnO nanoparticles and their application for the photodegradation of anionic and cationic dyes.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18(3): 561-574.</w:t>
      </w:r>
    </w:p>
    <w:p w14:paraId="12E2C7F6"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i/>
          <w:iCs/>
          <w:noProof/>
          <w:kern w:val="2"/>
          <w:sz w:val="20"/>
          <w:szCs w:val="24"/>
          <w:lang w:eastAsia="ko-KR" w:bidi="ar-SA"/>
        </w:rPr>
      </w:pPr>
      <w:r w:rsidRPr="007D52C8">
        <w:rPr>
          <w:rFonts w:ascii="Times New Roman" w:eastAsia="SimSun" w:hAnsi="Times New Roman"/>
          <w:noProof/>
          <w:kern w:val="2"/>
          <w:sz w:val="20"/>
          <w:szCs w:val="24"/>
          <w:lang w:eastAsia="ko-KR" w:bidi="ar-SA"/>
        </w:rPr>
        <w:t>26.</w:t>
      </w:r>
      <w:r w:rsidRPr="007D52C8">
        <w:rPr>
          <w:rFonts w:ascii="Times New Roman" w:eastAsia="SimSun" w:hAnsi="Times New Roman"/>
          <w:noProof/>
          <w:kern w:val="2"/>
          <w:sz w:val="20"/>
          <w:szCs w:val="24"/>
          <w:lang w:eastAsia="ko-KR" w:bidi="ar-SA"/>
        </w:rPr>
        <w:tab/>
        <w:t xml:space="preserve">Huszla, K., Wysokowski, M., Zgoła-Grześkowiak, A., Staszak, M., Janczarek, M., Jesionowski, T. and Wyrwas, B. (2022). UV-light photocatalytic degradation of non-ionic surfactants using ZnO nanoparticles.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19(1): 173-188.</w:t>
      </w:r>
    </w:p>
    <w:p w14:paraId="211DEE5A"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27.</w:t>
      </w:r>
      <w:r w:rsidRPr="007D52C8">
        <w:rPr>
          <w:rFonts w:ascii="Times New Roman" w:eastAsia="SimSun" w:hAnsi="Times New Roman"/>
          <w:noProof/>
          <w:kern w:val="2"/>
          <w:sz w:val="20"/>
          <w:szCs w:val="24"/>
          <w:lang w:eastAsia="ko-KR" w:bidi="ar-SA"/>
        </w:rPr>
        <w:tab/>
        <w:t>Li, J., Li, P., Li, J., Tian, Z. and Yu, F. (2019). Highly-dispersed Ni-NiO nanoparticles anchored on an SiO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support for an enhanced CO methanation performance. </w:t>
      </w:r>
      <w:r w:rsidRPr="007D52C8">
        <w:rPr>
          <w:rFonts w:ascii="Times New Roman" w:eastAsia="SimSun" w:hAnsi="Times New Roman"/>
          <w:i/>
          <w:iCs/>
          <w:noProof/>
          <w:kern w:val="2"/>
          <w:sz w:val="20"/>
          <w:szCs w:val="24"/>
          <w:lang w:eastAsia="ko-KR" w:bidi="ar-SA"/>
        </w:rPr>
        <w:t xml:space="preserve">Catalysts, </w:t>
      </w:r>
      <w:r w:rsidRPr="007D52C8">
        <w:rPr>
          <w:rFonts w:ascii="Times New Roman" w:eastAsia="SimSun" w:hAnsi="Times New Roman"/>
          <w:noProof/>
          <w:kern w:val="2"/>
          <w:sz w:val="20"/>
          <w:szCs w:val="24"/>
          <w:lang w:eastAsia="ko-KR" w:bidi="ar-SA"/>
        </w:rPr>
        <w:t>9(6): 506.</w:t>
      </w:r>
    </w:p>
    <w:p w14:paraId="144DBF33"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28.</w:t>
      </w:r>
      <w:r w:rsidRPr="007D52C8">
        <w:rPr>
          <w:rFonts w:ascii="Times New Roman" w:eastAsia="SimSun" w:hAnsi="Times New Roman"/>
          <w:noProof/>
          <w:kern w:val="2"/>
          <w:sz w:val="20"/>
          <w:szCs w:val="24"/>
          <w:lang w:eastAsia="ko-KR" w:bidi="ar-SA"/>
        </w:rPr>
        <w:tab/>
        <w:t xml:space="preserve">Rafaie, H. A., Embong, N. A., Ramli, N. I., Mohamed, R. and Kasim, M. F. (2018). Synthesis of ZnO microstructure decorated with ag nanoparticles at different annealing temperature and their photocatalytic activity. </w:t>
      </w:r>
      <w:r w:rsidRPr="007D52C8">
        <w:rPr>
          <w:rFonts w:ascii="Times New Roman" w:eastAsia="SimSun" w:hAnsi="Times New Roman"/>
          <w:i/>
          <w:iCs/>
          <w:noProof/>
          <w:kern w:val="2"/>
          <w:sz w:val="20"/>
          <w:szCs w:val="24"/>
          <w:lang w:eastAsia="ko-KR" w:bidi="ar-SA"/>
        </w:rPr>
        <w:t>Recent Innovations in Chemical Engineering (Formerly Recent Patents on Chemical Engineering)</w:t>
      </w:r>
      <w:r w:rsidRPr="007D52C8">
        <w:rPr>
          <w:rFonts w:ascii="Times New Roman" w:eastAsia="SimSun" w:hAnsi="Times New Roman"/>
          <w:noProof/>
          <w:kern w:val="2"/>
          <w:sz w:val="20"/>
          <w:szCs w:val="24"/>
          <w:lang w:eastAsia="ko-KR" w:bidi="ar-SA"/>
        </w:rPr>
        <w:t>, 11(3): 192-200.</w:t>
      </w:r>
    </w:p>
    <w:p w14:paraId="05ACCC77"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29.</w:t>
      </w:r>
      <w:r w:rsidRPr="007D52C8">
        <w:rPr>
          <w:rFonts w:ascii="Times New Roman" w:eastAsia="SimSun" w:hAnsi="Times New Roman"/>
          <w:noProof/>
          <w:kern w:val="2"/>
          <w:sz w:val="20"/>
          <w:szCs w:val="24"/>
          <w:lang w:eastAsia="ko-KR" w:bidi="ar-SA"/>
        </w:rPr>
        <w:tab/>
        <w:t xml:space="preserve">Behnood, R. and Sodeifian, G. (2020). Synthesis of N doped-CQDs/Ni doped-ZnO nanocomposites for visible light photodegradation of organic pollutants. </w:t>
      </w:r>
      <w:r w:rsidRPr="007D52C8">
        <w:rPr>
          <w:rFonts w:ascii="Times New Roman" w:eastAsia="SimSun" w:hAnsi="Times New Roman"/>
          <w:i/>
          <w:iCs/>
          <w:noProof/>
          <w:kern w:val="2"/>
          <w:sz w:val="20"/>
          <w:szCs w:val="24"/>
          <w:lang w:eastAsia="ko-KR" w:bidi="ar-SA"/>
        </w:rPr>
        <w:t xml:space="preserve">Journal of Environmental Chemical Engineering, </w:t>
      </w:r>
      <w:r w:rsidRPr="007D52C8">
        <w:rPr>
          <w:rFonts w:ascii="Times New Roman" w:eastAsia="SimSun" w:hAnsi="Times New Roman"/>
          <w:noProof/>
          <w:kern w:val="2"/>
          <w:sz w:val="20"/>
          <w:szCs w:val="24"/>
          <w:lang w:eastAsia="ko-KR" w:bidi="ar-SA"/>
        </w:rPr>
        <w:t>8(4), 103821.</w:t>
      </w:r>
    </w:p>
    <w:p w14:paraId="512CA8E7"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30.</w:t>
      </w:r>
      <w:r w:rsidRPr="007D52C8">
        <w:rPr>
          <w:rFonts w:ascii="Times New Roman" w:eastAsia="SimSun" w:hAnsi="Times New Roman"/>
          <w:noProof/>
          <w:kern w:val="2"/>
          <w:sz w:val="20"/>
          <w:szCs w:val="24"/>
          <w:lang w:eastAsia="ko-KR" w:bidi="ar-SA"/>
        </w:rPr>
        <w:tab/>
        <w:t xml:space="preserve">Yin, Q., Qiao, R., Li, Z., Zhang, X. L. and Zhu, L. (2015). Hierarchical nanostructures of nickel-doped zinc oxide: Morphology controlled synthesis and enhanced visible-light photocatalytic activity. </w:t>
      </w:r>
      <w:r w:rsidRPr="007D52C8">
        <w:rPr>
          <w:rFonts w:ascii="Times New Roman" w:eastAsia="SimSun" w:hAnsi="Times New Roman"/>
          <w:i/>
          <w:iCs/>
          <w:noProof/>
          <w:kern w:val="2"/>
          <w:sz w:val="20"/>
          <w:szCs w:val="24"/>
          <w:lang w:eastAsia="ko-KR" w:bidi="ar-SA"/>
        </w:rPr>
        <w:t xml:space="preserve">Journal of Alloys and Compounds, </w:t>
      </w:r>
      <w:r w:rsidRPr="007D52C8">
        <w:rPr>
          <w:rFonts w:ascii="Times New Roman" w:eastAsia="SimSun" w:hAnsi="Times New Roman"/>
          <w:noProof/>
          <w:kern w:val="2"/>
          <w:sz w:val="20"/>
          <w:szCs w:val="24"/>
          <w:lang w:eastAsia="ko-KR" w:bidi="ar-SA"/>
        </w:rPr>
        <w:t>618: 318-325.</w:t>
      </w:r>
    </w:p>
    <w:p w14:paraId="39587E2F"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 xml:space="preserve">31.    Julkapli, N. M. and Bagheri, S. (2015). Graphene supported heterogeneous catalysts: an overview. </w:t>
      </w:r>
      <w:r w:rsidRPr="007D52C8">
        <w:rPr>
          <w:rFonts w:ascii="Times New Roman" w:eastAsia="SimSun" w:hAnsi="Times New Roman"/>
          <w:i/>
          <w:iCs/>
          <w:noProof/>
          <w:kern w:val="2"/>
          <w:sz w:val="20"/>
          <w:szCs w:val="24"/>
          <w:lang w:eastAsia="ko-KR" w:bidi="ar-SA"/>
        </w:rPr>
        <w:t xml:space="preserve">International Journal of Hydrogen Energy, </w:t>
      </w:r>
      <w:r w:rsidRPr="007D52C8">
        <w:rPr>
          <w:rFonts w:ascii="Times New Roman" w:eastAsia="SimSun" w:hAnsi="Times New Roman"/>
          <w:noProof/>
          <w:kern w:val="2"/>
          <w:sz w:val="20"/>
          <w:szCs w:val="24"/>
          <w:lang w:eastAsia="ko-KR" w:bidi="ar-SA"/>
        </w:rPr>
        <w:t>40(2): 948-979.</w:t>
      </w:r>
    </w:p>
    <w:p w14:paraId="12EDA9DE"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32.</w:t>
      </w:r>
      <w:r w:rsidRPr="007D52C8">
        <w:rPr>
          <w:rFonts w:ascii="Times New Roman" w:eastAsia="SimSun" w:hAnsi="Times New Roman"/>
          <w:noProof/>
          <w:kern w:val="2"/>
          <w:sz w:val="20"/>
          <w:szCs w:val="24"/>
          <w:lang w:eastAsia="ko-KR" w:bidi="ar-SA"/>
        </w:rPr>
        <w:tab/>
        <w:t xml:space="preserve">Ahmad, M., Ahmed, E., Ahmed, W., Elhissi, A., Hong, Z. L. and Khalid, N. R. (2014). Enhancing visible light responsive photocatalytic activity by decorating Mn-doped ZnO nanoparticles on graphene. </w:t>
      </w:r>
      <w:r w:rsidRPr="007D52C8">
        <w:rPr>
          <w:rFonts w:ascii="Times New Roman" w:eastAsia="SimSun" w:hAnsi="Times New Roman"/>
          <w:i/>
          <w:iCs/>
          <w:noProof/>
          <w:kern w:val="2"/>
          <w:sz w:val="20"/>
          <w:szCs w:val="24"/>
          <w:lang w:eastAsia="ko-KR" w:bidi="ar-SA"/>
        </w:rPr>
        <w:t>Ceramics International,</w:t>
      </w:r>
      <w:r w:rsidRPr="007D52C8">
        <w:rPr>
          <w:rFonts w:ascii="Times New Roman" w:eastAsia="SimSun" w:hAnsi="Times New Roman"/>
          <w:noProof/>
          <w:kern w:val="2"/>
          <w:sz w:val="20"/>
          <w:szCs w:val="24"/>
          <w:lang w:eastAsia="ko-KR" w:bidi="ar-SA"/>
        </w:rPr>
        <w:t xml:space="preserve"> 40(7): 10085-10097.</w:t>
      </w:r>
    </w:p>
    <w:p w14:paraId="429A667E" w14:textId="77777777" w:rsidR="007D52C8" w:rsidRPr="007D52C8" w:rsidRDefault="007D52C8" w:rsidP="007D52C8">
      <w:pPr>
        <w:widowControl w:val="0"/>
        <w:tabs>
          <w:tab w:val="left" w:pos="540"/>
        </w:tabs>
        <w:wordWrap w:val="0"/>
        <w:autoSpaceDE w:val="0"/>
        <w:autoSpaceDN w:val="0"/>
        <w:adjustRightInd w:val="0"/>
        <w:spacing w:after="0" w:line="240" w:lineRule="auto"/>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33.</w:t>
      </w:r>
      <w:r w:rsidRPr="007D52C8">
        <w:rPr>
          <w:rFonts w:ascii="Times New Roman" w:eastAsia="SimSun" w:hAnsi="Times New Roman"/>
          <w:noProof/>
          <w:kern w:val="2"/>
          <w:sz w:val="20"/>
          <w:szCs w:val="24"/>
          <w:lang w:eastAsia="ko-KR" w:bidi="ar-SA"/>
        </w:rPr>
        <w:tab/>
        <w:t xml:space="preserve">Qin, J., Zhang, X., Xue, Y., Kittiwattanothai, N., Kongsittikul, P., Rodthongkum, N. and Liu, R. (2014). A facile synthesis of nanorods of ZnO/graphene oxide composites with enhanced photocatalytic activity. </w:t>
      </w:r>
      <w:r w:rsidRPr="007D52C8">
        <w:rPr>
          <w:rFonts w:ascii="Times New Roman" w:eastAsia="SimSun" w:hAnsi="Times New Roman"/>
          <w:i/>
          <w:iCs/>
          <w:noProof/>
          <w:kern w:val="2"/>
          <w:sz w:val="20"/>
          <w:szCs w:val="24"/>
          <w:lang w:eastAsia="ko-KR" w:bidi="ar-SA"/>
        </w:rPr>
        <w:t xml:space="preserve">Applied Surface Science, </w:t>
      </w:r>
      <w:r w:rsidRPr="007D52C8">
        <w:rPr>
          <w:rFonts w:ascii="Times New Roman" w:eastAsia="SimSun" w:hAnsi="Times New Roman"/>
          <w:noProof/>
          <w:kern w:val="2"/>
          <w:sz w:val="20"/>
          <w:szCs w:val="24"/>
          <w:lang w:eastAsia="ko-KR" w:bidi="ar-SA"/>
        </w:rPr>
        <w:t xml:space="preserve">321: 226-232. </w:t>
      </w:r>
    </w:p>
    <w:p w14:paraId="3DE6204C" w14:textId="3D602DD1" w:rsidR="007D52C8" w:rsidRPr="007D52C8" w:rsidRDefault="007D52C8" w:rsidP="005A136F">
      <w:pPr>
        <w:widowControl w:val="0"/>
        <w:tabs>
          <w:tab w:val="left" w:pos="540"/>
        </w:tabs>
        <w:wordWrap w:val="0"/>
        <w:autoSpaceDE w:val="0"/>
        <w:autoSpaceDN w:val="0"/>
        <w:adjustRightInd w:val="0"/>
        <w:spacing w:after="0" w:line="240" w:lineRule="auto"/>
        <w:ind w:left="360" w:hanging="360"/>
        <w:jc w:val="both"/>
        <w:rPr>
          <w:rFonts w:ascii="Times New Roman" w:hAnsi="Times New Roman"/>
          <w:bCs/>
          <w:sz w:val="20"/>
          <w:szCs w:val="20"/>
          <w:lang w:bidi="ar-SA"/>
        </w:rPr>
      </w:pPr>
      <w:r w:rsidRPr="007D52C8">
        <w:rPr>
          <w:rFonts w:ascii="Times New Roman" w:eastAsia="SimSun" w:hAnsi="Times New Roman"/>
          <w:noProof/>
          <w:kern w:val="2"/>
          <w:sz w:val="20"/>
          <w:szCs w:val="24"/>
          <w:lang w:eastAsia="ko-KR" w:bidi="ar-SA"/>
        </w:rPr>
        <w:t>34.</w:t>
      </w:r>
      <w:r w:rsidRPr="007D52C8">
        <w:rPr>
          <w:rFonts w:ascii="Times New Roman" w:eastAsia="SimSun" w:hAnsi="Times New Roman"/>
          <w:noProof/>
          <w:kern w:val="2"/>
          <w:sz w:val="20"/>
          <w:szCs w:val="24"/>
          <w:lang w:eastAsia="ko-KR" w:bidi="ar-SA"/>
        </w:rPr>
        <w:tab/>
        <w:t xml:space="preserve">Tju, H., Shabrany, H., Taufik, A. and Saleh, R. (2017). Degradation of methylene blue (MB) using ZnO/CeO2/nanographene platelets (NGP) photocatalyst: Effect of various concentration of NGP. In </w:t>
      </w:r>
      <w:r w:rsidRPr="007D52C8">
        <w:rPr>
          <w:rFonts w:ascii="Times New Roman" w:eastAsia="SimSun" w:hAnsi="Times New Roman"/>
          <w:i/>
          <w:iCs/>
          <w:noProof/>
          <w:kern w:val="2"/>
          <w:sz w:val="20"/>
          <w:szCs w:val="24"/>
          <w:lang w:eastAsia="ko-KR" w:bidi="ar-SA"/>
        </w:rPr>
        <w:t>AIP Conference Proceedings,</w:t>
      </w:r>
      <w:r w:rsidRPr="007D52C8">
        <w:rPr>
          <w:rFonts w:ascii="Times New Roman" w:eastAsia="SimSun" w:hAnsi="Times New Roman"/>
          <w:noProof/>
          <w:kern w:val="2"/>
          <w:sz w:val="20"/>
          <w:szCs w:val="24"/>
          <w:lang w:eastAsia="ko-KR" w:bidi="ar-SA"/>
        </w:rPr>
        <w:t xml:space="preserve"> 1862: p. 030037.</w:t>
      </w:r>
      <w:r w:rsidRPr="007D52C8">
        <w:rPr>
          <w:rFonts w:ascii="Times New Roman" w:eastAsia="SimSun" w:hAnsi="Times New Roman"/>
          <w:b/>
          <w:kern w:val="2"/>
          <w:sz w:val="20"/>
          <w:szCs w:val="20"/>
          <w:lang w:eastAsia="ko-KR" w:bidi="ar-SA"/>
        </w:rPr>
        <w:fldChar w:fldCharType="end"/>
      </w:r>
    </w:p>
    <w:p w14:paraId="679A72A3" w14:textId="77777777" w:rsidR="007D52C8" w:rsidRDefault="007D52C8" w:rsidP="001167F6">
      <w:pPr>
        <w:spacing w:after="0" w:line="240" w:lineRule="auto"/>
        <w:jc w:val="center"/>
        <w:rPr>
          <w:rFonts w:ascii="Times New Roman" w:eastAsia="Calibri" w:hAnsi="Times New Roman"/>
          <w:sz w:val="20"/>
          <w:szCs w:val="20"/>
          <w:lang w:val="en-GB" w:eastAsia="en-MY" w:bidi="ar-SA"/>
        </w:rPr>
        <w:sectPr w:rsidR="007D52C8" w:rsidSect="007D52C8">
          <w:type w:val="continuous"/>
          <w:pgSz w:w="12240" w:h="15840" w:code="1"/>
          <w:pgMar w:top="1800" w:right="1469" w:bottom="1699" w:left="1440" w:header="706" w:footer="706" w:gutter="0"/>
          <w:pgNumType w:start="1"/>
          <w:cols w:num="2" w:space="403"/>
          <w:docGrid w:linePitch="360"/>
        </w:sectPr>
      </w:pPr>
    </w:p>
    <w:p w14:paraId="30C1F45F" w14:textId="77777777" w:rsidR="007D52C8" w:rsidRPr="001167F6" w:rsidRDefault="007D52C8" w:rsidP="001167F6">
      <w:pPr>
        <w:spacing w:after="0" w:line="240" w:lineRule="auto"/>
        <w:jc w:val="center"/>
        <w:rPr>
          <w:rFonts w:ascii="Times New Roman" w:eastAsia="Calibri" w:hAnsi="Times New Roman"/>
          <w:sz w:val="20"/>
          <w:szCs w:val="20"/>
          <w:lang w:val="en-GB" w:eastAsia="en-MY" w:bidi="ar-SA"/>
        </w:rPr>
      </w:pPr>
    </w:p>
    <w:sectPr w:rsidR="007D52C8" w:rsidRPr="001167F6" w:rsidSect="001167F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裫=⸰ퟥ羺"/>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0B3E639F" w:rsidR="002B3BD8" w:rsidRPr="006B72B0" w:rsidRDefault="00536E24" w:rsidP="00536E24">
    <w:pPr>
      <w:pStyle w:val="Header"/>
      <w:ind w:left="1170" w:hanging="1170"/>
      <w:rPr>
        <w:rFonts w:ascii="Times New Roman" w:hAnsi="Times New Roman"/>
        <w:lang w:val="en-US"/>
      </w:rPr>
    </w:pPr>
    <w:proofErr w:type="spellStart"/>
    <w:r>
      <w:rPr>
        <w:rFonts w:ascii="Times New Roman" w:hAnsi="Times New Roman"/>
        <w:lang w:val="en-US"/>
      </w:rPr>
      <w:t>Hartini</w:t>
    </w:r>
    <w:proofErr w:type="spellEnd"/>
    <w:r>
      <w:rPr>
        <w:rFonts w:ascii="Times New Roman" w:hAnsi="Times New Roman"/>
        <w:lang w:val="en-US"/>
      </w:rPr>
      <w:t xml:space="preserve">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Pr="00536E24">
      <w:rPr>
        <w:rFonts w:ascii="Times New Roman" w:hAnsi="Times New Roman"/>
        <w:lang w:val="en-US"/>
      </w:rPr>
      <w:t xml:space="preserve">CONSTRUCTING NI-DOPED </w:t>
    </w:r>
    <w:proofErr w:type="spellStart"/>
    <w:r w:rsidRPr="00536E24">
      <w:rPr>
        <w:rFonts w:ascii="Times New Roman" w:hAnsi="Times New Roman"/>
        <w:lang w:val="en-US"/>
      </w:rPr>
      <w:t>ZnO</w:t>
    </w:r>
    <w:proofErr w:type="spellEnd"/>
    <w:r w:rsidRPr="00536E24">
      <w:rPr>
        <w:rFonts w:ascii="Times New Roman" w:hAnsi="Times New Roman"/>
        <w:lang w:val="en-US"/>
      </w:rPr>
      <w:t>/GO HETEROSTUCTURES FOR ENHANCED SUNLIGHT-TRIGGERED DEGRADATION OF METHYLENE BLUE DYE</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289485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A136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82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6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67F6"/>
    <w:rsid w:val="00117BCD"/>
    <w:rsid w:val="00142BD6"/>
    <w:rsid w:val="00152CEC"/>
    <w:rsid w:val="001A3275"/>
    <w:rsid w:val="001D035A"/>
    <w:rsid w:val="001D3855"/>
    <w:rsid w:val="001D6F2C"/>
    <w:rsid w:val="00216E22"/>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2E36"/>
    <w:rsid w:val="003D585B"/>
    <w:rsid w:val="003E7DA6"/>
    <w:rsid w:val="003F12FF"/>
    <w:rsid w:val="004760D4"/>
    <w:rsid w:val="00482180"/>
    <w:rsid w:val="00494C46"/>
    <w:rsid w:val="004B43FF"/>
    <w:rsid w:val="004C070C"/>
    <w:rsid w:val="004C7089"/>
    <w:rsid w:val="004D7E25"/>
    <w:rsid w:val="004F265B"/>
    <w:rsid w:val="00502641"/>
    <w:rsid w:val="00536E24"/>
    <w:rsid w:val="0054578F"/>
    <w:rsid w:val="0056630A"/>
    <w:rsid w:val="00572E2F"/>
    <w:rsid w:val="005A136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F3E1D"/>
    <w:rsid w:val="00725A6A"/>
    <w:rsid w:val="007706A6"/>
    <w:rsid w:val="007943F3"/>
    <w:rsid w:val="007A0583"/>
    <w:rsid w:val="007A738C"/>
    <w:rsid w:val="007B1349"/>
    <w:rsid w:val="007D45AC"/>
    <w:rsid w:val="007D4BAB"/>
    <w:rsid w:val="007D517A"/>
    <w:rsid w:val="007D52C8"/>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50F2B"/>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46E6A"/>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TAMainText">
    <w:name w:val="TA_Main_Text"/>
    <w:basedOn w:val="Normal"/>
    <w:link w:val="TAMainTextChar"/>
    <w:rsid w:val="00536E2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536E24"/>
    <w:rPr>
      <w:rFonts w:ascii="Times" w:eastAsia="Times New Roman" w:hAnsi="Time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14187</Words>
  <Characters>80870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3</cp:revision>
  <dcterms:created xsi:type="dcterms:W3CDTF">2022-05-27T18:26:00Z</dcterms:created>
  <dcterms:modified xsi:type="dcterms:W3CDTF">2022-05-28T23:34:00Z</dcterms:modified>
</cp:coreProperties>
</file>