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5168" behindDoc="0" locked="0" layoutInCell="1" allowOverlap="1" wp14:anchorId="57B0F4A0" wp14:editId="5D5A24B5">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5A270" w14:textId="7FCC7FCB" w:rsidR="00B62673" w:rsidRDefault="00B62673" w:rsidP="00B62673">
      <w:pPr>
        <w:spacing w:after="0"/>
        <w:ind w:left="360"/>
        <w:jc w:val="center"/>
        <w:rPr>
          <w:rFonts w:ascii="Times New Roman" w:hAnsi="Times New Roman"/>
          <w:bCs/>
          <w:sz w:val="28"/>
          <w:szCs w:val="28"/>
        </w:rPr>
      </w:pPr>
      <w:bookmarkStart w:id="0" w:name="_Hlk84821836"/>
      <w:bookmarkStart w:id="1" w:name="_Hlk62073605"/>
      <w:r w:rsidRPr="00B62673">
        <w:rPr>
          <w:rFonts w:ascii="Times New Roman" w:hAnsi="Times New Roman"/>
          <w:bCs/>
          <w:sz w:val="28"/>
          <w:szCs w:val="28"/>
        </w:rPr>
        <w:t xml:space="preserve">OPTIMISATION OF THE EXTRACTION METHOD OF RED </w:t>
      </w:r>
      <w:r w:rsidRPr="00B62673">
        <w:rPr>
          <w:rFonts w:ascii="Times New Roman" w:hAnsi="Times New Roman"/>
          <w:bCs/>
          <w:i/>
          <w:iCs/>
          <w:sz w:val="28"/>
          <w:szCs w:val="28"/>
        </w:rPr>
        <w:t>Christia</w:t>
      </w:r>
      <w:r>
        <w:rPr>
          <w:rFonts w:ascii="Times New Roman" w:hAnsi="Times New Roman"/>
          <w:bCs/>
          <w:i/>
          <w:iCs/>
          <w:sz w:val="28"/>
          <w:szCs w:val="28"/>
        </w:rPr>
        <w:t xml:space="preserve"> </w:t>
      </w:r>
      <w:r w:rsidRPr="00B62673">
        <w:rPr>
          <w:rFonts w:ascii="Times New Roman" w:hAnsi="Times New Roman"/>
          <w:bCs/>
          <w:i/>
          <w:iCs/>
          <w:sz w:val="28"/>
          <w:szCs w:val="28"/>
        </w:rPr>
        <w:t>vespertilionis</w:t>
      </w:r>
      <w:r w:rsidRPr="00B62673">
        <w:rPr>
          <w:rFonts w:ascii="Times New Roman" w:hAnsi="Times New Roman"/>
          <w:bCs/>
          <w:sz w:val="28"/>
          <w:szCs w:val="28"/>
        </w:rPr>
        <w:t xml:space="preserve"> LEAVES TO YIELD BIOACTIVE PH</w:t>
      </w:r>
      <w:r w:rsidR="00BB7C2B">
        <w:rPr>
          <w:rFonts w:ascii="Times New Roman" w:hAnsi="Times New Roman"/>
          <w:bCs/>
          <w:sz w:val="28"/>
          <w:szCs w:val="28"/>
        </w:rPr>
        <w:t>Y</w:t>
      </w:r>
      <w:r w:rsidRPr="00B62673">
        <w:rPr>
          <w:rFonts w:ascii="Times New Roman" w:hAnsi="Times New Roman"/>
          <w:bCs/>
          <w:sz w:val="28"/>
          <w:szCs w:val="28"/>
        </w:rPr>
        <w:t>TOCHEMICAL AS MONITORED BY GAS CHROMATOGRAPHY-MASS</w:t>
      </w:r>
    </w:p>
    <w:p w14:paraId="09E5EC62" w14:textId="00E43D05" w:rsidR="00B62673" w:rsidRPr="00B62673" w:rsidRDefault="00B62673" w:rsidP="00B62673">
      <w:pPr>
        <w:spacing w:after="0"/>
        <w:ind w:left="360"/>
        <w:jc w:val="center"/>
        <w:rPr>
          <w:rFonts w:ascii="Times New Roman" w:hAnsi="Times New Roman"/>
          <w:bCs/>
          <w:sz w:val="28"/>
          <w:szCs w:val="28"/>
        </w:rPr>
      </w:pPr>
      <w:r w:rsidRPr="00B62673">
        <w:rPr>
          <w:rFonts w:ascii="Times New Roman" w:hAnsi="Times New Roman"/>
          <w:bCs/>
          <w:sz w:val="28"/>
          <w:szCs w:val="28"/>
        </w:rPr>
        <w:t>S</w:t>
      </w:r>
      <w:bookmarkEnd w:id="0"/>
      <w:r w:rsidRPr="00B62673">
        <w:rPr>
          <w:rFonts w:ascii="Times New Roman" w:hAnsi="Times New Roman"/>
          <w:bCs/>
          <w:sz w:val="28"/>
          <w:szCs w:val="28"/>
        </w:rPr>
        <w:t>PECTROMETRY</w:t>
      </w:r>
    </w:p>
    <w:p w14:paraId="54AA3328" w14:textId="77777777" w:rsidR="00B62673" w:rsidRPr="00B62673" w:rsidRDefault="00B62673" w:rsidP="00B62673">
      <w:pPr>
        <w:spacing w:after="0"/>
        <w:ind w:left="360"/>
        <w:jc w:val="center"/>
        <w:rPr>
          <w:rFonts w:ascii="Times New Roman" w:hAnsi="Times New Roman"/>
          <w:b/>
          <w:sz w:val="24"/>
          <w:szCs w:val="24"/>
        </w:rPr>
      </w:pPr>
    </w:p>
    <w:p w14:paraId="20797148" w14:textId="77777777" w:rsidR="00B62673" w:rsidRPr="00B62673" w:rsidRDefault="00B62673" w:rsidP="00B62673">
      <w:pPr>
        <w:spacing w:after="0"/>
        <w:ind w:left="360"/>
        <w:jc w:val="center"/>
        <w:rPr>
          <w:rFonts w:ascii="Times New Roman" w:hAnsi="Times New Roman"/>
          <w:bCs/>
          <w:sz w:val="24"/>
          <w:szCs w:val="24"/>
        </w:rPr>
      </w:pPr>
      <w:r w:rsidRPr="00B62673">
        <w:rPr>
          <w:rFonts w:ascii="Times New Roman" w:hAnsi="Times New Roman"/>
          <w:bCs/>
          <w:sz w:val="24"/>
          <w:szCs w:val="24"/>
        </w:rPr>
        <w:t>(</w:t>
      </w:r>
      <w:r w:rsidRPr="00B62673">
        <w:rPr>
          <w:rFonts w:ascii="Times New Roman" w:hAnsi="Times New Roman"/>
          <w:bCs/>
          <w:noProof/>
          <w:sz w:val="24"/>
          <w:szCs w:val="24"/>
          <w:lang w:val="ms-MY"/>
        </w:rPr>
        <w:t xml:space="preserve">Pengoptimuman Kaedah Pengekstrakan Pada Daun Merah </w:t>
      </w:r>
      <w:r w:rsidRPr="00B62673">
        <w:rPr>
          <w:rFonts w:ascii="Times New Roman" w:hAnsi="Times New Roman"/>
          <w:bCs/>
          <w:i/>
          <w:noProof/>
          <w:sz w:val="24"/>
          <w:szCs w:val="24"/>
          <w:lang w:val="ms-MY"/>
        </w:rPr>
        <w:t xml:space="preserve">Christia vespertilionis </w:t>
      </w:r>
      <w:r w:rsidRPr="00B62673">
        <w:rPr>
          <w:rFonts w:ascii="Times New Roman" w:hAnsi="Times New Roman"/>
          <w:bCs/>
          <w:iCs/>
          <w:noProof/>
          <w:sz w:val="24"/>
          <w:szCs w:val="24"/>
          <w:lang w:val="ms-MY"/>
        </w:rPr>
        <w:t xml:space="preserve">untuk Menentukan Fotokimia Bioaktif </w:t>
      </w:r>
      <w:r w:rsidRPr="00B62673">
        <w:rPr>
          <w:rFonts w:ascii="Times New Roman" w:hAnsi="Times New Roman"/>
          <w:bCs/>
          <w:noProof/>
          <w:sz w:val="24"/>
          <w:szCs w:val="24"/>
          <w:lang w:val="ms-MY"/>
        </w:rPr>
        <w:t>Melalui Kromatografi Gas-Spektrometri Jisim</w:t>
      </w:r>
      <w:r w:rsidRPr="00B62673">
        <w:rPr>
          <w:rFonts w:ascii="Times New Roman" w:hAnsi="Times New Roman"/>
          <w:bCs/>
          <w:sz w:val="24"/>
          <w:szCs w:val="24"/>
        </w:rPr>
        <w:t>)</w:t>
      </w:r>
    </w:p>
    <w:bookmarkEnd w:id="1"/>
    <w:p w14:paraId="6DFB9246" w14:textId="77777777" w:rsidR="00B62673" w:rsidRPr="00B62673" w:rsidRDefault="00B62673" w:rsidP="00B62673">
      <w:pPr>
        <w:spacing w:after="0"/>
        <w:ind w:left="360"/>
        <w:jc w:val="center"/>
        <w:rPr>
          <w:rFonts w:ascii="Times New Roman" w:hAnsi="Times New Roman"/>
          <w:b/>
          <w:sz w:val="20"/>
          <w:szCs w:val="20"/>
        </w:rPr>
      </w:pPr>
    </w:p>
    <w:p w14:paraId="67276D55" w14:textId="77777777" w:rsidR="00B62673" w:rsidRPr="00B62673" w:rsidRDefault="00B62673" w:rsidP="00B62673">
      <w:pPr>
        <w:spacing w:after="0"/>
        <w:ind w:left="360"/>
        <w:jc w:val="center"/>
        <w:rPr>
          <w:rFonts w:ascii="Times New Roman" w:hAnsi="Times New Roman"/>
          <w:noProof/>
          <w:sz w:val="20"/>
          <w:szCs w:val="20"/>
          <w:lang w:val="ms-MY"/>
        </w:rPr>
      </w:pPr>
      <w:bookmarkStart w:id="2" w:name="_Hlk84821789"/>
      <w:r w:rsidRPr="00B62673">
        <w:rPr>
          <w:rFonts w:ascii="Times New Roman" w:hAnsi="Times New Roman"/>
          <w:noProof/>
          <w:sz w:val="20"/>
          <w:szCs w:val="20"/>
          <w:lang w:val="ms-MY"/>
        </w:rPr>
        <w:t>Izzah Farhah Zambari</w:t>
      </w:r>
      <w:r w:rsidRPr="00B62673">
        <w:rPr>
          <w:rFonts w:ascii="Times New Roman" w:hAnsi="Times New Roman"/>
          <w:noProof/>
          <w:sz w:val="20"/>
          <w:szCs w:val="20"/>
          <w:vertAlign w:val="superscript"/>
          <w:lang w:val="ms-MY"/>
        </w:rPr>
        <w:t>1</w:t>
      </w:r>
      <w:r w:rsidRPr="00B62673">
        <w:rPr>
          <w:rFonts w:ascii="Times New Roman" w:hAnsi="Times New Roman"/>
          <w:noProof/>
          <w:sz w:val="20"/>
          <w:szCs w:val="20"/>
          <w:lang w:val="ms-MY"/>
        </w:rPr>
        <w:t>, Sitti Rahma Abdul Hafid</w:t>
      </w:r>
      <w:r w:rsidRPr="00B62673">
        <w:rPr>
          <w:rFonts w:ascii="Times New Roman" w:hAnsi="Times New Roman"/>
          <w:noProof/>
          <w:sz w:val="20"/>
          <w:szCs w:val="20"/>
          <w:vertAlign w:val="superscript"/>
          <w:lang w:val="ms-MY"/>
        </w:rPr>
        <w:t>2</w:t>
      </w:r>
      <w:r w:rsidRPr="00B62673">
        <w:rPr>
          <w:rFonts w:ascii="Times New Roman" w:hAnsi="Times New Roman"/>
          <w:noProof/>
          <w:sz w:val="20"/>
          <w:szCs w:val="20"/>
          <w:lang w:val="ms-MY"/>
        </w:rPr>
        <w:t>, Nur Airina Muhamad</w:t>
      </w:r>
      <w:r w:rsidRPr="00B62673">
        <w:rPr>
          <w:rFonts w:ascii="Times New Roman" w:hAnsi="Times New Roman"/>
          <w:noProof/>
          <w:sz w:val="20"/>
          <w:szCs w:val="20"/>
          <w:vertAlign w:val="superscript"/>
          <w:lang w:val="ms-MY"/>
        </w:rPr>
        <w:t>1</w:t>
      </w:r>
      <w:r w:rsidRPr="00B62673">
        <w:rPr>
          <w:rFonts w:ascii="Times New Roman" w:hAnsi="Times New Roman"/>
          <w:noProof/>
          <w:sz w:val="20"/>
          <w:szCs w:val="20"/>
          <w:lang w:val="ms-MY"/>
        </w:rPr>
        <w:t>*</w:t>
      </w:r>
    </w:p>
    <w:bookmarkEnd w:id="2"/>
    <w:p w14:paraId="6E9A30EA" w14:textId="77777777" w:rsidR="00B62673" w:rsidRPr="00B62673" w:rsidRDefault="00B62673" w:rsidP="00B62673">
      <w:pPr>
        <w:spacing w:after="0"/>
        <w:ind w:left="360"/>
        <w:jc w:val="center"/>
        <w:rPr>
          <w:rFonts w:ascii="Times New Roman" w:hAnsi="Times New Roman"/>
          <w:noProof/>
          <w:sz w:val="18"/>
          <w:szCs w:val="18"/>
          <w:lang w:val="ms-MY"/>
        </w:rPr>
      </w:pPr>
    </w:p>
    <w:p w14:paraId="295E5DE8" w14:textId="77777777" w:rsidR="00B62673" w:rsidRDefault="00B62673" w:rsidP="00B62673">
      <w:pPr>
        <w:spacing w:after="0"/>
        <w:ind w:left="360"/>
        <w:jc w:val="center"/>
        <w:rPr>
          <w:rFonts w:ascii="Times New Roman" w:hAnsi="Times New Roman"/>
          <w:i/>
          <w:noProof/>
          <w:sz w:val="18"/>
          <w:szCs w:val="18"/>
          <w:lang w:val="ms-MY"/>
        </w:rPr>
      </w:pPr>
      <w:r w:rsidRPr="00B62673">
        <w:rPr>
          <w:rFonts w:ascii="Times New Roman" w:hAnsi="Times New Roman"/>
          <w:i/>
          <w:noProof/>
          <w:sz w:val="18"/>
          <w:szCs w:val="18"/>
          <w:vertAlign w:val="superscript"/>
          <w:lang w:val="ms-MY"/>
        </w:rPr>
        <w:t>1</w:t>
      </w:r>
      <w:r w:rsidRPr="00B62673">
        <w:rPr>
          <w:rFonts w:ascii="Times New Roman" w:hAnsi="Times New Roman"/>
          <w:i/>
          <w:noProof/>
          <w:sz w:val="18"/>
          <w:szCs w:val="18"/>
          <w:lang w:val="ms-MY"/>
        </w:rPr>
        <w:t xml:space="preserve">Institute of Biological Sciences, Faculty of Science, </w:t>
      </w:r>
    </w:p>
    <w:p w14:paraId="18CD7ABF" w14:textId="6B229942" w:rsidR="00B62673" w:rsidRPr="00B62673" w:rsidRDefault="00B62673" w:rsidP="00B62673">
      <w:pPr>
        <w:spacing w:after="0"/>
        <w:ind w:left="360"/>
        <w:jc w:val="center"/>
        <w:rPr>
          <w:rFonts w:ascii="Times New Roman" w:hAnsi="Times New Roman"/>
          <w:i/>
          <w:noProof/>
          <w:sz w:val="18"/>
          <w:szCs w:val="18"/>
          <w:lang w:val="ms-MY"/>
        </w:rPr>
      </w:pPr>
      <w:r w:rsidRPr="00B62673">
        <w:rPr>
          <w:rFonts w:ascii="Times New Roman" w:hAnsi="Times New Roman"/>
          <w:i/>
          <w:noProof/>
          <w:sz w:val="18"/>
          <w:szCs w:val="18"/>
          <w:lang w:val="ms-MY"/>
        </w:rPr>
        <w:t xml:space="preserve">Universiti Malaya, 50603 Kuala Lumpur, Malaysia. </w:t>
      </w:r>
    </w:p>
    <w:p w14:paraId="1DEAAD2F" w14:textId="77777777" w:rsidR="00B62673" w:rsidRPr="00B62673" w:rsidRDefault="00B62673" w:rsidP="00B62673">
      <w:pPr>
        <w:spacing w:after="0"/>
        <w:ind w:left="360"/>
        <w:jc w:val="center"/>
        <w:outlineLvl w:val="0"/>
        <w:rPr>
          <w:rFonts w:ascii="Times New Roman" w:hAnsi="Times New Roman"/>
          <w:i/>
          <w:noProof/>
          <w:sz w:val="18"/>
          <w:szCs w:val="18"/>
          <w:lang w:val="ms-MY"/>
        </w:rPr>
      </w:pPr>
      <w:r w:rsidRPr="00B62673">
        <w:rPr>
          <w:rFonts w:ascii="Times New Roman" w:hAnsi="Times New Roman"/>
          <w:i/>
          <w:noProof/>
          <w:sz w:val="18"/>
          <w:szCs w:val="18"/>
          <w:vertAlign w:val="superscript"/>
          <w:lang w:val="ms-MY"/>
        </w:rPr>
        <w:t>2</w:t>
      </w:r>
      <w:r w:rsidRPr="00B62673">
        <w:rPr>
          <w:rFonts w:ascii="Times New Roman" w:hAnsi="Times New Roman"/>
          <w:i/>
          <w:noProof/>
          <w:sz w:val="18"/>
          <w:szCs w:val="18"/>
          <w:lang w:val="ms-MY"/>
        </w:rPr>
        <w:t xml:space="preserve">Nutrition Unit, Product Development and Advisory Services Division, </w:t>
      </w:r>
    </w:p>
    <w:p w14:paraId="4F02959A" w14:textId="77777777" w:rsidR="00B62673" w:rsidRPr="00B62673" w:rsidRDefault="00B62673" w:rsidP="00B62673">
      <w:pPr>
        <w:spacing w:after="0"/>
        <w:ind w:left="360"/>
        <w:jc w:val="center"/>
        <w:outlineLvl w:val="0"/>
        <w:rPr>
          <w:rFonts w:ascii="Times New Roman" w:hAnsi="Times New Roman"/>
          <w:i/>
          <w:noProof/>
          <w:sz w:val="18"/>
          <w:szCs w:val="18"/>
          <w:vertAlign w:val="superscript"/>
          <w:lang w:val="ms-MY"/>
        </w:rPr>
      </w:pPr>
      <w:r w:rsidRPr="00B62673">
        <w:rPr>
          <w:rFonts w:ascii="Times New Roman" w:hAnsi="Times New Roman"/>
          <w:i/>
          <w:noProof/>
          <w:sz w:val="18"/>
          <w:szCs w:val="18"/>
          <w:lang w:val="ms-MY"/>
        </w:rPr>
        <w:t xml:space="preserve">Malaysian Palm Oil Board, 43000 Kajang, Selangor, Malaysia. </w:t>
      </w:r>
    </w:p>
    <w:p w14:paraId="31321142" w14:textId="77777777" w:rsidR="00B62673" w:rsidRPr="00B62673" w:rsidRDefault="00B62673" w:rsidP="00B62673">
      <w:pPr>
        <w:spacing w:after="0"/>
        <w:ind w:left="360"/>
        <w:jc w:val="center"/>
        <w:outlineLvl w:val="0"/>
        <w:rPr>
          <w:rFonts w:ascii="Times New Roman" w:hAnsi="Times New Roman"/>
          <w:i/>
          <w:noProof/>
          <w:sz w:val="18"/>
          <w:szCs w:val="18"/>
          <w:lang w:val="ms-MY"/>
        </w:rPr>
      </w:pPr>
    </w:p>
    <w:p w14:paraId="68CCE26C" w14:textId="23EADD0B" w:rsidR="00B62673" w:rsidRPr="00B62673" w:rsidRDefault="00B62673" w:rsidP="00B62673">
      <w:pPr>
        <w:spacing w:after="0"/>
        <w:ind w:left="360"/>
        <w:jc w:val="center"/>
        <w:rPr>
          <w:rFonts w:ascii="Times New Roman" w:hAnsi="Times New Roman"/>
          <w:i/>
          <w:noProof/>
          <w:sz w:val="18"/>
          <w:szCs w:val="18"/>
          <w:lang w:val="ms-MY"/>
        </w:rPr>
      </w:pPr>
      <w:r w:rsidRPr="00B62673">
        <w:rPr>
          <w:rFonts w:ascii="Times New Roman" w:hAnsi="Times New Roman"/>
          <w:i/>
          <w:noProof/>
          <w:sz w:val="18"/>
          <w:szCs w:val="18"/>
          <w:lang w:val="ms-MY"/>
        </w:rPr>
        <w:t xml:space="preserve">*Corresponding author: </w:t>
      </w:r>
      <w:r w:rsidR="00A62C10">
        <w:rPr>
          <w:rFonts w:ascii="Times New Roman" w:hAnsi="Times New Roman"/>
          <w:i/>
          <w:noProof/>
          <w:sz w:val="18"/>
          <w:szCs w:val="18"/>
          <w:lang w:val="ms-MY"/>
        </w:rPr>
        <w:t xml:space="preserve"> </w:t>
      </w:r>
      <w:r w:rsidRPr="00B62673">
        <w:rPr>
          <w:rFonts w:ascii="Times New Roman" w:hAnsi="Times New Roman"/>
          <w:i/>
          <w:noProof/>
          <w:sz w:val="18"/>
          <w:szCs w:val="18"/>
          <w:lang w:val="ms-MY"/>
        </w:rPr>
        <w:t>nurairina@um.edu.my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783D0EBE"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52360">
        <w:rPr>
          <w:rFonts w:ascii="Times New Roman" w:hAnsi="Times New Roman"/>
          <w:noProof/>
          <w:sz w:val="18"/>
          <w:szCs w:val="18"/>
          <w:lang w:bidi="ar-SA"/>
        </w:rPr>
        <w:t xml:space="preserve"> </w:t>
      </w:r>
      <w:r w:rsidR="00F55707">
        <w:rPr>
          <w:rFonts w:ascii="Times New Roman" w:hAnsi="Times New Roman"/>
          <w:noProof/>
          <w:sz w:val="18"/>
          <w:szCs w:val="18"/>
          <w:lang w:bidi="ar-SA"/>
        </w:rPr>
        <w:t>31 August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F55707">
        <w:rPr>
          <w:rFonts w:ascii="Times New Roman" w:hAnsi="Times New Roman"/>
          <w:noProof/>
          <w:sz w:val="18"/>
          <w:szCs w:val="18"/>
          <w:lang w:bidi="ar-SA"/>
        </w:rPr>
        <w:t>30 December 2021</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63685281" w:rsidR="00C42066" w:rsidRPr="00A62C10" w:rsidRDefault="006768E9" w:rsidP="00A62C10">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054CB12" w14:textId="34320750" w:rsidR="00A62C10" w:rsidRDefault="00A62C10" w:rsidP="00A62C10">
      <w:pPr>
        <w:spacing w:after="0"/>
        <w:jc w:val="both"/>
        <w:rPr>
          <w:rFonts w:ascii="Times New Roman" w:hAnsi="Times New Roman"/>
          <w:bCs/>
          <w:sz w:val="18"/>
          <w:szCs w:val="18"/>
        </w:rPr>
      </w:pPr>
      <w:r w:rsidRPr="00D1143A">
        <w:rPr>
          <w:rFonts w:ascii="Times New Roman" w:hAnsi="Times New Roman"/>
          <w:i/>
          <w:iCs/>
          <w:sz w:val="18"/>
          <w:szCs w:val="18"/>
        </w:rPr>
        <w:t>Christia vespertilionis</w:t>
      </w:r>
      <w:r w:rsidRPr="00D1143A">
        <w:rPr>
          <w:rFonts w:ascii="Times New Roman" w:hAnsi="Times New Roman"/>
          <w:sz w:val="18"/>
          <w:szCs w:val="18"/>
        </w:rPr>
        <w:t xml:space="preserve"> (L. f.) Bakh. f. is well-known for treating various contagious diseases. This plant has been recognised among researchers and locals to have anti-inflammatory properties and has thus become popular for treating cancer. Two types of </w:t>
      </w:r>
      <w:bookmarkStart w:id="3" w:name="_Hlk19045696"/>
      <w:r w:rsidRPr="00D1143A">
        <w:rPr>
          <w:rFonts w:ascii="Times New Roman" w:hAnsi="Times New Roman"/>
          <w:i/>
          <w:iCs/>
          <w:sz w:val="18"/>
          <w:szCs w:val="18"/>
        </w:rPr>
        <w:t>C. vespertilionis</w:t>
      </w:r>
      <w:bookmarkEnd w:id="3"/>
      <w:r w:rsidRPr="00D1143A">
        <w:rPr>
          <w:rFonts w:ascii="Times New Roman" w:hAnsi="Times New Roman"/>
          <w:sz w:val="18"/>
          <w:szCs w:val="18"/>
        </w:rPr>
        <w:t xml:space="preserve"> are acknowledged which are green and red. The green </w:t>
      </w:r>
      <w:r w:rsidRPr="00D1143A">
        <w:rPr>
          <w:rFonts w:ascii="Times New Roman" w:hAnsi="Times New Roman"/>
          <w:i/>
          <w:iCs/>
          <w:sz w:val="18"/>
          <w:szCs w:val="18"/>
        </w:rPr>
        <w:t>C. vespertilionis</w:t>
      </w:r>
      <w:r w:rsidRPr="00D1143A">
        <w:rPr>
          <w:rFonts w:ascii="Times New Roman" w:hAnsi="Times New Roman"/>
          <w:sz w:val="18"/>
          <w:szCs w:val="18"/>
        </w:rPr>
        <w:t xml:space="preserve"> has been widely studied by many researchers, however just a few have studied the red type. This study was carried out to </w:t>
      </w:r>
      <w:bookmarkStart w:id="4" w:name="_Hlk83656461"/>
      <w:r w:rsidRPr="00D1143A">
        <w:rPr>
          <w:rFonts w:ascii="Times New Roman" w:hAnsi="Times New Roman"/>
          <w:sz w:val="18"/>
          <w:szCs w:val="18"/>
        </w:rPr>
        <w:t xml:space="preserve">optimise the extraction method of red </w:t>
      </w:r>
      <w:r w:rsidRPr="00D1143A">
        <w:rPr>
          <w:rFonts w:ascii="Times New Roman" w:hAnsi="Times New Roman"/>
          <w:i/>
          <w:sz w:val="18"/>
          <w:szCs w:val="18"/>
        </w:rPr>
        <w:t xml:space="preserve">C. vespertilionis </w:t>
      </w:r>
      <w:r w:rsidRPr="00D1143A">
        <w:rPr>
          <w:rFonts w:ascii="Times New Roman" w:hAnsi="Times New Roman"/>
          <w:sz w:val="18"/>
          <w:szCs w:val="18"/>
        </w:rPr>
        <w:t xml:space="preserve">leaves by different extraction techniques (maceration and Soxhlet extraction) and solvents (methanol and ethanol) to yield bioactive phytochemicals using </w:t>
      </w:r>
      <w:r>
        <w:rPr>
          <w:rFonts w:ascii="Times New Roman" w:hAnsi="Times New Roman"/>
          <w:bCs/>
          <w:sz w:val="18"/>
          <w:szCs w:val="18"/>
        </w:rPr>
        <w:t>gas chromatography-mass spectrometry</w:t>
      </w:r>
      <w:r>
        <w:rPr>
          <w:rFonts w:ascii="Times New Roman" w:hAnsi="Times New Roman"/>
          <w:sz w:val="18"/>
          <w:szCs w:val="18"/>
        </w:rPr>
        <w:t xml:space="preserve"> (</w:t>
      </w:r>
      <w:r w:rsidRPr="00D1143A">
        <w:rPr>
          <w:rFonts w:ascii="Times New Roman" w:hAnsi="Times New Roman"/>
          <w:sz w:val="18"/>
          <w:szCs w:val="18"/>
        </w:rPr>
        <w:t>GC-MS</w:t>
      </w:r>
      <w:bookmarkEnd w:id="4"/>
      <w:r>
        <w:rPr>
          <w:rFonts w:ascii="Times New Roman" w:hAnsi="Times New Roman"/>
          <w:sz w:val="18"/>
          <w:szCs w:val="18"/>
        </w:rPr>
        <w:t>)</w:t>
      </w:r>
      <w:r w:rsidRPr="00D1143A">
        <w:rPr>
          <w:rFonts w:ascii="Times New Roman" w:hAnsi="Times New Roman"/>
          <w:sz w:val="18"/>
          <w:szCs w:val="18"/>
        </w:rPr>
        <w:t xml:space="preserve">. </w:t>
      </w:r>
      <w:bookmarkStart w:id="5" w:name="_Hlk19046507"/>
      <w:r w:rsidRPr="00D1143A">
        <w:rPr>
          <w:rFonts w:ascii="Times New Roman" w:hAnsi="Times New Roman"/>
          <w:sz w:val="18"/>
          <w:szCs w:val="18"/>
        </w:rPr>
        <w:t xml:space="preserve">The components were identified through GC-MS via comparisons as guided by the </w:t>
      </w:r>
      <w:bookmarkStart w:id="6" w:name="_Hlk83674318"/>
      <w:r w:rsidRPr="00D1143A">
        <w:rPr>
          <w:rFonts w:ascii="Times New Roman" w:hAnsi="Times New Roman"/>
          <w:sz w:val="18"/>
          <w:szCs w:val="18"/>
        </w:rPr>
        <w:t>National Institute of Standards and Technology</w:t>
      </w:r>
      <w:r w:rsidRPr="00D1143A">
        <w:rPr>
          <w:rFonts w:ascii="Times New Roman" w:hAnsi="Times New Roman"/>
          <w:sz w:val="18"/>
          <w:szCs w:val="18"/>
          <w:shd w:val="clear" w:color="auto" w:fill="FFFFFF"/>
        </w:rPr>
        <w:t xml:space="preserve"> </w:t>
      </w:r>
      <w:r w:rsidRPr="00D1143A">
        <w:rPr>
          <w:rFonts w:ascii="Times New Roman" w:hAnsi="Times New Roman"/>
          <w:sz w:val="18"/>
          <w:szCs w:val="18"/>
        </w:rPr>
        <w:t>Mass Spectral Library 2011 (NIST 11, version 2.0g)</w:t>
      </w:r>
      <w:bookmarkEnd w:id="6"/>
      <w:r w:rsidRPr="00D1143A">
        <w:rPr>
          <w:rFonts w:ascii="Times New Roman" w:hAnsi="Times New Roman"/>
          <w:sz w:val="18"/>
          <w:szCs w:val="18"/>
        </w:rPr>
        <w:t>.</w:t>
      </w:r>
      <w:bookmarkEnd w:id="5"/>
      <w:r w:rsidRPr="00D1143A">
        <w:rPr>
          <w:rFonts w:ascii="Times New Roman" w:hAnsi="Times New Roman"/>
          <w:sz w:val="18"/>
          <w:szCs w:val="18"/>
        </w:rPr>
        <w:t xml:space="preserve"> According to the four (4) samples of </w:t>
      </w:r>
      <w:bookmarkStart w:id="7" w:name="_Hlk81344396"/>
      <w:r w:rsidRPr="00D1143A">
        <w:rPr>
          <w:rFonts w:ascii="Times New Roman" w:hAnsi="Times New Roman"/>
          <w:sz w:val="18"/>
          <w:szCs w:val="18"/>
        </w:rPr>
        <w:t xml:space="preserve">red </w:t>
      </w:r>
      <w:r w:rsidRPr="00D1143A">
        <w:rPr>
          <w:rFonts w:ascii="Times New Roman" w:hAnsi="Times New Roman"/>
          <w:i/>
          <w:iCs/>
          <w:sz w:val="18"/>
          <w:szCs w:val="18"/>
        </w:rPr>
        <w:t>C. vespertilionis</w:t>
      </w:r>
      <w:r w:rsidRPr="00D1143A">
        <w:rPr>
          <w:rFonts w:ascii="Times New Roman" w:hAnsi="Times New Roman"/>
          <w:sz w:val="18"/>
          <w:szCs w:val="18"/>
        </w:rPr>
        <w:t xml:space="preserve"> leaves using maceration of methanol (RMM), maceration of ethanol (RME), Soxhlet extraction of methanol (RSM), and Soxhlet extraction of ethanol (RSE), </w:t>
      </w:r>
      <w:bookmarkEnd w:id="7"/>
      <w:r w:rsidRPr="00D1143A">
        <w:rPr>
          <w:rFonts w:ascii="Times New Roman" w:hAnsi="Times New Roman"/>
          <w:sz w:val="18"/>
          <w:szCs w:val="18"/>
        </w:rPr>
        <w:t xml:space="preserve">seventy-one (71) bioactive phytochemicals were identified. </w:t>
      </w:r>
      <w:bookmarkStart w:id="8" w:name="_Hlk26804438"/>
      <w:r w:rsidRPr="00D1143A">
        <w:rPr>
          <w:rFonts w:ascii="Times New Roman" w:hAnsi="Times New Roman"/>
          <w:sz w:val="18"/>
          <w:szCs w:val="18"/>
        </w:rPr>
        <w:t xml:space="preserve">Eleven (11) major bioactive phytochemicals (abundance of &gt; 4%) were identified namely, </w:t>
      </w:r>
      <w:r w:rsidRPr="00D1143A">
        <w:rPr>
          <w:rFonts w:ascii="Times New Roman" w:hAnsi="Times New Roman"/>
          <w:bCs/>
          <w:sz w:val="18"/>
          <w:szCs w:val="18"/>
        </w:rPr>
        <w:t>acetic acid, butyl ester; 1-butanol, 3-methyl-, acetate; heptanoic acid, propyl ester; hexanoic acid, 3-oxo-, ethyl ester; phenol, 3,5-bis(1,1-dimethylethyl)-; 1-octadecene; 4-O-methylmannose; .alpha.-d-mannofuranoside, methyl; 2-undecene, 9-methyl-, (E)-; n-hexadecanoic acid; and 1-octadecanol.</w:t>
      </w:r>
      <w:bookmarkEnd w:id="8"/>
      <w:r w:rsidRPr="00D1143A">
        <w:rPr>
          <w:rFonts w:ascii="Times New Roman" w:hAnsi="Times New Roman"/>
          <w:bCs/>
          <w:sz w:val="18"/>
          <w:szCs w:val="18"/>
        </w:rPr>
        <w:t xml:space="preserve"> </w:t>
      </w:r>
      <w:bookmarkStart w:id="9" w:name="_Hlk62090126"/>
      <w:r w:rsidRPr="00D1143A">
        <w:rPr>
          <w:rFonts w:ascii="Times New Roman" w:hAnsi="Times New Roman"/>
          <w:bCs/>
          <w:sz w:val="18"/>
          <w:szCs w:val="18"/>
        </w:rPr>
        <w:t xml:space="preserve">Only seven (7) out of eleven (11) compounds were reported to have biological activities. </w:t>
      </w:r>
      <w:bookmarkEnd w:id="9"/>
      <w:r w:rsidRPr="00D1143A">
        <w:rPr>
          <w:rFonts w:ascii="Times New Roman" w:hAnsi="Times New Roman"/>
          <w:bCs/>
          <w:sz w:val="18"/>
          <w:szCs w:val="18"/>
        </w:rPr>
        <w:t xml:space="preserve">Among those samples, RSM was the most effective using correlation coefficient between abundance (%) and retention time (minute(s)) with a significant difference at </w:t>
      </w:r>
      <w:r w:rsidRPr="00D1143A">
        <w:rPr>
          <w:rFonts w:ascii="Times New Roman" w:hAnsi="Times New Roman"/>
          <w:bCs/>
          <w:i/>
          <w:iCs/>
          <w:sz w:val="18"/>
          <w:szCs w:val="18"/>
        </w:rPr>
        <w:t>P</w:t>
      </w:r>
      <w:r w:rsidRPr="00D1143A">
        <w:rPr>
          <w:rFonts w:ascii="Times New Roman" w:hAnsi="Times New Roman"/>
          <w:bCs/>
          <w:sz w:val="18"/>
          <w:szCs w:val="18"/>
        </w:rPr>
        <w:t xml:space="preserve"> &lt; 0.05.</w:t>
      </w:r>
    </w:p>
    <w:p w14:paraId="7E4F69D7" w14:textId="77777777" w:rsidR="00A62C10" w:rsidRPr="00D1143A" w:rsidRDefault="00A62C10" w:rsidP="00A62C10">
      <w:pPr>
        <w:spacing w:after="0"/>
        <w:jc w:val="both"/>
        <w:rPr>
          <w:rFonts w:ascii="Times New Roman" w:hAnsi="Times New Roman"/>
          <w:bCs/>
          <w:sz w:val="18"/>
          <w:szCs w:val="18"/>
        </w:rPr>
      </w:pPr>
    </w:p>
    <w:p w14:paraId="5FFF59EA" w14:textId="68B9D82D" w:rsidR="00A62C10" w:rsidRPr="00D1143A" w:rsidRDefault="00A62C10" w:rsidP="00A62C10">
      <w:pPr>
        <w:spacing w:after="0"/>
        <w:jc w:val="both"/>
        <w:rPr>
          <w:rFonts w:ascii="Times New Roman" w:hAnsi="Times New Roman"/>
          <w:bCs/>
          <w:sz w:val="18"/>
          <w:szCs w:val="18"/>
        </w:rPr>
      </w:pPr>
      <w:r w:rsidRPr="00D1143A">
        <w:rPr>
          <w:rFonts w:ascii="Times New Roman" w:hAnsi="Times New Roman"/>
          <w:b/>
          <w:sz w:val="18"/>
          <w:szCs w:val="18"/>
        </w:rPr>
        <w:t>Keywords:</w:t>
      </w:r>
      <w:r w:rsidRPr="00D1143A">
        <w:rPr>
          <w:rFonts w:ascii="Times New Roman" w:hAnsi="Times New Roman"/>
          <w:bCs/>
          <w:sz w:val="18"/>
          <w:szCs w:val="18"/>
        </w:rPr>
        <w:t xml:space="preserve"> </w:t>
      </w:r>
      <w:r w:rsidRPr="00D1143A">
        <w:rPr>
          <w:rFonts w:ascii="Times New Roman" w:hAnsi="Times New Roman"/>
          <w:bCs/>
          <w:i/>
          <w:iCs/>
          <w:sz w:val="18"/>
          <w:szCs w:val="18"/>
        </w:rPr>
        <w:t>Christia vespertilionis</w:t>
      </w:r>
      <w:r w:rsidRPr="00D1143A">
        <w:rPr>
          <w:rFonts w:ascii="Times New Roman" w:hAnsi="Times New Roman"/>
          <w:bCs/>
          <w:sz w:val="18"/>
          <w:szCs w:val="18"/>
        </w:rPr>
        <w:t xml:space="preserve">, </w:t>
      </w:r>
      <w:r>
        <w:rPr>
          <w:rFonts w:ascii="Times New Roman" w:hAnsi="Times New Roman"/>
          <w:bCs/>
          <w:sz w:val="18"/>
          <w:szCs w:val="18"/>
        </w:rPr>
        <w:t>gas chromatography-mass spectrometry</w:t>
      </w:r>
      <w:r w:rsidRPr="00D1143A">
        <w:rPr>
          <w:rFonts w:ascii="Times New Roman" w:hAnsi="Times New Roman"/>
          <w:bCs/>
          <w:sz w:val="18"/>
          <w:szCs w:val="18"/>
        </w:rPr>
        <w:t>, phytochemicals, maceration, Soxhlet extraction</w:t>
      </w:r>
    </w:p>
    <w:p w14:paraId="54F0CEA7" w14:textId="77777777" w:rsidR="00A62C10" w:rsidRDefault="00A62C10" w:rsidP="00A62C10">
      <w:pPr>
        <w:spacing w:after="0"/>
        <w:jc w:val="center"/>
        <w:rPr>
          <w:rFonts w:ascii="Times New Roman" w:hAnsi="Times New Roman"/>
          <w:b/>
          <w:noProof/>
          <w:sz w:val="18"/>
          <w:szCs w:val="18"/>
          <w:lang w:val="ms-MY"/>
        </w:rPr>
      </w:pPr>
    </w:p>
    <w:p w14:paraId="622940D2" w14:textId="479C5EE2" w:rsidR="00A62C10" w:rsidRPr="00D1143A" w:rsidRDefault="00A62C10" w:rsidP="00A62C10">
      <w:pPr>
        <w:spacing w:after="0"/>
        <w:jc w:val="center"/>
        <w:rPr>
          <w:rFonts w:ascii="Times New Roman" w:hAnsi="Times New Roman"/>
          <w:b/>
          <w:noProof/>
          <w:sz w:val="18"/>
          <w:szCs w:val="18"/>
          <w:lang w:val="ms-MY"/>
        </w:rPr>
      </w:pPr>
      <w:r w:rsidRPr="00D1143A">
        <w:rPr>
          <w:rFonts w:ascii="Times New Roman" w:hAnsi="Times New Roman"/>
          <w:b/>
          <w:noProof/>
          <w:sz w:val="18"/>
          <w:szCs w:val="18"/>
          <w:lang w:val="ms-MY"/>
        </w:rPr>
        <w:t>Abstrak</w:t>
      </w:r>
    </w:p>
    <w:p w14:paraId="63A897D2" w14:textId="77777777" w:rsidR="00A62C10" w:rsidRPr="00D1143A" w:rsidRDefault="00A62C10" w:rsidP="00A62C10">
      <w:pPr>
        <w:spacing w:after="0"/>
        <w:jc w:val="both"/>
        <w:rPr>
          <w:rFonts w:ascii="Times New Roman" w:hAnsi="Times New Roman"/>
          <w:bCs/>
          <w:noProof/>
          <w:sz w:val="18"/>
          <w:szCs w:val="18"/>
          <w:lang w:val="ms-MY"/>
        </w:rPr>
      </w:pPr>
      <w:r w:rsidRPr="00D1143A">
        <w:rPr>
          <w:rFonts w:ascii="Times New Roman" w:hAnsi="Times New Roman"/>
          <w:bCs/>
          <w:i/>
          <w:iCs/>
          <w:noProof/>
          <w:sz w:val="18"/>
          <w:szCs w:val="18"/>
          <w:lang w:val="ms-MY"/>
        </w:rPr>
        <w:t>Christia vespertilionis</w:t>
      </w:r>
      <w:r w:rsidRPr="00D1143A">
        <w:rPr>
          <w:rFonts w:ascii="Times New Roman" w:hAnsi="Times New Roman"/>
          <w:bCs/>
          <w:noProof/>
          <w:sz w:val="18"/>
          <w:szCs w:val="18"/>
          <w:lang w:val="ms-MY"/>
        </w:rPr>
        <w:t xml:space="preserve"> (L. f.) Bakh. f. dikenali secara meluas dalam merawat pelbagai penyakit berjangkit. Tumbuhan ini diakui di kalangan penyelidik dan penduduk tempatan tentang kelebihannya sebagai salah satu ubat tradisional yang mempunyai sifat </w:t>
      </w:r>
      <w:r w:rsidRPr="00D1143A">
        <w:rPr>
          <w:rFonts w:ascii="Times New Roman" w:hAnsi="Times New Roman"/>
          <w:bCs/>
          <w:noProof/>
          <w:sz w:val="18"/>
          <w:szCs w:val="18"/>
          <w:lang w:val="ms-MY"/>
        </w:rPr>
        <w:lastRenderedPageBreak/>
        <w:t xml:space="preserve">anti-radang serta digunakan secara meluas dalam merawat barah. Terdapat dua jenis </w:t>
      </w:r>
      <w:r w:rsidRPr="00D1143A">
        <w:rPr>
          <w:rFonts w:ascii="Times New Roman" w:hAnsi="Times New Roman"/>
          <w:bCs/>
          <w:i/>
          <w:iCs/>
          <w:noProof/>
          <w:sz w:val="18"/>
          <w:szCs w:val="18"/>
          <w:lang w:val="ms-MY"/>
        </w:rPr>
        <w:t>C. vespertilionis</w:t>
      </w:r>
      <w:r w:rsidRPr="00D1143A">
        <w:rPr>
          <w:rFonts w:ascii="Times New Roman" w:hAnsi="Times New Roman"/>
          <w:bCs/>
          <w:noProof/>
          <w:sz w:val="18"/>
          <w:szCs w:val="18"/>
          <w:lang w:val="ms-MY"/>
        </w:rPr>
        <w:t xml:space="preserve"> iaitu jenis hijau dan merah. </w:t>
      </w:r>
      <w:r w:rsidRPr="00D1143A">
        <w:rPr>
          <w:rFonts w:ascii="Times New Roman" w:hAnsi="Times New Roman"/>
          <w:bCs/>
          <w:i/>
          <w:iCs/>
          <w:noProof/>
          <w:sz w:val="18"/>
          <w:szCs w:val="18"/>
          <w:lang w:val="ms-MY"/>
        </w:rPr>
        <w:t>C. vespertilionis</w:t>
      </w:r>
      <w:r w:rsidRPr="00D1143A">
        <w:rPr>
          <w:rFonts w:ascii="Times New Roman" w:hAnsi="Times New Roman"/>
          <w:bCs/>
          <w:noProof/>
          <w:sz w:val="18"/>
          <w:szCs w:val="18"/>
          <w:lang w:val="ms-MY"/>
        </w:rPr>
        <w:t xml:space="preserve"> hijau telah banyak dikaji oleh penyelidik dan hanya sedikit yang dikaji untuk jenis merah. Kajian ini dijalankan untuk mengoptimumkan kaedah pengekstrakan daun </w:t>
      </w:r>
      <w:r w:rsidRPr="00D1143A">
        <w:rPr>
          <w:rFonts w:ascii="Times New Roman" w:hAnsi="Times New Roman"/>
          <w:bCs/>
          <w:i/>
          <w:iCs/>
          <w:noProof/>
          <w:sz w:val="18"/>
          <w:szCs w:val="18"/>
          <w:lang w:val="ms-MY"/>
        </w:rPr>
        <w:t>C. vespertilionis</w:t>
      </w:r>
      <w:r w:rsidRPr="00D1143A">
        <w:rPr>
          <w:rFonts w:ascii="Times New Roman" w:hAnsi="Times New Roman"/>
          <w:bCs/>
          <w:noProof/>
          <w:sz w:val="18"/>
          <w:szCs w:val="18"/>
          <w:lang w:val="ms-MY"/>
        </w:rPr>
        <w:t xml:space="preserve"> merah dengan teknik pengekstrakan yang berbeza (pengekstrakan maserasi dan Soxhlet) dan pelarut (metanol dan etanol) untuk menentukan fitokimia bioaktif melalui </w:t>
      </w:r>
      <w:r>
        <w:rPr>
          <w:rFonts w:ascii="Times New Roman" w:hAnsi="Times New Roman"/>
          <w:bCs/>
          <w:noProof/>
          <w:sz w:val="18"/>
          <w:szCs w:val="18"/>
          <w:lang w:val="ms-MY"/>
        </w:rPr>
        <w:t>kromatografi gas-spektrometri jisim</w:t>
      </w:r>
      <w:r w:rsidRPr="00D1143A">
        <w:rPr>
          <w:rFonts w:ascii="Times New Roman" w:hAnsi="Times New Roman"/>
          <w:bCs/>
          <w:noProof/>
          <w:sz w:val="18"/>
          <w:szCs w:val="18"/>
          <w:lang w:val="ms-MY"/>
        </w:rPr>
        <w:t xml:space="preserve"> </w:t>
      </w:r>
      <w:r>
        <w:rPr>
          <w:rFonts w:ascii="Times New Roman" w:hAnsi="Times New Roman"/>
          <w:bCs/>
          <w:noProof/>
          <w:sz w:val="18"/>
          <w:szCs w:val="18"/>
          <w:lang w:val="ms-MY"/>
        </w:rPr>
        <w:t>(</w:t>
      </w:r>
      <w:r w:rsidRPr="00D1143A">
        <w:rPr>
          <w:rFonts w:ascii="Times New Roman" w:hAnsi="Times New Roman"/>
          <w:bCs/>
          <w:noProof/>
          <w:sz w:val="18"/>
          <w:szCs w:val="18"/>
          <w:lang w:val="ms-MY"/>
        </w:rPr>
        <w:t>GC-MS</w:t>
      </w:r>
      <w:r>
        <w:rPr>
          <w:rFonts w:ascii="Times New Roman" w:hAnsi="Times New Roman"/>
          <w:bCs/>
          <w:noProof/>
          <w:sz w:val="18"/>
          <w:szCs w:val="18"/>
          <w:lang w:val="ms-MY"/>
        </w:rPr>
        <w:t>)</w:t>
      </w:r>
      <w:r w:rsidRPr="00D1143A">
        <w:rPr>
          <w:rFonts w:ascii="Times New Roman" w:hAnsi="Times New Roman"/>
          <w:bCs/>
          <w:noProof/>
          <w:sz w:val="18"/>
          <w:szCs w:val="18"/>
          <w:lang w:val="ms-MY"/>
        </w:rPr>
        <w:t xml:space="preserve">. Komponen tersebut dikenal pasti melalui GC-MS dengan membuat perbandingan dari data rujukan Institut Piawaian dan Teknologi Nasional 2011 (NIST11-MS, version 2.0g). Berdasarkan 4 sampel daun merah </w:t>
      </w:r>
      <w:r w:rsidRPr="00D1143A">
        <w:rPr>
          <w:rFonts w:ascii="Times New Roman" w:hAnsi="Times New Roman"/>
          <w:bCs/>
          <w:i/>
          <w:iCs/>
          <w:noProof/>
          <w:sz w:val="18"/>
          <w:szCs w:val="18"/>
          <w:lang w:val="ms-MY"/>
        </w:rPr>
        <w:t>C. vespertilionis</w:t>
      </w:r>
      <w:r w:rsidRPr="00D1143A">
        <w:rPr>
          <w:rFonts w:ascii="Times New Roman" w:hAnsi="Times New Roman"/>
          <w:bCs/>
          <w:noProof/>
          <w:sz w:val="18"/>
          <w:szCs w:val="18"/>
          <w:lang w:val="ms-MY"/>
        </w:rPr>
        <w:t xml:space="preserve"> melalui maserasi metanol (RMM), maserasi etanol (RME), pengekstrakan Soxhlet methanol (RSM) dan pengekstrakan Soxhlet etanol (RSE), tujuh puluh satu (71) sebatian fitokimia dikenal pasti. Sebelas (11) sebatian fitokimia utama (&gt; 4 % kawasan puncak) juga dikenalpasti seperti asid asetik, butil ester; 1-butanol, 3-metil-, asetat; asid heptanoik, propil ester; asid heksanoik, 3-okso-, etil ester; fenol, 3,5-bis (1,1-dimetiletil)-; 1-o</w:t>
      </w:r>
      <w:r>
        <w:rPr>
          <w:rFonts w:ascii="Times New Roman" w:hAnsi="Times New Roman"/>
          <w:bCs/>
          <w:noProof/>
          <w:sz w:val="18"/>
          <w:szCs w:val="18"/>
          <w:lang w:val="ms-MY"/>
        </w:rPr>
        <w:t>ktadekena</w:t>
      </w:r>
      <w:r w:rsidRPr="00D1143A">
        <w:rPr>
          <w:rFonts w:ascii="Times New Roman" w:hAnsi="Times New Roman"/>
          <w:bCs/>
          <w:noProof/>
          <w:sz w:val="18"/>
          <w:szCs w:val="18"/>
          <w:lang w:val="ms-MY"/>
        </w:rPr>
        <w:t>; 4-O-met</w:t>
      </w:r>
      <w:r>
        <w:rPr>
          <w:rFonts w:ascii="Times New Roman" w:hAnsi="Times New Roman"/>
          <w:bCs/>
          <w:noProof/>
          <w:sz w:val="18"/>
          <w:szCs w:val="18"/>
          <w:lang w:val="ms-MY"/>
        </w:rPr>
        <w:t>ilmanos</w:t>
      </w:r>
      <w:r w:rsidRPr="00D1143A">
        <w:rPr>
          <w:rFonts w:ascii="Times New Roman" w:hAnsi="Times New Roman"/>
          <w:bCs/>
          <w:noProof/>
          <w:sz w:val="18"/>
          <w:szCs w:val="18"/>
          <w:lang w:val="ms-MY"/>
        </w:rPr>
        <w:t>; .alpha.-d-ma</w:t>
      </w:r>
      <w:r>
        <w:rPr>
          <w:rFonts w:ascii="Times New Roman" w:hAnsi="Times New Roman"/>
          <w:bCs/>
          <w:noProof/>
          <w:sz w:val="18"/>
          <w:szCs w:val="18"/>
          <w:lang w:val="ms-MY"/>
        </w:rPr>
        <w:t>nofurosida</w:t>
      </w:r>
      <w:r w:rsidRPr="00D1143A">
        <w:rPr>
          <w:rFonts w:ascii="Times New Roman" w:hAnsi="Times New Roman"/>
          <w:bCs/>
          <w:noProof/>
          <w:sz w:val="18"/>
          <w:szCs w:val="18"/>
          <w:lang w:val="ms-MY"/>
        </w:rPr>
        <w:t>, metil; 2-unde</w:t>
      </w:r>
      <w:r>
        <w:rPr>
          <w:rFonts w:ascii="Times New Roman" w:hAnsi="Times New Roman"/>
          <w:bCs/>
          <w:noProof/>
          <w:sz w:val="18"/>
          <w:szCs w:val="18"/>
          <w:lang w:val="ms-MY"/>
        </w:rPr>
        <w:t>kena</w:t>
      </w:r>
      <w:r w:rsidRPr="00D1143A">
        <w:rPr>
          <w:rFonts w:ascii="Times New Roman" w:hAnsi="Times New Roman"/>
          <w:bCs/>
          <w:noProof/>
          <w:sz w:val="18"/>
          <w:szCs w:val="18"/>
          <w:lang w:val="ms-MY"/>
        </w:rPr>
        <w:t>, 9-metil-, (E)-; asid n-he</w:t>
      </w:r>
      <w:r>
        <w:rPr>
          <w:rFonts w:ascii="Times New Roman" w:hAnsi="Times New Roman"/>
          <w:bCs/>
          <w:noProof/>
          <w:sz w:val="18"/>
          <w:szCs w:val="18"/>
          <w:lang w:val="ms-MY"/>
        </w:rPr>
        <w:t>ksadekanoik</w:t>
      </w:r>
      <w:r w:rsidRPr="00D1143A">
        <w:rPr>
          <w:rFonts w:ascii="Times New Roman" w:hAnsi="Times New Roman"/>
          <w:bCs/>
          <w:noProof/>
          <w:sz w:val="18"/>
          <w:szCs w:val="18"/>
          <w:lang w:val="ms-MY"/>
        </w:rPr>
        <w:t xml:space="preserve"> dan 1-o</w:t>
      </w:r>
      <w:r>
        <w:rPr>
          <w:rFonts w:ascii="Times New Roman" w:hAnsi="Times New Roman"/>
          <w:bCs/>
          <w:noProof/>
          <w:sz w:val="18"/>
          <w:szCs w:val="18"/>
          <w:lang w:val="ms-MY"/>
        </w:rPr>
        <w:t>k</w:t>
      </w:r>
      <w:r w:rsidRPr="00D1143A">
        <w:rPr>
          <w:rFonts w:ascii="Times New Roman" w:hAnsi="Times New Roman"/>
          <w:bCs/>
          <w:noProof/>
          <w:sz w:val="18"/>
          <w:szCs w:val="18"/>
          <w:lang w:val="ms-MY"/>
        </w:rPr>
        <w:t>tade</w:t>
      </w:r>
      <w:r>
        <w:rPr>
          <w:rFonts w:ascii="Times New Roman" w:hAnsi="Times New Roman"/>
          <w:bCs/>
          <w:noProof/>
          <w:sz w:val="18"/>
          <w:szCs w:val="18"/>
          <w:lang w:val="ms-MY"/>
        </w:rPr>
        <w:t>k</w:t>
      </w:r>
      <w:r w:rsidRPr="00D1143A">
        <w:rPr>
          <w:rFonts w:ascii="Times New Roman" w:hAnsi="Times New Roman"/>
          <w:bCs/>
          <w:noProof/>
          <w:sz w:val="18"/>
          <w:szCs w:val="18"/>
          <w:lang w:val="ms-MY"/>
        </w:rPr>
        <w:t xml:space="preserve">anol. Hanya tujuh (7) daripada sebelas (11) sebatian yang dilaporkan mempunyai aktiviti biologi. Di antara sampel tersebut, RSM adalah yang paling berkesan dengan menggunakan pekali korelasi antara kebanyakan (%) dan masa pengekalan (min) dengan perbezaan yang signifikan pada </w:t>
      </w:r>
      <w:r w:rsidRPr="00D1143A">
        <w:rPr>
          <w:rFonts w:ascii="Times New Roman" w:hAnsi="Times New Roman"/>
          <w:bCs/>
          <w:i/>
          <w:iCs/>
          <w:noProof/>
          <w:sz w:val="18"/>
          <w:szCs w:val="18"/>
          <w:lang w:val="ms-MY"/>
        </w:rPr>
        <w:t>P</w:t>
      </w:r>
      <w:r w:rsidRPr="00D1143A">
        <w:rPr>
          <w:rFonts w:ascii="Times New Roman" w:hAnsi="Times New Roman"/>
          <w:bCs/>
          <w:noProof/>
          <w:sz w:val="18"/>
          <w:szCs w:val="18"/>
          <w:lang w:val="ms-MY"/>
        </w:rPr>
        <w:t xml:space="preserve"> &lt; 0.05.</w:t>
      </w:r>
    </w:p>
    <w:p w14:paraId="538C5B95" w14:textId="77777777" w:rsidR="00B374AA" w:rsidRDefault="00B374AA" w:rsidP="00A62C10">
      <w:pPr>
        <w:spacing w:after="0"/>
        <w:jc w:val="both"/>
        <w:rPr>
          <w:rFonts w:ascii="Times New Roman" w:hAnsi="Times New Roman"/>
          <w:b/>
          <w:noProof/>
          <w:sz w:val="18"/>
          <w:szCs w:val="18"/>
          <w:lang w:val="ms-MY"/>
        </w:rPr>
      </w:pPr>
    </w:p>
    <w:p w14:paraId="33131FDF" w14:textId="77777777" w:rsidR="00553BB4" w:rsidRDefault="00553BB4" w:rsidP="00553BB4">
      <w:pPr>
        <w:spacing w:after="0"/>
        <w:jc w:val="both"/>
        <w:rPr>
          <w:rFonts w:ascii="Times New Roman" w:hAnsi="Times New Roman"/>
          <w:bCs/>
          <w:noProof/>
          <w:sz w:val="18"/>
          <w:szCs w:val="18"/>
          <w:lang w:val="ms-MY"/>
        </w:rPr>
      </w:pPr>
      <w:r w:rsidRPr="00D1143A">
        <w:rPr>
          <w:rFonts w:ascii="Times New Roman" w:hAnsi="Times New Roman"/>
          <w:b/>
          <w:noProof/>
          <w:sz w:val="18"/>
          <w:szCs w:val="18"/>
          <w:lang w:val="ms-MY"/>
        </w:rPr>
        <w:t>Kata kunci:</w:t>
      </w:r>
      <w:r w:rsidRPr="00D1143A">
        <w:rPr>
          <w:rFonts w:ascii="Times New Roman" w:hAnsi="Times New Roman"/>
          <w:bCs/>
          <w:noProof/>
          <w:sz w:val="18"/>
          <w:szCs w:val="18"/>
          <w:lang w:val="ms-MY"/>
        </w:rPr>
        <w:t xml:space="preserve"> </w:t>
      </w:r>
      <w:r>
        <w:rPr>
          <w:rFonts w:ascii="Times New Roman" w:hAnsi="Times New Roman"/>
          <w:bCs/>
          <w:noProof/>
          <w:sz w:val="18"/>
          <w:szCs w:val="18"/>
          <w:lang w:val="ms-MY"/>
        </w:rPr>
        <w:t xml:space="preserve"> </w:t>
      </w:r>
      <w:r w:rsidRPr="00D1143A">
        <w:rPr>
          <w:rFonts w:ascii="Times New Roman" w:hAnsi="Times New Roman"/>
          <w:bCs/>
          <w:i/>
          <w:iCs/>
          <w:noProof/>
          <w:sz w:val="18"/>
          <w:szCs w:val="18"/>
          <w:lang w:val="ms-MY"/>
        </w:rPr>
        <w:t>Christia vespertilionis</w:t>
      </w:r>
      <w:r w:rsidRPr="00D1143A">
        <w:rPr>
          <w:rFonts w:ascii="Times New Roman" w:hAnsi="Times New Roman"/>
          <w:bCs/>
          <w:noProof/>
          <w:sz w:val="18"/>
          <w:szCs w:val="18"/>
          <w:lang w:val="ms-MY"/>
        </w:rPr>
        <w:t>,</w:t>
      </w:r>
      <w:r>
        <w:rPr>
          <w:rFonts w:ascii="Times New Roman" w:hAnsi="Times New Roman"/>
          <w:bCs/>
          <w:noProof/>
          <w:sz w:val="18"/>
          <w:szCs w:val="18"/>
          <w:lang w:val="ms-MY"/>
        </w:rPr>
        <w:t xml:space="preserve"> kromatografi gas-spektrometri jisim</w:t>
      </w:r>
      <w:r w:rsidRPr="00D1143A">
        <w:rPr>
          <w:rFonts w:ascii="Times New Roman" w:hAnsi="Times New Roman"/>
          <w:bCs/>
          <w:noProof/>
          <w:sz w:val="18"/>
          <w:szCs w:val="18"/>
          <w:lang w:val="ms-MY"/>
        </w:rPr>
        <w:t>, fitokimia, maserasi, pengekstrakan Soxhlet</w:t>
      </w:r>
    </w:p>
    <w:p w14:paraId="7FBA89CC" w14:textId="77777777" w:rsidR="00553BB4" w:rsidRPr="00383C16" w:rsidRDefault="00553BB4" w:rsidP="00553BB4">
      <w:pPr>
        <w:spacing w:after="0"/>
        <w:jc w:val="center"/>
        <w:rPr>
          <w:rFonts w:ascii="Times New Roman" w:hAnsi="Times New Roman"/>
          <w:noProof/>
          <w:sz w:val="20"/>
          <w:szCs w:val="20"/>
          <w:lang w:bidi="ar-SA"/>
        </w:rPr>
      </w:pPr>
    </w:p>
    <w:p w14:paraId="32454481" w14:textId="77777777" w:rsidR="00553BB4" w:rsidRPr="00383C16" w:rsidRDefault="00553BB4" w:rsidP="00553BB4">
      <w:pPr>
        <w:spacing w:after="0"/>
        <w:jc w:val="center"/>
        <w:rPr>
          <w:rFonts w:ascii="Times New Roman" w:hAnsi="Times New Roman"/>
          <w:noProof/>
          <w:sz w:val="20"/>
          <w:szCs w:val="20"/>
          <w:lang w:bidi="ar-SA"/>
        </w:rPr>
      </w:pPr>
    </w:p>
    <w:p w14:paraId="4D78DB86" w14:textId="77777777" w:rsidR="00294AF7" w:rsidRDefault="00294AF7" w:rsidP="007B2591">
      <w:pPr>
        <w:spacing w:after="0"/>
        <w:jc w:val="center"/>
        <w:rPr>
          <w:rFonts w:ascii="Times New Roman" w:hAnsi="Times New Roman"/>
          <w:b/>
          <w:noProof/>
          <w:sz w:val="20"/>
          <w:szCs w:val="20"/>
          <w:lang w:bidi="ar-SA"/>
        </w:rPr>
        <w:sectPr w:rsidR="00294AF7" w:rsidSect="005F453B">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412"/>
          <w:cols w:space="708"/>
          <w:docGrid w:linePitch="360"/>
        </w:sectPr>
      </w:pPr>
    </w:p>
    <w:p w14:paraId="3CACC4EE" w14:textId="173E2DED" w:rsidR="00282118" w:rsidRPr="00294AF7" w:rsidRDefault="00553BB4" w:rsidP="007B2591">
      <w:pPr>
        <w:spacing w:after="0"/>
        <w:jc w:val="center"/>
        <w:rPr>
          <w:rFonts w:ascii="Times New Roman" w:hAnsi="Times New Roman"/>
          <w:b/>
          <w:noProof/>
          <w:sz w:val="20"/>
          <w:szCs w:val="20"/>
          <w:lang w:bidi="ar-SA"/>
        </w:rPr>
      </w:pPr>
      <w:r w:rsidRPr="00294AF7">
        <w:rPr>
          <w:rFonts w:ascii="Times New Roman" w:hAnsi="Times New Roman"/>
          <w:b/>
          <w:noProof/>
          <w:sz w:val="20"/>
          <w:szCs w:val="20"/>
          <w:lang w:bidi="ar-SA"/>
        </w:rPr>
        <w:t>Introduction</w:t>
      </w:r>
    </w:p>
    <w:p w14:paraId="4B0BB24E" w14:textId="77777777" w:rsidR="00282118" w:rsidRPr="00294AF7" w:rsidRDefault="00282118" w:rsidP="00282118">
      <w:pPr>
        <w:spacing w:after="0"/>
        <w:jc w:val="both"/>
        <w:rPr>
          <w:rFonts w:ascii="Times New Roman" w:hAnsi="Times New Roman"/>
          <w:sz w:val="20"/>
          <w:szCs w:val="20"/>
        </w:rPr>
      </w:pPr>
      <w:r w:rsidRPr="00294AF7">
        <w:rPr>
          <w:rFonts w:ascii="Times New Roman" w:hAnsi="Times New Roman"/>
          <w:i/>
          <w:iCs/>
          <w:sz w:val="20"/>
          <w:szCs w:val="20"/>
        </w:rPr>
        <w:t>Christia vespertilionis</w:t>
      </w:r>
      <w:r w:rsidRPr="00294AF7">
        <w:rPr>
          <w:rFonts w:ascii="Times New Roman" w:hAnsi="Times New Roman"/>
          <w:sz w:val="20"/>
          <w:szCs w:val="20"/>
        </w:rPr>
        <w:t xml:space="preserve"> (L. f.) Bakh. f. is a family of Fabaceae that is known as butterfly wing because of its shape, which is similar to that of a butterfly wing. This plant possesses the ability to cure several diseases due to it having various biological activities such as anti-cancer, anti-inflammatory, anti-proliferative and anti-plasmodial properties [1, 2, 3]. In Malaysia, </w:t>
      </w:r>
      <w:bookmarkStart w:id="10" w:name="_Hlk19047550"/>
      <w:r w:rsidRPr="00294AF7">
        <w:rPr>
          <w:rFonts w:ascii="Times New Roman" w:hAnsi="Times New Roman"/>
          <w:i/>
          <w:iCs/>
          <w:sz w:val="20"/>
          <w:szCs w:val="20"/>
        </w:rPr>
        <w:t>C. vespertilionis</w:t>
      </w:r>
      <w:r w:rsidRPr="00294AF7">
        <w:rPr>
          <w:rFonts w:ascii="Times New Roman" w:hAnsi="Times New Roman"/>
          <w:sz w:val="20"/>
          <w:szCs w:val="20"/>
        </w:rPr>
        <w:t xml:space="preserve"> leaves </w:t>
      </w:r>
      <w:bookmarkEnd w:id="10"/>
      <w:r w:rsidRPr="00294AF7">
        <w:rPr>
          <w:rFonts w:ascii="Times New Roman" w:hAnsi="Times New Roman"/>
          <w:sz w:val="20"/>
          <w:szCs w:val="20"/>
        </w:rPr>
        <w:t xml:space="preserve">are consumed by cancer patients and have gained great popularity among Malaysians, including researchers who are keen to explore and discover the real potential of this plant. </w:t>
      </w:r>
    </w:p>
    <w:p w14:paraId="1AC43DFE" w14:textId="77777777" w:rsidR="00282118" w:rsidRPr="00294AF7" w:rsidRDefault="00282118" w:rsidP="00282118">
      <w:pPr>
        <w:spacing w:after="0"/>
        <w:jc w:val="both"/>
        <w:rPr>
          <w:rFonts w:ascii="Times New Roman" w:hAnsi="Times New Roman"/>
          <w:sz w:val="20"/>
          <w:szCs w:val="20"/>
        </w:rPr>
      </w:pPr>
      <w:r w:rsidRPr="00294AF7">
        <w:rPr>
          <w:rFonts w:ascii="Times New Roman" w:hAnsi="Times New Roman"/>
          <w:sz w:val="20"/>
          <w:szCs w:val="20"/>
        </w:rPr>
        <w:t xml:space="preserve"> </w:t>
      </w:r>
    </w:p>
    <w:p w14:paraId="758B0313" w14:textId="77777777" w:rsidR="00282118" w:rsidRPr="00294AF7" w:rsidRDefault="00282118" w:rsidP="00282118">
      <w:pPr>
        <w:spacing w:after="0"/>
        <w:jc w:val="both"/>
        <w:rPr>
          <w:rFonts w:ascii="Times New Roman" w:hAnsi="Times New Roman"/>
          <w:sz w:val="20"/>
          <w:szCs w:val="20"/>
        </w:rPr>
      </w:pPr>
      <w:r w:rsidRPr="00294AF7">
        <w:rPr>
          <w:rFonts w:ascii="Times New Roman" w:hAnsi="Times New Roman"/>
          <w:i/>
          <w:iCs/>
          <w:sz w:val="20"/>
          <w:szCs w:val="20"/>
        </w:rPr>
        <w:t>C. vespertilionis</w:t>
      </w:r>
      <w:r w:rsidRPr="00294AF7">
        <w:rPr>
          <w:rFonts w:ascii="Times New Roman" w:hAnsi="Times New Roman"/>
          <w:sz w:val="20"/>
          <w:szCs w:val="20"/>
        </w:rPr>
        <w:t xml:space="preserve"> is known to potentially exhibit various bioactive secondary compounds that can be used in food and pharmaceutical areas [4].</w:t>
      </w:r>
      <w:r w:rsidRPr="00294AF7">
        <w:rPr>
          <w:rFonts w:ascii="Times New Roman" w:hAnsi="Times New Roman"/>
          <w:sz w:val="20"/>
          <w:szCs w:val="20"/>
          <w:vertAlign w:val="superscript"/>
        </w:rPr>
        <w:t xml:space="preserve"> </w:t>
      </w:r>
      <w:r w:rsidRPr="00294AF7">
        <w:rPr>
          <w:rFonts w:ascii="Times New Roman" w:hAnsi="Times New Roman"/>
          <w:sz w:val="20"/>
          <w:szCs w:val="20"/>
        </w:rPr>
        <w:t xml:space="preserve">Previous studies revealed the presence of bioactive secondary compounds in </w:t>
      </w:r>
      <w:r w:rsidRPr="00294AF7">
        <w:rPr>
          <w:rFonts w:ascii="Times New Roman" w:hAnsi="Times New Roman"/>
          <w:i/>
          <w:iCs/>
          <w:sz w:val="20"/>
          <w:szCs w:val="20"/>
        </w:rPr>
        <w:t>C. vespertilionis</w:t>
      </w:r>
      <w:r w:rsidRPr="00294AF7">
        <w:rPr>
          <w:rFonts w:ascii="Times New Roman" w:hAnsi="Times New Roman"/>
          <w:sz w:val="20"/>
          <w:szCs w:val="20"/>
        </w:rPr>
        <w:t xml:space="preserve"> such as alkaloid, phenol, fatty acid, triterpene and alcohol [2]. The aerial part of </w:t>
      </w:r>
      <w:r w:rsidRPr="00294AF7">
        <w:rPr>
          <w:rFonts w:ascii="Times New Roman" w:hAnsi="Times New Roman"/>
          <w:i/>
          <w:iCs/>
          <w:sz w:val="20"/>
          <w:szCs w:val="20"/>
        </w:rPr>
        <w:t>C. vespertilionis</w:t>
      </w:r>
      <w:r w:rsidRPr="00294AF7">
        <w:rPr>
          <w:rFonts w:ascii="Times New Roman" w:hAnsi="Times New Roman"/>
          <w:sz w:val="20"/>
          <w:szCs w:val="20"/>
        </w:rPr>
        <w:t xml:space="preserve"> is revealed to contain corynoxidine and palmitine [2]. </w:t>
      </w:r>
      <w:r w:rsidRPr="00294AF7">
        <w:rPr>
          <w:rFonts w:ascii="Times New Roman" w:hAnsi="Times New Roman"/>
          <w:i/>
          <w:iCs/>
          <w:sz w:val="20"/>
          <w:szCs w:val="20"/>
        </w:rPr>
        <w:t>C. vespertilionis</w:t>
      </w:r>
      <w:r w:rsidRPr="00294AF7">
        <w:rPr>
          <w:rFonts w:ascii="Times New Roman" w:hAnsi="Times New Roman"/>
          <w:sz w:val="20"/>
          <w:szCs w:val="20"/>
        </w:rPr>
        <w:t xml:space="preserve"> also possesses great anti-proliferative activities in MTC cells</w:t>
      </w:r>
      <w:r w:rsidRPr="00294AF7">
        <w:rPr>
          <w:rFonts w:ascii="Times New Roman" w:hAnsi="Times New Roman"/>
          <w:sz w:val="20"/>
          <w:szCs w:val="20"/>
          <w:vertAlign w:val="superscript"/>
        </w:rPr>
        <w:t xml:space="preserve"> </w:t>
      </w:r>
      <w:r w:rsidRPr="00294AF7">
        <w:rPr>
          <w:rFonts w:ascii="Times New Roman" w:hAnsi="Times New Roman"/>
          <w:sz w:val="20"/>
          <w:szCs w:val="20"/>
        </w:rPr>
        <w:t>and is excellent in anti-plasmodial activities using aqueous-methanol extracts [1,2].</w:t>
      </w:r>
      <w:r w:rsidRPr="00294AF7">
        <w:rPr>
          <w:rFonts w:ascii="Times New Roman" w:hAnsi="Times New Roman"/>
          <w:sz w:val="20"/>
          <w:szCs w:val="20"/>
          <w:vertAlign w:val="superscript"/>
        </w:rPr>
        <w:t xml:space="preserve"> </w:t>
      </w:r>
      <w:r w:rsidRPr="00294AF7">
        <w:rPr>
          <w:rFonts w:ascii="Times New Roman" w:hAnsi="Times New Roman"/>
          <w:sz w:val="20"/>
          <w:szCs w:val="20"/>
        </w:rPr>
        <w:t xml:space="preserve">Other studies showed that </w:t>
      </w:r>
      <w:r w:rsidRPr="00294AF7">
        <w:rPr>
          <w:rFonts w:ascii="Times New Roman" w:hAnsi="Times New Roman"/>
          <w:i/>
          <w:iCs/>
          <w:sz w:val="20"/>
          <w:szCs w:val="20"/>
        </w:rPr>
        <w:t>C. vespertilionis</w:t>
      </w:r>
      <w:r w:rsidRPr="00294AF7">
        <w:rPr>
          <w:rFonts w:ascii="Times New Roman" w:hAnsi="Times New Roman"/>
          <w:sz w:val="20"/>
          <w:szCs w:val="20"/>
        </w:rPr>
        <w:t xml:space="preserve"> extract has a high inhibition on cancer cells such as human medullary thyroid carcinoma and human intestinal neuroendocrine tumours [5]. In addition, </w:t>
      </w:r>
      <w:r w:rsidRPr="00294AF7">
        <w:rPr>
          <w:rFonts w:ascii="Times New Roman" w:hAnsi="Times New Roman"/>
          <w:i/>
          <w:iCs/>
          <w:sz w:val="20"/>
          <w:szCs w:val="20"/>
        </w:rPr>
        <w:t>C. vespertilionis</w:t>
      </w:r>
      <w:r w:rsidRPr="00294AF7">
        <w:rPr>
          <w:rFonts w:ascii="Times New Roman" w:hAnsi="Times New Roman"/>
          <w:sz w:val="20"/>
          <w:szCs w:val="20"/>
        </w:rPr>
        <w:t xml:space="preserve"> exhibits moderately as an anti-malaria which is against the 3D7 malaria parasite and literally can be used for malaria treatment [6].</w:t>
      </w:r>
    </w:p>
    <w:p w14:paraId="71E9730A" w14:textId="77777777" w:rsidR="00282118" w:rsidRPr="00294AF7" w:rsidRDefault="00282118" w:rsidP="00282118">
      <w:pPr>
        <w:spacing w:after="0"/>
        <w:jc w:val="both"/>
        <w:rPr>
          <w:rFonts w:ascii="Times New Roman" w:hAnsi="Times New Roman"/>
          <w:sz w:val="20"/>
          <w:szCs w:val="20"/>
        </w:rPr>
      </w:pPr>
      <w:r w:rsidRPr="00294AF7">
        <w:rPr>
          <w:rFonts w:ascii="Times New Roman" w:hAnsi="Times New Roman"/>
          <w:sz w:val="20"/>
          <w:szCs w:val="20"/>
        </w:rPr>
        <w:t xml:space="preserve">Today, people have developed high interest in traditional plants, as a substitute for synthetic drugs. Plant comes from nature and safe to use. It is also low cost and has less negative side effects [7]. However, the World Health Organization (WHO) has noted that inappropriate practices of using traditional plants for treatment can have dangerous effects. Therefore, further study is necessary to ascertain the efficacy and safety of plants for human consumption. While many studies of </w:t>
      </w:r>
      <w:r w:rsidRPr="00294AF7">
        <w:rPr>
          <w:rFonts w:ascii="Times New Roman" w:hAnsi="Times New Roman"/>
          <w:i/>
          <w:iCs/>
          <w:sz w:val="20"/>
          <w:szCs w:val="20"/>
        </w:rPr>
        <w:t xml:space="preserve">C. vespertilionis </w:t>
      </w:r>
      <w:r w:rsidRPr="00294AF7">
        <w:rPr>
          <w:rFonts w:ascii="Times New Roman" w:hAnsi="Times New Roman"/>
          <w:sz w:val="20"/>
          <w:szCs w:val="20"/>
        </w:rPr>
        <w:t xml:space="preserve">have been conducted, there is no study available on bioactive phytochemicals of red </w:t>
      </w:r>
      <w:r w:rsidRPr="00294AF7">
        <w:rPr>
          <w:rFonts w:ascii="Times New Roman" w:hAnsi="Times New Roman"/>
          <w:i/>
          <w:iCs/>
          <w:sz w:val="20"/>
          <w:szCs w:val="20"/>
        </w:rPr>
        <w:t>C. vespertilionis</w:t>
      </w:r>
      <w:r w:rsidRPr="00294AF7">
        <w:rPr>
          <w:rFonts w:ascii="Times New Roman" w:hAnsi="Times New Roman"/>
          <w:sz w:val="20"/>
          <w:szCs w:val="20"/>
        </w:rPr>
        <w:t xml:space="preserve"> leaves using gas chromatography-mass spectrometry (GC-MS). GC-MS is one of the techniques that separates individual compounds in the form of a mass spectrum and measurement of the abundance of chromatography [8]. Identification of compounds in GC-MS is achieved by comparing mass spectrum of sample with the reference National Institute of Standards and Technology Mass Spectral Library 2011 (NIST11-MS) based on matching system. </w:t>
      </w:r>
    </w:p>
    <w:p w14:paraId="23EF37DA" w14:textId="77777777" w:rsidR="00282118" w:rsidRPr="00294AF7" w:rsidRDefault="00282118" w:rsidP="00282118">
      <w:pPr>
        <w:spacing w:after="0"/>
        <w:jc w:val="both"/>
        <w:rPr>
          <w:rFonts w:ascii="Times New Roman" w:hAnsi="Times New Roman"/>
          <w:sz w:val="20"/>
          <w:szCs w:val="20"/>
        </w:rPr>
      </w:pPr>
    </w:p>
    <w:p w14:paraId="2B3E6B5B" w14:textId="3E3A8F1E" w:rsidR="00282118" w:rsidRPr="00294AF7" w:rsidRDefault="00282118" w:rsidP="00282118">
      <w:pPr>
        <w:spacing w:after="0"/>
        <w:jc w:val="both"/>
        <w:rPr>
          <w:rFonts w:ascii="Times New Roman" w:hAnsi="Times New Roman"/>
          <w:sz w:val="20"/>
          <w:szCs w:val="20"/>
        </w:rPr>
      </w:pPr>
      <w:r w:rsidRPr="00294AF7">
        <w:rPr>
          <w:rFonts w:ascii="Times New Roman" w:hAnsi="Times New Roman"/>
          <w:sz w:val="20"/>
          <w:szCs w:val="20"/>
        </w:rPr>
        <w:t xml:space="preserve">Prior to that, before GC-MS, red </w:t>
      </w:r>
      <w:r w:rsidRPr="00294AF7">
        <w:rPr>
          <w:rFonts w:ascii="Times New Roman" w:hAnsi="Times New Roman"/>
          <w:i/>
          <w:iCs/>
          <w:sz w:val="20"/>
          <w:szCs w:val="20"/>
        </w:rPr>
        <w:t>C. vespertilionis</w:t>
      </w:r>
      <w:r w:rsidRPr="00294AF7">
        <w:rPr>
          <w:rFonts w:ascii="Times New Roman" w:hAnsi="Times New Roman"/>
          <w:sz w:val="20"/>
          <w:szCs w:val="20"/>
        </w:rPr>
        <w:t xml:space="preserve"> leaves need to undergo extraction to separate the target products from the raw materials. Currently, solvent extraction is widely used in natural plants and herb medicines. Selection of solvent is also a crucial part for solvent extraction. The solvent with a shorter differences of polarity value to the polarity of the solute, is expected to perform better. As regarding the technique of extraction, there are two commonly used methods namely as maceration and Soxhlet extraction. </w:t>
      </w:r>
      <w:r w:rsidRPr="00294AF7">
        <w:rPr>
          <w:rFonts w:ascii="Times New Roman" w:hAnsi="Times New Roman"/>
          <w:sz w:val="20"/>
          <w:szCs w:val="20"/>
        </w:rPr>
        <w:lastRenderedPageBreak/>
        <w:t xml:space="preserve">These methods were most of the time given acceptable results, however Soxhlet can be time-consuming although requires a small amount of sample compared to maceration. Therefore, this research aims to optimise the extraction method of red </w:t>
      </w:r>
      <w:r w:rsidRPr="00294AF7">
        <w:rPr>
          <w:rFonts w:ascii="Times New Roman" w:hAnsi="Times New Roman"/>
          <w:i/>
          <w:sz w:val="20"/>
          <w:szCs w:val="20"/>
        </w:rPr>
        <w:t xml:space="preserve">C. vespertilionis </w:t>
      </w:r>
      <w:r w:rsidRPr="00294AF7">
        <w:rPr>
          <w:rFonts w:ascii="Times New Roman" w:hAnsi="Times New Roman"/>
          <w:sz w:val="20"/>
          <w:szCs w:val="20"/>
        </w:rPr>
        <w:t>leaves in different extraction techniques (maceration and Soxhlet extraction) and solvents (methanol and ethanol) to yield bioactive phytochemicals using GC-MS.</w:t>
      </w:r>
    </w:p>
    <w:p w14:paraId="67914BCF" w14:textId="4C164334" w:rsidR="00282118" w:rsidRPr="00294AF7" w:rsidRDefault="00282118" w:rsidP="007B2591">
      <w:pPr>
        <w:spacing w:after="0"/>
        <w:jc w:val="center"/>
        <w:rPr>
          <w:rFonts w:ascii="Times New Roman" w:hAnsi="Times New Roman"/>
          <w:sz w:val="20"/>
          <w:szCs w:val="20"/>
        </w:rPr>
      </w:pPr>
    </w:p>
    <w:p w14:paraId="560066FA" w14:textId="77777777" w:rsidR="007B2591" w:rsidRPr="00294AF7" w:rsidRDefault="007B2591" w:rsidP="007B2591">
      <w:pPr>
        <w:spacing w:after="0"/>
        <w:jc w:val="center"/>
        <w:rPr>
          <w:rFonts w:ascii="Times New Roman" w:hAnsi="Times New Roman"/>
          <w:b/>
          <w:sz w:val="20"/>
          <w:szCs w:val="20"/>
        </w:rPr>
      </w:pPr>
      <w:r w:rsidRPr="00294AF7">
        <w:rPr>
          <w:rFonts w:ascii="Times New Roman" w:hAnsi="Times New Roman"/>
          <w:b/>
          <w:sz w:val="20"/>
          <w:szCs w:val="20"/>
        </w:rPr>
        <w:t>Materials and Methods</w:t>
      </w:r>
    </w:p>
    <w:p w14:paraId="687B66E6" w14:textId="77777777" w:rsidR="007B2591" w:rsidRPr="00294AF7" w:rsidRDefault="007B2591" w:rsidP="007B2591">
      <w:pPr>
        <w:spacing w:after="0"/>
        <w:jc w:val="both"/>
        <w:rPr>
          <w:rFonts w:ascii="Times New Roman" w:hAnsi="Times New Roman"/>
          <w:b/>
          <w:sz w:val="20"/>
          <w:szCs w:val="20"/>
        </w:rPr>
      </w:pPr>
      <w:r w:rsidRPr="00294AF7">
        <w:rPr>
          <w:rFonts w:ascii="Times New Roman" w:hAnsi="Times New Roman"/>
          <w:b/>
          <w:sz w:val="20"/>
          <w:szCs w:val="20"/>
        </w:rPr>
        <w:t>Plant material</w:t>
      </w:r>
    </w:p>
    <w:p w14:paraId="61277CD7" w14:textId="77777777" w:rsidR="007B2591" w:rsidRPr="00294AF7" w:rsidRDefault="007B2591" w:rsidP="007B2591">
      <w:pPr>
        <w:spacing w:after="0"/>
        <w:jc w:val="both"/>
        <w:rPr>
          <w:rFonts w:ascii="Times New Roman" w:hAnsi="Times New Roman"/>
          <w:sz w:val="20"/>
          <w:szCs w:val="20"/>
        </w:rPr>
      </w:pPr>
      <w:bookmarkStart w:id="11" w:name="_Hlk62074104"/>
      <w:r w:rsidRPr="00294AF7">
        <w:rPr>
          <w:rFonts w:ascii="Times New Roman" w:hAnsi="Times New Roman"/>
          <w:sz w:val="20"/>
          <w:szCs w:val="20"/>
        </w:rPr>
        <w:t xml:space="preserve">Red </w:t>
      </w:r>
      <w:r w:rsidRPr="00294AF7">
        <w:rPr>
          <w:rFonts w:ascii="Times New Roman" w:hAnsi="Times New Roman"/>
          <w:i/>
          <w:iCs/>
          <w:sz w:val="20"/>
          <w:szCs w:val="20"/>
        </w:rPr>
        <w:t>C.</w:t>
      </w:r>
      <w:r w:rsidRPr="00294AF7">
        <w:rPr>
          <w:rFonts w:ascii="Times New Roman" w:hAnsi="Times New Roman"/>
          <w:sz w:val="20"/>
          <w:szCs w:val="20"/>
        </w:rPr>
        <w:t xml:space="preserve"> </w:t>
      </w:r>
      <w:r w:rsidRPr="00294AF7">
        <w:rPr>
          <w:rFonts w:ascii="Times New Roman" w:hAnsi="Times New Roman"/>
          <w:i/>
          <w:iCs/>
          <w:sz w:val="20"/>
          <w:szCs w:val="20"/>
        </w:rPr>
        <w:t xml:space="preserve">vespertilionis </w:t>
      </w:r>
      <w:r w:rsidRPr="00294AF7">
        <w:rPr>
          <w:rFonts w:ascii="Times New Roman" w:hAnsi="Times New Roman"/>
          <w:sz w:val="20"/>
          <w:szCs w:val="20"/>
        </w:rPr>
        <w:t xml:space="preserve">was collected from Floranika Nursery Sungai Buloh, Selangor (Malaysia), located at a latitude and longitude of 3° 13' 6.7764'' N, 101° 34' 18.1704'' E, respectively. The voucher specimen was authenticated by Dr Yong Kien Thai from Plant Taxonomy, Rimba Ilmu, University of Malaya. The voucher specimen of red </w:t>
      </w:r>
      <w:r w:rsidRPr="00294AF7">
        <w:rPr>
          <w:rFonts w:ascii="Times New Roman" w:hAnsi="Times New Roman"/>
          <w:i/>
          <w:iCs/>
          <w:sz w:val="20"/>
          <w:szCs w:val="20"/>
        </w:rPr>
        <w:t>C.</w:t>
      </w:r>
      <w:r w:rsidRPr="00294AF7">
        <w:rPr>
          <w:rFonts w:ascii="Times New Roman" w:hAnsi="Times New Roman"/>
          <w:sz w:val="20"/>
          <w:szCs w:val="20"/>
        </w:rPr>
        <w:t xml:space="preserve"> </w:t>
      </w:r>
      <w:r w:rsidRPr="00294AF7">
        <w:rPr>
          <w:rFonts w:ascii="Times New Roman" w:hAnsi="Times New Roman"/>
          <w:i/>
          <w:iCs/>
          <w:sz w:val="20"/>
          <w:szCs w:val="20"/>
        </w:rPr>
        <w:t>vespertilionis</w:t>
      </w:r>
      <w:r w:rsidRPr="00294AF7">
        <w:rPr>
          <w:rFonts w:ascii="Times New Roman" w:hAnsi="Times New Roman"/>
          <w:sz w:val="20"/>
          <w:szCs w:val="20"/>
        </w:rPr>
        <w:t xml:space="preserve"> (KLU 50025) was placed at the herbarium of the University of Malaya, and left to air-dry for 7 to 8 days. Leaves were gr</w:t>
      </w:r>
      <w:r w:rsidRPr="00294AF7">
        <w:rPr>
          <w:rFonts w:ascii="Times New Roman" w:hAnsi="Times New Roman"/>
          <w:sz w:val="20"/>
          <w:szCs w:val="20"/>
          <w:lang w:val="en"/>
        </w:rPr>
        <w:t>ound</w:t>
      </w:r>
      <w:r w:rsidRPr="00294AF7">
        <w:rPr>
          <w:rFonts w:ascii="Times New Roman" w:hAnsi="Times New Roman"/>
          <w:sz w:val="20"/>
          <w:szCs w:val="20"/>
        </w:rPr>
        <w:t xml:space="preserve"> with a blender to obtain coarse powder for extraction and were kept in a closed jar until further use.</w:t>
      </w:r>
      <w:bookmarkEnd w:id="11"/>
    </w:p>
    <w:p w14:paraId="42ED248A" w14:textId="77777777" w:rsidR="007B2591" w:rsidRPr="00294AF7" w:rsidRDefault="007B2591" w:rsidP="007B2591">
      <w:pPr>
        <w:spacing w:after="0"/>
        <w:jc w:val="both"/>
        <w:rPr>
          <w:rFonts w:ascii="Times New Roman" w:hAnsi="Times New Roman"/>
          <w:sz w:val="20"/>
          <w:szCs w:val="20"/>
        </w:rPr>
      </w:pPr>
    </w:p>
    <w:p w14:paraId="1E9F9335" w14:textId="77777777" w:rsidR="007B2591" w:rsidRPr="00294AF7" w:rsidRDefault="007B2591" w:rsidP="007B2591">
      <w:pPr>
        <w:spacing w:after="0"/>
        <w:jc w:val="both"/>
        <w:rPr>
          <w:rFonts w:ascii="Times New Roman" w:hAnsi="Times New Roman"/>
          <w:sz w:val="20"/>
          <w:szCs w:val="20"/>
        </w:rPr>
      </w:pPr>
      <w:r w:rsidRPr="00294AF7">
        <w:rPr>
          <w:rFonts w:ascii="Times New Roman" w:hAnsi="Times New Roman"/>
          <w:b/>
          <w:bCs/>
          <w:sz w:val="20"/>
          <w:szCs w:val="20"/>
        </w:rPr>
        <w:t xml:space="preserve">Maceration </w:t>
      </w:r>
    </w:p>
    <w:p w14:paraId="6ADF2042" w14:textId="4774AACC" w:rsidR="007B2591" w:rsidRPr="00294AF7" w:rsidRDefault="007B2591" w:rsidP="007B2591">
      <w:pPr>
        <w:spacing w:after="0"/>
        <w:jc w:val="both"/>
        <w:rPr>
          <w:rFonts w:ascii="Times New Roman" w:hAnsi="Times New Roman"/>
          <w:sz w:val="20"/>
          <w:szCs w:val="20"/>
        </w:rPr>
      </w:pPr>
      <w:bookmarkStart w:id="12" w:name="_Hlk62079835"/>
      <w:r w:rsidRPr="00294AF7">
        <w:rPr>
          <w:rFonts w:ascii="Times New Roman" w:hAnsi="Times New Roman"/>
          <w:sz w:val="20"/>
          <w:szCs w:val="20"/>
        </w:rPr>
        <w:t xml:space="preserve">1 g of dried leaves powder of red </w:t>
      </w:r>
      <w:r w:rsidRPr="00294AF7">
        <w:rPr>
          <w:rFonts w:ascii="Times New Roman" w:hAnsi="Times New Roman"/>
          <w:i/>
          <w:iCs/>
          <w:sz w:val="20"/>
          <w:szCs w:val="20"/>
        </w:rPr>
        <w:t>C.</w:t>
      </w:r>
      <w:r w:rsidRPr="00294AF7">
        <w:rPr>
          <w:rFonts w:ascii="Times New Roman" w:hAnsi="Times New Roman"/>
          <w:sz w:val="20"/>
          <w:szCs w:val="20"/>
        </w:rPr>
        <w:t xml:space="preserve"> </w:t>
      </w:r>
      <w:r w:rsidRPr="00294AF7">
        <w:rPr>
          <w:rFonts w:ascii="Times New Roman" w:hAnsi="Times New Roman"/>
          <w:i/>
          <w:iCs/>
          <w:sz w:val="20"/>
          <w:szCs w:val="20"/>
        </w:rPr>
        <w:t>vespertilionis</w:t>
      </w:r>
      <w:r w:rsidRPr="00294AF7">
        <w:rPr>
          <w:rFonts w:ascii="Times New Roman" w:hAnsi="Times New Roman"/>
          <w:sz w:val="20"/>
          <w:szCs w:val="20"/>
        </w:rPr>
        <w:t xml:space="preserve"> was immersed into a 100 ml of methanol, MeOH </w:t>
      </w:r>
      <w:bookmarkStart w:id="13" w:name="_Hlk43332710"/>
      <w:r w:rsidRPr="00294AF7">
        <w:rPr>
          <w:rFonts w:ascii="Times New Roman" w:hAnsi="Times New Roman"/>
          <w:sz w:val="20"/>
          <w:szCs w:val="20"/>
        </w:rPr>
        <w:t>(Merck, Germany), and absolute ethanol, EtOH (VWR Chemicals, American)</w:t>
      </w:r>
      <w:bookmarkEnd w:id="13"/>
      <w:r w:rsidRPr="00294AF7">
        <w:rPr>
          <w:rFonts w:ascii="Times New Roman" w:hAnsi="Times New Roman"/>
          <w:sz w:val="20"/>
          <w:szCs w:val="20"/>
        </w:rPr>
        <w:t xml:space="preserve"> in a 250 ml conical flask, separately. The samples were left in a water bath at 40 °C for 48 hours. The extracts were filtered and evaporated with rotary evaporator at 45 °C until they were concentrated. The extracts were filtered again to remove any solid particles and kept tightly closed in a microcentrifuge tube at 4 °C until further use.</w:t>
      </w:r>
      <w:bookmarkEnd w:id="12"/>
    </w:p>
    <w:p w14:paraId="61C93BCF" w14:textId="77777777" w:rsidR="007B2591" w:rsidRPr="00294AF7" w:rsidRDefault="007B2591" w:rsidP="007B2591">
      <w:pPr>
        <w:spacing w:after="0"/>
        <w:jc w:val="both"/>
        <w:rPr>
          <w:rFonts w:ascii="Times New Roman" w:hAnsi="Times New Roman"/>
          <w:sz w:val="20"/>
          <w:szCs w:val="20"/>
        </w:rPr>
      </w:pPr>
    </w:p>
    <w:p w14:paraId="0CE5732C" w14:textId="77777777" w:rsidR="007B2591" w:rsidRPr="00294AF7" w:rsidRDefault="007B2591" w:rsidP="007B2591">
      <w:pPr>
        <w:spacing w:after="0"/>
        <w:jc w:val="both"/>
        <w:rPr>
          <w:rFonts w:ascii="Times New Roman" w:hAnsi="Times New Roman"/>
          <w:sz w:val="20"/>
          <w:szCs w:val="20"/>
        </w:rPr>
      </w:pPr>
      <w:r w:rsidRPr="00294AF7">
        <w:rPr>
          <w:rFonts w:ascii="Times New Roman" w:hAnsi="Times New Roman"/>
          <w:b/>
          <w:bCs/>
          <w:sz w:val="20"/>
          <w:szCs w:val="20"/>
        </w:rPr>
        <w:t xml:space="preserve">Soxhlet extraction </w:t>
      </w:r>
      <w:bookmarkStart w:id="14" w:name="_Hlk62079859"/>
      <w:bookmarkStart w:id="15" w:name="_Hlk62081579"/>
    </w:p>
    <w:p w14:paraId="598027BD" w14:textId="77777777" w:rsidR="007B2591" w:rsidRPr="00294AF7" w:rsidRDefault="007B2591" w:rsidP="007B2591">
      <w:pPr>
        <w:spacing w:after="0"/>
        <w:jc w:val="both"/>
        <w:rPr>
          <w:rFonts w:ascii="Times New Roman" w:hAnsi="Times New Roman"/>
          <w:sz w:val="20"/>
          <w:szCs w:val="20"/>
        </w:rPr>
      </w:pPr>
      <w:r w:rsidRPr="00294AF7">
        <w:rPr>
          <w:rFonts w:ascii="Times New Roman" w:hAnsi="Times New Roman"/>
          <w:sz w:val="20"/>
          <w:szCs w:val="20"/>
        </w:rPr>
        <w:t xml:space="preserve">1 g of dried leaves powder of red </w:t>
      </w:r>
      <w:r w:rsidRPr="00294AF7">
        <w:rPr>
          <w:rFonts w:ascii="Times New Roman" w:hAnsi="Times New Roman"/>
          <w:i/>
          <w:iCs/>
          <w:sz w:val="20"/>
          <w:szCs w:val="20"/>
        </w:rPr>
        <w:t>C.</w:t>
      </w:r>
      <w:r w:rsidRPr="00294AF7">
        <w:rPr>
          <w:rFonts w:ascii="Times New Roman" w:hAnsi="Times New Roman"/>
          <w:sz w:val="20"/>
          <w:szCs w:val="20"/>
        </w:rPr>
        <w:t xml:space="preserve"> </w:t>
      </w:r>
      <w:r w:rsidRPr="00294AF7">
        <w:rPr>
          <w:rFonts w:ascii="Times New Roman" w:hAnsi="Times New Roman"/>
          <w:i/>
          <w:iCs/>
          <w:sz w:val="20"/>
          <w:szCs w:val="20"/>
        </w:rPr>
        <w:t>vespertilionis</w:t>
      </w:r>
      <w:r w:rsidRPr="00294AF7">
        <w:rPr>
          <w:rFonts w:ascii="Times New Roman" w:hAnsi="Times New Roman"/>
          <w:sz w:val="20"/>
          <w:szCs w:val="20"/>
        </w:rPr>
        <w:t xml:space="preserve"> was extracted with 200 ml of MeOH (Merck, Germany), and absolute EtOH (VWR Chemicals, American) using a Soxhlet apparatus, separately. The samples were left in a water bath at 40 °C for 48 hours. The extracts were filtered and evaporated using a rotary evaporator at 45 °C until they were concentrated. The extracts were filtered again to remove any solid particles and kept </w:t>
      </w:r>
      <w:r w:rsidRPr="00294AF7">
        <w:rPr>
          <w:rFonts w:ascii="Times New Roman" w:hAnsi="Times New Roman"/>
          <w:sz w:val="20"/>
          <w:szCs w:val="20"/>
        </w:rPr>
        <w:t>tightly closed in a microcentrifuge tube at 4 °C until further use.</w:t>
      </w:r>
      <w:bookmarkEnd w:id="14"/>
    </w:p>
    <w:p w14:paraId="248165D0" w14:textId="77777777" w:rsidR="007B2591" w:rsidRPr="00294AF7" w:rsidRDefault="007B2591" w:rsidP="007B2591">
      <w:pPr>
        <w:spacing w:after="0"/>
        <w:jc w:val="both"/>
        <w:rPr>
          <w:rFonts w:ascii="Times New Roman" w:hAnsi="Times New Roman"/>
          <w:sz w:val="20"/>
          <w:szCs w:val="20"/>
        </w:rPr>
      </w:pPr>
    </w:p>
    <w:p w14:paraId="132BA279" w14:textId="77777777" w:rsidR="007B2591" w:rsidRPr="00294AF7" w:rsidRDefault="007B2591" w:rsidP="007B2591">
      <w:pPr>
        <w:spacing w:after="0"/>
        <w:jc w:val="both"/>
        <w:rPr>
          <w:rFonts w:ascii="Times New Roman" w:hAnsi="Times New Roman"/>
          <w:sz w:val="20"/>
          <w:szCs w:val="20"/>
        </w:rPr>
      </w:pPr>
      <w:r w:rsidRPr="00294AF7">
        <w:rPr>
          <w:rFonts w:ascii="Times New Roman" w:hAnsi="Times New Roman"/>
          <w:b/>
          <w:bCs/>
          <w:sz w:val="20"/>
          <w:szCs w:val="20"/>
        </w:rPr>
        <w:t>Gas chromatography-mass spectrometry analysis</w:t>
      </w:r>
      <w:bookmarkStart w:id="16" w:name="_Hlk62079895"/>
      <w:bookmarkEnd w:id="15"/>
    </w:p>
    <w:p w14:paraId="0C04C17E" w14:textId="77777777" w:rsidR="007B2591" w:rsidRPr="00294AF7" w:rsidRDefault="007B2591" w:rsidP="007B2591">
      <w:pPr>
        <w:spacing w:after="0"/>
        <w:jc w:val="both"/>
        <w:rPr>
          <w:rFonts w:ascii="Times New Roman" w:hAnsi="Times New Roman"/>
          <w:sz w:val="20"/>
          <w:szCs w:val="20"/>
        </w:rPr>
      </w:pPr>
      <w:r w:rsidRPr="00294AF7">
        <w:rPr>
          <w:rFonts w:ascii="Times New Roman" w:hAnsi="Times New Roman"/>
          <w:sz w:val="20"/>
          <w:szCs w:val="20"/>
        </w:rPr>
        <w:t>Samples were diluted to 500 ppm with the respective solvents into 1.5 ml vials. The GC-MS analysis was done at the IPPP Central Laboratory Facilities, University Malaya, Kuala Lumpur, Malaysia. Model of GCMS-QP2010 Ultra (Shimadzu, Tokyo, Japan) was used for the GC-MS analysis. This model is a single quadrupole gas chromatograph-mass spectrometer that produces stable and affordable analyses for complex compounds. 0.5 µl of the sample was auto-injected into the system. The system was supplied with a capillary column of RTX5MS with length x diameter of 30.0 m × 0.25 mm and a 0.25 µm of thickness. The injection temperature was set to 200 °C which possessed a splitless injection mode. The initial temperature was 50 °C (3 minutes) with an accelerating rate of 10 °C (1 minute) to 300 °C (10 minutes). Helium gas was used with 47.8 cm/second of linear velocity. Electron ionisation (EI) mode at 70 eV with a spectral range of 35 m/z-500 m/z was performed for mass spectra results. The ion source temperature was fixed at 150 °C and the interface temperature was at 230 °C with a solvent cut-off time of 3 minutes. The start time was set at 3.0 minutes and the final time was adjusted at 33 minutes. The total flow programmed was 21.6 ml/minute with a column flow of 1.69 ml/minute. The compounds were determined based on the interpretation of mass spectrum with standard reference spectral using the National Institute of Standards and Technology</w:t>
      </w:r>
      <w:r w:rsidRPr="00294AF7">
        <w:rPr>
          <w:rFonts w:ascii="Times New Roman" w:hAnsi="Times New Roman"/>
          <w:sz w:val="20"/>
          <w:szCs w:val="20"/>
          <w:shd w:val="clear" w:color="auto" w:fill="FFFFFF"/>
        </w:rPr>
        <w:t xml:space="preserve"> </w:t>
      </w:r>
      <w:r w:rsidRPr="00294AF7">
        <w:rPr>
          <w:rFonts w:ascii="Times New Roman" w:hAnsi="Times New Roman"/>
          <w:sz w:val="20"/>
          <w:szCs w:val="20"/>
        </w:rPr>
        <w:t xml:space="preserve">Mass Spectral Library 2011 (NIST11) version 2.0g databases. </w:t>
      </w:r>
      <w:bookmarkEnd w:id="16"/>
    </w:p>
    <w:p w14:paraId="3D508A25" w14:textId="77777777" w:rsidR="00294AF7" w:rsidRDefault="00294AF7" w:rsidP="007B2591">
      <w:pPr>
        <w:spacing w:after="0"/>
        <w:jc w:val="both"/>
        <w:rPr>
          <w:rFonts w:ascii="Times New Roman" w:hAnsi="Times New Roman"/>
          <w:sz w:val="20"/>
          <w:szCs w:val="20"/>
        </w:rPr>
      </w:pPr>
    </w:p>
    <w:p w14:paraId="01F0F452" w14:textId="77777777" w:rsidR="00294AF7" w:rsidRPr="00294AF7" w:rsidRDefault="00294AF7" w:rsidP="00294AF7">
      <w:pPr>
        <w:spacing w:after="0"/>
        <w:jc w:val="both"/>
        <w:rPr>
          <w:rFonts w:ascii="Times New Roman" w:hAnsi="Times New Roman"/>
          <w:sz w:val="20"/>
          <w:szCs w:val="20"/>
        </w:rPr>
      </w:pPr>
      <w:r w:rsidRPr="00294AF7">
        <w:rPr>
          <w:rFonts w:ascii="Times New Roman" w:hAnsi="Times New Roman"/>
          <w:b/>
          <w:bCs/>
          <w:sz w:val="20"/>
          <w:szCs w:val="20"/>
        </w:rPr>
        <w:t>Statistical analysis</w:t>
      </w:r>
    </w:p>
    <w:p w14:paraId="13D99654" w14:textId="77777777" w:rsidR="00294AF7" w:rsidRPr="00294AF7" w:rsidRDefault="00294AF7" w:rsidP="00294AF7">
      <w:pPr>
        <w:spacing w:after="0"/>
        <w:jc w:val="both"/>
        <w:rPr>
          <w:rFonts w:ascii="Times New Roman" w:hAnsi="Times New Roman"/>
          <w:sz w:val="20"/>
          <w:szCs w:val="20"/>
        </w:rPr>
      </w:pPr>
      <w:r w:rsidRPr="00294AF7">
        <w:rPr>
          <w:rFonts w:ascii="Times New Roman" w:hAnsi="Times New Roman"/>
          <w:sz w:val="20"/>
          <w:szCs w:val="20"/>
        </w:rPr>
        <w:t xml:space="preserve">The correlation between abundance and retention time of the sample was determined using GraphPad Prism 8.0.2, where Pearson’s correlation coefficient test was conducted and the difference was considered statistically significant when </w:t>
      </w:r>
      <w:r w:rsidRPr="00294AF7">
        <w:rPr>
          <w:rFonts w:ascii="Times New Roman" w:hAnsi="Times New Roman"/>
          <w:i/>
          <w:iCs/>
          <w:sz w:val="20"/>
          <w:szCs w:val="20"/>
        </w:rPr>
        <w:t>P</w:t>
      </w:r>
      <w:r w:rsidRPr="00294AF7">
        <w:rPr>
          <w:rFonts w:ascii="Times New Roman" w:hAnsi="Times New Roman"/>
          <w:sz w:val="20"/>
          <w:szCs w:val="20"/>
        </w:rPr>
        <w:t xml:space="preserve"> &lt; 0.05. Chemical structure drawing was applied on the website: </w:t>
      </w:r>
      <w:hyperlink r:id="rId15" w:history="1">
        <w:r w:rsidRPr="00294AF7">
          <w:rPr>
            <w:rFonts w:ascii="Times New Roman" w:hAnsi="Times New Roman"/>
            <w:bCs/>
            <w:sz w:val="20"/>
            <w:szCs w:val="20"/>
          </w:rPr>
          <w:t>https://chemwriter.com/</w:t>
        </w:r>
      </w:hyperlink>
      <w:r w:rsidRPr="00294AF7">
        <w:rPr>
          <w:rFonts w:ascii="Times New Roman" w:hAnsi="Times New Roman"/>
          <w:bCs/>
          <w:sz w:val="20"/>
          <w:szCs w:val="20"/>
        </w:rPr>
        <w:t>.</w:t>
      </w:r>
    </w:p>
    <w:p w14:paraId="5957123B" w14:textId="2C8034DD" w:rsidR="00294AF7" w:rsidRDefault="00294AF7" w:rsidP="007B2591">
      <w:pPr>
        <w:spacing w:after="0"/>
        <w:jc w:val="both"/>
        <w:rPr>
          <w:rFonts w:ascii="Times New Roman" w:hAnsi="Times New Roman"/>
          <w:sz w:val="20"/>
          <w:szCs w:val="20"/>
        </w:rPr>
      </w:pPr>
    </w:p>
    <w:p w14:paraId="4D78CCC3" w14:textId="2E5443CF" w:rsidR="00294AF7" w:rsidRDefault="00294AF7" w:rsidP="007B2591">
      <w:pPr>
        <w:spacing w:after="0"/>
        <w:jc w:val="both"/>
        <w:rPr>
          <w:rFonts w:ascii="Times New Roman" w:hAnsi="Times New Roman"/>
          <w:sz w:val="20"/>
          <w:szCs w:val="20"/>
        </w:rPr>
      </w:pPr>
    </w:p>
    <w:p w14:paraId="71BA3669" w14:textId="77777777" w:rsidR="00294AF7" w:rsidRDefault="00294AF7" w:rsidP="007B2591">
      <w:pPr>
        <w:spacing w:after="0"/>
        <w:jc w:val="both"/>
        <w:rPr>
          <w:rFonts w:ascii="Times New Roman" w:hAnsi="Times New Roman"/>
          <w:sz w:val="20"/>
          <w:szCs w:val="20"/>
        </w:rPr>
      </w:pPr>
    </w:p>
    <w:p w14:paraId="287BB79E" w14:textId="77777777" w:rsidR="00294AF7" w:rsidRPr="00383C16" w:rsidRDefault="00294AF7" w:rsidP="00294AF7">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Results and Discussion</w:t>
      </w:r>
    </w:p>
    <w:p w14:paraId="2D40017D" w14:textId="77777777" w:rsidR="00294AF7" w:rsidRPr="007B2591" w:rsidRDefault="00294AF7" w:rsidP="00294AF7">
      <w:pPr>
        <w:spacing w:after="0"/>
        <w:jc w:val="both"/>
        <w:rPr>
          <w:rFonts w:ascii="Times New Roman" w:hAnsi="Times New Roman"/>
          <w:b/>
          <w:sz w:val="20"/>
          <w:szCs w:val="20"/>
        </w:rPr>
      </w:pPr>
      <w:bookmarkStart w:id="17" w:name="_Hlk62081951"/>
      <w:r w:rsidRPr="007B2591">
        <w:rPr>
          <w:rFonts w:ascii="Times New Roman" w:hAnsi="Times New Roman"/>
          <w:b/>
          <w:sz w:val="20"/>
          <w:szCs w:val="20"/>
        </w:rPr>
        <w:t>GC-MS chromatogram and bioactive phytochemicals</w:t>
      </w:r>
    </w:p>
    <w:bookmarkEnd w:id="17"/>
    <w:p w14:paraId="45C46E41" w14:textId="5B9C95C4" w:rsidR="00294AF7" w:rsidRDefault="00294AF7" w:rsidP="00294AF7">
      <w:pPr>
        <w:spacing w:after="0"/>
        <w:jc w:val="both"/>
        <w:rPr>
          <w:rFonts w:ascii="Times New Roman" w:hAnsi="Times New Roman"/>
          <w:bCs/>
          <w:sz w:val="20"/>
          <w:szCs w:val="20"/>
        </w:rPr>
      </w:pPr>
      <w:r w:rsidRPr="007B2591">
        <w:rPr>
          <w:rFonts w:ascii="Times New Roman" w:hAnsi="Times New Roman"/>
          <w:bCs/>
          <w:sz w:val="20"/>
          <w:szCs w:val="20"/>
        </w:rPr>
        <w:t>GC-MS is important to identify bioactive phytochemicals in a complex compound using a technique of separation in a GC system and measuring on a mass spectrometer that comes with an electron ionisation (EI) ion source. There are two electron ionisation (EI) main spectrum library: main and replicate with a total of 212,961 and 30,932 mass spectra, respectively. NIST11-MS library has a total of 346,757 retention index for 70,835 compounds that were extracted based on column type, column class, data type and program type [9]. Through GC-MS analysis showed seventy-one (71) phytochemicals from four (4) samples that consist of major and minor compounds. Major compounds consisted of an abundance larger than 4% [10] as shown in Table 3. The conditions of the samples were shown in Table 1.</w:t>
      </w:r>
    </w:p>
    <w:p w14:paraId="212A63DC" w14:textId="77777777" w:rsidR="00294AF7" w:rsidRDefault="00294AF7" w:rsidP="00294AF7">
      <w:pPr>
        <w:spacing w:after="0"/>
        <w:jc w:val="both"/>
        <w:rPr>
          <w:rFonts w:ascii="Times New Roman" w:hAnsi="Times New Roman"/>
          <w:bCs/>
          <w:sz w:val="20"/>
          <w:szCs w:val="20"/>
        </w:rPr>
      </w:pPr>
    </w:p>
    <w:p w14:paraId="0C25075E" w14:textId="7245B8B9" w:rsidR="00294AF7" w:rsidRDefault="00294AF7" w:rsidP="00294AF7">
      <w:pPr>
        <w:spacing w:after="0"/>
        <w:jc w:val="both"/>
        <w:rPr>
          <w:rFonts w:ascii="Times New Roman" w:hAnsi="Times New Roman"/>
          <w:bCs/>
          <w:sz w:val="20"/>
          <w:szCs w:val="20"/>
        </w:rPr>
      </w:pPr>
      <w:r w:rsidRPr="007B2591">
        <w:rPr>
          <w:rFonts w:ascii="Times New Roman" w:hAnsi="Times New Roman"/>
          <w:bCs/>
          <w:sz w:val="20"/>
          <w:szCs w:val="20"/>
        </w:rPr>
        <w:t xml:space="preserve">Bioactive phytochemicals of the samples were presented in Table 2 and the GC-MS chromatogram of the abundance of samples shown in Figure 1. GC-MS analysis for RMM resulted in a total of sixteen (16) peaks </w:t>
      </w:r>
      <w:bookmarkStart w:id="18" w:name="_Hlk25940235"/>
      <w:r w:rsidRPr="007B2591">
        <w:rPr>
          <w:rFonts w:ascii="Times New Roman" w:hAnsi="Times New Roman"/>
          <w:bCs/>
          <w:sz w:val="20"/>
          <w:szCs w:val="20"/>
        </w:rPr>
        <w:t>(according to Figure 1(a) and Table 2)</w:t>
      </w:r>
      <w:bookmarkEnd w:id="18"/>
      <w:r w:rsidRPr="007B2591">
        <w:rPr>
          <w:rFonts w:ascii="Times New Roman" w:hAnsi="Times New Roman"/>
          <w:bCs/>
          <w:sz w:val="20"/>
          <w:szCs w:val="20"/>
        </w:rPr>
        <w:t xml:space="preserve">. There are three (3) major compounds, namely: acetic acid, butyl ester (81.967%); 1-butanol, 3-methyl-, acetate (4.246%) and 4-O-methylmannose (7.778%). RME resulted in a total of thirty (30) peaks (according to Figure 1(b) and Table 2). There were seven (7) major compounds, namely: 1-butanol, 3-methyl-, acetate (27.414%); heptanoic acid, propyl ester (5.700%); </w:t>
      </w:r>
      <w:r w:rsidRPr="007B2591">
        <w:rPr>
          <w:rFonts w:ascii="Times New Roman" w:hAnsi="Times New Roman"/>
          <w:bCs/>
          <w:sz w:val="20"/>
          <w:szCs w:val="20"/>
        </w:rPr>
        <w:t>phenol, 3,5-bis(1,1-dimethylethyl)- (6.232%); 1-octadecene (6.079%); .alpha.-d-mannofuranoside, methyl (10.247%); 2-undecene, 9-methyl-, (E)-</w:t>
      </w:r>
      <w:r w:rsidRPr="007B2591">
        <w:rPr>
          <w:rFonts w:ascii="Times New Roman" w:hAnsi="Times New Roman"/>
          <w:sz w:val="20"/>
          <w:szCs w:val="20"/>
        </w:rPr>
        <w:t xml:space="preserve"> (</w:t>
      </w:r>
      <w:r w:rsidRPr="007B2591">
        <w:rPr>
          <w:rFonts w:ascii="Times New Roman" w:hAnsi="Times New Roman"/>
          <w:bCs/>
          <w:sz w:val="20"/>
          <w:szCs w:val="20"/>
        </w:rPr>
        <w:t xml:space="preserve">5.505%) and 1-octadecanol (4.152%). </w:t>
      </w:r>
    </w:p>
    <w:p w14:paraId="039855C1" w14:textId="77777777" w:rsidR="00294AF7" w:rsidRPr="007B2591" w:rsidRDefault="00294AF7" w:rsidP="00294AF7">
      <w:pPr>
        <w:spacing w:after="0"/>
        <w:jc w:val="both"/>
        <w:rPr>
          <w:rFonts w:ascii="Times New Roman" w:hAnsi="Times New Roman"/>
          <w:bCs/>
          <w:sz w:val="20"/>
          <w:szCs w:val="20"/>
        </w:rPr>
      </w:pPr>
    </w:p>
    <w:p w14:paraId="061E6DDC" w14:textId="77777777" w:rsidR="00294AF7" w:rsidRDefault="00294AF7" w:rsidP="00294AF7">
      <w:pPr>
        <w:spacing w:after="0"/>
        <w:jc w:val="both"/>
        <w:rPr>
          <w:rFonts w:ascii="Times New Roman" w:hAnsi="Times New Roman"/>
          <w:bCs/>
          <w:sz w:val="20"/>
          <w:szCs w:val="20"/>
        </w:rPr>
      </w:pPr>
      <w:r w:rsidRPr="007B2591">
        <w:rPr>
          <w:rFonts w:ascii="Times New Roman" w:hAnsi="Times New Roman"/>
          <w:bCs/>
          <w:sz w:val="20"/>
          <w:szCs w:val="20"/>
        </w:rPr>
        <w:t>Furthermore, RSM resulted in a total of thirty-three (33) peaks (according to Figure 1(c) and Table 2). Five (5) major compounds were identified, namely: acetic acid, butyl ester (11.655%); 1-butanol, 3-methyl-, acetate (31.037%); hexanoic acid, 3-oxo-, ethyl ester (5.549%); 4-O-methylmannose (21.491%) and n-hexadecanoic acid (4.465%). Lastly, RSE resulted in a total of thirty-seven (37) peaks (according to Figure 1(d) and Table 2). Four (4) major compounds comprised: 1-butanol, 3-methyl-, acetate (6.414%); phenol, 3,5-bis(1,1-dimethylethyl)- (5.950%); 4-O-methylmannose (4.085%) and n-hexadecanoic acid (8.733%).</w:t>
      </w:r>
    </w:p>
    <w:p w14:paraId="0B85F121" w14:textId="586952DC" w:rsidR="00294AF7" w:rsidRPr="007B2591" w:rsidRDefault="00294AF7" w:rsidP="00294AF7">
      <w:pPr>
        <w:spacing w:after="0"/>
        <w:jc w:val="both"/>
        <w:rPr>
          <w:rFonts w:ascii="Times New Roman" w:hAnsi="Times New Roman"/>
          <w:bCs/>
          <w:sz w:val="20"/>
          <w:szCs w:val="20"/>
        </w:rPr>
      </w:pPr>
    </w:p>
    <w:p w14:paraId="47BD6164" w14:textId="00232FC0" w:rsidR="00294AF7" w:rsidRDefault="00294AF7" w:rsidP="007B2591">
      <w:pPr>
        <w:spacing w:after="0"/>
        <w:jc w:val="both"/>
        <w:rPr>
          <w:rFonts w:ascii="Times New Roman" w:hAnsi="Times New Roman"/>
          <w:bCs/>
          <w:sz w:val="20"/>
          <w:szCs w:val="20"/>
        </w:rPr>
      </w:pPr>
      <w:r w:rsidRPr="007B2591">
        <w:rPr>
          <w:rFonts w:ascii="Times New Roman" w:hAnsi="Times New Roman"/>
          <w:bCs/>
          <w:sz w:val="20"/>
          <w:szCs w:val="20"/>
        </w:rPr>
        <w:t xml:space="preserve">Previous study found other major compounds on red </w:t>
      </w:r>
      <w:r w:rsidRPr="007B2591">
        <w:rPr>
          <w:rFonts w:ascii="Times New Roman" w:hAnsi="Times New Roman"/>
          <w:bCs/>
          <w:i/>
          <w:iCs/>
          <w:sz w:val="20"/>
          <w:szCs w:val="20"/>
        </w:rPr>
        <w:t>C. vespertilionis</w:t>
      </w:r>
      <w:r w:rsidRPr="007B2591">
        <w:rPr>
          <w:rFonts w:ascii="Times New Roman" w:hAnsi="Times New Roman"/>
          <w:bCs/>
          <w:sz w:val="20"/>
          <w:szCs w:val="20"/>
        </w:rPr>
        <w:t xml:space="preserve"> leaves extract such as 10-undecenoic acid (5.00%), 6-methylheptyl-2-propenoate (4.96%), 2-(2-benzothiazolylthio)-1-(3,5-dimethylpyrazolyl)-ethanone (2.70%), tetrahydro-2-methyl-thiophene (61.77%) and phytol (8.59%) [11]. Another study also found that </w:t>
      </w:r>
      <w:r w:rsidRPr="007B2591">
        <w:rPr>
          <w:rFonts w:ascii="Times New Roman" w:hAnsi="Times New Roman"/>
          <w:bCs/>
          <w:i/>
          <w:iCs/>
          <w:sz w:val="20"/>
          <w:szCs w:val="20"/>
        </w:rPr>
        <w:t>C. vespertilionis</w:t>
      </w:r>
      <w:r w:rsidRPr="007B2591">
        <w:rPr>
          <w:rFonts w:ascii="Times New Roman" w:hAnsi="Times New Roman"/>
          <w:bCs/>
          <w:sz w:val="20"/>
          <w:szCs w:val="20"/>
        </w:rPr>
        <w:t xml:space="preserve"> leaves methanolic extract exhibited </w:t>
      </w:r>
      <w:bookmarkStart w:id="19" w:name="_Hlk85061105"/>
      <w:r w:rsidRPr="007B2591">
        <w:rPr>
          <w:rFonts w:ascii="Times New Roman" w:hAnsi="Times New Roman"/>
          <w:bCs/>
          <w:sz w:val="20"/>
          <w:szCs w:val="20"/>
        </w:rPr>
        <w:t xml:space="preserve">hexadecanoic acid (4.87 %), 9,12,15-octadecatrienoic acid (7.82%), phytol </w:t>
      </w:r>
      <w:bookmarkEnd w:id="19"/>
      <w:r w:rsidRPr="007B2591">
        <w:rPr>
          <w:rFonts w:ascii="Times New Roman" w:hAnsi="Times New Roman"/>
          <w:bCs/>
          <w:sz w:val="20"/>
          <w:szCs w:val="20"/>
        </w:rPr>
        <w:t xml:space="preserve">(6.97%), 2-propenoic acid (8.75%) and cyclododecane (7.04%) [12]. These previous study outcomes also can be found in </w:t>
      </w:r>
      <w:r w:rsidR="00FE48BB">
        <w:rPr>
          <w:rFonts w:ascii="Times New Roman" w:hAnsi="Times New Roman"/>
          <w:bCs/>
          <w:sz w:val="20"/>
          <w:szCs w:val="20"/>
        </w:rPr>
        <w:t>T</w:t>
      </w:r>
      <w:r w:rsidRPr="007B2591">
        <w:rPr>
          <w:rFonts w:ascii="Times New Roman" w:hAnsi="Times New Roman"/>
          <w:bCs/>
          <w:sz w:val="20"/>
          <w:szCs w:val="20"/>
        </w:rPr>
        <w:t>able 2 such as 9,12,15-octadecatrienoic acid, phytol and hexadecanoic acid.</w:t>
      </w:r>
    </w:p>
    <w:p w14:paraId="308A7B92" w14:textId="368281E1" w:rsidR="00294AF7" w:rsidRPr="00294AF7" w:rsidRDefault="00294AF7" w:rsidP="007B2591">
      <w:pPr>
        <w:spacing w:after="0"/>
        <w:jc w:val="both"/>
        <w:rPr>
          <w:rFonts w:ascii="Times New Roman" w:hAnsi="Times New Roman"/>
          <w:bCs/>
          <w:sz w:val="20"/>
          <w:szCs w:val="20"/>
        </w:rPr>
        <w:sectPr w:rsidR="00294AF7" w:rsidRPr="00294AF7" w:rsidSect="00294AF7">
          <w:footerReference w:type="even" r:id="rId16"/>
          <w:footerReference w:type="default" r:id="rId17"/>
          <w:type w:val="continuous"/>
          <w:pgSz w:w="12240" w:h="15840" w:code="1"/>
          <w:pgMar w:top="1800" w:right="1469" w:bottom="1699" w:left="1440" w:header="706" w:footer="706" w:gutter="0"/>
          <w:pgNumType w:start="0"/>
          <w:cols w:num="2" w:space="403"/>
          <w:docGrid w:linePitch="360"/>
        </w:sectPr>
      </w:pPr>
    </w:p>
    <w:p w14:paraId="6ACF0B0D" w14:textId="77777777" w:rsidR="008155A4" w:rsidRPr="007B2591" w:rsidRDefault="008155A4" w:rsidP="007B2591">
      <w:pPr>
        <w:spacing w:after="0"/>
        <w:jc w:val="both"/>
        <w:rPr>
          <w:rFonts w:ascii="Times New Roman" w:hAnsi="Times New Roman"/>
          <w:bCs/>
          <w:sz w:val="20"/>
          <w:szCs w:val="20"/>
        </w:rPr>
      </w:pPr>
    </w:p>
    <w:p w14:paraId="6583A109" w14:textId="26423269" w:rsidR="007B2591" w:rsidRPr="007B2591" w:rsidRDefault="007B2591" w:rsidP="007B2591">
      <w:pPr>
        <w:spacing w:after="120"/>
        <w:jc w:val="center"/>
        <w:rPr>
          <w:rFonts w:ascii="Times New Roman" w:hAnsi="Times New Roman"/>
          <w:bCs/>
          <w:sz w:val="20"/>
          <w:szCs w:val="20"/>
        </w:rPr>
      </w:pPr>
      <w:bookmarkStart w:id="20" w:name="_Hlk62092631"/>
      <w:r w:rsidRPr="007B2591">
        <w:rPr>
          <w:rFonts w:ascii="Times New Roman" w:hAnsi="Times New Roman"/>
          <w:bCs/>
          <w:sz w:val="20"/>
          <w:szCs w:val="20"/>
        </w:rPr>
        <w:t xml:space="preserve">Table 1. </w:t>
      </w:r>
      <w:r>
        <w:rPr>
          <w:rFonts w:ascii="Times New Roman" w:hAnsi="Times New Roman"/>
          <w:bCs/>
          <w:sz w:val="20"/>
          <w:szCs w:val="20"/>
        </w:rPr>
        <w:t xml:space="preserve"> </w:t>
      </w:r>
      <w:r w:rsidRPr="007B2591">
        <w:rPr>
          <w:rFonts w:ascii="Times New Roman" w:hAnsi="Times New Roman"/>
          <w:bCs/>
          <w:sz w:val="20"/>
          <w:szCs w:val="20"/>
        </w:rPr>
        <w:t>Conditions of samples</w:t>
      </w:r>
    </w:p>
    <w:tbl>
      <w:tblPr>
        <w:tblStyle w:val="ListTable2"/>
        <w:tblW w:w="0" w:type="auto"/>
        <w:jc w:val="center"/>
        <w:tblLook w:val="04A0" w:firstRow="1" w:lastRow="0" w:firstColumn="1" w:lastColumn="0" w:noHBand="0" w:noVBand="1"/>
      </w:tblPr>
      <w:tblGrid>
        <w:gridCol w:w="1528"/>
        <w:gridCol w:w="1677"/>
        <w:gridCol w:w="850"/>
        <w:gridCol w:w="1344"/>
        <w:gridCol w:w="1349"/>
        <w:gridCol w:w="839"/>
      </w:tblGrid>
      <w:tr w:rsidR="007B2591" w:rsidRPr="007B2591" w14:paraId="23E9D99C" w14:textId="77777777" w:rsidTr="008155A4">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05C5C564" w14:textId="77777777" w:rsidR="007B2591" w:rsidRPr="007B2591" w:rsidRDefault="007B2591" w:rsidP="008155A4">
            <w:pPr>
              <w:spacing w:before="120" w:after="0"/>
              <w:rPr>
                <w:rFonts w:ascii="Times New Roman" w:hAnsi="Times New Roman" w:cs="Times New Roman"/>
                <w:bCs w:val="0"/>
                <w:sz w:val="20"/>
                <w:szCs w:val="20"/>
              </w:rPr>
            </w:pPr>
            <w:bookmarkStart w:id="21" w:name="_Hlk62092246"/>
            <w:bookmarkEnd w:id="20"/>
            <w:r w:rsidRPr="007B2591">
              <w:rPr>
                <w:rFonts w:ascii="Times New Roman" w:hAnsi="Times New Roman" w:cs="Times New Roman"/>
                <w:bCs w:val="0"/>
                <w:sz w:val="20"/>
                <w:szCs w:val="20"/>
              </w:rPr>
              <w:t>Plant</w:t>
            </w:r>
          </w:p>
        </w:tc>
        <w:tc>
          <w:tcPr>
            <w:tcW w:w="0" w:type="auto"/>
            <w:tcBorders>
              <w:top w:val="single" w:sz="4" w:space="0" w:color="auto"/>
              <w:bottom w:val="single" w:sz="4" w:space="0" w:color="auto"/>
            </w:tcBorders>
            <w:shd w:val="clear" w:color="auto" w:fill="auto"/>
          </w:tcPr>
          <w:p w14:paraId="0F324F1E" w14:textId="77777777" w:rsidR="007B2591" w:rsidRPr="007B2591" w:rsidRDefault="007B2591" w:rsidP="008155A4">
            <w:pPr>
              <w:spacing w:before="12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B2591">
              <w:rPr>
                <w:rFonts w:ascii="Times New Roman" w:hAnsi="Times New Roman" w:cs="Times New Roman"/>
                <w:bCs w:val="0"/>
                <w:sz w:val="20"/>
                <w:szCs w:val="20"/>
              </w:rPr>
              <w:t>Technique</w:t>
            </w:r>
          </w:p>
        </w:tc>
        <w:tc>
          <w:tcPr>
            <w:tcW w:w="0" w:type="auto"/>
            <w:tcBorders>
              <w:top w:val="single" w:sz="4" w:space="0" w:color="auto"/>
              <w:bottom w:val="single" w:sz="4" w:space="0" w:color="auto"/>
            </w:tcBorders>
            <w:shd w:val="clear" w:color="auto" w:fill="auto"/>
          </w:tcPr>
          <w:p w14:paraId="1811F7CF" w14:textId="77777777" w:rsidR="007B2591" w:rsidRPr="007B2591" w:rsidRDefault="007B2591" w:rsidP="008155A4">
            <w:pPr>
              <w:spacing w:before="12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B2591">
              <w:rPr>
                <w:rFonts w:ascii="Times New Roman" w:hAnsi="Times New Roman" w:cs="Times New Roman"/>
                <w:bCs w:val="0"/>
                <w:sz w:val="20"/>
                <w:szCs w:val="20"/>
              </w:rPr>
              <w:t>Solvent</w:t>
            </w:r>
          </w:p>
        </w:tc>
        <w:tc>
          <w:tcPr>
            <w:tcW w:w="0" w:type="auto"/>
            <w:tcBorders>
              <w:top w:val="single" w:sz="4" w:space="0" w:color="auto"/>
              <w:bottom w:val="single" w:sz="4" w:space="0" w:color="auto"/>
            </w:tcBorders>
            <w:shd w:val="clear" w:color="auto" w:fill="auto"/>
          </w:tcPr>
          <w:p w14:paraId="045C85BD" w14:textId="77777777" w:rsidR="007B2591" w:rsidRPr="007B2591" w:rsidRDefault="007B2591" w:rsidP="008155A4">
            <w:pPr>
              <w:spacing w:before="12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B2591">
              <w:rPr>
                <w:rFonts w:ascii="Times New Roman" w:hAnsi="Times New Roman" w:cs="Times New Roman"/>
                <w:bCs w:val="0"/>
                <w:sz w:val="20"/>
                <w:szCs w:val="20"/>
              </w:rPr>
              <w:t>Sample Code</w:t>
            </w:r>
          </w:p>
        </w:tc>
        <w:tc>
          <w:tcPr>
            <w:tcW w:w="0" w:type="auto"/>
            <w:tcBorders>
              <w:top w:val="single" w:sz="4" w:space="0" w:color="auto"/>
              <w:bottom w:val="single" w:sz="4" w:space="0" w:color="auto"/>
            </w:tcBorders>
            <w:shd w:val="clear" w:color="auto" w:fill="auto"/>
          </w:tcPr>
          <w:p w14:paraId="38C5A6E4" w14:textId="77777777" w:rsidR="008155A4" w:rsidRDefault="007B2591" w:rsidP="008155A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B2591">
              <w:rPr>
                <w:rFonts w:ascii="Times New Roman" w:hAnsi="Times New Roman" w:cs="Times New Roman"/>
                <w:bCs w:val="0"/>
                <w:sz w:val="20"/>
                <w:szCs w:val="20"/>
              </w:rPr>
              <w:t>Temperature</w:t>
            </w:r>
          </w:p>
          <w:p w14:paraId="6C834659" w14:textId="1FFFF0CD" w:rsidR="007B2591" w:rsidRPr="007B2591" w:rsidRDefault="007B2591" w:rsidP="008155A4">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B2591">
              <w:rPr>
                <w:rFonts w:ascii="Times New Roman" w:hAnsi="Times New Roman" w:cs="Times New Roman"/>
                <w:bCs w:val="0"/>
                <w:sz w:val="20"/>
                <w:szCs w:val="20"/>
              </w:rPr>
              <w:t>(°C)</w:t>
            </w:r>
          </w:p>
        </w:tc>
        <w:tc>
          <w:tcPr>
            <w:tcW w:w="0" w:type="auto"/>
            <w:tcBorders>
              <w:top w:val="single" w:sz="4" w:space="0" w:color="auto"/>
              <w:bottom w:val="single" w:sz="4" w:space="0" w:color="auto"/>
            </w:tcBorders>
            <w:shd w:val="clear" w:color="auto" w:fill="auto"/>
          </w:tcPr>
          <w:p w14:paraId="032EC85C" w14:textId="77777777" w:rsidR="007B2591" w:rsidRPr="007B2591" w:rsidRDefault="007B2591" w:rsidP="008155A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B2591">
              <w:rPr>
                <w:rFonts w:ascii="Times New Roman" w:hAnsi="Times New Roman" w:cs="Times New Roman"/>
                <w:bCs w:val="0"/>
                <w:sz w:val="20"/>
                <w:szCs w:val="20"/>
              </w:rPr>
              <w:t>Time</w:t>
            </w:r>
          </w:p>
          <w:p w14:paraId="34C926FF" w14:textId="77777777" w:rsidR="007B2591" w:rsidRPr="007B2591" w:rsidRDefault="007B2591" w:rsidP="008155A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B2591">
              <w:rPr>
                <w:rFonts w:ascii="Times New Roman" w:hAnsi="Times New Roman" w:cs="Times New Roman"/>
                <w:bCs w:val="0"/>
                <w:sz w:val="20"/>
                <w:szCs w:val="20"/>
              </w:rPr>
              <w:t>(hours)</w:t>
            </w:r>
          </w:p>
        </w:tc>
      </w:tr>
      <w:tr w:rsidR="007B2591" w:rsidRPr="007B2591" w14:paraId="0E6D4B7C" w14:textId="77777777" w:rsidTr="008155A4">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14:paraId="5D4DFF66" w14:textId="77777777" w:rsidR="007B2591" w:rsidRPr="007B2591" w:rsidRDefault="007B2591" w:rsidP="007B2591">
            <w:pPr>
              <w:spacing w:after="0"/>
              <w:rPr>
                <w:rFonts w:ascii="Times New Roman" w:hAnsi="Times New Roman" w:cs="Times New Roman"/>
                <w:b w:val="0"/>
                <w:bCs w:val="0"/>
                <w:sz w:val="20"/>
                <w:szCs w:val="20"/>
              </w:rPr>
            </w:pPr>
          </w:p>
          <w:p w14:paraId="144BE212" w14:textId="77777777" w:rsidR="007B2591" w:rsidRPr="007B2591" w:rsidRDefault="007B2591" w:rsidP="007B2591">
            <w:pPr>
              <w:spacing w:after="0"/>
              <w:rPr>
                <w:rFonts w:ascii="Times New Roman" w:hAnsi="Times New Roman" w:cs="Times New Roman"/>
                <w:b w:val="0"/>
                <w:bCs w:val="0"/>
                <w:sz w:val="20"/>
                <w:szCs w:val="20"/>
              </w:rPr>
            </w:pPr>
          </w:p>
          <w:p w14:paraId="3E2C833D" w14:textId="77777777" w:rsidR="007B2591" w:rsidRPr="007B2591" w:rsidRDefault="007B2591" w:rsidP="007B2591">
            <w:pPr>
              <w:spacing w:after="0"/>
              <w:rPr>
                <w:rFonts w:ascii="Times New Roman" w:hAnsi="Times New Roman" w:cs="Times New Roman"/>
                <w:b w:val="0"/>
                <w:bCs w:val="0"/>
                <w:sz w:val="20"/>
                <w:szCs w:val="20"/>
              </w:rPr>
            </w:pPr>
            <w:r w:rsidRPr="007B2591">
              <w:rPr>
                <w:rFonts w:ascii="Times New Roman" w:hAnsi="Times New Roman" w:cs="Times New Roman"/>
                <w:b w:val="0"/>
                <w:bCs w:val="0"/>
                <w:sz w:val="20"/>
                <w:szCs w:val="20"/>
              </w:rPr>
              <w:t>Red</w:t>
            </w:r>
          </w:p>
          <w:p w14:paraId="4CB38590" w14:textId="77777777" w:rsidR="007B2591" w:rsidRPr="007B2591" w:rsidRDefault="007B2591" w:rsidP="007B2591">
            <w:pPr>
              <w:spacing w:after="0"/>
              <w:rPr>
                <w:rFonts w:ascii="Times New Roman" w:hAnsi="Times New Roman" w:cs="Times New Roman"/>
                <w:b w:val="0"/>
                <w:bCs w:val="0"/>
                <w:sz w:val="20"/>
                <w:szCs w:val="20"/>
              </w:rPr>
            </w:pPr>
            <w:r w:rsidRPr="007B2591">
              <w:rPr>
                <w:rFonts w:ascii="Times New Roman" w:hAnsi="Times New Roman" w:cs="Times New Roman"/>
                <w:b w:val="0"/>
                <w:bCs w:val="0"/>
                <w:i/>
                <w:iCs/>
                <w:sz w:val="20"/>
                <w:szCs w:val="20"/>
              </w:rPr>
              <w:t>C.</w:t>
            </w:r>
            <w:r w:rsidRPr="007B2591">
              <w:rPr>
                <w:rFonts w:ascii="Times New Roman" w:hAnsi="Times New Roman" w:cs="Times New Roman"/>
                <w:b w:val="0"/>
                <w:bCs w:val="0"/>
                <w:sz w:val="20"/>
                <w:szCs w:val="20"/>
              </w:rPr>
              <w:t xml:space="preserve"> </w:t>
            </w:r>
            <w:r w:rsidRPr="007B2591">
              <w:rPr>
                <w:rFonts w:ascii="Times New Roman" w:hAnsi="Times New Roman" w:cs="Times New Roman"/>
                <w:b w:val="0"/>
                <w:bCs w:val="0"/>
                <w:i/>
                <w:iCs/>
                <w:sz w:val="20"/>
                <w:szCs w:val="20"/>
              </w:rPr>
              <w:t>vespertilionis</w:t>
            </w:r>
          </w:p>
        </w:tc>
        <w:tc>
          <w:tcPr>
            <w:tcW w:w="0" w:type="auto"/>
            <w:vMerge w:val="restart"/>
            <w:tcBorders>
              <w:top w:val="single" w:sz="4" w:space="0" w:color="auto"/>
              <w:bottom w:val="nil"/>
            </w:tcBorders>
            <w:shd w:val="clear" w:color="auto" w:fill="auto"/>
          </w:tcPr>
          <w:p w14:paraId="1E17CD51" w14:textId="77777777" w:rsidR="007B2591" w:rsidRPr="007B2591" w:rsidRDefault="007B2591" w:rsidP="008155A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22C5466" w14:textId="77777777" w:rsidR="007B2591" w:rsidRPr="007B2591" w:rsidRDefault="007B2591" w:rsidP="008155A4">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Maceration</w:t>
            </w:r>
          </w:p>
        </w:tc>
        <w:tc>
          <w:tcPr>
            <w:tcW w:w="0" w:type="auto"/>
            <w:tcBorders>
              <w:top w:val="single" w:sz="4" w:space="0" w:color="auto"/>
              <w:bottom w:val="nil"/>
            </w:tcBorders>
            <w:shd w:val="clear" w:color="auto" w:fill="auto"/>
          </w:tcPr>
          <w:p w14:paraId="49AE9AD4" w14:textId="77777777" w:rsidR="007B2591" w:rsidRPr="007B2591" w:rsidRDefault="007B2591" w:rsidP="008155A4">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MeOH</w:t>
            </w:r>
          </w:p>
        </w:tc>
        <w:tc>
          <w:tcPr>
            <w:tcW w:w="0" w:type="auto"/>
            <w:tcBorders>
              <w:top w:val="single" w:sz="4" w:space="0" w:color="auto"/>
              <w:bottom w:val="nil"/>
            </w:tcBorders>
            <w:shd w:val="clear" w:color="auto" w:fill="auto"/>
          </w:tcPr>
          <w:p w14:paraId="4A76A5AF" w14:textId="77777777" w:rsidR="007B2591" w:rsidRPr="007B2591" w:rsidRDefault="007B2591" w:rsidP="008155A4">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RMM</w:t>
            </w:r>
          </w:p>
        </w:tc>
        <w:tc>
          <w:tcPr>
            <w:tcW w:w="0" w:type="auto"/>
            <w:vMerge w:val="restart"/>
            <w:tcBorders>
              <w:top w:val="single" w:sz="4" w:space="0" w:color="auto"/>
              <w:bottom w:val="nil"/>
            </w:tcBorders>
            <w:shd w:val="clear" w:color="auto" w:fill="auto"/>
          </w:tcPr>
          <w:p w14:paraId="44BF0F47" w14:textId="77777777" w:rsidR="007B2591" w:rsidRPr="007B2591" w:rsidRDefault="007B2591" w:rsidP="008155A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0B9F56D" w14:textId="77777777" w:rsidR="007B2591" w:rsidRPr="007B2591" w:rsidRDefault="007B2591" w:rsidP="0079645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40</w:t>
            </w:r>
          </w:p>
        </w:tc>
        <w:tc>
          <w:tcPr>
            <w:tcW w:w="0" w:type="auto"/>
            <w:vMerge w:val="restart"/>
            <w:tcBorders>
              <w:top w:val="single" w:sz="4" w:space="0" w:color="auto"/>
              <w:bottom w:val="nil"/>
            </w:tcBorders>
            <w:shd w:val="clear" w:color="auto" w:fill="auto"/>
          </w:tcPr>
          <w:p w14:paraId="29094040" w14:textId="77777777" w:rsidR="007B2591" w:rsidRPr="007B2591" w:rsidRDefault="007B2591" w:rsidP="008155A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2F28F38" w14:textId="77777777" w:rsidR="007B2591" w:rsidRPr="007B2591" w:rsidRDefault="007B2591" w:rsidP="0079645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48</w:t>
            </w:r>
          </w:p>
        </w:tc>
      </w:tr>
      <w:tr w:rsidR="007B2591" w:rsidRPr="007B2591" w14:paraId="4410CF45" w14:textId="77777777" w:rsidTr="00796455">
        <w:trPr>
          <w:trHeight w:val="37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shd w:val="clear" w:color="auto" w:fill="auto"/>
          </w:tcPr>
          <w:p w14:paraId="11F59C5B" w14:textId="77777777" w:rsidR="007B2591" w:rsidRPr="007B2591" w:rsidRDefault="007B2591" w:rsidP="007B2591">
            <w:pPr>
              <w:spacing w:after="0"/>
              <w:rPr>
                <w:rFonts w:ascii="Times New Roman" w:hAnsi="Times New Roman" w:cs="Times New Roman"/>
                <w:b w:val="0"/>
                <w:bCs w:val="0"/>
                <w:sz w:val="20"/>
                <w:szCs w:val="20"/>
              </w:rPr>
            </w:pPr>
          </w:p>
        </w:tc>
        <w:tc>
          <w:tcPr>
            <w:tcW w:w="0" w:type="auto"/>
            <w:vMerge/>
            <w:tcBorders>
              <w:top w:val="nil"/>
              <w:bottom w:val="nil"/>
            </w:tcBorders>
            <w:shd w:val="clear" w:color="auto" w:fill="auto"/>
          </w:tcPr>
          <w:p w14:paraId="167C0D67" w14:textId="77777777" w:rsidR="007B2591" w:rsidRPr="007B2591" w:rsidRDefault="007B2591" w:rsidP="008155A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nil"/>
              <w:bottom w:val="nil"/>
            </w:tcBorders>
            <w:shd w:val="clear" w:color="auto" w:fill="auto"/>
          </w:tcPr>
          <w:p w14:paraId="301AE0B1" w14:textId="77777777" w:rsidR="007B2591" w:rsidRPr="007B2591" w:rsidRDefault="007B2591" w:rsidP="008155A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EtOH</w:t>
            </w:r>
          </w:p>
        </w:tc>
        <w:tc>
          <w:tcPr>
            <w:tcW w:w="0" w:type="auto"/>
            <w:tcBorders>
              <w:top w:val="nil"/>
              <w:bottom w:val="nil"/>
            </w:tcBorders>
            <w:shd w:val="clear" w:color="auto" w:fill="auto"/>
          </w:tcPr>
          <w:p w14:paraId="122AA997" w14:textId="77777777" w:rsidR="007B2591" w:rsidRPr="007B2591" w:rsidRDefault="007B2591" w:rsidP="008155A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RME</w:t>
            </w:r>
          </w:p>
        </w:tc>
        <w:tc>
          <w:tcPr>
            <w:tcW w:w="0" w:type="auto"/>
            <w:vMerge/>
            <w:tcBorders>
              <w:top w:val="nil"/>
              <w:bottom w:val="nil"/>
            </w:tcBorders>
            <w:shd w:val="clear" w:color="auto" w:fill="auto"/>
          </w:tcPr>
          <w:p w14:paraId="09B8BDAE" w14:textId="77777777" w:rsidR="007B2591" w:rsidRPr="007B2591" w:rsidRDefault="007B2591" w:rsidP="008155A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vMerge/>
            <w:tcBorders>
              <w:top w:val="nil"/>
              <w:bottom w:val="nil"/>
            </w:tcBorders>
            <w:shd w:val="clear" w:color="auto" w:fill="auto"/>
          </w:tcPr>
          <w:p w14:paraId="0F517C0E" w14:textId="77777777" w:rsidR="007B2591" w:rsidRPr="007B2591" w:rsidRDefault="007B2591" w:rsidP="008155A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B2591" w:rsidRPr="007B2591" w14:paraId="1CBC9474" w14:textId="77777777" w:rsidTr="00796455">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tcBorders>
            <w:shd w:val="clear" w:color="auto" w:fill="auto"/>
          </w:tcPr>
          <w:p w14:paraId="53EC6E05" w14:textId="77777777" w:rsidR="007B2591" w:rsidRPr="007B2591" w:rsidRDefault="007B2591" w:rsidP="007B2591">
            <w:pPr>
              <w:spacing w:after="0"/>
              <w:rPr>
                <w:rFonts w:ascii="Times New Roman" w:hAnsi="Times New Roman" w:cs="Times New Roman"/>
                <w:b w:val="0"/>
                <w:bCs w:val="0"/>
                <w:sz w:val="20"/>
                <w:szCs w:val="20"/>
              </w:rPr>
            </w:pPr>
          </w:p>
        </w:tc>
        <w:tc>
          <w:tcPr>
            <w:tcW w:w="0" w:type="auto"/>
            <w:vMerge w:val="restart"/>
            <w:tcBorders>
              <w:top w:val="nil"/>
              <w:bottom w:val="single" w:sz="4" w:space="0" w:color="auto"/>
            </w:tcBorders>
            <w:shd w:val="clear" w:color="auto" w:fill="auto"/>
          </w:tcPr>
          <w:p w14:paraId="30459B7F" w14:textId="77777777" w:rsidR="007B2591" w:rsidRPr="007B2591" w:rsidRDefault="007B2591" w:rsidP="008155A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96B1D44" w14:textId="77777777" w:rsidR="007B2591" w:rsidRPr="007B2591" w:rsidRDefault="007B2591" w:rsidP="008155A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Soxhlet extraction</w:t>
            </w:r>
          </w:p>
          <w:p w14:paraId="1D4EBA82" w14:textId="77777777" w:rsidR="007B2591" w:rsidRPr="007B2591" w:rsidRDefault="007B2591" w:rsidP="008155A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top w:val="nil"/>
              <w:bottom w:val="single" w:sz="4" w:space="0" w:color="auto"/>
            </w:tcBorders>
            <w:shd w:val="clear" w:color="auto" w:fill="auto"/>
          </w:tcPr>
          <w:p w14:paraId="7055C9FE" w14:textId="77777777" w:rsidR="007B2591" w:rsidRPr="007B2591" w:rsidRDefault="007B2591" w:rsidP="008155A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MeOH</w:t>
            </w:r>
          </w:p>
        </w:tc>
        <w:tc>
          <w:tcPr>
            <w:tcW w:w="0" w:type="auto"/>
            <w:tcBorders>
              <w:top w:val="nil"/>
              <w:bottom w:val="single" w:sz="4" w:space="0" w:color="auto"/>
            </w:tcBorders>
            <w:shd w:val="clear" w:color="auto" w:fill="auto"/>
          </w:tcPr>
          <w:p w14:paraId="2632FB07" w14:textId="77777777" w:rsidR="007B2591" w:rsidRPr="007B2591" w:rsidRDefault="007B2591" w:rsidP="008155A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RSM</w:t>
            </w:r>
          </w:p>
        </w:tc>
        <w:tc>
          <w:tcPr>
            <w:tcW w:w="0" w:type="auto"/>
            <w:tcBorders>
              <w:top w:val="nil"/>
              <w:bottom w:val="single" w:sz="4" w:space="0" w:color="auto"/>
            </w:tcBorders>
            <w:shd w:val="clear" w:color="auto" w:fill="auto"/>
          </w:tcPr>
          <w:p w14:paraId="0CD508CC" w14:textId="77777777" w:rsidR="007B2591" w:rsidRPr="007B2591" w:rsidRDefault="007B2591" w:rsidP="008155A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&lt; 64.7</w:t>
            </w:r>
          </w:p>
        </w:tc>
        <w:tc>
          <w:tcPr>
            <w:tcW w:w="0" w:type="auto"/>
            <w:vMerge w:val="restart"/>
            <w:tcBorders>
              <w:top w:val="nil"/>
              <w:bottom w:val="single" w:sz="4" w:space="0" w:color="auto"/>
            </w:tcBorders>
            <w:shd w:val="clear" w:color="auto" w:fill="auto"/>
          </w:tcPr>
          <w:p w14:paraId="63BF3800" w14:textId="77777777" w:rsidR="007B2591" w:rsidRPr="007B2591" w:rsidRDefault="007B2591" w:rsidP="008155A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9D43330" w14:textId="77777777" w:rsidR="007B2591" w:rsidRPr="007B2591" w:rsidRDefault="007B2591" w:rsidP="008155A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5</w:t>
            </w:r>
          </w:p>
        </w:tc>
      </w:tr>
      <w:tr w:rsidR="007B2591" w:rsidRPr="007B2591" w14:paraId="69D2ACFF" w14:textId="77777777" w:rsidTr="00796455">
        <w:trPr>
          <w:trHeight w:val="376"/>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997DBB8" w14:textId="77777777" w:rsidR="007B2591" w:rsidRPr="007B2591" w:rsidRDefault="007B2591" w:rsidP="007B2591">
            <w:pPr>
              <w:spacing w:after="0"/>
              <w:rPr>
                <w:rFonts w:ascii="Times New Roman" w:hAnsi="Times New Roman" w:cs="Times New Roman"/>
                <w:sz w:val="20"/>
                <w:szCs w:val="20"/>
              </w:rPr>
            </w:pPr>
          </w:p>
        </w:tc>
        <w:tc>
          <w:tcPr>
            <w:tcW w:w="0" w:type="auto"/>
            <w:vMerge/>
            <w:tcBorders>
              <w:top w:val="single" w:sz="4" w:space="0" w:color="auto"/>
              <w:bottom w:val="single" w:sz="4" w:space="0" w:color="auto"/>
            </w:tcBorders>
            <w:shd w:val="clear" w:color="auto" w:fill="auto"/>
          </w:tcPr>
          <w:p w14:paraId="21D4D074" w14:textId="77777777" w:rsidR="007B2591" w:rsidRPr="007B2591" w:rsidRDefault="007B2591" w:rsidP="008155A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0" w:type="auto"/>
            <w:tcBorders>
              <w:top w:val="single" w:sz="4" w:space="0" w:color="auto"/>
            </w:tcBorders>
            <w:shd w:val="clear" w:color="auto" w:fill="auto"/>
          </w:tcPr>
          <w:p w14:paraId="7C4DA4DD" w14:textId="77777777" w:rsidR="007B2591" w:rsidRPr="007B2591" w:rsidRDefault="007B2591" w:rsidP="0079645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B2591">
              <w:rPr>
                <w:rFonts w:ascii="Times New Roman" w:hAnsi="Times New Roman" w:cs="Times New Roman"/>
                <w:bCs/>
                <w:sz w:val="20"/>
                <w:szCs w:val="20"/>
              </w:rPr>
              <w:t>EtOH</w:t>
            </w:r>
          </w:p>
        </w:tc>
        <w:tc>
          <w:tcPr>
            <w:tcW w:w="0" w:type="auto"/>
            <w:tcBorders>
              <w:top w:val="single" w:sz="4" w:space="0" w:color="auto"/>
            </w:tcBorders>
            <w:shd w:val="clear" w:color="auto" w:fill="auto"/>
          </w:tcPr>
          <w:p w14:paraId="49BAB15D" w14:textId="77777777" w:rsidR="007B2591" w:rsidRPr="007B2591" w:rsidRDefault="007B2591" w:rsidP="0079645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B2591">
              <w:rPr>
                <w:rFonts w:ascii="Times New Roman" w:hAnsi="Times New Roman" w:cs="Times New Roman"/>
                <w:bCs/>
                <w:sz w:val="20"/>
                <w:szCs w:val="20"/>
              </w:rPr>
              <w:t>RSE</w:t>
            </w:r>
          </w:p>
        </w:tc>
        <w:tc>
          <w:tcPr>
            <w:tcW w:w="0" w:type="auto"/>
            <w:tcBorders>
              <w:top w:val="single" w:sz="4" w:space="0" w:color="auto"/>
            </w:tcBorders>
            <w:shd w:val="clear" w:color="auto" w:fill="auto"/>
          </w:tcPr>
          <w:p w14:paraId="1A331906" w14:textId="77777777" w:rsidR="007B2591" w:rsidRPr="007B2591" w:rsidRDefault="007B2591" w:rsidP="0079645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B2591">
              <w:rPr>
                <w:rFonts w:ascii="Times New Roman" w:hAnsi="Times New Roman" w:cs="Times New Roman"/>
                <w:bCs/>
                <w:sz w:val="20"/>
                <w:szCs w:val="20"/>
              </w:rPr>
              <w:t>&lt; 78.37</w:t>
            </w:r>
          </w:p>
        </w:tc>
        <w:tc>
          <w:tcPr>
            <w:tcW w:w="0" w:type="auto"/>
            <w:vMerge/>
            <w:tcBorders>
              <w:top w:val="single" w:sz="4" w:space="0" w:color="auto"/>
            </w:tcBorders>
            <w:shd w:val="clear" w:color="auto" w:fill="auto"/>
          </w:tcPr>
          <w:p w14:paraId="3553C5A9" w14:textId="77777777" w:rsidR="007B2591" w:rsidRPr="007B2591" w:rsidRDefault="007B2591" w:rsidP="008155A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bookmarkEnd w:id="21"/>
    </w:tbl>
    <w:p w14:paraId="5243B336" w14:textId="1EAA3C1E" w:rsidR="007B2591" w:rsidRDefault="007B2591" w:rsidP="007B2591">
      <w:pPr>
        <w:spacing w:after="0"/>
        <w:jc w:val="both"/>
        <w:rPr>
          <w:rFonts w:ascii="Times New Roman" w:hAnsi="Times New Roman"/>
          <w:bCs/>
          <w:sz w:val="20"/>
          <w:szCs w:val="20"/>
        </w:rPr>
      </w:pPr>
    </w:p>
    <w:p w14:paraId="03D10738" w14:textId="5E4A2B66" w:rsidR="008155A4" w:rsidRDefault="008155A4" w:rsidP="007B2591">
      <w:pPr>
        <w:spacing w:after="0"/>
        <w:jc w:val="both"/>
        <w:rPr>
          <w:rFonts w:ascii="Times New Roman" w:hAnsi="Times New Roman"/>
          <w:bCs/>
          <w:sz w:val="20"/>
          <w:szCs w:val="20"/>
        </w:rPr>
      </w:pPr>
    </w:p>
    <w:p w14:paraId="4C7FB894" w14:textId="77777777" w:rsidR="007B2591" w:rsidRPr="007B2591" w:rsidRDefault="007B2591" w:rsidP="007B2591">
      <w:pPr>
        <w:spacing w:after="0"/>
        <w:jc w:val="both"/>
        <w:rPr>
          <w:rFonts w:ascii="Times New Roman" w:hAnsi="Times New Roman"/>
          <w:bCs/>
          <w:sz w:val="20"/>
          <w:szCs w:val="20"/>
        </w:rPr>
      </w:pPr>
    </w:p>
    <w:p w14:paraId="5AD8F003" w14:textId="77777777" w:rsidR="007B2591" w:rsidRPr="007B2591" w:rsidRDefault="007B2591" w:rsidP="00796455">
      <w:pPr>
        <w:spacing w:after="0"/>
        <w:jc w:val="center"/>
        <w:rPr>
          <w:rFonts w:ascii="Times New Roman" w:hAnsi="Times New Roman"/>
          <w:bCs/>
          <w:noProof/>
          <w:sz w:val="20"/>
          <w:szCs w:val="20"/>
        </w:rPr>
      </w:pPr>
      <w:r w:rsidRPr="007B2591">
        <w:rPr>
          <w:rFonts w:ascii="Times New Roman" w:hAnsi="Times New Roman"/>
          <w:bCs/>
          <w:noProof/>
          <w:sz w:val="20"/>
          <w:szCs w:val="20"/>
        </w:rPr>
        <w:lastRenderedPageBreak/>
        <mc:AlternateContent>
          <mc:Choice Requires="wps">
            <w:drawing>
              <wp:anchor distT="0" distB="0" distL="114300" distR="114300" simplePos="0" relativeHeight="251650048" behindDoc="0" locked="0" layoutInCell="1" allowOverlap="1" wp14:anchorId="554B9D97" wp14:editId="663F1F80">
                <wp:simplePos x="0" y="0"/>
                <wp:positionH relativeFrom="column">
                  <wp:posOffset>938723</wp:posOffset>
                </wp:positionH>
                <wp:positionV relativeFrom="paragraph">
                  <wp:posOffset>55963</wp:posOffset>
                </wp:positionV>
                <wp:extent cx="331694" cy="286871"/>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331694" cy="286871"/>
                        </a:xfrm>
                        <a:prstGeom prst="rect">
                          <a:avLst/>
                        </a:prstGeom>
                        <a:solidFill>
                          <a:srgbClr val="FFFFFF">
                            <a:alpha val="0"/>
                          </a:srgbClr>
                        </a:solidFill>
                        <a:ln w="6350">
                          <a:noFill/>
                        </a:ln>
                      </wps:spPr>
                      <wps:txbx>
                        <w:txbxContent>
                          <w:p w14:paraId="4D8B87A5"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B9D97" id="_x0000_t202" coordsize="21600,21600" o:spt="202" path="m,l,21600r21600,l21600,xe">
                <v:stroke joinstyle="miter"/>
                <v:path gradientshapeok="t" o:connecttype="rect"/>
              </v:shapetype>
              <v:shape id="Text Box 158" o:spid="_x0000_s1026" type="#_x0000_t202" style="position:absolute;left:0;text-align:left;margin-left:73.9pt;margin-top:4.4pt;width:26.1pt;height:2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" stroked="f" strokeweight=".5pt">
                <v:fill opacity="0"/>
                <v:textbox>
                  <w:txbxContent>
                    <w:p w14:paraId="4D8B87A5"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a)</w:t>
                      </w:r>
                    </w:p>
                  </w:txbxContent>
                </v:textbox>
              </v:shape>
            </w:pict>
          </mc:Fallback>
        </mc:AlternateContent>
      </w:r>
      <w:r w:rsidRPr="007B2591">
        <w:rPr>
          <w:rFonts w:ascii="Times New Roman" w:hAnsi="Times New Roman"/>
          <w:bCs/>
          <w:noProof/>
          <w:sz w:val="20"/>
          <w:szCs w:val="20"/>
        </w:rPr>
        <w:drawing>
          <wp:inline distT="0" distB="0" distL="0" distR="0" wp14:anchorId="2C36F544" wp14:editId="1EA852FC">
            <wp:extent cx="3960000" cy="2054770"/>
            <wp:effectExtent l="0" t="0" r="2540" b="3175"/>
            <wp:docPr id="174" name="Picture 17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960000" cy="2054770"/>
                    </a:xfrm>
                    <a:prstGeom prst="rect">
                      <a:avLst/>
                    </a:prstGeom>
                  </pic:spPr>
                </pic:pic>
              </a:graphicData>
            </a:graphic>
          </wp:inline>
        </w:drawing>
      </w:r>
      <w:r w:rsidRPr="007B2591">
        <w:rPr>
          <w:rFonts w:ascii="Times New Roman" w:hAnsi="Times New Roman"/>
          <w:bCs/>
          <w:noProof/>
          <w:sz w:val="20"/>
          <w:szCs w:val="20"/>
        </w:rPr>
        <w:br w:type="textWrapping" w:clear="all"/>
      </w:r>
    </w:p>
    <w:p w14:paraId="4F7C92A8" w14:textId="77777777" w:rsidR="007B2591" w:rsidRPr="007B2591" w:rsidRDefault="007B2591" w:rsidP="00796455">
      <w:pPr>
        <w:spacing w:after="0"/>
        <w:jc w:val="center"/>
        <w:rPr>
          <w:rFonts w:ascii="Times New Roman" w:hAnsi="Times New Roman"/>
          <w:b/>
          <w:noProof/>
          <w:sz w:val="20"/>
          <w:szCs w:val="20"/>
        </w:rPr>
      </w:pPr>
      <w:r w:rsidRPr="007B2591">
        <w:rPr>
          <w:rFonts w:ascii="Times New Roman" w:hAnsi="Times New Roman"/>
          <w:bCs/>
          <w:noProof/>
          <w:sz w:val="20"/>
          <w:szCs w:val="20"/>
        </w:rPr>
        <mc:AlternateContent>
          <mc:Choice Requires="wps">
            <w:drawing>
              <wp:anchor distT="0" distB="0" distL="114300" distR="114300" simplePos="0" relativeHeight="251651072" behindDoc="0" locked="0" layoutInCell="1" allowOverlap="1" wp14:anchorId="6F43905C" wp14:editId="3A844D16">
                <wp:simplePos x="0" y="0"/>
                <wp:positionH relativeFrom="column">
                  <wp:posOffset>882236</wp:posOffset>
                </wp:positionH>
                <wp:positionV relativeFrom="paragraph">
                  <wp:posOffset>51766</wp:posOffset>
                </wp:positionV>
                <wp:extent cx="373711" cy="286871"/>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373711" cy="286871"/>
                        </a:xfrm>
                        <a:prstGeom prst="rect">
                          <a:avLst/>
                        </a:prstGeom>
                        <a:solidFill>
                          <a:srgbClr val="FFFFFF">
                            <a:alpha val="0"/>
                          </a:srgbClr>
                        </a:solidFill>
                        <a:ln w="6350">
                          <a:noFill/>
                        </a:ln>
                      </wps:spPr>
                      <wps:txbx>
                        <w:txbxContent>
                          <w:p w14:paraId="7CDF9363"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3905C" id="Text Box 159" o:spid="_x0000_s1027" type="#_x0000_t202" style="position:absolute;left:0;text-align:left;margin-left:69.45pt;margin-top:4.1pt;width:29.45pt;height:2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" stroked="f" strokeweight=".5pt">
                <v:fill opacity="0"/>
                <v:textbox>
                  <w:txbxContent>
                    <w:p w14:paraId="7CDF9363"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b)</w:t>
                      </w:r>
                    </w:p>
                  </w:txbxContent>
                </v:textbox>
              </v:shape>
            </w:pict>
          </mc:Fallback>
        </mc:AlternateContent>
      </w:r>
      <w:r w:rsidRPr="007B2591">
        <w:rPr>
          <w:rFonts w:ascii="Times New Roman" w:hAnsi="Times New Roman"/>
          <w:b/>
          <w:noProof/>
          <w:sz w:val="20"/>
          <w:szCs w:val="20"/>
        </w:rPr>
        <w:drawing>
          <wp:inline distT="0" distB="0" distL="0" distR="0" wp14:anchorId="1A4E69AB" wp14:editId="008E2009">
            <wp:extent cx="3960000" cy="2015021"/>
            <wp:effectExtent l="0" t="0" r="2540" b="4445"/>
            <wp:docPr id="173" name="Picture 17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960000" cy="2015021"/>
                    </a:xfrm>
                    <a:prstGeom prst="rect">
                      <a:avLst/>
                    </a:prstGeom>
                  </pic:spPr>
                </pic:pic>
              </a:graphicData>
            </a:graphic>
          </wp:inline>
        </w:drawing>
      </w:r>
    </w:p>
    <w:p w14:paraId="791322A0" w14:textId="77777777" w:rsidR="007B2591" w:rsidRPr="007B2591" w:rsidRDefault="007B2591" w:rsidP="007B2591">
      <w:pPr>
        <w:spacing w:after="0"/>
        <w:jc w:val="both"/>
        <w:rPr>
          <w:rFonts w:ascii="Times New Roman" w:hAnsi="Times New Roman"/>
          <w:b/>
          <w:noProof/>
          <w:sz w:val="20"/>
          <w:szCs w:val="20"/>
        </w:rPr>
      </w:pPr>
    </w:p>
    <w:p w14:paraId="01D27721" w14:textId="71202D00" w:rsidR="007B2591" w:rsidRPr="007B2591" w:rsidRDefault="007B2591" w:rsidP="00796455">
      <w:pPr>
        <w:spacing w:after="0"/>
        <w:jc w:val="center"/>
        <w:rPr>
          <w:rFonts w:ascii="Times New Roman" w:hAnsi="Times New Roman"/>
          <w:b/>
          <w:noProof/>
          <w:sz w:val="20"/>
          <w:szCs w:val="20"/>
        </w:rPr>
      </w:pPr>
      <w:r w:rsidRPr="007B2591">
        <w:rPr>
          <w:rFonts w:ascii="Times New Roman" w:hAnsi="Times New Roman"/>
          <w:bCs/>
          <w:noProof/>
          <w:sz w:val="20"/>
          <w:szCs w:val="20"/>
        </w:rPr>
        <mc:AlternateContent>
          <mc:Choice Requires="wps">
            <w:drawing>
              <wp:anchor distT="0" distB="0" distL="114300" distR="114300" simplePos="0" relativeHeight="251652096" behindDoc="0" locked="0" layoutInCell="1" allowOverlap="1" wp14:anchorId="0D31D7D5" wp14:editId="676FA0FB">
                <wp:simplePos x="0" y="0"/>
                <wp:positionH relativeFrom="column">
                  <wp:posOffset>927183</wp:posOffset>
                </wp:positionH>
                <wp:positionV relativeFrom="paragraph">
                  <wp:posOffset>39094</wp:posOffset>
                </wp:positionV>
                <wp:extent cx="331694" cy="286871"/>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331694" cy="286871"/>
                        </a:xfrm>
                        <a:prstGeom prst="rect">
                          <a:avLst/>
                        </a:prstGeom>
                        <a:solidFill>
                          <a:srgbClr val="FFFFFF">
                            <a:alpha val="0"/>
                          </a:srgbClr>
                        </a:solidFill>
                        <a:ln w="6350">
                          <a:noFill/>
                        </a:ln>
                      </wps:spPr>
                      <wps:txbx>
                        <w:txbxContent>
                          <w:p w14:paraId="282643FD"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1D7D5" id="Text Box 160" o:spid="_x0000_s1028" type="#_x0000_t202" style="position:absolute;left:0;text-align:left;margin-left:73pt;margin-top:3.1pt;width:26.1pt;height:2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" stroked="f" strokeweight=".5pt">
                <v:fill opacity="0"/>
                <v:textbox>
                  <w:txbxContent>
                    <w:p w14:paraId="282643FD"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c)</w:t>
                      </w:r>
                    </w:p>
                  </w:txbxContent>
                </v:textbox>
              </v:shape>
            </w:pict>
          </mc:Fallback>
        </mc:AlternateContent>
      </w:r>
      <w:r w:rsidRPr="007B2591">
        <w:rPr>
          <w:rFonts w:ascii="Times New Roman" w:hAnsi="Times New Roman"/>
          <w:b/>
          <w:noProof/>
          <w:sz w:val="20"/>
          <w:szCs w:val="20"/>
        </w:rPr>
        <w:drawing>
          <wp:inline distT="0" distB="0" distL="0" distR="0" wp14:anchorId="2A0A3FDD" wp14:editId="407FA15D">
            <wp:extent cx="3960000" cy="2056868"/>
            <wp:effectExtent l="0" t="0" r="2540" b="635"/>
            <wp:docPr id="172" name="Picture 17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3960000" cy="2056868"/>
                    </a:xfrm>
                    <a:prstGeom prst="rect">
                      <a:avLst/>
                    </a:prstGeom>
                  </pic:spPr>
                </pic:pic>
              </a:graphicData>
            </a:graphic>
          </wp:inline>
        </w:drawing>
      </w:r>
    </w:p>
    <w:p w14:paraId="0230E7F6" w14:textId="77777777" w:rsidR="007B2591" w:rsidRPr="007B2591" w:rsidRDefault="007B2591" w:rsidP="007B2591">
      <w:pPr>
        <w:spacing w:after="0"/>
        <w:jc w:val="both"/>
        <w:rPr>
          <w:rFonts w:ascii="Times New Roman" w:hAnsi="Times New Roman"/>
          <w:b/>
          <w:noProof/>
          <w:sz w:val="20"/>
          <w:szCs w:val="20"/>
        </w:rPr>
      </w:pPr>
    </w:p>
    <w:p w14:paraId="03371960" w14:textId="7A6B4784" w:rsidR="007B2591" w:rsidRPr="007B2591" w:rsidRDefault="007B2591" w:rsidP="00796455">
      <w:pPr>
        <w:spacing w:after="120"/>
        <w:jc w:val="center"/>
        <w:rPr>
          <w:rFonts w:ascii="Times New Roman" w:hAnsi="Times New Roman"/>
          <w:b/>
          <w:noProof/>
          <w:sz w:val="20"/>
          <w:szCs w:val="20"/>
        </w:rPr>
      </w:pPr>
      <w:r w:rsidRPr="007B2591">
        <w:rPr>
          <w:rFonts w:ascii="Times New Roman" w:hAnsi="Times New Roman"/>
          <w:bCs/>
          <w:noProof/>
          <w:sz w:val="20"/>
          <w:szCs w:val="20"/>
        </w:rPr>
        <w:lastRenderedPageBreak/>
        <mc:AlternateContent>
          <mc:Choice Requires="wps">
            <w:drawing>
              <wp:anchor distT="0" distB="0" distL="114300" distR="114300" simplePos="0" relativeHeight="251653120" behindDoc="0" locked="0" layoutInCell="1" allowOverlap="1" wp14:anchorId="5D4378EA" wp14:editId="7B5E4C77">
                <wp:simplePos x="0" y="0"/>
                <wp:positionH relativeFrom="column">
                  <wp:posOffset>906449</wp:posOffset>
                </wp:positionH>
                <wp:positionV relativeFrom="paragraph">
                  <wp:posOffset>15903</wp:posOffset>
                </wp:positionV>
                <wp:extent cx="381662" cy="286871"/>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381662" cy="286871"/>
                        </a:xfrm>
                        <a:prstGeom prst="rect">
                          <a:avLst/>
                        </a:prstGeom>
                        <a:solidFill>
                          <a:srgbClr val="FFFFFF">
                            <a:alpha val="0"/>
                          </a:srgbClr>
                        </a:solidFill>
                        <a:ln w="6350">
                          <a:noFill/>
                        </a:ln>
                      </wps:spPr>
                      <wps:txbx>
                        <w:txbxContent>
                          <w:p w14:paraId="5F0B00AC"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378EA" id="Text Box 161" o:spid="_x0000_s1029" type="#_x0000_t202" style="position:absolute;left:0;text-align:left;margin-left:71.35pt;margin-top:1.25pt;width:30.05pt;height:2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" stroked="f" strokeweight=".5pt">
                <v:fill opacity="0"/>
                <v:textbox>
                  <w:txbxContent>
                    <w:p w14:paraId="5F0B00AC"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d)</w:t>
                      </w:r>
                    </w:p>
                  </w:txbxContent>
                </v:textbox>
              </v:shape>
            </w:pict>
          </mc:Fallback>
        </mc:AlternateContent>
      </w:r>
      <w:r w:rsidRPr="007B2591">
        <w:rPr>
          <w:rFonts w:ascii="Times New Roman" w:hAnsi="Times New Roman"/>
          <w:b/>
          <w:noProof/>
          <w:sz w:val="20"/>
          <w:szCs w:val="20"/>
        </w:rPr>
        <w:drawing>
          <wp:inline distT="0" distB="0" distL="0" distR="0" wp14:anchorId="2A2A6D46" wp14:editId="6BA86FB5">
            <wp:extent cx="3960000" cy="2045636"/>
            <wp:effectExtent l="0" t="0" r="2540" b="0"/>
            <wp:docPr id="171" name="Picture 17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descr="Diagram&#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3960000" cy="2045636"/>
                    </a:xfrm>
                    <a:prstGeom prst="rect">
                      <a:avLst/>
                    </a:prstGeom>
                  </pic:spPr>
                </pic:pic>
              </a:graphicData>
            </a:graphic>
          </wp:inline>
        </w:drawing>
      </w:r>
    </w:p>
    <w:p w14:paraId="73D5347D" w14:textId="7BB0EAA2" w:rsidR="007B2591" w:rsidRDefault="007B2591" w:rsidP="007B2591">
      <w:pPr>
        <w:spacing w:after="0"/>
        <w:ind w:left="851" w:hanging="851"/>
        <w:jc w:val="both"/>
        <w:rPr>
          <w:rFonts w:ascii="Times New Roman" w:hAnsi="Times New Roman"/>
          <w:bCs/>
          <w:sz w:val="20"/>
          <w:szCs w:val="20"/>
        </w:rPr>
      </w:pPr>
      <w:bookmarkStart w:id="22" w:name="_Hlk19627563"/>
      <w:r w:rsidRPr="007B2591">
        <w:rPr>
          <w:rFonts w:ascii="Times New Roman" w:hAnsi="Times New Roman"/>
          <w:bCs/>
          <w:sz w:val="20"/>
          <w:szCs w:val="20"/>
        </w:rPr>
        <w:t xml:space="preserve">Figure 1. </w:t>
      </w:r>
      <w:r w:rsidR="00796455">
        <w:rPr>
          <w:rFonts w:ascii="Times New Roman" w:hAnsi="Times New Roman"/>
          <w:bCs/>
          <w:sz w:val="20"/>
          <w:szCs w:val="20"/>
        </w:rPr>
        <w:tab/>
      </w:r>
      <w:r w:rsidRPr="007B2591">
        <w:rPr>
          <w:rFonts w:ascii="Times New Roman" w:hAnsi="Times New Roman"/>
          <w:bCs/>
          <w:sz w:val="20"/>
          <w:szCs w:val="20"/>
        </w:rPr>
        <w:t xml:space="preserve">GC-MS chromatogram abundance (%) versus retention time (min) of a) red </w:t>
      </w:r>
      <w:r w:rsidRPr="007B2591">
        <w:rPr>
          <w:rFonts w:ascii="Times New Roman" w:hAnsi="Times New Roman"/>
          <w:bCs/>
          <w:i/>
          <w:iCs/>
          <w:sz w:val="20"/>
          <w:szCs w:val="20"/>
        </w:rPr>
        <w:t>C.</w:t>
      </w:r>
      <w:r w:rsidRPr="007B2591">
        <w:rPr>
          <w:rFonts w:ascii="Times New Roman" w:hAnsi="Times New Roman"/>
          <w:bCs/>
          <w:sz w:val="20"/>
          <w:szCs w:val="20"/>
        </w:rPr>
        <w:t xml:space="preserve"> </w:t>
      </w:r>
      <w:r w:rsidRPr="007B2591">
        <w:rPr>
          <w:rFonts w:ascii="Times New Roman" w:hAnsi="Times New Roman"/>
          <w:bCs/>
          <w:i/>
          <w:iCs/>
          <w:sz w:val="20"/>
          <w:szCs w:val="20"/>
        </w:rPr>
        <w:t>vespertilionis</w:t>
      </w:r>
      <w:r w:rsidRPr="007B2591">
        <w:rPr>
          <w:rFonts w:ascii="Times New Roman" w:hAnsi="Times New Roman"/>
          <w:bCs/>
          <w:sz w:val="20"/>
          <w:szCs w:val="20"/>
        </w:rPr>
        <w:t xml:space="preserve"> methanolic leaves extract in maceration (RMM); </w:t>
      </w:r>
      <w:bookmarkEnd w:id="22"/>
      <w:r w:rsidRPr="007B2591">
        <w:rPr>
          <w:rFonts w:ascii="Times New Roman" w:hAnsi="Times New Roman"/>
          <w:bCs/>
          <w:sz w:val="20"/>
          <w:szCs w:val="20"/>
        </w:rPr>
        <w:t xml:space="preserve">b) red </w:t>
      </w:r>
      <w:r w:rsidRPr="007B2591">
        <w:rPr>
          <w:rFonts w:ascii="Times New Roman" w:hAnsi="Times New Roman"/>
          <w:bCs/>
          <w:i/>
          <w:iCs/>
          <w:sz w:val="20"/>
          <w:szCs w:val="20"/>
        </w:rPr>
        <w:t>C.</w:t>
      </w:r>
      <w:r w:rsidRPr="007B2591">
        <w:rPr>
          <w:rFonts w:ascii="Times New Roman" w:hAnsi="Times New Roman"/>
          <w:bCs/>
          <w:sz w:val="20"/>
          <w:szCs w:val="20"/>
        </w:rPr>
        <w:t xml:space="preserve"> </w:t>
      </w:r>
      <w:r w:rsidRPr="007B2591">
        <w:rPr>
          <w:rFonts w:ascii="Times New Roman" w:hAnsi="Times New Roman"/>
          <w:bCs/>
          <w:i/>
          <w:iCs/>
          <w:sz w:val="20"/>
          <w:szCs w:val="20"/>
        </w:rPr>
        <w:t>vespertilionis</w:t>
      </w:r>
      <w:r w:rsidRPr="007B2591">
        <w:rPr>
          <w:rFonts w:ascii="Times New Roman" w:hAnsi="Times New Roman"/>
          <w:bCs/>
          <w:sz w:val="20"/>
          <w:szCs w:val="20"/>
        </w:rPr>
        <w:t xml:space="preserve"> ethanolic leaves extract in maceration (RME); c) red </w:t>
      </w:r>
      <w:r w:rsidRPr="007B2591">
        <w:rPr>
          <w:rFonts w:ascii="Times New Roman" w:hAnsi="Times New Roman"/>
          <w:bCs/>
          <w:i/>
          <w:iCs/>
          <w:sz w:val="20"/>
          <w:szCs w:val="20"/>
        </w:rPr>
        <w:t>C.</w:t>
      </w:r>
      <w:r w:rsidRPr="007B2591">
        <w:rPr>
          <w:rFonts w:ascii="Times New Roman" w:hAnsi="Times New Roman"/>
          <w:bCs/>
          <w:sz w:val="20"/>
          <w:szCs w:val="20"/>
        </w:rPr>
        <w:t xml:space="preserve"> </w:t>
      </w:r>
      <w:r w:rsidRPr="007B2591">
        <w:rPr>
          <w:rFonts w:ascii="Times New Roman" w:hAnsi="Times New Roman"/>
          <w:bCs/>
          <w:i/>
          <w:iCs/>
          <w:sz w:val="20"/>
          <w:szCs w:val="20"/>
        </w:rPr>
        <w:t>vespertilionis</w:t>
      </w:r>
      <w:r w:rsidRPr="007B2591">
        <w:rPr>
          <w:rFonts w:ascii="Times New Roman" w:hAnsi="Times New Roman"/>
          <w:bCs/>
          <w:sz w:val="20"/>
          <w:szCs w:val="20"/>
        </w:rPr>
        <w:t xml:space="preserve"> methanolic leaves extract in Soxhlet extraction (RSM); d) red </w:t>
      </w:r>
      <w:r w:rsidRPr="007B2591">
        <w:rPr>
          <w:rFonts w:ascii="Times New Roman" w:hAnsi="Times New Roman"/>
          <w:bCs/>
          <w:i/>
          <w:iCs/>
          <w:sz w:val="20"/>
          <w:szCs w:val="20"/>
        </w:rPr>
        <w:t>C.</w:t>
      </w:r>
      <w:r w:rsidRPr="007B2591">
        <w:rPr>
          <w:rFonts w:ascii="Times New Roman" w:hAnsi="Times New Roman"/>
          <w:bCs/>
          <w:sz w:val="20"/>
          <w:szCs w:val="20"/>
        </w:rPr>
        <w:t xml:space="preserve"> </w:t>
      </w:r>
      <w:r w:rsidRPr="007B2591">
        <w:rPr>
          <w:rFonts w:ascii="Times New Roman" w:hAnsi="Times New Roman"/>
          <w:bCs/>
          <w:i/>
          <w:iCs/>
          <w:sz w:val="20"/>
          <w:szCs w:val="20"/>
        </w:rPr>
        <w:t>vespertilionis</w:t>
      </w:r>
      <w:r w:rsidRPr="007B2591">
        <w:rPr>
          <w:rFonts w:ascii="Times New Roman" w:hAnsi="Times New Roman"/>
          <w:bCs/>
          <w:sz w:val="20"/>
          <w:szCs w:val="20"/>
        </w:rPr>
        <w:t xml:space="preserve"> ethanolic leaves extract in Soxhlet extraction (RSE)</w:t>
      </w:r>
    </w:p>
    <w:p w14:paraId="11F93C9D" w14:textId="7BCD1A48" w:rsidR="00796455" w:rsidRDefault="00796455" w:rsidP="00FE48BB">
      <w:pPr>
        <w:spacing w:after="0"/>
        <w:jc w:val="both"/>
        <w:rPr>
          <w:rFonts w:ascii="Times New Roman" w:hAnsi="Times New Roman"/>
          <w:bCs/>
          <w:sz w:val="20"/>
          <w:szCs w:val="20"/>
        </w:rPr>
      </w:pPr>
    </w:p>
    <w:p w14:paraId="06763671" w14:textId="77777777" w:rsidR="00FE48BB" w:rsidRDefault="00FE48BB" w:rsidP="00FE48BB">
      <w:pPr>
        <w:spacing w:after="0"/>
        <w:jc w:val="both"/>
        <w:rPr>
          <w:rFonts w:ascii="Times New Roman" w:hAnsi="Times New Roman"/>
          <w:bCs/>
          <w:sz w:val="20"/>
          <w:szCs w:val="20"/>
        </w:rPr>
      </w:pPr>
    </w:p>
    <w:p w14:paraId="6CECBCAD" w14:textId="25D0BA87" w:rsidR="00796455" w:rsidRPr="00D1143A" w:rsidRDefault="00796455" w:rsidP="00675EC3">
      <w:pPr>
        <w:spacing w:after="120"/>
        <w:jc w:val="center"/>
        <w:rPr>
          <w:rFonts w:ascii="Times New Roman" w:hAnsi="Times New Roman"/>
          <w:sz w:val="20"/>
          <w:szCs w:val="20"/>
        </w:rPr>
      </w:pPr>
      <w:r w:rsidRPr="00D1143A">
        <w:rPr>
          <w:rFonts w:ascii="Times New Roman" w:hAnsi="Times New Roman"/>
          <w:sz w:val="20"/>
          <w:szCs w:val="20"/>
        </w:rPr>
        <w:t xml:space="preserve">Table 2. </w:t>
      </w:r>
      <w:r w:rsidR="00675EC3">
        <w:rPr>
          <w:rFonts w:ascii="Times New Roman" w:hAnsi="Times New Roman"/>
          <w:sz w:val="20"/>
          <w:szCs w:val="20"/>
        </w:rPr>
        <w:t xml:space="preserve"> </w:t>
      </w:r>
      <w:r w:rsidRPr="00D1143A">
        <w:rPr>
          <w:rFonts w:ascii="Times New Roman" w:hAnsi="Times New Roman"/>
          <w:sz w:val="20"/>
          <w:szCs w:val="20"/>
        </w:rPr>
        <w:t xml:space="preserve">Phytochemicals compounds found in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vespertilionis</w:t>
      </w:r>
      <w:r w:rsidRPr="00D1143A">
        <w:rPr>
          <w:rFonts w:ascii="Times New Roman" w:hAnsi="Times New Roman"/>
          <w:sz w:val="20"/>
          <w:szCs w:val="20"/>
        </w:rPr>
        <w:t xml:space="preserve"> leaves based on abundance and retention time</w:t>
      </w:r>
    </w:p>
    <w:tbl>
      <w:tblPr>
        <w:tblStyle w:val="PlainTable2"/>
        <w:tblW w:w="0" w:type="auto"/>
        <w:jc w:val="center"/>
        <w:tblLook w:val="04A0" w:firstRow="1" w:lastRow="0" w:firstColumn="1" w:lastColumn="0" w:noHBand="0" w:noVBand="1"/>
      </w:tblPr>
      <w:tblGrid>
        <w:gridCol w:w="472"/>
        <w:gridCol w:w="3377"/>
        <w:gridCol w:w="1169"/>
        <w:gridCol w:w="1170"/>
        <w:gridCol w:w="758"/>
        <w:gridCol w:w="910"/>
        <w:gridCol w:w="1170"/>
      </w:tblGrid>
      <w:tr w:rsidR="00796455" w:rsidRPr="008012BB" w14:paraId="4CF4873B" w14:textId="77777777" w:rsidTr="0072392B">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472" w:type="dxa"/>
            <w:vMerge w:val="restart"/>
            <w:tcBorders>
              <w:top w:val="single" w:sz="4" w:space="0" w:color="auto"/>
              <w:bottom w:val="nil"/>
            </w:tcBorders>
            <w:noWrap/>
            <w:hideMark/>
          </w:tcPr>
          <w:p w14:paraId="510F31B5" w14:textId="77777777" w:rsidR="00796455" w:rsidRPr="008012BB" w:rsidRDefault="00796455" w:rsidP="00295E08">
            <w:pPr>
              <w:contextualSpacing/>
              <w:jc w:val="center"/>
              <w:rPr>
                <w:rFonts w:ascii="Times New Roman" w:hAnsi="Times New Roman"/>
                <w:sz w:val="18"/>
                <w:szCs w:val="18"/>
                <w:lang w:val="en-MY"/>
              </w:rPr>
            </w:pPr>
            <w:r w:rsidRPr="008012BB">
              <w:rPr>
                <w:rFonts w:ascii="Times New Roman" w:hAnsi="Times New Roman"/>
                <w:bCs w:val="0"/>
                <w:sz w:val="18"/>
                <w:szCs w:val="18"/>
              </w:rPr>
              <w:t> </w:t>
            </w:r>
          </w:p>
        </w:tc>
        <w:tc>
          <w:tcPr>
            <w:tcW w:w="3377" w:type="dxa"/>
            <w:vMerge w:val="restart"/>
            <w:tcBorders>
              <w:top w:val="single" w:sz="4" w:space="0" w:color="auto"/>
              <w:bottom w:val="nil"/>
            </w:tcBorders>
            <w:noWrap/>
            <w:hideMark/>
          </w:tcPr>
          <w:p w14:paraId="1CD236E0" w14:textId="77777777" w:rsidR="00796455" w:rsidRPr="00675EC3" w:rsidRDefault="00796455" w:rsidP="00675EC3">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75EC3">
              <w:rPr>
                <w:rFonts w:ascii="Times New Roman" w:hAnsi="Times New Roman"/>
                <w:bCs w:val="0"/>
                <w:sz w:val="18"/>
                <w:szCs w:val="18"/>
              </w:rPr>
              <w:t>Bioactive Phytochemicals</w:t>
            </w:r>
          </w:p>
        </w:tc>
        <w:tc>
          <w:tcPr>
            <w:tcW w:w="1169" w:type="dxa"/>
            <w:vMerge w:val="restart"/>
            <w:tcBorders>
              <w:top w:val="single" w:sz="4" w:space="0" w:color="auto"/>
              <w:bottom w:val="nil"/>
            </w:tcBorders>
            <w:noWrap/>
            <w:hideMark/>
          </w:tcPr>
          <w:p w14:paraId="1EDFDE49" w14:textId="77777777" w:rsidR="00796455" w:rsidRPr="008012BB" w:rsidRDefault="00796455" w:rsidP="00675EC3">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012BB">
              <w:rPr>
                <w:rFonts w:ascii="Times New Roman" w:hAnsi="Times New Roman"/>
                <w:bCs w:val="0"/>
                <w:sz w:val="18"/>
                <w:szCs w:val="18"/>
              </w:rPr>
              <w:t xml:space="preserve">Retention </w:t>
            </w:r>
            <w:r>
              <w:rPr>
                <w:rFonts w:ascii="Times New Roman" w:hAnsi="Times New Roman"/>
                <w:bCs w:val="0"/>
                <w:sz w:val="18"/>
                <w:szCs w:val="18"/>
              </w:rPr>
              <w:t>T</w:t>
            </w:r>
            <w:r w:rsidRPr="008012BB">
              <w:rPr>
                <w:rFonts w:ascii="Times New Roman" w:hAnsi="Times New Roman"/>
                <w:bCs w:val="0"/>
                <w:sz w:val="18"/>
                <w:szCs w:val="18"/>
              </w:rPr>
              <w:t>ime (min)</w:t>
            </w:r>
          </w:p>
        </w:tc>
        <w:tc>
          <w:tcPr>
            <w:tcW w:w="4008" w:type="dxa"/>
            <w:gridSpan w:val="4"/>
            <w:tcBorders>
              <w:top w:val="single" w:sz="4" w:space="0" w:color="auto"/>
              <w:bottom w:val="single" w:sz="4" w:space="0" w:color="auto"/>
            </w:tcBorders>
          </w:tcPr>
          <w:p w14:paraId="20C55257" w14:textId="77777777" w:rsidR="00796455" w:rsidRPr="00675EC3" w:rsidRDefault="00796455" w:rsidP="00675EC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75EC3">
              <w:rPr>
                <w:rFonts w:ascii="Times New Roman" w:hAnsi="Times New Roman"/>
                <w:bCs w:val="0"/>
                <w:sz w:val="18"/>
                <w:szCs w:val="18"/>
              </w:rPr>
              <w:t>Abundance (%)</w:t>
            </w:r>
          </w:p>
        </w:tc>
      </w:tr>
      <w:tr w:rsidR="00796455" w:rsidRPr="008012BB" w14:paraId="3D87C99B" w14:textId="77777777" w:rsidTr="0072392B">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472" w:type="dxa"/>
            <w:vMerge/>
            <w:tcBorders>
              <w:top w:val="nil"/>
              <w:bottom w:val="nil"/>
            </w:tcBorders>
            <w:noWrap/>
          </w:tcPr>
          <w:p w14:paraId="5BF4C20A" w14:textId="77777777" w:rsidR="00796455" w:rsidRPr="008012BB" w:rsidRDefault="00796455" w:rsidP="00295E08">
            <w:pPr>
              <w:contextualSpacing/>
              <w:jc w:val="center"/>
              <w:rPr>
                <w:rFonts w:ascii="Times New Roman" w:hAnsi="Times New Roman"/>
                <w:sz w:val="18"/>
                <w:szCs w:val="18"/>
              </w:rPr>
            </w:pPr>
          </w:p>
        </w:tc>
        <w:tc>
          <w:tcPr>
            <w:tcW w:w="3377" w:type="dxa"/>
            <w:vMerge/>
            <w:tcBorders>
              <w:top w:val="nil"/>
              <w:bottom w:val="nil"/>
            </w:tcBorders>
            <w:noWrap/>
          </w:tcPr>
          <w:p w14:paraId="57C4F124" w14:textId="77777777" w:rsidR="00796455" w:rsidRPr="00675EC3" w:rsidRDefault="00796455" w:rsidP="00675EC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169" w:type="dxa"/>
            <w:vMerge/>
            <w:tcBorders>
              <w:top w:val="nil"/>
              <w:bottom w:val="nil"/>
            </w:tcBorders>
            <w:noWrap/>
          </w:tcPr>
          <w:p w14:paraId="3963E76B" w14:textId="77777777" w:rsidR="00796455" w:rsidRPr="008012BB" w:rsidRDefault="00796455" w:rsidP="00675EC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928" w:type="dxa"/>
            <w:gridSpan w:val="2"/>
            <w:tcBorders>
              <w:top w:val="single" w:sz="4" w:space="0" w:color="auto"/>
              <w:bottom w:val="single" w:sz="4" w:space="0" w:color="auto"/>
            </w:tcBorders>
          </w:tcPr>
          <w:p w14:paraId="48B1B895" w14:textId="77777777" w:rsidR="00796455" w:rsidRPr="00675EC3" w:rsidRDefault="00796455" w:rsidP="00675EC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Maceration</w:t>
            </w:r>
          </w:p>
        </w:tc>
        <w:tc>
          <w:tcPr>
            <w:tcW w:w="2080" w:type="dxa"/>
            <w:gridSpan w:val="2"/>
            <w:tcBorders>
              <w:top w:val="single" w:sz="4" w:space="0" w:color="auto"/>
              <w:bottom w:val="single" w:sz="4" w:space="0" w:color="auto"/>
            </w:tcBorders>
          </w:tcPr>
          <w:p w14:paraId="6502F542" w14:textId="77777777" w:rsidR="00796455" w:rsidRPr="00675EC3" w:rsidRDefault="00796455" w:rsidP="00675EC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Soxhlet</w:t>
            </w:r>
          </w:p>
        </w:tc>
      </w:tr>
      <w:tr w:rsidR="00796455" w:rsidRPr="008012BB" w14:paraId="3AF5A165" w14:textId="77777777" w:rsidTr="0072392B">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vMerge/>
            <w:tcBorders>
              <w:top w:val="nil"/>
              <w:bottom w:val="single" w:sz="4" w:space="0" w:color="auto"/>
            </w:tcBorders>
            <w:hideMark/>
          </w:tcPr>
          <w:p w14:paraId="1D4E16FA" w14:textId="77777777" w:rsidR="00796455" w:rsidRPr="008012BB" w:rsidRDefault="00796455" w:rsidP="00295E08">
            <w:pPr>
              <w:contextualSpacing/>
              <w:jc w:val="center"/>
              <w:rPr>
                <w:rFonts w:ascii="Times New Roman" w:hAnsi="Times New Roman"/>
                <w:sz w:val="18"/>
                <w:szCs w:val="18"/>
              </w:rPr>
            </w:pPr>
          </w:p>
        </w:tc>
        <w:tc>
          <w:tcPr>
            <w:tcW w:w="3377" w:type="dxa"/>
            <w:vMerge/>
            <w:tcBorders>
              <w:top w:val="nil"/>
              <w:bottom w:val="single" w:sz="4" w:space="0" w:color="auto"/>
            </w:tcBorders>
            <w:hideMark/>
          </w:tcPr>
          <w:p w14:paraId="57D43C3A" w14:textId="77777777" w:rsidR="00796455" w:rsidRPr="00675EC3" w:rsidRDefault="00796455" w:rsidP="00675EC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69" w:type="dxa"/>
            <w:vMerge/>
            <w:tcBorders>
              <w:top w:val="nil"/>
              <w:bottom w:val="single" w:sz="4" w:space="0" w:color="auto"/>
            </w:tcBorders>
            <w:hideMark/>
          </w:tcPr>
          <w:p w14:paraId="04175AE2" w14:textId="77777777" w:rsidR="00796455" w:rsidRPr="008012BB"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70" w:type="dxa"/>
            <w:tcBorders>
              <w:top w:val="single" w:sz="4" w:space="0" w:color="auto"/>
              <w:bottom w:val="single" w:sz="4" w:space="0" w:color="auto"/>
            </w:tcBorders>
            <w:noWrap/>
            <w:hideMark/>
          </w:tcPr>
          <w:p w14:paraId="0F065377"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MeOH</w:t>
            </w:r>
          </w:p>
          <w:p w14:paraId="00BCBB06"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(RMM)</w:t>
            </w:r>
          </w:p>
        </w:tc>
        <w:tc>
          <w:tcPr>
            <w:tcW w:w="758" w:type="dxa"/>
            <w:tcBorders>
              <w:top w:val="single" w:sz="4" w:space="0" w:color="auto"/>
              <w:bottom w:val="single" w:sz="4" w:space="0" w:color="auto"/>
            </w:tcBorders>
          </w:tcPr>
          <w:p w14:paraId="635F90E5"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EtOH</w:t>
            </w:r>
          </w:p>
          <w:p w14:paraId="6446987A"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(RME)</w:t>
            </w:r>
          </w:p>
        </w:tc>
        <w:tc>
          <w:tcPr>
            <w:tcW w:w="910" w:type="dxa"/>
            <w:tcBorders>
              <w:top w:val="nil"/>
              <w:bottom w:val="single" w:sz="4" w:space="0" w:color="auto"/>
            </w:tcBorders>
            <w:noWrap/>
            <w:hideMark/>
          </w:tcPr>
          <w:p w14:paraId="03546C39"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MeOH</w:t>
            </w:r>
          </w:p>
          <w:p w14:paraId="58C86966"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(RSM)</w:t>
            </w:r>
          </w:p>
        </w:tc>
        <w:tc>
          <w:tcPr>
            <w:tcW w:w="1170" w:type="dxa"/>
            <w:tcBorders>
              <w:top w:val="nil"/>
              <w:bottom w:val="single" w:sz="4" w:space="0" w:color="auto"/>
            </w:tcBorders>
            <w:noWrap/>
            <w:hideMark/>
          </w:tcPr>
          <w:p w14:paraId="1B804BB8"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EtOH</w:t>
            </w:r>
          </w:p>
          <w:p w14:paraId="23E59E46" w14:textId="77777777" w:rsidR="00796455" w:rsidRPr="00675EC3" w:rsidRDefault="00796455" w:rsidP="00675EC3">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(RSE)</w:t>
            </w:r>
          </w:p>
        </w:tc>
      </w:tr>
      <w:tr w:rsidR="00796455" w:rsidRPr="008012BB" w14:paraId="63AE5AEE"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single" w:sz="4" w:space="0" w:color="auto"/>
              <w:bottom w:val="nil"/>
            </w:tcBorders>
            <w:noWrap/>
            <w:hideMark/>
          </w:tcPr>
          <w:p w14:paraId="7C3D81D8" w14:textId="77777777" w:rsidR="00796455" w:rsidRPr="00675EC3" w:rsidRDefault="00796455" w:rsidP="0072392B">
            <w:pPr>
              <w:spacing w:before="60" w:after="0"/>
              <w:jc w:val="center"/>
              <w:rPr>
                <w:rFonts w:ascii="Times New Roman" w:hAnsi="Times New Roman"/>
                <w:b w:val="0"/>
                <w:sz w:val="18"/>
                <w:szCs w:val="18"/>
              </w:rPr>
            </w:pPr>
            <w:r w:rsidRPr="00675EC3">
              <w:rPr>
                <w:rFonts w:ascii="Times New Roman" w:hAnsi="Times New Roman"/>
                <w:b w:val="0"/>
                <w:sz w:val="18"/>
                <w:szCs w:val="18"/>
              </w:rPr>
              <w:t>1</w:t>
            </w:r>
          </w:p>
        </w:tc>
        <w:tc>
          <w:tcPr>
            <w:tcW w:w="3377" w:type="dxa"/>
            <w:tcBorders>
              <w:top w:val="single" w:sz="4" w:space="0" w:color="auto"/>
              <w:bottom w:val="nil"/>
            </w:tcBorders>
            <w:noWrap/>
            <w:hideMark/>
          </w:tcPr>
          <w:p w14:paraId="5EAB39B9" w14:textId="77777777" w:rsidR="00796455" w:rsidRPr="00675EC3" w:rsidRDefault="00796455" w:rsidP="0072392B">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675EC3">
              <w:rPr>
                <w:rFonts w:ascii="Times New Roman" w:hAnsi="Times New Roman"/>
                <w:bCs/>
                <w:sz w:val="18"/>
                <w:szCs w:val="18"/>
              </w:rPr>
              <w:t>Acetic acid, butyl ester</w:t>
            </w:r>
          </w:p>
        </w:tc>
        <w:tc>
          <w:tcPr>
            <w:tcW w:w="1169" w:type="dxa"/>
            <w:tcBorders>
              <w:top w:val="single" w:sz="4" w:space="0" w:color="auto"/>
              <w:bottom w:val="nil"/>
            </w:tcBorders>
            <w:noWrap/>
            <w:hideMark/>
          </w:tcPr>
          <w:p w14:paraId="69D24A97" w14:textId="77777777" w:rsidR="00796455" w:rsidRPr="008012BB" w:rsidRDefault="00796455" w:rsidP="0072392B">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3.683</w:t>
            </w:r>
          </w:p>
        </w:tc>
        <w:tc>
          <w:tcPr>
            <w:tcW w:w="1170" w:type="dxa"/>
            <w:tcBorders>
              <w:top w:val="single" w:sz="4" w:space="0" w:color="auto"/>
              <w:bottom w:val="nil"/>
            </w:tcBorders>
            <w:noWrap/>
            <w:hideMark/>
          </w:tcPr>
          <w:p w14:paraId="438481A2" w14:textId="77777777" w:rsidR="00796455" w:rsidRPr="00675EC3" w:rsidRDefault="00796455" w:rsidP="0072392B">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675EC3">
              <w:rPr>
                <w:rFonts w:ascii="Times New Roman" w:hAnsi="Times New Roman"/>
                <w:bCs/>
                <w:sz w:val="18"/>
                <w:szCs w:val="18"/>
              </w:rPr>
              <w:t>81.967</w:t>
            </w:r>
          </w:p>
        </w:tc>
        <w:tc>
          <w:tcPr>
            <w:tcW w:w="758" w:type="dxa"/>
            <w:tcBorders>
              <w:top w:val="single" w:sz="4" w:space="0" w:color="auto"/>
              <w:bottom w:val="nil"/>
            </w:tcBorders>
          </w:tcPr>
          <w:p w14:paraId="4D6E0A94" w14:textId="77777777" w:rsidR="00796455" w:rsidRPr="00675EC3" w:rsidRDefault="00796455" w:rsidP="0072392B">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675EC3">
              <w:rPr>
                <w:rFonts w:ascii="Times New Roman" w:hAnsi="Times New Roman"/>
                <w:bCs/>
                <w:sz w:val="18"/>
                <w:szCs w:val="18"/>
              </w:rPr>
              <w:t>-</w:t>
            </w:r>
          </w:p>
        </w:tc>
        <w:tc>
          <w:tcPr>
            <w:tcW w:w="910" w:type="dxa"/>
            <w:tcBorders>
              <w:top w:val="single" w:sz="4" w:space="0" w:color="auto"/>
              <w:bottom w:val="nil"/>
            </w:tcBorders>
            <w:noWrap/>
            <w:hideMark/>
          </w:tcPr>
          <w:p w14:paraId="1198AABB" w14:textId="77777777" w:rsidR="00796455" w:rsidRPr="00675EC3" w:rsidRDefault="00796455" w:rsidP="0072392B">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675EC3">
              <w:rPr>
                <w:rFonts w:ascii="Times New Roman" w:hAnsi="Times New Roman"/>
                <w:bCs/>
                <w:sz w:val="18"/>
                <w:szCs w:val="18"/>
              </w:rPr>
              <w:t>11.655</w:t>
            </w:r>
          </w:p>
        </w:tc>
        <w:tc>
          <w:tcPr>
            <w:tcW w:w="1170" w:type="dxa"/>
            <w:tcBorders>
              <w:top w:val="single" w:sz="4" w:space="0" w:color="auto"/>
              <w:bottom w:val="nil"/>
            </w:tcBorders>
            <w:noWrap/>
            <w:hideMark/>
          </w:tcPr>
          <w:p w14:paraId="28DA8F0B" w14:textId="77777777" w:rsidR="00796455" w:rsidRPr="00675EC3" w:rsidRDefault="00796455" w:rsidP="0072392B">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675EC3">
              <w:rPr>
                <w:rFonts w:ascii="Times New Roman" w:hAnsi="Times New Roman"/>
                <w:bCs/>
                <w:sz w:val="18"/>
                <w:szCs w:val="18"/>
              </w:rPr>
              <w:t>-</w:t>
            </w:r>
          </w:p>
        </w:tc>
      </w:tr>
      <w:tr w:rsidR="00796455" w:rsidRPr="0072392B" w14:paraId="4A4EF352"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hideMark/>
          </w:tcPr>
          <w:p w14:paraId="32E356AC"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2</w:t>
            </w:r>
          </w:p>
        </w:tc>
        <w:tc>
          <w:tcPr>
            <w:tcW w:w="3377" w:type="dxa"/>
            <w:tcBorders>
              <w:top w:val="nil"/>
              <w:bottom w:val="nil"/>
            </w:tcBorders>
            <w:noWrap/>
            <w:hideMark/>
          </w:tcPr>
          <w:p w14:paraId="5680C1C6"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1-butanol, 3-methyl-, acetate</w:t>
            </w:r>
          </w:p>
        </w:tc>
        <w:tc>
          <w:tcPr>
            <w:tcW w:w="1169" w:type="dxa"/>
            <w:tcBorders>
              <w:top w:val="nil"/>
              <w:bottom w:val="nil"/>
            </w:tcBorders>
            <w:noWrap/>
            <w:hideMark/>
          </w:tcPr>
          <w:p w14:paraId="2496B919"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9.179</w:t>
            </w:r>
          </w:p>
        </w:tc>
        <w:tc>
          <w:tcPr>
            <w:tcW w:w="1170" w:type="dxa"/>
            <w:tcBorders>
              <w:top w:val="nil"/>
              <w:bottom w:val="nil"/>
            </w:tcBorders>
            <w:noWrap/>
            <w:hideMark/>
          </w:tcPr>
          <w:p w14:paraId="4547CAB3"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4.246</w:t>
            </w:r>
          </w:p>
        </w:tc>
        <w:tc>
          <w:tcPr>
            <w:tcW w:w="758" w:type="dxa"/>
            <w:tcBorders>
              <w:top w:val="nil"/>
              <w:bottom w:val="nil"/>
            </w:tcBorders>
          </w:tcPr>
          <w:p w14:paraId="6E380DF7"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27.414</w:t>
            </w:r>
          </w:p>
        </w:tc>
        <w:tc>
          <w:tcPr>
            <w:tcW w:w="910" w:type="dxa"/>
            <w:tcBorders>
              <w:top w:val="nil"/>
              <w:bottom w:val="nil"/>
            </w:tcBorders>
            <w:noWrap/>
            <w:hideMark/>
          </w:tcPr>
          <w:p w14:paraId="777CADDF"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31.037</w:t>
            </w:r>
          </w:p>
        </w:tc>
        <w:tc>
          <w:tcPr>
            <w:tcW w:w="1170" w:type="dxa"/>
            <w:tcBorders>
              <w:top w:val="nil"/>
              <w:bottom w:val="nil"/>
            </w:tcBorders>
            <w:noWrap/>
            <w:hideMark/>
          </w:tcPr>
          <w:p w14:paraId="052728A5"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6.414</w:t>
            </w:r>
          </w:p>
        </w:tc>
      </w:tr>
      <w:tr w:rsidR="00796455" w:rsidRPr="0072392B" w14:paraId="65CF4260"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hideMark/>
          </w:tcPr>
          <w:p w14:paraId="51D95F2A"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3</w:t>
            </w:r>
          </w:p>
        </w:tc>
        <w:tc>
          <w:tcPr>
            <w:tcW w:w="3377" w:type="dxa"/>
            <w:tcBorders>
              <w:top w:val="nil"/>
              <w:bottom w:val="nil"/>
            </w:tcBorders>
            <w:noWrap/>
            <w:hideMark/>
          </w:tcPr>
          <w:p w14:paraId="1B24A7F3"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4H-pyran-4-one, 2,3-dihydro-3,5-dihydroxy-6-methyl-</w:t>
            </w:r>
          </w:p>
        </w:tc>
        <w:tc>
          <w:tcPr>
            <w:tcW w:w="1169" w:type="dxa"/>
            <w:tcBorders>
              <w:top w:val="nil"/>
              <w:bottom w:val="nil"/>
            </w:tcBorders>
            <w:noWrap/>
            <w:hideMark/>
          </w:tcPr>
          <w:p w14:paraId="684BD903"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9.815</w:t>
            </w:r>
          </w:p>
        </w:tc>
        <w:tc>
          <w:tcPr>
            <w:tcW w:w="1170" w:type="dxa"/>
            <w:tcBorders>
              <w:top w:val="nil"/>
              <w:bottom w:val="nil"/>
            </w:tcBorders>
            <w:noWrap/>
            <w:hideMark/>
          </w:tcPr>
          <w:p w14:paraId="40D129B9"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0.551</w:t>
            </w:r>
          </w:p>
        </w:tc>
        <w:tc>
          <w:tcPr>
            <w:tcW w:w="758" w:type="dxa"/>
            <w:tcBorders>
              <w:top w:val="nil"/>
              <w:bottom w:val="nil"/>
            </w:tcBorders>
          </w:tcPr>
          <w:p w14:paraId="333A6BAF"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2.533</w:t>
            </w:r>
          </w:p>
        </w:tc>
        <w:tc>
          <w:tcPr>
            <w:tcW w:w="910" w:type="dxa"/>
            <w:tcBorders>
              <w:top w:val="nil"/>
              <w:bottom w:val="nil"/>
            </w:tcBorders>
            <w:noWrap/>
            <w:hideMark/>
          </w:tcPr>
          <w:p w14:paraId="6341EB5E"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3.694</w:t>
            </w:r>
          </w:p>
        </w:tc>
        <w:tc>
          <w:tcPr>
            <w:tcW w:w="1170" w:type="dxa"/>
            <w:tcBorders>
              <w:top w:val="nil"/>
              <w:bottom w:val="nil"/>
            </w:tcBorders>
            <w:noWrap/>
            <w:hideMark/>
          </w:tcPr>
          <w:p w14:paraId="72EF6A55"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1.221</w:t>
            </w:r>
          </w:p>
        </w:tc>
      </w:tr>
      <w:tr w:rsidR="00796455" w:rsidRPr="0072392B" w14:paraId="46F5147A"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hideMark/>
          </w:tcPr>
          <w:p w14:paraId="5B3254AF"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4</w:t>
            </w:r>
          </w:p>
        </w:tc>
        <w:tc>
          <w:tcPr>
            <w:tcW w:w="3377" w:type="dxa"/>
            <w:tcBorders>
              <w:top w:val="nil"/>
              <w:bottom w:val="nil"/>
            </w:tcBorders>
            <w:noWrap/>
            <w:hideMark/>
          </w:tcPr>
          <w:p w14:paraId="34E7A86C"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1-dodecene</w:t>
            </w:r>
          </w:p>
        </w:tc>
        <w:tc>
          <w:tcPr>
            <w:tcW w:w="1169" w:type="dxa"/>
            <w:tcBorders>
              <w:top w:val="nil"/>
              <w:bottom w:val="nil"/>
            </w:tcBorders>
            <w:noWrap/>
            <w:hideMark/>
          </w:tcPr>
          <w:p w14:paraId="363511D3"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10.459</w:t>
            </w:r>
          </w:p>
        </w:tc>
        <w:tc>
          <w:tcPr>
            <w:tcW w:w="1170" w:type="dxa"/>
            <w:tcBorders>
              <w:top w:val="nil"/>
              <w:bottom w:val="nil"/>
            </w:tcBorders>
            <w:noWrap/>
            <w:hideMark/>
          </w:tcPr>
          <w:p w14:paraId="2CF99648"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E071EB2"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2318AFF"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71AE4E0C"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1.256</w:t>
            </w:r>
          </w:p>
        </w:tc>
      </w:tr>
      <w:tr w:rsidR="00796455" w:rsidRPr="0072392B" w14:paraId="2C8F35AE"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hideMark/>
          </w:tcPr>
          <w:p w14:paraId="431F585F"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5</w:t>
            </w:r>
          </w:p>
        </w:tc>
        <w:tc>
          <w:tcPr>
            <w:tcW w:w="3377" w:type="dxa"/>
            <w:tcBorders>
              <w:top w:val="nil"/>
              <w:bottom w:val="nil"/>
            </w:tcBorders>
            <w:noWrap/>
            <w:hideMark/>
          </w:tcPr>
          <w:p w14:paraId="248E1C5D"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3-tetradecene, (Z)-</w:t>
            </w:r>
          </w:p>
        </w:tc>
        <w:tc>
          <w:tcPr>
            <w:tcW w:w="1169" w:type="dxa"/>
            <w:tcBorders>
              <w:top w:val="nil"/>
              <w:bottom w:val="nil"/>
            </w:tcBorders>
            <w:noWrap/>
            <w:hideMark/>
          </w:tcPr>
          <w:p w14:paraId="7AE2EC2E"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10.461</w:t>
            </w:r>
          </w:p>
        </w:tc>
        <w:tc>
          <w:tcPr>
            <w:tcW w:w="1170" w:type="dxa"/>
            <w:tcBorders>
              <w:top w:val="nil"/>
              <w:bottom w:val="nil"/>
            </w:tcBorders>
            <w:noWrap/>
            <w:hideMark/>
          </w:tcPr>
          <w:p w14:paraId="6E8B9D17"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D166946"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1.657</w:t>
            </w:r>
          </w:p>
        </w:tc>
        <w:tc>
          <w:tcPr>
            <w:tcW w:w="910" w:type="dxa"/>
            <w:tcBorders>
              <w:top w:val="nil"/>
              <w:bottom w:val="nil"/>
            </w:tcBorders>
            <w:noWrap/>
            <w:hideMark/>
          </w:tcPr>
          <w:p w14:paraId="5FD18E40"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054B15C7"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57A4C2E4"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D0B2B81"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6</w:t>
            </w:r>
          </w:p>
        </w:tc>
        <w:tc>
          <w:tcPr>
            <w:tcW w:w="3377" w:type="dxa"/>
            <w:tcBorders>
              <w:top w:val="nil"/>
              <w:bottom w:val="nil"/>
            </w:tcBorders>
            <w:noWrap/>
            <w:hideMark/>
          </w:tcPr>
          <w:p w14:paraId="0090BECC"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Dodecane</w:t>
            </w:r>
          </w:p>
        </w:tc>
        <w:tc>
          <w:tcPr>
            <w:tcW w:w="1169" w:type="dxa"/>
            <w:tcBorders>
              <w:top w:val="nil"/>
              <w:bottom w:val="nil"/>
            </w:tcBorders>
            <w:noWrap/>
            <w:hideMark/>
          </w:tcPr>
          <w:p w14:paraId="4BF43DCC"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10.590</w:t>
            </w:r>
          </w:p>
        </w:tc>
        <w:tc>
          <w:tcPr>
            <w:tcW w:w="1170" w:type="dxa"/>
            <w:tcBorders>
              <w:top w:val="nil"/>
              <w:bottom w:val="nil"/>
            </w:tcBorders>
            <w:noWrap/>
            <w:hideMark/>
          </w:tcPr>
          <w:p w14:paraId="73F3A2F5"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64BF933A"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0.975</w:t>
            </w:r>
          </w:p>
        </w:tc>
        <w:tc>
          <w:tcPr>
            <w:tcW w:w="910" w:type="dxa"/>
            <w:tcBorders>
              <w:top w:val="nil"/>
              <w:bottom w:val="nil"/>
            </w:tcBorders>
            <w:noWrap/>
            <w:hideMark/>
          </w:tcPr>
          <w:p w14:paraId="24800C96"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5F6F9B46"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7C805475"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6D58555"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7</w:t>
            </w:r>
          </w:p>
        </w:tc>
        <w:tc>
          <w:tcPr>
            <w:tcW w:w="3377" w:type="dxa"/>
            <w:tcBorders>
              <w:top w:val="nil"/>
              <w:bottom w:val="nil"/>
            </w:tcBorders>
            <w:noWrap/>
            <w:hideMark/>
          </w:tcPr>
          <w:p w14:paraId="28690C49"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1,3-diisobutyrin, trimethylsilyl</w:t>
            </w:r>
          </w:p>
        </w:tc>
        <w:tc>
          <w:tcPr>
            <w:tcW w:w="1169" w:type="dxa"/>
            <w:tcBorders>
              <w:top w:val="nil"/>
              <w:bottom w:val="nil"/>
            </w:tcBorders>
            <w:noWrap/>
            <w:hideMark/>
          </w:tcPr>
          <w:p w14:paraId="61091067"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11.817</w:t>
            </w:r>
          </w:p>
        </w:tc>
        <w:tc>
          <w:tcPr>
            <w:tcW w:w="1170" w:type="dxa"/>
            <w:tcBorders>
              <w:top w:val="nil"/>
              <w:bottom w:val="nil"/>
            </w:tcBorders>
            <w:noWrap/>
            <w:hideMark/>
          </w:tcPr>
          <w:p w14:paraId="33C72EFD"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1.886</w:t>
            </w:r>
          </w:p>
        </w:tc>
        <w:tc>
          <w:tcPr>
            <w:tcW w:w="758" w:type="dxa"/>
            <w:tcBorders>
              <w:top w:val="nil"/>
              <w:bottom w:val="nil"/>
            </w:tcBorders>
          </w:tcPr>
          <w:p w14:paraId="7B626524"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08CF0FFD"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1.537</w:t>
            </w:r>
          </w:p>
        </w:tc>
        <w:tc>
          <w:tcPr>
            <w:tcW w:w="1170" w:type="dxa"/>
            <w:tcBorders>
              <w:top w:val="nil"/>
              <w:bottom w:val="nil"/>
            </w:tcBorders>
            <w:noWrap/>
            <w:hideMark/>
          </w:tcPr>
          <w:p w14:paraId="0AA524C5"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00911E7C"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23503DD"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8</w:t>
            </w:r>
          </w:p>
        </w:tc>
        <w:tc>
          <w:tcPr>
            <w:tcW w:w="3377" w:type="dxa"/>
            <w:tcBorders>
              <w:top w:val="nil"/>
              <w:bottom w:val="nil"/>
            </w:tcBorders>
            <w:noWrap/>
            <w:hideMark/>
          </w:tcPr>
          <w:p w14:paraId="26E21CC3"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Heptanoic acid, propyl ester</w:t>
            </w:r>
          </w:p>
        </w:tc>
        <w:tc>
          <w:tcPr>
            <w:tcW w:w="1169" w:type="dxa"/>
            <w:tcBorders>
              <w:top w:val="nil"/>
              <w:bottom w:val="nil"/>
            </w:tcBorders>
            <w:noWrap/>
            <w:hideMark/>
          </w:tcPr>
          <w:p w14:paraId="4B7638C2"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13.140</w:t>
            </w:r>
          </w:p>
        </w:tc>
        <w:tc>
          <w:tcPr>
            <w:tcW w:w="1170" w:type="dxa"/>
            <w:tcBorders>
              <w:top w:val="nil"/>
              <w:bottom w:val="nil"/>
            </w:tcBorders>
            <w:noWrap/>
            <w:hideMark/>
          </w:tcPr>
          <w:p w14:paraId="116C551A"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0.497</w:t>
            </w:r>
          </w:p>
        </w:tc>
        <w:tc>
          <w:tcPr>
            <w:tcW w:w="758" w:type="dxa"/>
            <w:tcBorders>
              <w:top w:val="nil"/>
              <w:bottom w:val="nil"/>
            </w:tcBorders>
          </w:tcPr>
          <w:p w14:paraId="04098C22"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5.700</w:t>
            </w:r>
          </w:p>
        </w:tc>
        <w:tc>
          <w:tcPr>
            <w:tcW w:w="910" w:type="dxa"/>
            <w:tcBorders>
              <w:top w:val="nil"/>
              <w:bottom w:val="nil"/>
            </w:tcBorders>
            <w:noWrap/>
            <w:hideMark/>
          </w:tcPr>
          <w:p w14:paraId="7D51A4FA"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4033069A"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1FA34DFE"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A4B3B09"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9</w:t>
            </w:r>
          </w:p>
        </w:tc>
        <w:tc>
          <w:tcPr>
            <w:tcW w:w="3377" w:type="dxa"/>
            <w:tcBorders>
              <w:top w:val="nil"/>
              <w:bottom w:val="nil"/>
            </w:tcBorders>
            <w:noWrap/>
            <w:hideMark/>
          </w:tcPr>
          <w:p w14:paraId="1324A6C2"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Hexanoic acid, 3-oxo-, ethyl ester</w:t>
            </w:r>
          </w:p>
        </w:tc>
        <w:tc>
          <w:tcPr>
            <w:tcW w:w="1169" w:type="dxa"/>
            <w:tcBorders>
              <w:top w:val="nil"/>
              <w:bottom w:val="nil"/>
            </w:tcBorders>
            <w:noWrap/>
            <w:hideMark/>
          </w:tcPr>
          <w:p w14:paraId="001E214B"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13.160</w:t>
            </w:r>
          </w:p>
        </w:tc>
        <w:tc>
          <w:tcPr>
            <w:tcW w:w="1170" w:type="dxa"/>
            <w:tcBorders>
              <w:top w:val="nil"/>
              <w:bottom w:val="nil"/>
            </w:tcBorders>
            <w:noWrap/>
            <w:hideMark/>
          </w:tcPr>
          <w:p w14:paraId="1EEFF24B"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62EFBFD"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0.456</w:t>
            </w:r>
          </w:p>
        </w:tc>
        <w:tc>
          <w:tcPr>
            <w:tcW w:w="910" w:type="dxa"/>
            <w:tcBorders>
              <w:top w:val="nil"/>
              <w:bottom w:val="nil"/>
            </w:tcBorders>
            <w:noWrap/>
            <w:hideMark/>
          </w:tcPr>
          <w:p w14:paraId="038611D9"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5.549</w:t>
            </w:r>
          </w:p>
        </w:tc>
        <w:tc>
          <w:tcPr>
            <w:tcW w:w="1170" w:type="dxa"/>
            <w:tcBorders>
              <w:top w:val="nil"/>
              <w:bottom w:val="nil"/>
            </w:tcBorders>
            <w:noWrap/>
            <w:hideMark/>
          </w:tcPr>
          <w:p w14:paraId="49676BE7"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2.839</w:t>
            </w:r>
          </w:p>
        </w:tc>
      </w:tr>
      <w:tr w:rsidR="00796455" w:rsidRPr="0072392B" w14:paraId="29F4FE16"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6F3D147"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10</w:t>
            </w:r>
          </w:p>
        </w:tc>
        <w:tc>
          <w:tcPr>
            <w:tcW w:w="3377" w:type="dxa"/>
            <w:tcBorders>
              <w:top w:val="nil"/>
              <w:bottom w:val="nil"/>
            </w:tcBorders>
            <w:noWrap/>
            <w:hideMark/>
          </w:tcPr>
          <w:p w14:paraId="62B07FFC"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1-tridecene</w:t>
            </w:r>
          </w:p>
        </w:tc>
        <w:tc>
          <w:tcPr>
            <w:tcW w:w="1169" w:type="dxa"/>
            <w:tcBorders>
              <w:top w:val="nil"/>
              <w:bottom w:val="nil"/>
            </w:tcBorders>
            <w:noWrap/>
            <w:hideMark/>
          </w:tcPr>
          <w:p w14:paraId="282AD5AB"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13.446</w:t>
            </w:r>
          </w:p>
        </w:tc>
        <w:tc>
          <w:tcPr>
            <w:tcW w:w="1170" w:type="dxa"/>
            <w:tcBorders>
              <w:top w:val="nil"/>
              <w:bottom w:val="nil"/>
            </w:tcBorders>
            <w:noWrap/>
            <w:hideMark/>
          </w:tcPr>
          <w:p w14:paraId="0E53C2E9"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0.114</w:t>
            </w:r>
          </w:p>
        </w:tc>
        <w:tc>
          <w:tcPr>
            <w:tcW w:w="758" w:type="dxa"/>
            <w:tcBorders>
              <w:top w:val="nil"/>
              <w:bottom w:val="nil"/>
            </w:tcBorders>
          </w:tcPr>
          <w:p w14:paraId="3E692A8E"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3.924</w:t>
            </w:r>
          </w:p>
        </w:tc>
        <w:tc>
          <w:tcPr>
            <w:tcW w:w="910" w:type="dxa"/>
            <w:tcBorders>
              <w:top w:val="nil"/>
              <w:bottom w:val="nil"/>
            </w:tcBorders>
            <w:noWrap/>
            <w:hideMark/>
          </w:tcPr>
          <w:p w14:paraId="63924F1E"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7EF22150"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32906A78"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6C46DEE"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11</w:t>
            </w:r>
          </w:p>
        </w:tc>
        <w:tc>
          <w:tcPr>
            <w:tcW w:w="3377" w:type="dxa"/>
            <w:tcBorders>
              <w:top w:val="nil"/>
              <w:bottom w:val="nil"/>
            </w:tcBorders>
            <w:noWrap/>
            <w:hideMark/>
          </w:tcPr>
          <w:p w14:paraId="28BA186E"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1-tetradecene</w:t>
            </w:r>
          </w:p>
        </w:tc>
        <w:tc>
          <w:tcPr>
            <w:tcW w:w="1169" w:type="dxa"/>
            <w:tcBorders>
              <w:top w:val="nil"/>
              <w:bottom w:val="nil"/>
            </w:tcBorders>
            <w:noWrap/>
            <w:hideMark/>
          </w:tcPr>
          <w:p w14:paraId="06480D0E"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13.449</w:t>
            </w:r>
          </w:p>
        </w:tc>
        <w:tc>
          <w:tcPr>
            <w:tcW w:w="1170" w:type="dxa"/>
            <w:tcBorders>
              <w:top w:val="nil"/>
              <w:bottom w:val="nil"/>
            </w:tcBorders>
            <w:noWrap/>
            <w:hideMark/>
          </w:tcPr>
          <w:p w14:paraId="15298471"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4CA98EC"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1B598694"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0.127</w:t>
            </w:r>
          </w:p>
        </w:tc>
        <w:tc>
          <w:tcPr>
            <w:tcW w:w="1170" w:type="dxa"/>
            <w:tcBorders>
              <w:top w:val="nil"/>
              <w:bottom w:val="nil"/>
            </w:tcBorders>
            <w:noWrap/>
            <w:hideMark/>
          </w:tcPr>
          <w:p w14:paraId="548CA485"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2.314</w:t>
            </w:r>
          </w:p>
        </w:tc>
      </w:tr>
      <w:tr w:rsidR="00796455" w:rsidRPr="0072392B" w14:paraId="1E6ED2B9"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9514380"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12</w:t>
            </w:r>
          </w:p>
        </w:tc>
        <w:tc>
          <w:tcPr>
            <w:tcW w:w="3377" w:type="dxa"/>
            <w:tcBorders>
              <w:top w:val="nil"/>
              <w:bottom w:val="nil"/>
            </w:tcBorders>
            <w:noWrap/>
            <w:hideMark/>
          </w:tcPr>
          <w:p w14:paraId="6D977165"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Tetradecane</w:t>
            </w:r>
          </w:p>
        </w:tc>
        <w:tc>
          <w:tcPr>
            <w:tcW w:w="1169" w:type="dxa"/>
            <w:tcBorders>
              <w:top w:val="nil"/>
              <w:bottom w:val="nil"/>
            </w:tcBorders>
            <w:noWrap/>
            <w:hideMark/>
          </w:tcPr>
          <w:p w14:paraId="65E61F1C"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13.555</w:t>
            </w:r>
          </w:p>
        </w:tc>
        <w:tc>
          <w:tcPr>
            <w:tcW w:w="1170" w:type="dxa"/>
            <w:tcBorders>
              <w:top w:val="nil"/>
              <w:bottom w:val="nil"/>
            </w:tcBorders>
            <w:noWrap/>
            <w:hideMark/>
          </w:tcPr>
          <w:p w14:paraId="484452E8"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02D710A"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2.295</w:t>
            </w:r>
          </w:p>
        </w:tc>
        <w:tc>
          <w:tcPr>
            <w:tcW w:w="910" w:type="dxa"/>
            <w:tcBorders>
              <w:top w:val="nil"/>
              <w:bottom w:val="nil"/>
            </w:tcBorders>
            <w:noWrap/>
            <w:hideMark/>
          </w:tcPr>
          <w:p w14:paraId="6A564F8B"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0.221</w:t>
            </w:r>
          </w:p>
        </w:tc>
        <w:tc>
          <w:tcPr>
            <w:tcW w:w="1170" w:type="dxa"/>
            <w:tcBorders>
              <w:top w:val="nil"/>
              <w:bottom w:val="nil"/>
            </w:tcBorders>
            <w:noWrap/>
            <w:hideMark/>
          </w:tcPr>
          <w:p w14:paraId="0C366935"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2.977</w:t>
            </w:r>
          </w:p>
        </w:tc>
      </w:tr>
      <w:tr w:rsidR="00796455" w:rsidRPr="0072392B" w14:paraId="3E7F02A4"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C96CD17"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13</w:t>
            </w:r>
          </w:p>
        </w:tc>
        <w:tc>
          <w:tcPr>
            <w:tcW w:w="3377" w:type="dxa"/>
            <w:tcBorders>
              <w:top w:val="nil"/>
              <w:bottom w:val="nil"/>
            </w:tcBorders>
            <w:noWrap/>
            <w:hideMark/>
          </w:tcPr>
          <w:p w14:paraId="6046A293"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Cyclotetradecane</w:t>
            </w:r>
          </w:p>
        </w:tc>
        <w:tc>
          <w:tcPr>
            <w:tcW w:w="1169" w:type="dxa"/>
            <w:tcBorders>
              <w:top w:val="nil"/>
              <w:bottom w:val="nil"/>
            </w:tcBorders>
            <w:noWrap/>
            <w:hideMark/>
          </w:tcPr>
          <w:p w14:paraId="10D7DC96"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13.775</w:t>
            </w:r>
          </w:p>
        </w:tc>
        <w:tc>
          <w:tcPr>
            <w:tcW w:w="1170" w:type="dxa"/>
            <w:tcBorders>
              <w:top w:val="nil"/>
              <w:bottom w:val="nil"/>
            </w:tcBorders>
            <w:noWrap/>
            <w:hideMark/>
          </w:tcPr>
          <w:p w14:paraId="443631A5"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6E1B67E5"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0.214</w:t>
            </w:r>
          </w:p>
        </w:tc>
        <w:tc>
          <w:tcPr>
            <w:tcW w:w="910" w:type="dxa"/>
            <w:tcBorders>
              <w:top w:val="nil"/>
              <w:bottom w:val="nil"/>
            </w:tcBorders>
            <w:noWrap/>
            <w:hideMark/>
          </w:tcPr>
          <w:p w14:paraId="2C6DBE0B"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09207D99"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50B6E1DF"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9951FED"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14</w:t>
            </w:r>
          </w:p>
        </w:tc>
        <w:tc>
          <w:tcPr>
            <w:tcW w:w="3377" w:type="dxa"/>
            <w:tcBorders>
              <w:top w:val="nil"/>
              <w:bottom w:val="nil"/>
            </w:tcBorders>
            <w:noWrap/>
            <w:hideMark/>
          </w:tcPr>
          <w:p w14:paraId="58F69279"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Phenol, 3,5-bis(1,1-dimethylethyl)-</w:t>
            </w:r>
          </w:p>
        </w:tc>
        <w:tc>
          <w:tcPr>
            <w:tcW w:w="1169" w:type="dxa"/>
            <w:tcBorders>
              <w:top w:val="nil"/>
              <w:bottom w:val="nil"/>
            </w:tcBorders>
            <w:noWrap/>
            <w:hideMark/>
          </w:tcPr>
          <w:p w14:paraId="065E21D3"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15.150</w:t>
            </w:r>
          </w:p>
        </w:tc>
        <w:tc>
          <w:tcPr>
            <w:tcW w:w="1170" w:type="dxa"/>
            <w:tcBorders>
              <w:top w:val="nil"/>
              <w:bottom w:val="nil"/>
            </w:tcBorders>
            <w:noWrap/>
            <w:hideMark/>
          </w:tcPr>
          <w:p w14:paraId="64444469"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0.779</w:t>
            </w:r>
          </w:p>
        </w:tc>
        <w:tc>
          <w:tcPr>
            <w:tcW w:w="758" w:type="dxa"/>
            <w:tcBorders>
              <w:top w:val="nil"/>
              <w:bottom w:val="nil"/>
            </w:tcBorders>
          </w:tcPr>
          <w:p w14:paraId="2A016928"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6.232</w:t>
            </w:r>
          </w:p>
        </w:tc>
        <w:tc>
          <w:tcPr>
            <w:tcW w:w="910" w:type="dxa"/>
            <w:tcBorders>
              <w:top w:val="nil"/>
              <w:bottom w:val="nil"/>
            </w:tcBorders>
            <w:noWrap/>
            <w:hideMark/>
          </w:tcPr>
          <w:p w14:paraId="132BE46C"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0.578</w:t>
            </w:r>
          </w:p>
        </w:tc>
        <w:tc>
          <w:tcPr>
            <w:tcW w:w="1170" w:type="dxa"/>
            <w:tcBorders>
              <w:top w:val="nil"/>
              <w:bottom w:val="nil"/>
            </w:tcBorders>
            <w:noWrap/>
            <w:hideMark/>
          </w:tcPr>
          <w:p w14:paraId="15E6C241"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5.950</w:t>
            </w:r>
          </w:p>
        </w:tc>
      </w:tr>
      <w:tr w:rsidR="00796455" w:rsidRPr="0072392B" w14:paraId="56CC9CC2"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30412F0"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15</w:t>
            </w:r>
          </w:p>
        </w:tc>
        <w:tc>
          <w:tcPr>
            <w:tcW w:w="3377" w:type="dxa"/>
            <w:tcBorders>
              <w:top w:val="nil"/>
              <w:bottom w:val="nil"/>
            </w:tcBorders>
            <w:noWrap/>
            <w:hideMark/>
          </w:tcPr>
          <w:p w14:paraId="1E573C62"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2-hexyl-1-octanol</w:t>
            </w:r>
          </w:p>
        </w:tc>
        <w:tc>
          <w:tcPr>
            <w:tcW w:w="1169" w:type="dxa"/>
            <w:tcBorders>
              <w:top w:val="nil"/>
              <w:bottom w:val="nil"/>
            </w:tcBorders>
            <w:noWrap/>
            <w:hideMark/>
          </w:tcPr>
          <w:p w14:paraId="13B4421D"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15.570</w:t>
            </w:r>
          </w:p>
        </w:tc>
        <w:tc>
          <w:tcPr>
            <w:tcW w:w="1170" w:type="dxa"/>
            <w:tcBorders>
              <w:top w:val="nil"/>
              <w:bottom w:val="nil"/>
            </w:tcBorders>
            <w:noWrap/>
            <w:hideMark/>
          </w:tcPr>
          <w:p w14:paraId="05590318"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42D857CE"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0.394</w:t>
            </w:r>
          </w:p>
        </w:tc>
        <w:tc>
          <w:tcPr>
            <w:tcW w:w="910" w:type="dxa"/>
            <w:tcBorders>
              <w:top w:val="nil"/>
              <w:bottom w:val="nil"/>
            </w:tcBorders>
            <w:noWrap/>
            <w:hideMark/>
          </w:tcPr>
          <w:p w14:paraId="00AD5A7F"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157579C1"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68BF9DAF" w14:textId="77777777" w:rsidTr="0051625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2A693F0"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16</w:t>
            </w:r>
          </w:p>
        </w:tc>
        <w:tc>
          <w:tcPr>
            <w:tcW w:w="3377" w:type="dxa"/>
            <w:tcBorders>
              <w:top w:val="nil"/>
              <w:bottom w:val="nil"/>
            </w:tcBorders>
            <w:noWrap/>
            <w:hideMark/>
          </w:tcPr>
          <w:p w14:paraId="4B8604B3"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1-octanol, 2-butyl-</w:t>
            </w:r>
          </w:p>
        </w:tc>
        <w:tc>
          <w:tcPr>
            <w:tcW w:w="1169" w:type="dxa"/>
            <w:tcBorders>
              <w:top w:val="nil"/>
              <w:bottom w:val="nil"/>
            </w:tcBorders>
            <w:noWrap/>
            <w:hideMark/>
          </w:tcPr>
          <w:p w14:paraId="6F6F2ECE"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15.801</w:t>
            </w:r>
          </w:p>
        </w:tc>
        <w:tc>
          <w:tcPr>
            <w:tcW w:w="1170" w:type="dxa"/>
            <w:tcBorders>
              <w:top w:val="nil"/>
              <w:bottom w:val="nil"/>
            </w:tcBorders>
            <w:noWrap/>
            <w:hideMark/>
          </w:tcPr>
          <w:p w14:paraId="17637545"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5D96A936"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0.526</w:t>
            </w:r>
          </w:p>
        </w:tc>
        <w:tc>
          <w:tcPr>
            <w:tcW w:w="910" w:type="dxa"/>
            <w:tcBorders>
              <w:top w:val="nil"/>
              <w:bottom w:val="nil"/>
            </w:tcBorders>
            <w:noWrap/>
            <w:hideMark/>
          </w:tcPr>
          <w:p w14:paraId="77E671F4"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5EAE88B6"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719F4EE0" w14:textId="77777777" w:rsidTr="0051625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single" w:sz="4" w:space="0" w:color="auto"/>
            </w:tcBorders>
            <w:noWrap/>
          </w:tcPr>
          <w:p w14:paraId="1A112E2D"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17</w:t>
            </w:r>
          </w:p>
        </w:tc>
        <w:tc>
          <w:tcPr>
            <w:tcW w:w="3377" w:type="dxa"/>
            <w:tcBorders>
              <w:top w:val="nil"/>
              <w:bottom w:val="single" w:sz="4" w:space="0" w:color="auto"/>
            </w:tcBorders>
            <w:noWrap/>
            <w:hideMark/>
          </w:tcPr>
          <w:p w14:paraId="20252188"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1-hexadecene</w:t>
            </w:r>
          </w:p>
        </w:tc>
        <w:tc>
          <w:tcPr>
            <w:tcW w:w="1169" w:type="dxa"/>
            <w:tcBorders>
              <w:top w:val="nil"/>
              <w:bottom w:val="single" w:sz="4" w:space="0" w:color="auto"/>
            </w:tcBorders>
            <w:noWrap/>
            <w:hideMark/>
          </w:tcPr>
          <w:p w14:paraId="4B842630"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16.072</w:t>
            </w:r>
          </w:p>
        </w:tc>
        <w:tc>
          <w:tcPr>
            <w:tcW w:w="1170" w:type="dxa"/>
            <w:tcBorders>
              <w:top w:val="nil"/>
              <w:bottom w:val="single" w:sz="4" w:space="0" w:color="auto"/>
            </w:tcBorders>
            <w:noWrap/>
            <w:hideMark/>
          </w:tcPr>
          <w:p w14:paraId="27B9D9BA"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0.145</w:t>
            </w:r>
          </w:p>
        </w:tc>
        <w:tc>
          <w:tcPr>
            <w:tcW w:w="758" w:type="dxa"/>
            <w:tcBorders>
              <w:top w:val="nil"/>
              <w:bottom w:val="single" w:sz="4" w:space="0" w:color="auto"/>
            </w:tcBorders>
          </w:tcPr>
          <w:p w14:paraId="1FE289B1"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0.328</w:t>
            </w:r>
          </w:p>
        </w:tc>
        <w:tc>
          <w:tcPr>
            <w:tcW w:w="910" w:type="dxa"/>
            <w:tcBorders>
              <w:top w:val="nil"/>
              <w:bottom w:val="single" w:sz="4" w:space="0" w:color="auto"/>
            </w:tcBorders>
            <w:noWrap/>
            <w:hideMark/>
          </w:tcPr>
          <w:p w14:paraId="50C90BF7"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single" w:sz="4" w:space="0" w:color="auto"/>
            </w:tcBorders>
            <w:noWrap/>
            <w:hideMark/>
          </w:tcPr>
          <w:p w14:paraId="4BDCD334"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bl>
    <w:p w14:paraId="11904E08" w14:textId="041EBF76" w:rsidR="00516253" w:rsidRDefault="00516253" w:rsidP="00FE48BB">
      <w:pPr>
        <w:spacing w:after="120"/>
        <w:jc w:val="center"/>
        <w:rPr>
          <w:rFonts w:ascii="Times New Roman" w:hAnsi="Times New Roman"/>
          <w:sz w:val="20"/>
          <w:szCs w:val="20"/>
        </w:rPr>
      </w:pPr>
    </w:p>
    <w:p w14:paraId="65780DED" w14:textId="77777777" w:rsidR="00516253" w:rsidRDefault="00516253" w:rsidP="00FE48BB">
      <w:pPr>
        <w:spacing w:after="120"/>
        <w:jc w:val="center"/>
        <w:rPr>
          <w:rFonts w:ascii="Times New Roman" w:hAnsi="Times New Roman"/>
          <w:sz w:val="20"/>
          <w:szCs w:val="20"/>
        </w:rPr>
        <w:sectPr w:rsidR="00516253" w:rsidSect="00294AF7">
          <w:footerReference w:type="even" r:id="rId22"/>
          <w:footerReference w:type="default" r:id="rId23"/>
          <w:type w:val="continuous"/>
          <w:pgSz w:w="12240" w:h="15840" w:code="1"/>
          <w:pgMar w:top="1800" w:right="1469" w:bottom="1699" w:left="1440" w:header="706" w:footer="706" w:gutter="0"/>
          <w:pgNumType w:start="0"/>
          <w:cols w:space="708"/>
          <w:docGrid w:linePitch="360"/>
        </w:sectPr>
      </w:pPr>
    </w:p>
    <w:p w14:paraId="5D174BEA" w14:textId="36A5CC03" w:rsidR="00FE48BB" w:rsidRPr="00D1143A" w:rsidRDefault="00FE48BB" w:rsidP="00516253">
      <w:pPr>
        <w:spacing w:after="120"/>
        <w:jc w:val="center"/>
        <w:rPr>
          <w:rFonts w:ascii="Times New Roman" w:hAnsi="Times New Roman"/>
          <w:sz w:val="20"/>
          <w:szCs w:val="20"/>
        </w:rPr>
      </w:pPr>
      <w:r w:rsidRPr="00D1143A">
        <w:rPr>
          <w:rFonts w:ascii="Times New Roman" w:hAnsi="Times New Roman"/>
          <w:sz w:val="20"/>
          <w:szCs w:val="20"/>
        </w:rPr>
        <w:lastRenderedPageBreak/>
        <w:t>Table 2</w:t>
      </w:r>
      <w:r>
        <w:rPr>
          <w:rFonts w:ascii="Times New Roman" w:hAnsi="Times New Roman"/>
          <w:sz w:val="20"/>
          <w:szCs w:val="20"/>
        </w:rPr>
        <w:t xml:space="preserve"> (cont’d)</w:t>
      </w:r>
      <w:r w:rsidRPr="00D1143A">
        <w:rPr>
          <w:rFonts w:ascii="Times New Roman" w:hAnsi="Times New Roman"/>
          <w:sz w:val="20"/>
          <w:szCs w:val="20"/>
        </w:rPr>
        <w:t xml:space="preserve">. </w:t>
      </w:r>
      <w:r>
        <w:rPr>
          <w:rFonts w:ascii="Times New Roman" w:hAnsi="Times New Roman"/>
          <w:sz w:val="20"/>
          <w:szCs w:val="20"/>
        </w:rPr>
        <w:t xml:space="preserve"> </w:t>
      </w:r>
      <w:r w:rsidRPr="00D1143A">
        <w:rPr>
          <w:rFonts w:ascii="Times New Roman" w:hAnsi="Times New Roman"/>
          <w:sz w:val="20"/>
          <w:szCs w:val="20"/>
        </w:rPr>
        <w:t xml:space="preserve">Phytochemicals compounds found in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vespertilionis</w:t>
      </w:r>
      <w:r w:rsidRPr="00D1143A">
        <w:rPr>
          <w:rFonts w:ascii="Times New Roman" w:hAnsi="Times New Roman"/>
          <w:sz w:val="20"/>
          <w:szCs w:val="20"/>
        </w:rPr>
        <w:t xml:space="preserve"> leaves based on abundance and retention time</w:t>
      </w:r>
    </w:p>
    <w:tbl>
      <w:tblPr>
        <w:tblStyle w:val="PlainTable2"/>
        <w:tblW w:w="0" w:type="auto"/>
        <w:jc w:val="center"/>
        <w:tblLook w:val="04A0" w:firstRow="1" w:lastRow="0" w:firstColumn="1" w:lastColumn="0" w:noHBand="0" w:noVBand="1"/>
      </w:tblPr>
      <w:tblGrid>
        <w:gridCol w:w="472"/>
        <w:gridCol w:w="3377"/>
        <w:gridCol w:w="1169"/>
        <w:gridCol w:w="1170"/>
        <w:gridCol w:w="758"/>
        <w:gridCol w:w="910"/>
        <w:gridCol w:w="1170"/>
      </w:tblGrid>
      <w:tr w:rsidR="00FE48BB" w:rsidRPr="008012BB" w14:paraId="5465437A" w14:textId="77777777" w:rsidTr="00CF38AE">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472" w:type="dxa"/>
            <w:vMerge w:val="restart"/>
            <w:tcBorders>
              <w:top w:val="single" w:sz="4" w:space="0" w:color="auto"/>
              <w:bottom w:val="nil"/>
            </w:tcBorders>
            <w:noWrap/>
            <w:hideMark/>
          </w:tcPr>
          <w:p w14:paraId="61C84AAA" w14:textId="77777777" w:rsidR="00FE48BB" w:rsidRPr="008012BB" w:rsidRDefault="00FE48BB" w:rsidP="00CF38AE">
            <w:pPr>
              <w:contextualSpacing/>
              <w:jc w:val="center"/>
              <w:rPr>
                <w:rFonts w:ascii="Times New Roman" w:hAnsi="Times New Roman"/>
                <w:sz w:val="18"/>
                <w:szCs w:val="18"/>
                <w:lang w:val="en-MY"/>
              </w:rPr>
            </w:pPr>
            <w:r w:rsidRPr="008012BB">
              <w:rPr>
                <w:rFonts w:ascii="Times New Roman" w:hAnsi="Times New Roman"/>
                <w:bCs w:val="0"/>
                <w:sz w:val="18"/>
                <w:szCs w:val="18"/>
              </w:rPr>
              <w:t> </w:t>
            </w:r>
          </w:p>
        </w:tc>
        <w:tc>
          <w:tcPr>
            <w:tcW w:w="3377" w:type="dxa"/>
            <w:vMerge w:val="restart"/>
            <w:tcBorders>
              <w:top w:val="single" w:sz="4" w:space="0" w:color="auto"/>
              <w:bottom w:val="nil"/>
            </w:tcBorders>
            <w:noWrap/>
            <w:hideMark/>
          </w:tcPr>
          <w:p w14:paraId="5BE542DC" w14:textId="77777777" w:rsidR="00FE48BB" w:rsidRPr="00675EC3" w:rsidRDefault="00FE48BB"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75EC3">
              <w:rPr>
                <w:rFonts w:ascii="Times New Roman" w:hAnsi="Times New Roman"/>
                <w:bCs w:val="0"/>
                <w:sz w:val="18"/>
                <w:szCs w:val="18"/>
              </w:rPr>
              <w:t>Bioactive Phytochemicals</w:t>
            </w:r>
          </w:p>
        </w:tc>
        <w:tc>
          <w:tcPr>
            <w:tcW w:w="1169" w:type="dxa"/>
            <w:vMerge w:val="restart"/>
            <w:tcBorders>
              <w:top w:val="single" w:sz="4" w:space="0" w:color="auto"/>
              <w:bottom w:val="nil"/>
            </w:tcBorders>
            <w:noWrap/>
            <w:hideMark/>
          </w:tcPr>
          <w:p w14:paraId="0542C95E" w14:textId="77777777" w:rsidR="00FE48BB" w:rsidRPr="008012BB" w:rsidRDefault="00FE48BB"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012BB">
              <w:rPr>
                <w:rFonts w:ascii="Times New Roman" w:hAnsi="Times New Roman"/>
                <w:bCs w:val="0"/>
                <w:sz w:val="18"/>
                <w:szCs w:val="18"/>
              </w:rPr>
              <w:t xml:space="preserve">Retention </w:t>
            </w:r>
            <w:r>
              <w:rPr>
                <w:rFonts w:ascii="Times New Roman" w:hAnsi="Times New Roman"/>
                <w:bCs w:val="0"/>
                <w:sz w:val="18"/>
                <w:szCs w:val="18"/>
              </w:rPr>
              <w:t>T</w:t>
            </w:r>
            <w:r w:rsidRPr="008012BB">
              <w:rPr>
                <w:rFonts w:ascii="Times New Roman" w:hAnsi="Times New Roman"/>
                <w:bCs w:val="0"/>
                <w:sz w:val="18"/>
                <w:szCs w:val="18"/>
              </w:rPr>
              <w:t>ime (min)</w:t>
            </w:r>
          </w:p>
        </w:tc>
        <w:tc>
          <w:tcPr>
            <w:tcW w:w="4008" w:type="dxa"/>
            <w:gridSpan w:val="4"/>
            <w:tcBorders>
              <w:top w:val="single" w:sz="4" w:space="0" w:color="auto"/>
              <w:bottom w:val="single" w:sz="4" w:space="0" w:color="auto"/>
            </w:tcBorders>
          </w:tcPr>
          <w:p w14:paraId="6E33CDA6" w14:textId="77777777" w:rsidR="00FE48BB" w:rsidRPr="00675EC3" w:rsidRDefault="00FE48BB" w:rsidP="00CF38A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75EC3">
              <w:rPr>
                <w:rFonts w:ascii="Times New Roman" w:hAnsi="Times New Roman"/>
                <w:bCs w:val="0"/>
                <w:sz w:val="18"/>
                <w:szCs w:val="18"/>
              </w:rPr>
              <w:t>Abundance (%)</w:t>
            </w:r>
          </w:p>
        </w:tc>
      </w:tr>
      <w:tr w:rsidR="00FE48BB" w:rsidRPr="008012BB" w14:paraId="498DFB70" w14:textId="77777777" w:rsidTr="00CF38AE">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472" w:type="dxa"/>
            <w:vMerge/>
            <w:tcBorders>
              <w:top w:val="nil"/>
              <w:bottom w:val="nil"/>
            </w:tcBorders>
            <w:noWrap/>
          </w:tcPr>
          <w:p w14:paraId="4BDA87FF" w14:textId="77777777" w:rsidR="00FE48BB" w:rsidRPr="008012BB" w:rsidRDefault="00FE48BB" w:rsidP="00CF38AE">
            <w:pPr>
              <w:contextualSpacing/>
              <w:jc w:val="center"/>
              <w:rPr>
                <w:rFonts w:ascii="Times New Roman" w:hAnsi="Times New Roman"/>
                <w:sz w:val="18"/>
                <w:szCs w:val="18"/>
              </w:rPr>
            </w:pPr>
          </w:p>
        </w:tc>
        <w:tc>
          <w:tcPr>
            <w:tcW w:w="3377" w:type="dxa"/>
            <w:vMerge/>
            <w:tcBorders>
              <w:top w:val="nil"/>
              <w:bottom w:val="nil"/>
            </w:tcBorders>
            <w:noWrap/>
          </w:tcPr>
          <w:p w14:paraId="19A011F6" w14:textId="77777777" w:rsidR="00FE48BB" w:rsidRPr="00675EC3"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169" w:type="dxa"/>
            <w:vMerge/>
            <w:tcBorders>
              <w:top w:val="nil"/>
              <w:bottom w:val="nil"/>
            </w:tcBorders>
            <w:noWrap/>
          </w:tcPr>
          <w:p w14:paraId="2CDDD96B" w14:textId="77777777" w:rsidR="00FE48BB" w:rsidRPr="008012B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928" w:type="dxa"/>
            <w:gridSpan w:val="2"/>
            <w:tcBorders>
              <w:top w:val="single" w:sz="4" w:space="0" w:color="auto"/>
              <w:bottom w:val="single" w:sz="4" w:space="0" w:color="auto"/>
            </w:tcBorders>
          </w:tcPr>
          <w:p w14:paraId="55EAA98C" w14:textId="77777777" w:rsidR="00FE48BB" w:rsidRPr="00675EC3"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Maceration</w:t>
            </w:r>
          </w:p>
        </w:tc>
        <w:tc>
          <w:tcPr>
            <w:tcW w:w="2080" w:type="dxa"/>
            <w:gridSpan w:val="2"/>
            <w:tcBorders>
              <w:top w:val="single" w:sz="4" w:space="0" w:color="auto"/>
              <w:bottom w:val="single" w:sz="4" w:space="0" w:color="auto"/>
            </w:tcBorders>
          </w:tcPr>
          <w:p w14:paraId="26774B3C" w14:textId="77777777" w:rsidR="00FE48BB" w:rsidRPr="00675EC3"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Soxhlet</w:t>
            </w:r>
          </w:p>
        </w:tc>
      </w:tr>
      <w:tr w:rsidR="00FE48BB" w:rsidRPr="008012BB" w14:paraId="3BB0E9EF"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vMerge/>
            <w:tcBorders>
              <w:top w:val="nil"/>
              <w:bottom w:val="single" w:sz="4" w:space="0" w:color="auto"/>
            </w:tcBorders>
            <w:hideMark/>
          </w:tcPr>
          <w:p w14:paraId="66F3CBD4" w14:textId="77777777" w:rsidR="00FE48BB" w:rsidRPr="008012BB" w:rsidRDefault="00FE48BB" w:rsidP="00CF38AE">
            <w:pPr>
              <w:contextualSpacing/>
              <w:jc w:val="center"/>
              <w:rPr>
                <w:rFonts w:ascii="Times New Roman" w:hAnsi="Times New Roman"/>
                <w:sz w:val="18"/>
                <w:szCs w:val="18"/>
              </w:rPr>
            </w:pPr>
          </w:p>
        </w:tc>
        <w:tc>
          <w:tcPr>
            <w:tcW w:w="3377" w:type="dxa"/>
            <w:vMerge/>
            <w:tcBorders>
              <w:top w:val="nil"/>
              <w:bottom w:val="single" w:sz="4" w:space="0" w:color="auto"/>
            </w:tcBorders>
            <w:hideMark/>
          </w:tcPr>
          <w:p w14:paraId="31DF838B" w14:textId="77777777" w:rsidR="00FE48BB" w:rsidRPr="00675EC3"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69" w:type="dxa"/>
            <w:vMerge/>
            <w:tcBorders>
              <w:top w:val="nil"/>
              <w:bottom w:val="single" w:sz="4" w:space="0" w:color="auto"/>
            </w:tcBorders>
            <w:hideMark/>
          </w:tcPr>
          <w:p w14:paraId="66C64B2D" w14:textId="77777777" w:rsidR="00FE48BB" w:rsidRPr="008012B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70" w:type="dxa"/>
            <w:tcBorders>
              <w:top w:val="single" w:sz="4" w:space="0" w:color="auto"/>
              <w:bottom w:val="single" w:sz="4" w:space="0" w:color="auto"/>
            </w:tcBorders>
            <w:noWrap/>
            <w:hideMark/>
          </w:tcPr>
          <w:p w14:paraId="603EFBD3"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MeOH</w:t>
            </w:r>
          </w:p>
          <w:p w14:paraId="6B4FBEDE"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(RMM)</w:t>
            </w:r>
          </w:p>
        </w:tc>
        <w:tc>
          <w:tcPr>
            <w:tcW w:w="758" w:type="dxa"/>
            <w:tcBorders>
              <w:top w:val="single" w:sz="4" w:space="0" w:color="auto"/>
              <w:bottom w:val="single" w:sz="4" w:space="0" w:color="auto"/>
            </w:tcBorders>
          </w:tcPr>
          <w:p w14:paraId="6D5A3618"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EtOH</w:t>
            </w:r>
          </w:p>
          <w:p w14:paraId="38DA22D7"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(RME)</w:t>
            </w:r>
          </w:p>
        </w:tc>
        <w:tc>
          <w:tcPr>
            <w:tcW w:w="910" w:type="dxa"/>
            <w:tcBorders>
              <w:top w:val="nil"/>
              <w:bottom w:val="single" w:sz="4" w:space="0" w:color="auto"/>
            </w:tcBorders>
            <w:noWrap/>
            <w:hideMark/>
          </w:tcPr>
          <w:p w14:paraId="23777024"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MeOH</w:t>
            </w:r>
          </w:p>
          <w:p w14:paraId="3815ED58"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(RSM)</w:t>
            </w:r>
          </w:p>
        </w:tc>
        <w:tc>
          <w:tcPr>
            <w:tcW w:w="1170" w:type="dxa"/>
            <w:tcBorders>
              <w:top w:val="nil"/>
              <w:bottom w:val="single" w:sz="4" w:space="0" w:color="auto"/>
            </w:tcBorders>
            <w:noWrap/>
            <w:hideMark/>
          </w:tcPr>
          <w:p w14:paraId="3C3F21C2"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EtOH</w:t>
            </w:r>
          </w:p>
          <w:p w14:paraId="5CFEF2AE" w14:textId="77777777" w:rsidR="00FE48BB" w:rsidRPr="00675EC3" w:rsidRDefault="00FE48BB" w:rsidP="00CF38A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(RSE)</w:t>
            </w:r>
          </w:p>
        </w:tc>
      </w:tr>
      <w:tr w:rsidR="00182F3D" w:rsidRPr="0072392B" w14:paraId="7793226A" w14:textId="77777777" w:rsidTr="0051625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02869E0" w14:textId="77777777" w:rsidR="00182F3D" w:rsidRPr="0072392B" w:rsidRDefault="00182F3D" w:rsidP="00182F3D">
            <w:pPr>
              <w:spacing w:before="60" w:after="0"/>
              <w:jc w:val="center"/>
              <w:rPr>
                <w:rFonts w:ascii="Times New Roman" w:hAnsi="Times New Roman"/>
                <w:b w:val="0"/>
                <w:sz w:val="18"/>
                <w:szCs w:val="18"/>
              </w:rPr>
            </w:pPr>
            <w:r w:rsidRPr="0072392B">
              <w:rPr>
                <w:rFonts w:ascii="Times New Roman" w:hAnsi="Times New Roman"/>
                <w:b w:val="0"/>
                <w:sz w:val="18"/>
                <w:szCs w:val="18"/>
              </w:rPr>
              <w:t>18</w:t>
            </w:r>
          </w:p>
        </w:tc>
        <w:tc>
          <w:tcPr>
            <w:tcW w:w="3377" w:type="dxa"/>
            <w:tcBorders>
              <w:top w:val="nil"/>
              <w:bottom w:val="nil"/>
            </w:tcBorders>
            <w:noWrap/>
            <w:hideMark/>
          </w:tcPr>
          <w:p w14:paraId="79727A08" w14:textId="77777777" w:rsidR="00182F3D" w:rsidRPr="0072392B" w:rsidRDefault="00182F3D" w:rsidP="00182F3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1-octadecene</w:t>
            </w:r>
          </w:p>
        </w:tc>
        <w:tc>
          <w:tcPr>
            <w:tcW w:w="1169" w:type="dxa"/>
            <w:tcBorders>
              <w:top w:val="nil"/>
              <w:bottom w:val="nil"/>
            </w:tcBorders>
            <w:noWrap/>
            <w:hideMark/>
          </w:tcPr>
          <w:p w14:paraId="37C085EF" w14:textId="77777777" w:rsidR="00182F3D" w:rsidRPr="0072392B" w:rsidRDefault="00182F3D" w:rsidP="00182F3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16.077</w:t>
            </w:r>
          </w:p>
        </w:tc>
        <w:tc>
          <w:tcPr>
            <w:tcW w:w="1170" w:type="dxa"/>
            <w:tcBorders>
              <w:top w:val="nil"/>
              <w:bottom w:val="nil"/>
            </w:tcBorders>
            <w:noWrap/>
            <w:hideMark/>
          </w:tcPr>
          <w:p w14:paraId="6FDEF392" w14:textId="77777777" w:rsidR="00182F3D" w:rsidRPr="0072392B" w:rsidRDefault="00182F3D" w:rsidP="00182F3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57330865" w14:textId="77777777" w:rsidR="00182F3D" w:rsidRPr="0072392B" w:rsidRDefault="00182F3D" w:rsidP="00182F3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6.079</w:t>
            </w:r>
          </w:p>
        </w:tc>
        <w:tc>
          <w:tcPr>
            <w:tcW w:w="910" w:type="dxa"/>
            <w:tcBorders>
              <w:top w:val="nil"/>
              <w:bottom w:val="nil"/>
            </w:tcBorders>
            <w:noWrap/>
            <w:hideMark/>
          </w:tcPr>
          <w:p w14:paraId="5BD5FB4F" w14:textId="77777777" w:rsidR="00182F3D" w:rsidRPr="0072392B" w:rsidRDefault="00182F3D" w:rsidP="00182F3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3B16DFC3" w14:textId="77777777" w:rsidR="00182F3D" w:rsidRPr="0072392B" w:rsidRDefault="00182F3D" w:rsidP="00182F3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0.919</w:t>
            </w:r>
          </w:p>
        </w:tc>
      </w:tr>
      <w:tr w:rsidR="00516253" w:rsidRPr="0072392B" w14:paraId="2E8DC9E4" w14:textId="77777777" w:rsidTr="0051625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F20E247" w14:textId="77777777" w:rsidR="00516253" w:rsidRPr="0072392B" w:rsidRDefault="00516253" w:rsidP="003769A8">
            <w:pPr>
              <w:spacing w:after="0"/>
              <w:jc w:val="center"/>
              <w:rPr>
                <w:rFonts w:ascii="Times New Roman" w:hAnsi="Times New Roman"/>
                <w:b w:val="0"/>
                <w:sz w:val="18"/>
                <w:szCs w:val="18"/>
              </w:rPr>
            </w:pPr>
            <w:r w:rsidRPr="0072392B">
              <w:rPr>
                <w:rFonts w:ascii="Times New Roman" w:hAnsi="Times New Roman"/>
                <w:b w:val="0"/>
                <w:sz w:val="18"/>
                <w:szCs w:val="18"/>
              </w:rPr>
              <w:t>19</w:t>
            </w:r>
          </w:p>
        </w:tc>
        <w:tc>
          <w:tcPr>
            <w:tcW w:w="3377" w:type="dxa"/>
            <w:tcBorders>
              <w:top w:val="nil"/>
              <w:bottom w:val="nil"/>
            </w:tcBorders>
            <w:noWrap/>
            <w:hideMark/>
          </w:tcPr>
          <w:p w14:paraId="2B95AB7D" w14:textId="77777777" w:rsidR="00516253" w:rsidRPr="0072392B" w:rsidRDefault="00516253" w:rsidP="003769A8">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1-heptadecene</w:t>
            </w:r>
          </w:p>
        </w:tc>
        <w:tc>
          <w:tcPr>
            <w:tcW w:w="1169" w:type="dxa"/>
            <w:tcBorders>
              <w:top w:val="nil"/>
              <w:bottom w:val="nil"/>
            </w:tcBorders>
            <w:noWrap/>
            <w:hideMark/>
          </w:tcPr>
          <w:p w14:paraId="27E0B141" w14:textId="77777777" w:rsidR="00516253" w:rsidRPr="0072392B" w:rsidRDefault="00516253"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16.079</w:t>
            </w:r>
          </w:p>
        </w:tc>
        <w:tc>
          <w:tcPr>
            <w:tcW w:w="1170" w:type="dxa"/>
            <w:tcBorders>
              <w:top w:val="nil"/>
              <w:bottom w:val="nil"/>
            </w:tcBorders>
            <w:noWrap/>
            <w:hideMark/>
          </w:tcPr>
          <w:p w14:paraId="71FCD218" w14:textId="77777777" w:rsidR="00516253" w:rsidRPr="0072392B" w:rsidRDefault="00516253"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B14C780" w14:textId="77777777" w:rsidR="00516253" w:rsidRPr="0072392B" w:rsidRDefault="00516253"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73638D1" w14:textId="77777777" w:rsidR="00516253" w:rsidRPr="0072392B" w:rsidRDefault="00516253"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0.115</w:t>
            </w:r>
          </w:p>
        </w:tc>
        <w:tc>
          <w:tcPr>
            <w:tcW w:w="1170" w:type="dxa"/>
            <w:tcBorders>
              <w:top w:val="nil"/>
              <w:bottom w:val="nil"/>
            </w:tcBorders>
            <w:noWrap/>
            <w:hideMark/>
          </w:tcPr>
          <w:p w14:paraId="362E700F" w14:textId="77777777" w:rsidR="00516253" w:rsidRPr="0072392B" w:rsidRDefault="00516253"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2.307</w:t>
            </w:r>
          </w:p>
        </w:tc>
      </w:tr>
      <w:tr w:rsidR="00FE48BB" w:rsidRPr="0072392B" w14:paraId="17FF353D"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3AE0F17" w14:textId="77777777" w:rsidR="00FE48BB" w:rsidRPr="0072392B" w:rsidRDefault="00FE48BB" w:rsidP="00516253">
            <w:pPr>
              <w:spacing w:after="0"/>
              <w:jc w:val="center"/>
              <w:rPr>
                <w:rFonts w:ascii="Times New Roman" w:hAnsi="Times New Roman"/>
                <w:b w:val="0"/>
                <w:sz w:val="18"/>
                <w:szCs w:val="18"/>
              </w:rPr>
            </w:pPr>
            <w:r w:rsidRPr="0072392B">
              <w:rPr>
                <w:rFonts w:ascii="Times New Roman" w:hAnsi="Times New Roman"/>
                <w:b w:val="0"/>
                <w:sz w:val="18"/>
                <w:szCs w:val="18"/>
              </w:rPr>
              <w:t>20</w:t>
            </w:r>
          </w:p>
        </w:tc>
        <w:tc>
          <w:tcPr>
            <w:tcW w:w="3377" w:type="dxa"/>
            <w:tcBorders>
              <w:top w:val="nil"/>
              <w:bottom w:val="nil"/>
            </w:tcBorders>
            <w:noWrap/>
            <w:hideMark/>
          </w:tcPr>
          <w:p w14:paraId="0785B036" w14:textId="77777777" w:rsidR="00FE48BB" w:rsidRPr="0072392B" w:rsidRDefault="00FE48BB" w:rsidP="0051625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Pentadecane</w:t>
            </w:r>
          </w:p>
        </w:tc>
        <w:tc>
          <w:tcPr>
            <w:tcW w:w="1169" w:type="dxa"/>
            <w:tcBorders>
              <w:top w:val="nil"/>
              <w:bottom w:val="nil"/>
            </w:tcBorders>
            <w:noWrap/>
            <w:hideMark/>
          </w:tcPr>
          <w:p w14:paraId="2EC5CCB4" w14:textId="77777777" w:rsidR="00FE48BB" w:rsidRPr="0072392B" w:rsidRDefault="00FE48BB" w:rsidP="005162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16.162</w:t>
            </w:r>
          </w:p>
        </w:tc>
        <w:tc>
          <w:tcPr>
            <w:tcW w:w="1170" w:type="dxa"/>
            <w:tcBorders>
              <w:top w:val="nil"/>
              <w:bottom w:val="nil"/>
            </w:tcBorders>
            <w:noWrap/>
            <w:hideMark/>
          </w:tcPr>
          <w:p w14:paraId="754ADAFF" w14:textId="77777777" w:rsidR="00FE48BB" w:rsidRPr="0072392B" w:rsidRDefault="00FE48BB" w:rsidP="005162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0.123</w:t>
            </w:r>
          </w:p>
        </w:tc>
        <w:tc>
          <w:tcPr>
            <w:tcW w:w="758" w:type="dxa"/>
            <w:tcBorders>
              <w:top w:val="nil"/>
              <w:bottom w:val="nil"/>
            </w:tcBorders>
          </w:tcPr>
          <w:p w14:paraId="53C05F06" w14:textId="77777777" w:rsidR="00FE48BB" w:rsidRPr="0072392B" w:rsidRDefault="00FE48BB" w:rsidP="005162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1.865</w:t>
            </w:r>
          </w:p>
        </w:tc>
        <w:tc>
          <w:tcPr>
            <w:tcW w:w="910" w:type="dxa"/>
            <w:tcBorders>
              <w:top w:val="nil"/>
              <w:bottom w:val="nil"/>
            </w:tcBorders>
            <w:noWrap/>
            <w:hideMark/>
          </w:tcPr>
          <w:p w14:paraId="160A42B9" w14:textId="77777777" w:rsidR="00FE48BB" w:rsidRPr="0072392B" w:rsidRDefault="00FE48BB" w:rsidP="005162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22AE6902" w14:textId="77777777" w:rsidR="00FE48BB" w:rsidRPr="0072392B" w:rsidRDefault="00FE48BB" w:rsidP="005162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62299A12"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4AA31E3"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21</w:t>
            </w:r>
          </w:p>
        </w:tc>
        <w:tc>
          <w:tcPr>
            <w:tcW w:w="3377" w:type="dxa"/>
            <w:tcBorders>
              <w:top w:val="nil"/>
              <w:bottom w:val="nil"/>
            </w:tcBorders>
            <w:noWrap/>
            <w:hideMark/>
          </w:tcPr>
          <w:p w14:paraId="0048AB4F"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Nonadecane</w:t>
            </w:r>
          </w:p>
        </w:tc>
        <w:tc>
          <w:tcPr>
            <w:tcW w:w="1169" w:type="dxa"/>
            <w:tcBorders>
              <w:top w:val="nil"/>
              <w:bottom w:val="nil"/>
            </w:tcBorders>
            <w:noWrap/>
            <w:hideMark/>
          </w:tcPr>
          <w:p w14:paraId="7EE0A10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16.167</w:t>
            </w:r>
          </w:p>
        </w:tc>
        <w:tc>
          <w:tcPr>
            <w:tcW w:w="1170" w:type="dxa"/>
            <w:tcBorders>
              <w:top w:val="nil"/>
              <w:bottom w:val="nil"/>
            </w:tcBorders>
            <w:noWrap/>
            <w:hideMark/>
          </w:tcPr>
          <w:p w14:paraId="0A8DA31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6B79295"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B7F526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5E89A91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2.808</w:t>
            </w:r>
          </w:p>
        </w:tc>
      </w:tr>
      <w:tr w:rsidR="00FE48BB" w:rsidRPr="0072392B" w14:paraId="41AFB313"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1088AE3"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22</w:t>
            </w:r>
          </w:p>
        </w:tc>
        <w:tc>
          <w:tcPr>
            <w:tcW w:w="3377" w:type="dxa"/>
            <w:tcBorders>
              <w:top w:val="nil"/>
              <w:bottom w:val="nil"/>
            </w:tcBorders>
            <w:noWrap/>
            <w:hideMark/>
          </w:tcPr>
          <w:p w14:paraId="6FC52B4F"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Hexadecane</w:t>
            </w:r>
          </w:p>
        </w:tc>
        <w:tc>
          <w:tcPr>
            <w:tcW w:w="1169" w:type="dxa"/>
            <w:tcBorders>
              <w:top w:val="nil"/>
              <w:bottom w:val="nil"/>
            </w:tcBorders>
            <w:noWrap/>
            <w:hideMark/>
          </w:tcPr>
          <w:p w14:paraId="7A1B77D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16.170</w:t>
            </w:r>
          </w:p>
        </w:tc>
        <w:tc>
          <w:tcPr>
            <w:tcW w:w="1170" w:type="dxa"/>
            <w:tcBorders>
              <w:top w:val="nil"/>
              <w:bottom w:val="nil"/>
            </w:tcBorders>
            <w:noWrap/>
            <w:hideMark/>
          </w:tcPr>
          <w:p w14:paraId="0AD1AD4E"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0.202</w:t>
            </w:r>
          </w:p>
        </w:tc>
        <w:tc>
          <w:tcPr>
            <w:tcW w:w="758" w:type="dxa"/>
            <w:tcBorders>
              <w:top w:val="nil"/>
              <w:bottom w:val="nil"/>
            </w:tcBorders>
          </w:tcPr>
          <w:p w14:paraId="28F24B5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2417024"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0.147</w:t>
            </w:r>
          </w:p>
        </w:tc>
        <w:tc>
          <w:tcPr>
            <w:tcW w:w="1170" w:type="dxa"/>
            <w:tcBorders>
              <w:top w:val="nil"/>
              <w:bottom w:val="nil"/>
            </w:tcBorders>
            <w:noWrap/>
            <w:hideMark/>
          </w:tcPr>
          <w:p w14:paraId="53781AF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621912C2"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C75B9F8"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23</w:t>
            </w:r>
          </w:p>
        </w:tc>
        <w:tc>
          <w:tcPr>
            <w:tcW w:w="3377" w:type="dxa"/>
            <w:tcBorders>
              <w:top w:val="nil"/>
              <w:bottom w:val="nil"/>
            </w:tcBorders>
            <w:noWrap/>
            <w:hideMark/>
          </w:tcPr>
          <w:p w14:paraId="1B6C1F4F"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Dichloroacetic acid, 4-hexadecyl ester</w:t>
            </w:r>
          </w:p>
        </w:tc>
        <w:tc>
          <w:tcPr>
            <w:tcW w:w="1169" w:type="dxa"/>
            <w:tcBorders>
              <w:top w:val="nil"/>
              <w:bottom w:val="nil"/>
            </w:tcBorders>
            <w:noWrap/>
            <w:hideMark/>
          </w:tcPr>
          <w:p w14:paraId="1DF9E6B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16.253</w:t>
            </w:r>
          </w:p>
        </w:tc>
        <w:tc>
          <w:tcPr>
            <w:tcW w:w="1170" w:type="dxa"/>
            <w:tcBorders>
              <w:top w:val="nil"/>
              <w:bottom w:val="nil"/>
            </w:tcBorders>
            <w:noWrap/>
            <w:hideMark/>
          </w:tcPr>
          <w:p w14:paraId="17153CE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4CEEAE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1173AA0"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6330CC4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0.778</w:t>
            </w:r>
          </w:p>
        </w:tc>
      </w:tr>
      <w:tr w:rsidR="00FE48BB" w:rsidRPr="0072392B" w14:paraId="3C4D921F"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6F1964F"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24</w:t>
            </w:r>
          </w:p>
        </w:tc>
        <w:tc>
          <w:tcPr>
            <w:tcW w:w="3377" w:type="dxa"/>
            <w:tcBorders>
              <w:top w:val="nil"/>
              <w:bottom w:val="nil"/>
            </w:tcBorders>
            <w:noWrap/>
            <w:hideMark/>
          </w:tcPr>
          <w:p w14:paraId="2D203BE1"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2-undecene, 3-methyl-, (Z)-</w:t>
            </w:r>
          </w:p>
        </w:tc>
        <w:tc>
          <w:tcPr>
            <w:tcW w:w="1169" w:type="dxa"/>
            <w:tcBorders>
              <w:top w:val="nil"/>
              <w:bottom w:val="nil"/>
            </w:tcBorders>
            <w:noWrap/>
            <w:hideMark/>
          </w:tcPr>
          <w:p w14:paraId="48A5DEDC"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16.254</w:t>
            </w:r>
          </w:p>
        </w:tc>
        <w:tc>
          <w:tcPr>
            <w:tcW w:w="1170" w:type="dxa"/>
            <w:tcBorders>
              <w:top w:val="nil"/>
              <w:bottom w:val="nil"/>
            </w:tcBorders>
            <w:noWrap/>
            <w:hideMark/>
          </w:tcPr>
          <w:p w14:paraId="1E6379A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693E2247"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1.019</w:t>
            </w:r>
          </w:p>
        </w:tc>
        <w:tc>
          <w:tcPr>
            <w:tcW w:w="910" w:type="dxa"/>
            <w:tcBorders>
              <w:top w:val="nil"/>
              <w:bottom w:val="nil"/>
            </w:tcBorders>
            <w:noWrap/>
            <w:hideMark/>
          </w:tcPr>
          <w:p w14:paraId="0FB5E340"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4FDBBF7A"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2.063</w:t>
            </w:r>
          </w:p>
        </w:tc>
      </w:tr>
      <w:tr w:rsidR="00FE48BB" w:rsidRPr="0072392B" w14:paraId="7C3425F9"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6EB9132"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25</w:t>
            </w:r>
          </w:p>
        </w:tc>
        <w:tc>
          <w:tcPr>
            <w:tcW w:w="3377" w:type="dxa"/>
            <w:tcBorders>
              <w:top w:val="nil"/>
              <w:bottom w:val="nil"/>
            </w:tcBorders>
            <w:noWrap/>
            <w:hideMark/>
          </w:tcPr>
          <w:p w14:paraId="162DEE27"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1,2-benzenedicarboxylic acid, mono(2-ethylhexyl) ester</w:t>
            </w:r>
          </w:p>
        </w:tc>
        <w:tc>
          <w:tcPr>
            <w:tcW w:w="1169" w:type="dxa"/>
            <w:tcBorders>
              <w:top w:val="nil"/>
              <w:bottom w:val="nil"/>
            </w:tcBorders>
            <w:noWrap/>
            <w:hideMark/>
          </w:tcPr>
          <w:p w14:paraId="7B16107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16.269</w:t>
            </w:r>
          </w:p>
        </w:tc>
        <w:tc>
          <w:tcPr>
            <w:tcW w:w="1170" w:type="dxa"/>
            <w:tcBorders>
              <w:top w:val="nil"/>
              <w:bottom w:val="nil"/>
            </w:tcBorders>
            <w:noWrap/>
            <w:hideMark/>
          </w:tcPr>
          <w:p w14:paraId="18830F0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6E38EC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12E933F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0.321</w:t>
            </w:r>
          </w:p>
        </w:tc>
        <w:tc>
          <w:tcPr>
            <w:tcW w:w="1170" w:type="dxa"/>
            <w:tcBorders>
              <w:top w:val="nil"/>
              <w:bottom w:val="nil"/>
            </w:tcBorders>
            <w:noWrap/>
            <w:hideMark/>
          </w:tcPr>
          <w:p w14:paraId="177B9C9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348F96A2"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7A1B3B8"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26</w:t>
            </w:r>
          </w:p>
        </w:tc>
        <w:tc>
          <w:tcPr>
            <w:tcW w:w="3377" w:type="dxa"/>
            <w:tcBorders>
              <w:top w:val="nil"/>
              <w:bottom w:val="nil"/>
            </w:tcBorders>
            <w:noWrap/>
            <w:hideMark/>
          </w:tcPr>
          <w:p w14:paraId="11789A33"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4-O-methylmannose</w:t>
            </w:r>
          </w:p>
        </w:tc>
        <w:tc>
          <w:tcPr>
            <w:tcW w:w="1169" w:type="dxa"/>
            <w:tcBorders>
              <w:top w:val="nil"/>
              <w:bottom w:val="nil"/>
            </w:tcBorders>
            <w:noWrap/>
            <w:hideMark/>
          </w:tcPr>
          <w:p w14:paraId="5AC04FD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17.404</w:t>
            </w:r>
          </w:p>
        </w:tc>
        <w:tc>
          <w:tcPr>
            <w:tcW w:w="1170" w:type="dxa"/>
            <w:tcBorders>
              <w:top w:val="nil"/>
              <w:bottom w:val="nil"/>
            </w:tcBorders>
            <w:noWrap/>
            <w:hideMark/>
          </w:tcPr>
          <w:p w14:paraId="1EC40FF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7.778</w:t>
            </w:r>
          </w:p>
        </w:tc>
        <w:tc>
          <w:tcPr>
            <w:tcW w:w="758" w:type="dxa"/>
            <w:tcBorders>
              <w:top w:val="nil"/>
              <w:bottom w:val="nil"/>
            </w:tcBorders>
          </w:tcPr>
          <w:p w14:paraId="62A4A82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61D2E56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21.491</w:t>
            </w:r>
          </w:p>
        </w:tc>
        <w:tc>
          <w:tcPr>
            <w:tcW w:w="1170" w:type="dxa"/>
            <w:tcBorders>
              <w:top w:val="nil"/>
              <w:bottom w:val="nil"/>
            </w:tcBorders>
            <w:noWrap/>
            <w:hideMark/>
          </w:tcPr>
          <w:p w14:paraId="72B8BF4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4.085</w:t>
            </w:r>
          </w:p>
        </w:tc>
      </w:tr>
      <w:tr w:rsidR="00FE48BB" w:rsidRPr="0072392B" w14:paraId="5777871F"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3929E65"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27</w:t>
            </w:r>
          </w:p>
        </w:tc>
        <w:tc>
          <w:tcPr>
            <w:tcW w:w="3377" w:type="dxa"/>
            <w:tcBorders>
              <w:top w:val="nil"/>
              <w:bottom w:val="nil"/>
            </w:tcBorders>
            <w:noWrap/>
            <w:hideMark/>
          </w:tcPr>
          <w:p w14:paraId="2AD33E7E"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.alpha.-d-mannofuranoside, methyl</w:t>
            </w:r>
          </w:p>
        </w:tc>
        <w:tc>
          <w:tcPr>
            <w:tcW w:w="1169" w:type="dxa"/>
            <w:tcBorders>
              <w:top w:val="nil"/>
              <w:bottom w:val="nil"/>
            </w:tcBorders>
            <w:noWrap/>
            <w:hideMark/>
          </w:tcPr>
          <w:p w14:paraId="05112B4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17.421</w:t>
            </w:r>
          </w:p>
        </w:tc>
        <w:tc>
          <w:tcPr>
            <w:tcW w:w="1170" w:type="dxa"/>
            <w:tcBorders>
              <w:top w:val="nil"/>
              <w:bottom w:val="nil"/>
            </w:tcBorders>
            <w:noWrap/>
            <w:hideMark/>
          </w:tcPr>
          <w:p w14:paraId="7EB65C3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34FDB6B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10.247</w:t>
            </w:r>
          </w:p>
        </w:tc>
        <w:tc>
          <w:tcPr>
            <w:tcW w:w="910" w:type="dxa"/>
            <w:tcBorders>
              <w:top w:val="nil"/>
              <w:bottom w:val="nil"/>
            </w:tcBorders>
            <w:noWrap/>
            <w:hideMark/>
          </w:tcPr>
          <w:p w14:paraId="0457CF5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37B936C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751E1371"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F87A2C1"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28</w:t>
            </w:r>
          </w:p>
        </w:tc>
        <w:tc>
          <w:tcPr>
            <w:tcW w:w="3377" w:type="dxa"/>
            <w:tcBorders>
              <w:top w:val="nil"/>
              <w:bottom w:val="nil"/>
            </w:tcBorders>
            <w:noWrap/>
            <w:hideMark/>
          </w:tcPr>
          <w:p w14:paraId="317B8E92"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1-hexanol, 5-methyl-2-(1-methylethyl)-</w:t>
            </w:r>
          </w:p>
        </w:tc>
        <w:tc>
          <w:tcPr>
            <w:tcW w:w="1169" w:type="dxa"/>
            <w:tcBorders>
              <w:top w:val="nil"/>
              <w:bottom w:val="nil"/>
            </w:tcBorders>
            <w:noWrap/>
            <w:hideMark/>
          </w:tcPr>
          <w:p w14:paraId="6C194350"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17.958</w:t>
            </w:r>
          </w:p>
        </w:tc>
        <w:tc>
          <w:tcPr>
            <w:tcW w:w="1170" w:type="dxa"/>
            <w:tcBorders>
              <w:top w:val="nil"/>
              <w:bottom w:val="nil"/>
            </w:tcBorders>
            <w:noWrap/>
            <w:hideMark/>
          </w:tcPr>
          <w:p w14:paraId="203850D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B814C67"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0.231</w:t>
            </w:r>
          </w:p>
        </w:tc>
        <w:tc>
          <w:tcPr>
            <w:tcW w:w="910" w:type="dxa"/>
            <w:tcBorders>
              <w:top w:val="nil"/>
              <w:bottom w:val="nil"/>
            </w:tcBorders>
            <w:noWrap/>
            <w:hideMark/>
          </w:tcPr>
          <w:p w14:paraId="1A5CC32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73B8017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0C7BE11E"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DDCB9C8"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29</w:t>
            </w:r>
          </w:p>
        </w:tc>
        <w:tc>
          <w:tcPr>
            <w:tcW w:w="3377" w:type="dxa"/>
            <w:tcBorders>
              <w:top w:val="nil"/>
              <w:bottom w:val="nil"/>
            </w:tcBorders>
            <w:noWrap/>
            <w:hideMark/>
          </w:tcPr>
          <w:p w14:paraId="37CFFE81"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Cyclohexane, 2-butyl-1,1,3-trimethyl-</w:t>
            </w:r>
          </w:p>
        </w:tc>
        <w:tc>
          <w:tcPr>
            <w:tcW w:w="1169" w:type="dxa"/>
            <w:tcBorders>
              <w:top w:val="nil"/>
              <w:bottom w:val="nil"/>
            </w:tcBorders>
            <w:noWrap/>
            <w:hideMark/>
          </w:tcPr>
          <w:p w14:paraId="4163745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18.173</w:t>
            </w:r>
          </w:p>
        </w:tc>
        <w:tc>
          <w:tcPr>
            <w:tcW w:w="1170" w:type="dxa"/>
            <w:tcBorders>
              <w:top w:val="nil"/>
              <w:bottom w:val="nil"/>
            </w:tcBorders>
            <w:noWrap/>
            <w:hideMark/>
          </w:tcPr>
          <w:p w14:paraId="1F728FB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90000C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6029921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35D6CCC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0.898</w:t>
            </w:r>
          </w:p>
        </w:tc>
      </w:tr>
      <w:tr w:rsidR="00FE48BB" w:rsidRPr="0072392B" w14:paraId="72BF7FA9"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777ED0E"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30</w:t>
            </w:r>
          </w:p>
        </w:tc>
        <w:tc>
          <w:tcPr>
            <w:tcW w:w="3377" w:type="dxa"/>
            <w:tcBorders>
              <w:top w:val="nil"/>
              <w:bottom w:val="nil"/>
            </w:tcBorders>
            <w:noWrap/>
            <w:hideMark/>
          </w:tcPr>
          <w:p w14:paraId="1ECDEB8F"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1-decanol, 2-hexyl-</w:t>
            </w:r>
          </w:p>
        </w:tc>
        <w:tc>
          <w:tcPr>
            <w:tcW w:w="1169" w:type="dxa"/>
            <w:tcBorders>
              <w:top w:val="nil"/>
              <w:bottom w:val="nil"/>
            </w:tcBorders>
            <w:noWrap/>
            <w:hideMark/>
          </w:tcPr>
          <w:p w14:paraId="5CD28CA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18.176</w:t>
            </w:r>
          </w:p>
        </w:tc>
        <w:tc>
          <w:tcPr>
            <w:tcW w:w="1170" w:type="dxa"/>
            <w:tcBorders>
              <w:top w:val="nil"/>
              <w:bottom w:val="nil"/>
            </w:tcBorders>
            <w:noWrap/>
            <w:hideMark/>
          </w:tcPr>
          <w:p w14:paraId="146A323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491447A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0.510</w:t>
            </w:r>
          </w:p>
        </w:tc>
        <w:tc>
          <w:tcPr>
            <w:tcW w:w="910" w:type="dxa"/>
            <w:tcBorders>
              <w:top w:val="nil"/>
              <w:bottom w:val="nil"/>
            </w:tcBorders>
            <w:noWrap/>
            <w:hideMark/>
          </w:tcPr>
          <w:p w14:paraId="2A0CF6C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0.042</w:t>
            </w:r>
          </w:p>
        </w:tc>
        <w:tc>
          <w:tcPr>
            <w:tcW w:w="1170" w:type="dxa"/>
            <w:tcBorders>
              <w:top w:val="nil"/>
              <w:bottom w:val="nil"/>
            </w:tcBorders>
            <w:noWrap/>
            <w:hideMark/>
          </w:tcPr>
          <w:p w14:paraId="4E6423D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0.501</w:t>
            </w:r>
          </w:p>
        </w:tc>
      </w:tr>
      <w:tr w:rsidR="00FE48BB" w:rsidRPr="0072392B" w14:paraId="01706E59"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7917C11"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31</w:t>
            </w:r>
          </w:p>
        </w:tc>
        <w:tc>
          <w:tcPr>
            <w:tcW w:w="3377" w:type="dxa"/>
            <w:tcBorders>
              <w:top w:val="nil"/>
              <w:bottom w:val="nil"/>
            </w:tcBorders>
            <w:noWrap/>
            <w:hideMark/>
          </w:tcPr>
          <w:p w14:paraId="635173D0"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1-pentadecene, 2-methyl-</w:t>
            </w:r>
          </w:p>
        </w:tc>
        <w:tc>
          <w:tcPr>
            <w:tcW w:w="1169" w:type="dxa"/>
            <w:tcBorders>
              <w:top w:val="nil"/>
              <w:bottom w:val="nil"/>
            </w:tcBorders>
            <w:noWrap/>
            <w:hideMark/>
          </w:tcPr>
          <w:p w14:paraId="46D4D205"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18.214</w:t>
            </w:r>
          </w:p>
        </w:tc>
        <w:tc>
          <w:tcPr>
            <w:tcW w:w="1170" w:type="dxa"/>
            <w:tcBorders>
              <w:top w:val="nil"/>
              <w:bottom w:val="nil"/>
            </w:tcBorders>
            <w:noWrap/>
            <w:hideMark/>
          </w:tcPr>
          <w:p w14:paraId="6D89F36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604B1A8B"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C4630D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6BCBB87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0.768</w:t>
            </w:r>
          </w:p>
        </w:tc>
      </w:tr>
      <w:tr w:rsidR="00FE48BB" w:rsidRPr="0072392B" w14:paraId="13765713"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145F9F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32</w:t>
            </w:r>
          </w:p>
        </w:tc>
        <w:tc>
          <w:tcPr>
            <w:tcW w:w="3377" w:type="dxa"/>
            <w:tcBorders>
              <w:top w:val="nil"/>
              <w:bottom w:val="nil"/>
            </w:tcBorders>
            <w:noWrap/>
            <w:hideMark/>
          </w:tcPr>
          <w:p w14:paraId="049343F7"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 xml:space="preserve">Cyclopropane, 1-methyl-1-(1-methylethyl)-2-nonyl- </w:t>
            </w:r>
          </w:p>
        </w:tc>
        <w:tc>
          <w:tcPr>
            <w:tcW w:w="1169" w:type="dxa"/>
            <w:tcBorders>
              <w:top w:val="nil"/>
              <w:bottom w:val="nil"/>
            </w:tcBorders>
            <w:noWrap/>
            <w:hideMark/>
          </w:tcPr>
          <w:p w14:paraId="20A3016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18.400</w:t>
            </w:r>
          </w:p>
        </w:tc>
        <w:tc>
          <w:tcPr>
            <w:tcW w:w="1170" w:type="dxa"/>
            <w:tcBorders>
              <w:top w:val="nil"/>
              <w:bottom w:val="nil"/>
            </w:tcBorders>
            <w:noWrap/>
            <w:hideMark/>
          </w:tcPr>
          <w:p w14:paraId="28794F0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50DA1A2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A2B57F6"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4BDA5EDE"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1.384</w:t>
            </w:r>
          </w:p>
        </w:tc>
      </w:tr>
      <w:tr w:rsidR="00FE48BB" w:rsidRPr="0072392B" w14:paraId="01A8ECE7"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DF72102"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33</w:t>
            </w:r>
          </w:p>
        </w:tc>
        <w:tc>
          <w:tcPr>
            <w:tcW w:w="3377" w:type="dxa"/>
            <w:tcBorders>
              <w:top w:val="nil"/>
              <w:bottom w:val="nil"/>
            </w:tcBorders>
            <w:noWrap/>
            <w:hideMark/>
          </w:tcPr>
          <w:p w14:paraId="4CBA30E7"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2-undecene, 9-methyl-, (E)-</w:t>
            </w:r>
          </w:p>
        </w:tc>
        <w:tc>
          <w:tcPr>
            <w:tcW w:w="1169" w:type="dxa"/>
            <w:tcBorders>
              <w:top w:val="nil"/>
              <w:bottom w:val="nil"/>
            </w:tcBorders>
            <w:noWrap/>
            <w:hideMark/>
          </w:tcPr>
          <w:p w14:paraId="1DF2EC5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18.430</w:t>
            </w:r>
          </w:p>
        </w:tc>
        <w:tc>
          <w:tcPr>
            <w:tcW w:w="1170" w:type="dxa"/>
            <w:tcBorders>
              <w:top w:val="nil"/>
              <w:bottom w:val="nil"/>
            </w:tcBorders>
            <w:noWrap/>
            <w:hideMark/>
          </w:tcPr>
          <w:p w14:paraId="0B61274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92BF987"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5.505</w:t>
            </w:r>
          </w:p>
        </w:tc>
        <w:tc>
          <w:tcPr>
            <w:tcW w:w="910" w:type="dxa"/>
            <w:tcBorders>
              <w:top w:val="nil"/>
              <w:bottom w:val="nil"/>
            </w:tcBorders>
            <w:noWrap/>
            <w:hideMark/>
          </w:tcPr>
          <w:p w14:paraId="17106EC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6C75E39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130F2C12"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89513B0"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34</w:t>
            </w:r>
          </w:p>
        </w:tc>
        <w:tc>
          <w:tcPr>
            <w:tcW w:w="3377" w:type="dxa"/>
            <w:tcBorders>
              <w:top w:val="nil"/>
              <w:bottom w:val="nil"/>
            </w:tcBorders>
            <w:noWrap/>
            <w:hideMark/>
          </w:tcPr>
          <w:p w14:paraId="1A212281"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1-heneicosanol</w:t>
            </w:r>
          </w:p>
        </w:tc>
        <w:tc>
          <w:tcPr>
            <w:tcW w:w="1169" w:type="dxa"/>
            <w:tcBorders>
              <w:top w:val="nil"/>
              <w:bottom w:val="nil"/>
            </w:tcBorders>
            <w:noWrap/>
            <w:hideMark/>
          </w:tcPr>
          <w:p w14:paraId="04356C7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18.431</w:t>
            </w:r>
          </w:p>
        </w:tc>
        <w:tc>
          <w:tcPr>
            <w:tcW w:w="1170" w:type="dxa"/>
            <w:tcBorders>
              <w:top w:val="nil"/>
              <w:bottom w:val="nil"/>
            </w:tcBorders>
            <w:noWrap/>
            <w:hideMark/>
          </w:tcPr>
          <w:p w14:paraId="108E83D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4663D56C"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2.156</w:t>
            </w:r>
          </w:p>
        </w:tc>
        <w:tc>
          <w:tcPr>
            <w:tcW w:w="910" w:type="dxa"/>
            <w:tcBorders>
              <w:top w:val="nil"/>
              <w:bottom w:val="nil"/>
            </w:tcBorders>
            <w:noWrap/>
            <w:hideMark/>
          </w:tcPr>
          <w:p w14:paraId="7EFF6AA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27AC2B8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2.416</w:t>
            </w:r>
          </w:p>
        </w:tc>
      </w:tr>
      <w:tr w:rsidR="00FE48BB" w:rsidRPr="0072392B" w14:paraId="5FB26946"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81A675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35</w:t>
            </w:r>
          </w:p>
        </w:tc>
        <w:tc>
          <w:tcPr>
            <w:tcW w:w="3377" w:type="dxa"/>
            <w:tcBorders>
              <w:top w:val="nil"/>
              <w:bottom w:val="nil"/>
            </w:tcBorders>
            <w:noWrap/>
            <w:hideMark/>
          </w:tcPr>
          <w:p w14:paraId="37FB1BF2"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4,5-heptadien-2-ol, 3,3,6-trimethyl-</w:t>
            </w:r>
          </w:p>
        </w:tc>
        <w:tc>
          <w:tcPr>
            <w:tcW w:w="1169" w:type="dxa"/>
            <w:tcBorders>
              <w:top w:val="nil"/>
              <w:bottom w:val="nil"/>
            </w:tcBorders>
            <w:noWrap/>
            <w:hideMark/>
          </w:tcPr>
          <w:p w14:paraId="376BD44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18.435</w:t>
            </w:r>
          </w:p>
        </w:tc>
        <w:tc>
          <w:tcPr>
            <w:tcW w:w="1170" w:type="dxa"/>
            <w:tcBorders>
              <w:top w:val="nil"/>
              <w:bottom w:val="nil"/>
            </w:tcBorders>
            <w:noWrap/>
            <w:hideMark/>
          </w:tcPr>
          <w:p w14:paraId="3EBA841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469AB2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4D8311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0.028</w:t>
            </w:r>
          </w:p>
        </w:tc>
        <w:tc>
          <w:tcPr>
            <w:tcW w:w="1170" w:type="dxa"/>
            <w:tcBorders>
              <w:top w:val="nil"/>
              <w:bottom w:val="nil"/>
            </w:tcBorders>
            <w:noWrap/>
            <w:hideMark/>
          </w:tcPr>
          <w:p w14:paraId="64DF259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3AE0B008"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A7D849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36</w:t>
            </w:r>
          </w:p>
        </w:tc>
        <w:tc>
          <w:tcPr>
            <w:tcW w:w="3377" w:type="dxa"/>
            <w:tcBorders>
              <w:top w:val="nil"/>
              <w:bottom w:val="nil"/>
            </w:tcBorders>
            <w:noWrap/>
            <w:hideMark/>
          </w:tcPr>
          <w:p w14:paraId="1C544663"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n-heneicosane</w:t>
            </w:r>
          </w:p>
        </w:tc>
        <w:tc>
          <w:tcPr>
            <w:tcW w:w="1169" w:type="dxa"/>
            <w:tcBorders>
              <w:top w:val="nil"/>
              <w:bottom w:val="nil"/>
            </w:tcBorders>
            <w:noWrap/>
            <w:hideMark/>
          </w:tcPr>
          <w:p w14:paraId="681CF9E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18.501</w:t>
            </w:r>
          </w:p>
        </w:tc>
        <w:tc>
          <w:tcPr>
            <w:tcW w:w="1170" w:type="dxa"/>
            <w:tcBorders>
              <w:top w:val="nil"/>
              <w:bottom w:val="nil"/>
            </w:tcBorders>
            <w:noWrap/>
            <w:hideMark/>
          </w:tcPr>
          <w:p w14:paraId="3AAC577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0A3E7FE"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2B07AF80"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60E48C2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2.011</w:t>
            </w:r>
          </w:p>
        </w:tc>
      </w:tr>
      <w:tr w:rsidR="00FE48BB" w:rsidRPr="0072392B" w14:paraId="357425DC"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8CE0390"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37</w:t>
            </w:r>
          </w:p>
        </w:tc>
        <w:tc>
          <w:tcPr>
            <w:tcW w:w="3377" w:type="dxa"/>
            <w:tcBorders>
              <w:top w:val="nil"/>
              <w:bottom w:val="nil"/>
            </w:tcBorders>
            <w:noWrap/>
            <w:hideMark/>
          </w:tcPr>
          <w:p w14:paraId="726B914A"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Undecane, 3-methylene-</w:t>
            </w:r>
          </w:p>
        </w:tc>
        <w:tc>
          <w:tcPr>
            <w:tcW w:w="1169" w:type="dxa"/>
            <w:tcBorders>
              <w:top w:val="nil"/>
              <w:bottom w:val="nil"/>
            </w:tcBorders>
            <w:noWrap/>
            <w:hideMark/>
          </w:tcPr>
          <w:p w14:paraId="23B1A5E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18.594</w:t>
            </w:r>
          </w:p>
        </w:tc>
        <w:tc>
          <w:tcPr>
            <w:tcW w:w="1170" w:type="dxa"/>
            <w:tcBorders>
              <w:top w:val="nil"/>
              <w:bottom w:val="nil"/>
            </w:tcBorders>
            <w:noWrap/>
            <w:hideMark/>
          </w:tcPr>
          <w:p w14:paraId="7135E5C8"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3BBD0E3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ED6FE77"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78ECF4B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2.466</w:t>
            </w:r>
          </w:p>
        </w:tc>
      </w:tr>
      <w:tr w:rsidR="00FE48BB" w:rsidRPr="0072392B" w14:paraId="5A5F5D02"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3DD30A1"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38</w:t>
            </w:r>
          </w:p>
        </w:tc>
        <w:tc>
          <w:tcPr>
            <w:tcW w:w="3377" w:type="dxa"/>
            <w:tcBorders>
              <w:top w:val="nil"/>
              <w:bottom w:val="nil"/>
            </w:tcBorders>
            <w:noWrap/>
            <w:hideMark/>
          </w:tcPr>
          <w:p w14:paraId="179F63D0"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Tridecane, 3-methylene-</w:t>
            </w:r>
          </w:p>
        </w:tc>
        <w:tc>
          <w:tcPr>
            <w:tcW w:w="1169" w:type="dxa"/>
            <w:tcBorders>
              <w:top w:val="nil"/>
              <w:bottom w:val="nil"/>
            </w:tcBorders>
            <w:noWrap/>
            <w:hideMark/>
          </w:tcPr>
          <w:p w14:paraId="58C4D570"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18.595</w:t>
            </w:r>
          </w:p>
        </w:tc>
        <w:tc>
          <w:tcPr>
            <w:tcW w:w="1170" w:type="dxa"/>
            <w:tcBorders>
              <w:top w:val="nil"/>
              <w:bottom w:val="nil"/>
            </w:tcBorders>
            <w:noWrap/>
            <w:hideMark/>
          </w:tcPr>
          <w:p w14:paraId="123D105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4BA8AD9A"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1.300</w:t>
            </w:r>
          </w:p>
        </w:tc>
        <w:tc>
          <w:tcPr>
            <w:tcW w:w="910" w:type="dxa"/>
            <w:tcBorders>
              <w:top w:val="nil"/>
              <w:bottom w:val="nil"/>
            </w:tcBorders>
            <w:noWrap/>
            <w:hideMark/>
          </w:tcPr>
          <w:p w14:paraId="2118B82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4C5E57E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1.299</w:t>
            </w:r>
          </w:p>
        </w:tc>
      </w:tr>
      <w:tr w:rsidR="00FE48BB" w:rsidRPr="0072392B" w14:paraId="4EB8D214"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7800DFD"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39</w:t>
            </w:r>
          </w:p>
        </w:tc>
        <w:tc>
          <w:tcPr>
            <w:tcW w:w="3377" w:type="dxa"/>
            <w:tcBorders>
              <w:top w:val="nil"/>
              <w:bottom w:val="nil"/>
            </w:tcBorders>
            <w:noWrap/>
            <w:hideMark/>
          </w:tcPr>
          <w:p w14:paraId="26A56AD8"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2-pentadecanone, 6,10,14-trimethyl-</w:t>
            </w:r>
          </w:p>
        </w:tc>
        <w:tc>
          <w:tcPr>
            <w:tcW w:w="1169" w:type="dxa"/>
            <w:tcBorders>
              <w:top w:val="nil"/>
              <w:bottom w:val="nil"/>
            </w:tcBorders>
            <w:noWrap/>
            <w:hideMark/>
          </w:tcPr>
          <w:p w14:paraId="3300A255"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19.039</w:t>
            </w:r>
          </w:p>
        </w:tc>
        <w:tc>
          <w:tcPr>
            <w:tcW w:w="1170" w:type="dxa"/>
            <w:tcBorders>
              <w:top w:val="nil"/>
              <w:bottom w:val="nil"/>
            </w:tcBorders>
            <w:noWrap/>
            <w:hideMark/>
          </w:tcPr>
          <w:p w14:paraId="3A6063C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EDFCAE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0A77564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0.054</w:t>
            </w:r>
          </w:p>
        </w:tc>
        <w:tc>
          <w:tcPr>
            <w:tcW w:w="1170" w:type="dxa"/>
            <w:tcBorders>
              <w:top w:val="nil"/>
              <w:bottom w:val="nil"/>
            </w:tcBorders>
            <w:noWrap/>
            <w:hideMark/>
          </w:tcPr>
          <w:p w14:paraId="1F34FC1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0.333</w:t>
            </w:r>
          </w:p>
        </w:tc>
      </w:tr>
      <w:tr w:rsidR="00FE48BB" w:rsidRPr="0072392B" w14:paraId="3FFFD93D"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3603889"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40</w:t>
            </w:r>
          </w:p>
        </w:tc>
        <w:tc>
          <w:tcPr>
            <w:tcW w:w="3377" w:type="dxa"/>
            <w:tcBorders>
              <w:top w:val="nil"/>
              <w:bottom w:val="nil"/>
            </w:tcBorders>
            <w:noWrap/>
            <w:hideMark/>
          </w:tcPr>
          <w:p w14:paraId="3D65AF7E"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1,2-benzenedicarboxylic acid, bis(2-methylpropyl) ester</w:t>
            </w:r>
          </w:p>
        </w:tc>
        <w:tc>
          <w:tcPr>
            <w:tcW w:w="1169" w:type="dxa"/>
            <w:tcBorders>
              <w:top w:val="nil"/>
              <w:bottom w:val="nil"/>
            </w:tcBorders>
            <w:noWrap/>
            <w:hideMark/>
          </w:tcPr>
          <w:p w14:paraId="010A58C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19.392</w:t>
            </w:r>
          </w:p>
        </w:tc>
        <w:tc>
          <w:tcPr>
            <w:tcW w:w="1170" w:type="dxa"/>
            <w:tcBorders>
              <w:top w:val="nil"/>
              <w:bottom w:val="nil"/>
            </w:tcBorders>
            <w:noWrap/>
            <w:hideMark/>
          </w:tcPr>
          <w:p w14:paraId="04FD9D1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0817047"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0BD13B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0.330</w:t>
            </w:r>
          </w:p>
        </w:tc>
        <w:tc>
          <w:tcPr>
            <w:tcW w:w="1170" w:type="dxa"/>
            <w:tcBorders>
              <w:top w:val="nil"/>
              <w:bottom w:val="nil"/>
            </w:tcBorders>
            <w:noWrap/>
            <w:hideMark/>
          </w:tcPr>
          <w:p w14:paraId="00AB203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4ED06170"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53DCB48"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41</w:t>
            </w:r>
          </w:p>
        </w:tc>
        <w:tc>
          <w:tcPr>
            <w:tcW w:w="3377" w:type="dxa"/>
            <w:tcBorders>
              <w:top w:val="nil"/>
              <w:bottom w:val="nil"/>
            </w:tcBorders>
            <w:noWrap/>
            <w:hideMark/>
          </w:tcPr>
          <w:p w14:paraId="3EAC7175"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Hexadecanoic acid, methyl ester</w:t>
            </w:r>
          </w:p>
        </w:tc>
        <w:tc>
          <w:tcPr>
            <w:tcW w:w="1169" w:type="dxa"/>
            <w:tcBorders>
              <w:top w:val="nil"/>
              <w:bottom w:val="nil"/>
            </w:tcBorders>
            <w:noWrap/>
            <w:hideMark/>
          </w:tcPr>
          <w:p w14:paraId="78896958"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19.895</w:t>
            </w:r>
          </w:p>
        </w:tc>
        <w:tc>
          <w:tcPr>
            <w:tcW w:w="1170" w:type="dxa"/>
            <w:tcBorders>
              <w:top w:val="nil"/>
              <w:bottom w:val="nil"/>
            </w:tcBorders>
            <w:noWrap/>
            <w:hideMark/>
          </w:tcPr>
          <w:p w14:paraId="4A9B5EF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4597D9D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6D8DD7D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0.105</w:t>
            </w:r>
          </w:p>
        </w:tc>
        <w:tc>
          <w:tcPr>
            <w:tcW w:w="1170" w:type="dxa"/>
            <w:tcBorders>
              <w:top w:val="nil"/>
              <w:bottom w:val="nil"/>
            </w:tcBorders>
            <w:noWrap/>
            <w:hideMark/>
          </w:tcPr>
          <w:p w14:paraId="759E23C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3CCAC2DD"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B36EA2B"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42</w:t>
            </w:r>
          </w:p>
        </w:tc>
        <w:tc>
          <w:tcPr>
            <w:tcW w:w="3377" w:type="dxa"/>
            <w:tcBorders>
              <w:top w:val="nil"/>
              <w:bottom w:val="nil"/>
            </w:tcBorders>
            <w:noWrap/>
            <w:hideMark/>
          </w:tcPr>
          <w:p w14:paraId="74C23D59"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Heptacosanoic acid, methyl ester</w:t>
            </w:r>
          </w:p>
        </w:tc>
        <w:tc>
          <w:tcPr>
            <w:tcW w:w="1169" w:type="dxa"/>
            <w:tcBorders>
              <w:top w:val="nil"/>
              <w:bottom w:val="nil"/>
            </w:tcBorders>
            <w:noWrap/>
            <w:hideMark/>
          </w:tcPr>
          <w:p w14:paraId="5AB8755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19.900</w:t>
            </w:r>
          </w:p>
        </w:tc>
        <w:tc>
          <w:tcPr>
            <w:tcW w:w="1170" w:type="dxa"/>
            <w:tcBorders>
              <w:top w:val="nil"/>
              <w:bottom w:val="nil"/>
            </w:tcBorders>
            <w:noWrap/>
            <w:hideMark/>
          </w:tcPr>
          <w:p w14:paraId="717A8E1A"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5AA732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7118FB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0.205</w:t>
            </w:r>
          </w:p>
        </w:tc>
        <w:tc>
          <w:tcPr>
            <w:tcW w:w="1170" w:type="dxa"/>
            <w:tcBorders>
              <w:top w:val="nil"/>
              <w:bottom w:val="nil"/>
            </w:tcBorders>
            <w:noWrap/>
            <w:hideMark/>
          </w:tcPr>
          <w:p w14:paraId="77C4324E"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444DD198"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9A25ABF"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43</w:t>
            </w:r>
          </w:p>
        </w:tc>
        <w:tc>
          <w:tcPr>
            <w:tcW w:w="3377" w:type="dxa"/>
            <w:tcBorders>
              <w:top w:val="nil"/>
              <w:bottom w:val="nil"/>
            </w:tcBorders>
            <w:noWrap/>
            <w:hideMark/>
          </w:tcPr>
          <w:p w14:paraId="74802FA5"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1-eicosanol</w:t>
            </w:r>
          </w:p>
        </w:tc>
        <w:tc>
          <w:tcPr>
            <w:tcW w:w="1169" w:type="dxa"/>
            <w:tcBorders>
              <w:top w:val="nil"/>
              <w:bottom w:val="nil"/>
            </w:tcBorders>
            <w:noWrap/>
            <w:hideMark/>
          </w:tcPr>
          <w:p w14:paraId="74B0BA1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20.282</w:t>
            </w:r>
          </w:p>
        </w:tc>
        <w:tc>
          <w:tcPr>
            <w:tcW w:w="1170" w:type="dxa"/>
            <w:tcBorders>
              <w:top w:val="nil"/>
              <w:bottom w:val="nil"/>
            </w:tcBorders>
            <w:noWrap/>
            <w:hideMark/>
          </w:tcPr>
          <w:p w14:paraId="3AE0B70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59DABFA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7F6DB95"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2.888</w:t>
            </w:r>
          </w:p>
        </w:tc>
        <w:tc>
          <w:tcPr>
            <w:tcW w:w="1170" w:type="dxa"/>
            <w:tcBorders>
              <w:top w:val="nil"/>
              <w:bottom w:val="nil"/>
            </w:tcBorders>
            <w:noWrap/>
            <w:hideMark/>
          </w:tcPr>
          <w:p w14:paraId="1452B747"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261F25B7"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86E93E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44</w:t>
            </w:r>
          </w:p>
        </w:tc>
        <w:tc>
          <w:tcPr>
            <w:tcW w:w="3377" w:type="dxa"/>
            <w:tcBorders>
              <w:top w:val="nil"/>
              <w:bottom w:val="nil"/>
            </w:tcBorders>
            <w:noWrap/>
            <w:hideMark/>
          </w:tcPr>
          <w:p w14:paraId="452CDD09"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Methyl di-tert- butylhydroxyhydrocinnamate</w:t>
            </w:r>
          </w:p>
        </w:tc>
        <w:tc>
          <w:tcPr>
            <w:tcW w:w="1169" w:type="dxa"/>
            <w:tcBorders>
              <w:top w:val="nil"/>
              <w:bottom w:val="nil"/>
            </w:tcBorders>
            <w:noWrap/>
            <w:hideMark/>
          </w:tcPr>
          <w:p w14:paraId="65286D1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20.284</w:t>
            </w:r>
          </w:p>
        </w:tc>
        <w:tc>
          <w:tcPr>
            <w:tcW w:w="1170" w:type="dxa"/>
            <w:tcBorders>
              <w:top w:val="nil"/>
              <w:bottom w:val="nil"/>
            </w:tcBorders>
            <w:noWrap/>
            <w:hideMark/>
          </w:tcPr>
          <w:p w14:paraId="5AEF29B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41FF0BA"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862DF97"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2.471</w:t>
            </w:r>
          </w:p>
        </w:tc>
        <w:tc>
          <w:tcPr>
            <w:tcW w:w="1170" w:type="dxa"/>
            <w:tcBorders>
              <w:top w:val="nil"/>
              <w:bottom w:val="nil"/>
            </w:tcBorders>
            <w:noWrap/>
            <w:hideMark/>
          </w:tcPr>
          <w:p w14:paraId="0428A3C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4F320BE5"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3F6A7F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45</w:t>
            </w:r>
          </w:p>
        </w:tc>
        <w:tc>
          <w:tcPr>
            <w:tcW w:w="3377" w:type="dxa"/>
            <w:tcBorders>
              <w:top w:val="nil"/>
              <w:bottom w:val="nil"/>
            </w:tcBorders>
            <w:noWrap/>
            <w:hideMark/>
          </w:tcPr>
          <w:p w14:paraId="789650F8"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n-hexadecanoic acid</w:t>
            </w:r>
          </w:p>
        </w:tc>
        <w:tc>
          <w:tcPr>
            <w:tcW w:w="1169" w:type="dxa"/>
            <w:tcBorders>
              <w:top w:val="nil"/>
              <w:bottom w:val="nil"/>
            </w:tcBorders>
            <w:noWrap/>
            <w:hideMark/>
          </w:tcPr>
          <w:p w14:paraId="39AD3AA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20.291</w:t>
            </w:r>
          </w:p>
        </w:tc>
        <w:tc>
          <w:tcPr>
            <w:tcW w:w="1170" w:type="dxa"/>
            <w:tcBorders>
              <w:top w:val="nil"/>
              <w:bottom w:val="nil"/>
            </w:tcBorders>
            <w:noWrap/>
            <w:hideMark/>
          </w:tcPr>
          <w:p w14:paraId="45B0A6A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0.772</w:t>
            </w:r>
          </w:p>
        </w:tc>
        <w:tc>
          <w:tcPr>
            <w:tcW w:w="758" w:type="dxa"/>
            <w:tcBorders>
              <w:top w:val="nil"/>
              <w:bottom w:val="nil"/>
            </w:tcBorders>
          </w:tcPr>
          <w:p w14:paraId="24F58000"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3.090</w:t>
            </w:r>
          </w:p>
        </w:tc>
        <w:tc>
          <w:tcPr>
            <w:tcW w:w="910" w:type="dxa"/>
            <w:tcBorders>
              <w:top w:val="nil"/>
              <w:bottom w:val="nil"/>
            </w:tcBorders>
            <w:noWrap/>
            <w:hideMark/>
          </w:tcPr>
          <w:p w14:paraId="793C5018"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4.465</w:t>
            </w:r>
          </w:p>
        </w:tc>
        <w:tc>
          <w:tcPr>
            <w:tcW w:w="1170" w:type="dxa"/>
            <w:tcBorders>
              <w:top w:val="nil"/>
              <w:bottom w:val="nil"/>
            </w:tcBorders>
            <w:noWrap/>
            <w:hideMark/>
          </w:tcPr>
          <w:p w14:paraId="19D9AF98"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8.733</w:t>
            </w:r>
          </w:p>
        </w:tc>
      </w:tr>
      <w:tr w:rsidR="00FE48BB" w:rsidRPr="0072392B" w14:paraId="0040063A"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DFF3A70"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46</w:t>
            </w:r>
          </w:p>
        </w:tc>
        <w:tc>
          <w:tcPr>
            <w:tcW w:w="3377" w:type="dxa"/>
            <w:tcBorders>
              <w:top w:val="nil"/>
              <w:bottom w:val="nil"/>
            </w:tcBorders>
            <w:noWrap/>
            <w:hideMark/>
          </w:tcPr>
          <w:p w14:paraId="5371CA41"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Dibutyl phthalate</w:t>
            </w:r>
          </w:p>
        </w:tc>
        <w:tc>
          <w:tcPr>
            <w:tcW w:w="1169" w:type="dxa"/>
            <w:tcBorders>
              <w:top w:val="nil"/>
              <w:bottom w:val="nil"/>
            </w:tcBorders>
            <w:noWrap/>
            <w:hideMark/>
          </w:tcPr>
          <w:p w14:paraId="4F690B36"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20.392</w:t>
            </w:r>
          </w:p>
        </w:tc>
        <w:tc>
          <w:tcPr>
            <w:tcW w:w="1170" w:type="dxa"/>
            <w:tcBorders>
              <w:top w:val="nil"/>
              <w:bottom w:val="nil"/>
            </w:tcBorders>
            <w:noWrap/>
            <w:hideMark/>
          </w:tcPr>
          <w:p w14:paraId="0BDFEA2A"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827150A"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E5EFAE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0.974</w:t>
            </w:r>
          </w:p>
        </w:tc>
        <w:tc>
          <w:tcPr>
            <w:tcW w:w="1170" w:type="dxa"/>
            <w:tcBorders>
              <w:top w:val="nil"/>
              <w:bottom w:val="nil"/>
            </w:tcBorders>
            <w:noWrap/>
            <w:hideMark/>
          </w:tcPr>
          <w:p w14:paraId="1CCD04D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4817258A"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33B892E"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47</w:t>
            </w:r>
          </w:p>
        </w:tc>
        <w:tc>
          <w:tcPr>
            <w:tcW w:w="3377" w:type="dxa"/>
            <w:tcBorders>
              <w:top w:val="nil"/>
              <w:bottom w:val="nil"/>
            </w:tcBorders>
            <w:noWrap/>
            <w:hideMark/>
          </w:tcPr>
          <w:p w14:paraId="0E0A86B4"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Octacosanol</w:t>
            </w:r>
          </w:p>
        </w:tc>
        <w:tc>
          <w:tcPr>
            <w:tcW w:w="1169" w:type="dxa"/>
            <w:tcBorders>
              <w:top w:val="nil"/>
              <w:bottom w:val="nil"/>
            </w:tcBorders>
            <w:noWrap/>
            <w:hideMark/>
          </w:tcPr>
          <w:p w14:paraId="44DE52D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20.558</w:t>
            </w:r>
          </w:p>
        </w:tc>
        <w:tc>
          <w:tcPr>
            <w:tcW w:w="1170" w:type="dxa"/>
            <w:tcBorders>
              <w:top w:val="nil"/>
              <w:bottom w:val="nil"/>
            </w:tcBorders>
            <w:noWrap/>
            <w:hideMark/>
          </w:tcPr>
          <w:p w14:paraId="201D362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BB388E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0.804</w:t>
            </w:r>
          </w:p>
        </w:tc>
        <w:tc>
          <w:tcPr>
            <w:tcW w:w="910" w:type="dxa"/>
            <w:tcBorders>
              <w:top w:val="nil"/>
              <w:bottom w:val="nil"/>
            </w:tcBorders>
            <w:noWrap/>
            <w:hideMark/>
          </w:tcPr>
          <w:p w14:paraId="5196EC3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25F1CB7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2.149</w:t>
            </w:r>
          </w:p>
        </w:tc>
      </w:tr>
      <w:tr w:rsidR="00FE48BB" w:rsidRPr="0072392B" w14:paraId="5CA62151" w14:textId="77777777" w:rsidTr="00D01C9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B07F76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48</w:t>
            </w:r>
          </w:p>
        </w:tc>
        <w:tc>
          <w:tcPr>
            <w:tcW w:w="3377" w:type="dxa"/>
            <w:tcBorders>
              <w:top w:val="nil"/>
              <w:bottom w:val="nil"/>
            </w:tcBorders>
            <w:noWrap/>
            <w:hideMark/>
          </w:tcPr>
          <w:p w14:paraId="3BAADCD8"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1-octadecanol</w:t>
            </w:r>
          </w:p>
        </w:tc>
        <w:tc>
          <w:tcPr>
            <w:tcW w:w="1169" w:type="dxa"/>
            <w:tcBorders>
              <w:top w:val="nil"/>
              <w:bottom w:val="nil"/>
            </w:tcBorders>
            <w:noWrap/>
            <w:hideMark/>
          </w:tcPr>
          <w:p w14:paraId="24E72DA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20.561</w:t>
            </w:r>
          </w:p>
        </w:tc>
        <w:tc>
          <w:tcPr>
            <w:tcW w:w="1170" w:type="dxa"/>
            <w:tcBorders>
              <w:top w:val="nil"/>
              <w:bottom w:val="nil"/>
            </w:tcBorders>
            <w:noWrap/>
            <w:hideMark/>
          </w:tcPr>
          <w:p w14:paraId="53D00C34"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0.048</w:t>
            </w:r>
          </w:p>
        </w:tc>
        <w:tc>
          <w:tcPr>
            <w:tcW w:w="758" w:type="dxa"/>
            <w:tcBorders>
              <w:top w:val="nil"/>
              <w:bottom w:val="nil"/>
            </w:tcBorders>
          </w:tcPr>
          <w:p w14:paraId="6F71163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4.152</w:t>
            </w:r>
          </w:p>
        </w:tc>
        <w:tc>
          <w:tcPr>
            <w:tcW w:w="910" w:type="dxa"/>
            <w:tcBorders>
              <w:top w:val="nil"/>
              <w:bottom w:val="nil"/>
            </w:tcBorders>
            <w:noWrap/>
            <w:hideMark/>
          </w:tcPr>
          <w:p w14:paraId="606ED27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168DE56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42E65BCC" w14:textId="77777777" w:rsidTr="00D01C9D">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single" w:sz="4" w:space="0" w:color="auto"/>
            </w:tcBorders>
            <w:noWrap/>
          </w:tcPr>
          <w:p w14:paraId="6C590128" w14:textId="77777777" w:rsidR="00FE48BB" w:rsidRPr="0072392B" w:rsidRDefault="00FE48BB" w:rsidP="00D01C9D">
            <w:pPr>
              <w:spacing w:after="60"/>
              <w:jc w:val="center"/>
              <w:rPr>
                <w:rFonts w:ascii="Times New Roman" w:hAnsi="Times New Roman"/>
                <w:b w:val="0"/>
                <w:sz w:val="18"/>
                <w:szCs w:val="18"/>
              </w:rPr>
            </w:pPr>
            <w:r w:rsidRPr="0072392B">
              <w:rPr>
                <w:rFonts w:ascii="Times New Roman" w:hAnsi="Times New Roman"/>
                <w:b w:val="0"/>
                <w:sz w:val="18"/>
                <w:szCs w:val="18"/>
              </w:rPr>
              <w:t>49</w:t>
            </w:r>
          </w:p>
        </w:tc>
        <w:tc>
          <w:tcPr>
            <w:tcW w:w="3377" w:type="dxa"/>
            <w:tcBorders>
              <w:top w:val="nil"/>
              <w:bottom w:val="single" w:sz="4" w:space="0" w:color="auto"/>
            </w:tcBorders>
            <w:noWrap/>
            <w:hideMark/>
          </w:tcPr>
          <w:p w14:paraId="2D8E487A" w14:textId="77777777" w:rsidR="00FE48BB" w:rsidRPr="0072392B" w:rsidRDefault="00FE48BB" w:rsidP="00D01C9D">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3-eicosene, (E)-</w:t>
            </w:r>
          </w:p>
        </w:tc>
        <w:tc>
          <w:tcPr>
            <w:tcW w:w="1169" w:type="dxa"/>
            <w:tcBorders>
              <w:top w:val="nil"/>
              <w:bottom w:val="single" w:sz="4" w:space="0" w:color="auto"/>
            </w:tcBorders>
            <w:noWrap/>
            <w:hideMark/>
          </w:tcPr>
          <w:p w14:paraId="467F4E5B" w14:textId="77777777" w:rsidR="00FE48BB" w:rsidRPr="0072392B" w:rsidRDefault="00FE48BB" w:rsidP="00D01C9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20.562</w:t>
            </w:r>
          </w:p>
        </w:tc>
        <w:tc>
          <w:tcPr>
            <w:tcW w:w="1170" w:type="dxa"/>
            <w:tcBorders>
              <w:top w:val="nil"/>
              <w:bottom w:val="single" w:sz="4" w:space="0" w:color="auto"/>
            </w:tcBorders>
            <w:noWrap/>
            <w:hideMark/>
          </w:tcPr>
          <w:p w14:paraId="1CEDD154" w14:textId="77777777" w:rsidR="00FE48BB" w:rsidRPr="0072392B" w:rsidRDefault="00FE48BB" w:rsidP="00D01C9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single" w:sz="4" w:space="0" w:color="auto"/>
            </w:tcBorders>
          </w:tcPr>
          <w:p w14:paraId="6A8435F1" w14:textId="77777777" w:rsidR="00FE48BB" w:rsidRPr="0072392B" w:rsidRDefault="00FE48BB" w:rsidP="00D01C9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single" w:sz="4" w:space="0" w:color="auto"/>
            </w:tcBorders>
            <w:noWrap/>
            <w:hideMark/>
          </w:tcPr>
          <w:p w14:paraId="6D1641C1" w14:textId="77777777" w:rsidR="00FE48BB" w:rsidRPr="0072392B" w:rsidRDefault="00FE48BB" w:rsidP="00D01C9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0.051</w:t>
            </w:r>
          </w:p>
        </w:tc>
        <w:tc>
          <w:tcPr>
            <w:tcW w:w="1170" w:type="dxa"/>
            <w:tcBorders>
              <w:top w:val="nil"/>
              <w:bottom w:val="single" w:sz="4" w:space="0" w:color="auto"/>
            </w:tcBorders>
            <w:noWrap/>
            <w:hideMark/>
          </w:tcPr>
          <w:p w14:paraId="09E575D6" w14:textId="77777777" w:rsidR="00FE48BB" w:rsidRPr="0072392B" w:rsidRDefault="00FE48BB" w:rsidP="00D01C9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bl>
    <w:p w14:paraId="6DE94307" w14:textId="77777777" w:rsidR="00D01C9D" w:rsidRDefault="00D01C9D" w:rsidP="002519D0">
      <w:pPr>
        <w:spacing w:after="120"/>
        <w:jc w:val="center"/>
        <w:rPr>
          <w:rFonts w:ascii="Times New Roman" w:hAnsi="Times New Roman"/>
          <w:sz w:val="20"/>
          <w:szCs w:val="20"/>
        </w:rPr>
      </w:pPr>
    </w:p>
    <w:p w14:paraId="5DAB10AA" w14:textId="7592BD90" w:rsidR="00FE48BB" w:rsidRPr="00D1143A" w:rsidRDefault="00FE48BB" w:rsidP="002519D0">
      <w:pPr>
        <w:spacing w:after="120"/>
        <w:jc w:val="center"/>
        <w:rPr>
          <w:rFonts w:ascii="Times New Roman" w:hAnsi="Times New Roman"/>
          <w:sz w:val="20"/>
          <w:szCs w:val="20"/>
        </w:rPr>
      </w:pPr>
      <w:r w:rsidRPr="00D1143A">
        <w:rPr>
          <w:rFonts w:ascii="Times New Roman" w:hAnsi="Times New Roman"/>
          <w:sz w:val="20"/>
          <w:szCs w:val="20"/>
        </w:rPr>
        <w:lastRenderedPageBreak/>
        <w:t>Table 2</w:t>
      </w:r>
      <w:r>
        <w:rPr>
          <w:rFonts w:ascii="Times New Roman" w:hAnsi="Times New Roman"/>
          <w:sz w:val="20"/>
          <w:szCs w:val="20"/>
        </w:rPr>
        <w:t xml:space="preserve"> (cont’d)</w:t>
      </w:r>
      <w:r w:rsidRPr="00D1143A">
        <w:rPr>
          <w:rFonts w:ascii="Times New Roman" w:hAnsi="Times New Roman"/>
          <w:sz w:val="20"/>
          <w:szCs w:val="20"/>
        </w:rPr>
        <w:t xml:space="preserve">. </w:t>
      </w:r>
      <w:r>
        <w:rPr>
          <w:rFonts w:ascii="Times New Roman" w:hAnsi="Times New Roman"/>
          <w:sz w:val="20"/>
          <w:szCs w:val="20"/>
        </w:rPr>
        <w:t xml:space="preserve"> </w:t>
      </w:r>
      <w:r w:rsidRPr="00D1143A">
        <w:rPr>
          <w:rFonts w:ascii="Times New Roman" w:hAnsi="Times New Roman"/>
          <w:sz w:val="20"/>
          <w:szCs w:val="20"/>
        </w:rPr>
        <w:t xml:space="preserve">Phytochemicals compounds found in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vespertilionis</w:t>
      </w:r>
      <w:r w:rsidRPr="00D1143A">
        <w:rPr>
          <w:rFonts w:ascii="Times New Roman" w:hAnsi="Times New Roman"/>
          <w:sz w:val="20"/>
          <w:szCs w:val="20"/>
        </w:rPr>
        <w:t xml:space="preserve"> leaves based on abundance and retention time</w:t>
      </w:r>
    </w:p>
    <w:tbl>
      <w:tblPr>
        <w:tblStyle w:val="PlainTable2"/>
        <w:tblW w:w="0" w:type="auto"/>
        <w:jc w:val="center"/>
        <w:tblLook w:val="04A0" w:firstRow="1" w:lastRow="0" w:firstColumn="1" w:lastColumn="0" w:noHBand="0" w:noVBand="1"/>
      </w:tblPr>
      <w:tblGrid>
        <w:gridCol w:w="472"/>
        <w:gridCol w:w="3377"/>
        <w:gridCol w:w="1169"/>
        <w:gridCol w:w="1170"/>
        <w:gridCol w:w="758"/>
        <w:gridCol w:w="910"/>
        <w:gridCol w:w="1170"/>
      </w:tblGrid>
      <w:tr w:rsidR="00FE48BB" w:rsidRPr="008012BB" w14:paraId="6AEF3B67" w14:textId="77777777" w:rsidTr="00CF38AE">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472" w:type="dxa"/>
            <w:vMerge w:val="restart"/>
            <w:tcBorders>
              <w:top w:val="single" w:sz="4" w:space="0" w:color="auto"/>
              <w:bottom w:val="nil"/>
            </w:tcBorders>
            <w:noWrap/>
            <w:hideMark/>
          </w:tcPr>
          <w:p w14:paraId="06AB27A6" w14:textId="77777777" w:rsidR="00FE48BB" w:rsidRPr="008012BB" w:rsidRDefault="00FE48BB" w:rsidP="00CF38AE">
            <w:pPr>
              <w:contextualSpacing/>
              <w:jc w:val="center"/>
              <w:rPr>
                <w:rFonts w:ascii="Times New Roman" w:hAnsi="Times New Roman"/>
                <w:sz w:val="18"/>
                <w:szCs w:val="18"/>
                <w:lang w:val="en-MY"/>
              </w:rPr>
            </w:pPr>
            <w:r w:rsidRPr="008012BB">
              <w:rPr>
                <w:rFonts w:ascii="Times New Roman" w:hAnsi="Times New Roman"/>
                <w:bCs w:val="0"/>
                <w:sz w:val="18"/>
                <w:szCs w:val="18"/>
              </w:rPr>
              <w:t> </w:t>
            </w:r>
          </w:p>
        </w:tc>
        <w:tc>
          <w:tcPr>
            <w:tcW w:w="3377" w:type="dxa"/>
            <w:vMerge w:val="restart"/>
            <w:tcBorders>
              <w:top w:val="single" w:sz="4" w:space="0" w:color="auto"/>
              <w:bottom w:val="nil"/>
            </w:tcBorders>
            <w:noWrap/>
            <w:hideMark/>
          </w:tcPr>
          <w:p w14:paraId="6F1CAF45" w14:textId="77777777" w:rsidR="00FE48BB" w:rsidRPr="00675EC3" w:rsidRDefault="00FE48BB"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75EC3">
              <w:rPr>
                <w:rFonts w:ascii="Times New Roman" w:hAnsi="Times New Roman"/>
                <w:bCs w:val="0"/>
                <w:sz w:val="18"/>
                <w:szCs w:val="18"/>
              </w:rPr>
              <w:t>Bioactive Phytochemicals</w:t>
            </w:r>
          </w:p>
        </w:tc>
        <w:tc>
          <w:tcPr>
            <w:tcW w:w="1169" w:type="dxa"/>
            <w:vMerge w:val="restart"/>
            <w:tcBorders>
              <w:top w:val="single" w:sz="4" w:space="0" w:color="auto"/>
              <w:bottom w:val="nil"/>
            </w:tcBorders>
            <w:noWrap/>
            <w:hideMark/>
          </w:tcPr>
          <w:p w14:paraId="3A7CCB19" w14:textId="77777777" w:rsidR="00FE48BB" w:rsidRPr="008012BB" w:rsidRDefault="00FE48BB"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012BB">
              <w:rPr>
                <w:rFonts w:ascii="Times New Roman" w:hAnsi="Times New Roman"/>
                <w:bCs w:val="0"/>
                <w:sz w:val="18"/>
                <w:szCs w:val="18"/>
              </w:rPr>
              <w:t xml:space="preserve">Retention </w:t>
            </w:r>
            <w:r>
              <w:rPr>
                <w:rFonts w:ascii="Times New Roman" w:hAnsi="Times New Roman"/>
                <w:bCs w:val="0"/>
                <w:sz w:val="18"/>
                <w:szCs w:val="18"/>
              </w:rPr>
              <w:t>T</w:t>
            </w:r>
            <w:r w:rsidRPr="008012BB">
              <w:rPr>
                <w:rFonts w:ascii="Times New Roman" w:hAnsi="Times New Roman"/>
                <w:bCs w:val="0"/>
                <w:sz w:val="18"/>
                <w:szCs w:val="18"/>
              </w:rPr>
              <w:t>ime (min)</w:t>
            </w:r>
          </w:p>
        </w:tc>
        <w:tc>
          <w:tcPr>
            <w:tcW w:w="4008" w:type="dxa"/>
            <w:gridSpan w:val="4"/>
            <w:tcBorders>
              <w:top w:val="single" w:sz="4" w:space="0" w:color="auto"/>
              <w:bottom w:val="single" w:sz="4" w:space="0" w:color="auto"/>
            </w:tcBorders>
          </w:tcPr>
          <w:p w14:paraId="6088609C" w14:textId="77777777" w:rsidR="00FE48BB" w:rsidRPr="00675EC3" w:rsidRDefault="00FE48BB" w:rsidP="00CF38A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75EC3">
              <w:rPr>
                <w:rFonts w:ascii="Times New Roman" w:hAnsi="Times New Roman"/>
                <w:bCs w:val="0"/>
                <w:sz w:val="18"/>
                <w:szCs w:val="18"/>
              </w:rPr>
              <w:t>Abundance (%)</w:t>
            </w:r>
          </w:p>
        </w:tc>
      </w:tr>
      <w:tr w:rsidR="00FE48BB" w:rsidRPr="008012BB" w14:paraId="2748BA6B" w14:textId="77777777" w:rsidTr="00CF38AE">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472" w:type="dxa"/>
            <w:vMerge/>
            <w:tcBorders>
              <w:top w:val="nil"/>
              <w:bottom w:val="nil"/>
            </w:tcBorders>
            <w:noWrap/>
          </w:tcPr>
          <w:p w14:paraId="76C6CC7C" w14:textId="77777777" w:rsidR="00FE48BB" w:rsidRPr="008012BB" w:rsidRDefault="00FE48BB" w:rsidP="00CF38AE">
            <w:pPr>
              <w:contextualSpacing/>
              <w:jc w:val="center"/>
              <w:rPr>
                <w:rFonts w:ascii="Times New Roman" w:hAnsi="Times New Roman"/>
                <w:sz w:val="18"/>
                <w:szCs w:val="18"/>
              </w:rPr>
            </w:pPr>
          </w:p>
        </w:tc>
        <w:tc>
          <w:tcPr>
            <w:tcW w:w="3377" w:type="dxa"/>
            <w:vMerge/>
            <w:tcBorders>
              <w:top w:val="nil"/>
              <w:bottom w:val="nil"/>
            </w:tcBorders>
            <w:noWrap/>
          </w:tcPr>
          <w:p w14:paraId="439FAACE" w14:textId="77777777" w:rsidR="00FE48BB" w:rsidRPr="00675EC3"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169" w:type="dxa"/>
            <w:vMerge/>
            <w:tcBorders>
              <w:top w:val="nil"/>
              <w:bottom w:val="nil"/>
            </w:tcBorders>
            <w:noWrap/>
          </w:tcPr>
          <w:p w14:paraId="5F68811E" w14:textId="77777777" w:rsidR="00FE48BB" w:rsidRPr="008012B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928" w:type="dxa"/>
            <w:gridSpan w:val="2"/>
            <w:tcBorders>
              <w:top w:val="single" w:sz="4" w:space="0" w:color="auto"/>
              <w:bottom w:val="single" w:sz="4" w:space="0" w:color="auto"/>
            </w:tcBorders>
          </w:tcPr>
          <w:p w14:paraId="472E4566" w14:textId="77777777" w:rsidR="00FE48BB" w:rsidRPr="00675EC3"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Maceration</w:t>
            </w:r>
          </w:p>
        </w:tc>
        <w:tc>
          <w:tcPr>
            <w:tcW w:w="2080" w:type="dxa"/>
            <w:gridSpan w:val="2"/>
            <w:tcBorders>
              <w:top w:val="single" w:sz="4" w:space="0" w:color="auto"/>
              <w:bottom w:val="single" w:sz="4" w:space="0" w:color="auto"/>
            </w:tcBorders>
          </w:tcPr>
          <w:p w14:paraId="55292A4D" w14:textId="77777777" w:rsidR="00FE48BB" w:rsidRPr="00675EC3"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Soxhlet</w:t>
            </w:r>
          </w:p>
        </w:tc>
      </w:tr>
      <w:tr w:rsidR="00FE48BB" w:rsidRPr="008012BB" w14:paraId="4AF62D08"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vMerge/>
            <w:tcBorders>
              <w:top w:val="nil"/>
              <w:bottom w:val="single" w:sz="4" w:space="0" w:color="auto"/>
            </w:tcBorders>
            <w:hideMark/>
          </w:tcPr>
          <w:p w14:paraId="2C246AAC" w14:textId="77777777" w:rsidR="00FE48BB" w:rsidRPr="008012BB" w:rsidRDefault="00FE48BB" w:rsidP="00CF38AE">
            <w:pPr>
              <w:contextualSpacing/>
              <w:jc w:val="center"/>
              <w:rPr>
                <w:rFonts w:ascii="Times New Roman" w:hAnsi="Times New Roman"/>
                <w:sz w:val="18"/>
                <w:szCs w:val="18"/>
              </w:rPr>
            </w:pPr>
          </w:p>
        </w:tc>
        <w:tc>
          <w:tcPr>
            <w:tcW w:w="3377" w:type="dxa"/>
            <w:vMerge/>
            <w:tcBorders>
              <w:top w:val="nil"/>
              <w:bottom w:val="single" w:sz="4" w:space="0" w:color="auto"/>
            </w:tcBorders>
            <w:hideMark/>
          </w:tcPr>
          <w:p w14:paraId="0C1D0D1F" w14:textId="77777777" w:rsidR="00FE48BB" w:rsidRPr="00675EC3"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69" w:type="dxa"/>
            <w:vMerge/>
            <w:tcBorders>
              <w:top w:val="nil"/>
              <w:bottom w:val="single" w:sz="4" w:space="0" w:color="auto"/>
            </w:tcBorders>
            <w:hideMark/>
          </w:tcPr>
          <w:p w14:paraId="518D206C" w14:textId="77777777" w:rsidR="00FE48BB" w:rsidRPr="008012B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70" w:type="dxa"/>
            <w:tcBorders>
              <w:top w:val="single" w:sz="4" w:space="0" w:color="auto"/>
              <w:bottom w:val="single" w:sz="4" w:space="0" w:color="auto"/>
            </w:tcBorders>
            <w:noWrap/>
            <w:hideMark/>
          </w:tcPr>
          <w:p w14:paraId="2E21B7FC"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MeOH</w:t>
            </w:r>
          </w:p>
          <w:p w14:paraId="5E9C15D6"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(RMM)</w:t>
            </w:r>
          </w:p>
        </w:tc>
        <w:tc>
          <w:tcPr>
            <w:tcW w:w="758" w:type="dxa"/>
            <w:tcBorders>
              <w:top w:val="single" w:sz="4" w:space="0" w:color="auto"/>
              <w:bottom w:val="single" w:sz="4" w:space="0" w:color="auto"/>
            </w:tcBorders>
          </w:tcPr>
          <w:p w14:paraId="24FEA409"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EtOH</w:t>
            </w:r>
          </w:p>
          <w:p w14:paraId="57E7B952"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(RME)</w:t>
            </w:r>
          </w:p>
        </w:tc>
        <w:tc>
          <w:tcPr>
            <w:tcW w:w="910" w:type="dxa"/>
            <w:tcBorders>
              <w:top w:val="nil"/>
              <w:bottom w:val="single" w:sz="4" w:space="0" w:color="auto"/>
            </w:tcBorders>
            <w:noWrap/>
            <w:hideMark/>
          </w:tcPr>
          <w:p w14:paraId="6FBD66A3"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MeOH</w:t>
            </w:r>
          </w:p>
          <w:p w14:paraId="501771FA"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(RSM)</w:t>
            </w:r>
          </w:p>
        </w:tc>
        <w:tc>
          <w:tcPr>
            <w:tcW w:w="1170" w:type="dxa"/>
            <w:tcBorders>
              <w:top w:val="nil"/>
              <w:bottom w:val="single" w:sz="4" w:space="0" w:color="auto"/>
            </w:tcBorders>
            <w:noWrap/>
            <w:hideMark/>
          </w:tcPr>
          <w:p w14:paraId="2E7C59EA"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EtOH</w:t>
            </w:r>
          </w:p>
          <w:p w14:paraId="73923488" w14:textId="77777777" w:rsidR="00FE48BB" w:rsidRPr="00675EC3" w:rsidRDefault="00FE48BB" w:rsidP="00CF38A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(RSE)</w:t>
            </w:r>
          </w:p>
        </w:tc>
      </w:tr>
      <w:tr w:rsidR="00D01C9D" w:rsidRPr="0072392B" w14:paraId="770ECBA7" w14:textId="77777777" w:rsidTr="003769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D56E386" w14:textId="77777777" w:rsidR="00D01C9D" w:rsidRPr="0072392B" w:rsidRDefault="00D01C9D" w:rsidP="00D01C9D">
            <w:pPr>
              <w:spacing w:before="60" w:after="0"/>
              <w:jc w:val="center"/>
              <w:rPr>
                <w:rFonts w:ascii="Times New Roman" w:hAnsi="Times New Roman"/>
                <w:b w:val="0"/>
                <w:sz w:val="18"/>
                <w:szCs w:val="18"/>
              </w:rPr>
            </w:pPr>
            <w:r w:rsidRPr="0072392B">
              <w:rPr>
                <w:rFonts w:ascii="Times New Roman" w:hAnsi="Times New Roman"/>
                <w:b w:val="0"/>
                <w:sz w:val="18"/>
                <w:szCs w:val="18"/>
              </w:rPr>
              <w:t>50</w:t>
            </w:r>
          </w:p>
        </w:tc>
        <w:tc>
          <w:tcPr>
            <w:tcW w:w="3377" w:type="dxa"/>
            <w:tcBorders>
              <w:top w:val="nil"/>
              <w:bottom w:val="nil"/>
            </w:tcBorders>
            <w:noWrap/>
            <w:hideMark/>
          </w:tcPr>
          <w:p w14:paraId="19636A18" w14:textId="77777777" w:rsidR="00D01C9D" w:rsidRPr="0072392B" w:rsidRDefault="00D01C9D" w:rsidP="00D01C9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Heneicosane, 11-(1-ethylpropyl)-</w:t>
            </w:r>
          </w:p>
        </w:tc>
        <w:tc>
          <w:tcPr>
            <w:tcW w:w="1169" w:type="dxa"/>
            <w:tcBorders>
              <w:top w:val="nil"/>
              <w:bottom w:val="nil"/>
            </w:tcBorders>
            <w:noWrap/>
            <w:hideMark/>
          </w:tcPr>
          <w:p w14:paraId="15E9C91A" w14:textId="77777777" w:rsidR="00D01C9D" w:rsidRPr="0072392B" w:rsidRDefault="00D01C9D" w:rsidP="00D01C9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20.607</w:t>
            </w:r>
          </w:p>
        </w:tc>
        <w:tc>
          <w:tcPr>
            <w:tcW w:w="1170" w:type="dxa"/>
            <w:tcBorders>
              <w:top w:val="nil"/>
              <w:bottom w:val="nil"/>
            </w:tcBorders>
            <w:noWrap/>
            <w:hideMark/>
          </w:tcPr>
          <w:p w14:paraId="44D4AEA1" w14:textId="77777777" w:rsidR="00D01C9D" w:rsidRPr="0072392B" w:rsidRDefault="00D01C9D" w:rsidP="00D01C9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E3C3B91" w14:textId="77777777" w:rsidR="00D01C9D" w:rsidRPr="0072392B" w:rsidRDefault="00D01C9D" w:rsidP="00D01C9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7C604CA" w14:textId="77777777" w:rsidR="00D01C9D" w:rsidRPr="0072392B" w:rsidRDefault="00D01C9D" w:rsidP="00D01C9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62B28E6D" w14:textId="77777777" w:rsidR="00D01C9D" w:rsidRPr="0072392B" w:rsidRDefault="00D01C9D" w:rsidP="00D01C9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1.042</w:t>
            </w:r>
          </w:p>
        </w:tc>
      </w:tr>
      <w:tr w:rsidR="00D01C9D" w:rsidRPr="0072392B" w14:paraId="0C6EE599" w14:textId="77777777" w:rsidTr="003769A8">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B043F09" w14:textId="77777777" w:rsidR="00D01C9D" w:rsidRPr="0072392B" w:rsidRDefault="00D01C9D" w:rsidP="003769A8">
            <w:pPr>
              <w:spacing w:after="0"/>
              <w:jc w:val="center"/>
              <w:rPr>
                <w:rFonts w:ascii="Times New Roman" w:hAnsi="Times New Roman"/>
                <w:b w:val="0"/>
                <w:sz w:val="18"/>
                <w:szCs w:val="18"/>
              </w:rPr>
            </w:pPr>
            <w:r w:rsidRPr="0072392B">
              <w:rPr>
                <w:rFonts w:ascii="Times New Roman" w:hAnsi="Times New Roman"/>
                <w:b w:val="0"/>
                <w:sz w:val="18"/>
                <w:szCs w:val="18"/>
              </w:rPr>
              <w:t>51</w:t>
            </w:r>
          </w:p>
        </w:tc>
        <w:tc>
          <w:tcPr>
            <w:tcW w:w="3377" w:type="dxa"/>
            <w:tcBorders>
              <w:top w:val="nil"/>
              <w:bottom w:val="nil"/>
            </w:tcBorders>
            <w:noWrap/>
            <w:hideMark/>
          </w:tcPr>
          <w:p w14:paraId="1CF32CD0" w14:textId="77777777" w:rsidR="00D01C9D" w:rsidRPr="0072392B" w:rsidRDefault="00D01C9D" w:rsidP="003769A8">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1-docosene</w:t>
            </w:r>
          </w:p>
        </w:tc>
        <w:tc>
          <w:tcPr>
            <w:tcW w:w="1169" w:type="dxa"/>
            <w:tcBorders>
              <w:top w:val="nil"/>
              <w:bottom w:val="nil"/>
            </w:tcBorders>
            <w:noWrap/>
            <w:hideMark/>
          </w:tcPr>
          <w:p w14:paraId="380AFACF"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20.816</w:t>
            </w:r>
          </w:p>
        </w:tc>
        <w:tc>
          <w:tcPr>
            <w:tcW w:w="1170" w:type="dxa"/>
            <w:tcBorders>
              <w:top w:val="nil"/>
              <w:bottom w:val="nil"/>
            </w:tcBorders>
            <w:noWrap/>
            <w:hideMark/>
          </w:tcPr>
          <w:p w14:paraId="1844A979"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D264B5E"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0.345</w:t>
            </w:r>
          </w:p>
        </w:tc>
        <w:tc>
          <w:tcPr>
            <w:tcW w:w="910" w:type="dxa"/>
            <w:tcBorders>
              <w:top w:val="nil"/>
              <w:bottom w:val="nil"/>
            </w:tcBorders>
            <w:noWrap/>
            <w:hideMark/>
          </w:tcPr>
          <w:p w14:paraId="612628C4"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0FF6DC52"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D01C9D" w:rsidRPr="0072392B" w14:paraId="746C6655" w14:textId="77777777" w:rsidTr="003769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01978AC" w14:textId="77777777" w:rsidR="00D01C9D" w:rsidRPr="0072392B" w:rsidRDefault="00D01C9D" w:rsidP="003769A8">
            <w:pPr>
              <w:spacing w:after="0"/>
              <w:jc w:val="center"/>
              <w:rPr>
                <w:rFonts w:ascii="Times New Roman" w:hAnsi="Times New Roman"/>
                <w:b w:val="0"/>
                <w:sz w:val="18"/>
                <w:szCs w:val="18"/>
              </w:rPr>
            </w:pPr>
            <w:r w:rsidRPr="0072392B">
              <w:rPr>
                <w:rFonts w:ascii="Times New Roman" w:hAnsi="Times New Roman"/>
                <w:b w:val="0"/>
                <w:sz w:val="18"/>
                <w:szCs w:val="18"/>
              </w:rPr>
              <w:t>52</w:t>
            </w:r>
          </w:p>
        </w:tc>
        <w:tc>
          <w:tcPr>
            <w:tcW w:w="3377" w:type="dxa"/>
            <w:tcBorders>
              <w:top w:val="nil"/>
              <w:bottom w:val="nil"/>
            </w:tcBorders>
            <w:noWrap/>
            <w:hideMark/>
          </w:tcPr>
          <w:p w14:paraId="6C370AC4" w14:textId="77777777" w:rsidR="00D01C9D" w:rsidRPr="0072392B" w:rsidRDefault="00D01C9D"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1-tetradecanol</w:t>
            </w:r>
          </w:p>
        </w:tc>
        <w:tc>
          <w:tcPr>
            <w:tcW w:w="1169" w:type="dxa"/>
            <w:tcBorders>
              <w:top w:val="nil"/>
              <w:bottom w:val="nil"/>
            </w:tcBorders>
            <w:noWrap/>
            <w:hideMark/>
          </w:tcPr>
          <w:p w14:paraId="16A4E875" w14:textId="77777777" w:rsidR="00D01C9D" w:rsidRPr="0072392B" w:rsidRDefault="00D01C9D"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21.502</w:t>
            </w:r>
          </w:p>
        </w:tc>
        <w:tc>
          <w:tcPr>
            <w:tcW w:w="1170" w:type="dxa"/>
            <w:tcBorders>
              <w:top w:val="nil"/>
              <w:bottom w:val="nil"/>
            </w:tcBorders>
            <w:noWrap/>
            <w:hideMark/>
          </w:tcPr>
          <w:p w14:paraId="4F769D4E" w14:textId="77777777" w:rsidR="00D01C9D" w:rsidRPr="0072392B" w:rsidRDefault="00D01C9D"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47D9A25" w14:textId="77777777" w:rsidR="00D01C9D" w:rsidRPr="0072392B" w:rsidRDefault="00D01C9D"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18F4AFE" w14:textId="77777777" w:rsidR="00D01C9D" w:rsidRPr="0072392B" w:rsidRDefault="00D01C9D"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613CCC09" w14:textId="77777777" w:rsidR="00D01C9D" w:rsidRPr="0072392B" w:rsidRDefault="00D01C9D"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0.373</w:t>
            </w:r>
          </w:p>
        </w:tc>
      </w:tr>
      <w:tr w:rsidR="00D01C9D" w:rsidRPr="0072392B" w14:paraId="164AFC75" w14:textId="77777777" w:rsidTr="00D01C9D">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68063B0" w14:textId="77777777" w:rsidR="00D01C9D" w:rsidRPr="0072392B" w:rsidRDefault="00D01C9D" w:rsidP="003769A8">
            <w:pPr>
              <w:spacing w:after="0"/>
              <w:jc w:val="center"/>
              <w:rPr>
                <w:rFonts w:ascii="Times New Roman" w:hAnsi="Times New Roman"/>
                <w:b w:val="0"/>
                <w:sz w:val="18"/>
                <w:szCs w:val="18"/>
              </w:rPr>
            </w:pPr>
            <w:r w:rsidRPr="0072392B">
              <w:rPr>
                <w:rFonts w:ascii="Times New Roman" w:hAnsi="Times New Roman"/>
                <w:b w:val="0"/>
                <w:sz w:val="18"/>
                <w:szCs w:val="18"/>
              </w:rPr>
              <w:t>53</w:t>
            </w:r>
          </w:p>
        </w:tc>
        <w:tc>
          <w:tcPr>
            <w:tcW w:w="3377" w:type="dxa"/>
            <w:tcBorders>
              <w:top w:val="nil"/>
              <w:bottom w:val="nil"/>
            </w:tcBorders>
            <w:noWrap/>
            <w:hideMark/>
          </w:tcPr>
          <w:p w14:paraId="667D32B9" w14:textId="77777777" w:rsidR="00D01C9D" w:rsidRPr="0072392B" w:rsidRDefault="00D01C9D" w:rsidP="003769A8">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Phytol</w:t>
            </w:r>
          </w:p>
        </w:tc>
        <w:tc>
          <w:tcPr>
            <w:tcW w:w="1169" w:type="dxa"/>
            <w:tcBorders>
              <w:top w:val="nil"/>
              <w:bottom w:val="nil"/>
            </w:tcBorders>
            <w:noWrap/>
            <w:hideMark/>
          </w:tcPr>
          <w:p w14:paraId="6C0FDC10"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21.798</w:t>
            </w:r>
          </w:p>
        </w:tc>
        <w:tc>
          <w:tcPr>
            <w:tcW w:w="1170" w:type="dxa"/>
            <w:tcBorders>
              <w:top w:val="nil"/>
              <w:bottom w:val="nil"/>
            </w:tcBorders>
            <w:noWrap/>
            <w:hideMark/>
          </w:tcPr>
          <w:p w14:paraId="377A517E"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0.480</w:t>
            </w:r>
          </w:p>
        </w:tc>
        <w:tc>
          <w:tcPr>
            <w:tcW w:w="758" w:type="dxa"/>
            <w:tcBorders>
              <w:top w:val="nil"/>
              <w:bottom w:val="nil"/>
            </w:tcBorders>
          </w:tcPr>
          <w:p w14:paraId="6A951607"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1.775</w:t>
            </w:r>
          </w:p>
        </w:tc>
        <w:tc>
          <w:tcPr>
            <w:tcW w:w="910" w:type="dxa"/>
            <w:tcBorders>
              <w:top w:val="nil"/>
              <w:bottom w:val="nil"/>
            </w:tcBorders>
            <w:noWrap/>
            <w:hideMark/>
          </w:tcPr>
          <w:p w14:paraId="747B00C7"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0.488</w:t>
            </w:r>
          </w:p>
        </w:tc>
        <w:tc>
          <w:tcPr>
            <w:tcW w:w="1170" w:type="dxa"/>
            <w:tcBorders>
              <w:top w:val="nil"/>
              <w:bottom w:val="nil"/>
            </w:tcBorders>
            <w:noWrap/>
            <w:hideMark/>
          </w:tcPr>
          <w:p w14:paraId="2DD9C443"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r>
      <w:tr w:rsidR="00FE48BB" w:rsidRPr="0072392B" w14:paraId="29399694"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FDD9D91" w14:textId="77777777" w:rsidR="00FE48BB" w:rsidRPr="0072392B" w:rsidRDefault="00FE48BB" w:rsidP="00D01C9D">
            <w:pPr>
              <w:spacing w:after="0"/>
              <w:jc w:val="center"/>
              <w:rPr>
                <w:rFonts w:ascii="Times New Roman" w:hAnsi="Times New Roman"/>
                <w:b w:val="0"/>
                <w:sz w:val="18"/>
                <w:szCs w:val="18"/>
              </w:rPr>
            </w:pPr>
            <w:r w:rsidRPr="0072392B">
              <w:rPr>
                <w:rFonts w:ascii="Times New Roman" w:hAnsi="Times New Roman"/>
                <w:b w:val="0"/>
                <w:sz w:val="18"/>
                <w:szCs w:val="18"/>
              </w:rPr>
              <w:t>54</w:t>
            </w:r>
          </w:p>
        </w:tc>
        <w:tc>
          <w:tcPr>
            <w:tcW w:w="3377" w:type="dxa"/>
            <w:tcBorders>
              <w:top w:val="nil"/>
              <w:bottom w:val="nil"/>
            </w:tcBorders>
            <w:noWrap/>
            <w:hideMark/>
          </w:tcPr>
          <w:p w14:paraId="13F274FB" w14:textId="77777777" w:rsidR="00FE48BB" w:rsidRPr="0072392B" w:rsidRDefault="00FE48BB" w:rsidP="00D01C9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1,1,1,3,5,7,7,7-octamethyl-3,5-bis-(trimethylsiloxy)-tetrasiloxane</w:t>
            </w:r>
          </w:p>
        </w:tc>
        <w:tc>
          <w:tcPr>
            <w:tcW w:w="1169" w:type="dxa"/>
            <w:tcBorders>
              <w:top w:val="nil"/>
              <w:bottom w:val="nil"/>
            </w:tcBorders>
            <w:noWrap/>
            <w:hideMark/>
          </w:tcPr>
          <w:p w14:paraId="577E8897" w14:textId="77777777" w:rsidR="00FE48BB" w:rsidRPr="0072392B" w:rsidRDefault="00FE48BB" w:rsidP="00D01C9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21.808</w:t>
            </w:r>
          </w:p>
        </w:tc>
        <w:tc>
          <w:tcPr>
            <w:tcW w:w="1170" w:type="dxa"/>
            <w:tcBorders>
              <w:top w:val="nil"/>
              <w:bottom w:val="nil"/>
            </w:tcBorders>
            <w:noWrap/>
            <w:hideMark/>
          </w:tcPr>
          <w:p w14:paraId="2C4AE6AB" w14:textId="77777777" w:rsidR="00FE48BB" w:rsidRPr="0072392B" w:rsidRDefault="00FE48BB" w:rsidP="00D01C9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507FF17B" w14:textId="77777777" w:rsidR="00FE48BB" w:rsidRPr="0072392B" w:rsidRDefault="00FE48BB" w:rsidP="00D01C9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75FE0D6" w14:textId="77777777" w:rsidR="00FE48BB" w:rsidRPr="0072392B" w:rsidRDefault="00FE48BB" w:rsidP="00D01C9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144153D4" w14:textId="77777777" w:rsidR="00FE48BB" w:rsidRPr="0072392B" w:rsidRDefault="00FE48BB" w:rsidP="00D01C9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2.692</w:t>
            </w:r>
          </w:p>
        </w:tc>
      </w:tr>
      <w:tr w:rsidR="00FE48BB" w:rsidRPr="0072392B" w14:paraId="6566B84C"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15265D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55</w:t>
            </w:r>
          </w:p>
        </w:tc>
        <w:tc>
          <w:tcPr>
            <w:tcW w:w="3377" w:type="dxa"/>
            <w:tcBorders>
              <w:top w:val="nil"/>
              <w:bottom w:val="nil"/>
            </w:tcBorders>
            <w:noWrap/>
            <w:hideMark/>
          </w:tcPr>
          <w:p w14:paraId="711993D0"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Methyl 9-methyltetradecanoate</w:t>
            </w:r>
          </w:p>
        </w:tc>
        <w:tc>
          <w:tcPr>
            <w:tcW w:w="1169" w:type="dxa"/>
            <w:tcBorders>
              <w:top w:val="nil"/>
              <w:bottom w:val="nil"/>
            </w:tcBorders>
            <w:noWrap/>
            <w:hideMark/>
          </w:tcPr>
          <w:p w14:paraId="7D4880E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21.901</w:t>
            </w:r>
          </w:p>
        </w:tc>
        <w:tc>
          <w:tcPr>
            <w:tcW w:w="1170" w:type="dxa"/>
            <w:tcBorders>
              <w:top w:val="nil"/>
              <w:bottom w:val="nil"/>
            </w:tcBorders>
            <w:noWrap/>
            <w:hideMark/>
          </w:tcPr>
          <w:p w14:paraId="618719B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6F2EAB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0023F2E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0.131</w:t>
            </w:r>
          </w:p>
        </w:tc>
        <w:tc>
          <w:tcPr>
            <w:tcW w:w="1170" w:type="dxa"/>
            <w:tcBorders>
              <w:top w:val="nil"/>
              <w:bottom w:val="nil"/>
            </w:tcBorders>
            <w:noWrap/>
            <w:hideMark/>
          </w:tcPr>
          <w:p w14:paraId="7E2B7CF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5D309094"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0B9214A"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56</w:t>
            </w:r>
          </w:p>
        </w:tc>
        <w:tc>
          <w:tcPr>
            <w:tcW w:w="3377" w:type="dxa"/>
            <w:tcBorders>
              <w:top w:val="nil"/>
              <w:bottom w:val="nil"/>
            </w:tcBorders>
            <w:noWrap/>
            <w:hideMark/>
          </w:tcPr>
          <w:p w14:paraId="493EDA04"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9,12,15-octadecatrienoic acid, methyl ester, (Z,Z,Z)-</w:t>
            </w:r>
          </w:p>
        </w:tc>
        <w:tc>
          <w:tcPr>
            <w:tcW w:w="1169" w:type="dxa"/>
            <w:tcBorders>
              <w:top w:val="nil"/>
              <w:bottom w:val="nil"/>
            </w:tcBorders>
            <w:noWrap/>
            <w:hideMark/>
          </w:tcPr>
          <w:p w14:paraId="0B3EA5E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22.090</w:t>
            </w:r>
          </w:p>
        </w:tc>
        <w:tc>
          <w:tcPr>
            <w:tcW w:w="1170" w:type="dxa"/>
            <w:tcBorders>
              <w:top w:val="nil"/>
              <w:bottom w:val="nil"/>
            </w:tcBorders>
            <w:noWrap/>
            <w:hideMark/>
          </w:tcPr>
          <w:p w14:paraId="7D6EFEE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63502E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ABC8FC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1.379</w:t>
            </w:r>
          </w:p>
        </w:tc>
        <w:tc>
          <w:tcPr>
            <w:tcW w:w="1170" w:type="dxa"/>
            <w:tcBorders>
              <w:top w:val="nil"/>
              <w:bottom w:val="nil"/>
            </w:tcBorders>
            <w:noWrap/>
            <w:hideMark/>
          </w:tcPr>
          <w:p w14:paraId="0EE408C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574E7A55"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B276E03"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57</w:t>
            </w:r>
          </w:p>
        </w:tc>
        <w:tc>
          <w:tcPr>
            <w:tcW w:w="3377" w:type="dxa"/>
            <w:tcBorders>
              <w:top w:val="nil"/>
              <w:bottom w:val="nil"/>
            </w:tcBorders>
            <w:noWrap/>
            <w:hideMark/>
          </w:tcPr>
          <w:p w14:paraId="22B42050"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9,12,15-octadecatrienoic acid, (Z,Z,Z)-</w:t>
            </w:r>
          </w:p>
        </w:tc>
        <w:tc>
          <w:tcPr>
            <w:tcW w:w="1169" w:type="dxa"/>
            <w:tcBorders>
              <w:top w:val="nil"/>
              <w:bottom w:val="nil"/>
            </w:tcBorders>
            <w:noWrap/>
            <w:hideMark/>
          </w:tcPr>
          <w:p w14:paraId="734871E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22.092</w:t>
            </w:r>
          </w:p>
        </w:tc>
        <w:tc>
          <w:tcPr>
            <w:tcW w:w="1170" w:type="dxa"/>
            <w:tcBorders>
              <w:top w:val="nil"/>
              <w:bottom w:val="nil"/>
            </w:tcBorders>
            <w:noWrap/>
            <w:hideMark/>
          </w:tcPr>
          <w:p w14:paraId="3D45B64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0.267</w:t>
            </w:r>
          </w:p>
        </w:tc>
        <w:tc>
          <w:tcPr>
            <w:tcW w:w="758" w:type="dxa"/>
            <w:tcBorders>
              <w:top w:val="nil"/>
              <w:bottom w:val="nil"/>
            </w:tcBorders>
          </w:tcPr>
          <w:p w14:paraId="366DBCA5"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1.343</w:t>
            </w:r>
          </w:p>
        </w:tc>
        <w:tc>
          <w:tcPr>
            <w:tcW w:w="910" w:type="dxa"/>
            <w:tcBorders>
              <w:top w:val="nil"/>
              <w:bottom w:val="nil"/>
            </w:tcBorders>
            <w:noWrap/>
            <w:hideMark/>
          </w:tcPr>
          <w:p w14:paraId="2AEAE86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2.365</w:t>
            </w:r>
          </w:p>
        </w:tc>
        <w:tc>
          <w:tcPr>
            <w:tcW w:w="1170" w:type="dxa"/>
            <w:tcBorders>
              <w:top w:val="nil"/>
              <w:bottom w:val="nil"/>
            </w:tcBorders>
            <w:noWrap/>
            <w:hideMark/>
          </w:tcPr>
          <w:p w14:paraId="10E25E75"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1.696</w:t>
            </w:r>
          </w:p>
        </w:tc>
      </w:tr>
      <w:tr w:rsidR="00FE48BB" w:rsidRPr="0072392B" w14:paraId="739A0DCA"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8B7E1D2"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58</w:t>
            </w:r>
          </w:p>
        </w:tc>
        <w:tc>
          <w:tcPr>
            <w:tcW w:w="3377" w:type="dxa"/>
            <w:tcBorders>
              <w:top w:val="nil"/>
              <w:bottom w:val="nil"/>
            </w:tcBorders>
            <w:noWrap/>
            <w:hideMark/>
          </w:tcPr>
          <w:p w14:paraId="415F386A"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Tetradecyl trifluoroacetate</w:t>
            </w:r>
          </w:p>
        </w:tc>
        <w:tc>
          <w:tcPr>
            <w:tcW w:w="1169" w:type="dxa"/>
            <w:tcBorders>
              <w:top w:val="nil"/>
              <w:bottom w:val="nil"/>
            </w:tcBorders>
            <w:noWrap/>
            <w:hideMark/>
          </w:tcPr>
          <w:p w14:paraId="7D040F8C"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22.253</w:t>
            </w:r>
          </w:p>
        </w:tc>
        <w:tc>
          <w:tcPr>
            <w:tcW w:w="1170" w:type="dxa"/>
            <w:tcBorders>
              <w:top w:val="nil"/>
              <w:bottom w:val="nil"/>
            </w:tcBorders>
            <w:noWrap/>
            <w:hideMark/>
          </w:tcPr>
          <w:p w14:paraId="1FD5744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5ADAC2E6"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1573DC1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1.035</w:t>
            </w:r>
          </w:p>
        </w:tc>
        <w:tc>
          <w:tcPr>
            <w:tcW w:w="1170" w:type="dxa"/>
            <w:tcBorders>
              <w:top w:val="nil"/>
              <w:bottom w:val="nil"/>
            </w:tcBorders>
            <w:noWrap/>
            <w:hideMark/>
          </w:tcPr>
          <w:p w14:paraId="18CFB687"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736021B1"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80FF9C9"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59</w:t>
            </w:r>
          </w:p>
        </w:tc>
        <w:tc>
          <w:tcPr>
            <w:tcW w:w="3377" w:type="dxa"/>
            <w:tcBorders>
              <w:top w:val="nil"/>
              <w:bottom w:val="nil"/>
            </w:tcBorders>
            <w:noWrap/>
            <w:hideMark/>
          </w:tcPr>
          <w:p w14:paraId="17EE9A85"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Octadecanoic acid</w:t>
            </w:r>
          </w:p>
        </w:tc>
        <w:tc>
          <w:tcPr>
            <w:tcW w:w="1169" w:type="dxa"/>
            <w:tcBorders>
              <w:top w:val="nil"/>
              <w:bottom w:val="nil"/>
            </w:tcBorders>
            <w:noWrap/>
            <w:hideMark/>
          </w:tcPr>
          <w:p w14:paraId="37AA9597"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22.255</w:t>
            </w:r>
          </w:p>
        </w:tc>
        <w:tc>
          <w:tcPr>
            <w:tcW w:w="1170" w:type="dxa"/>
            <w:tcBorders>
              <w:top w:val="nil"/>
              <w:bottom w:val="nil"/>
            </w:tcBorders>
            <w:noWrap/>
            <w:hideMark/>
          </w:tcPr>
          <w:p w14:paraId="2639A15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0.146</w:t>
            </w:r>
          </w:p>
        </w:tc>
        <w:tc>
          <w:tcPr>
            <w:tcW w:w="758" w:type="dxa"/>
            <w:tcBorders>
              <w:top w:val="nil"/>
              <w:bottom w:val="nil"/>
            </w:tcBorders>
          </w:tcPr>
          <w:p w14:paraId="0BEE63A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0.500</w:t>
            </w:r>
          </w:p>
        </w:tc>
        <w:tc>
          <w:tcPr>
            <w:tcW w:w="910" w:type="dxa"/>
            <w:tcBorders>
              <w:top w:val="nil"/>
              <w:bottom w:val="nil"/>
            </w:tcBorders>
            <w:noWrap/>
            <w:hideMark/>
          </w:tcPr>
          <w:p w14:paraId="53713B6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1.608</w:t>
            </w:r>
          </w:p>
        </w:tc>
        <w:tc>
          <w:tcPr>
            <w:tcW w:w="1170" w:type="dxa"/>
            <w:tcBorders>
              <w:top w:val="nil"/>
              <w:bottom w:val="nil"/>
            </w:tcBorders>
            <w:noWrap/>
            <w:hideMark/>
          </w:tcPr>
          <w:p w14:paraId="3A01D54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1.376</w:t>
            </w:r>
          </w:p>
        </w:tc>
      </w:tr>
      <w:tr w:rsidR="00FE48BB" w:rsidRPr="0072392B" w14:paraId="107B7FC7"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9F96AC7"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60</w:t>
            </w:r>
          </w:p>
        </w:tc>
        <w:tc>
          <w:tcPr>
            <w:tcW w:w="3377" w:type="dxa"/>
            <w:tcBorders>
              <w:top w:val="nil"/>
              <w:bottom w:val="nil"/>
            </w:tcBorders>
            <w:noWrap/>
            <w:hideMark/>
          </w:tcPr>
          <w:p w14:paraId="0082284B"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1-tetracosanol</w:t>
            </w:r>
          </w:p>
        </w:tc>
        <w:tc>
          <w:tcPr>
            <w:tcW w:w="1169" w:type="dxa"/>
            <w:tcBorders>
              <w:top w:val="nil"/>
              <w:bottom w:val="nil"/>
            </w:tcBorders>
            <w:noWrap/>
            <w:hideMark/>
          </w:tcPr>
          <w:p w14:paraId="1C506A1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22.498</w:t>
            </w:r>
          </w:p>
        </w:tc>
        <w:tc>
          <w:tcPr>
            <w:tcW w:w="1170" w:type="dxa"/>
            <w:tcBorders>
              <w:top w:val="nil"/>
              <w:bottom w:val="nil"/>
            </w:tcBorders>
            <w:noWrap/>
            <w:hideMark/>
          </w:tcPr>
          <w:p w14:paraId="54039C1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9884DF4"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6D2343C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7CEC4E0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2.074</w:t>
            </w:r>
          </w:p>
        </w:tc>
      </w:tr>
      <w:tr w:rsidR="00FE48BB" w:rsidRPr="0072392B" w14:paraId="52444A1D"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CE19F2D"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61</w:t>
            </w:r>
          </w:p>
        </w:tc>
        <w:tc>
          <w:tcPr>
            <w:tcW w:w="3377" w:type="dxa"/>
            <w:tcBorders>
              <w:top w:val="nil"/>
              <w:bottom w:val="nil"/>
            </w:tcBorders>
            <w:noWrap/>
            <w:hideMark/>
          </w:tcPr>
          <w:p w14:paraId="26A46FCB"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2,4-pentadien-1-ol, 3-pentyl-, (2Z)-</w:t>
            </w:r>
          </w:p>
        </w:tc>
        <w:tc>
          <w:tcPr>
            <w:tcW w:w="1169" w:type="dxa"/>
            <w:tcBorders>
              <w:top w:val="nil"/>
              <w:bottom w:val="nil"/>
            </w:tcBorders>
            <w:noWrap/>
            <w:hideMark/>
          </w:tcPr>
          <w:p w14:paraId="0D618EB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22.659</w:t>
            </w:r>
          </w:p>
        </w:tc>
        <w:tc>
          <w:tcPr>
            <w:tcW w:w="1170" w:type="dxa"/>
            <w:tcBorders>
              <w:top w:val="nil"/>
              <w:bottom w:val="nil"/>
            </w:tcBorders>
            <w:noWrap/>
            <w:hideMark/>
          </w:tcPr>
          <w:p w14:paraId="72AC153B"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4EB77F1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0930BD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0.206</w:t>
            </w:r>
          </w:p>
        </w:tc>
        <w:tc>
          <w:tcPr>
            <w:tcW w:w="1170" w:type="dxa"/>
            <w:tcBorders>
              <w:top w:val="nil"/>
              <w:bottom w:val="nil"/>
            </w:tcBorders>
            <w:noWrap/>
            <w:hideMark/>
          </w:tcPr>
          <w:p w14:paraId="543A0E5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33615634"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0DC0AB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62</w:t>
            </w:r>
          </w:p>
        </w:tc>
        <w:tc>
          <w:tcPr>
            <w:tcW w:w="3377" w:type="dxa"/>
            <w:tcBorders>
              <w:top w:val="nil"/>
              <w:bottom w:val="nil"/>
            </w:tcBorders>
            <w:noWrap/>
            <w:hideMark/>
          </w:tcPr>
          <w:p w14:paraId="3493A93B"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9-(3,3-dimethyloxiran-2-yl)-2,7-dimethylnona-2,6-dien-1-ol</w:t>
            </w:r>
          </w:p>
        </w:tc>
        <w:tc>
          <w:tcPr>
            <w:tcW w:w="1169" w:type="dxa"/>
            <w:tcBorders>
              <w:top w:val="nil"/>
              <w:bottom w:val="nil"/>
            </w:tcBorders>
            <w:noWrap/>
            <w:hideMark/>
          </w:tcPr>
          <w:p w14:paraId="1FD0105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22.660</w:t>
            </w:r>
          </w:p>
        </w:tc>
        <w:tc>
          <w:tcPr>
            <w:tcW w:w="1170" w:type="dxa"/>
            <w:tcBorders>
              <w:top w:val="nil"/>
              <w:bottom w:val="nil"/>
            </w:tcBorders>
            <w:noWrap/>
            <w:hideMark/>
          </w:tcPr>
          <w:p w14:paraId="0C10375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65270A7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0.753</w:t>
            </w:r>
          </w:p>
        </w:tc>
        <w:tc>
          <w:tcPr>
            <w:tcW w:w="910" w:type="dxa"/>
            <w:tcBorders>
              <w:top w:val="nil"/>
              <w:bottom w:val="nil"/>
            </w:tcBorders>
            <w:noWrap/>
            <w:hideMark/>
          </w:tcPr>
          <w:p w14:paraId="25C99AF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424A31B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4D2B450E"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834C8E1"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63</w:t>
            </w:r>
          </w:p>
        </w:tc>
        <w:tc>
          <w:tcPr>
            <w:tcW w:w="3377" w:type="dxa"/>
            <w:tcBorders>
              <w:top w:val="nil"/>
              <w:bottom w:val="nil"/>
            </w:tcBorders>
            <w:noWrap/>
            <w:hideMark/>
          </w:tcPr>
          <w:p w14:paraId="5C0B3E39"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1-dodecanol, 2-octyl-</w:t>
            </w:r>
          </w:p>
        </w:tc>
        <w:tc>
          <w:tcPr>
            <w:tcW w:w="1169" w:type="dxa"/>
            <w:tcBorders>
              <w:top w:val="nil"/>
              <w:bottom w:val="nil"/>
            </w:tcBorders>
            <w:noWrap/>
            <w:hideMark/>
          </w:tcPr>
          <w:p w14:paraId="365EEC6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24.091</w:t>
            </w:r>
          </w:p>
        </w:tc>
        <w:tc>
          <w:tcPr>
            <w:tcW w:w="1170" w:type="dxa"/>
            <w:tcBorders>
              <w:top w:val="nil"/>
              <w:bottom w:val="nil"/>
            </w:tcBorders>
            <w:noWrap/>
            <w:hideMark/>
          </w:tcPr>
          <w:p w14:paraId="72A0AB4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8D8681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411D058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116AE6F7"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0.626</w:t>
            </w:r>
          </w:p>
        </w:tc>
      </w:tr>
      <w:tr w:rsidR="00FE48BB" w:rsidRPr="0072392B" w14:paraId="42593729"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0051430"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64</w:t>
            </w:r>
          </w:p>
        </w:tc>
        <w:tc>
          <w:tcPr>
            <w:tcW w:w="3377" w:type="dxa"/>
            <w:tcBorders>
              <w:top w:val="nil"/>
              <w:bottom w:val="nil"/>
            </w:tcBorders>
            <w:noWrap/>
            <w:hideMark/>
          </w:tcPr>
          <w:p w14:paraId="2DE430B5"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Heptasiloxane, hexadecamethyl-</w:t>
            </w:r>
          </w:p>
        </w:tc>
        <w:tc>
          <w:tcPr>
            <w:tcW w:w="1169" w:type="dxa"/>
            <w:tcBorders>
              <w:top w:val="nil"/>
              <w:bottom w:val="nil"/>
            </w:tcBorders>
            <w:noWrap/>
            <w:hideMark/>
          </w:tcPr>
          <w:p w14:paraId="262D5D3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24.377</w:t>
            </w:r>
          </w:p>
        </w:tc>
        <w:tc>
          <w:tcPr>
            <w:tcW w:w="1170" w:type="dxa"/>
            <w:tcBorders>
              <w:top w:val="nil"/>
              <w:bottom w:val="nil"/>
            </w:tcBorders>
            <w:noWrap/>
            <w:hideMark/>
          </w:tcPr>
          <w:p w14:paraId="355E733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3776D4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17A75A1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0A38DBE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2.794</w:t>
            </w:r>
          </w:p>
        </w:tc>
      </w:tr>
      <w:tr w:rsidR="00FE48BB" w:rsidRPr="0072392B" w14:paraId="5FFFD8BC"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3A5FE9A"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65</w:t>
            </w:r>
          </w:p>
        </w:tc>
        <w:tc>
          <w:tcPr>
            <w:tcW w:w="3377" w:type="dxa"/>
            <w:tcBorders>
              <w:top w:val="nil"/>
              <w:bottom w:val="nil"/>
            </w:tcBorders>
            <w:noWrap/>
            <w:hideMark/>
          </w:tcPr>
          <w:p w14:paraId="42254A90"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Hexacosane</w:t>
            </w:r>
          </w:p>
        </w:tc>
        <w:tc>
          <w:tcPr>
            <w:tcW w:w="1169" w:type="dxa"/>
            <w:tcBorders>
              <w:top w:val="nil"/>
              <w:bottom w:val="nil"/>
            </w:tcBorders>
            <w:noWrap/>
            <w:hideMark/>
          </w:tcPr>
          <w:p w14:paraId="2BAA507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25.151</w:t>
            </w:r>
          </w:p>
        </w:tc>
        <w:tc>
          <w:tcPr>
            <w:tcW w:w="1170" w:type="dxa"/>
            <w:tcBorders>
              <w:top w:val="nil"/>
              <w:bottom w:val="nil"/>
            </w:tcBorders>
            <w:noWrap/>
            <w:hideMark/>
          </w:tcPr>
          <w:p w14:paraId="3FDD395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4ECEE0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075852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2782CD0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1.338</w:t>
            </w:r>
          </w:p>
        </w:tc>
      </w:tr>
      <w:tr w:rsidR="00FE48BB" w:rsidRPr="0072392B" w14:paraId="04E809AA"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52A8CAB"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66</w:t>
            </w:r>
          </w:p>
        </w:tc>
        <w:tc>
          <w:tcPr>
            <w:tcW w:w="3377" w:type="dxa"/>
            <w:tcBorders>
              <w:top w:val="nil"/>
              <w:bottom w:val="nil"/>
            </w:tcBorders>
            <w:noWrap/>
            <w:hideMark/>
          </w:tcPr>
          <w:p w14:paraId="7C637D4B"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Diisooctyl phthalate</w:t>
            </w:r>
          </w:p>
        </w:tc>
        <w:tc>
          <w:tcPr>
            <w:tcW w:w="1169" w:type="dxa"/>
            <w:tcBorders>
              <w:top w:val="nil"/>
              <w:bottom w:val="nil"/>
            </w:tcBorders>
            <w:noWrap/>
            <w:hideMark/>
          </w:tcPr>
          <w:p w14:paraId="0FCAAC2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25.679</w:t>
            </w:r>
          </w:p>
        </w:tc>
        <w:tc>
          <w:tcPr>
            <w:tcW w:w="1170" w:type="dxa"/>
            <w:tcBorders>
              <w:top w:val="nil"/>
              <w:bottom w:val="nil"/>
            </w:tcBorders>
            <w:noWrap/>
            <w:hideMark/>
          </w:tcPr>
          <w:p w14:paraId="6D3AD1B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48B73B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4E38D4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0.472</w:t>
            </w:r>
          </w:p>
        </w:tc>
        <w:tc>
          <w:tcPr>
            <w:tcW w:w="1170" w:type="dxa"/>
            <w:tcBorders>
              <w:top w:val="nil"/>
              <w:bottom w:val="nil"/>
            </w:tcBorders>
            <w:noWrap/>
            <w:hideMark/>
          </w:tcPr>
          <w:p w14:paraId="58B0779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1.550</w:t>
            </w:r>
          </w:p>
        </w:tc>
      </w:tr>
      <w:tr w:rsidR="00FE48BB" w:rsidRPr="0072392B" w14:paraId="0E042895"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4C76844"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67</w:t>
            </w:r>
          </w:p>
        </w:tc>
        <w:tc>
          <w:tcPr>
            <w:tcW w:w="3377" w:type="dxa"/>
            <w:tcBorders>
              <w:top w:val="nil"/>
              <w:bottom w:val="nil"/>
            </w:tcBorders>
            <w:noWrap/>
            <w:hideMark/>
          </w:tcPr>
          <w:p w14:paraId="00F7EAAC"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Docosane</w:t>
            </w:r>
          </w:p>
        </w:tc>
        <w:tc>
          <w:tcPr>
            <w:tcW w:w="1169" w:type="dxa"/>
            <w:tcBorders>
              <w:top w:val="nil"/>
              <w:bottom w:val="nil"/>
            </w:tcBorders>
            <w:noWrap/>
            <w:hideMark/>
          </w:tcPr>
          <w:p w14:paraId="41F2868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25.954</w:t>
            </w:r>
          </w:p>
        </w:tc>
        <w:tc>
          <w:tcPr>
            <w:tcW w:w="1170" w:type="dxa"/>
            <w:tcBorders>
              <w:top w:val="nil"/>
              <w:bottom w:val="nil"/>
            </w:tcBorders>
            <w:noWrap/>
            <w:hideMark/>
          </w:tcPr>
          <w:p w14:paraId="101FABC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A0EDD1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1743D03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1F9764D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0.657</w:t>
            </w:r>
          </w:p>
        </w:tc>
      </w:tr>
      <w:tr w:rsidR="00FE48BB" w:rsidRPr="0072392B" w14:paraId="42C1E533"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0959081"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68</w:t>
            </w:r>
          </w:p>
        </w:tc>
        <w:tc>
          <w:tcPr>
            <w:tcW w:w="3377" w:type="dxa"/>
            <w:tcBorders>
              <w:top w:val="nil"/>
              <w:bottom w:val="nil"/>
            </w:tcBorders>
            <w:noWrap/>
            <w:hideMark/>
          </w:tcPr>
          <w:p w14:paraId="14D57D6E"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Eicosane</w:t>
            </w:r>
          </w:p>
        </w:tc>
        <w:tc>
          <w:tcPr>
            <w:tcW w:w="1169" w:type="dxa"/>
            <w:tcBorders>
              <w:top w:val="nil"/>
              <w:bottom w:val="nil"/>
            </w:tcBorders>
            <w:noWrap/>
            <w:hideMark/>
          </w:tcPr>
          <w:p w14:paraId="5D39B34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26.730</w:t>
            </w:r>
          </w:p>
        </w:tc>
        <w:tc>
          <w:tcPr>
            <w:tcW w:w="1170" w:type="dxa"/>
            <w:tcBorders>
              <w:top w:val="nil"/>
              <w:bottom w:val="nil"/>
            </w:tcBorders>
            <w:noWrap/>
            <w:hideMark/>
          </w:tcPr>
          <w:p w14:paraId="099EE410"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FA001AC"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286CDE6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739C003C"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0.595</w:t>
            </w:r>
          </w:p>
        </w:tc>
      </w:tr>
      <w:tr w:rsidR="00FE48BB" w:rsidRPr="0072392B" w14:paraId="663E6357"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382A27B"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69</w:t>
            </w:r>
          </w:p>
        </w:tc>
        <w:tc>
          <w:tcPr>
            <w:tcW w:w="3377" w:type="dxa"/>
            <w:tcBorders>
              <w:top w:val="nil"/>
              <w:bottom w:val="nil"/>
            </w:tcBorders>
            <w:noWrap/>
            <w:hideMark/>
          </w:tcPr>
          <w:p w14:paraId="65A01110"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Squalene</w:t>
            </w:r>
          </w:p>
        </w:tc>
        <w:tc>
          <w:tcPr>
            <w:tcW w:w="1169" w:type="dxa"/>
            <w:tcBorders>
              <w:top w:val="nil"/>
              <w:bottom w:val="nil"/>
            </w:tcBorders>
            <w:noWrap/>
            <w:hideMark/>
          </w:tcPr>
          <w:p w14:paraId="48BB7E7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27.788</w:t>
            </w:r>
          </w:p>
        </w:tc>
        <w:tc>
          <w:tcPr>
            <w:tcW w:w="1170" w:type="dxa"/>
            <w:tcBorders>
              <w:top w:val="nil"/>
              <w:bottom w:val="nil"/>
            </w:tcBorders>
            <w:noWrap/>
            <w:hideMark/>
          </w:tcPr>
          <w:p w14:paraId="5BF0358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94398F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2150631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23F76DD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2.107</w:t>
            </w:r>
          </w:p>
        </w:tc>
      </w:tr>
      <w:tr w:rsidR="00FE48BB" w:rsidRPr="0072392B" w14:paraId="4164CD10"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275F952"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70</w:t>
            </w:r>
          </w:p>
        </w:tc>
        <w:tc>
          <w:tcPr>
            <w:tcW w:w="3377" w:type="dxa"/>
            <w:tcBorders>
              <w:top w:val="nil"/>
              <w:bottom w:val="nil"/>
            </w:tcBorders>
            <w:noWrap/>
            <w:hideMark/>
          </w:tcPr>
          <w:p w14:paraId="02EA63CF"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Cholesta-4,6-dien-3-ol, (3.beta.)-</w:t>
            </w:r>
          </w:p>
        </w:tc>
        <w:tc>
          <w:tcPr>
            <w:tcW w:w="1169" w:type="dxa"/>
            <w:tcBorders>
              <w:top w:val="nil"/>
              <w:bottom w:val="nil"/>
            </w:tcBorders>
            <w:noWrap/>
            <w:hideMark/>
          </w:tcPr>
          <w:p w14:paraId="7503A556"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30.174</w:t>
            </w:r>
          </w:p>
        </w:tc>
        <w:tc>
          <w:tcPr>
            <w:tcW w:w="1170" w:type="dxa"/>
            <w:tcBorders>
              <w:top w:val="nil"/>
              <w:bottom w:val="nil"/>
            </w:tcBorders>
            <w:noWrap/>
            <w:hideMark/>
          </w:tcPr>
          <w:p w14:paraId="27EABA5E"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2FC6A2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88181B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0.068</w:t>
            </w:r>
          </w:p>
        </w:tc>
        <w:tc>
          <w:tcPr>
            <w:tcW w:w="1170" w:type="dxa"/>
            <w:tcBorders>
              <w:top w:val="nil"/>
              <w:bottom w:val="nil"/>
            </w:tcBorders>
            <w:noWrap/>
            <w:hideMark/>
          </w:tcPr>
          <w:p w14:paraId="7B59DC4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00063717"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31BB20F"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71</w:t>
            </w:r>
          </w:p>
        </w:tc>
        <w:tc>
          <w:tcPr>
            <w:tcW w:w="3377" w:type="dxa"/>
            <w:tcBorders>
              <w:top w:val="nil"/>
              <w:bottom w:val="nil"/>
            </w:tcBorders>
            <w:noWrap/>
            <w:hideMark/>
          </w:tcPr>
          <w:p w14:paraId="688ABBB8"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.alpha.-tocopheryl acetate</w:t>
            </w:r>
          </w:p>
        </w:tc>
        <w:tc>
          <w:tcPr>
            <w:tcW w:w="1169" w:type="dxa"/>
            <w:tcBorders>
              <w:top w:val="nil"/>
              <w:bottom w:val="nil"/>
            </w:tcBorders>
            <w:noWrap/>
            <w:hideMark/>
          </w:tcPr>
          <w:p w14:paraId="2D506C9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30.522</w:t>
            </w:r>
          </w:p>
        </w:tc>
        <w:tc>
          <w:tcPr>
            <w:tcW w:w="1170" w:type="dxa"/>
            <w:tcBorders>
              <w:top w:val="nil"/>
              <w:bottom w:val="nil"/>
            </w:tcBorders>
            <w:noWrap/>
            <w:hideMark/>
          </w:tcPr>
          <w:p w14:paraId="0163BD0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6A573790"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2EFB8BD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0.034</w:t>
            </w:r>
          </w:p>
        </w:tc>
        <w:tc>
          <w:tcPr>
            <w:tcW w:w="1170" w:type="dxa"/>
            <w:tcBorders>
              <w:top w:val="nil"/>
              <w:bottom w:val="nil"/>
            </w:tcBorders>
            <w:noWrap/>
            <w:hideMark/>
          </w:tcPr>
          <w:p w14:paraId="0330BE6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33C84F7B"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tcBorders>
            <w:noWrap/>
            <w:hideMark/>
          </w:tcPr>
          <w:p w14:paraId="097C1885"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 </w:t>
            </w:r>
          </w:p>
        </w:tc>
        <w:tc>
          <w:tcPr>
            <w:tcW w:w="3377" w:type="dxa"/>
            <w:tcBorders>
              <w:top w:val="nil"/>
            </w:tcBorders>
            <w:noWrap/>
            <w:hideMark/>
          </w:tcPr>
          <w:p w14:paraId="78C56266"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Quantity of identified compound</w:t>
            </w:r>
          </w:p>
        </w:tc>
        <w:tc>
          <w:tcPr>
            <w:tcW w:w="1169" w:type="dxa"/>
            <w:tcBorders>
              <w:top w:val="nil"/>
            </w:tcBorders>
            <w:noWrap/>
            <w:hideMark/>
          </w:tcPr>
          <w:p w14:paraId="475CEC36"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 </w:t>
            </w:r>
          </w:p>
        </w:tc>
        <w:tc>
          <w:tcPr>
            <w:tcW w:w="1170" w:type="dxa"/>
            <w:tcBorders>
              <w:top w:val="nil"/>
            </w:tcBorders>
            <w:noWrap/>
            <w:hideMark/>
          </w:tcPr>
          <w:p w14:paraId="52DEAD4E"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w:t>
            </w:r>
          </w:p>
        </w:tc>
        <w:tc>
          <w:tcPr>
            <w:tcW w:w="758" w:type="dxa"/>
            <w:tcBorders>
              <w:top w:val="nil"/>
            </w:tcBorders>
          </w:tcPr>
          <w:p w14:paraId="43AB736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30</w:t>
            </w:r>
          </w:p>
        </w:tc>
        <w:tc>
          <w:tcPr>
            <w:tcW w:w="910" w:type="dxa"/>
            <w:tcBorders>
              <w:top w:val="nil"/>
            </w:tcBorders>
            <w:noWrap/>
            <w:hideMark/>
          </w:tcPr>
          <w:p w14:paraId="23784AF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33</w:t>
            </w:r>
          </w:p>
        </w:tc>
        <w:tc>
          <w:tcPr>
            <w:tcW w:w="1170" w:type="dxa"/>
            <w:tcBorders>
              <w:top w:val="nil"/>
            </w:tcBorders>
            <w:noWrap/>
            <w:hideMark/>
          </w:tcPr>
          <w:p w14:paraId="58E0667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37</w:t>
            </w:r>
          </w:p>
        </w:tc>
      </w:tr>
    </w:tbl>
    <w:p w14:paraId="264CCF32" w14:textId="590E4954" w:rsidR="00553BB4" w:rsidRDefault="00553BB4" w:rsidP="00EE288F">
      <w:pPr>
        <w:spacing w:after="0"/>
        <w:jc w:val="both"/>
        <w:rPr>
          <w:rFonts w:ascii="Times New Roman" w:hAnsi="Times New Roman"/>
          <w:noProof/>
          <w:sz w:val="20"/>
          <w:szCs w:val="20"/>
          <w:lang w:bidi="ar-SA"/>
        </w:rPr>
      </w:pPr>
    </w:p>
    <w:p w14:paraId="14200970" w14:textId="2C16D313" w:rsidR="00EE288F" w:rsidRDefault="00EE288F" w:rsidP="00EE288F">
      <w:pPr>
        <w:spacing w:after="0"/>
        <w:jc w:val="both"/>
        <w:rPr>
          <w:rFonts w:ascii="Times New Roman" w:hAnsi="Times New Roman"/>
          <w:noProof/>
          <w:sz w:val="20"/>
          <w:szCs w:val="20"/>
          <w:lang w:bidi="ar-SA"/>
        </w:rPr>
      </w:pPr>
    </w:p>
    <w:p w14:paraId="03BCEC4D" w14:textId="77777777" w:rsidR="00D92145" w:rsidRDefault="00D92145" w:rsidP="00EE288F">
      <w:pPr>
        <w:spacing w:after="0"/>
        <w:jc w:val="both"/>
        <w:rPr>
          <w:rFonts w:ascii="Times New Roman" w:hAnsi="Times New Roman"/>
          <w:b/>
          <w:sz w:val="20"/>
          <w:szCs w:val="20"/>
        </w:rPr>
        <w:sectPr w:rsidR="00D92145" w:rsidSect="00516253">
          <w:footerReference w:type="even" r:id="rId24"/>
          <w:footerReference w:type="default" r:id="rId25"/>
          <w:type w:val="evenPage"/>
          <w:pgSz w:w="12240" w:h="15840" w:code="1"/>
          <w:pgMar w:top="1800" w:right="1469" w:bottom="1699" w:left="1440" w:header="706" w:footer="706" w:gutter="0"/>
          <w:pgNumType w:start="0"/>
          <w:cols w:space="708"/>
          <w:docGrid w:linePitch="360"/>
        </w:sectPr>
      </w:pPr>
    </w:p>
    <w:p w14:paraId="246114B9" w14:textId="77777777" w:rsidR="00EE288F" w:rsidRPr="00D1143A" w:rsidRDefault="00EE288F" w:rsidP="00EE288F">
      <w:pPr>
        <w:spacing w:after="0"/>
        <w:jc w:val="both"/>
        <w:rPr>
          <w:rFonts w:ascii="Times New Roman" w:hAnsi="Times New Roman"/>
          <w:b/>
          <w:sz w:val="20"/>
          <w:szCs w:val="20"/>
        </w:rPr>
      </w:pPr>
      <w:r w:rsidRPr="00D1143A">
        <w:rPr>
          <w:rFonts w:ascii="Times New Roman" w:hAnsi="Times New Roman"/>
          <w:b/>
          <w:sz w:val="20"/>
          <w:szCs w:val="20"/>
        </w:rPr>
        <w:t xml:space="preserve">Optimisation of extraction </w:t>
      </w:r>
    </w:p>
    <w:p w14:paraId="0CF8A670" w14:textId="77777777" w:rsidR="00D92145" w:rsidRDefault="00EE288F" w:rsidP="00EE288F">
      <w:pPr>
        <w:spacing w:after="0"/>
        <w:jc w:val="both"/>
        <w:rPr>
          <w:rFonts w:ascii="Times New Roman" w:hAnsi="Times New Roman"/>
          <w:sz w:val="20"/>
          <w:szCs w:val="20"/>
        </w:rPr>
      </w:pPr>
      <w:r w:rsidRPr="00D1143A">
        <w:rPr>
          <w:rFonts w:ascii="Times New Roman" w:hAnsi="Times New Roman"/>
          <w:sz w:val="20"/>
          <w:szCs w:val="20"/>
        </w:rPr>
        <w:t xml:space="preserve">Correlation was used between abundance and retention time of the sample in GC-MS for all compounds found. Maceration using MeOH (RMM) was significantly high at </w:t>
      </w:r>
      <w:r w:rsidRPr="00D1143A">
        <w:rPr>
          <w:rFonts w:ascii="Times New Roman" w:hAnsi="Times New Roman"/>
          <w:i/>
          <w:iCs/>
          <w:sz w:val="20"/>
          <w:szCs w:val="20"/>
        </w:rPr>
        <w:t>P</w:t>
      </w:r>
      <w:r w:rsidRPr="00D1143A">
        <w:rPr>
          <w:rFonts w:ascii="Times New Roman" w:hAnsi="Times New Roman"/>
          <w:sz w:val="20"/>
          <w:szCs w:val="20"/>
        </w:rPr>
        <w:t xml:space="preserve"> &lt; 0.011 (Figure 2). When using EtOH (RME), the significant difference was at </w:t>
      </w:r>
      <w:r w:rsidRPr="00D1143A">
        <w:rPr>
          <w:rFonts w:ascii="Times New Roman" w:hAnsi="Times New Roman"/>
          <w:i/>
          <w:iCs/>
          <w:sz w:val="20"/>
          <w:szCs w:val="20"/>
        </w:rPr>
        <w:t>P</w:t>
      </w:r>
      <w:r w:rsidRPr="00D1143A">
        <w:rPr>
          <w:rFonts w:ascii="Times New Roman" w:hAnsi="Times New Roman"/>
          <w:sz w:val="20"/>
          <w:szCs w:val="20"/>
        </w:rPr>
        <w:t xml:space="preserve"> &lt; 0.049. In Soxhlet, the significant difference was high in MeOH (RSM) with </w:t>
      </w:r>
      <w:r w:rsidRPr="00D1143A">
        <w:rPr>
          <w:rFonts w:ascii="Times New Roman" w:hAnsi="Times New Roman"/>
          <w:i/>
          <w:iCs/>
          <w:sz w:val="20"/>
          <w:szCs w:val="20"/>
        </w:rPr>
        <w:t>P</w:t>
      </w:r>
      <w:r w:rsidRPr="00D1143A">
        <w:rPr>
          <w:rFonts w:ascii="Times New Roman" w:hAnsi="Times New Roman"/>
          <w:sz w:val="20"/>
          <w:szCs w:val="20"/>
        </w:rPr>
        <w:t xml:space="preserve"> &lt; 0.009 and there was no significant difference in (RSE) which was at </w:t>
      </w:r>
      <w:r w:rsidRPr="00D1143A">
        <w:rPr>
          <w:rFonts w:ascii="Times New Roman" w:hAnsi="Times New Roman"/>
          <w:i/>
          <w:iCs/>
          <w:sz w:val="20"/>
          <w:szCs w:val="20"/>
        </w:rPr>
        <w:t>P</w:t>
      </w:r>
      <w:r w:rsidRPr="00D1143A">
        <w:rPr>
          <w:rFonts w:ascii="Times New Roman" w:hAnsi="Times New Roman"/>
          <w:sz w:val="20"/>
          <w:szCs w:val="20"/>
        </w:rPr>
        <w:t xml:space="preserve"> &lt; 0.104. The smaller the </w:t>
      </w:r>
      <w:r w:rsidRPr="00D1143A">
        <w:rPr>
          <w:rFonts w:ascii="Times New Roman" w:hAnsi="Times New Roman"/>
          <w:i/>
          <w:iCs/>
          <w:sz w:val="20"/>
          <w:szCs w:val="20"/>
        </w:rPr>
        <w:t>P</w:t>
      </w:r>
      <w:r w:rsidRPr="00D1143A">
        <w:rPr>
          <w:rFonts w:ascii="Times New Roman" w:hAnsi="Times New Roman"/>
          <w:sz w:val="20"/>
          <w:szCs w:val="20"/>
        </w:rPr>
        <w:t xml:space="preserve"> value, the more significant it is. A total of </w:t>
      </w:r>
      <w:r w:rsidRPr="00D1143A">
        <w:rPr>
          <w:rFonts w:ascii="Times New Roman" w:hAnsi="Times New Roman"/>
          <w:sz w:val="20"/>
          <w:szCs w:val="20"/>
        </w:rPr>
        <w:t>seventy-one (71) abundance were analysed for each sample. The results indicated that significant difference between abundance and retention time increased when using Soxhlet extraction particularly in MeOH.</w:t>
      </w:r>
    </w:p>
    <w:p w14:paraId="6C8048F1" w14:textId="77777777" w:rsidR="002619F2" w:rsidRPr="00D1143A" w:rsidRDefault="002619F2" w:rsidP="002619F2">
      <w:pPr>
        <w:spacing w:after="0"/>
        <w:jc w:val="both"/>
        <w:rPr>
          <w:rFonts w:ascii="Times New Roman" w:hAnsi="Times New Roman"/>
          <w:bCs/>
          <w:sz w:val="20"/>
          <w:szCs w:val="20"/>
        </w:rPr>
      </w:pPr>
      <w:r w:rsidRPr="00D1143A">
        <w:rPr>
          <w:rFonts w:ascii="Times New Roman" w:hAnsi="Times New Roman"/>
          <w:bCs/>
          <w:sz w:val="20"/>
          <w:szCs w:val="20"/>
        </w:rPr>
        <w:t xml:space="preserve">Extraction methods using different solvents play an important role to exhibit bioactive phytochemicals. Based on Figure 2, abundances of compounds are exhibited more when using Soxhlet extraction and MeOH. </w:t>
      </w:r>
      <w:bookmarkStart w:id="23" w:name="_Hlk62064513"/>
      <w:r w:rsidRPr="00D1143A">
        <w:rPr>
          <w:rFonts w:ascii="Times New Roman" w:hAnsi="Times New Roman"/>
          <w:bCs/>
          <w:sz w:val="20"/>
          <w:szCs w:val="20"/>
        </w:rPr>
        <w:t xml:space="preserve">A previous study stated that the polarity of MeOH could be the reason for the high exhibition of </w:t>
      </w:r>
      <w:r w:rsidRPr="00D1143A">
        <w:rPr>
          <w:rFonts w:ascii="Times New Roman" w:hAnsi="Times New Roman"/>
          <w:bCs/>
          <w:sz w:val="20"/>
          <w:szCs w:val="20"/>
        </w:rPr>
        <w:lastRenderedPageBreak/>
        <w:t xml:space="preserve">compounds [13]. Other study stated that using MeOH produces high bioactive phytochemicals particularly compounds that cure inflammation which is extracted from the branches of </w:t>
      </w:r>
      <w:r w:rsidRPr="00D1143A">
        <w:rPr>
          <w:rFonts w:ascii="Times New Roman" w:hAnsi="Times New Roman"/>
          <w:bCs/>
          <w:i/>
          <w:iCs/>
          <w:sz w:val="20"/>
          <w:szCs w:val="20"/>
        </w:rPr>
        <w:t>S. buxifolia</w:t>
      </w:r>
      <w:r w:rsidRPr="00D1143A">
        <w:rPr>
          <w:rFonts w:ascii="Times New Roman" w:hAnsi="Times New Roman"/>
          <w:bCs/>
          <w:sz w:val="20"/>
          <w:szCs w:val="20"/>
        </w:rPr>
        <w:t xml:space="preserve"> [14]. It was also revealed that MeOH is a solvent that is more effective in extracting secondary metabolite compounds from </w:t>
      </w:r>
      <w:r w:rsidRPr="00D1143A">
        <w:rPr>
          <w:rFonts w:ascii="Times New Roman" w:hAnsi="Times New Roman"/>
          <w:bCs/>
          <w:i/>
          <w:iCs/>
          <w:sz w:val="20"/>
          <w:szCs w:val="20"/>
        </w:rPr>
        <w:t>M. viridis</w:t>
      </w:r>
      <w:r w:rsidRPr="00D1143A">
        <w:rPr>
          <w:rFonts w:ascii="Times New Roman" w:hAnsi="Times New Roman"/>
          <w:bCs/>
          <w:sz w:val="20"/>
          <w:szCs w:val="20"/>
        </w:rPr>
        <w:t xml:space="preserve"> than any other plants in the Lamiaceae family [15].</w:t>
      </w:r>
      <w:bookmarkEnd w:id="23"/>
      <w:r w:rsidRPr="00D1143A">
        <w:rPr>
          <w:rFonts w:ascii="Times New Roman" w:hAnsi="Times New Roman"/>
          <w:bCs/>
          <w:sz w:val="20"/>
          <w:szCs w:val="20"/>
        </w:rPr>
        <w:t xml:space="preserve"> </w:t>
      </w:r>
    </w:p>
    <w:p w14:paraId="5FE8A035" w14:textId="7A56F5CE" w:rsidR="002619F2" w:rsidRDefault="002619F2" w:rsidP="002619F2">
      <w:pPr>
        <w:spacing w:after="0"/>
        <w:jc w:val="both"/>
        <w:rPr>
          <w:rFonts w:ascii="Times New Roman" w:hAnsi="Times New Roman"/>
          <w:bCs/>
          <w:sz w:val="20"/>
          <w:szCs w:val="20"/>
        </w:rPr>
      </w:pPr>
      <w:r w:rsidRPr="00D1143A">
        <w:rPr>
          <w:rFonts w:ascii="Times New Roman" w:hAnsi="Times New Roman"/>
          <w:bCs/>
          <w:sz w:val="20"/>
          <w:szCs w:val="20"/>
        </w:rPr>
        <w:t xml:space="preserve">The technique of extraction is also one of the factors that contribute to the effectiveness of bioactive phytochemicals attribution. Based on Figure 2, more compounds were exhibited using Soxhlet extraction as compared to maceration. Soxhlet extraction offered </w:t>
      </w:r>
      <w:r w:rsidRPr="00D1143A">
        <w:rPr>
          <w:rFonts w:ascii="Times New Roman" w:hAnsi="Times New Roman"/>
          <w:bCs/>
          <w:sz w:val="20"/>
          <w:szCs w:val="20"/>
        </w:rPr>
        <w:t xml:space="preserve">more efficiency and was less time-consuming as compared to maceration. Other researches obtained similar results in </w:t>
      </w:r>
      <w:r w:rsidRPr="00D1143A">
        <w:rPr>
          <w:rFonts w:ascii="Times New Roman" w:hAnsi="Times New Roman"/>
          <w:bCs/>
          <w:i/>
          <w:iCs/>
          <w:sz w:val="20"/>
          <w:szCs w:val="20"/>
        </w:rPr>
        <w:t>Nepeta leucophylla</w:t>
      </w:r>
      <w:r w:rsidRPr="00D1143A">
        <w:rPr>
          <w:rFonts w:ascii="Times New Roman" w:hAnsi="Times New Roman"/>
          <w:bCs/>
          <w:sz w:val="20"/>
          <w:szCs w:val="20"/>
        </w:rPr>
        <w:t xml:space="preserve"> and </w:t>
      </w:r>
      <w:r w:rsidRPr="00D1143A">
        <w:rPr>
          <w:rFonts w:ascii="Times New Roman" w:hAnsi="Times New Roman"/>
          <w:bCs/>
          <w:i/>
          <w:iCs/>
          <w:sz w:val="20"/>
          <w:szCs w:val="20"/>
        </w:rPr>
        <w:t>Potentilla atrosanguinea</w:t>
      </w:r>
      <w:r w:rsidRPr="00D1143A">
        <w:rPr>
          <w:rFonts w:ascii="Times New Roman" w:hAnsi="Times New Roman"/>
          <w:bCs/>
          <w:sz w:val="20"/>
          <w:szCs w:val="20"/>
        </w:rPr>
        <w:t xml:space="preserve"> aerial parts when using Soxhlet extraction where it exhibited significantly higher, and attained maximum percentage yields than maceration [4,</w:t>
      </w:r>
      <w:r>
        <w:rPr>
          <w:rFonts w:ascii="Times New Roman" w:hAnsi="Times New Roman"/>
          <w:bCs/>
          <w:sz w:val="20"/>
          <w:szCs w:val="20"/>
        </w:rPr>
        <w:t xml:space="preserve"> </w:t>
      </w:r>
      <w:r w:rsidRPr="00D1143A">
        <w:rPr>
          <w:rFonts w:ascii="Times New Roman" w:hAnsi="Times New Roman"/>
          <w:bCs/>
          <w:sz w:val="20"/>
          <w:szCs w:val="20"/>
        </w:rPr>
        <w:t xml:space="preserve">16]. Therefore, for red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leaves, Soxhlet extraction obtained highest compounds attribution as compared to the maceration technique. Overall, red </w:t>
      </w:r>
      <w:r w:rsidRPr="00D1143A">
        <w:rPr>
          <w:rFonts w:ascii="Times New Roman" w:hAnsi="Times New Roman"/>
          <w:bCs/>
          <w:i/>
          <w:iCs/>
          <w:sz w:val="20"/>
          <w:szCs w:val="20"/>
        </w:rPr>
        <w:t>C. vespertilionis</w:t>
      </w:r>
      <w:r w:rsidRPr="00D1143A">
        <w:rPr>
          <w:rFonts w:ascii="Times New Roman" w:hAnsi="Times New Roman"/>
          <w:bCs/>
          <w:sz w:val="20"/>
          <w:szCs w:val="20"/>
        </w:rPr>
        <w:t xml:space="preserve"> leaves work efficiently using Soxhlet extraction and MeOH as a solvent.</w:t>
      </w:r>
    </w:p>
    <w:p w14:paraId="7520D6E5" w14:textId="77777777" w:rsidR="002619F2" w:rsidRPr="00D1143A" w:rsidRDefault="002619F2" w:rsidP="002619F2">
      <w:pPr>
        <w:spacing w:after="0"/>
        <w:jc w:val="both"/>
        <w:rPr>
          <w:rFonts w:ascii="Times New Roman" w:hAnsi="Times New Roman"/>
          <w:bCs/>
          <w:sz w:val="20"/>
          <w:szCs w:val="20"/>
        </w:rPr>
      </w:pPr>
    </w:p>
    <w:p w14:paraId="01C1FB53" w14:textId="07E10129" w:rsidR="00D92145" w:rsidRDefault="00EE288F" w:rsidP="00EE288F">
      <w:pPr>
        <w:spacing w:after="0"/>
        <w:jc w:val="both"/>
        <w:rPr>
          <w:rFonts w:ascii="Times New Roman" w:hAnsi="Times New Roman"/>
          <w:sz w:val="20"/>
          <w:szCs w:val="20"/>
        </w:rPr>
        <w:sectPr w:rsidR="00D92145" w:rsidSect="00D92145">
          <w:footerReference w:type="even" r:id="rId26"/>
          <w:type w:val="continuous"/>
          <w:pgSz w:w="12240" w:h="15840" w:code="1"/>
          <w:pgMar w:top="1800" w:right="1469" w:bottom="1699" w:left="1440" w:header="706" w:footer="706" w:gutter="0"/>
          <w:pgNumType w:start="0"/>
          <w:cols w:num="2" w:space="403"/>
          <w:docGrid w:linePitch="360"/>
        </w:sectPr>
      </w:pPr>
      <w:r w:rsidRPr="00D1143A">
        <w:rPr>
          <w:rFonts w:ascii="Times New Roman" w:hAnsi="Times New Roman"/>
          <w:sz w:val="20"/>
          <w:szCs w:val="20"/>
        </w:rPr>
        <w:t xml:space="preserve"> </w:t>
      </w:r>
    </w:p>
    <w:p w14:paraId="7DFB9440" w14:textId="77777777" w:rsidR="00EE288F" w:rsidRPr="00D1143A" w:rsidRDefault="00EE288F" w:rsidP="002619F2">
      <w:pPr>
        <w:spacing w:after="0"/>
        <w:jc w:val="both"/>
        <w:rPr>
          <w:rFonts w:ascii="Times New Roman" w:hAnsi="Times New Roman"/>
          <w:sz w:val="24"/>
          <w:szCs w:val="24"/>
        </w:rPr>
      </w:pPr>
    </w:p>
    <w:p w14:paraId="5CCAE271" w14:textId="5A5AD6F1" w:rsidR="00EE288F" w:rsidRPr="00D1143A" w:rsidRDefault="00EE288F" w:rsidP="00EE288F">
      <w:pPr>
        <w:spacing w:after="120"/>
        <w:jc w:val="center"/>
        <w:rPr>
          <w:rFonts w:ascii="Times New Roman" w:hAnsi="Times New Roman"/>
          <w:bCs/>
          <w:sz w:val="24"/>
          <w:szCs w:val="24"/>
        </w:rPr>
      </w:pPr>
      <w:r w:rsidRPr="00D1143A">
        <w:rPr>
          <w:rFonts w:ascii="Times New Roman" w:hAnsi="Times New Roman"/>
          <w:bCs/>
          <w:noProof/>
          <w:sz w:val="24"/>
          <w:szCs w:val="24"/>
        </w:rPr>
        <w:drawing>
          <wp:inline distT="0" distB="0" distL="0" distR="0" wp14:anchorId="24831377" wp14:editId="37D263F9">
            <wp:extent cx="4960786" cy="4031169"/>
            <wp:effectExtent l="19050" t="19050" r="11430" b="26670"/>
            <wp:docPr id="162" name="Picture 16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Shape&#10;&#10;Description automatically generated with medium confidenc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963618" cy="4033470"/>
                    </a:xfrm>
                    <a:prstGeom prst="rect">
                      <a:avLst/>
                    </a:prstGeom>
                    <a:ln>
                      <a:solidFill>
                        <a:schemeClr val="tx1"/>
                      </a:solidFill>
                    </a:ln>
                  </pic:spPr>
                </pic:pic>
              </a:graphicData>
            </a:graphic>
          </wp:inline>
        </w:drawing>
      </w:r>
    </w:p>
    <w:p w14:paraId="6E5DF180" w14:textId="1ACD8B04" w:rsidR="00EE288F" w:rsidRPr="00D1143A" w:rsidRDefault="00EE288F" w:rsidP="00EE288F">
      <w:pPr>
        <w:tabs>
          <w:tab w:val="center" w:pos="4680"/>
        </w:tabs>
        <w:spacing w:after="0"/>
        <w:ind w:left="851" w:hanging="851"/>
        <w:jc w:val="both"/>
        <w:rPr>
          <w:rFonts w:ascii="Times New Roman" w:hAnsi="Times New Roman"/>
          <w:sz w:val="20"/>
          <w:szCs w:val="20"/>
        </w:rPr>
      </w:pPr>
      <w:bookmarkStart w:id="24" w:name="_Hlk62095652"/>
      <w:r w:rsidRPr="00D1143A">
        <w:rPr>
          <w:rFonts w:ascii="Times New Roman" w:hAnsi="Times New Roman"/>
          <w:bCs/>
          <w:sz w:val="20"/>
          <w:szCs w:val="20"/>
        </w:rPr>
        <w:t xml:space="preserve">Figure 2. </w:t>
      </w:r>
      <w:bookmarkStart w:id="25" w:name="_Hlk61973256"/>
      <w:bookmarkEnd w:id="24"/>
      <w:r>
        <w:rPr>
          <w:rFonts w:ascii="Times New Roman" w:hAnsi="Times New Roman"/>
          <w:bCs/>
          <w:sz w:val="20"/>
          <w:szCs w:val="20"/>
        </w:rPr>
        <w:t xml:space="preserve"> </w:t>
      </w:r>
      <w:r w:rsidRPr="00D1143A">
        <w:rPr>
          <w:rFonts w:ascii="Times New Roman" w:hAnsi="Times New Roman"/>
          <w:sz w:val="20"/>
          <w:szCs w:val="20"/>
        </w:rPr>
        <w:t>Correlation between abundance (%)</w:t>
      </w:r>
      <w:bookmarkEnd w:id="25"/>
      <w:r w:rsidRPr="00D1143A">
        <w:rPr>
          <w:rFonts w:ascii="Times New Roman" w:hAnsi="Times New Roman"/>
          <w:sz w:val="20"/>
          <w:szCs w:val="20"/>
        </w:rPr>
        <w:t xml:space="preserve"> versus retention time (min) of a) RMM b) RME c) RSM and d) RSE</w:t>
      </w:r>
    </w:p>
    <w:p w14:paraId="25069D49" w14:textId="69F247A8" w:rsidR="00EE288F" w:rsidRDefault="00EE288F" w:rsidP="00EE288F">
      <w:pPr>
        <w:spacing w:after="0"/>
        <w:jc w:val="both"/>
        <w:rPr>
          <w:rFonts w:ascii="Times New Roman" w:hAnsi="Times New Roman"/>
          <w:sz w:val="20"/>
          <w:szCs w:val="20"/>
        </w:rPr>
      </w:pPr>
    </w:p>
    <w:p w14:paraId="15A2A08D" w14:textId="77777777" w:rsidR="00EE288F" w:rsidRPr="00D1143A" w:rsidRDefault="00EE288F" w:rsidP="00EE288F">
      <w:pPr>
        <w:spacing w:after="0"/>
        <w:jc w:val="both"/>
        <w:rPr>
          <w:rFonts w:ascii="Times New Roman" w:hAnsi="Times New Roman"/>
          <w:bCs/>
          <w:sz w:val="20"/>
          <w:szCs w:val="20"/>
        </w:rPr>
      </w:pPr>
    </w:p>
    <w:p w14:paraId="5DF64002" w14:textId="77777777" w:rsidR="002619F2" w:rsidRDefault="002619F2" w:rsidP="00EE288F">
      <w:pPr>
        <w:spacing w:after="0"/>
        <w:jc w:val="both"/>
        <w:rPr>
          <w:rFonts w:ascii="Times New Roman" w:hAnsi="Times New Roman"/>
          <w:b/>
          <w:sz w:val="20"/>
          <w:szCs w:val="20"/>
        </w:rPr>
        <w:sectPr w:rsidR="002619F2" w:rsidSect="00294AF7">
          <w:type w:val="continuous"/>
          <w:pgSz w:w="12240" w:h="15840" w:code="1"/>
          <w:pgMar w:top="1800" w:right="1469" w:bottom="1699" w:left="1440" w:header="706" w:footer="706" w:gutter="0"/>
          <w:pgNumType w:start="0"/>
          <w:cols w:space="708"/>
          <w:docGrid w:linePitch="360"/>
        </w:sectPr>
      </w:pPr>
    </w:p>
    <w:p w14:paraId="1AF5EBA2" w14:textId="77777777" w:rsidR="00EE288F" w:rsidRPr="00D1143A" w:rsidRDefault="00EE288F" w:rsidP="00EE288F">
      <w:pPr>
        <w:spacing w:after="0"/>
        <w:jc w:val="both"/>
        <w:rPr>
          <w:rFonts w:ascii="Times New Roman" w:hAnsi="Times New Roman"/>
          <w:b/>
          <w:sz w:val="20"/>
          <w:szCs w:val="20"/>
        </w:rPr>
      </w:pPr>
      <w:r w:rsidRPr="00D1143A">
        <w:rPr>
          <w:rFonts w:ascii="Times New Roman" w:hAnsi="Times New Roman"/>
          <w:b/>
          <w:sz w:val="20"/>
          <w:szCs w:val="20"/>
        </w:rPr>
        <w:t>Major bioactive phytochemicals</w:t>
      </w:r>
    </w:p>
    <w:p w14:paraId="675D7858" w14:textId="77777777" w:rsidR="00EE288F" w:rsidRPr="00D1143A" w:rsidRDefault="00EE288F" w:rsidP="00EE288F">
      <w:pPr>
        <w:spacing w:after="0"/>
        <w:jc w:val="both"/>
        <w:rPr>
          <w:rFonts w:ascii="Times New Roman" w:hAnsi="Times New Roman"/>
          <w:bCs/>
          <w:sz w:val="20"/>
          <w:szCs w:val="20"/>
        </w:rPr>
      </w:pPr>
      <w:r w:rsidRPr="00D1143A">
        <w:rPr>
          <w:rFonts w:ascii="Times New Roman" w:hAnsi="Times New Roman"/>
          <w:bCs/>
          <w:sz w:val="20"/>
          <w:szCs w:val="20"/>
        </w:rPr>
        <w:t xml:space="preserve">Four (4) samples (RMM, RME, RSM and RSE) of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leaves extract, detected seventy-one (71) bioactive phytochemicals, which consisted of major </w:t>
      </w:r>
      <w:r w:rsidRPr="00D1143A">
        <w:rPr>
          <w:rFonts w:ascii="Times New Roman" w:hAnsi="Times New Roman"/>
          <w:bCs/>
          <w:sz w:val="20"/>
          <w:szCs w:val="20"/>
        </w:rPr>
        <w:t xml:space="preserve">and minor compounds using GC-MS, as presented in Table 2. The abundance presented for each sample is shown in Figure 1. Through this analysis, it was found that eleven (11) major compounds achieved higher than </w:t>
      </w:r>
      <w:r w:rsidRPr="00D1143A">
        <w:rPr>
          <w:rFonts w:ascii="Times New Roman" w:hAnsi="Times New Roman"/>
          <w:bCs/>
          <w:sz w:val="20"/>
          <w:szCs w:val="20"/>
        </w:rPr>
        <w:lastRenderedPageBreak/>
        <w:t xml:space="preserve">4 % of the abundance from all of samples as presented in Table 3. </w:t>
      </w:r>
    </w:p>
    <w:p w14:paraId="07DEC7A6" w14:textId="77777777" w:rsidR="00EE288F" w:rsidRPr="00D1143A" w:rsidRDefault="00EE288F" w:rsidP="00EE288F">
      <w:pPr>
        <w:spacing w:after="0"/>
        <w:jc w:val="both"/>
        <w:rPr>
          <w:rFonts w:ascii="Times New Roman" w:hAnsi="Times New Roman"/>
          <w:bCs/>
          <w:sz w:val="20"/>
          <w:szCs w:val="20"/>
        </w:rPr>
      </w:pPr>
    </w:p>
    <w:p w14:paraId="089DF291" w14:textId="77777777" w:rsidR="00EE288F" w:rsidRPr="00D1143A" w:rsidRDefault="00EE288F" w:rsidP="00EE288F">
      <w:pPr>
        <w:spacing w:after="0"/>
        <w:jc w:val="both"/>
        <w:rPr>
          <w:rFonts w:ascii="Times New Roman" w:hAnsi="Times New Roman"/>
          <w:bCs/>
          <w:sz w:val="20"/>
          <w:szCs w:val="20"/>
        </w:rPr>
      </w:pPr>
      <w:r w:rsidRPr="00D1143A">
        <w:rPr>
          <w:rFonts w:ascii="Times New Roman" w:hAnsi="Times New Roman"/>
          <w:bCs/>
          <w:sz w:val="20"/>
          <w:szCs w:val="20"/>
        </w:rPr>
        <w:t xml:space="preserve">The eleven (11) major bioactive phytochemicals were </w:t>
      </w:r>
      <w:bookmarkStart w:id="26" w:name="_Hlk34763596"/>
      <w:r w:rsidRPr="00D1143A">
        <w:rPr>
          <w:rFonts w:ascii="Times New Roman" w:hAnsi="Times New Roman"/>
          <w:bCs/>
          <w:sz w:val="20"/>
          <w:szCs w:val="20"/>
        </w:rPr>
        <w:t>acetic acid, butyl ester (81.967%), 1-butanol, 3-methyl-, acetate (31.037%),</w:t>
      </w:r>
      <w:r w:rsidRPr="00D1143A">
        <w:rPr>
          <w:rFonts w:ascii="Times New Roman" w:hAnsi="Times New Roman"/>
          <w:sz w:val="20"/>
          <w:szCs w:val="20"/>
        </w:rPr>
        <w:t xml:space="preserve"> </w:t>
      </w:r>
      <w:r w:rsidRPr="00D1143A">
        <w:rPr>
          <w:rFonts w:ascii="Times New Roman" w:hAnsi="Times New Roman"/>
          <w:bCs/>
          <w:sz w:val="20"/>
          <w:szCs w:val="20"/>
        </w:rPr>
        <w:t>heptanoic acid, propyl ester (5.700%), hexanoic acid, 3-oxo-, ethyl ester (5.549%),</w:t>
      </w:r>
      <w:r w:rsidRPr="00D1143A">
        <w:rPr>
          <w:rFonts w:ascii="Times New Roman" w:hAnsi="Times New Roman"/>
          <w:sz w:val="20"/>
          <w:szCs w:val="20"/>
        </w:rPr>
        <w:t xml:space="preserve"> </w:t>
      </w:r>
      <w:r w:rsidRPr="00D1143A">
        <w:rPr>
          <w:rFonts w:ascii="Times New Roman" w:hAnsi="Times New Roman"/>
          <w:bCs/>
          <w:sz w:val="20"/>
          <w:szCs w:val="20"/>
        </w:rPr>
        <w:t>phenol, 3,5-bis(1,1-dimethylethyl)- (6.232%), 1-octadecene (6.079%), 4-O-methylmannose (21.491%), .alpha.-d-mannofuranoside, methyl (10.247%), 2-undecene, 9-methyl-, (E)- (5.505 %), n-hexadecanoic acid (8.733%), and 1-octadecanol (4.152%).</w:t>
      </w:r>
      <w:bookmarkEnd w:id="26"/>
    </w:p>
    <w:p w14:paraId="2E6F4E30" w14:textId="77777777" w:rsidR="00EE288F" w:rsidRPr="00D1143A" w:rsidRDefault="00EE288F" w:rsidP="00EE288F">
      <w:pPr>
        <w:spacing w:after="0"/>
        <w:jc w:val="both"/>
        <w:rPr>
          <w:rFonts w:ascii="Times New Roman" w:hAnsi="Times New Roman"/>
          <w:bCs/>
          <w:sz w:val="20"/>
          <w:szCs w:val="20"/>
        </w:rPr>
      </w:pPr>
    </w:p>
    <w:p w14:paraId="7F175309" w14:textId="77777777" w:rsidR="00EE288F" w:rsidRPr="00D1143A" w:rsidRDefault="00EE288F" w:rsidP="00EE288F">
      <w:pPr>
        <w:spacing w:after="0"/>
        <w:jc w:val="both"/>
        <w:rPr>
          <w:rFonts w:ascii="Times New Roman" w:hAnsi="Times New Roman"/>
          <w:bCs/>
          <w:sz w:val="20"/>
          <w:szCs w:val="20"/>
        </w:rPr>
      </w:pPr>
      <w:r w:rsidRPr="00D1143A">
        <w:rPr>
          <w:rFonts w:ascii="Times New Roman" w:hAnsi="Times New Roman"/>
          <w:bCs/>
          <w:sz w:val="20"/>
          <w:szCs w:val="20"/>
        </w:rPr>
        <w:t>The n-hexadecanoic acid and 1-octadecanol possessed anti-inflammatory activities [17,18]. The antimicrobial agent was revealed by 1-butanol, 3-methyl-, acetate, [19].</w:t>
      </w:r>
      <w:r w:rsidRPr="00D1143A">
        <w:rPr>
          <w:rFonts w:ascii="Times New Roman" w:hAnsi="Times New Roman"/>
          <w:bCs/>
          <w:sz w:val="20"/>
          <w:szCs w:val="20"/>
          <w:vertAlign w:val="superscript"/>
        </w:rPr>
        <w:t xml:space="preserve"> </w:t>
      </w:r>
      <w:r w:rsidRPr="00D1143A">
        <w:rPr>
          <w:rFonts w:ascii="Times New Roman" w:hAnsi="Times New Roman"/>
          <w:bCs/>
          <w:sz w:val="20"/>
          <w:szCs w:val="20"/>
        </w:rPr>
        <w:t xml:space="preserve">Ethyl acetate root extract of </w:t>
      </w:r>
      <w:r w:rsidRPr="00D1143A">
        <w:rPr>
          <w:rFonts w:ascii="Times New Roman" w:hAnsi="Times New Roman"/>
          <w:bCs/>
          <w:i/>
          <w:iCs/>
          <w:sz w:val="20"/>
          <w:szCs w:val="20"/>
        </w:rPr>
        <w:t>C. vespertilionis</w:t>
      </w:r>
      <w:r w:rsidRPr="00D1143A">
        <w:rPr>
          <w:rFonts w:ascii="Times New Roman" w:hAnsi="Times New Roman"/>
          <w:bCs/>
          <w:sz w:val="20"/>
          <w:szCs w:val="20"/>
        </w:rPr>
        <w:t xml:space="preserve"> showed the highest total phenolic content that is responsible for good anti-inflammatory and anti-microbial properties [20,21]. Meanwhile,</w:t>
      </w:r>
      <w:r w:rsidRPr="00D1143A">
        <w:rPr>
          <w:rFonts w:ascii="Times New Roman" w:hAnsi="Times New Roman"/>
          <w:bCs/>
          <w:sz w:val="20"/>
          <w:szCs w:val="20"/>
          <w:vertAlign w:val="superscript"/>
        </w:rPr>
        <w:t xml:space="preserve"> </w:t>
      </w:r>
      <w:r w:rsidRPr="00D1143A">
        <w:rPr>
          <w:rFonts w:ascii="Times New Roman" w:hAnsi="Times New Roman"/>
          <w:bCs/>
          <w:sz w:val="20"/>
          <w:szCs w:val="20"/>
        </w:rPr>
        <w:t>1-octadecene possessed anti-cancer property [22,</w:t>
      </w:r>
      <w:r>
        <w:rPr>
          <w:rFonts w:ascii="Times New Roman" w:hAnsi="Times New Roman"/>
          <w:bCs/>
          <w:sz w:val="20"/>
          <w:szCs w:val="20"/>
        </w:rPr>
        <w:t xml:space="preserve"> </w:t>
      </w:r>
      <w:r w:rsidRPr="00D1143A">
        <w:rPr>
          <w:rFonts w:ascii="Times New Roman" w:hAnsi="Times New Roman"/>
          <w:bCs/>
          <w:sz w:val="20"/>
          <w:szCs w:val="20"/>
        </w:rPr>
        <w:t>23].</w:t>
      </w:r>
      <w:r w:rsidRPr="00D1143A">
        <w:rPr>
          <w:rFonts w:ascii="Times New Roman" w:hAnsi="Times New Roman"/>
          <w:bCs/>
          <w:sz w:val="20"/>
          <w:szCs w:val="20"/>
          <w:vertAlign w:val="superscript"/>
        </w:rPr>
        <w:t xml:space="preserve"> </w:t>
      </w:r>
      <w:r w:rsidRPr="00D1143A">
        <w:rPr>
          <w:rFonts w:ascii="Times New Roman" w:hAnsi="Times New Roman"/>
          <w:bCs/>
          <w:sz w:val="20"/>
          <w:szCs w:val="20"/>
        </w:rPr>
        <w:t xml:space="preserve">Based on the previous study, </w:t>
      </w:r>
      <w:r w:rsidRPr="00D1143A">
        <w:rPr>
          <w:rFonts w:ascii="Times New Roman" w:hAnsi="Times New Roman"/>
          <w:bCs/>
          <w:i/>
          <w:iCs/>
          <w:sz w:val="20"/>
          <w:szCs w:val="20"/>
        </w:rPr>
        <w:t>C. vespertilionis</w:t>
      </w:r>
      <w:r w:rsidRPr="00D1143A">
        <w:rPr>
          <w:rFonts w:ascii="Times New Roman" w:hAnsi="Times New Roman"/>
          <w:bCs/>
          <w:sz w:val="20"/>
          <w:szCs w:val="20"/>
        </w:rPr>
        <w:t xml:space="preserve"> extract has viability against various cell lines such as WRL68 (normal liver), CRL 2522 (fibroblast), HepG2 (liver carcinoma), MCF-7 (breast cancer) and HaCaT (keratinocyte) with the IC50 values of 1.93, 1.51, 1.63, </w:t>
      </w:r>
      <w:r w:rsidRPr="00D1143A">
        <w:rPr>
          <w:rFonts w:ascii="Times New Roman" w:hAnsi="Times New Roman"/>
          <w:bCs/>
          <w:sz w:val="20"/>
          <w:szCs w:val="20"/>
        </w:rPr>
        <w:t>1.74 and 1.22 mg/ml, respectively [24]. Four (4) compounds had antibacterial activities that included</w:t>
      </w:r>
      <w:r w:rsidRPr="00D1143A">
        <w:rPr>
          <w:rFonts w:ascii="Times New Roman" w:hAnsi="Times New Roman"/>
          <w:sz w:val="20"/>
          <w:szCs w:val="20"/>
        </w:rPr>
        <w:t xml:space="preserve"> </w:t>
      </w:r>
      <w:r w:rsidRPr="00D1143A">
        <w:rPr>
          <w:rFonts w:ascii="Times New Roman" w:hAnsi="Times New Roman"/>
          <w:bCs/>
          <w:sz w:val="20"/>
          <w:szCs w:val="20"/>
        </w:rPr>
        <w:t>n-hexadecanoic acid,</w:t>
      </w:r>
      <w:r w:rsidRPr="00D1143A">
        <w:rPr>
          <w:rFonts w:ascii="Times New Roman" w:hAnsi="Times New Roman"/>
          <w:sz w:val="20"/>
          <w:szCs w:val="20"/>
        </w:rPr>
        <w:t xml:space="preserve"> </w:t>
      </w:r>
      <w:r w:rsidRPr="00D1143A">
        <w:rPr>
          <w:rFonts w:ascii="Times New Roman" w:hAnsi="Times New Roman"/>
          <w:bCs/>
          <w:sz w:val="20"/>
          <w:szCs w:val="20"/>
        </w:rPr>
        <w:t>4-O-methylmannose, 1-octadecene</w:t>
      </w:r>
      <w:r w:rsidRPr="00D1143A">
        <w:rPr>
          <w:rFonts w:ascii="Times New Roman" w:hAnsi="Times New Roman"/>
          <w:bCs/>
          <w:sz w:val="20"/>
          <w:szCs w:val="20"/>
          <w:vertAlign w:val="superscript"/>
        </w:rPr>
        <w:t xml:space="preserve"> </w:t>
      </w:r>
      <w:r w:rsidRPr="00D1143A">
        <w:rPr>
          <w:rFonts w:ascii="Times New Roman" w:hAnsi="Times New Roman"/>
          <w:bCs/>
          <w:sz w:val="20"/>
          <w:szCs w:val="20"/>
        </w:rPr>
        <w:t>and phenol, 3,5-bis(1,1-dimethylethyl)- [23,</w:t>
      </w:r>
      <w:r>
        <w:rPr>
          <w:rFonts w:ascii="Times New Roman" w:hAnsi="Times New Roman"/>
          <w:bCs/>
          <w:sz w:val="20"/>
          <w:szCs w:val="20"/>
        </w:rPr>
        <w:t xml:space="preserve"> </w:t>
      </w:r>
      <w:r w:rsidRPr="00D1143A">
        <w:rPr>
          <w:rFonts w:ascii="Times New Roman" w:hAnsi="Times New Roman"/>
          <w:bCs/>
          <w:sz w:val="20"/>
          <w:szCs w:val="20"/>
        </w:rPr>
        <w:t>24,</w:t>
      </w:r>
      <w:r>
        <w:rPr>
          <w:rFonts w:ascii="Times New Roman" w:hAnsi="Times New Roman"/>
          <w:bCs/>
          <w:sz w:val="20"/>
          <w:szCs w:val="20"/>
        </w:rPr>
        <w:t xml:space="preserve"> </w:t>
      </w:r>
      <w:r w:rsidRPr="00D1143A">
        <w:rPr>
          <w:rFonts w:ascii="Times New Roman" w:hAnsi="Times New Roman"/>
          <w:bCs/>
          <w:sz w:val="20"/>
          <w:szCs w:val="20"/>
        </w:rPr>
        <w:t>26</w:t>
      </w:r>
      <w:r>
        <w:rPr>
          <w:rFonts w:ascii="Times New Roman" w:hAnsi="Times New Roman"/>
          <w:bCs/>
          <w:sz w:val="20"/>
          <w:szCs w:val="20"/>
        </w:rPr>
        <w:t>-</w:t>
      </w:r>
      <w:r w:rsidRPr="00D1143A">
        <w:rPr>
          <w:rFonts w:ascii="Times New Roman" w:hAnsi="Times New Roman"/>
          <w:bCs/>
          <w:sz w:val="20"/>
          <w:szCs w:val="20"/>
        </w:rPr>
        <w:t xml:space="preserve">30]. </w:t>
      </w:r>
    </w:p>
    <w:p w14:paraId="6FA54221" w14:textId="77777777" w:rsidR="002619F2" w:rsidRDefault="002619F2" w:rsidP="00EE288F">
      <w:pPr>
        <w:spacing w:after="0"/>
        <w:jc w:val="both"/>
        <w:rPr>
          <w:rFonts w:ascii="Times New Roman" w:hAnsi="Times New Roman"/>
          <w:bCs/>
          <w:sz w:val="20"/>
          <w:szCs w:val="20"/>
        </w:rPr>
      </w:pPr>
    </w:p>
    <w:p w14:paraId="12CCCA48" w14:textId="31E6F0B0" w:rsidR="002619F2" w:rsidRDefault="00EE288F" w:rsidP="00EE288F">
      <w:pPr>
        <w:spacing w:after="0"/>
        <w:jc w:val="both"/>
        <w:rPr>
          <w:rFonts w:ascii="Times New Roman" w:hAnsi="Times New Roman"/>
          <w:bCs/>
          <w:sz w:val="20"/>
          <w:szCs w:val="20"/>
        </w:rPr>
      </w:pPr>
      <w:r w:rsidRPr="00D1143A">
        <w:rPr>
          <w:rFonts w:ascii="Times New Roman" w:hAnsi="Times New Roman"/>
          <w:bCs/>
          <w:sz w:val="20"/>
          <w:szCs w:val="20"/>
        </w:rPr>
        <w:t>Most of the compounds possessed anti-oxidants, including 1-octadecanol,</w:t>
      </w:r>
      <w:r w:rsidRPr="00D1143A">
        <w:rPr>
          <w:rFonts w:ascii="Times New Roman" w:hAnsi="Times New Roman"/>
          <w:bCs/>
          <w:sz w:val="20"/>
          <w:szCs w:val="20"/>
          <w:vertAlign w:val="superscript"/>
        </w:rPr>
        <w:t xml:space="preserve"> </w:t>
      </w:r>
      <w:r w:rsidRPr="00D1143A">
        <w:rPr>
          <w:rFonts w:ascii="Times New Roman" w:hAnsi="Times New Roman"/>
          <w:bCs/>
          <w:sz w:val="20"/>
          <w:szCs w:val="20"/>
        </w:rPr>
        <w:t>n-hexadecanoic acid</w:t>
      </w:r>
      <w:r w:rsidRPr="00D1143A">
        <w:rPr>
          <w:rFonts w:ascii="Times New Roman" w:hAnsi="Times New Roman"/>
          <w:bCs/>
          <w:sz w:val="20"/>
          <w:szCs w:val="20"/>
          <w:vertAlign w:val="superscript"/>
        </w:rPr>
        <w:t xml:space="preserve"> </w:t>
      </w:r>
      <w:r w:rsidRPr="00D1143A">
        <w:rPr>
          <w:rFonts w:ascii="Times New Roman" w:hAnsi="Times New Roman"/>
          <w:bCs/>
          <w:sz w:val="20"/>
          <w:szCs w:val="20"/>
        </w:rPr>
        <w:t>and 1-octadecene [18,</w:t>
      </w:r>
      <w:r>
        <w:rPr>
          <w:rFonts w:ascii="Times New Roman" w:hAnsi="Times New Roman"/>
          <w:bCs/>
          <w:sz w:val="20"/>
          <w:szCs w:val="20"/>
        </w:rPr>
        <w:t xml:space="preserve"> </w:t>
      </w:r>
      <w:r w:rsidRPr="00D1143A">
        <w:rPr>
          <w:rFonts w:ascii="Times New Roman" w:hAnsi="Times New Roman"/>
          <w:bCs/>
          <w:sz w:val="20"/>
          <w:szCs w:val="20"/>
        </w:rPr>
        <w:t>23,</w:t>
      </w:r>
      <w:r>
        <w:rPr>
          <w:rFonts w:ascii="Times New Roman" w:hAnsi="Times New Roman"/>
          <w:bCs/>
          <w:sz w:val="20"/>
          <w:szCs w:val="20"/>
        </w:rPr>
        <w:t xml:space="preserve"> </w:t>
      </w:r>
      <w:r w:rsidRPr="00D1143A">
        <w:rPr>
          <w:rFonts w:ascii="Times New Roman" w:hAnsi="Times New Roman"/>
          <w:bCs/>
          <w:sz w:val="20"/>
          <w:szCs w:val="20"/>
        </w:rPr>
        <w:t>26,</w:t>
      </w:r>
      <w:r>
        <w:rPr>
          <w:rFonts w:ascii="Times New Roman" w:hAnsi="Times New Roman"/>
          <w:bCs/>
          <w:sz w:val="20"/>
          <w:szCs w:val="20"/>
        </w:rPr>
        <w:t xml:space="preserve"> </w:t>
      </w:r>
      <w:r w:rsidRPr="00D1143A">
        <w:rPr>
          <w:rFonts w:ascii="Times New Roman" w:hAnsi="Times New Roman"/>
          <w:bCs/>
          <w:sz w:val="20"/>
          <w:szCs w:val="20"/>
        </w:rPr>
        <w:t xml:space="preserve">31]. </w:t>
      </w:r>
      <w:r w:rsidRPr="00D1143A">
        <w:rPr>
          <w:rFonts w:ascii="Times New Roman" w:hAnsi="Times New Roman"/>
          <w:bCs/>
          <w:i/>
          <w:iCs/>
          <w:sz w:val="20"/>
          <w:szCs w:val="20"/>
        </w:rPr>
        <w:t>C. vespertilionis</w:t>
      </w:r>
      <w:r w:rsidRPr="00D1143A">
        <w:rPr>
          <w:rFonts w:ascii="Times New Roman" w:hAnsi="Times New Roman"/>
          <w:bCs/>
          <w:sz w:val="20"/>
          <w:szCs w:val="20"/>
        </w:rPr>
        <w:t xml:space="preserve"> ethyl acetate: methanol extract has significantly exhibited the highest DPPH scavenging activity with the IC50 value of 0.549 ± 0.02 mg/m</w:t>
      </w:r>
      <w:r>
        <w:rPr>
          <w:rFonts w:ascii="Times New Roman" w:hAnsi="Times New Roman"/>
          <w:bCs/>
          <w:sz w:val="20"/>
          <w:szCs w:val="20"/>
        </w:rPr>
        <w:t>L</w:t>
      </w:r>
      <w:r w:rsidRPr="00D1143A">
        <w:rPr>
          <w:rFonts w:ascii="Times New Roman" w:hAnsi="Times New Roman"/>
          <w:bCs/>
          <w:sz w:val="20"/>
          <w:szCs w:val="20"/>
        </w:rPr>
        <w:t xml:space="preserve"> [32]. Acetic acid, butyl ester was the most abundant compounds that is beneficial as an antifungal and antitumour [33].</w:t>
      </w:r>
      <w:r w:rsidRPr="00D1143A">
        <w:rPr>
          <w:rFonts w:ascii="Times New Roman" w:hAnsi="Times New Roman"/>
          <w:bCs/>
          <w:i/>
          <w:iCs/>
          <w:sz w:val="20"/>
          <w:szCs w:val="20"/>
        </w:rPr>
        <w:t xml:space="preserve"> C. vespertilionis</w:t>
      </w:r>
      <w:r w:rsidRPr="00D1143A">
        <w:rPr>
          <w:rFonts w:ascii="Times New Roman" w:hAnsi="Times New Roman"/>
          <w:bCs/>
          <w:sz w:val="20"/>
          <w:szCs w:val="20"/>
        </w:rPr>
        <w:t xml:space="preserve"> inhibited tumour growth and increase survival time of mice induced with S180 AND H22 tumour cells [34]. Another known compound was phenol, 3,5-bis(1,1-dimethylethyl)- which acts as an antiseptic, disinfectant and flavourant [24,</w:t>
      </w:r>
      <w:r>
        <w:rPr>
          <w:rFonts w:ascii="Times New Roman" w:hAnsi="Times New Roman"/>
          <w:bCs/>
          <w:sz w:val="20"/>
          <w:szCs w:val="20"/>
        </w:rPr>
        <w:t xml:space="preserve"> </w:t>
      </w:r>
      <w:r w:rsidRPr="00D1143A">
        <w:rPr>
          <w:rFonts w:ascii="Times New Roman" w:hAnsi="Times New Roman"/>
          <w:bCs/>
          <w:sz w:val="20"/>
          <w:szCs w:val="20"/>
        </w:rPr>
        <w:t xml:space="preserve">29]. No biological activity was reported for heptanoic acid, propyl ester; hexanoic acid, 3-oxo-, ethyl ester; .alpha.-d-mannofuranoside, methyl and 2-undecene, 9-methyl-, (E)-. Therefore, only seven (7) out of eleven (11) major compounds were reported their biological activities.  </w:t>
      </w:r>
    </w:p>
    <w:p w14:paraId="03AC5DCB" w14:textId="0696DDA9" w:rsidR="002619F2" w:rsidRDefault="002619F2" w:rsidP="00EE288F">
      <w:pPr>
        <w:spacing w:after="0"/>
        <w:jc w:val="both"/>
        <w:rPr>
          <w:rFonts w:ascii="Times New Roman" w:hAnsi="Times New Roman"/>
          <w:bCs/>
          <w:sz w:val="20"/>
          <w:szCs w:val="20"/>
        </w:rPr>
      </w:pPr>
    </w:p>
    <w:p w14:paraId="64C2569D" w14:textId="0E81A40C" w:rsidR="002619F2" w:rsidRDefault="002619F2" w:rsidP="00EE288F">
      <w:pPr>
        <w:spacing w:after="0"/>
        <w:jc w:val="both"/>
        <w:rPr>
          <w:rFonts w:ascii="Times New Roman" w:hAnsi="Times New Roman"/>
          <w:bCs/>
          <w:sz w:val="20"/>
          <w:szCs w:val="20"/>
        </w:rPr>
      </w:pPr>
    </w:p>
    <w:p w14:paraId="1E7F2020" w14:textId="77777777" w:rsidR="002619F2" w:rsidRDefault="002619F2" w:rsidP="00EE288F">
      <w:pPr>
        <w:spacing w:after="0"/>
        <w:jc w:val="both"/>
        <w:rPr>
          <w:rFonts w:ascii="Times New Roman" w:hAnsi="Times New Roman"/>
          <w:bCs/>
          <w:sz w:val="20"/>
          <w:szCs w:val="20"/>
        </w:rPr>
      </w:pPr>
    </w:p>
    <w:p w14:paraId="4B027CD2" w14:textId="5578F476" w:rsidR="002619F2" w:rsidRPr="002619F2" w:rsidRDefault="002619F2" w:rsidP="00EE288F">
      <w:pPr>
        <w:spacing w:after="0"/>
        <w:jc w:val="both"/>
        <w:rPr>
          <w:rFonts w:ascii="Times New Roman" w:hAnsi="Times New Roman"/>
          <w:bCs/>
          <w:sz w:val="20"/>
          <w:szCs w:val="20"/>
        </w:rPr>
        <w:sectPr w:rsidR="002619F2" w:rsidRPr="002619F2" w:rsidSect="002619F2">
          <w:footerReference w:type="default" r:id="rId28"/>
          <w:type w:val="continuous"/>
          <w:pgSz w:w="12240" w:h="15840" w:code="1"/>
          <w:pgMar w:top="1800" w:right="1469" w:bottom="1699" w:left="1440" w:header="706" w:footer="706" w:gutter="0"/>
          <w:pgNumType w:start="0"/>
          <w:cols w:num="2" w:space="403"/>
          <w:docGrid w:linePitch="360"/>
        </w:sectPr>
      </w:pPr>
    </w:p>
    <w:p w14:paraId="1EA75E21" w14:textId="77777777" w:rsidR="00EE288F" w:rsidRDefault="00EE288F" w:rsidP="00EE288F">
      <w:pPr>
        <w:spacing w:after="0"/>
        <w:jc w:val="both"/>
        <w:rPr>
          <w:rFonts w:ascii="Times New Roman" w:hAnsi="Times New Roman"/>
          <w:noProof/>
          <w:sz w:val="20"/>
          <w:szCs w:val="20"/>
          <w:lang w:bidi="ar-SA"/>
        </w:rPr>
      </w:pPr>
    </w:p>
    <w:p w14:paraId="4F9E5581" w14:textId="3E56EC30" w:rsidR="00EE288F" w:rsidRPr="00EE288F" w:rsidRDefault="00EE288F" w:rsidP="00EE288F">
      <w:pPr>
        <w:spacing w:after="120" w:line="240" w:lineRule="auto"/>
        <w:jc w:val="center"/>
        <w:rPr>
          <w:rFonts w:ascii="Times New Roman" w:hAnsi="Times New Roman"/>
          <w:b/>
          <w:sz w:val="20"/>
          <w:szCs w:val="20"/>
        </w:rPr>
      </w:pPr>
      <w:bookmarkStart w:id="27" w:name="_Hlk62095896"/>
      <w:r w:rsidRPr="00D1143A">
        <w:rPr>
          <w:rFonts w:ascii="Times New Roman" w:hAnsi="Times New Roman"/>
          <w:bCs/>
          <w:sz w:val="20"/>
          <w:szCs w:val="20"/>
        </w:rPr>
        <w:t>Table 3.</w:t>
      </w:r>
      <w:r w:rsidRPr="00D1143A">
        <w:rPr>
          <w:rFonts w:ascii="Times New Roman" w:hAnsi="Times New Roman"/>
          <w:b/>
          <w:sz w:val="20"/>
          <w:szCs w:val="20"/>
        </w:rPr>
        <w:t xml:space="preserve"> </w:t>
      </w:r>
      <w:r>
        <w:rPr>
          <w:rFonts w:ascii="Times New Roman" w:hAnsi="Times New Roman"/>
          <w:b/>
          <w:sz w:val="20"/>
          <w:szCs w:val="20"/>
        </w:rPr>
        <w:t xml:space="preserve"> </w:t>
      </w:r>
      <w:r w:rsidRPr="00D1143A">
        <w:rPr>
          <w:rFonts w:ascii="Times New Roman" w:hAnsi="Times New Roman"/>
          <w:bCs/>
          <w:sz w:val="20"/>
          <w:szCs w:val="20"/>
        </w:rPr>
        <w:t xml:space="preserve">Major bioactive phytochemicals of red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leaves </w:t>
      </w:r>
    </w:p>
    <w:tbl>
      <w:tblPr>
        <w:tblStyle w:val="PlainTable2"/>
        <w:tblW w:w="9939" w:type="dxa"/>
        <w:jc w:val="center"/>
        <w:tblLayout w:type="fixed"/>
        <w:tblLook w:val="04A0" w:firstRow="1" w:lastRow="0" w:firstColumn="1" w:lastColumn="0" w:noHBand="0" w:noVBand="1"/>
      </w:tblPr>
      <w:tblGrid>
        <w:gridCol w:w="426"/>
        <w:gridCol w:w="1881"/>
        <w:gridCol w:w="625"/>
        <w:gridCol w:w="754"/>
        <w:gridCol w:w="709"/>
        <w:gridCol w:w="708"/>
        <w:gridCol w:w="709"/>
        <w:gridCol w:w="851"/>
        <w:gridCol w:w="567"/>
        <w:gridCol w:w="1269"/>
        <w:gridCol w:w="949"/>
        <w:gridCol w:w="491"/>
      </w:tblGrid>
      <w:tr w:rsidR="00EE288F" w:rsidRPr="005D3582" w14:paraId="3A087BEB" w14:textId="77777777" w:rsidTr="009C2EAF">
        <w:trPr>
          <w:gridAfter w:val="1"/>
          <w:cnfStyle w:val="100000000000" w:firstRow="1" w:lastRow="0" w:firstColumn="0" w:lastColumn="0" w:oddVBand="0" w:evenVBand="0" w:oddHBand="0" w:evenHBand="0" w:firstRowFirstColumn="0" w:firstRowLastColumn="0" w:lastRowFirstColumn="0" w:lastRowLastColumn="0"/>
          <w:wAfter w:w="491" w:type="dxa"/>
          <w:trHeight w:val="179"/>
          <w:jc w:val="center"/>
        </w:trPr>
        <w:tc>
          <w:tcPr>
            <w:cnfStyle w:val="001000000000" w:firstRow="0" w:lastRow="0" w:firstColumn="1" w:lastColumn="0" w:oddVBand="0" w:evenVBand="0" w:oddHBand="0" w:evenHBand="0" w:firstRowFirstColumn="0" w:firstRowLastColumn="0" w:lastRowFirstColumn="0" w:lastRowLastColumn="0"/>
            <w:tcW w:w="426" w:type="dxa"/>
            <w:vMerge w:val="restart"/>
            <w:noWrap/>
            <w:hideMark/>
          </w:tcPr>
          <w:p w14:paraId="08431F97" w14:textId="77777777" w:rsidR="00EE288F" w:rsidRPr="005D3582" w:rsidRDefault="00EE288F" w:rsidP="00295E08">
            <w:pPr>
              <w:jc w:val="center"/>
              <w:rPr>
                <w:rFonts w:ascii="Times New Roman" w:hAnsi="Times New Roman"/>
                <w:sz w:val="14"/>
                <w:szCs w:val="14"/>
                <w:lang w:val="en-MY" w:eastAsia="en-MY"/>
              </w:rPr>
            </w:pPr>
          </w:p>
        </w:tc>
        <w:tc>
          <w:tcPr>
            <w:tcW w:w="1881" w:type="dxa"/>
            <w:vMerge w:val="restart"/>
            <w:tcBorders>
              <w:top w:val="single" w:sz="4" w:space="0" w:color="auto"/>
              <w:bottom w:val="nil"/>
            </w:tcBorders>
            <w:noWrap/>
            <w:hideMark/>
          </w:tcPr>
          <w:p w14:paraId="62AF7605" w14:textId="77777777" w:rsidR="00EE288F" w:rsidRPr="005D3582" w:rsidRDefault="00EE288F" w:rsidP="00E47EA9">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 xml:space="preserve">Name </w:t>
            </w:r>
            <w:r>
              <w:rPr>
                <w:rFonts w:ascii="Times New Roman" w:hAnsi="Times New Roman"/>
                <w:sz w:val="14"/>
                <w:szCs w:val="14"/>
                <w:lang w:eastAsia="en-MY"/>
              </w:rPr>
              <w:t>o</w:t>
            </w:r>
            <w:r w:rsidRPr="005D3582">
              <w:rPr>
                <w:rFonts w:ascii="Times New Roman" w:hAnsi="Times New Roman"/>
                <w:sz w:val="14"/>
                <w:szCs w:val="14"/>
                <w:lang w:eastAsia="en-MY"/>
              </w:rPr>
              <w:t>f Compound/ Chemical Classes</w:t>
            </w:r>
          </w:p>
        </w:tc>
        <w:tc>
          <w:tcPr>
            <w:tcW w:w="625" w:type="dxa"/>
            <w:vMerge w:val="restart"/>
            <w:tcBorders>
              <w:top w:val="single" w:sz="4" w:space="0" w:color="auto"/>
              <w:bottom w:val="nil"/>
            </w:tcBorders>
            <w:noWrap/>
            <w:hideMark/>
          </w:tcPr>
          <w:p w14:paraId="0817E6E2" w14:textId="77777777" w:rsidR="00EE288F" w:rsidRPr="005D3582" w:rsidRDefault="00EE288F" w:rsidP="00E47EA9">
            <w:pPr>
              <w:spacing w:before="24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Rt (Min)</w:t>
            </w:r>
          </w:p>
        </w:tc>
        <w:tc>
          <w:tcPr>
            <w:tcW w:w="2880" w:type="dxa"/>
            <w:gridSpan w:val="4"/>
            <w:tcBorders>
              <w:top w:val="single" w:sz="4" w:space="0" w:color="auto"/>
              <w:bottom w:val="nil"/>
            </w:tcBorders>
            <w:noWrap/>
            <w:hideMark/>
          </w:tcPr>
          <w:p w14:paraId="7CD4FFF1" w14:textId="77777777" w:rsidR="00EE288F" w:rsidRPr="005D3582" w:rsidRDefault="00EE288F" w:rsidP="00E47EA9">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Abundance (%)</w:t>
            </w:r>
          </w:p>
        </w:tc>
        <w:tc>
          <w:tcPr>
            <w:tcW w:w="851" w:type="dxa"/>
            <w:vMerge w:val="restart"/>
            <w:tcBorders>
              <w:top w:val="single" w:sz="4" w:space="0" w:color="auto"/>
              <w:bottom w:val="nil"/>
            </w:tcBorders>
          </w:tcPr>
          <w:p w14:paraId="126BC211" w14:textId="77777777" w:rsidR="00EE288F" w:rsidRPr="005D3582" w:rsidRDefault="00EE288F" w:rsidP="00E47EA9">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Formula</w:t>
            </w:r>
          </w:p>
        </w:tc>
        <w:tc>
          <w:tcPr>
            <w:tcW w:w="567" w:type="dxa"/>
            <w:vMerge w:val="restart"/>
            <w:tcBorders>
              <w:top w:val="single" w:sz="4" w:space="0" w:color="auto"/>
              <w:bottom w:val="nil"/>
            </w:tcBorders>
            <w:noWrap/>
            <w:hideMark/>
          </w:tcPr>
          <w:p w14:paraId="7890EE4C" w14:textId="77777777" w:rsidR="00EE288F" w:rsidRPr="005D3582" w:rsidRDefault="00EE288F" w:rsidP="00E47EA9">
            <w:pPr>
              <w:spacing w:before="24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MW</w:t>
            </w:r>
          </w:p>
        </w:tc>
        <w:tc>
          <w:tcPr>
            <w:tcW w:w="1269" w:type="dxa"/>
            <w:vMerge w:val="restart"/>
            <w:tcBorders>
              <w:top w:val="single" w:sz="4" w:space="0" w:color="auto"/>
              <w:bottom w:val="nil"/>
            </w:tcBorders>
            <w:noWrap/>
            <w:hideMark/>
          </w:tcPr>
          <w:p w14:paraId="6B12E1C0" w14:textId="77777777" w:rsidR="00EE288F" w:rsidRPr="005D3582" w:rsidRDefault="00EE288F" w:rsidP="00E47EA9">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Structure</w:t>
            </w:r>
          </w:p>
        </w:tc>
        <w:tc>
          <w:tcPr>
            <w:tcW w:w="949" w:type="dxa"/>
            <w:vMerge w:val="restart"/>
            <w:tcBorders>
              <w:top w:val="single" w:sz="4" w:space="0" w:color="auto"/>
              <w:bottom w:val="nil"/>
            </w:tcBorders>
            <w:noWrap/>
            <w:hideMark/>
          </w:tcPr>
          <w:p w14:paraId="0DCAD98C" w14:textId="77777777" w:rsidR="00EE288F" w:rsidRPr="005D3582" w:rsidRDefault="00EE288F" w:rsidP="00E47EA9">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Biological Properties</w:t>
            </w:r>
          </w:p>
        </w:tc>
      </w:tr>
      <w:tr w:rsidR="00EE288F" w:rsidRPr="005D3582" w14:paraId="0F66233E" w14:textId="77777777" w:rsidTr="009C2EAF">
        <w:trPr>
          <w:gridAfter w:val="1"/>
          <w:cnfStyle w:val="000000100000" w:firstRow="0" w:lastRow="0" w:firstColumn="0" w:lastColumn="0" w:oddVBand="0" w:evenVBand="0" w:oddHBand="1" w:evenHBand="0" w:firstRowFirstColumn="0" w:firstRowLastColumn="0" w:lastRowFirstColumn="0" w:lastRowLastColumn="0"/>
          <w:wAfter w:w="491" w:type="dxa"/>
          <w:trHeight w:val="135"/>
          <w:jc w:val="center"/>
        </w:trPr>
        <w:tc>
          <w:tcPr>
            <w:cnfStyle w:val="001000000000" w:firstRow="0" w:lastRow="0" w:firstColumn="1" w:lastColumn="0" w:oddVBand="0" w:evenVBand="0" w:oddHBand="0" w:evenHBand="0" w:firstRowFirstColumn="0" w:firstRowLastColumn="0" w:lastRowFirstColumn="0" w:lastRowLastColumn="0"/>
            <w:tcW w:w="426" w:type="dxa"/>
            <w:vMerge/>
            <w:noWrap/>
          </w:tcPr>
          <w:p w14:paraId="7286B8B7" w14:textId="77777777" w:rsidR="00EE288F" w:rsidRPr="005D3582" w:rsidRDefault="00EE288F" w:rsidP="00295E08">
            <w:pPr>
              <w:jc w:val="center"/>
              <w:rPr>
                <w:rFonts w:ascii="Times New Roman" w:hAnsi="Times New Roman"/>
                <w:sz w:val="14"/>
                <w:szCs w:val="14"/>
                <w:lang w:eastAsia="en-MY"/>
              </w:rPr>
            </w:pPr>
          </w:p>
        </w:tc>
        <w:tc>
          <w:tcPr>
            <w:tcW w:w="1881" w:type="dxa"/>
            <w:vMerge/>
            <w:tcBorders>
              <w:top w:val="nil"/>
            </w:tcBorders>
            <w:noWrap/>
          </w:tcPr>
          <w:p w14:paraId="35693639"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625" w:type="dxa"/>
            <w:vMerge/>
            <w:tcBorders>
              <w:top w:val="nil"/>
            </w:tcBorders>
            <w:noWrap/>
          </w:tcPr>
          <w:p w14:paraId="2051F85C"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1463" w:type="dxa"/>
            <w:gridSpan w:val="2"/>
            <w:tcBorders>
              <w:top w:val="nil"/>
            </w:tcBorders>
          </w:tcPr>
          <w:p w14:paraId="03B19820"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4"/>
                <w:szCs w:val="14"/>
                <w:lang w:eastAsia="en-MY"/>
              </w:rPr>
            </w:pPr>
            <w:r w:rsidRPr="005D3582">
              <w:rPr>
                <w:rFonts w:ascii="Times New Roman" w:hAnsi="Times New Roman"/>
                <w:b/>
                <w:bCs/>
                <w:sz w:val="14"/>
                <w:szCs w:val="14"/>
                <w:lang w:eastAsia="en-MY"/>
              </w:rPr>
              <w:t>Maceration</w:t>
            </w:r>
          </w:p>
        </w:tc>
        <w:tc>
          <w:tcPr>
            <w:tcW w:w="1417" w:type="dxa"/>
            <w:gridSpan w:val="2"/>
            <w:tcBorders>
              <w:top w:val="nil"/>
            </w:tcBorders>
          </w:tcPr>
          <w:p w14:paraId="4F25A7AA"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4"/>
                <w:szCs w:val="14"/>
                <w:lang w:eastAsia="en-MY"/>
              </w:rPr>
            </w:pPr>
            <w:r w:rsidRPr="005D3582">
              <w:rPr>
                <w:rFonts w:ascii="Times New Roman" w:hAnsi="Times New Roman"/>
                <w:b/>
                <w:bCs/>
                <w:sz w:val="14"/>
                <w:szCs w:val="14"/>
                <w:lang w:eastAsia="en-MY"/>
              </w:rPr>
              <w:t>Soxhlet</w:t>
            </w:r>
          </w:p>
        </w:tc>
        <w:tc>
          <w:tcPr>
            <w:tcW w:w="851" w:type="dxa"/>
            <w:vMerge/>
            <w:tcBorders>
              <w:top w:val="nil"/>
            </w:tcBorders>
            <w:noWrap/>
          </w:tcPr>
          <w:p w14:paraId="729E0CC1"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567" w:type="dxa"/>
            <w:vMerge/>
            <w:tcBorders>
              <w:top w:val="nil"/>
            </w:tcBorders>
          </w:tcPr>
          <w:p w14:paraId="345C4CD0"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1269" w:type="dxa"/>
            <w:vMerge/>
            <w:tcBorders>
              <w:top w:val="nil"/>
            </w:tcBorders>
          </w:tcPr>
          <w:p w14:paraId="53FB9569"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949" w:type="dxa"/>
            <w:vMerge/>
            <w:tcBorders>
              <w:top w:val="nil"/>
            </w:tcBorders>
            <w:noWrap/>
          </w:tcPr>
          <w:p w14:paraId="759FD2C7"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r>
      <w:tr w:rsidR="00EE288F" w:rsidRPr="005D3582" w14:paraId="54C8AE05" w14:textId="77777777" w:rsidTr="009C2EAF">
        <w:trPr>
          <w:trHeight w:val="288"/>
          <w:jc w:val="cent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7F7F7F" w:themeColor="text1" w:themeTint="80"/>
            </w:tcBorders>
            <w:noWrap/>
            <w:hideMark/>
          </w:tcPr>
          <w:p w14:paraId="5C62BA3E" w14:textId="77777777" w:rsidR="00EE288F" w:rsidRPr="005D3582" w:rsidRDefault="00EE288F" w:rsidP="00295E08">
            <w:pPr>
              <w:jc w:val="center"/>
              <w:rPr>
                <w:rFonts w:ascii="Times New Roman" w:hAnsi="Times New Roman"/>
                <w:sz w:val="14"/>
                <w:szCs w:val="14"/>
                <w:lang w:val="en-MY" w:eastAsia="en-MY"/>
              </w:rPr>
            </w:pPr>
          </w:p>
        </w:tc>
        <w:tc>
          <w:tcPr>
            <w:tcW w:w="1881" w:type="dxa"/>
            <w:vMerge/>
            <w:tcBorders>
              <w:bottom w:val="single" w:sz="4" w:space="0" w:color="7F7F7F" w:themeColor="text1" w:themeTint="80"/>
            </w:tcBorders>
            <w:noWrap/>
            <w:hideMark/>
          </w:tcPr>
          <w:p w14:paraId="528FC99E"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625" w:type="dxa"/>
            <w:vMerge/>
            <w:tcBorders>
              <w:bottom w:val="single" w:sz="4" w:space="0" w:color="7F7F7F" w:themeColor="text1" w:themeTint="80"/>
            </w:tcBorders>
            <w:noWrap/>
            <w:hideMark/>
          </w:tcPr>
          <w:p w14:paraId="71369E38"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754" w:type="dxa"/>
            <w:tcBorders>
              <w:bottom w:val="single" w:sz="4" w:space="0" w:color="7F7F7F" w:themeColor="text1" w:themeTint="80"/>
            </w:tcBorders>
          </w:tcPr>
          <w:p w14:paraId="5760B2CB"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MeOH (RMM)</w:t>
            </w:r>
          </w:p>
        </w:tc>
        <w:tc>
          <w:tcPr>
            <w:tcW w:w="709" w:type="dxa"/>
            <w:tcBorders>
              <w:bottom w:val="single" w:sz="4" w:space="0" w:color="7F7F7F" w:themeColor="text1" w:themeTint="80"/>
            </w:tcBorders>
            <w:noWrap/>
            <w:hideMark/>
          </w:tcPr>
          <w:p w14:paraId="33B7F7AE"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EtOH (RME)</w:t>
            </w:r>
          </w:p>
        </w:tc>
        <w:tc>
          <w:tcPr>
            <w:tcW w:w="708" w:type="dxa"/>
            <w:tcBorders>
              <w:bottom w:val="single" w:sz="4" w:space="0" w:color="7F7F7F" w:themeColor="text1" w:themeTint="80"/>
            </w:tcBorders>
          </w:tcPr>
          <w:p w14:paraId="33A59133"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MeOH</w:t>
            </w:r>
          </w:p>
          <w:p w14:paraId="71C013D6"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(RSM)</w:t>
            </w:r>
          </w:p>
        </w:tc>
        <w:tc>
          <w:tcPr>
            <w:tcW w:w="709" w:type="dxa"/>
            <w:tcBorders>
              <w:bottom w:val="single" w:sz="4" w:space="0" w:color="7F7F7F" w:themeColor="text1" w:themeTint="80"/>
            </w:tcBorders>
            <w:noWrap/>
            <w:hideMark/>
          </w:tcPr>
          <w:p w14:paraId="70C5EF6D" w14:textId="77777777" w:rsidR="00EE288F" w:rsidRPr="005D3582" w:rsidRDefault="00EE288F" w:rsidP="00E47EA9">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EtOH (RSE)</w:t>
            </w:r>
          </w:p>
        </w:tc>
        <w:tc>
          <w:tcPr>
            <w:tcW w:w="851" w:type="dxa"/>
            <w:vMerge/>
            <w:tcBorders>
              <w:bottom w:val="single" w:sz="4" w:space="0" w:color="7F7F7F" w:themeColor="text1" w:themeTint="80"/>
            </w:tcBorders>
            <w:noWrap/>
            <w:hideMark/>
          </w:tcPr>
          <w:p w14:paraId="747F1E02"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567" w:type="dxa"/>
            <w:vMerge/>
            <w:tcBorders>
              <w:bottom w:val="single" w:sz="4" w:space="0" w:color="7F7F7F" w:themeColor="text1" w:themeTint="80"/>
            </w:tcBorders>
            <w:noWrap/>
            <w:hideMark/>
          </w:tcPr>
          <w:p w14:paraId="4BAF24D8"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1269" w:type="dxa"/>
            <w:vMerge/>
            <w:tcBorders>
              <w:bottom w:val="single" w:sz="4" w:space="0" w:color="7F7F7F" w:themeColor="text1" w:themeTint="80"/>
            </w:tcBorders>
            <w:noWrap/>
            <w:hideMark/>
          </w:tcPr>
          <w:p w14:paraId="19253E86"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1440" w:type="dxa"/>
            <w:gridSpan w:val="2"/>
            <w:tcBorders>
              <w:bottom w:val="single" w:sz="4" w:space="0" w:color="7F7F7F" w:themeColor="text1" w:themeTint="80"/>
            </w:tcBorders>
            <w:noWrap/>
            <w:hideMark/>
          </w:tcPr>
          <w:p w14:paraId="44DC5C2B"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r>
      <w:tr w:rsidR="00EE288F" w:rsidRPr="005D3582" w14:paraId="1E317B0E" w14:textId="77777777" w:rsidTr="009C2EAF">
        <w:trPr>
          <w:cnfStyle w:val="000000100000" w:firstRow="0" w:lastRow="0" w:firstColumn="0" w:lastColumn="0" w:oddVBand="0" w:evenVBand="0" w:oddHBand="1" w:evenHBand="0" w:firstRowFirstColumn="0" w:firstRowLastColumn="0" w:lastRowFirstColumn="0" w:lastRowLastColumn="0"/>
          <w:trHeight w:val="1164"/>
          <w:jc w:val="center"/>
        </w:trPr>
        <w:tc>
          <w:tcPr>
            <w:cnfStyle w:val="001000000000" w:firstRow="0" w:lastRow="0" w:firstColumn="1" w:lastColumn="0" w:oddVBand="0" w:evenVBand="0" w:oddHBand="0" w:evenHBand="0" w:firstRowFirstColumn="0" w:firstRowLastColumn="0" w:lastRowFirstColumn="0" w:lastRowLastColumn="0"/>
            <w:tcW w:w="426" w:type="dxa"/>
            <w:tcBorders>
              <w:bottom w:val="nil"/>
            </w:tcBorders>
            <w:noWrap/>
            <w:hideMark/>
          </w:tcPr>
          <w:p w14:paraId="31C8CBD6" w14:textId="77777777" w:rsidR="00EE288F" w:rsidRPr="005D3582" w:rsidRDefault="00EE288F" w:rsidP="00FC2B23">
            <w:pPr>
              <w:spacing w:after="0"/>
              <w:rPr>
                <w:rFonts w:ascii="Times New Roman" w:hAnsi="Times New Roman"/>
                <w:b w:val="0"/>
                <w:bCs w:val="0"/>
                <w:sz w:val="14"/>
                <w:szCs w:val="14"/>
                <w:lang w:val="en-MY" w:eastAsia="en-MY"/>
              </w:rPr>
            </w:pPr>
          </w:p>
          <w:p w14:paraId="7F40984C" w14:textId="77777777" w:rsidR="00EE288F" w:rsidRPr="005D3582" w:rsidRDefault="00EE288F" w:rsidP="00FC2B23">
            <w:pPr>
              <w:spacing w:after="0"/>
              <w:rPr>
                <w:rFonts w:ascii="Times New Roman" w:hAnsi="Times New Roman"/>
                <w:b w:val="0"/>
                <w:bCs w:val="0"/>
                <w:sz w:val="14"/>
                <w:szCs w:val="14"/>
                <w:lang w:val="en-MY" w:eastAsia="en-MY"/>
              </w:rPr>
            </w:pPr>
            <w:r w:rsidRPr="005D3582">
              <w:rPr>
                <w:rFonts w:ascii="Times New Roman" w:hAnsi="Times New Roman"/>
                <w:b w:val="0"/>
                <w:bCs w:val="0"/>
                <w:sz w:val="14"/>
                <w:szCs w:val="14"/>
                <w:lang w:val="en-MY" w:eastAsia="en-MY"/>
              </w:rPr>
              <w:t>1</w:t>
            </w:r>
          </w:p>
        </w:tc>
        <w:tc>
          <w:tcPr>
            <w:tcW w:w="1881" w:type="dxa"/>
            <w:tcBorders>
              <w:bottom w:val="nil"/>
              <w:right w:val="nil"/>
            </w:tcBorders>
            <w:noWrap/>
            <w:hideMark/>
          </w:tcPr>
          <w:p w14:paraId="6C1F875B"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10988FB2"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bookmarkStart w:id="28" w:name="_Hlk26137353"/>
            <w:r w:rsidRPr="005D3582">
              <w:rPr>
                <w:rFonts w:ascii="Times New Roman" w:hAnsi="Times New Roman"/>
                <w:sz w:val="14"/>
                <w:szCs w:val="14"/>
                <w:lang w:eastAsia="en-MY"/>
              </w:rPr>
              <w:t>Acetic acid, butyl ester</w:t>
            </w:r>
            <w:bookmarkEnd w:id="28"/>
            <w:r w:rsidRPr="005D3582">
              <w:rPr>
                <w:rFonts w:ascii="Times New Roman" w:hAnsi="Times New Roman"/>
                <w:sz w:val="14"/>
                <w:szCs w:val="14"/>
                <w:lang w:eastAsia="en-MY"/>
              </w:rPr>
              <w:t xml:space="preserve"> </w:t>
            </w:r>
          </w:p>
          <w:p w14:paraId="47CD46DA"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(Carboxylic acid ester)</w:t>
            </w:r>
          </w:p>
        </w:tc>
        <w:tc>
          <w:tcPr>
            <w:tcW w:w="625" w:type="dxa"/>
            <w:tcBorders>
              <w:left w:val="nil"/>
              <w:bottom w:val="nil"/>
              <w:right w:val="nil"/>
            </w:tcBorders>
            <w:noWrap/>
            <w:hideMark/>
          </w:tcPr>
          <w:p w14:paraId="2923F2F6"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632C9212"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3.683</w:t>
            </w:r>
          </w:p>
        </w:tc>
        <w:tc>
          <w:tcPr>
            <w:tcW w:w="754" w:type="dxa"/>
            <w:tcBorders>
              <w:left w:val="nil"/>
              <w:bottom w:val="nil"/>
              <w:right w:val="nil"/>
            </w:tcBorders>
          </w:tcPr>
          <w:p w14:paraId="3FEC9A0D"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2DEB292"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w:t>
            </w:r>
          </w:p>
          <w:p w14:paraId="647580AD"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AD64D95"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81.967</w:t>
            </w:r>
          </w:p>
        </w:tc>
        <w:tc>
          <w:tcPr>
            <w:tcW w:w="709" w:type="dxa"/>
            <w:tcBorders>
              <w:left w:val="nil"/>
              <w:bottom w:val="nil"/>
              <w:right w:val="nil"/>
            </w:tcBorders>
            <w:noWrap/>
            <w:hideMark/>
          </w:tcPr>
          <w:p w14:paraId="5A6B13B6"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58E00B00"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w:t>
            </w:r>
          </w:p>
          <w:p w14:paraId="2612EFB2"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3F823A55"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tc>
        <w:tc>
          <w:tcPr>
            <w:tcW w:w="708" w:type="dxa"/>
            <w:tcBorders>
              <w:left w:val="nil"/>
              <w:bottom w:val="nil"/>
              <w:right w:val="nil"/>
            </w:tcBorders>
          </w:tcPr>
          <w:p w14:paraId="0204B157"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913FDA6"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w:t>
            </w:r>
          </w:p>
          <w:p w14:paraId="5EF66EC5"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2F046582"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11.655</w:t>
            </w:r>
          </w:p>
        </w:tc>
        <w:tc>
          <w:tcPr>
            <w:tcW w:w="709" w:type="dxa"/>
            <w:tcBorders>
              <w:left w:val="nil"/>
              <w:bottom w:val="nil"/>
              <w:right w:val="nil"/>
            </w:tcBorders>
            <w:noWrap/>
            <w:hideMark/>
          </w:tcPr>
          <w:p w14:paraId="56B6F0A3"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433A70D6"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w:t>
            </w:r>
          </w:p>
          <w:p w14:paraId="3407907E"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tc>
        <w:tc>
          <w:tcPr>
            <w:tcW w:w="851" w:type="dxa"/>
            <w:tcBorders>
              <w:left w:val="nil"/>
              <w:bottom w:val="nil"/>
              <w:right w:val="nil"/>
            </w:tcBorders>
            <w:noWrap/>
            <w:hideMark/>
          </w:tcPr>
          <w:p w14:paraId="213F07F1"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A207E0C"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C</w:t>
            </w:r>
            <w:r w:rsidRPr="005D3582">
              <w:rPr>
                <w:rFonts w:ascii="Times New Roman" w:hAnsi="Times New Roman"/>
                <w:sz w:val="14"/>
                <w:szCs w:val="14"/>
                <w:vertAlign w:val="subscript"/>
                <w:lang w:eastAsia="en-MY"/>
              </w:rPr>
              <w:t>16</w:t>
            </w:r>
            <w:r w:rsidRPr="005D3582">
              <w:rPr>
                <w:rFonts w:ascii="Times New Roman" w:hAnsi="Times New Roman"/>
                <w:sz w:val="14"/>
                <w:szCs w:val="14"/>
                <w:lang w:eastAsia="en-MY"/>
              </w:rPr>
              <w:t>H</w:t>
            </w:r>
            <w:r w:rsidRPr="005D3582">
              <w:rPr>
                <w:rFonts w:ascii="Times New Roman" w:hAnsi="Times New Roman"/>
                <w:sz w:val="14"/>
                <w:szCs w:val="14"/>
                <w:vertAlign w:val="subscript"/>
                <w:lang w:eastAsia="en-MY"/>
              </w:rPr>
              <w:t>12</w:t>
            </w:r>
            <w:r w:rsidRPr="005D3582">
              <w:rPr>
                <w:rFonts w:ascii="Times New Roman" w:hAnsi="Times New Roman"/>
                <w:sz w:val="14"/>
                <w:szCs w:val="14"/>
                <w:lang w:eastAsia="en-MY"/>
              </w:rPr>
              <w:t>O</w:t>
            </w:r>
            <w:r w:rsidRPr="005D3582">
              <w:rPr>
                <w:rFonts w:ascii="Times New Roman" w:hAnsi="Times New Roman"/>
                <w:sz w:val="14"/>
                <w:szCs w:val="14"/>
                <w:vertAlign w:val="subscript"/>
                <w:lang w:eastAsia="en-MY"/>
              </w:rPr>
              <w:t>2</w:t>
            </w:r>
          </w:p>
        </w:tc>
        <w:tc>
          <w:tcPr>
            <w:tcW w:w="567" w:type="dxa"/>
            <w:tcBorders>
              <w:left w:val="nil"/>
              <w:bottom w:val="nil"/>
              <w:right w:val="nil"/>
            </w:tcBorders>
            <w:noWrap/>
            <w:hideMark/>
          </w:tcPr>
          <w:p w14:paraId="1B904F81"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A46C3BC"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116</w:t>
            </w:r>
          </w:p>
        </w:tc>
        <w:tc>
          <w:tcPr>
            <w:tcW w:w="1269" w:type="dxa"/>
            <w:tcBorders>
              <w:left w:val="nil"/>
              <w:bottom w:val="nil"/>
              <w:right w:val="nil"/>
            </w:tcBorders>
            <w:noWrap/>
            <w:hideMark/>
          </w:tcPr>
          <w:p w14:paraId="57CFBBCB"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noProof/>
                <w:sz w:val="14"/>
                <w:szCs w:val="14"/>
                <w:lang w:val="en-MY" w:eastAsia="en-MY"/>
              </w:rPr>
              <w:drawing>
                <wp:anchor distT="0" distB="0" distL="114300" distR="114300" simplePos="0" relativeHeight="251656704" behindDoc="0" locked="0" layoutInCell="1" allowOverlap="1" wp14:anchorId="63E6EAB1" wp14:editId="1D520C9E">
                  <wp:simplePos x="0" y="0"/>
                  <wp:positionH relativeFrom="column">
                    <wp:posOffset>-71921</wp:posOffset>
                  </wp:positionH>
                  <wp:positionV relativeFrom="paragraph">
                    <wp:posOffset>57205</wp:posOffset>
                  </wp:positionV>
                  <wp:extent cx="707666" cy="398559"/>
                  <wp:effectExtent l="0" t="0" r="0" b="1905"/>
                  <wp:wrapNone/>
                  <wp:docPr id="8" name="Picture 8" descr="A diagram of a house&#10;&#10;Description automatically generated with low confidence">
                    <a:extLst xmlns:a="http://schemas.openxmlformats.org/drawingml/2006/main">
                      <a:ext uri="{FF2B5EF4-FFF2-40B4-BE49-F238E27FC236}">
                        <a16:creationId xmlns:a16="http://schemas.microsoft.com/office/drawing/2014/main" id="{685C77D2-7E46-4CA6-89C9-0BD8D2797F02}"/>
                      </a:ext>
                    </a:extLst>
                  </wp:docPr>
                  <wp:cNvGraphicFramePr/>
                  <a:graphic xmlns:a="http://schemas.openxmlformats.org/drawingml/2006/main">
                    <a:graphicData uri="http://schemas.openxmlformats.org/drawingml/2006/picture">
                      <pic:pic xmlns:pic="http://schemas.openxmlformats.org/drawingml/2006/picture">
                        <pic:nvPicPr>
                          <pic:cNvPr id="8" name="Picture 8" descr="A diagram of a house&#10;&#10;Description automatically generated with low confidence">
                            <a:extLst>
                              <a:ext uri="{FF2B5EF4-FFF2-40B4-BE49-F238E27FC236}">
                                <a16:creationId xmlns:a16="http://schemas.microsoft.com/office/drawing/2014/main" id="{685C77D2-7E46-4CA6-89C9-0BD8D2797F02}"/>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07666" cy="398559"/>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left w:val="nil"/>
              <w:bottom w:val="nil"/>
            </w:tcBorders>
            <w:noWrap/>
            <w:hideMark/>
          </w:tcPr>
          <w:p w14:paraId="576432F0" w14:textId="77777777" w:rsidR="00EE288F" w:rsidRPr="005D3582" w:rsidRDefault="00EE288F" w:rsidP="00FC2B23">
            <w:pPr>
              <w:spacing w:after="0"/>
              <w:ind w:hanging="9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66AEA1E1" w14:textId="77777777" w:rsidR="00E47EA9" w:rsidRDefault="00EE288F" w:rsidP="00E47EA9">
            <w:pPr>
              <w:spacing w:after="0"/>
              <w:ind w:hanging="9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Antifungal,</w:t>
            </w:r>
          </w:p>
          <w:p w14:paraId="16E2E155" w14:textId="1060376F" w:rsidR="00E47EA9" w:rsidRDefault="00E47EA9" w:rsidP="00E47EA9">
            <w:pPr>
              <w:spacing w:after="0"/>
              <w:ind w:hanging="9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A</w:t>
            </w:r>
            <w:r w:rsidR="00EE288F" w:rsidRPr="005D3582">
              <w:rPr>
                <w:rFonts w:ascii="Times New Roman" w:hAnsi="Times New Roman"/>
                <w:sz w:val="14"/>
                <w:szCs w:val="14"/>
                <w:lang w:val="en-MY" w:eastAsia="en-MY"/>
              </w:rPr>
              <w:t>ntitumor</w:t>
            </w:r>
          </w:p>
          <w:p w14:paraId="3A02F303" w14:textId="563B5286" w:rsidR="00EE288F" w:rsidRPr="005D3582" w:rsidRDefault="00EE288F" w:rsidP="00E47EA9">
            <w:pPr>
              <w:spacing w:after="0"/>
              <w:ind w:hanging="9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[33]</w:t>
            </w:r>
          </w:p>
        </w:tc>
      </w:tr>
      <w:tr w:rsidR="00EE288F" w:rsidRPr="005D3582" w14:paraId="69E6937D" w14:textId="77777777" w:rsidTr="00866656">
        <w:trPr>
          <w:trHeight w:val="1167"/>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right w:val="nil"/>
            </w:tcBorders>
            <w:noWrap/>
            <w:hideMark/>
          </w:tcPr>
          <w:p w14:paraId="6B4A8E11" w14:textId="77777777" w:rsidR="00EE288F" w:rsidRPr="005D3582" w:rsidRDefault="00EE288F" w:rsidP="00FC2B23">
            <w:pPr>
              <w:spacing w:after="0"/>
              <w:rPr>
                <w:rFonts w:ascii="Times New Roman" w:hAnsi="Times New Roman"/>
                <w:b w:val="0"/>
                <w:bCs w:val="0"/>
                <w:sz w:val="14"/>
                <w:szCs w:val="14"/>
                <w:lang w:val="en-MY" w:eastAsia="en-MY"/>
              </w:rPr>
            </w:pPr>
          </w:p>
          <w:p w14:paraId="2639150B" w14:textId="77777777" w:rsidR="00EE288F" w:rsidRPr="005D3582" w:rsidRDefault="00EE288F" w:rsidP="00FC2B23">
            <w:pPr>
              <w:spacing w:after="0"/>
              <w:rPr>
                <w:rFonts w:ascii="Times New Roman" w:hAnsi="Times New Roman"/>
                <w:b w:val="0"/>
                <w:bCs w:val="0"/>
                <w:sz w:val="14"/>
                <w:szCs w:val="14"/>
                <w:lang w:val="en-MY" w:eastAsia="en-MY"/>
              </w:rPr>
            </w:pPr>
            <w:r w:rsidRPr="005D3582">
              <w:rPr>
                <w:rFonts w:ascii="Times New Roman" w:hAnsi="Times New Roman"/>
                <w:b w:val="0"/>
                <w:bCs w:val="0"/>
                <w:sz w:val="14"/>
                <w:szCs w:val="14"/>
                <w:lang w:val="en-MY" w:eastAsia="en-MY"/>
              </w:rPr>
              <w:t>2</w:t>
            </w:r>
          </w:p>
        </w:tc>
        <w:tc>
          <w:tcPr>
            <w:tcW w:w="1881" w:type="dxa"/>
            <w:tcBorders>
              <w:top w:val="nil"/>
              <w:left w:val="nil"/>
              <w:bottom w:val="nil"/>
              <w:right w:val="nil"/>
            </w:tcBorders>
            <w:noWrap/>
            <w:hideMark/>
          </w:tcPr>
          <w:p w14:paraId="76E90C01"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57E675D"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bookmarkStart w:id="29" w:name="_Hlk26262687"/>
            <w:r w:rsidRPr="005D3582">
              <w:rPr>
                <w:rFonts w:ascii="Times New Roman" w:hAnsi="Times New Roman"/>
                <w:sz w:val="14"/>
                <w:szCs w:val="14"/>
                <w:lang w:eastAsia="en-MY"/>
              </w:rPr>
              <w:t>1-butanol, 3-methyl-, acetate</w:t>
            </w:r>
            <w:bookmarkEnd w:id="29"/>
          </w:p>
          <w:p w14:paraId="3D50554B"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(Carboxylic acid ester)</w:t>
            </w:r>
          </w:p>
        </w:tc>
        <w:tc>
          <w:tcPr>
            <w:tcW w:w="625" w:type="dxa"/>
            <w:tcBorders>
              <w:top w:val="nil"/>
              <w:left w:val="nil"/>
              <w:bottom w:val="nil"/>
              <w:right w:val="nil"/>
            </w:tcBorders>
            <w:noWrap/>
            <w:hideMark/>
          </w:tcPr>
          <w:p w14:paraId="4DE4F769"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63F456D3"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9.179</w:t>
            </w:r>
          </w:p>
        </w:tc>
        <w:tc>
          <w:tcPr>
            <w:tcW w:w="754" w:type="dxa"/>
            <w:tcBorders>
              <w:top w:val="nil"/>
              <w:left w:val="nil"/>
              <w:bottom w:val="nil"/>
              <w:right w:val="nil"/>
            </w:tcBorders>
          </w:tcPr>
          <w:p w14:paraId="2FB3DB22"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21EA7235"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w:t>
            </w:r>
          </w:p>
          <w:p w14:paraId="3A2C2057"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9E16F37"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4.246</w:t>
            </w:r>
          </w:p>
        </w:tc>
        <w:tc>
          <w:tcPr>
            <w:tcW w:w="709" w:type="dxa"/>
            <w:tcBorders>
              <w:top w:val="nil"/>
              <w:left w:val="nil"/>
              <w:bottom w:val="nil"/>
              <w:right w:val="nil"/>
            </w:tcBorders>
            <w:noWrap/>
            <w:hideMark/>
          </w:tcPr>
          <w:p w14:paraId="68746100"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53BA3CE7"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w:t>
            </w:r>
          </w:p>
          <w:p w14:paraId="2ABF4615"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06F05725"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27.414</w:t>
            </w:r>
          </w:p>
        </w:tc>
        <w:tc>
          <w:tcPr>
            <w:tcW w:w="708" w:type="dxa"/>
            <w:tcBorders>
              <w:top w:val="nil"/>
              <w:left w:val="nil"/>
              <w:bottom w:val="nil"/>
              <w:right w:val="nil"/>
            </w:tcBorders>
          </w:tcPr>
          <w:p w14:paraId="4D4BCCCE"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FFCD4AC"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w:t>
            </w:r>
          </w:p>
          <w:p w14:paraId="5177C285"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7A6E41DA"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31.037</w:t>
            </w:r>
          </w:p>
        </w:tc>
        <w:tc>
          <w:tcPr>
            <w:tcW w:w="709" w:type="dxa"/>
            <w:tcBorders>
              <w:top w:val="nil"/>
              <w:left w:val="nil"/>
              <w:bottom w:val="nil"/>
              <w:right w:val="nil"/>
            </w:tcBorders>
            <w:noWrap/>
            <w:hideMark/>
          </w:tcPr>
          <w:p w14:paraId="72E14AB8"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7FC5EDE"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w:t>
            </w:r>
          </w:p>
          <w:p w14:paraId="37D04563"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C02BF88"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6.414</w:t>
            </w:r>
          </w:p>
        </w:tc>
        <w:tc>
          <w:tcPr>
            <w:tcW w:w="851" w:type="dxa"/>
            <w:tcBorders>
              <w:top w:val="nil"/>
              <w:left w:val="nil"/>
              <w:bottom w:val="nil"/>
              <w:right w:val="nil"/>
            </w:tcBorders>
            <w:noWrap/>
            <w:hideMark/>
          </w:tcPr>
          <w:p w14:paraId="207A92B5"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195AFC7A"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C</w:t>
            </w:r>
            <w:r w:rsidRPr="005D3582">
              <w:rPr>
                <w:rFonts w:ascii="Times New Roman" w:hAnsi="Times New Roman"/>
                <w:sz w:val="14"/>
                <w:szCs w:val="14"/>
                <w:vertAlign w:val="subscript"/>
                <w:lang w:eastAsia="en-MY"/>
              </w:rPr>
              <w:t>7</w:t>
            </w:r>
            <w:r w:rsidRPr="005D3582">
              <w:rPr>
                <w:rFonts w:ascii="Times New Roman" w:hAnsi="Times New Roman"/>
                <w:sz w:val="14"/>
                <w:szCs w:val="14"/>
                <w:lang w:eastAsia="en-MY"/>
              </w:rPr>
              <w:t>H</w:t>
            </w:r>
            <w:r w:rsidRPr="005D3582">
              <w:rPr>
                <w:rFonts w:ascii="Times New Roman" w:hAnsi="Times New Roman"/>
                <w:sz w:val="14"/>
                <w:szCs w:val="14"/>
                <w:vertAlign w:val="subscript"/>
                <w:lang w:eastAsia="en-MY"/>
              </w:rPr>
              <w:t>14</w:t>
            </w:r>
            <w:r w:rsidRPr="005D3582">
              <w:rPr>
                <w:rFonts w:ascii="Times New Roman" w:hAnsi="Times New Roman"/>
                <w:sz w:val="14"/>
                <w:szCs w:val="14"/>
                <w:lang w:eastAsia="en-MY"/>
              </w:rPr>
              <w:t>O</w:t>
            </w:r>
            <w:r w:rsidRPr="005D3582">
              <w:rPr>
                <w:rFonts w:ascii="Times New Roman" w:hAnsi="Times New Roman"/>
                <w:sz w:val="14"/>
                <w:szCs w:val="14"/>
                <w:vertAlign w:val="subscript"/>
                <w:lang w:eastAsia="en-MY"/>
              </w:rPr>
              <w:t>2</w:t>
            </w:r>
          </w:p>
        </w:tc>
        <w:tc>
          <w:tcPr>
            <w:tcW w:w="567" w:type="dxa"/>
            <w:tcBorders>
              <w:top w:val="nil"/>
              <w:left w:val="nil"/>
              <w:bottom w:val="nil"/>
              <w:right w:val="nil"/>
            </w:tcBorders>
            <w:noWrap/>
            <w:hideMark/>
          </w:tcPr>
          <w:p w14:paraId="52949C2D"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2A384B9B"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130</w:t>
            </w:r>
          </w:p>
        </w:tc>
        <w:tc>
          <w:tcPr>
            <w:tcW w:w="1269" w:type="dxa"/>
            <w:tcBorders>
              <w:top w:val="nil"/>
              <w:left w:val="nil"/>
              <w:bottom w:val="nil"/>
              <w:right w:val="nil"/>
            </w:tcBorders>
            <w:noWrap/>
            <w:hideMark/>
          </w:tcPr>
          <w:p w14:paraId="4CB94A4E"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noProof/>
                <w:sz w:val="14"/>
                <w:szCs w:val="14"/>
                <w:lang w:val="en-MY" w:eastAsia="en-MY"/>
              </w:rPr>
              <w:drawing>
                <wp:anchor distT="0" distB="0" distL="114300" distR="114300" simplePos="0" relativeHeight="251660800" behindDoc="0" locked="0" layoutInCell="1" allowOverlap="1" wp14:anchorId="54F44B1D" wp14:editId="6FBAD5F9">
                  <wp:simplePos x="0" y="0"/>
                  <wp:positionH relativeFrom="column">
                    <wp:posOffset>38984</wp:posOffset>
                  </wp:positionH>
                  <wp:positionV relativeFrom="paragraph">
                    <wp:posOffset>76807</wp:posOffset>
                  </wp:positionV>
                  <wp:extent cx="644056" cy="366754"/>
                  <wp:effectExtent l="0" t="0" r="3810" b="0"/>
                  <wp:wrapNone/>
                  <wp:docPr id="9" name="Picture 9" descr="Diagram&#10;&#10;Description automatically generated">
                    <a:extLst xmlns:a="http://schemas.openxmlformats.org/drawingml/2006/main">
                      <a:ext uri="{FF2B5EF4-FFF2-40B4-BE49-F238E27FC236}">
                        <a16:creationId xmlns:a16="http://schemas.microsoft.com/office/drawing/2014/main" id="{BF04851F-FB4E-4596-A996-AC56DE111BFC}"/>
                      </a:ext>
                    </a:extLst>
                  </wp:docPr>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a:extLst>
                              <a:ext uri="{FF2B5EF4-FFF2-40B4-BE49-F238E27FC236}">
                                <a16:creationId xmlns:a16="http://schemas.microsoft.com/office/drawing/2014/main" id="{BF04851F-FB4E-4596-A996-AC56DE111BFC}"/>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44056" cy="366754"/>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7B6479BC" w14:textId="77777777" w:rsidR="00EE288F" w:rsidRPr="005D3582" w:rsidRDefault="00EE288F" w:rsidP="00FC2B23">
            <w:pPr>
              <w:spacing w:after="0"/>
              <w:ind w:hanging="9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34D71A8D" w14:textId="77777777" w:rsidR="00E47EA9" w:rsidRDefault="00EE288F" w:rsidP="00FC2B23">
            <w:pPr>
              <w:spacing w:after="0"/>
              <w:ind w:hanging="9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Antimicrobia</w:t>
            </w:r>
          </w:p>
          <w:p w14:paraId="589F149C" w14:textId="3B2251A3" w:rsidR="00EE288F" w:rsidRPr="005D3582" w:rsidRDefault="00EE288F" w:rsidP="00FC2B23">
            <w:pPr>
              <w:spacing w:after="0"/>
              <w:ind w:hanging="9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[19]</w:t>
            </w:r>
          </w:p>
        </w:tc>
      </w:tr>
      <w:tr w:rsidR="00EE288F" w:rsidRPr="005D3582" w14:paraId="6D64436E" w14:textId="77777777" w:rsidTr="00866656">
        <w:trPr>
          <w:cnfStyle w:val="000000100000" w:firstRow="0" w:lastRow="0" w:firstColumn="0" w:lastColumn="0" w:oddVBand="0" w:evenVBand="0" w:oddHBand="1" w:evenHBand="0" w:firstRowFirstColumn="0" w:firstRowLastColumn="0" w:lastRowFirstColumn="0" w:lastRowLastColumn="0"/>
          <w:trHeight w:val="1127"/>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single" w:sz="4" w:space="0" w:color="auto"/>
            </w:tcBorders>
            <w:noWrap/>
            <w:hideMark/>
          </w:tcPr>
          <w:p w14:paraId="4DB5150D" w14:textId="77777777" w:rsidR="00EE288F" w:rsidRPr="00C94B39" w:rsidRDefault="00EE288F" w:rsidP="00FC2B23">
            <w:pPr>
              <w:spacing w:after="0"/>
              <w:rPr>
                <w:rFonts w:ascii="Times New Roman" w:hAnsi="Times New Roman"/>
                <w:b w:val="0"/>
                <w:bCs w:val="0"/>
                <w:sz w:val="14"/>
                <w:szCs w:val="14"/>
                <w:lang w:val="en-MY" w:eastAsia="en-MY"/>
              </w:rPr>
            </w:pPr>
          </w:p>
          <w:p w14:paraId="36F56A1E" w14:textId="77777777" w:rsidR="00EE288F" w:rsidRPr="00C94B39" w:rsidRDefault="00EE288F" w:rsidP="00FC2B23">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3</w:t>
            </w:r>
          </w:p>
        </w:tc>
        <w:tc>
          <w:tcPr>
            <w:tcW w:w="1881" w:type="dxa"/>
            <w:tcBorders>
              <w:top w:val="nil"/>
              <w:bottom w:val="single" w:sz="4" w:space="0" w:color="auto"/>
              <w:right w:val="nil"/>
            </w:tcBorders>
            <w:noWrap/>
            <w:hideMark/>
          </w:tcPr>
          <w:p w14:paraId="7FF4C4EE"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6C33DBF7"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bookmarkStart w:id="30" w:name="_Hlk26803194"/>
            <w:r w:rsidRPr="00C94B39">
              <w:rPr>
                <w:rFonts w:ascii="Times New Roman" w:hAnsi="Times New Roman"/>
                <w:sz w:val="14"/>
                <w:szCs w:val="14"/>
                <w:lang w:eastAsia="en-MY"/>
              </w:rPr>
              <w:t>Heptanoic acid, propyl ester</w:t>
            </w:r>
          </w:p>
          <w:bookmarkEnd w:id="30"/>
          <w:p w14:paraId="1C8A762A"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(fatty acid ester)</w:t>
            </w:r>
          </w:p>
        </w:tc>
        <w:tc>
          <w:tcPr>
            <w:tcW w:w="625" w:type="dxa"/>
            <w:tcBorders>
              <w:top w:val="nil"/>
              <w:left w:val="nil"/>
              <w:bottom w:val="single" w:sz="4" w:space="0" w:color="auto"/>
              <w:right w:val="nil"/>
            </w:tcBorders>
            <w:noWrap/>
            <w:hideMark/>
          </w:tcPr>
          <w:p w14:paraId="06E3DE3C"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6ED16761"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13.140</w:t>
            </w:r>
          </w:p>
        </w:tc>
        <w:tc>
          <w:tcPr>
            <w:tcW w:w="754" w:type="dxa"/>
            <w:tcBorders>
              <w:top w:val="nil"/>
              <w:left w:val="nil"/>
              <w:bottom w:val="single" w:sz="4" w:space="0" w:color="auto"/>
              <w:right w:val="nil"/>
            </w:tcBorders>
          </w:tcPr>
          <w:p w14:paraId="7277EE4B"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DFDAF66"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tc>
        <w:tc>
          <w:tcPr>
            <w:tcW w:w="709" w:type="dxa"/>
            <w:tcBorders>
              <w:top w:val="nil"/>
              <w:left w:val="nil"/>
              <w:bottom w:val="single" w:sz="4" w:space="0" w:color="auto"/>
              <w:right w:val="nil"/>
            </w:tcBorders>
            <w:noWrap/>
            <w:hideMark/>
          </w:tcPr>
          <w:p w14:paraId="083EDB83"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6E77E304"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084CF3A9"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B2C60C1"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5.700</w:t>
            </w:r>
          </w:p>
        </w:tc>
        <w:tc>
          <w:tcPr>
            <w:tcW w:w="708" w:type="dxa"/>
            <w:tcBorders>
              <w:top w:val="nil"/>
              <w:left w:val="nil"/>
              <w:bottom w:val="single" w:sz="4" w:space="0" w:color="auto"/>
              <w:right w:val="nil"/>
            </w:tcBorders>
          </w:tcPr>
          <w:p w14:paraId="40889518"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52CC9069"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9" w:type="dxa"/>
            <w:tcBorders>
              <w:top w:val="nil"/>
              <w:left w:val="nil"/>
              <w:bottom w:val="single" w:sz="4" w:space="0" w:color="auto"/>
              <w:right w:val="nil"/>
            </w:tcBorders>
            <w:noWrap/>
            <w:hideMark/>
          </w:tcPr>
          <w:p w14:paraId="0CCCEC0E"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2C889BBF"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851" w:type="dxa"/>
            <w:tcBorders>
              <w:top w:val="nil"/>
              <w:left w:val="nil"/>
              <w:bottom w:val="single" w:sz="4" w:space="0" w:color="auto"/>
              <w:right w:val="nil"/>
            </w:tcBorders>
            <w:noWrap/>
            <w:hideMark/>
          </w:tcPr>
          <w:p w14:paraId="0FCBACE1"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13B3F9F3"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10</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20</w:t>
            </w:r>
            <w:r w:rsidRPr="00C94B39">
              <w:rPr>
                <w:rFonts w:ascii="Times New Roman" w:hAnsi="Times New Roman"/>
                <w:sz w:val="14"/>
                <w:szCs w:val="14"/>
                <w:lang w:eastAsia="en-MY"/>
              </w:rPr>
              <w:t>O</w:t>
            </w:r>
            <w:r w:rsidRPr="00C94B39">
              <w:rPr>
                <w:rFonts w:ascii="Times New Roman" w:hAnsi="Times New Roman"/>
                <w:sz w:val="14"/>
                <w:szCs w:val="14"/>
                <w:vertAlign w:val="subscript"/>
                <w:lang w:eastAsia="en-MY"/>
              </w:rPr>
              <w:t>2</w:t>
            </w:r>
          </w:p>
        </w:tc>
        <w:tc>
          <w:tcPr>
            <w:tcW w:w="567" w:type="dxa"/>
            <w:tcBorders>
              <w:top w:val="nil"/>
              <w:left w:val="nil"/>
              <w:bottom w:val="single" w:sz="4" w:space="0" w:color="auto"/>
              <w:right w:val="nil"/>
            </w:tcBorders>
            <w:noWrap/>
            <w:hideMark/>
          </w:tcPr>
          <w:p w14:paraId="7A889A51"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65951AB9"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172</w:t>
            </w:r>
          </w:p>
        </w:tc>
        <w:tc>
          <w:tcPr>
            <w:tcW w:w="1269" w:type="dxa"/>
            <w:tcBorders>
              <w:top w:val="nil"/>
              <w:left w:val="nil"/>
              <w:bottom w:val="single" w:sz="4" w:space="0" w:color="auto"/>
              <w:right w:val="nil"/>
            </w:tcBorders>
            <w:noWrap/>
            <w:hideMark/>
          </w:tcPr>
          <w:p w14:paraId="242F0A71"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58752" behindDoc="0" locked="0" layoutInCell="1" allowOverlap="1" wp14:anchorId="06247150" wp14:editId="6DAFA3B8">
                  <wp:simplePos x="0" y="0"/>
                  <wp:positionH relativeFrom="column">
                    <wp:posOffset>-45085</wp:posOffset>
                  </wp:positionH>
                  <wp:positionV relativeFrom="paragraph">
                    <wp:posOffset>140335</wp:posOffset>
                  </wp:positionV>
                  <wp:extent cx="795130" cy="349526"/>
                  <wp:effectExtent l="0" t="0" r="5080" b="0"/>
                  <wp:wrapNone/>
                  <wp:docPr id="11" name="Picture 11" descr="A picture containing clock&#10;&#10;Description automatically generated">
                    <a:extLst xmlns:a="http://schemas.openxmlformats.org/drawingml/2006/main">
                      <a:ext uri="{FF2B5EF4-FFF2-40B4-BE49-F238E27FC236}">
                        <a16:creationId xmlns:a16="http://schemas.microsoft.com/office/drawing/2014/main" id="{A3A6268C-7BC7-4DBD-B9D7-A4D869B9A290}"/>
                      </a:ext>
                    </a:extLst>
                  </wp:docPr>
                  <wp:cNvGraphicFramePr/>
                  <a:graphic xmlns:a="http://schemas.openxmlformats.org/drawingml/2006/main">
                    <a:graphicData uri="http://schemas.openxmlformats.org/drawingml/2006/picture">
                      <pic:pic xmlns:pic="http://schemas.openxmlformats.org/drawingml/2006/picture">
                        <pic:nvPicPr>
                          <pic:cNvPr id="11" name="Picture 11" descr="A picture containing clock&#10;&#10;Description automatically generated">
                            <a:extLst>
                              <a:ext uri="{FF2B5EF4-FFF2-40B4-BE49-F238E27FC236}">
                                <a16:creationId xmlns:a16="http://schemas.microsoft.com/office/drawing/2014/main" id="{A3A6268C-7BC7-4DBD-B9D7-A4D869B9A290}"/>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95130" cy="349526"/>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single" w:sz="4" w:space="0" w:color="auto"/>
            </w:tcBorders>
            <w:noWrap/>
            <w:hideMark/>
          </w:tcPr>
          <w:p w14:paraId="3BB065B8"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793B276C"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No activity reported</w:t>
            </w:r>
          </w:p>
        </w:tc>
      </w:tr>
      <w:bookmarkEnd w:id="27"/>
    </w:tbl>
    <w:p w14:paraId="575249EE" w14:textId="77777777" w:rsidR="00581EBE" w:rsidRDefault="00581EBE" w:rsidP="00581EBE">
      <w:pPr>
        <w:spacing w:after="120" w:line="240" w:lineRule="auto"/>
        <w:rPr>
          <w:rFonts w:ascii="Times New Roman" w:hAnsi="Times New Roman"/>
          <w:noProof/>
          <w:sz w:val="20"/>
          <w:szCs w:val="20"/>
          <w:lang w:bidi="ar-SA"/>
        </w:rPr>
      </w:pPr>
    </w:p>
    <w:p w14:paraId="02C0FF16" w14:textId="0AEB19F0" w:rsidR="002619F2" w:rsidRPr="00EE288F" w:rsidRDefault="002619F2" w:rsidP="00581EBE">
      <w:pPr>
        <w:spacing w:after="120" w:line="240" w:lineRule="auto"/>
        <w:jc w:val="center"/>
        <w:rPr>
          <w:rFonts w:ascii="Times New Roman" w:hAnsi="Times New Roman"/>
          <w:b/>
          <w:sz w:val="20"/>
          <w:szCs w:val="20"/>
        </w:rPr>
      </w:pPr>
      <w:r w:rsidRPr="00D1143A">
        <w:rPr>
          <w:rFonts w:ascii="Times New Roman" w:hAnsi="Times New Roman"/>
          <w:bCs/>
          <w:sz w:val="20"/>
          <w:szCs w:val="20"/>
        </w:rPr>
        <w:lastRenderedPageBreak/>
        <w:t>Table 3</w:t>
      </w:r>
      <w:r>
        <w:rPr>
          <w:rFonts w:ascii="Times New Roman" w:hAnsi="Times New Roman"/>
          <w:bCs/>
          <w:sz w:val="20"/>
          <w:szCs w:val="20"/>
        </w:rPr>
        <w:t xml:space="preserve"> (cont’d)</w:t>
      </w:r>
      <w:r w:rsidRPr="00D1143A">
        <w:rPr>
          <w:rFonts w:ascii="Times New Roman" w:hAnsi="Times New Roman"/>
          <w:bCs/>
          <w:sz w:val="20"/>
          <w:szCs w:val="20"/>
        </w:rPr>
        <w:t>.</w:t>
      </w:r>
      <w:r w:rsidRPr="00D1143A">
        <w:rPr>
          <w:rFonts w:ascii="Times New Roman" w:hAnsi="Times New Roman"/>
          <w:b/>
          <w:sz w:val="20"/>
          <w:szCs w:val="20"/>
        </w:rPr>
        <w:t xml:space="preserve"> </w:t>
      </w:r>
      <w:r>
        <w:rPr>
          <w:rFonts w:ascii="Times New Roman" w:hAnsi="Times New Roman"/>
          <w:b/>
          <w:sz w:val="20"/>
          <w:szCs w:val="20"/>
        </w:rPr>
        <w:t xml:space="preserve"> </w:t>
      </w:r>
      <w:r w:rsidRPr="00D1143A">
        <w:rPr>
          <w:rFonts w:ascii="Times New Roman" w:hAnsi="Times New Roman"/>
          <w:bCs/>
          <w:sz w:val="20"/>
          <w:szCs w:val="20"/>
        </w:rPr>
        <w:t xml:space="preserve">Major bioactive phytochemicals of red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leaves</w:t>
      </w:r>
    </w:p>
    <w:tbl>
      <w:tblPr>
        <w:tblStyle w:val="PlainTable2"/>
        <w:tblW w:w="9939" w:type="dxa"/>
        <w:jc w:val="center"/>
        <w:tblLayout w:type="fixed"/>
        <w:tblLook w:val="04A0" w:firstRow="1" w:lastRow="0" w:firstColumn="1" w:lastColumn="0" w:noHBand="0" w:noVBand="1"/>
      </w:tblPr>
      <w:tblGrid>
        <w:gridCol w:w="426"/>
        <w:gridCol w:w="1881"/>
        <w:gridCol w:w="625"/>
        <w:gridCol w:w="754"/>
        <w:gridCol w:w="709"/>
        <w:gridCol w:w="708"/>
        <w:gridCol w:w="709"/>
        <w:gridCol w:w="851"/>
        <w:gridCol w:w="567"/>
        <w:gridCol w:w="1269"/>
        <w:gridCol w:w="949"/>
        <w:gridCol w:w="491"/>
      </w:tblGrid>
      <w:tr w:rsidR="002619F2" w:rsidRPr="005D3582" w14:paraId="45861183" w14:textId="77777777" w:rsidTr="00CF38AE">
        <w:trPr>
          <w:gridAfter w:val="1"/>
          <w:cnfStyle w:val="100000000000" w:firstRow="1" w:lastRow="0" w:firstColumn="0" w:lastColumn="0" w:oddVBand="0" w:evenVBand="0" w:oddHBand="0" w:evenHBand="0" w:firstRowFirstColumn="0" w:firstRowLastColumn="0" w:lastRowFirstColumn="0" w:lastRowLastColumn="0"/>
          <w:wAfter w:w="491" w:type="dxa"/>
          <w:trHeight w:val="179"/>
          <w:jc w:val="center"/>
        </w:trPr>
        <w:tc>
          <w:tcPr>
            <w:cnfStyle w:val="001000000000" w:firstRow="0" w:lastRow="0" w:firstColumn="1" w:lastColumn="0" w:oddVBand="0" w:evenVBand="0" w:oddHBand="0" w:evenHBand="0" w:firstRowFirstColumn="0" w:firstRowLastColumn="0" w:lastRowFirstColumn="0" w:lastRowLastColumn="0"/>
            <w:tcW w:w="426" w:type="dxa"/>
            <w:vMerge w:val="restart"/>
            <w:noWrap/>
            <w:hideMark/>
          </w:tcPr>
          <w:p w14:paraId="41069DF9" w14:textId="77777777" w:rsidR="002619F2" w:rsidRPr="005D3582" w:rsidRDefault="002619F2" w:rsidP="00CF38AE">
            <w:pPr>
              <w:jc w:val="center"/>
              <w:rPr>
                <w:rFonts w:ascii="Times New Roman" w:hAnsi="Times New Roman"/>
                <w:sz w:val="14"/>
                <w:szCs w:val="14"/>
                <w:lang w:val="en-MY" w:eastAsia="en-MY"/>
              </w:rPr>
            </w:pPr>
          </w:p>
        </w:tc>
        <w:tc>
          <w:tcPr>
            <w:tcW w:w="1881" w:type="dxa"/>
            <w:vMerge w:val="restart"/>
            <w:tcBorders>
              <w:top w:val="single" w:sz="4" w:space="0" w:color="auto"/>
              <w:bottom w:val="nil"/>
            </w:tcBorders>
            <w:noWrap/>
            <w:hideMark/>
          </w:tcPr>
          <w:p w14:paraId="35E72F07" w14:textId="77777777" w:rsidR="002619F2" w:rsidRPr="005D3582" w:rsidRDefault="002619F2"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 xml:space="preserve">Name </w:t>
            </w:r>
            <w:r>
              <w:rPr>
                <w:rFonts w:ascii="Times New Roman" w:hAnsi="Times New Roman"/>
                <w:sz w:val="14"/>
                <w:szCs w:val="14"/>
                <w:lang w:eastAsia="en-MY"/>
              </w:rPr>
              <w:t>o</w:t>
            </w:r>
            <w:r w:rsidRPr="005D3582">
              <w:rPr>
                <w:rFonts w:ascii="Times New Roman" w:hAnsi="Times New Roman"/>
                <w:sz w:val="14"/>
                <w:szCs w:val="14"/>
                <w:lang w:eastAsia="en-MY"/>
              </w:rPr>
              <w:t>f Compound/ Chemical Classes</w:t>
            </w:r>
          </w:p>
        </w:tc>
        <w:tc>
          <w:tcPr>
            <w:tcW w:w="625" w:type="dxa"/>
            <w:vMerge w:val="restart"/>
            <w:tcBorders>
              <w:top w:val="single" w:sz="4" w:space="0" w:color="auto"/>
              <w:bottom w:val="nil"/>
            </w:tcBorders>
            <w:noWrap/>
            <w:hideMark/>
          </w:tcPr>
          <w:p w14:paraId="0103FAA9" w14:textId="77777777" w:rsidR="002619F2" w:rsidRPr="005D3582" w:rsidRDefault="002619F2" w:rsidP="00CF38AE">
            <w:pPr>
              <w:spacing w:before="24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Rt (Min)</w:t>
            </w:r>
          </w:p>
        </w:tc>
        <w:tc>
          <w:tcPr>
            <w:tcW w:w="2880" w:type="dxa"/>
            <w:gridSpan w:val="4"/>
            <w:tcBorders>
              <w:top w:val="single" w:sz="4" w:space="0" w:color="auto"/>
              <w:bottom w:val="nil"/>
            </w:tcBorders>
            <w:noWrap/>
            <w:hideMark/>
          </w:tcPr>
          <w:p w14:paraId="10B3D414" w14:textId="77777777" w:rsidR="002619F2" w:rsidRPr="005D3582" w:rsidRDefault="002619F2" w:rsidP="00CF38A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Abundance (%)</w:t>
            </w:r>
          </w:p>
        </w:tc>
        <w:tc>
          <w:tcPr>
            <w:tcW w:w="851" w:type="dxa"/>
            <w:vMerge w:val="restart"/>
            <w:tcBorders>
              <w:top w:val="single" w:sz="4" w:space="0" w:color="auto"/>
              <w:bottom w:val="nil"/>
            </w:tcBorders>
          </w:tcPr>
          <w:p w14:paraId="5DDBBCF6" w14:textId="77777777" w:rsidR="002619F2" w:rsidRPr="005D3582" w:rsidRDefault="002619F2"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Formula</w:t>
            </w:r>
          </w:p>
        </w:tc>
        <w:tc>
          <w:tcPr>
            <w:tcW w:w="567" w:type="dxa"/>
            <w:vMerge w:val="restart"/>
            <w:tcBorders>
              <w:top w:val="single" w:sz="4" w:space="0" w:color="auto"/>
              <w:bottom w:val="nil"/>
            </w:tcBorders>
            <w:noWrap/>
            <w:hideMark/>
          </w:tcPr>
          <w:p w14:paraId="51ED0976" w14:textId="77777777" w:rsidR="002619F2" w:rsidRPr="005D3582" w:rsidRDefault="002619F2" w:rsidP="00CF38AE">
            <w:pPr>
              <w:spacing w:before="24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MW</w:t>
            </w:r>
          </w:p>
        </w:tc>
        <w:tc>
          <w:tcPr>
            <w:tcW w:w="1269" w:type="dxa"/>
            <w:vMerge w:val="restart"/>
            <w:tcBorders>
              <w:top w:val="single" w:sz="4" w:space="0" w:color="auto"/>
              <w:bottom w:val="nil"/>
            </w:tcBorders>
            <w:noWrap/>
            <w:hideMark/>
          </w:tcPr>
          <w:p w14:paraId="0D90DF2B" w14:textId="77777777" w:rsidR="002619F2" w:rsidRPr="005D3582" w:rsidRDefault="002619F2"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Structure</w:t>
            </w:r>
          </w:p>
        </w:tc>
        <w:tc>
          <w:tcPr>
            <w:tcW w:w="949" w:type="dxa"/>
            <w:vMerge w:val="restart"/>
            <w:tcBorders>
              <w:top w:val="single" w:sz="4" w:space="0" w:color="auto"/>
              <w:bottom w:val="nil"/>
            </w:tcBorders>
            <w:noWrap/>
            <w:hideMark/>
          </w:tcPr>
          <w:p w14:paraId="09CE2C4C" w14:textId="77777777" w:rsidR="002619F2" w:rsidRPr="005D3582" w:rsidRDefault="002619F2"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Biological Properties</w:t>
            </w:r>
          </w:p>
        </w:tc>
      </w:tr>
      <w:tr w:rsidR="002619F2" w:rsidRPr="005D3582" w14:paraId="0D65398C" w14:textId="77777777" w:rsidTr="00CF38AE">
        <w:trPr>
          <w:gridAfter w:val="1"/>
          <w:cnfStyle w:val="000000100000" w:firstRow="0" w:lastRow="0" w:firstColumn="0" w:lastColumn="0" w:oddVBand="0" w:evenVBand="0" w:oddHBand="1" w:evenHBand="0" w:firstRowFirstColumn="0" w:firstRowLastColumn="0" w:lastRowFirstColumn="0" w:lastRowLastColumn="0"/>
          <w:wAfter w:w="491" w:type="dxa"/>
          <w:trHeight w:val="135"/>
          <w:jc w:val="center"/>
        </w:trPr>
        <w:tc>
          <w:tcPr>
            <w:cnfStyle w:val="001000000000" w:firstRow="0" w:lastRow="0" w:firstColumn="1" w:lastColumn="0" w:oddVBand="0" w:evenVBand="0" w:oddHBand="0" w:evenHBand="0" w:firstRowFirstColumn="0" w:firstRowLastColumn="0" w:lastRowFirstColumn="0" w:lastRowLastColumn="0"/>
            <w:tcW w:w="426" w:type="dxa"/>
            <w:vMerge/>
            <w:noWrap/>
          </w:tcPr>
          <w:p w14:paraId="435AA761" w14:textId="77777777" w:rsidR="002619F2" w:rsidRPr="005D3582" w:rsidRDefault="002619F2" w:rsidP="00CF38AE">
            <w:pPr>
              <w:jc w:val="center"/>
              <w:rPr>
                <w:rFonts w:ascii="Times New Roman" w:hAnsi="Times New Roman"/>
                <w:sz w:val="14"/>
                <w:szCs w:val="14"/>
                <w:lang w:eastAsia="en-MY"/>
              </w:rPr>
            </w:pPr>
          </w:p>
        </w:tc>
        <w:tc>
          <w:tcPr>
            <w:tcW w:w="1881" w:type="dxa"/>
            <w:vMerge/>
            <w:tcBorders>
              <w:top w:val="nil"/>
            </w:tcBorders>
            <w:noWrap/>
          </w:tcPr>
          <w:p w14:paraId="07D41772" w14:textId="77777777" w:rsidR="002619F2" w:rsidRPr="005D3582"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625" w:type="dxa"/>
            <w:vMerge/>
            <w:tcBorders>
              <w:top w:val="nil"/>
            </w:tcBorders>
            <w:noWrap/>
          </w:tcPr>
          <w:p w14:paraId="6E9436C5" w14:textId="77777777" w:rsidR="002619F2" w:rsidRPr="005D3582"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1463" w:type="dxa"/>
            <w:gridSpan w:val="2"/>
            <w:tcBorders>
              <w:top w:val="nil"/>
            </w:tcBorders>
          </w:tcPr>
          <w:p w14:paraId="470612E9" w14:textId="77777777" w:rsidR="002619F2" w:rsidRPr="005D3582"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4"/>
                <w:szCs w:val="14"/>
                <w:lang w:eastAsia="en-MY"/>
              </w:rPr>
            </w:pPr>
            <w:r w:rsidRPr="005D3582">
              <w:rPr>
                <w:rFonts w:ascii="Times New Roman" w:hAnsi="Times New Roman"/>
                <w:b/>
                <w:bCs/>
                <w:sz w:val="14"/>
                <w:szCs w:val="14"/>
                <w:lang w:eastAsia="en-MY"/>
              </w:rPr>
              <w:t>Maceration</w:t>
            </w:r>
          </w:p>
        </w:tc>
        <w:tc>
          <w:tcPr>
            <w:tcW w:w="1417" w:type="dxa"/>
            <w:gridSpan w:val="2"/>
            <w:tcBorders>
              <w:top w:val="nil"/>
            </w:tcBorders>
          </w:tcPr>
          <w:p w14:paraId="4F104B7C" w14:textId="77777777" w:rsidR="002619F2" w:rsidRPr="005D3582"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4"/>
                <w:szCs w:val="14"/>
                <w:lang w:eastAsia="en-MY"/>
              </w:rPr>
            </w:pPr>
            <w:r w:rsidRPr="005D3582">
              <w:rPr>
                <w:rFonts w:ascii="Times New Roman" w:hAnsi="Times New Roman"/>
                <w:b/>
                <w:bCs/>
                <w:sz w:val="14"/>
                <w:szCs w:val="14"/>
                <w:lang w:eastAsia="en-MY"/>
              </w:rPr>
              <w:t>Soxhlet</w:t>
            </w:r>
          </w:p>
        </w:tc>
        <w:tc>
          <w:tcPr>
            <w:tcW w:w="851" w:type="dxa"/>
            <w:vMerge/>
            <w:tcBorders>
              <w:top w:val="nil"/>
            </w:tcBorders>
            <w:noWrap/>
          </w:tcPr>
          <w:p w14:paraId="3F2CC1E4" w14:textId="77777777" w:rsidR="002619F2" w:rsidRPr="005D3582"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567" w:type="dxa"/>
            <w:vMerge/>
            <w:tcBorders>
              <w:top w:val="nil"/>
            </w:tcBorders>
          </w:tcPr>
          <w:p w14:paraId="33172C9C" w14:textId="77777777" w:rsidR="002619F2" w:rsidRPr="005D3582"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1269" w:type="dxa"/>
            <w:vMerge/>
            <w:tcBorders>
              <w:top w:val="nil"/>
            </w:tcBorders>
          </w:tcPr>
          <w:p w14:paraId="1B171BEA" w14:textId="77777777" w:rsidR="002619F2" w:rsidRPr="005D3582"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949" w:type="dxa"/>
            <w:vMerge/>
            <w:tcBorders>
              <w:top w:val="nil"/>
            </w:tcBorders>
            <w:noWrap/>
          </w:tcPr>
          <w:p w14:paraId="60969F2C" w14:textId="77777777" w:rsidR="002619F2" w:rsidRPr="005D3582"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r>
      <w:tr w:rsidR="002619F2" w:rsidRPr="005D3582" w14:paraId="4391FF5A" w14:textId="77777777" w:rsidTr="00545753">
        <w:trPr>
          <w:trHeight w:val="288"/>
          <w:jc w:val="cent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auto"/>
            </w:tcBorders>
            <w:noWrap/>
            <w:hideMark/>
          </w:tcPr>
          <w:p w14:paraId="7F5D6C2C" w14:textId="77777777" w:rsidR="002619F2" w:rsidRPr="005D3582" w:rsidRDefault="002619F2" w:rsidP="00CF38AE">
            <w:pPr>
              <w:jc w:val="center"/>
              <w:rPr>
                <w:rFonts w:ascii="Times New Roman" w:hAnsi="Times New Roman"/>
                <w:sz w:val="14"/>
                <w:szCs w:val="14"/>
                <w:lang w:val="en-MY" w:eastAsia="en-MY"/>
              </w:rPr>
            </w:pPr>
          </w:p>
        </w:tc>
        <w:tc>
          <w:tcPr>
            <w:tcW w:w="1881" w:type="dxa"/>
            <w:vMerge/>
            <w:tcBorders>
              <w:bottom w:val="single" w:sz="4" w:space="0" w:color="auto"/>
            </w:tcBorders>
            <w:noWrap/>
            <w:hideMark/>
          </w:tcPr>
          <w:p w14:paraId="3E0BDCA7" w14:textId="77777777" w:rsidR="002619F2" w:rsidRPr="005D3582"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625" w:type="dxa"/>
            <w:vMerge/>
            <w:tcBorders>
              <w:bottom w:val="single" w:sz="4" w:space="0" w:color="auto"/>
            </w:tcBorders>
            <w:noWrap/>
            <w:hideMark/>
          </w:tcPr>
          <w:p w14:paraId="681CD87E" w14:textId="77777777" w:rsidR="002619F2" w:rsidRPr="005D3582"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754" w:type="dxa"/>
            <w:tcBorders>
              <w:bottom w:val="single" w:sz="4" w:space="0" w:color="auto"/>
            </w:tcBorders>
          </w:tcPr>
          <w:p w14:paraId="35AA5435" w14:textId="77777777" w:rsidR="002619F2" w:rsidRPr="005D3582"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MeOH (RMM)</w:t>
            </w:r>
          </w:p>
        </w:tc>
        <w:tc>
          <w:tcPr>
            <w:tcW w:w="709" w:type="dxa"/>
            <w:tcBorders>
              <w:bottom w:val="single" w:sz="4" w:space="0" w:color="auto"/>
            </w:tcBorders>
            <w:noWrap/>
            <w:hideMark/>
          </w:tcPr>
          <w:p w14:paraId="626D4773" w14:textId="77777777" w:rsidR="002619F2" w:rsidRPr="005D3582"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EtOH (RME)</w:t>
            </w:r>
          </w:p>
        </w:tc>
        <w:tc>
          <w:tcPr>
            <w:tcW w:w="708" w:type="dxa"/>
            <w:tcBorders>
              <w:bottom w:val="single" w:sz="4" w:space="0" w:color="auto"/>
            </w:tcBorders>
          </w:tcPr>
          <w:p w14:paraId="155AEA96" w14:textId="77777777" w:rsidR="002619F2" w:rsidRPr="005D3582"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MeOH</w:t>
            </w:r>
          </w:p>
          <w:p w14:paraId="5BE62DDE" w14:textId="77777777" w:rsidR="002619F2" w:rsidRPr="005D3582"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(RSM)</w:t>
            </w:r>
          </w:p>
        </w:tc>
        <w:tc>
          <w:tcPr>
            <w:tcW w:w="709" w:type="dxa"/>
            <w:tcBorders>
              <w:bottom w:val="single" w:sz="4" w:space="0" w:color="auto"/>
            </w:tcBorders>
            <w:noWrap/>
            <w:hideMark/>
          </w:tcPr>
          <w:p w14:paraId="287A9263" w14:textId="77777777" w:rsidR="002619F2" w:rsidRPr="005D3582" w:rsidRDefault="002619F2" w:rsidP="00CF38A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EtOH (RSE)</w:t>
            </w:r>
          </w:p>
        </w:tc>
        <w:tc>
          <w:tcPr>
            <w:tcW w:w="851" w:type="dxa"/>
            <w:vMerge/>
            <w:tcBorders>
              <w:bottom w:val="single" w:sz="4" w:space="0" w:color="auto"/>
            </w:tcBorders>
            <w:noWrap/>
            <w:hideMark/>
          </w:tcPr>
          <w:p w14:paraId="014EB9A8" w14:textId="77777777" w:rsidR="002619F2" w:rsidRPr="005D3582"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567" w:type="dxa"/>
            <w:vMerge/>
            <w:tcBorders>
              <w:bottom w:val="single" w:sz="4" w:space="0" w:color="auto"/>
            </w:tcBorders>
            <w:noWrap/>
            <w:hideMark/>
          </w:tcPr>
          <w:p w14:paraId="443525C4" w14:textId="77777777" w:rsidR="002619F2" w:rsidRPr="005D3582"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1269" w:type="dxa"/>
            <w:vMerge/>
            <w:tcBorders>
              <w:bottom w:val="single" w:sz="4" w:space="0" w:color="auto"/>
            </w:tcBorders>
            <w:noWrap/>
            <w:hideMark/>
          </w:tcPr>
          <w:p w14:paraId="45F6B1D6" w14:textId="77777777" w:rsidR="002619F2" w:rsidRPr="005D3582"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1440" w:type="dxa"/>
            <w:gridSpan w:val="2"/>
            <w:tcBorders>
              <w:bottom w:val="single" w:sz="4" w:space="0" w:color="auto"/>
            </w:tcBorders>
            <w:noWrap/>
            <w:hideMark/>
          </w:tcPr>
          <w:p w14:paraId="241137AF" w14:textId="77777777" w:rsidR="002619F2" w:rsidRPr="005D3582"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r>
      <w:tr w:rsidR="00545753" w:rsidRPr="005D3582" w14:paraId="7F8340CF" w14:textId="77777777" w:rsidTr="00545753">
        <w:trPr>
          <w:cnfStyle w:val="000000100000" w:firstRow="0" w:lastRow="0" w:firstColumn="0" w:lastColumn="0" w:oddVBand="0" w:evenVBand="0" w:oddHBand="1" w:evenHBand="0" w:firstRowFirstColumn="0" w:firstRowLastColumn="0" w:lastRowFirstColumn="0" w:lastRowLastColumn="0"/>
          <w:trHeight w:val="1127"/>
          <w:jc w:val="center"/>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auto"/>
              <w:bottom w:val="nil"/>
            </w:tcBorders>
            <w:noWrap/>
            <w:hideMark/>
          </w:tcPr>
          <w:p w14:paraId="2ED3AC24" w14:textId="77777777" w:rsidR="00545753" w:rsidRPr="00C94B39" w:rsidRDefault="00545753" w:rsidP="003769A8">
            <w:pPr>
              <w:spacing w:after="0"/>
              <w:rPr>
                <w:rFonts w:ascii="Times New Roman" w:hAnsi="Times New Roman"/>
                <w:b w:val="0"/>
                <w:bCs w:val="0"/>
                <w:sz w:val="14"/>
                <w:szCs w:val="14"/>
                <w:lang w:val="en-MY" w:eastAsia="en-MY"/>
              </w:rPr>
            </w:pPr>
          </w:p>
          <w:p w14:paraId="097FB5D3" w14:textId="77777777" w:rsidR="00545753" w:rsidRPr="00C94B39" w:rsidRDefault="00545753" w:rsidP="003769A8">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4</w:t>
            </w:r>
          </w:p>
        </w:tc>
        <w:tc>
          <w:tcPr>
            <w:tcW w:w="1881" w:type="dxa"/>
            <w:tcBorders>
              <w:top w:val="single" w:sz="4" w:space="0" w:color="auto"/>
              <w:bottom w:val="nil"/>
              <w:right w:val="nil"/>
            </w:tcBorders>
            <w:noWrap/>
            <w:hideMark/>
          </w:tcPr>
          <w:p w14:paraId="036F23D7"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59BEADD2"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Hexanoic acid, 3-oxo-, ethyl ester</w:t>
            </w:r>
          </w:p>
          <w:p w14:paraId="031F2C68"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(fatty acid ester)</w:t>
            </w:r>
          </w:p>
        </w:tc>
        <w:tc>
          <w:tcPr>
            <w:tcW w:w="625" w:type="dxa"/>
            <w:tcBorders>
              <w:top w:val="single" w:sz="4" w:space="0" w:color="auto"/>
              <w:left w:val="nil"/>
              <w:bottom w:val="nil"/>
              <w:right w:val="nil"/>
            </w:tcBorders>
            <w:noWrap/>
            <w:hideMark/>
          </w:tcPr>
          <w:p w14:paraId="5DF74076"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7170CEED"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13.160</w:t>
            </w:r>
          </w:p>
        </w:tc>
        <w:tc>
          <w:tcPr>
            <w:tcW w:w="754" w:type="dxa"/>
            <w:tcBorders>
              <w:top w:val="single" w:sz="4" w:space="0" w:color="auto"/>
              <w:left w:val="nil"/>
              <w:bottom w:val="nil"/>
              <w:right w:val="nil"/>
            </w:tcBorders>
          </w:tcPr>
          <w:p w14:paraId="0FBF45B3"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37E19136"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val="en-MY" w:eastAsia="en-MY"/>
              </w:rPr>
              <w:t>-</w:t>
            </w:r>
          </w:p>
        </w:tc>
        <w:tc>
          <w:tcPr>
            <w:tcW w:w="709" w:type="dxa"/>
            <w:tcBorders>
              <w:top w:val="single" w:sz="4" w:space="0" w:color="auto"/>
              <w:left w:val="nil"/>
              <w:bottom w:val="nil"/>
              <w:right w:val="nil"/>
            </w:tcBorders>
            <w:noWrap/>
            <w:hideMark/>
          </w:tcPr>
          <w:p w14:paraId="638C8C66"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21F2FF58"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8" w:type="dxa"/>
            <w:tcBorders>
              <w:top w:val="single" w:sz="4" w:space="0" w:color="auto"/>
              <w:left w:val="nil"/>
              <w:bottom w:val="nil"/>
              <w:right w:val="nil"/>
            </w:tcBorders>
          </w:tcPr>
          <w:p w14:paraId="023AA817"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1F4F3B05"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3D97FF4B"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B29ADE0"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5.549</w:t>
            </w:r>
          </w:p>
        </w:tc>
        <w:tc>
          <w:tcPr>
            <w:tcW w:w="709" w:type="dxa"/>
            <w:tcBorders>
              <w:top w:val="single" w:sz="4" w:space="0" w:color="auto"/>
              <w:left w:val="nil"/>
              <w:bottom w:val="nil"/>
              <w:right w:val="nil"/>
            </w:tcBorders>
            <w:noWrap/>
            <w:hideMark/>
          </w:tcPr>
          <w:p w14:paraId="590024BE"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58E79F7"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851" w:type="dxa"/>
            <w:tcBorders>
              <w:top w:val="single" w:sz="4" w:space="0" w:color="auto"/>
              <w:left w:val="nil"/>
              <w:bottom w:val="nil"/>
              <w:right w:val="nil"/>
            </w:tcBorders>
            <w:noWrap/>
            <w:hideMark/>
          </w:tcPr>
          <w:p w14:paraId="75E9FCFA"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2C9AF397"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8</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14</w:t>
            </w:r>
            <w:r w:rsidRPr="00C94B39">
              <w:rPr>
                <w:rFonts w:ascii="Times New Roman" w:hAnsi="Times New Roman"/>
                <w:sz w:val="14"/>
                <w:szCs w:val="14"/>
                <w:lang w:eastAsia="en-MY"/>
              </w:rPr>
              <w:t>O</w:t>
            </w:r>
            <w:r w:rsidRPr="00C94B39">
              <w:rPr>
                <w:rFonts w:ascii="Times New Roman" w:hAnsi="Times New Roman"/>
                <w:sz w:val="14"/>
                <w:szCs w:val="14"/>
                <w:vertAlign w:val="subscript"/>
                <w:lang w:eastAsia="en-MY"/>
              </w:rPr>
              <w:t>3</w:t>
            </w:r>
          </w:p>
        </w:tc>
        <w:tc>
          <w:tcPr>
            <w:tcW w:w="567" w:type="dxa"/>
            <w:tcBorders>
              <w:top w:val="single" w:sz="4" w:space="0" w:color="auto"/>
              <w:left w:val="nil"/>
              <w:bottom w:val="nil"/>
              <w:right w:val="nil"/>
            </w:tcBorders>
            <w:noWrap/>
            <w:hideMark/>
          </w:tcPr>
          <w:p w14:paraId="4F7FA991"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6F9904FA"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158</w:t>
            </w:r>
          </w:p>
        </w:tc>
        <w:tc>
          <w:tcPr>
            <w:tcW w:w="1269" w:type="dxa"/>
            <w:tcBorders>
              <w:top w:val="single" w:sz="4" w:space="0" w:color="auto"/>
              <w:left w:val="nil"/>
              <w:bottom w:val="nil"/>
              <w:right w:val="nil"/>
            </w:tcBorders>
            <w:noWrap/>
            <w:hideMark/>
          </w:tcPr>
          <w:p w14:paraId="5C60DAD6"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1824" behindDoc="0" locked="0" layoutInCell="1" allowOverlap="1" wp14:anchorId="695A3118" wp14:editId="0628CA33">
                  <wp:simplePos x="0" y="0"/>
                  <wp:positionH relativeFrom="column">
                    <wp:posOffset>-6985</wp:posOffset>
                  </wp:positionH>
                  <wp:positionV relativeFrom="paragraph">
                    <wp:posOffset>101600</wp:posOffset>
                  </wp:positionV>
                  <wp:extent cx="771276" cy="446267"/>
                  <wp:effectExtent l="0" t="0" r="0" b="0"/>
                  <wp:wrapNone/>
                  <wp:docPr id="1" name="Picture 1" descr="A diagram of a house&#10;&#10;Description automatically generated with low confidence">
                    <a:extLst xmlns:a="http://schemas.openxmlformats.org/drawingml/2006/main">
                      <a:ext uri="{FF2B5EF4-FFF2-40B4-BE49-F238E27FC236}">
                        <a16:creationId xmlns:a16="http://schemas.microsoft.com/office/drawing/2014/main" id="{AD075416-8950-4BFB-897A-C8858ADFD19C}"/>
                      </a:ext>
                    </a:extLst>
                  </wp:docPr>
                  <wp:cNvGraphicFramePr/>
                  <a:graphic xmlns:a="http://schemas.openxmlformats.org/drawingml/2006/main">
                    <a:graphicData uri="http://schemas.openxmlformats.org/drawingml/2006/picture">
                      <pic:pic xmlns:pic="http://schemas.openxmlformats.org/drawingml/2006/picture">
                        <pic:nvPicPr>
                          <pic:cNvPr id="12" name="Picture 12" descr="A diagram of a house&#10;&#10;Description automatically generated with low confidence">
                            <a:extLst>
                              <a:ext uri="{FF2B5EF4-FFF2-40B4-BE49-F238E27FC236}">
                                <a16:creationId xmlns:a16="http://schemas.microsoft.com/office/drawing/2014/main" id="{AD075416-8950-4BFB-897A-C8858ADFD19C}"/>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71276" cy="446267"/>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single" w:sz="4" w:space="0" w:color="auto"/>
              <w:left w:val="nil"/>
              <w:bottom w:val="nil"/>
            </w:tcBorders>
            <w:noWrap/>
            <w:hideMark/>
          </w:tcPr>
          <w:p w14:paraId="0AB832DD"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57840A12"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No activity reported</w:t>
            </w:r>
          </w:p>
        </w:tc>
      </w:tr>
      <w:tr w:rsidR="002619F2" w:rsidRPr="005D3582" w14:paraId="4798679B" w14:textId="77777777" w:rsidTr="00CF38AE">
        <w:trPr>
          <w:trHeight w:val="1259"/>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0F5C87B0" w14:textId="77777777" w:rsidR="002619F2" w:rsidRPr="00C94B39" w:rsidRDefault="002619F2" w:rsidP="00CF38AE">
            <w:pPr>
              <w:spacing w:after="0"/>
              <w:rPr>
                <w:rFonts w:ascii="Times New Roman" w:hAnsi="Times New Roman"/>
                <w:b w:val="0"/>
                <w:bCs w:val="0"/>
                <w:sz w:val="14"/>
                <w:szCs w:val="14"/>
                <w:lang w:val="en-MY" w:eastAsia="en-MY"/>
              </w:rPr>
            </w:pPr>
          </w:p>
          <w:p w14:paraId="6BCE211C"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5</w:t>
            </w:r>
          </w:p>
        </w:tc>
        <w:tc>
          <w:tcPr>
            <w:tcW w:w="1881" w:type="dxa"/>
            <w:tcBorders>
              <w:top w:val="nil"/>
              <w:bottom w:val="nil"/>
              <w:right w:val="nil"/>
            </w:tcBorders>
            <w:noWrap/>
            <w:hideMark/>
          </w:tcPr>
          <w:p w14:paraId="5DD91586"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C1B9450"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Phenol, 3,5-bis(1,1-dimethylethyl)-</w:t>
            </w:r>
          </w:p>
          <w:p w14:paraId="7915AAB5"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(phenolic ester)</w:t>
            </w:r>
          </w:p>
        </w:tc>
        <w:tc>
          <w:tcPr>
            <w:tcW w:w="625" w:type="dxa"/>
            <w:tcBorders>
              <w:top w:val="nil"/>
              <w:left w:val="nil"/>
              <w:bottom w:val="nil"/>
              <w:right w:val="nil"/>
            </w:tcBorders>
            <w:noWrap/>
            <w:hideMark/>
          </w:tcPr>
          <w:p w14:paraId="4F42E674"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548FBDFD"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15.150</w:t>
            </w:r>
          </w:p>
        </w:tc>
        <w:tc>
          <w:tcPr>
            <w:tcW w:w="754" w:type="dxa"/>
            <w:tcBorders>
              <w:top w:val="nil"/>
              <w:left w:val="nil"/>
              <w:bottom w:val="nil"/>
              <w:right w:val="nil"/>
            </w:tcBorders>
          </w:tcPr>
          <w:p w14:paraId="2978888D"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101B4372"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tc>
        <w:tc>
          <w:tcPr>
            <w:tcW w:w="709" w:type="dxa"/>
            <w:tcBorders>
              <w:top w:val="nil"/>
              <w:left w:val="nil"/>
              <w:bottom w:val="nil"/>
              <w:right w:val="nil"/>
            </w:tcBorders>
            <w:noWrap/>
            <w:hideMark/>
          </w:tcPr>
          <w:p w14:paraId="00F7251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24559694"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027E755A"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868A48C"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6.232</w:t>
            </w:r>
          </w:p>
        </w:tc>
        <w:tc>
          <w:tcPr>
            <w:tcW w:w="708" w:type="dxa"/>
            <w:tcBorders>
              <w:top w:val="nil"/>
              <w:left w:val="nil"/>
              <w:bottom w:val="nil"/>
              <w:right w:val="nil"/>
            </w:tcBorders>
          </w:tcPr>
          <w:p w14:paraId="717D5C73"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715088CF"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tc>
        <w:tc>
          <w:tcPr>
            <w:tcW w:w="709" w:type="dxa"/>
            <w:tcBorders>
              <w:top w:val="nil"/>
              <w:left w:val="nil"/>
              <w:bottom w:val="nil"/>
              <w:right w:val="nil"/>
            </w:tcBorders>
            <w:noWrap/>
            <w:hideMark/>
          </w:tcPr>
          <w:p w14:paraId="399D4FBB"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3088D6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5A2490E9"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7D83035"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5.950</w:t>
            </w:r>
          </w:p>
        </w:tc>
        <w:tc>
          <w:tcPr>
            <w:tcW w:w="851" w:type="dxa"/>
            <w:tcBorders>
              <w:top w:val="nil"/>
              <w:left w:val="nil"/>
              <w:bottom w:val="nil"/>
              <w:right w:val="nil"/>
            </w:tcBorders>
            <w:noWrap/>
            <w:hideMark/>
          </w:tcPr>
          <w:p w14:paraId="4BBE3ADE"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5BE539C7"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14</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22</w:t>
            </w:r>
            <w:r w:rsidRPr="00C94B39">
              <w:rPr>
                <w:rFonts w:ascii="Times New Roman" w:hAnsi="Times New Roman"/>
                <w:sz w:val="14"/>
                <w:szCs w:val="14"/>
                <w:lang w:eastAsia="en-MY"/>
              </w:rPr>
              <w:t>O</w:t>
            </w:r>
          </w:p>
        </w:tc>
        <w:tc>
          <w:tcPr>
            <w:tcW w:w="567" w:type="dxa"/>
            <w:tcBorders>
              <w:top w:val="nil"/>
              <w:left w:val="nil"/>
              <w:bottom w:val="nil"/>
              <w:right w:val="nil"/>
            </w:tcBorders>
            <w:noWrap/>
            <w:hideMark/>
          </w:tcPr>
          <w:p w14:paraId="03E66D0D"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39F23276"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206</w:t>
            </w:r>
          </w:p>
        </w:tc>
        <w:tc>
          <w:tcPr>
            <w:tcW w:w="1269" w:type="dxa"/>
            <w:tcBorders>
              <w:top w:val="nil"/>
              <w:left w:val="nil"/>
              <w:bottom w:val="nil"/>
              <w:right w:val="nil"/>
            </w:tcBorders>
            <w:noWrap/>
            <w:hideMark/>
          </w:tcPr>
          <w:p w14:paraId="1B86AF30"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59264" behindDoc="0" locked="0" layoutInCell="1" allowOverlap="1" wp14:anchorId="263C9940" wp14:editId="65E1BFD8">
                  <wp:simplePos x="0" y="0"/>
                  <wp:positionH relativeFrom="column">
                    <wp:posOffset>262227</wp:posOffset>
                  </wp:positionH>
                  <wp:positionV relativeFrom="paragraph">
                    <wp:posOffset>147872</wp:posOffset>
                  </wp:positionV>
                  <wp:extent cx="421420" cy="553610"/>
                  <wp:effectExtent l="0" t="0" r="0" b="0"/>
                  <wp:wrapNone/>
                  <wp:docPr id="6" name="Picture 6" descr="A diagram of a house&#10;&#10;Description automatically generated with low confidence">
                    <a:extLst xmlns:a="http://schemas.openxmlformats.org/drawingml/2006/main">
                      <a:ext uri="{FF2B5EF4-FFF2-40B4-BE49-F238E27FC236}">
                        <a16:creationId xmlns:a16="http://schemas.microsoft.com/office/drawing/2014/main" id="{0EDFDB46-DDB9-4E0A-B5B8-9759698F28BE}"/>
                      </a:ext>
                    </a:extLst>
                  </wp:docPr>
                  <wp:cNvGraphicFramePr/>
                  <a:graphic xmlns:a="http://schemas.openxmlformats.org/drawingml/2006/main">
                    <a:graphicData uri="http://schemas.openxmlformats.org/drawingml/2006/picture">
                      <pic:pic xmlns:pic="http://schemas.openxmlformats.org/drawingml/2006/picture">
                        <pic:nvPicPr>
                          <pic:cNvPr id="14" name="Picture 14" descr="A diagram of a house&#10;&#10;Description automatically generated with low confidence">
                            <a:extLst>
                              <a:ext uri="{FF2B5EF4-FFF2-40B4-BE49-F238E27FC236}">
                                <a16:creationId xmlns:a16="http://schemas.microsoft.com/office/drawing/2014/main" id="{0EDFDB46-DDB9-4E0A-B5B8-9759698F28BE}"/>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22874" cy="555521"/>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18FB8182"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03A40D21"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vertAlign w:val="superscript"/>
                <w:lang w:val="en-MY" w:eastAsia="en-MY"/>
              </w:rPr>
            </w:pPr>
            <w:r w:rsidRPr="00C94B39">
              <w:rPr>
                <w:rFonts w:ascii="Times New Roman" w:hAnsi="Times New Roman"/>
                <w:sz w:val="14"/>
                <w:szCs w:val="14"/>
                <w:lang w:val="en-MY" w:eastAsia="en-MY"/>
              </w:rPr>
              <w:t>Antiseptic, disinfectant, flavouring, antibacterial [24,29]</w:t>
            </w:r>
          </w:p>
        </w:tc>
      </w:tr>
      <w:tr w:rsidR="002619F2" w:rsidRPr="005D3582" w14:paraId="44B4D2C4" w14:textId="77777777" w:rsidTr="00CF38AE">
        <w:trPr>
          <w:cnfStyle w:val="000000100000" w:firstRow="0" w:lastRow="0" w:firstColumn="0" w:lastColumn="0" w:oddVBand="0" w:evenVBand="0" w:oddHBand="1" w:evenHBand="0" w:firstRowFirstColumn="0" w:firstRowLastColumn="0" w:lastRowFirstColumn="0" w:lastRowLastColumn="0"/>
          <w:trHeight w:val="1116"/>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3CCB7D20" w14:textId="77777777" w:rsidR="002619F2" w:rsidRPr="00C94B39" w:rsidRDefault="002619F2" w:rsidP="00CF38AE">
            <w:pPr>
              <w:spacing w:after="0"/>
              <w:rPr>
                <w:rFonts w:ascii="Times New Roman" w:hAnsi="Times New Roman"/>
                <w:b w:val="0"/>
                <w:bCs w:val="0"/>
                <w:sz w:val="14"/>
                <w:szCs w:val="14"/>
                <w:lang w:val="en-MY" w:eastAsia="en-MY"/>
              </w:rPr>
            </w:pPr>
          </w:p>
          <w:p w14:paraId="658C09F7"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6</w:t>
            </w:r>
          </w:p>
        </w:tc>
        <w:tc>
          <w:tcPr>
            <w:tcW w:w="1881" w:type="dxa"/>
            <w:tcBorders>
              <w:top w:val="nil"/>
              <w:bottom w:val="nil"/>
              <w:right w:val="nil"/>
            </w:tcBorders>
            <w:noWrap/>
            <w:hideMark/>
          </w:tcPr>
          <w:p w14:paraId="486744A9"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3CC1F1DE"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1-octadecene</w:t>
            </w:r>
          </w:p>
          <w:p w14:paraId="7768AFC1"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(Alkene hydrocarbon)</w:t>
            </w:r>
          </w:p>
        </w:tc>
        <w:tc>
          <w:tcPr>
            <w:tcW w:w="625" w:type="dxa"/>
            <w:tcBorders>
              <w:top w:val="nil"/>
              <w:left w:val="nil"/>
              <w:bottom w:val="nil"/>
              <w:right w:val="nil"/>
            </w:tcBorders>
            <w:noWrap/>
            <w:hideMark/>
          </w:tcPr>
          <w:p w14:paraId="062B84B7"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4E8F0ED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16.077</w:t>
            </w:r>
          </w:p>
        </w:tc>
        <w:tc>
          <w:tcPr>
            <w:tcW w:w="754" w:type="dxa"/>
            <w:tcBorders>
              <w:top w:val="nil"/>
              <w:left w:val="nil"/>
              <w:bottom w:val="nil"/>
              <w:right w:val="nil"/>
            </w:tcBorders>
          </w:tcPr>
          <w:p w14:paraId="6139F878"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07FDF8AD"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3539B999"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291F7A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34D5952F"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0C900AD"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6.079</w:t>
            </w:r>
          </w:p>
        </w:tc>
        <w:tc>
          <w:tcPr>
            <w:tcW w:w="708" w:type="dxa"/>
            <w:tcBorders>
              <w:top w:val="nil"/>
              <w:left w:val="nil"/>
              <w:bottom w:val="nil"/>
              <w:right w:val="nil"/>
            </w:tcBorders>
          </w:tcPr>
          <w:p w14:paraId="3A2B93B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34CF778E"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162A42E1"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6E545F5E"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851" w:type="dxa"/>
            <w:tcBorders>
              <w:top w:val="nil"/>
              <w:left w:val="nil"/>
              <w:bottom w:val="nil"/>
              <w:right w:val="nil"/>
            </w:tcBorders>
            <w:noWrap/>
            <w:hideMark/>
          </w:tcPr>
          <w:p w14:paraId="35DB8ABE"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42665C96"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18</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36</w:t>
            </w:r>
          </w:p>
        </w:tc>
        <w:tc>
          <w:tcPr>
            <w:tcW w:w="567" w:type="dxa"/>
            <w:tcBorders>
              <w:top w:val="nil"/>
              <w:left w:val="nil"/>
              <w:bottom w:val="nil"/>
              <w:right w:val="nil"/>
            </w:tcBorders>
            <w:noWrap/>
            <w:hideMark/>
          </w:tcPr>
          <w:p w14:paraId="6BFABDDB"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D5272D2"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252</w:t>
            </w:r>
          </w:p>
        </w:tc>
        <w:tc>
          <w:tcPr>
            <w:tcW w:w="1269" w:type="dxa"/>
            <w:tcBorders>
              <w:top w:val="nil"/>
              <w:left w:val="nil"/>
              <w:bottom w:val="nil"/>
              <w:right w:val="nil"/>
            </w:tcBorders>
            <w:noWrap/>
            <w:hideMark/>
          </w:tcPr>
          <w:p w14:paraId="2F0BAA4C"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0288" behindDoc="0" locked="0" layoutInCell="1" allowOverlap="1" wp14:anchorId="301C16D0" wp14:editId="2089BFF3">
                  <wp:simplePos x="0" y="0"/>
                  <wp:positionH relativeFrom="column">
                    <wp:posOffset>-16068</wp:posOffset>
                  </wp:positionH>
                  <wp:positionV relativeFrom="paragraph">
                    <wp:posOffset>184895</wp:posOffset>
                  </wp:positionV>
                  <wp:extent cx="723568" cy="245166"/>
                  <wp:effectExtent l="0" t="0" r="635" b="2540"/>
                  <wp:wrapNone/>
                  <wp:docPr id="7" name="Picture 7" descr="A picture containing hanger, triangle, bell, worktable&#10;&#10;Description automatically generated">
                    <a:extLst xmlns:a="http://schemas.openxmlformats.org/drawingml/2006/main">
                      <a:ext uri="{FF2B5EF4-FFF2-40B4-BE49-F238E27FC236}">
                        <a16:creationId xmlns:a16="http://schemas.microsoft.com/office/drawing/2014/main" id="{0DBBE34C-D034-4C4E-8C50-175807359318}"/>
                      </a:ext>
                    </a:extLst>
                  </wp:docPr>
                  <wp:cNvGraphicFramePr/>
                  <a:graphic xmlns:a="http://schemas.openxmlformats.org/drawingml/2006/main">
                    <a:graphicData uri="http://schemas.openxmlformats.org/drawingml/2006/picture">
                      <pic:pic xmlns:pic="http://schemas.openxmlformats.org/drawingml/2006/picture">
                        <pic:nvPicPr>
                          <pic:cNvPr id="31" name="Picture 31" descr="A picture containing hanger, triangle, bell, worktable&#10;&#10;Description automatically generated">
                            <a:extLst>
                              <a:ext uri="{FF2B5EF4-FFF2-40B4-BE49-F238E27FC236}">
                                <a16:creationId xmlns:a16="http://schemas.microsoft.com/office/drawing/2014/main" id="{0DBBE34C-D034-4C4E-8C50-175807359318}"/>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53840" cy="255423"/>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6D90EE70" w14:textId="77777777" w:rsidR="002619F2"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6C182DCE"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Antibacteriala</w:t>
            </w:r>
            <w:r>
              <w:rPr>
                <w:rFonts w:ascii="Times New Roman" w:hAnsi="Times New Roman"/>
                <w:sz w:val="14"/>
                <w:szCs w:val="14"/>
                <w:lang w:val="en-MY" w:eastAsia="en-MY"/>
              </w:rPr>
              <w:t>l</w:t>
            </w:r>
            <w:r w:rsidRPr="00C94B39">
              <w:rPr>
                <w:rFonts w:ascii="Times New Roman" w:hAnsi="Times New Roman"/>
                <w:sz w:val="14"/>
                <w:szCs w:val="14"/>
                <w:lang w:val="en-MY" w:eastAsia="en-MY"/>
              </w:rPr>
              <w:t>,</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antioxidant, anticancer [22,</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23,</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26]</w:t>
            </w:r>
          </w:p>
          <w:p w14:paraId="76A2200F"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tc>
      </w:tr>
      <w:tr w:rsidR="002619F2" w:rsidRPr="005D3582" w14:paraId="47DCF2D5" w14:textId="77777777" w:rsidTr="00CF38AE">
        <w:trPr>
          <w:trHeight w:val="1200"/>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680671A8" w14:textId="77777777" w:rsidR="002619F2" w:rsidRPr="00C94B39" w:rsidRDefault="002619F2" w:rsidP="00CF38AE">
            <w:pPr>
              <w:spacing w:after="0"/>
              <w:rPr>
                <w:rFonts w:ascii="Times New Roman" w:hAnsi="Times New Roman"/>
                <w:b w:val="0"/>
                <w:bCs w:val="0"/>
                <w:sz w:val="14"/>
                <w:szCs w:val="14"/>
                <w:lang w:val="en-MY" w:eastAsia="en-MY"/>
              </w:rPr>
            </w:pPr>
          </w:p>
          <w:p w14:paraId="5A432CAC"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7</w:t>
            </w:r>
          </w:p>
        </w:tc>
        <w:tc>
          <w:tcPr>
            <w:tcW w:w="1881" w:type="dxa"/>
            <w:tcBorders>
              <w:top w:val="nil"/>
              <w:bottom w:val="nil"/>
              <w:right w:val="nil"/>
            </w:tcBorders>
            <w:noWrap/>
            <w:hideMark/>
          </w:tcPr>
          <w:p w14:paraId="5E1598E0"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7D96B3C5"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4-O-methylmannose</w:t>
            </w:r>
          </w:p>
          <w:p w14:paraId="197B8A13"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(aliphatic ether alcohol)</w:t>
            </w:r>
          </w:p>
        </w:tc>
        <w:tc>
          <w:tcPr>
            <w:tcW w:w="625" w:type="dxa"/>
            <w:tcBorders>
              <w:top w:val="nil"/>
              <w:left w:val="nil"/>
              <w:bottom w:val="nil"/>
              <w:right w:val="nil"/>
            </w:tcBorders>
            <w:noWrap/>
            <w:hideMark/>
          </w:tcPr>
          <w:p w14:paraId="336CB7F8"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6CDA805B"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17.404</w:t>
            </w:r>
          </w:p>
        </w:tc>
        <w:tc>
          <w:tcPr>
            <w:tcW w:w="754" w:type="dxa"/>
            <w:tcBorders>
              <w:top w:val="nil"/>
              <w:left w:val="nil"/>
              <w:bottom w:val="nil"/>
              <w:right w:val="nil"/>
            </w:tcBorders>
          </w:tcPr>
          <w:p w14:paraId="157B060B"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2BA38586"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3B4641FE"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115E7EB9"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7.778</w:t>
            </w:r>
          </w:p>
        </w:tc>
        <w:tc>
          <w:tcPr>
            <w:tcW w:w="709" w:type="dxa"/>
            <w:tcBorders>
              <w:top w:val="nil"/>
              <w:left w:val="nil"/>
              <w:bottom w:val="nil"/>
              <w:right w:val="nil"/>
            </w:tcBorders>
            <w:noWrap/>
            <w:hideMark/>
          </w:tcPr>
          <w:p w14:paraId="713043B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63A1B7E3"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8" w:type="dxa"/>
            <w:tcBorders>
              <w:top w:val="nil"/>
              <w:left w:val="nil"/>
              <w:bottom w:val="nil"/>
              <w:right w:val="nil"/>
            </w:tcBorders>
          </w:tcPr>
          <w:p w14:paraId="4E187088"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1AA1EEEB"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51577B39"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241F08FC"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21.491</w:t>
            </w:r>
          </w:p>
        </w:tc>
        <w:tc>
          <w:tcPr>
            <w:tcW w:w="709" w:type="dxa"/>
            <w:tcBorders>
              <w:top w:val="nil"/>
              <w:left w:val="nil"/>
              <w:bottom w:val="nil"/>
              <w:right w:val="nil"/>
            </w:tcBorders>
            <w:noWrap/>
            <w:hideMark/>
          </w:tcPr>
          <w:p w14:paraId="55A865C4"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3854EF37"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2D69D0BF"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F79F8F7"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4.085</w:t>
            </w:r>
          </w:p>
        </w:tc>
        <w:tc>
          <w:tcPr>
            <w:tcW w:w="851" w:type="dxa"/>
            <w:tcBorders>
              <w:top w:val="nil"/>
              <w:left w:val="nil"/>
              <w:bottom w:val="nil"/>
              <w:right w:val="nil"/>
            </w:tcBorders>
            <w:noWrap/>
            <w:hideMark/>
          </w:tcPr>
          <w:p w14:paraId="155103CF"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00BDB23"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7</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14</w:t>
            </w:r>
            <w:r w:rsidRPr="00C94B39">
              <w:rPr>
                <w:rFonts w:ascii="Times New Roman" w:hAnsi="Times New Roman"/>
                <w:sz w:val="14"/>
                <w:szCs w:val="14"/>
                <w:lang w:eastAsia="en-MY"/>
              </w:rPr>
              <w:t>O</w:t>
            </w:r>
            <w:r w:rsidRPr="00C94B39">
              <w:rPr>
                <w:rFonts w:ascii="Times New Roman" w:hAnsi="Times New Roman"/>
                <w:sz w:val="14"/>
                <w:szCs w:val="14"/>
                <w:vertAlign w:val="subscript"/>
                <w:lang w:eastAsia="en-MY"/>
              </w:rPr>
              <w:t>6</w:t>
            </w:r>
          </w:p>
        </w:tc>
        <w:tc>
          <w:tcPr>
            <w:tcW w:w="567" w:type="dxa"/>
            <w:tcBorders>
              <w:top w:val="nil"/>
              <w:left w:val="nil"/>
              <w:bottom w:val="nil"/>
              <w:right w:val="nil"/>
            </w:tcBorders>
            <w:noWrap/>
            <w:hideMark/>
          </w:tcPr>
          <w:p w14:paraId="41E2BDBC"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32959DFA"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194</w:t>
            </w:r>
          </w:p>
        </w:tc>
        <w:tc>
          <w:tcPr>
            <w:tcW w:w="1269" w:type="dxa"/>
            <w:tcBorders>
              <w:top w:val="nil"/>
              <w:left w:val="nil"/>
              <w:bottom w:val="nil"/>
              <w:right w:val="nil"/>
            </w:tcBorders>
            <w:noWrap/>
            <w:hideMark/>
          </w:tcPr>
          <w:p w14:paraId="30DA6101"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2336" behindDoc="0" locked="0" layoutInCell="1" allowOverlap="1" wp14:anchorId="6EEF9A6A" wp14:editId="5F959821">
                  <wp:simplePos x="0" y="0"/>
                  <wp:positionH relativeFrom="column">
                    <wp:posOffset>55024</wp:posOffset>
                  </wp:positionH>
                  <wp:positionV relativeFrom="paragraph">
                    <wp:posOffset>58089</wp:posOffset>
                  </wp:positionV>
                  <wp:extent cx="580446" cy="684475"/>
                  <wp:effectExtent l="0" t="0" r="0" b="1905"/>
                  <wp:wrapNone/>
                  <wp:docPr id="10" name="Picture 10" descr="Diagram, schematic&#10;&#10;Description automatically generated">
                    <a:extLst xmlns:a="http://schemas.openxmlformats.org/drawingml/2006/main">
                      <a:ext uri="{FF2B5EF4-FFF2-40B4-BE49-F238E27FC236}">
                        <a16:creationId xmlns:a16="http://schemas.microsoft.com/office/drawing/2014/main" id="{AFA3A914-30FC-4B77-AAC4-5F1B6331FD49}"/>
                      </a:ext>
                    </a:extLst>
                  </wp:docPr>
                  <wp:cNvGraphicFramePr/>
                  <a:graphic xmlns:a="http://schemas.openxmlformats.org/drawingml/2006/main">
                    <a:graphicData uri="http://schemas.openxmlformats.org/drawingml/2006/picture">
                      <pic:pic xmlns:pic="http://schemas.openxmlformats.org/drawingml/2006/picture">
                        <pic:nvPicPr>
                          <pic:cNvPr id="32" name="Picture 32" descr="Diagram, schematic&#10;&#10;Description automatically generated">
                            <a:extLst>
                              <a:ext uri="{FF2B5EF4-FFF2-40B4-BE49-F238E27FC236}">
                                <a16:creationId xmlns:a16="http://schemas.microsoft.com/office/drawing/2014/main" id="{AFA3A914-30FC-4B77-AAC4-5F1B6331FD49}"/>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80446" cy="684475"/>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44C82D64" w14:textId="77777777" w:rsidR="002619F2"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4E8240DA"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vertAlign w:val="superscript"/>
                <w:lang w:val="en-MY" w:eastAsia="en-MY"/>
              </w:rPr>
            </w:pPr>
            <w:r w:rsidRPr="00C94B39">
              <w:rPr>
                <w:rFonts w:ascii="Times New Roman" w:hAnsi="Times New Roman"/>
                <w:sz w:val="14"/>
                <w:szCs w:val="14"/>
                <w:lang w:val="en-MY" w:eastAsia="en-MY"/>
              </w:rPr>
              <w:t>Antibacterial [27,</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28]</w:t>
            </w:r>
          </w:p>
          <w:p w14:paraId="75FEB7C5"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r>
      <w:tr w:rsidR="002619F2" w:rsidRPr="005D3582" w14:paraId="42ED16A7" w14:textId="77777777" w:rsidTr="00CF38AE">
        <w:trPr>
          <w:cnfStyle w:val="000000100000" w:firstRow="0" w:lastRow="0" w:firstColumn="0" w:lastColumn="0" w:oddVBand="0" w:evenVBand="0" w:oddHBand="1" w:evenHBand="0" w:firstRowFirstColumn="0" w:firstRowLastColumn="0" w:lastRowFirstColumn="0" w:lastRowLastColumn="0"/>
          <w:trHeight w:val="1368"/>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025CAF5F" w14:textId="77777777" w:rsidR="002619F2" w:rsidRPr="00C94B39" w:rsidRDefault="002619F2" w:rsidP="00CF38AE">
            <w:pPr>
              <w:spacing w:after="0"/>
              <w:rPr>
                <w:rFonts w:ascii="Times New Roman" w:hAnsi="Times New Roman"/>
                <w:b w:val="0"/>
                <w:bCs w:val="0"/>
                <w:sz w:val="14"/>
                <w:szCs w:val="14"/>
                <w:lang w:val="en-MY" w:eastAsia="en-MY"/>
              </w:rPr>
            </w:pPr>
          </w:p>
          <w:p w14:paraId="38C088C2"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8</w:t>
            </w:r>
          </w:p>
        </w:tc>
        <w:tc>
          <w:tcPr>
            <w:tcW w:w="1881" w:type="dxa"/>
            <w:tcBorders>
              <w:top w:val="nil"/>
              <w:bottom w:val="nil"/>
              <w:right w:val="nil"/>
            </w:tcBorders>
            <w:noWrap/>
            <w:hideMark/>
          </w:tcPr>
          <w:p w14:paraId="4D4B4BA0"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5CA11F1A"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alpha.-d-mannofuranoside, methyl</w:t>
            </w:r>
          </w:p>
          <w:p w14:paraId="2C330A74"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(methyl mannoside)</w:t>
            </w:r>
          </w:p>
        </w:tc>
        <w:tc>
          <w:tcPr>
            <w:tcW w:w="625" w:type="dxa"/>
            <w:tcBorders>
              <w:top w:val="nil"/>
              <w:left w:val="nil"/>
              <w:bottom w:val="nil"/>
              <w:right w:val="nil"/>
            </w:tcBorders>
            <w:noWrap/>
            <w:hideMark/>
          </w:tcPr>
          <w:p w14:paraId="3D24CE18"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48035346"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17.421</w:t>
            </w:r>
          </w:p>
        </w:tc>
        <w:tc>
          <w:tcPr>
            <w:tcW w:w="754" w:type="dxa"/>
            <w:tcBorders>
              <w:top w:val="nil"/>
              <w:left w:val="nil"/>
              <w:bottom w:val="nil"/>
              <w:right w:val="nil"/>
            </w:tcBorders>
          </w:tcPr>
          <w:p w14:paraId="429E752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54003E84"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286B2B64"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326C6236"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03008504"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45FBA44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10.247</w:t>
            </w:r>
          </w:p>
        </w:tc>
        <w:tc>
          <w:tcPr>
            <w:tcW w:w="708" w:type="dxa"/>
            <w:tcBorders>
              <w:top w:val="nil"/>
              <w:left w:val="nil"/>
              <w:bottom w:val="nil"/>
              <w:right w:val="nil"/>
            </w:tcBorders>
          </w:tcPr>
          <w:p w14:paraId="61DADA24"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23EF8274"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366C5AC8"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75E37EC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851" w:type="dxa"/>
            <w:tcBorders>
              <w:top w:val="nil"/>
              <w:left w:val="nil"/>
              <w:bottom w:val="nil"/>
              <w:right w:val="nil"/>
            </w:tcBorders>
            <w:noWrap/>
            <w:hideMark/>
          </w:tcPr>
          <w:p w14:paraId="338457A3"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722E80C"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7</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14</w:t>
            </w:r>
            <w:r w:rsidRPr="00C94B39">
              <w:rPr>
                <w:rFonts w:ascii="Times New Roman" w:hAnsi="Times New Roman"/>
                <w:sz w:val="14"/>
                <w:szCs w:val="14"/>
                <w:lang w:eastAsia="en-MY"/>
              </w:rPr>
              <w:t>O</w:t>
            </w:r>
            <w:r w:rsidRPr="00C94B39">
              <w:rPr>
                <w:rFonts w:ascii="Times New Roman" w:hAnsi="Times New Roman"/>
                <w:sz w:val="14"/>
                <w:szCs w:val="14"/>
                <w:vertAlign w:val="subscript"/>
                <w:lang w:eastAsia="en-MY"/>
              </w:rPr>
              <w:t>6</w:t>
            </w:r>
          </w:p>
        </w:tc>
        <w:tc>
          <w:tcPr>
            <w:tcW w:w="567" w:type="dxa"/>
            <w:tcBorders>
              <w:top w:val="nil"/>
              <w:left w:val="nil"/>
              <w:bottom w:val="nil"/>
              <w:right w:val="nil"/>
            </w:tcBorders>
            <w:noWrap/>
            <w:hideMark/>
          </w:tcPr>
          <w:p w14:paraId="112CFA6A"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58F7746"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194</w:t>
            </w:r>
          </w:p>
        </w:tc>
        <w:tc>
          <w:tcPr>
            <w:tcW w:w="1269" w:type="dxa"/>
            <w:tcBorders>
              <w:top w:val="nil"/>
              <w:left w:val="nil"/>
              <w:bottom w:val="nil"/>
              <w:right w:val="nil"/>
            </w:tcBorders>
            <w:noWrap/>
            <w:hideMark/>
          </w:tcPr>
          <w:p w14:paraId="6BDF65D5"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1312" behindDoc="0" locked="0" layoutInCell="1" allowOverlap="1" wp14:anchorId="2291210A" wp14:editId="08FA1570">
                  <wp:simplePos x="0" y="0"/>
                  <wp:positionH relativeFrom="column">
                    <wp:posOffset>111153</wp:posOffset>
                  </wp:positionH>
                  <wp:positionV relativeFrom="paragraph">
                    <wp:posOffset>156623</wp:posOffset>
                  </wp:positionV>
                  <wp:extent cx="596044" cy="553941"/>
                  <wp:effectExtent l="0" t="0" r="0" b="0"/>
                  <wp:wrapNone/>
                  <wp:docPr id="13" name="Picture 13" descr="Diagram, schematic&#10;&#10;Description automatically generated">
                    <a:extLst xmlns:a="http://schemas.openxmlformats.org/drawingml/2006/main">
                      <a:ext uri="{FF2B5EF4-FFF2-40B4-BE49-F238E27FC236}">
                        <a16:creationId xmlns:a16="http://schemas.microsoft.com/office/drawing/2014/main" id="{DCB1AE76-283F-42C6-8B77-F90CA94D9A5F}"/>
                      </a:ext>
                    </a:extLst>
                  </wp:docPr>
                  <wp:cNvGraphicFramePr/>
                  <a:graphic xmlns:a="http://schemas.openxmlformats.org/drawingml/2006/main">
                    <a:graphicData uri="http://schemas.openxmlformats.org/drawingml/2006/picture">
                      <pic:pic xmlns:pic="http://schemas.openxmlformats.org/drawingml/2006/picture">
                        <pic:nvPicPr>
                          <pic:cNvPr id="33" name="Picture 33" descr="Diagram, schematic&#10;&#10;Description automatically generated">
                            <a:extLst>
                              <a:ext uri="{FF2B5EF4-FFF2-40B4-BE49-F238E27FC236}">
                                <a16:creationId xmlns:a16="http://schemas.microsoft.com/office/drawing/2014/main" id="{DCB1AE76-283F-42C6-8B77-F90CA94D9A5F}"/>
                              </a:ext>
                            </a:extLst>
                          </pic:cNvPr>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9444" cy="557101"/>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74529F6D"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20BB0CF7"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No activity reported</w:t>
            </w:r>
          </w:p>
        </w:tc>
      </w:tr>
      <w:tr w:rsidR="002619F2" w:rsidRPr="005D3582" w14:paraId="1F3FF937" w14:textId="77777777" w:rsidTr="00CF38AE">
        <w:trPr>
          <w:trHeight w:val="1080"/>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1C8AE3FB" w14:textId="77777777" w:rsidR="002619F2" w:rsidRPr="00C94B39" w:rsidRDefault="002619F2" w:rsidP="00CF38AE">
            <w:pPr>
              <w:spacing w:after="0"/>
              <w:rPr>
                <w:rFonts w:ascii="Times New Roman" w:hAnsi="Times New Roman"/>
                <w:b w:val="0"/>
                <w:bCs w:val="0"/>
                <w:sz w:val="14"/>
                <w:szCs w:val="14"/>
                <w:lang w:val="en-MY" w:eastAsia="en-MY"/>
              </w:rPr>
            </w:pPr>
          </w:p>
          <w:p w14:paraId="1758C976"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9</w:t>
            </w:r>
          </w:p>
        </w:tc>
        <w:tc>
          <w:tcPr>
            <w:tcW w:w="1881" w:type="dxa"/>
            <w:tcBorders>
              <w:top w:val="nil"/>
              <w:bottom w:val="nil"/>
              <w:right w:val="nil"/>
            </w:tcBorders>
            <w:noWrap/>
            <w:hideMark/>
          </w:tcPr>
          <w:p w14:paraId="44356CF6"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50A202F1"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2-undecene, 9-methyl-, (E)-</w:t>
            </w:r>
          </w:p>
          <w:p w14:paraId="7257AEC4"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(hydrocarbon)</w:t>
            </w:r>
          </w:p>
          <w:p w14:paraId="28D87F87"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625" w:type="dxa"/>
            <w:tcBorders>
              <w:top w:val="nil"/>
              <w:left w:val="nil"/>
              <w:bottom w:val="nil"/>
              <w:right w:val="nil"/>
            </w:tcBorders>
            <w:noWrap/>
            <w:hideMark/>
          </w:tcPr>
          <w:p w14:paraId="14A12E4B"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0679BB55"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18.430</w:t>
            </w:r>
          </w:p>
        </w:tc>
        <w:tc>
          <w:tcPr>
            <w:tcW w:w="754" w:type="dxa"/>
            <w:tcBorders>
              <w:top w:val="nil"/>
              <w:left w:val="nil"/>
              <w:bottom w:val="nil"/>
              <w:right w:val="nil"/>
            </w:tcBorders>
          </w:tcPr>
          <w:p w14:paraId="07145551"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3219C91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22432CFA"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06213536"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4303098C"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6920AC9"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5.505</w:t>
            </w:r>
          </w:p>
        </w:tc>
        <w:tc>
          <w:tcPr>
            <w:tcW w:w="708" w:type="dxa"/>
            <w:tcBorders>
              <w:top w:val="nil"/>
              <w:left w:val="nil"/>
              <w:bottom w:val="nil"/>
              <w:right w:val="nil"/>
            </w:tcBorders>
          </w:tcPr>
          <w:p w14:paraId="0BB4B37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2E54912D"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7D523BBE"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56CAE467"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851" w:type="dxa"/>
            <w:tcBorders>
              <w:top w:val="nil"/>
              <w:left w:val="nil"/>
              <w:bottom w:val="nil"/>
              <w:right w:val="nil"/>
            </w:tcBorders>
            <w:noWrap/>
            <w:hideMark/>
          </w:tcPr>
          <w:p w14:paraId="40A93157"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35D69BFD"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12</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24</w:t>
            </w:r>
          </w:p>
        </w:tc>
        <w:tc>
          <w:tcPr>
            <w:tcW w:w="567" w:type="dxa"/>
            <w:tcBorders>
              <w:top w:val="nil"/>
              <w:left w:val="nil"/>
              <w:bottom w:val="nil"/>
              <w:right w:val="nil"/>
            </w:tcBorders>
            <w:noWrap/>
            <w:hideMark/>
          </w:tcPr>
          <w:p w14:paraId="052B1A65"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1A0543B"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168</w:t>
            </w:r>
          </w:p>
        </w:tc>
        <w:tc>
          <w:tcPr>
            <w:tcW w:w="1269" w:type="dxa"/>
            <w:tcBorders>
              <w:top w:val="nil"/>
              <w:left w:val="nil"/>
              <w:bottom w:val="nil"/>
              <w:right w:val="nil"/>
            </w:tcBorders>
            <w:noWrap/>
            <w:hideMark/>
          </w:tcPr>
          <w:p w14:paraId="5ECC3678"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3360" behindDoc="0" locked="0" layoutInCell="1" allowOverlap="1" wp14:anchorId="75CD54CD" wp14:editId="7D152F4B">
                  <wp:simplePos x="0" y="0"/>
                  <wp:positionH relativeFrom="column">
                    <wp:posOffset>-16068</wp:posOffset>
                  </wp:positionH>
                  <wp:positionV relativeFrom="paragraph">
                    <wp:posOffset>211896</wp:posOffset>
                  </wp:positionV>
                  <wp:extent cx="699300" cy="332629"/>
                  <wp:effectExtent l="0" t="0" r="5715" b="0"/>
                  <wp:wrapNone/>
                  <wp:docPr id="15" name="Picture 15" descr="A picture containing building&#10;&#10;Description automatically generated">
                    <a:extLst xmlns:a="http://schemas.openxmlformats.org/drawingml/2006/main">
                      <a:ext uri="{FF2B5EF4-FFF2-40B4-BE49-F238E27FC236}">
                        <a16:creationId xmlns:a16="http://schemas.microsoft.com/office/drawing/2014/main" id="{20B8D029-D974-4AF6-A7C9-FAB9C90DE44C}"/>
                      </a:ext>
                    </a:extLst>
                  </wp:docPr>
                  <wp:cNvGraphicFramePr/>
                  <a:graphic xmlns:a="http://schemas.openxmlformats.org/drawingml/2006/main">
                    <a:graphicData uri="http://schemas.openxmlformats.org/drawingml/2006/picture">
                      <pic:pic xmlns:pic="http://schemas.openxmlformats.org/drawingml/2006/picture">
                        <pic:nvPicPr>
                          <pic:cNvPr id="34" name="Picture 34" descr="A picture containing building&#10;&#10;Description automatically generated">
                            <a:extLst>
                              <a:ext uri="{FF2B5EF4-FFF2-40B4-BE49-F238E27FC236}">
                                <a16:creationId xmlns:a16="http://schemas.microsoft.com/office/drawing/2014/main" id="{20B8D029-D974-4AF6-A7C9-FAB9C90DE44C}"/>
                              </a:ext>
                            </a:extLst>
                          </pic:cNvPr>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08276" cy="336899"/>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5B528E08"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091FAD17"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No activity reported</w:t>
            </w:r>
          </w:p>
        </w:tc>
      </w:tr>
      <w:tr w:rsidR="002619F2" w:rsidRPr="005D3582" w14:paraId="3A0CA8B3" w14:textId="77777777" w:rsidTr="00CF38AE">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74486CBF" w14:textId="77777777" w:rsidR="002619F2" w:rsidRPr="00C94B39" w:rsidRDefault="002619F2" w:rsidP="00CF38AE">
            <w:pPr>
              <w:spacing w:after="0"/>
              <w:rPr>
                <w:rFonts w:ascii="Times New Roman" w:hAnsi="Times New Roman"/>
                <w:b w:val="0"/>
                <w:bCs w:val="0"/>
                <w:sz w:val="14"/>
                <w:szCs w:val="14"/>
                <w:lang w:val="en-MY" w:eastAsia="en-MY"/>
              </w:rPr>
            </w:pPr>
          </w:p>
          <w:p w14:paraId="1980DD51"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10</w:t>
            </w:r>
          </w:p>
        </w:tc>
        <w:tc>
          <w:tcPr>
            <w:tcW w:w="1881" w:type="dxa"/>
            <w:tcBorders>
              <w:top w:val="nil"/>
              <w:bottom w:val="nil"/>
              <w:right w:val="nil"/>
            </w:tcBorders>
            <w:noWrap/>
            <w:hideMark/>
          </w:tcPr>
          <w:p w14:paraId="7FB71EB3"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2F21B4A9"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n-hexadecanoic acid</w:t>
            </w:r>
          </w:p>
          <w:p w14:paraId="3B1C8625"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(fatty acid)</w:t>
            </w:r>
          </w:p>
        </w:tc>
        <w:tc>
          <w:tcPr>
            <w:tcW w:w="625" w:type="dxa"/>
            <w:tcBorders>
              <w:top w:val="nil"/>
              <w:left w:val="nil"/>
              <w:bottom w:val="nil"/>
              <w:right w:val="nil"/>
            </w:tcBorders>
            <w:noWrap/>
            <w:hideMark/>
          </w:tcPr>
          <w:p w14:paraId="50530F9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1D8AA92B"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20.291</w:t>
            </w:r>
          </w:p>
        </w:tc>
        <w:tc>
          <w:tcPr>
            <w:tcW w:w="754" w:type="dxa"/>
            <w:tcBorders>
              <w:top w:val="nil"/>
              <w:left w:val="nil"/>
              <w:bottom w:val="nil"/>
              <w:right w:val="nil"/>
            </w:tcBorders>
          </w:tcPr>
          <w:p w14:paraId="6B8893C3"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199821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tc>
        <w:tc>
          <w:tcPr>
            <w:tcW w:w="709" w:type="dxa"/>
            <w:tcBorders>
              <w:top w:val="nil"/>
              <w:left w:val="nil"/>
              <w:bottom w:val="nil"/>
              <w:right w:val="nil"/>
            </w:tcBorders>
            <w:noWrap/>
            <w:hideMark/>
          </w:tcPr>
          <w:p w14:paraId="291FCB7A"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43CDC03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8" w:type="dxa"/>
            <w:tcBorders>
              <w:top w:val="nil"/>
              <w:left w:val="nil"/>
              <w:bottom w:val="nil"/>
              <w:right w:val="nil"/>
            </w:tcBorders>
          </w:tcPr>
          <w:p w14:paraId="4752EC78"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53469B2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56BBD02F"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E2E75CF"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4.465</w:t>
            </w:r>
          </w:p>
        </w:tc>
        <w:tc>
          <w:tcPr>
            <w:tcW w:w="709" w:type="dxa"/>
            <w:tcBorders>
              <w:top w:val="nil"/>
              <w:left w:val="nil"/>
              <w:bottom w:val="nil"/>
              <w:right w:val="nil"/>
            </w:tcBorders>
            <w:noWrap/>
            <w:hideMark/>
          </w:tcPr>
          <w:p w14:paraId="576A8520"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2C82117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14E3D659"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3A2D3F3"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8.733</w:t>
            </w:r>
          </w:p>
        </w:tc>
        <w:tc>
          <w:tcPr>
            <w:tcW w:w="851" w:type="dxa"/>
            <w:tcBorders>
              <w:top w:val="nil"/>
              <w:left w:val="nil"/>
              <w:bottom w:val="nil"/>
              <w:right w:val="nil"/>
            </w:tcBorders>
            <w:noWrap/>
            <w:hideMark/>
          </w:tcPr>
          <w:p w14:paraId="18A9CCEC"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452743B0"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16</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32</w:t>
            </w:r>
            <w:r w:rsidRPr="00C94B39">
              <w:rPr>
                <w:rFonts w:ascii="Times New Roman" w:hAnsi="Times New Roman"/>
                <w:sz w:val="14"/>
                <w:szCs w:val="14"/>
                <w:lang w:eastAsia="en-MY"/>
              </w:rPr>
              <w:t>O</w:t>
            </w:r>
            <w:r w:rsidRPr="00C94B39">
              <w:rPr>
                <w:rFonts w:ascii="Times New Roman" w:hAnsi="Times New Roman"/>
                <w:sz w:val="14"/>
                <w:szCs w:val="14"/>
                <w:vertAlign w:val="subscript"/>
                <w:lang w:eastAsia="en-MY"/>
              </w:rPr>
              <w:t>2</w:t>
            </w:r>
          </w:p>
        </w:tc>
        <w:tc>
          <w:tcPr>
            <w:tcW w:w="567" w:type="dxa"/>
            <w:tcBorders>
              <w:top w:val="nil"/>
              <w:left w:val="nil"/>
              <w:bottom w:val="nil"/>
              <w:right w:val="nil"/>
            </w:tcBorders>
            <w:noWrap/>
            <w:hideMark/>
          </w:tcPr>
          <w:p w14:paraId="0E5C9B7F"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11C60179"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256</w:t>
            </w:r>
          </w:p>
        </w:tc>
        <w:tc>
          <w:tcPr>
            <w:tcW w:w="1269" w:type="dxa"/>
            <w:tcBorders>
              <w:top w:val="nil"/>
              <w:left w:val="nil"/>
              <w:bottom w:val="nil"/>
              <w:right w:val="nil"/>
            </w:tcBorders>
            <w:noWrap/>
            <w:hideMark/>
          </w:tcPr>
          <w:p w14:paraId="74334A7B"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4384" behindDoc="0" locked="0" layoutInCell="1" allowOverlap="1" wp14:anchorId="39C43CE3" wp14:editId="30C446A2">
                  <wp:simplePos x="0" y="0"/>
                  <wp:positionH relativeFrom="column">
                    <wp:posOffset>-8116</wp:posOffset>
                  </wp:positionH>
                  <wp:positionV relativeFrom="paragraph">
                    <wp:posOffset>251268</wp:posOffset>
                  </wp:positionV>
                  <wp:extent cx="779228" cy="334976"/>
                  <wp:effectExtent l="0" t="0" r="1905" b="8255"/>
                  <wp:wrapNone/>
                  <wp:docPr id="16" name="Picture 16" descr="A picture containing diagram&#10;&#10;Description automatically generated">
                    <a:extLst xmlns:a="http://schemas.openxmlformats.org/drawingml/2006/main">
                      <a:ext uri="{FF2B5EF4-FFF2-40B4-BE49-F238E27FC236}">
                        <a16:creationId xmlns:a16="http://schemas.microsoft.com/office/drawing/2014/main" id="{19FA126D-96C7-483B-A745-771528685F29}"/>
                      </a:ext>
                    </a:extLst>
                  </wp:docPr>
                  <wp:cNvGraphicFramePr/>
                  <a:graphic xmlns:a="http://schemas.openxmlformats.org/drawingml/2006/main">
                    <a:graphicData uri="http://schemas.openxmlformats.org/drawingml/2006/picture">
                      <pic:pic xmlns:pic="http://schemas.openxmlformats.org/drawingml/2006/picture">
                        <pic:nvPicPr>
                          <pic:cNvPr id="35" name="Picture 35" descr="A picture containing diagram&#10;&#10;Description automatically generated">
                            <a:extLst>
                              <a:ext uri="{FF2B5EF4-FFF2-40B4-BE49-F238E27FC236}">
                                <a16:creationId xmlns:a16="http://schemas.microsoft.com/office/drawing/2014/main" id="{19FA126D-96C7-483B-A745-771528685F29}"/>
                              </a:ext>
                            </a:extLst>
                          </pic:cNvPr>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93597" cy="341153"/>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6EBD547B"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705EE000"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Anti-inflammatory,</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antibacterial, antioxidant [17,</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30,</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31].</w:t>
            </w:r>
          </w:p>
          <w:p w14:paraId="02C460CE"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42C27B9A"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tc>
      </w:tr>
      <w:tr w:rsidR="002619F2" w:rsidRPr="005D3582" w14:paraId="0CA79F82" w14:textId="77777777" w:rsidTr="00CF38AE">
        <w:trPr>
          <w:trHeight w:val="774"/>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12B0BF22" w14:textId="77777777" w:rsidR="002619F2" w:rsidRPr="00C94B39" w:rsidRDefault="002619F2" w:rsidP="00CF38AE">
            <w:pPr>
              <w:spacing w:after="0"/>
              <w:rPr>
                <w:rFonts w:ascii="Times New Roman" w:hAnsi="Times New Roman"/>
                <w:b w:val="0"/>
                <w:bCs w:val="0"/>
                <w:sz w:val="14"/>
                <w:szCs w:val="14"/>
                <w:lang w:val="en-MY" w:eastAsia="en-MY"/>
              </w:rPr>
            </w:pPr>
          </w:p>
          <w:p w14:paraId="21A1489B"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11</w:t>
            </w:r>
          </w:p>
        </w:tc>
        <w:tc>
          <w:tcPr>
            <w:tcW w:w="1881" w:type="dxa"/>
            <w:tcBorders>
              <w:top w:val="nil"/>
              <w:bottom w:val="nil"/>
              <w:right w:val="nil"/>
            </w:tcBorders>
            <w:noWrap/>
            <w:hideMark/>
          </w:tcPr>
          <w:p w14:paraId="436B2033"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7FBF1FB6"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1-octadecanol</w:t>
            </w:r>
          </w:p>
          <w:p w14:paraId="62308B7E"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(fatty alcohol)</w:t>
            </w:r>
          </w:p>
        </w:tc>
        <w:tc>
          <w:tcPr>
            <w:tcW w:w="625" w:type="dxa"/>
            <w:tcBorders>
              <w:top w:val="nil"/>
              <w:left w:val="nil"/>
              <w:bottom w:val="nil"/>
              <w:right w:val="nil"/>
            </w:tcBorders>
            <w:noWrap/>
            <w:hideMark/>
          </w:tcPr>
          <w:p w14:paraId="7B643CB5"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4F79E716"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20.561</w:t>
            </w:r>
          </w:p>
        </w:tc>
        <w:tc>
          <w:tcPr>
            <w:tcW w:w="754" w:type="dxa"/>
            <w:tcBorders>
              <w:top w:val="nil"/>
              <w:left w:val="nil"/>
              <w:bottom w:val="nil"/>
              <w:right w:val="nil"/>
            </w:tcBorders>
          </w:tcPr>
          <w:p w14:paraId="12A3103C"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14B28E17"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tc>
        <w:tc>
          <w:tcPr>
            <w:tcW w:w="709" w:type="dxa"/>
            <w:tcBorders>
              <w:top w:val="nil"/>
              <w:left w:val="nil"/>
              <w:bottom w:val="nil"/>
              <w:right w:val="nil"/>
            </w:tcBorders>
            <w:noWrap/>
            <w:hideMark/>
          </w:tcPr>
          <w:p w14:paraId="2101B5FD"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59AF7623"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3B5404A4"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2142DEF2"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4.152</w:t>
            </w:r>
          </w:p>
        </w:tc>
        <w:tc>
          <w:tcPr>
            <w:tcW w:w="708" w:type="dxa"/>
            <w:tcBorders>
              <w:top w:val="nil"/>
              <w:left w:val="nil"/>
              <w:bottom w:val="nil"/>
              <w:right w:val="nil"/>
            </w:tcBorders>
          </w:tcPr>
          <w:p w14:paraId="1D6FBBD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6284E27E"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1EF1E40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40C4A0E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851" w:type="dxa"/>
            <w:tcBorders>
              <w:top w:val="nil"/>
              <w:left w:val="nil"/>
              <w:bottom w:val="nil"/>
              <w:right w:val="nil"/>
            </w:tcBorders>
            <w:noWrap/>
            <w:hideMark/>
          </w:tcPr>
          <w:p w14:paraId="525C9926"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56C3699"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18</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38</w:t>
            </w:r>
            <w:r w:rsidRPr="00C94B39">
              <w:rPr>
                <w:rFonts w:ascii="Times New Roman" w:hAnsi="Times New Roman"/>
                <w:sz w:val="14"/>
                <w:szCs w:val="14"/>
                <w:lang w:eastAsia="en-MY"/>
              </w:rPr>
              <w:t>O</w:t>
            </w:r>
          </w:p>
        </w:tc>
        <w:tc>
          <w:tcPr>
            <w:tcW w:w="567" w:type="dxa"/>
            <w:tcBorders>
              <w:top w:val="nil"/>
              <w:left w:val="nil"/>
              <w:bottom w:val="nil"/>
              <w:right w:val="nil"/>
            </w:tcBorders>
            <w:noWrap/>
            <w:hideMark/>
          </w:tcPr>
          <w:p w14:paraId="637765B8"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76863163"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270.5</w:t>
            </w:r>
          </w:p>
        </w:tc>
        <w:tc>
          <w:tcPr>
            <w:tcW w:w="1269" w:type="dxa"/>
            <w:tcBorders>
              <w:top w:val="nil"/>
              <w:left w:val="nil"/>
              <w:bottom w:val="nil"/>
              <w:right w:val="nil"/>
            </w:tcBorders>
            <w:noWrap/>
            <w:hideMark/>
          </w:tcPr>
          <w:p w14:paraId="1521923C"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5408" behindDoc="0" locked="0" layoutInCell="1" allowOverlap="1" wp14:anchorId="6E33325C" wp14:editId="74D68E63">
                  <wp:simplePos x="0" y="0"/>
                  <wp:positionH relativeFrom="column">
                    <wp:posOffset>-24020</wp:posOffset>
                  </wp:positionH>
                  <wp:positionV relativeFrom="paragraph">
                    <wp:posOffset>198313</wp:posOffset>
                  </wp:positionV>
                  <wp:extent cx="811033" cy="264215"/>
                  <wp:effectExtent l="0" t="0" r="8255" b="2540"/>
                  <wp:wrapNone/>
                  <wp:docPr id="17" name="Picture 17">
                    <a:extLst xmlns:a="http://schemas.openxmlformats.org/drawingml/2006/main">
                      <a:ext uri="{FF2B5EF4-FFF2-40B4-BE49-F238E27FC236}">
                        <a16:creationId xmlns:a16="http://schemas.microsoft.com/office/drawing/2014/main" id="{4E0B6A93-A73E-4B16-8036-27086B556B4A}"/>
                      </a:ext>
                    </a:extLst>
                  </wp:docPr>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4E0B6A93-A73E-4B16-8036-27086B556B4A}"/>
                              </a:ext>
                            </a:extLst>
                          </pic:cNvPr>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858069" cy="279538"/>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43F3D798"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7CA2CD37"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Anti-inflammatory, antioxidant [18].</w:t>
            </w:r>
          </w:p>
        </w:tc>
      </w:tr>
      <w:tr w:rsidR="002619F2" w:rsidRPr="005D3582" w14:paraId="7F8F2977" w14:textId="77777777" w:rsidTr="00CF38AE">
        <w:trPr>
          <w:gridAfter w:val="1"/>
          <w:cnfStyle w:val="000000100000" w:firstRow="0" w:lastRow="0" w:firstColumn="0" w:lastColumn="0" w:oddVBand="0" w:evenVBand="0" w:oddHBand="1" w:evenHBand="0" w:firstRowFirstColumn="0" w:firstRowLastColumn="0" w:lastRowFirstColumn="0" w:lastRowLastColumn="0"/>
          <w:wAfter w:w="491" w:type="dxa"/>
          <w:trHeight w:val="521"/>
          <w:jc w:val="center"/>
        </w:trPr>
        <w:tc>
          <w:tcPr>
            <w:cnfStyle w:val="001000000000" w:firstRow="0" w:lastRow="0" w:firstColumn="1" w:lastColumn="0" w:oddVBand="0" w:evenVBand="0" w:oddHBand="0" w:evenHBand="0" w:firstRowFirstColumn="0" w:firstRowLastColumn="0" w:lastRowFirstColumn="0" w:lastRowLastColumn="0"/>
            <w:tcW w:w="2932" w:type="dxa"/>
            <w:gridSpan w:val="3"/>
            <w:tcBorders>
              <w:top w:val="nil"/>
              <w:right w:val="nil"/>
            </w:tcBorders>
            <w:noWrap/>
          </w:tcPr>
          <w:p w14:paraId="159F00B1" w14:textId="77777777" w:rsidR="002619F2" w:rsidRPr="00C94B39" w:rsidRDefault="002619F2" w:rsidP="00CF38AE">
            <w:pPr>
              <w:spacing w:after="0"/>
              <w:jc w:val="center"/>
              <w:rPr>
                <w:rFonts w:ascii="Times New Roman" w:hAnsi="Times New Roman"/>
                <w:b w:val="0"/>
                <w:bCs w:val="0"/>
                <w:sz w:val="14"/>
                <w:szCs w:val="14"/>
                <w:lang w:eastAsia="en-MY"/>
              </w:rPr>
            </w:pPr>
          </w:p>
          <w:p w14:paraId="0FEA3E33" w14:textId="77777777" w:rsidR="002619F2" w:rsidRPr="00C94B39" w:rsidRDefault="002619F2" w:rsidP="00CF38AE">
            <w:pPr>
              <w:spacing w:after="0"/>
              <w:jc w:val="center"/>
              <w:rPr>
                <w:rFonts w:ascii="Times New Roman" w:hAnsi="Times New Roman"/>
                <w:b w:val="0"/>
                <w:bCs w:val="0"/>
                <w:sz w:val="14"/>
                <w:szCs w:val="14"/>
                <w:lang w:eastAsia="en-MY"/>
              </w:rPr>
            </w:pPr>
          </w:p>
          <w:p w14:paraId="2860F156" w14:textId="77777777" w:rsidR="002619F2" w:rsidRPr="00C94B39" w:rsidRDefault="002619F2" w:rsidP="00CF38AE">
            <w:pPr>
              <w:spacing w:after="0"/>
              <w:jc w:val="center"/>
              <w:rPr>
                <w:rFonts w:ascii="Times New Roman" w:hAnsi="Times New Roman"/>
                <w:b w:val="0"/>
                <w:bCs w:val="0"/>
                <w:sz w:val="14"/>
                <w:szCs w:val="14"/>
                <w:lang w:val="en-MY" w:eastAsia="en-MY"/>
              </w:rPr>
            </w:pPr>
            <w:r w:rsidRPr="00C94B39">
              <w:rPr>
                <w:rFonts w:ascii="Times New Roman" w:hAnsi="Times New Roman"/>
                <w:b w:val="0"/>
                <w:bCs w:val="0"/>
                <w:sz w:val="14"/>
                <w:szCs w:val="14"/>
                <w:lang w:eastAsia="en-MY"/>
              </w:rPr>
              <w:t>Total of major compounds</w:t>
            </w:r>
          </w:p>
        </w:tc>
        <w:tc>
          <w:tcPr>
            <w:tcW w:w="754" w:type="dxa"/>
            <w:tcBorders>
              <w:top w:val="nil"/>
              <w:left w:val="nil"/>
              <w:right w:val="nil"/>
            </w:tcBorders>
          </w:tcPr>
          <w:p w14:paraId="2A173CA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587F5073"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273E2DEF"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3</w:t>
            </w:r>
          </w:p>
        </w:tc>
        <w:tc>
          <w:tcPr>
            <w:tcW w:w="709" w:type="dxa"/>
            <w:tcBorders>
              <w:top w:val="nil"/>
              <w:left w:val="nil"/>
              <w:right w:val="nil"/>
            </w:tcBorders>
            <w:noWrap/>
          </w:tcPr>
          <w:p w14:paraId="177501B8"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ECFA5CA"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F182E3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7</w:t>
            </w:r>
          </w:p>
        </w:tc>
        <w:tc>
          <w:tcPr>
            <w:tcW w:w="708" w:type="dxa"/>
            <w:tcBorders>
              <w:top w:val="nil"/>
              <w:left w:val="nil"/>
              <w:right w:val="nil"/>
            </w:tcBorders>
          </w:tcPr>
          <w:p w14:paraId="5DB0F8B9"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6942B2D6"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3ED3AF95"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5</w:t>
            </w:r>
          </w:p>
          <w:p w14:paraId="5A03B9E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tc>
        <w:tc>
          <w:tcPr>
            <w:tcW w:w="709" w:type="dxa"/>
            <w:tcBorders>
              <w:top w:val="nil"/>
              <w:left w:val="nil"/>
              <w:right w:val="nil"/>
            </w:tcBorders>
            <w:noWrap/>
          </w:tcPr>
          <w:p w14:paraId="5C0087E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1B6B45DF"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7D644D6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4</w:t>
            </w:r>
          </w:p>
        </w:tc>
        <w:tc>
          <w:tcPr>
            <w:tcW w:w="3636" w:type="dxa"/>
            <w:gridSpan w:val="4"/>
            <w:tcBorders>
              <w:top w:val="nil"/>
              <w:left w:val="nil"/>
            </w:tcBorders>
            <w:noWrap/>
          </w:tcPr>
          <w:p w14:paraId="0BF98C7C"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tc>
      </w:tr>
    </w:tbl>
    <w:p w14:paraId="54134814" w14:textId="790F6BC9" w:rsidR="002619F2" w:rsidRDefault="002619F2" w:rsidP="00EE288F">
      <w:pPr>
        <w:spacing w:after="0"/>
        <w:jc w:val="both"/>
        <w:rPr>
          <w:rFonts w:ascii="Times New Roman" w:hAnsi="Times New Roman"/>
          <w:noProof/>
          <w:sz w:val="20"/>
          <w:szCs w:val="20"/>
          <w:lang w:bidi="ar-SA"/>
        </w:rPr>
      </w:pPr>
    </w:p>
    <w:p w14:paraId="1FF825CA" w14:textId="77777777" w:rsidR="00545753" w:rsidRDefault="00545753" w:rsidP="00EE288F">
      <w:pPr>
        <w:spacing w:after="0"/>
        <w:jc w:val="both"/>
        <w:rPr>
          <w:rFonts w:ascii="Times New Roman" w:hAnsi="Times New Roman"/>
          <w:noProof/>
          <w:sz w:val="20"/>
          <w:szCs w:val="20"/>
          <w:lang w:bidi="ar-SA"/>
        </w:rPr>
        <w:sectPr w:rsidR="00545753" w:rsidSect="00294AF7">
          <w:footerReference w:type="even" r:id="rId40"/>
          <w:type w:val="continuous"/>
          <w:pgSz w:w="12240" w:h="15840" w:code="1"/>
          <w:pgMar w:top="1800" w:right="1469" w:bottom="1699" w:left="1440" w:header="706" w:footer="706" w:gutter="0"/>
          <w:pgNumType w:start="0"/>
          <w:cols w:space="708"/>
          <w:docGrid w:linePitch="360"/>
        </w:sectPr>
      </w:pPr>
    </w:p>
    <w:p w14:paraId="6BB56683" w14:textId="77777777" w:rsidR="00553BB4" w:rsidRDefault="00553BB4" w:rsidP="00545753">
      <w:pPr>
        <w:spacing w:after="0"/>
        <w:rPr>
          <w:rFonts w:ascii="Times New Roman" w:hAnsi="Times New Roman"/>
          <w:b/>
          <w:noProof/>
          <w:sz w:val="20"/>
          <w:szCs w:val="20"/>
          <w:lang w:bidi="ar-SA"/>
        </w:rPr>
      </w:pPr>
    </w:p>
    <w:p w14:paraId="784EC3EE" w14:textId="77777777" w:rsidR="00581EBE" w:rsidRDefault="00581EBE" w:rsidP="00875E25">
      <w:pPr>
        <w:spacing w:after="0"/>
        <w:jc w:val="center"/>
        <w:rPr>
          <w:rFonts w:ascii="Times New Roman" w:hAnsi="Times New Roman"/>
          <w:b/>
          <w:noProof/>
          <w:sz w:val="20"/>
          <w:szCs w:val="20"/>
          <w:lang w:bidi="ar-SA"/>
        </w:rPr>
        <w:sectPr w:rsidR="00581EBE" w:rsidSect="00545753">
          <w:footerReference w:type="default" r:id="rId41"/>
          <w:type w:val="oddPage"/>
          <w:pgSz w:w="12240" w:h="15840" w:code="1"/>
          <w:pgMar w:top="1800" w:right="1469" w:bottom="1699" w:left="1440" w:header="706" w:footer="706" w:gutter="0"/>
          <w:pgNumType w:start="0"/>
          <w:cols w:space="708"/>
          <w:docGrid w:linePitch="360"/>
        </w:sectPr>
      </w:pPr>
    </w:p>
    <w:p w14:paraId="4CE72F30" w14:textId="4FE8A286" w:rsidR="00875E25" w:rsidRPr="00D1143A" w:rsidRDefault="00553BB4" w:rsidP="00875E25">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5C0A222C" w14:textId="77777777" w:rsidR="00875E25" w:rsidRPr="00D1143A" w:rsidRDefault="00875E25" w:rsidP="00875E25">
      <w:pPr>
        <w:spacing w:after="0"/>
        <w:jc w:val="both"/>
        <w:rPr>
          <w:rFonts w:ascii="Times New Roman" w:hAnsi="Times New Roman"/>
          <w:bCs/>
          <w:sz w:val="20"/>
          <w:szCs w:val="20"/>
        </w:rPr>
      </w:pPr>
      <w:r w:rsidRPr="00D1143A">
        <w:rPr>
          <w:rFonts w:ascii="Times New Roman" w:hAnsi="Times New Roman"/>
          <w:sz w:val="20"/>
          <w:szCs w:val="20"/>
        </w:rPr>
        <w:t xml:space="preserve">This study revealed that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 xml:space="preserve">vespertilionis </w:t>
      </w:r>
      <w:r w:rsidRPr="00D1143A">
        <w:rPr>
          <w:rFonts w:ascii="Times New Roman" w:hAnsi="Times New Roman"/>
          <w:sz w:val="20"/>
          <w:szCs w:val="20"/>
        </w:rPr>
        <w:t xml:space="preserve">leaves have various bioactive compounds </w:t>
      </w:r>
      <w:bookmarkStart w:id="31" w:name="_Hlk41772204"/>
      <w:r w:rsidRPr="00D1143A">
        <w:rPr>
          <w:rFonts w:ascii="Times New Roman" w:hAnsi="Times New Roman"/>
          <w:sz w:val="20"/>
          <w:szCs w:val="20"/>
        </w:rPr>
        <w:t xml:space="preserve">that has high potential to treat diseases. </w:t>
      </w:r>
      <w:bookmarkEnd w:id="31"/>
      <w:r w:rsidRPr="00D1143A">
        <w:rPr>
          <w:rFonts w:ascii="Times New Roman" w:hAnsi="Times New Roman"/>
          <w:sz w:val="20"/>
          <w:szCs w:val="20"/>
        </w:rPr>
        <w:t>Red</w:t>
      </w:r>
      <w:r w:rsidRPr="00D1143A">
        <w:rPr>
          <w:rFonts w:ascii="Times New Roman" w:hAnsi="Times New Roman"/>
          <w:b/>
          <w:bCs/>
          <w:sz w:val="20"/>
          <w:szCs w:val="20"/>
        </w:rPr>
        <w:t xml:space="preserve">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 xml:space="preserve">vespertilionis </w:t>
      </w:r>
      <w:r w:rsidRPr="00D1143A">
        <w:rPr>
          <w:rFonts w:ascii="Times New Roman" w:hAnsi="Times New Roman"/>
          <w:sz w:val="20"/>
          <w:szCs w:val="20"/>
        </w:rPr>
        <w:t xml:space="preserve">leaves possessed biological activities of anti-inflammatory, antitumour, anticancer, antibacterial, antimicrobial, antioxidant and antifungal properties. The compounds were greatly exhibited from Soxhlet extraction and MeOH as a solvent. Conclusively, this study achieved success in identifying bioactive phytochemicals of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vespertilionis</w:t>
      </w:r>
      <w:r w:rsidRPr="00D1143A">
        <w:rPr>
          <w:rFonts w:ascii="Times New Roman" w:hAnsi="Times New Roman"/>
          <w:sz w:val="20"/>
          <w:szCs w:val="20"/>
        </w:rPr>
        <w:t xml:space="preserve"> leaves in different techniques and solvents.</w:t>
      </w:r>
      <w:r w:rsidRPr="00D1143A">
        <w:rPr>
          <w:rFonts w:ascii="Times New Roman" w:hAnsi="Times New Roman"/>
          <w:bCs/>
          <w:sz w:val="20"/>
          <w:szCs w:val="20"/>
        </w:rPr>
        <w:t xml:space="preserve"> Further study needs to be done to isolate bioactive phytochemicals and investigate its biological activities. A comparison to green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 xml:space="preserve">vespertilionis </w:t>
      </w:r>
      <w:r w:rsidRPr="00D1143A">
        <w:rPr>
          <w:rFonts w:ascii="Times New Roman" w:hAnsi="Times New Roman"/>
          <w:bCs/>
          <w:sz w:val="20"/>
          <w:szCs w:val="20"/>
        </w:rPr>
        <w:t>needs to be analysed to observe the differences in terms of bioactive phytochemicals and biological activities.</w:t>
      </w:r>
    </w:p>
    <w:p w14:paraId="0BCDD4BE" w14:textId="77777777" w:rsidR="00875E25" w:rsidRPr="00D1143A" w:rsidRDefault="00875E25" w:rsidP="00875E25">
      <w:pPr>
        <w:spacing w:after="0"/>
        <w:jc w:val="center"/>
        <w:rPr>
          <w:rFonts w:ascii="Times New Roman" w:hAnsi="Times New Roman"/>
          <w:bCs/>
          <w:sz w:val="20"/>
          <w:szCs w:val="20"/>
        </w:rPr>
      </w:pPr>
    </w:p>
    <w:p w14:paraId="72673FEF" w14:textId="77777777" w:rsidR="00875E25" w:rsidRPr="00D1143A" w:rsidRDefault="00875E25" w:rsidP="00875E25">
      <w:pPr>
        <w:spacing w:after="0"/>
        <w:jc w:val="center"/>
        <w:rPr>
          <w:rFonts w:ascii="Times New Roman" w:hAnsi="Times New Roman"/>
          <w:bCs/>
          <w:sz w:val="20"/>
          <w:szCs w:val="20"/>
        </w:rPr>
      </w:pPr>
      <w:r w:rsidRPr="00D1143A">
        <w:rPr>
          <w:rFonts w:ascii="Times New Roman" w:hAnsi="Times New Roman"/>
          <w:b/>
          <w:sz w:val="20"/>
          <w:szCs w:val="20"/>
        </w:rPr>
        <w:t>Acknowledgement</w:t>
      </w:r>
    </w:p>
    <w:p w14:paraId="7E0C9587" w14:textId="77777777" w:rsidR="00875E25" w:rsidRPr="00C94B39" w:rsidRDefault="00875E25" w:rsidP="00875E25">
      <w:pPr>
        <w:spacing w:after="0"/>
        <w:jc w:val="both"/>
        <w:rPr>
          <w:rFonts w:ascii="Times New Roman" w:hAnsi="Times New Roman"/>
          <w:bCs/>
          <w:sz w:val="20"/>
          <w:szCs w:val="20"/>
        </w:rPr>
      </w:pPr>
      <w:r w:rsidRPr="00D1143A">
        <w:rPr>
          <w:rFonts w:ascii="Times New Roman" w:hAnsi="Times New Roman"/>
          <w:bCs/>
          <w:sz w:val="20"/>
          <w:szCs w:val="20"/>
        </w:rPr>
        <w:t xml:space="preserve">The authors are thankful to the University of Malaya for </w:t>
      </w:r>
      <w:bookmarkStart w:id="32" w:name="_Hlk73232783"/>
      <w:r w:rsidRPr="00D1143A">
        <w:rPr>
          <w:rFonts w:ascii="Times New Roman" w:hAnsi="Times New Roman"/>
          <w:bCs/>
          <w:sz w:val="20"/>
          <w:szCs w:val="20"/>
        </w:rPr>
        <w:t xml:space="preserve">the financial support on the research project through Research University of Faculty Programme Grant Scheme (GPF006B-2018). </w:t>
      </w:r>
      <w:bookmarkEnd w:id="32"/>
      <w:r w:rsidRPr="00D1143A">
        <w:rPr>
          <w:rFonts w:ascii="Times New Roman" w:hAnsi="Times New Roman"/>
          <w:bCs/>
          <w:sz w:val="20"/>
          <w:szCs w:val="20"/>
        </w:rPr>
        <w:t>Appreciation to Institute of Biological Sciences and Infra Analysis Laboratory for the opportunity to use laboratories and infrastructures to perform this research.</w:t>
      </w:r>
    </w:p>
    <w:p w14:paraId="26593F79" w14:textId="77777777" w:rsidR="00581EBE" w:rsidRDefault="00581EBE" w:rsidP="00581EBE">
      <w:pPr>
        <w:spacing w:after="0"/>
        <w:rPr>
          <w:rFonts w:ascii="Times New Roman" w:hAnsi="Times New Roman"/>
          <w:noProof/>
          <w:sz w:val="20"/>
          <w:szCs w:val="20"/>
          <w:lang w:bidi="ar-SA"/>
        </w:rPr>
      </w:pPr>
    </w:p>
    <w:p w14:paraId="412B537E" w14:textId="77777777" w:rsidR="00581EBE" w:rsidRPr="00383C16" w:rsidRDefault="00581EBE" w:rsidP="00581EBE">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362EE0D1"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sz w:val="20"/>
          <w:szCs w:val="20"/>
          <w:shd w:val="clear" w:color="auto" w:fill="FFFFFF"/>
        </w:rPr>
      </w:pPr>
      <w:r w:rsidRPr="00875E25">
        <w:rPr>
          <w:rFonts w:ascii="Times New Roman" w:hAnsi="Times New Roman"/>
          <w:bCs/>
          <w:sz w:val="20"/>
          <w:szCs w:val="20"/>
        </w:rPr>
        <w:t>Nguyen-Pouplin,</w:t>
      </w:r>
      <w:r w:rsidRPr="00875E25">
        <w:rPr>
          <w:rFonts w:ascii="Times New Roman" w:hAnsi="Times New Roman"/>
          <w:sz w:val="20"/>
          <w:szCs w:val="20"/>
        </w:rPr>
        <w:t xml:space="preserve"> </w:t>
      </w:r>
      <w:r w:rsidRPr="00875E25">
        <w:rPr>
          <w:rFonts w:ascii="Times New Roman" w:hAnsi="Times New Roman"/>
          <w:bCs/>
          <w:sz w:val="20"/>
          <w:szCs w:val="20"/>
        </w:rPr>
        <w:t>J., Tran,</w:t>
      </w:r>
      <w:r w:rsidRPr="00875E25">
        <w:rPr>
          <w:rFonts w:ascii="Times New Roman" w:hAnsi="Times New Roman"/>
          <w:sz w:val="20"/>
          <w:szCs w:val="20"/>
        </w:rPr>
        <w:t xml:space="preserve"> </w:t>
      </w:r>
      <w:r w:rsidRPr="00875E25">
        <w:rPr>
          <w:rFonts w:ascii="Times New Roman" w:hAnsi="Times New Roman"/>
          <w:bCs/>
          <w:sz w:val="20"/>
          <w:szCs w:val="20"/>
        </w:rPr>
        <w:t>H., Phan,</w:t>
      </w:r>
      <w:r w:rsidRPr="00875E25">
        <w:rPr>
          <w:rFonts w:ascii="Times New Roman" w:hAnsi="Times New Roman"/>
          <w:sz w:val="20"/>
          <w:szCs w:val="20"/>
        </w:rPr>
        <w:t xml:space="preserve"> </w:t>
      </w:r>
      <w:r w:rsidRPr="00875E25">
        <w:rPr>
          <w:rFonts w:ascii="Times New Roman" w:hAnsi="Times New Roman"/>
          <w:bCs/>
          <w:sz w:val="20"/>
          <w:szCs w:val="20"/>
        </w:rPr>
        <w:t>T. A., Dolecek,</w:t>
      </w:r>
      <w:r w:rsidRPr="00875E25">
        <w:rPr>
          <w:rFonts w:ascii="Times New Roman" w:hAnsi="Times New Roman"/>
          <w:sz w:val="20"/>
          <w:szCs w:val="20"/>
        </w:rPr>
        <w:t xml:space="preserve"> </w:t>
      </w:r>
      <w:r w:rsidRPr="00875E25">
        <w:rPr>
          <w:rFonts w:ascii="Times New Roman" w:hAnsi="Times New Roman"/>
          <w:bCs/>
          <w:sz w:val="20"/>
          <w:szCs w:val="20"/>
        </w:rPr>
        <w:t>C., Farrar,</w:t>
      </w:r>
      <w:r w:rsidRPr="00875E25">
        <w:rPr>
          <w:rFonts w:ascii="Times New Roman" w:hAnsi="Times New Roman"/>
          <w:sz w:val="20"/>
          <w:szCs w:val="20"/>
        </w:rPr>
        <w:t xml:space="preserve"> </w:t>
      </w:r>
      <w:r w:rsidRPr="00875E25">
        <w:rPr>
          <w:rFonts w:ascii="Times New Roman" w:hAnsi="Times New Roman"/>
          <w:bCs/>
          <w:sz w:val="20"/>
          <w:szCs w:val="20"/>
        </w:rPr>
        <w:t>J., Tran,</w:t>
      </w:r>
      <w:r w:rsidRPr="00875E25">
        <w:rPr>
          <w:rFonts w:ascii="Times New Roman" w:hAnsi="Times New Roman"/>
          <w:sz w:val="20"/>
          <w:szCs w:val="20"/>
        </w:rPr>
        <w:t xml:space="preserve"> </w:t>
      </w:r>
      <w:r w:rsidRPr="00875E25">
        <w:rPr>
          <w:rFonts w:ascii="Times New Roman" w:hAnsi="Times New Roman"/>
          <w:bCs/>
          <w:sz w:val="20"/>
          <w:szCs w:val="20"/>
        </w:rPr>
        <w:t>T. H., Caron,</w:t>
      </w:r>
      <w:r w:rsidRPr="00875E25">
        <w:rPr>
          <w:rFonts w:ascii="Times New Roman" w:hAnsi="Times New Roman"/>
          <w:sz w:val="20"/>
          <w:szCs w:val="20"/>
        </w:rPr>
        <w:t xml:space="preserve"> </w:t>
      </w:r>
      <w:r w:rsidRPr="00875E25">
        <w:rPr>
          <w:rFonts w:ascii="Times New Roman" w:hAnsi="Times New Roman"/>
          <w:bCs/>
          <w:sz w:val="20"/>
          <w:szCs w:val="20"/>
        </w:rPr>
        <w:t xml:space="preserve">P., Bodo, B. and Grellier, P. (2007). </w:t>
      </w:r>
      <w:r w:rsidRPr="00875E25">
        <w:rPr>
          <w:rFonts w:ascii="Times New Roman" w:hAnsi="Times New Roman"/>
          <w:sz w:val="20"/>
          <w:szCs w:val="20"/>
          <w:shd w:val="clear" w:color="auto" w:fill="FFFFFF"/>
        </w:rPr>
        <w:t>Antimalarial and cytotoxic activities of ethnopharmacologically selected medicinal plants from South Vietnam. </w:t>
      </w:r>
      <w:r w:rsidRPr="00875E25">
        <w:rPr>
          <w:rStyle w:val="ref-journal"/>
          <w:rFonts w:ascii="Times New Roman" w:hAnsi="Times New Roman"/>
          <w:sz w:val="20"/>
          <w:szCs w:val="20"/>
          <w:shd w:val="clear" w:color="auto" w:fill="FFFFFF"/>
        </w:rPr>
        <w:t xml:space="preserve">Journal Ethnopharmacology, </w:t>
      </w:r>
      <w:r w:rsidRPr="00875E25">
        <w:rPr>
          <w:rStyle w:val="ref-vol"/>
          <w:rFonts w:ascii="Times New Roman" w:hAnsi="Times New Roman"/>
          <w:sz w:val="20"/>
          <w:szCs w:val="20"/>
          <w:shd w:val="clear" w:color="auto" w:fill="FFFFFF"/>
        </w:rPr>
        <w:t>109: 417</w:t>
      </w:r>
      <w:r w:rsidRPr="00875E25">
        <w:rPr>
          <w:rFonts w:ascii="Times New Roman" w:hAnsi="Times New Roman"/>
          <w:sz w:val="20"/>
          <w:szCs w:val="20"/>
          <w:shd w:val="clear" w:color="auto" w:fill="FFFFFF"/>
        </w:rPr>
        <w:t>-427.</w:t>
      </w:r>
    </w:p>
    <w:p w14:paraId="3F7375D0"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Hofer,</w:t>
      </w:r>
      <w:r w:rsidRPr="00875E25">
        <w:rPr>
          <w:rFonts w:ascii="Times New Roman" w:hAnsi="Times New Roman"/>
          <w:sz w:val="20"/>
          <w:szCs w:val="20"/>
        </w:rPr>
        <w:t xml:space="preserve"> </w:t>
      </w:r>
      <w:r w:rsidRPr="00875E25">
        <w:rPr>
          <w:rFonts w:ascii="Times New Roman" w:hAnsi="Times New Roman"/>
          <w:bCs/>
          <w:sz w:val="20"/>
          <w:szCs w:val="20"/>
        </w:rPr>
        <w:t>D., Schwach,</w:t>
      </w:r>
      <w:r w:rsidRPr="00875E25">
        <w:rPr>
          <w:rFonts w:ascii="Times New Roman" w:hAnsi="Times New Roman"/>
          <w:sz w:val="20"/>
          <w:szCs w:val="20"/>
        </w:rPr>
        <w:t xml:space="preserve"> </w:t>
      </w:r>
      <w:r w:rsidRPr="00875E25">
        <w:rPr>
          <w:rFonts w:ascii="Times New Roman" w:hAnsi="Times New Roman"/>
          <w:bCs/>
          <w:sz w:val="20"/>
          <w:szCs w:val="20"/>
        </w:rPr>
        <w:t>G., Tabrizi-Wizsy,</w:t>
      </w:r>
      <w:r w:rsidRPr="00875E25">
        <w:rPr>
          <w:rFonts w:ascii="Times New Roman" w:hAnsi="Times New Roman"/>
          <w:sz w:val="20"/>
          <w:szCs w:val="20"/>
        </w:rPr>
        <w:t xml:space="preserve"> </w:t>
      </w:r>
      <w:r w:rsidRPr="00875E25">
        <w:rPr>
          <w:rFonts w:ascii="Times New Roman" w:hAnsi="Times New Roman"/>
          <w:bCs/>
          <w:sz w:val="20"/>
          <w:szCs w:val="20"/>
        </w:rPr>
        <w:t>N.G., Sadjak,</w:t>
      </w:r>
      <w:r w:rsidRPr="00875E25">
        <w:rPr>
          <w:rFonts w:ascii="Times New Roman" w:hAnsi="Times New Roman"/>
          <w:sz w:val="20"/>
          <w:szCs w:val="20"/>
        </w:rPr>
        <w:t xml:space="preserve"> </w:t>
      </w:r>
      <w:r w:rsidRPr="00875E25">
        <w:rPr>
          <w:rFonts w:ascii="Times New Roman" w:hAnsi="Times New Roman"/>
          <w:bCs/>
          <w:sz w:val="20"/>
          <w:szCs w:val="20"/>
        </w:rPr>
        <w:t>A., Sturm,</w:t>
      </w:r>
      <w:r w:rsidRPr="00875E25">
        <w:rPr>
          <w:rFonts w:ascii="Times New Roman" w:hAnsi="Times New Roman"/>
          <w:sz w:val="20"/>
          <w:szCs w:val="20"/>
        </w:rPr>
        <w:t xml:space="preserve"> </w:t>
      </w:r>
      <w:r w:rsidRPr="00875E25">
        <w:rPr>
          <w:rFonts w:ascii="Times New Roman" w:hAnsi="Times New Roman"/>
          <w:bCs/>
          <w:sz w:val="20"/>
          <w:szCs w:val="20"/>
        </w:rPr>
        <w:t>S., Stuppner,</w:t>
      </w:r>
      <w:r w:rsidRPr="00875E25">
        <w:rPr>
          <w:rFonts w:ascii="Times New Roman" w:hAnsi="Times New Roman"/>
          <w:sz w:val="20"/>
          <w:szCs w:val="20"/>
        </w:rPr>
        <w:t xml:space="preserve"> </w:t>
      </w:r>
      <w:r w:rsidRPr="00875E25">
        <w:rPr>
          <w:rFonts w:ascii="Times New Roman" w:hAnsi="Times New Roman"/>
          <w:bCs/>
          <w:sz w:val="20"/>
          <w:szCs w:val="20"/>
        </w:rPr>
        <w:t>H. and Pfragner,</w:t>
      </w:r>
      <w:r w:rsidRPr="00875E25">
        <w:rPr>
          <w:rFonts w:ascii="Times New Roman" w:hAnsi="Times New Roman"/>
          <w:sz w:val="20"/>
          <w:szCs w:val="20"/>
        </w:rPr>
        <w:t xml:space="preserve"> </w:t>
      </w:r>
      <w:r w:rsidRPr="00875E25">
        <w:rPr>
          <w:rFonts w:ascii="Times New Roman" w:hAnsi="Times New Roman"/>
          <w:bCs/>
          <w:sz w:val="20"/>
          <w:szCs w:val="20"/>
        </w:rPr>
        <w:t xml:space="preserve">R. (2013). </w:t>
      </w:r>
      <w:r w:rsidRPr="00875E25">
        <w:rPr>
          <w:rFonts w:ascii="Times New Roman" w:hAnsi="Times New Roman"/>
          <w:i/>
          <w:iCs/>
          <w:sz w:val="20"/>
          <w:szCs w:val="20"/>
        </w:rPr>
        <w:t xml:space="preserve">Christia vespertilionis </w:t>
      </w:r>
      <w:r w:rsidRPr="00875E25">
        <w:rPr>
          <w:rFonts w:ascii="Times New Roman" w:hAnsi="Times New Roman"/>
          <w:sz w:val="20"/>
          <w:szCs w:val="20"/>
        </w:rPr>
        <w:t xml:space="preserve">plant extracts as novel antiproliferative agent against human neuroendocrine tumor cells. </w:t>
      </w:r>
      <w:r w:rsidRPr="00875E25">
        <w:rPr>
          <w:rFonts w:ascii="Times New Roman" w:hAnsi="Times New Roman"/>
          <w:bCs/>
          <w:i/>
          <w:iCs/>
          <w:sz w:val="20"/>
          <w:szCs w:val="20"/>
        </w:rPr>
        <w:t>Oncology Reports,</w:t>
      </w:r>
      <w:r w:rsidRPr="00875E25">
        <w:rPr>
          <w:rFonts w:ascii="Times New Roman" w:hAnsi="Times New Roman"/>
          <w:bCs/>
          <w:sz w:val="20"/>
          <w:szCs w:val="20"/>
        </w:rPr>
        <w:t xml:space="preserve"> 6(29): 2219-2226. </w:t>
      </w:r>
    </w:p>
    <w:p w14:paraId="4B7B75C4"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Osman, M. S., Ghani, Z. A., Ismail, N. F., Razak, N. A., Jaapar, J. and Ariff, M. A. (2017). Qualitative comparison of active compounds between red and green </w:t>
      </w:r>
      <w:r w:rsidRPr="00875E25">
        <w:rPr>
          <w:rFonts w:ascii="Times New Roman" w:hAnsi="Times New Roman"/>
          <w:bCs/>
          <w:i/>
          <w:iCs/>
          <w:sz w:val="20"/>
          <w:szCs w:val="20"/>
        </w:rPr>
        <w:t xml:space="preserve">Mariposa Christia </w:t>
      </w:r>
      <w:r w:rsidRPr="00875E25">
        <w:rPr>
          <w:rFonts w:ascii="Times New Roman" w:hAnsi="Times New Roman"/>
          <w:bCs/>
          <w:i/>
          <w:iCs/>
          <w:sz w:val="20"/>
          <w:szCs w:val="20"/>
        </w:rPr>
        <w:t xml:space="preserve">vespertillonis </w:t>
      </w:r>
      <w:r w:rsidRPr="00875E25">
        <w:rPr>
          <w:rFonts w:ascii="Times New Roman" w:hAnsi="Times New Roman"/>
          <w:bCs/>
          <w:sz w:val="20"/>
          <w:szCs w:val="20"/>
        </w:rPr>
        <w:t xml:space="preserve">leaves extracts. </w:t>
      </w:r>
      <w:r w:rsidRPr="00875E25">
        <w:rPr>
          <w:rFonts w:ascii="Times New Roman" w:hAnsi="Times New Roman"/>
          <w:bCs/>
          <w:i/>
          <w:iCs/>
          <w:sz w:val="20"/>
          <w:szCs w:val="20"/>
        </w:rPr>
        <w:t>AIP Conference Proceedings,</w:t>
      </w:r>
      <w:r w:rsidRPr="00875E25">
        <w:rPr>
          <w:rFonts w:ascii="Times New Roman" w:hAnsi="Times New Roman"/>
          <w:bCs/>
          <w:sz w:val="20"/>
          <w:szCs w:val="20"/>
        </w:rPr>
        <w:t xml:space="preserve"> 1885(020282): 1-6.</w:t>
      </w:r>
    </w:p>
    <w:p w14:paraId="5A61CBCD"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Sharma, A. and Cannoo, D.S. (2016). </w:t>
      </w:r>
      <w:r w:rsidRPr="00875E25">
        <w:rPr>
          <w:rFonts w:ascii="Times New Roman" w:hAnsi="Times New Roman"/>
          <w:sz w:val="20"/>
          <w:szCs w:val="20"/>
        </w:rPr>
        <w:t xml:space="preserve">Effect of extraction solvents/techniques on polyphenolic contents and antioxidant potential of the aerial parts of </w:t>
      </w:r>
      <w:r w:rsidRPr="00875E25">
        <w:rPr>
          <w:rFonts w:ascii="Times New Roman" w:hAnsi="Times New Roman"/>
          <w:i/>
          <w:iCs/>
          <w:sz w:val="20"/>
          <w:szCs w:val="20"/>
        </w:rPr>
        <w:t>Nepeta leucophylla</w:t>
      </w:r>
      <w:r w:rsidRPr="00875E25">
        <w:rPr>
          <w:rFonts w:ascii="Times New Roman" w:hAnsi="Times New Roman"/>
          <w:sz w:val="20"/>
          <w:szCs w:val="20"/>
        </w:rPr>
        <w:t xml:space="preserve"> and the analysis of their phytoconstituents using RP-HPLC-DAD and GC-MS. </w:t>
      </w:r>
      <w:r w:rsidRPr="00875E25">
        <w:rPr>
          <w:rFonts w:ascii="Times New Roman" w:hAnsi="Times New Roman"/>
          <w:bCs/>
          <w:i/>
          <w:iCs/>
          <w:sz w:val="20"/>
          <w:szCs w:val="20"/>
        </w:rPr>
        <w:t>RSC Advance,</w:t>
      </w:r>
      <w:r w:rsidRPr="00875E25">
        <w:rPr>
          <w:rFonts w:ascii="Times New Roman" w:hAnsi="Times New Roman"/>
          <w:bCs/>
          <w:sz w:val="20"/>
          <w:szCs w:val="20"/>
        </w:rPr>
        <w:t xml:space="preserve"> 6: 78151-78160.</w:t>
      </w:r>
    </w:p>
    <w:p w14:paraId="74D44B04"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Bunawan, H., Bunawan, S. N. and Baharum, S. N. (2015). The red butterfly wing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A promising cancer cure in Malaysia. </w:t>
      </w:r>
      <w:r w:rsidRPr="00875E25">
        <w:rPr>
          <w:rFonts w:ascii="Times New Roman" w:hAnsi="Times New Roman"/>
          <w:bCs/>
          <w:i/>
          <w:iCs/>
          <w:sz w:val="20"/>
          <w:szCs w:val="20"/>
        </w:rPr>
        <w:t>International Journal of Pharmacy and Pharmaceutical Sciences</w:t>
      </w:r>
      <w:r w:rsidRPr="00875E25">
        <w:rPr>
          <w:rFonts w:ascii="Times New Roman" w:hAnsi="Times New Roman"/>
          <w:bCs/>
          <w:sz w:val="20"/>
          <w:szCs w:val="20"/>
        </w:rPr>
        <w:t xml:space="preserve"> 7(8): 1.</w:t>
      </w:r>
    </w:p>
    <w:p w14:paraId="0F4EC69A"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Mohd Yasin, Z. N., Zakaria, M. A., Nik Mat Zin, N. N. I., Ibrahim, N., Mohamad, F. S., Mat Desa, W. N. S., Sul’ain, M. D. and Abu Bakar, N. (2020). Biological activities and GCMS analysis of the methanolic extract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(L.F.) Bakh. F. leaves. </w:t>
      </w:r>
      <w:r w:rsidRPr="00875E25">
        <w:rPr>
          <w:rFonts w:ascii="Times New Roman" w:hAnsi="Times New Roman"/>
          <w:bCs/>
          <w:i/>
          <w:iCs/>
          <w:sz w:val="20"/>
          <w:szCs w:val="20"/>
        </w:rPr>
        <w:t>Asian Journal of Medicine and Biomedicine</w:t>
      </w:r>
      <w:r w:rsidRPr="00875E25">
        <w:rPr>
          <w:rFonts w:ascii="Times New Roman" w:hAnsi="Times New Roman"/>
          <w:bCs/>
          <w:sz w:val="20"/>
          <w:szCs w:val="20"/>
        </w:rPr>
        <w:t xml:space="preserve"> 4(1): 1-11.</w:t>
      </w:r>
    </w:p>
    <w:p w14:paraId="5C25B605"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Haida, Z. and Hakiman, M. (2019). A review of therapeutics potentials of </w:t>
      </w:r>
      <w:r w:rsidRPr="00875E25">
        <w:rPr>
          <w:rFonts w:ascii="Times New Roman" w:hAnsi="Times New Roman"/>
          <w:bCs/>
          <w:i/>
          <w:iCs/>
          <w:sz w:val="20"/>
          <w:szCs w:val="20"/>
        </w:rPr>
        <w:t>Clinacanthus nutans</w:t>
      </w:r>
      <w:r w:rsidRPr="00875E25">
        <w:rPr>
          <w:rFonts w:ascii="Times New Roman" w:hAnsi="Times New Roman"/>
          <w:bCs/>
          <w:sz w:val="20"/>
          <w:szCs w:val="20"/>
        </w:rPr>
        <w:t xml:space="preserve"> as source for alternative medicines. </w:t>
      </w:r>
      <w:r w:rsidRPr="00875E25">
        <w:rPr>
          <w:rFonts w:ascii="Times New Roman" w:hAnsi="Times New Roman"/>
          <w:bCs/>
          <w:i/>
          <w:iCs/>
          <w:sz w:val="20"/>
          <w:szCs w:val="20"/>
        </w:rPr>
        <w:t>Sains Malaysiana,</w:t>
      </w:r>
      <w:r w:rsidRPr="00875E25">
        <w:rPr>
          <w:rFonts w:ascii="Times New Roman" w:hAnsi="Times New Roman"/>
          <w:bCs/>
          <w:sz w:val="20"/>
          <w:szCs w:val="20"/>
        </w:rPr>
        <w:t xml:space="preserve"> 48(12): 2683-2691.</w:t>
      </w:r>
    </w:p>
    <w:p w14:paraId="2DC4C0DF"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Yusufzai, S. K., Khan, M. S., Hanry, E. L., Rafatullah, M. and Elison, B. (2019). GC-MS analysis of chemical constituents and </w:t>
      </w:r>
      <w:r w:rsidRPr="00875E25">
        <w:rPr>
          <w:rFonts w:ascii="Times New Roman" w:hAnsi="Times New Roman"/>
          <w:bCs/>
          <w:i/>
          <w:iCs/>
          <w:sz w:val="20"/>
          <w:szCs w:val="20"/>
        </w:rPr>
        <w:t>in vitro</w:t>
      </w:r>
      <w:r w:rsidRPr="00875E25">
        <w:rPr>
          <w:rFonts w:ascii="Times New Roman" w:hAnsi="Times New Roman"/>
          <w:bCs/>
          <w:sz w:val="20"/>
          <w:szCs w:val="20"/>
        </w:rPr>
        <w:t xml:space="preserve"> antioxidant activity of the organic extracts from the stem of </w:t>
      </w:r>
      <w:r w:rsidRPr="00875E25">
        <w:rPr>
          <w:rFonts w:ascii="Times New Roman" w:hAnsi="Times New Roman"/>
          <w:bCs/>
          <w:i/>
          <w:iCs/>
          <w:sz w:val="20"/>
          <w:szCs w:val="20"/>
        </w:rPr>
        <w:t>Bridelia stipularis</w:t>
      </w:r>
      <w:r w:rsidRPr="00875E25">
        <w:rPr>
          <w:rFonts w:ascii="Times New Roman" w:hAnsi="Times New Roman"/>
          <w:bCs/>
          <w:sz w:val="20"/>
          <w:szCs w:val="20"/>
        </w:rPr>
        <w:t xml:space="preserve">. </w:t>
      </w:r>
      <w:r w:rsidRPr="00875E25">
        <w:rPr>
          <w:rFonts w:ascii="Times New Roman" w:hAnsi="Times New Roman"/>
          <w:bCs/>
          <w:i/>
          <w:iCs/>
          <w:sz w:val="20"/>
          <w:szCs w:val="20"/>
        </w:rPr>
        <w:t>Sains Malaysiana,</w:t>
      </w:r>
      <w:r w:rsidRPr="00875E25">
        <w:rPr>
          <w:rFonts w:ascii="Times New Roman" w:hAnsi="Times New Roman"/>
          <w:bCs/>
          <w:sz w:val="20"/>
          <w:szCs w:val="20"/>
        </w:rPr>
        <w:t xml:space="preserve"> 48(5): 999-1009.</w:t>
      </w:r>
    </w:p>
    <w:p w14:paraId="702809CB"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NIST/NIH/EPA Mass Spectral Library, Standard Reference Database 1, NIST 11. (2011). Standard Reference Data Program, National Institute of Standards and Technology. Gaithersburg, MD, USA.</w:t>
      </w:r>
    </w:p>
    <w:p w14:paraId="4B0CA855" w14:textId="0DCE7E2B" w:rsidR="00581EBE" w:rsidRDefault="00581EBE" w:rsidP="00581EBE">
      <w:pPr>
        <w:pStyle w:val="ListParagraph"/>
        <w:numPr>
          <w:ilvl w:val="0"/>
          <w:numId w:val="17"/>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Abd Rahim, E. N. A., Ismail, A., Omar, M. N., Rahmat, U. N. and Wan Ahmad, W. A. N. (2018). GC-MS analysis of phytochemical compounds in </w:t>
      </w:r>
      <w:r w:rsidRPr="00875E25">
        <w:rPr>
          <w:rFonts w:ascii="Times New Roman" w:hAnsi="Times New Roman"/>
          <w:i/>
          <w:iCs/>
          <w:sz w:val="20"/>
          <w:szCs w:val="20"/>
        </w:rPr>
        <w:t>Syzygium polyanthum</w:t>
      </w:r>
      <w:r w:rsidRPr="00875E25">
        <w:rPr>
          <w:rFonts w:ascii="Times New Roman" w:hAnsi="Times New Roman"/>
          <w:sz w:val="20"/>
          <w:szCs w:val="20"/>
        </w:rPr>
        <w:t xml:space="preserve"> leaves extracted using ultrasound-assisted method. </w:t>
      </w:r>
      <w:r w:rsidRPr="00875E25">
        <w:rPr>
          <w:rFonts w:ascii="Times New Roman" w:hAnsi="Times New Roman"/>
          <w:i/>
          <w:iCs/>
          <w:sz w:val="20"/>
          <w:szCs w:val="20"/>
        </w:rPr>
        <w:t>Pharmacognosy Journal,</w:t>
      </w:r>
      <w:r w:rsidRPr="00875E25">
        <w:rPr>
          <w:rFonts w:ascii="Times New Roman" w:hAnsi="Times New Roman"/>
          <w:sz w:val="20"/>
          <w:szCs w:val="20"/>
        </w:rPr>
        <w:t xml:space="preserve"> 10(1): 110-119.</w:t>
      </w:r>
    </w:p>
    <w:p w14:paraId="45CAEB8C" w14:textId="2AAEA266" w:rsidR="00545753" w:rsidRDefault="00545753" w:rsidP="00545753">
      <w:pPr>
        <w:spacing w:after="0"/>
        <w:jc w:val="both"/>
        <w:rPr>
          <w:rFonts w:ascii="Times New Roman" w:hAnsi="Times New Roman"/>
          <w:sz w:val="20"/>
          <w:szCs w:val="20"/>
        </w:rPr>
      </w:pPr>
    </w:p>
    <w:p w14:paraId="0898DB68" w14:textId="6B25C8AB" w:rsidR="00545753" w:rsidRDefault="00545753" w:rsidP="00545753">
      <w:pPr>
        <w:spacing w:after="0"/>
        <w:jc w:val="both"/>
        <w:rPr>
          <w:rFonts w:ascii="Times New Roman" w:hAnsi="Times New Roman"/>
          <w:sz w:val="20"/>
          <w:szCs w:val="20"/>
        </w:rPr>
      </w:pPr>
    </w:p>
    <w:p w14:paraId="2390488D" w14:textId="77777777" w:rsidR="00545753" w:rsidRPr="00545753" w:rsidRDefault="00545753" w:rsidP="00545753">
      <w:pPr>
        <w:spacing w:after="0"/>
        <w:jc w:val="both"/>
        <w:rPr>
          <w:rFonts w:ascii="Times New Roman" w:hAnsi="Times New Roman"/>
          <w:sz w:val="20"/>
          <w:szCs w:val="20"/>
        </w:rPr>
      </w:pPr>
    </w:p>
    <w:p w14:paraId="3FA29AD2"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lastRenderedPageBreak/>
        <w:t xml:space="preserve">Mohd Yasin, Z. N., Zakaria, M. A., Nik Mat Zin, N. N.I., Ibrahim, N., Mohamad, F. S., Mat Desa, W. N. S., Sul’ain, M. D. and Abu Bakar, N. (2020). Biological activities and chemical compositions of the methanol extract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leaves. </w:t>
      </w:r>
      <w:r w:rsidRPr="00875E25">
        <w:rPr>
          <w:rFonts w:ascii="Times New Roman" w:hAnsi="Times New Roman"/>
          <w:bCs/>
          <w:i/>
          <w:iCs/>
          <w:sz w:val="20"/>
          <w:szCs w:val="20"/>
        </w:rPr>
        <w:t>Asian Journal of Medicine and Biomedicine</w:t>
      </w:r>
      <w:r w:rsidRPr="00875E25">
        <w:rPr>
          <w:rFonts w:ascii="Times New Roman" w:hAnsi="Times New Roman"/>
          <w:bCs/>
          <w:sz w:val="20"/>
          <w:szCs w:val="20"/>
        </w:rPr>
        <w:t xml:space="preserve"> 4(2): 78-88. </w:t>
      </w:r>
    </w:p>
    <w:p w14:paraId="5C1A513D"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Sidek, M. M., Ismail, N. Z., Zain, N. N. M. and Arsad, H. (2019). Cytotoxicity activity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leaves extracts against Hela cells and the detection of compounds by GC-MS. </w:t>
      </w:r>
      <w:r w:rsidRPr="00875E25">
        <w:rPr>
          <w:rFonts w:ascii="Times New Roman" w:hAnsi="Times New Roman"/>
          <w:bCs/>
          <w:i/>
          <w:iCs/>
          <w:sz w:val="20"/>
          <w:szCs w:val="20"/>
        </w:rPr>
        <w:t>Journal of Biological &amp; Scientific Opinion,</w:t>
      </w:r>
      <w:r w:rsidRPr="00875E25">
        <w:rPr>
          <w:rFonts w:ascii="Times New Roman" w:hAnsi="Times New Roman"/>
          <w:bCs/>
          <w:sz w:val="20"/>
          <w:szCs w:val="20"/>
        </w:rPr>
        <w:t xml:space="preserve"> 7(6): 71-78.</w:t>
      </w:r>
    </w:p>
    <w:p w14:paraId="78AB8106"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Gami, B. and Parabia, F. (2011). Screening of methanol &amp; acetone extract for antimicrobial activity of some medicinal plants species of Indian folklore. </w:t>
      </w:r>
      <w:r w:rsidRPr="00875E25">
        <w:rPr>
          <w:rFonts w:ascii="Times New Roman" w:hAnsi="Times New Roman"/>
          <w:bCs/>
          <w:i/>
          <w:iCs/>
          <w:sz w:val="20"/>
          <w:szCs w:val="20"/>
        </w:rPr>
        <w:t xml:space="preserve">International Journal Research Pharmaceutical Sciences, </w:t>
      </w:r>
      <w:r w:rsidRPr="00875E25">
        <w:rPr>
          <w:rFonts w:ascii="Times New Roman" w:hAnsi="Times New Roman"/>
          <w:bCs/>
          <w:sz w:val="20"/>
          <w:szCs w:val="20"/>
        </w:rPr>
        <w:t>2(1): 69-75.</w:t>
      </w:r>
    </w:p>
    <w:p w14:paraId="6681CAA6"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Truong, D-H., Nguyen, D-H., Ta, N.T.A., Bui, A.V., Do, T.H. and Nguyen, H.C. (2019). Evaluation of the use of different solvents for phytochemical constituents, antioxidants, and in vitro anti-inflammatory activities of </w:t>
      </w:r>
      <w:r w:rsidRPr="00875E25">
        <w:rPr>
          <w:rFonts w:ascii="Times New Roman" w:hAnsi="Times New Roman"/>
          <w:bCs/>
          <w:i/>
          <w:iCs/>
          <w:sz w:val="20"/>
          <w:szCs w:val="20"/>
        </w:rPr>
        <w:t>Severinia buxifolia</w:t>
      </w:r>
      <w:r w:rsidRPr="00875E25">
        <w:rPr>
          <w:rFonts w:ascii="Times New Roman" w:hAnsi="Times New Roman"/>
          <w:bCs/>
          <w:sz w:val="20"/>
          <w:szCs w:val="20"/>
        </w:rPr>
        <w:t xml:space="preserve">. </w:t>
      </w:r>
      <w:r w:rsidRPr="00875E25">
        <w:rPr>
          <w:rFonts w:ascii="Times New Roman" w:hAnsi="Times New Roman"/>
          <w:bCs/>
          <w:i/>
          <w:iCs/>
          <w:sz w:val="20"/>
          <w:szCs w:val="20"/>
        </w:rPr>
        <w:t>Journal of Food Quality</w:t>
      </w:r>
      <w:r w:rsidRPr="00875E25">
        <w:rPr>
          <w:rFonts w:ascii="Times New Roman" w:hAnsi="Times New Roman"/>
          <w:bCs/>
          <w:sz w:val="20"/>
          <w:szCs w:val="20"/>
        </w:rPr>
        <w:t>, 2019: 8178294.</w:t>
      </w:r>
    </w:p>
    <w:p w14:paraId="1C482BBB"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Karunaratne, U. K. P. R. and Karunaratne, M. M. S. C. (2012). Evaluation of methanol, ethanol and acetone extracts of four plant species as repellents against </w:t>
      </w:r>
      <w:r w:rsidRPr="00875E25">
        <w:rPr>
          <w:rFonts w:ascii="Times New Roman" w:hAnsi="Times New Roman"/>
          <w:bCs/>
          <w:i/>
          <w:iCs/>
          <w:sz w:val="20"/>
          <w:szCs w:val="20"/>
        </w:rPr>
        <w:t>Callosobruchus maculatus</w:t>
      </w:r>
      <w:r w:rsidRPr="00875E25">
        <w:rPr>
          <w:rFonts w:ascii="Times New Roman" w:hAnsi="Times New Roman"/>
          <w:bCs/>
          <w:sz w:val="20"/>
          <w:szCs w:val="20"/>
        </w:rPr>
        <w:t xml:space="preserve"> (Fab.). </w:t>
      </w:r>
      <w:r w:rsidRPr="00875E25">
        <w:rPr>
          <w:rFonts w:ascii="Times New Roman" w:hAnsi="Times New Roman"/>
          <w:bCs/>
          <w:i/>
          <w:iCs/>
          <w:sz w:val="20"/>
          <w:szCs w:val="20"/>
        </w:rPr>
        <w:t>Vidyodaya Journal of Science</w:t>
      </w:r>
      <w:r w:rsidRPr="00875E25">
        <w:rPr>
          <w:rFonts w:ascii="Times New Roman" w:hAnsi="Times New Roman"/>
          <w:bCs/>
          <w:sz w:val="20"/>
          <w:szCs w:val="20"/>
        </w:rPr>
        <w:t xml:space="preserve"> 17: 1-8.</w:t>
      </w:r>
    </w:p>
    <w:p w14:paraId="17C26E37"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Kalia, K., Sharma, K., Singh, H.P. and Singh, B. (2008). Effects of extraction methods on phenolic contents and antioxidant activity in aerial parts of </w:t>
      </w:r>
      <w:r w:rsidRPr="00875E25">
        <w:rPr>
          <w:rFonts w:ascii="Times New Roman" w:hAnsi="Times New Roman"/>
          <w:bCs/>
          <w:i/>
          <w:iCs/>
          <w:sz w:val="20"/>
          <w:szCs w:val="20"/>
        </w:rPr>
        <w:t>Potentilla atrosanguinea</w:t>
      </w:r>
      <w:r w:rsidRPr="00875E25">
        <w:rPr>
          <w:rFonts w:ascii="Times New Roman" w:hAnsi="Times New Roman"/>
          <w:bCs/>
          <w:sz w:val="20"/>
          <w:szCs w:val="20"/>
        </w:rPr>
        <w:t xml:space="preserve"> L. and quantification of its phenolic constituents by RP-HPLC. </w:t>
      </w:r>
      <w:r w:rsidRPr="00875E25">
        <w:rPr>
          <w:rFonts w:ascii="Times New Roman" w:hAnsi="Times New Roman"/>
          <w:bCs/>
          <w:i/>
          <w:iCs/>
          <w:sz w:val="20"/>
          <w:szCs w:val="20"/>
        </w:rPr>
        <w:t>Journal Agriculture Food Chemistry,</w:t>
      </w:r>
      <w:r w:rsidRPr="00875E25">
        <w:rPr>
          <w:rFonts w:ascii="Times New Roman" w:hAnsi="Times New Roman"/>
          <w:bCs/>
          <w:sz w:val="20"/>
          <w:szCs w:val="20"/>
        </w:rPr>
        <w:t xml:space="preserve"> 56: 10129-10134.</w:t>
      </w:r>
    </w:p>
    <w:p w14:paraId="190B002F"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Aparna, V., Dileep, K. V., Mandal, P. K., Karthe, P., Sadasivan, C. and Haridas, M. (2012). Antiinflammatory property of n-hexadecanoic acid: Structural evidence and kinetic assessment. </w:t>
      </w:r>
      <w:r w:rsidRPr="00875E25">
        <w:rPr>
          <w:rFonts w:ascii="Times New Roman" w:hAnsi="Times New Roman"/>
          <w:bCs/>
          <w:i/>
          <w:iCs/>
          <w:sz w:val="20"/>
          <w:szCs w:val="20"/>
        </w:rPr>
        <w:t xml:space="preserve">Chemical Biology Drug Design, </w:t>
      </w:r>
      <w:r w:rsidRPr="00875E25">
        <w:rPr>
          <w:rFonts w:ascii="Times New Roman" w:hAnsi="Times New Roman"/>
          <w:bCs/>
          <w:sz w:val="20"/>
          <w:szCs w:val="20"/>
        </w:rPr>
        <w:t>80(3): 434-439.</w:t>
      </w:r>
    </w:p>
    <w:p w14:paraId="5612DA7F"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Singab, A. N., El-Taher, E. M. M., Elgindi, M. R and Kassem, M-S. (2015). </w:t>
      </w:r>
      <w:r w:rsidRPr="00875E25">
        <w:rPr>
          <w:rFonts w:ascii="Times New Roman" w:hAnsi="Times New Roman"/>
          <w:bCs/>
          <w:i/>
          <w:iCs/>
          <w:sz w:val="20"/>
          <w:szCs w:val="20"/>
        </w:rPr>
        <w:t>Phoenix roebelenii</w:t>
      </w:r>
      <w:r w:rsidRPr="00875E25">
        <w:rPr>
          <w:rFonts w:ascii="Times New Roman" w:hAnsi="Times New Roman"/>
          <w:bCs/>
          <w:sz w:val="20"/>
          <w:szCs w:val="20"/>
        </w:rPr>
        <w:t xml:space="preserve"> O’Brien DNA profiling, bioactive constituents, antioxidant and hepatoprotective activities</w:t>
      </w:r>
      <w:r w:rsidRPr="00875E25">
        <w:rPr>
          <w:rFonts w:ascii="Times New Roman" w:hAnsi="Times New Roman"/>
          <w:sz w:val="20"/>
          <w:szCs w:val="20"/>
        </w:rPr>
        <w:t xml:space="preserve">. </w:t>
      </w:r>
      <w:r w:rsidRPr="00875E25">
        <w:rPr>
          <w:rFonts w:ascii="Times New Roman" w:hAnsi="Times New Roman"/>
          <w:bCs/>
          <w:i/>
          <w:iCs/>
          <w:sz w:val="20"/>
          <w:szCs w:val="20"/>
        </w:rPr>
        <w:t xml:space="preserve">Asian Pacific Journal Tropical Disease, </w:t>
      </w:r>
      <w:r w:rsidRPr="00875E25">
        <w:rPr>
          <w:rFonts w:ascii="Times New Roman" w:hAnsi="Times New Roman"/>
          <w:bCs/>
          <w:sz w:val="20"/>
          <w:szCs w:val="20"/>
        </w:rPr>
        <w:t>5(7): 552-558.</w:t>
      </w:r>
    </w:p>
    <w:p w14:paraId="2C5528A8"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Mitchell, A. M., Strobel, G. A., Moore, E., Robison, R. and Sears, J. (2010). Volatile antimicrobials from </w:t>
      </w:r>
      <w:r w:rsidRPr="00875E25">
        <w:rPr>
          <w:rFonts w:ascii="Times New Roman" w:hAnsi="Times New Roman"/>
          <w:bCs/>
          <w:i/>
          <w:iCs/>
          <w:sz w:val="20"/>
          <w:szCs w:val="20"/>
        </w:rPr>
        <w:t>Muscodor crispans</w:t>
      </w:r>
      <w:r w:rsidRPr="00875E25">
        <w:rPr>
          <w:rFonts w:ascii="Times New Roman" w:hAnsi="Times New Roman"/>
          <w:bCs/>
          <w:sz w:val="20"/>
          <w:szCs w:val="20"/>
        </w:rPr>
        <w:t xml:space="preserve">, A novel endophytic fungus. </w:t>
      </w:r>
      <w:r w:rsidRPr="00875E25">
        <w:rPr>
          <w:rFonts w:ascii="Times New Roman" w:hAnsi="Times New Roman"/>
          <w:bCs/>
          <w:i/>
          <w:iCs/>
          <w:sz w:val="20"/>
          <w:szCs w:val="20"/>
        </w:rPr>
        <w:t>Microbiology,</w:t>
      </w:r>
      <w:r w:rsidRPr="00875E25">
        <w:rPr>
          <w:rFonts w:ascii="Times New Roman" w:hAnsi="Times New Roman"/>
          <w:bCs/>
          <w:sz w:val="20"/>
          <w:szCs w:val="20"/>
        </w:rPr>
        <w:t xml:space="preserve"> 156: 270-277.</w:t>
      </w:r>
    </w:p>
    <w:p w14:paraId="5A058BCC"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Chew, Y. L., Chan, E. W. L., Tan, P. L., Lim, Y. Y., Stanslas, J. and Goh, J. K. (2011). Assessment of phytochemical content, polyphenolic composition, antioxidant and antibacterial activities of Leguminosae medicinal plants in Peninsular Malaysia. </w:t>
      </w:r>
      <w:r w:rsidRPr="00875E25">
        <w:rPr>
          <w:rFonts w:ascii="Times New Roman" w:hAnsi="Times New Roman"/>
          <w:bCs/>
          <w:i/>
          <w:iCs/>
          <w:sz w:val="20"/>
          <w:szCs w:val="20"/>
        </w:rPr>
        <w:t>BMC complementary and Alternative Medicine,</w:t>
      </w:r>
      <w:r w:rsidRPr="00875E25">
        <w:rPr>
          <w:rFonts w:ascii="Times New Roman" w:hAnsi="Times New Roman"/>
          <w:bCs/>
          <w:sz w:val="20"/>
          <w:szCs w:val="20"/>
        </w:rPr>
        <w:t xml:space="preserve"> 11(1): 12.</w:t>
      </w:r>
    </w:p>
    <w:p w14:paraId="21D0F7FD"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Lee, J. J., Yazan, L. S., Kassim, N. K., Che Abdullah, C. A., Esa, N., Lim, P. C. and Tan, D.C. (2020). Cytotoxic activity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root and leaf extracts and fractions against breast cancer cell lines. </w:t>
      </w:r>
      <w:r w:rsidRPr="00875E25">
        <w:rPr>
          <w:rFonts w:ascii="Times New Roman" w:hAnsi="Times New Roman"/>
          <w:bCs/>
          <w:i/>
          <w:iCs/>
          <w:sz w:val="20"/>
          <w:szCs w:val="20"/>
        </w:rPr>
        <w:t>Molecules,</w:t>
      </w:r>
      <w:r w:rsidRPr="00875E25">
        <w:rPr>
          <w:rFonts w:ascii="Times New Roman" w:hAnsi="Times New Roman"/>
          <w:bCs/>
          <w:sz w:val="20"/>
          <w:szCs w:val="20"/>
        </w:rPr>
        <w:t xml:space="preserve"> 25(2610):1-18.</w:t>
      </w:r>
    </w:p>
    <w:p w14:paraId="68C66772"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Lee, Y. S., Kang, M. H., Cho, S. Y. and Jeong, C. S. (2007). Effects of constituents of </w:t>
      </w:r>
      <w:r w:rsidRPr="00875E25">
        <w:rPr>
          <w:rFonts w:ascii="Times New Roman" w:hAnsi="Times New Roman"/>
          <w:bCs/>
          <w:i/>
          <w:iCs/>
          <w:sz w:val="20"/>
          <w:szCs w:val="20"/>
        </w:rPr>
        <w:t>Amomum xanthioides</w:t>
      </w:r>
      <w:r w:rsidRPr="00875E25">
        <w:rPr>
          <w:rFonts w:ascii="Times New Roman" w:hAnsi="Times New Roman"/>
          <w:bCs/>
          <w:sz w:val="20"/>
          <w:szCs w:val="20"/>
        </w:rPr>
        <w:t xml:space="preserve"> on gastritis in rats and on growth of gastric cancer cells. </w:t>
      </w:r>
      <w:r w:rsidRPr="00875E25">
        <w:rPr>
          <w:rFonts w:ascii="Times New Roman" w:hAnsi="Times New Roman"/>
          <w:bCs/>
          <w:i/>
          <w:iCs/>
          <w:sz w:val="20"/>
          <w:szCs w:val="20"/>
        </w:rPr>
        <w:t xml:space="preserve">Achieve Pharmaceutical Research, </w:t>
      </w:r>
      <w:r w:rsidRPr="00875E25">
        <w:rPr>
          <w:rFonts w:ascii="Times New Roman" w:hAnsi="Times New Roman"/>
          <w:bCs/>
          <w:sz w:val="20"/>
          <w:szCs w:val="20"/>
        </w:rPr>
        <w:t>30(4): 436-443.</w:t>
      </w:r>
    </w:p>
    <w:p w14:paraId="1E7B65A5"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Belakhdar, G., Benjouad, A. and Abdennebi, E.H. (2015). Determination of some bioactive chemical constituents from </w:t>
      </w:r>
      <w:r w:rsidRPr="00875E25">
        <w:rPr>
          <w:rFonts w:ascii="Times New Roman" w:hAnsi="Times New Roman"/>
          <w:i/>
          <w:iCs/>
          <w:sz w:val="20"/>
          <w:szCs w:val="20"/>
        </w:rPr>
        <w:t>Thesium humile</w:t>
      </w:r>
      <w:r w:rsidRPr="00875E25">
        <w:rPr>
          <w:rFonts w:ascii="Times New Roman" w:hAnsi="Times New Roman"/>
          <w:sz w:val="20"/>
          <w:szCs w:val="20"/>
        </w:rPr>
        <w:t xml:space="preserve"> Vahl. </w:t>
      </w:r>
      <w:r w:rsidRPr="00875E25">
        <w:rPr>
          <w:rFonts w:ascii="Times New Roman" w:hAnsi="Times New Roman"/>
          <w:i/>
          <w:iCs/>
          <w:sz w:val="20"/>
          <w:szCs w:val="20"/>
        </w:rPr>
        <w:t xml:space="preserve">Journal Materials Environmental Sciences, </w:t>
      </w:r>
      <w:r w:rsidRPr="00875E25">
        <w:rPr>
          <w:rFonts w:ascii="Times New Roman" w:hAnsi="Times New Roman"/>
          <w:sz w:val="20"/>
          <w:szCs w:val="20"/>
        </w:rPr>
        <w:t>6(10): 2778-2783.</w:t>
      </w:r>
    </w:p>
    <w:p w14:paraId="7EF72DA0"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sz w:val="20"/>
          <w:szCs w:val="20"/>
        </w:rPr>
      </w:pPr>
      <w:r w:rsidRPr="00875E25">
        <w:rPr>
          <w:rFonts w:ascii="Times New Roman" w:hAnsi="Times New Roman"/>
          <w:sz w:val="20"/>
          <w:szCs w:val="20"/>
        </w:rPr>
        <w:t>Duke J. (2002). American Agricultural Research Service-Phytochemical &amp; Ethnobotanical Database. Available at:</w:t>
      </w:r>
      <w:r w:rsidRPr="00875E25">
        <w:rPr>
          <w:rFonts w:ascii="Times New Roman" w:hAnsi="Times New Roman"/>
          <w:i/>
          <w:iCs/>
          <w:sz w:val="20"/>
          <w:szCs w:val="20"/>
        </w:rPr>
        <w:t> </w:t>
      </w:r>
      <w:hyperlink r:id="rId42" w:tgtFrame="_blank" w:history="1">
        <w:r w:rsidRPr="00875E25">
          <w:rPr>
            <w:rFonts w:ascii="Times New Roman" w:hAnsi="Times New Roman"/>
            <w:i/>
            <w:iCs/>
            <w:sz w:val="20"/>
            <w:szCs w:val="20"/>
          </w:rPr>
          <w:t>http://www.ars-grin.gov/duke/index.html</w:t>
        </w:r>
      </w:hyperlink>
      <w:r w:rsidRPr="00875E25">
        <w:rPr>
          <w:rFonts w:ascii="Times New Roman" w:hAnsi="Times New Roman"/>
          <w:sz w:val="20"/>
          <w:szCs w:val="20"/>
        </w:rPr>
        <w:t> [accessed on 09 December 2019].</w:t>
      </w:r>
    </w:p>
    <w:p w14:paraId="6B9E464A"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Mutalib, N. A. and Latip, N. A. (2019). Synergistic interactions between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leaves extract and chemotherapy drug cyclophosphamide on WRL-68 Cell Line. </w:t>
      </w:r>
      <w:r w:rsidRPr="00875E25">
        <w:rPr>
          <w:rFonts w:ascii="Times New Roman" w:hAnsi="Times New Roman"/>
          <w:bCs/>
          <w:i/>
          <w:iCs/>
          <w:sz w:val="20"/>
          <w:szCs w:val="20"/>
        </w:rPr>
        <w:t>Asian Journal of Pharmaceutical Research and Development</w:t>
      </w:r>
      <w:r w:rsidRPr="00875E25">
        <w:rPr>
          <w:rFonts w:ascii="Times New Roman" w:hAnsi="Times New Roman"/>
          <w:bCs/>
          <w:sz w:val="20"/>
          <w:szCs w:val="20"/>
        </w:rPr>
        <w:t>, 7(3): 109-113.</w:t>
      </w:r>
    </w:p>
    <w:p w14:paraId="31FB65C4" w14:textId="713C0995" w:rsidR="00581EBE"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Mishra, P. M. and Sree, A. (2007). Antibacterial activity and GCMS analysis of the extract of leaves of </w:t>
      </w:r>
      <w:r w:rsidRPr="00875E25">
        <w:rPr>
          <w:rFonts w:ascii="Times New Roman" w:hAnsi="Times New Roman"/>
          <w:bCs/>
          <w:i/>
          <w:iCs/>
          <w:sz w:val="20"/>
          <w:szCs w:val="20"/>
        </w:rPr>
        <w:t>Finlaysonia obovata</w:t>
      </w:r>
      <w:r w:rsidRPr="00875E25">
        <w:rPr>
          <w:rFonts w:ascii="Times New Roman" w:hAnsi="Times New Roman"/>
          <w:bCs/>
          <w:sz w:val="20"/>
          <w:szCs w:val="20"/>
        </w:rPr>
        <w:t xml:space="preserve"> (a mangrove plant). </w:t>
      </w:r>
      <w:r w:rsidRPr="00875E25">
        <w:rPr>
          <w:rFonts w:ascii="Times New Roman" w:hAnsi="Times New Roman"/>
          <w:bCs/>
          <w:i/>
          <w:iCs/>
          <w:sz w:val="20"/>
          <w:szCs w:val="20"/>
        </w:rPr>
        <w:t xml:space="preserve">Asian Journal Plant Sciences, </w:t>
      </w:r>
      <w:r w:rsidRPr="00875E25">
        <w:rPr>
          <w:rFonts w:ascii="Times New Roman" w:hAnsi="Times New Roman"/>
          <w:bCs/>
          <w:sz w:val="20"/>
          <w:szCs w:val="20"/>
        </w:rPr>
        <w:t>6(1): 168-172.</w:t>
      </w:r>
    </w:p>
    <w:p w14:paraId="27489A75" w14:textId="2AABD9AD" w:rsidR="00545753" w:rsidRDefault="00545753" w:rsidP="00545753">
      <w:pPr>
        <w:spacing w:after="0"/>
        <w:jc w:val="both"/>
        <w:rPr>
          <w:rFonts w:ascii="Times New Roman" w:hAnsi="Times New Roman"/>
          <w:bCs/>
          <w:sz w:val="20"/>
          <w:szCs w:val="20"/>
        </w:rPr>
      </w:pPr>
    </w:p>
    <w:p w14:paraId="1DCA9E89" w14:textId="0130BBB3" w:rsidR="00545753" w:rsidRDefault="00545753" w:rsidP="00545753">
      <w:pPr>
        <w:spacing w:after="0"/>
        <w:jc w:val="both"/>
        <w:rPr>
          <w:rFonts w:ascii="Times New Roman" w:hAnsi="Times New Roman"/>
          <w:bCs/>
          <w:sz w:val="20"/>
          <w:szCs w:val="20"/>
        </w:rPr>
      </w:pPr>
    </w:p>
    <w:p w14:paraId="459D71E8" w14:textId="77777777" w:rsidR="00545753" w:rsidRPr="00545753" w:rsidRDefault="00545753" w:rsidP="00545753">
      <w:pPr>
        <w:spacing w:after="0"/>
        <w:jc w:val="both"/>
        <w:rPr>
          <w:rFonts w:ascii="Times New Roman" w:hAnsi="Times New Roman"/>
          <w:bCs/>
          <w:sz w:val="20"/>
          <w:szCs w:val="20"/>
        </w:rPr>
      </w:pPr>
    </w:p>
    <w:p w14:paraId="147BE4CD"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lastRenderedPageBreak/>
        <w:t xml:space="preserve">Kumar, P. R. Z. A. and Bhaskar, A. (2012). Phytochemical evaluation by GC-MS and </w:t>
      </w:r>
      <w:r w:rsidRPr="00875E25">
        <w:rPr>
          <w:rFonts w:ascii="Times New Roman" w:hAnsi="Times New Roman"/>
          <w:bCs/>
          <w:i/>
          <w:iCs/>
          <w:sz w:val="20"/>
          <w:szCs w:val="20"/>
        </w:rPr>
        <w:t>in vitro</w:t>
      </w:r>
      <w:r w:rsidRPr="00875E25">
        <w:rPr>
          <w:rFonts w:ascii="Times New Roman" w:hAnsi="Times New Roman"/>
          <w:bCs/>
          <w:sz w:val="20"/>
          <w:szCs w:val="20"/>
        </w:rPr>
        <w:t xml:space="preserve"> antioxidant activity of </w:t>
      </w:r>
      <w:r w:rsidRPr="00875E25">
        <w:rPr>
          <w:rFonts w:ascii="Times New Roman" w:hAnsi="Times New Roman"/>
          <w:bCs/>
          <w:i/>
          <w:iCs/>
          <w:sz w:val="20"/>
          <w:szCs w:val="20"/>
        </w:rPr>
        <w:t>Punica granatum</w:t>
      </w:r>
      <w:r w:rsidRPr="00875E25">
        <w:rPr>
          <w:rFonts w:ascii="Times New Roman" w:hAnsi="Times New Roman"/>
          <w:bCs/>
          <w:sz w:val="20"/>
          <w:szCs w:val="20"/>
        </w:rPr>
        <w:t xml:space="preserve"> fruit rind extract. </w:t>
      </w:r>
      <w:r w:rsidRPr="00875E25">
        <w:rPr>
          <w:rFonts w:ascii="Times New Roman" w:hAnsi="Times New Roman"/>
          <w:bCs/>
          <w:i/>
          <w:iCs/>
          <w:sz w:val="20"/>
          <w:szCs w:val="20"/>
        </w:rPr>
        <w:t>Journal of Chemical and Pharmaceutical Research,</w:t>
      </w:r>
      <w:r w:rsidRPr="00875E25">
        <w:rPr>
          <w:rFonts w:ascii="Times New Roman" w:hAnsi="Times New Roman"/>
          <w:bCs/>
          <w:sz w:val="20"/>
          <w:szCs w:val="20"/>
        </w:rPr>
        <w:t xml:space="preserve"> 4(6): 2869-2873.</w:t>
      </w:r>
    </w:p>
    <w:p w14:paraId="700542B8"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Suman, T., Chakkaravarthi, K. and Elangomathavan, R. (2013). Phyto-chemical profiling of </w:t>
      </w:r>
      <w:r w:rsidRPr="00875E25">
        <w:rPr>
          <w:rFonts w:ascii="Times New Roman" w:hAnsi="Times New Roman"/>
          <w:i/>
          <w:iCs/>
          <w:sz w:val="20"/>
          <w:szCs w:val="20"/>
        </w:rPr>
        <w:t>Cleistanthus collinus</w:t>
      </w:r>
      <w:r w:rsidRPr="00875E25">
        <w:rPr>
          <w:rFonts w:ascii="Times New Roman" w:hAnsi="Times New Roman"/>
          <w:sz w:val="20"/>
          <w:szCs w:val="20"/>
        </w:rPr>
        <w:t xml:space="preserve"> leaf extracts using GC-MS analysis. </w:t>
      </w:r>
      <w:r w:rsidRPr="00875E25">
        <w:rPr>
          <w:rFonts w:ascii="Times New Roman" w:hAnsi="Times New Roman"/>
          <w:i/>
          <w:iCs/>
          <w:sz w:val="20"/>
          <w:szCs w:val="20"/>
        </w:rPr>
        <w:t>Research Journal Pharmaceutical and Technology,</w:t>
      </w:r>
      <w:r w:rsidRPr="00875E25">
        <w:rPr>
          <w:rFonts w:ascii="Times New Roman" w:hAnsi="Times New Roman"/>
          <w:sz w:val="20"/>
          <w:szCs w:val="20"/>
        </w:rPr>
        <w:t xml:space="preserve"> 6(11): 1173-1177.</w:t>
      </w:r>
    </w:p>
    <w:p w14:paraId="771EE443" w14:textId="13DD2EE7" w:rsidR="00581EBE" w:rsidRPr="00BF4911" w:rsidRDefault="00581EBE" w:rsidP="00581EBE">
      <w:pPr>
        <w:pStyle w:val="ListParagraph"/>
        <w:numPr>
          <w:ilvl w:val="0"/>
          <w:numId w:val="17"/>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Igwe, K. K., Okafor, P. N. and Ijeh, I. I. (2015). GC-MS analysis of phytocomponents in </w:t>
      </w:r>
      <w:r w:rsidRPr="00875E25">
        <w:rPr>
          <w:rFonts w:ascii="Times New Roman" w:hAnsi="Times New Roman"/>
          <w:i/>
          <w:iCs/>
          <w:sz w:val="20"/>
          <w:szCs w:val="20"/>
        </w:rPr>
        <w:t>Vernonia amygdalina. Del</w:t>
      </w:r>
      <w:r w:rsidRPr="00875E25">
        <w:rPr>
          <w:rFonts w:ascii="Times New Roman" w:hAnsi="Times New Roman"/>
          <w:sz w:val="20"/>
          <w:szCs w:val="20"/>
        </w:rPr>
        <w:t xml:space="preserve"> leaves and its contractile potential in mammary tissue in female albino Wistar rats. </w:t>
      </w:r>
      <w:r w:rsidRPr="00875E25">
        <w:rPr>
          <w:rFonts w:ascii="Times New Roman" w:hAnsi="Times New Roman"/>
          <w:i/>
          <w:iCs/>
          <w:sz w:val="20"/>
          <w:szCs w:val="20"/>
        </w:rPr>
        <w:t>Journal of Agriculture and Veterinary Science,</w:t>
      </w:r>
      <w:r w:rsidRPr="00875E25">
        <w:rPr>
          <w:rFonts w:ascii="Times New Roman" w:hAnsi="Times New Roman"/>
          <w:sz w:val="20"/>
          <w:szCs w:val="20"/>
        </w:rPr>
        <w:t xml:space="preserve"> 8(11): 25-30. </w:t>
      </w:r>
    </w:p>
    <w:p w14:paraId="0FA477B3"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Johannes, E., Litaay, M. and Syahribulan. (2016). The bioactivity of hexadecanoic acid compound isolated from hydroid </w:t>
      </w:r>
      <w:r w:rsidRPr="00875E25">
        <w:rPr>
          <w:rFonts w:ascii="Times New Roman" w:hAnsi="Times New Roman"/>
          <w:bCs/>
          <w:i/>
          <w:iCs/>
          <w:sz w:val="20"/>
          <w:szCs w:val="20"/>
        </w:rPr>
        <w:t>Aglaophenia cupressina</w:t>
      </w:r>
      <w:r w:rsidRPr="00875E25">
        <w:rPr>
          <w:rFonts w:ascii="Times New Roman" w:hAnsi="Times New Roman"/>
          <w:bCs/>
          <w:sz w:val="20"/>
          <w:szCs w:val="20"/>
        </w:rPr>
        <w:t xml:space="preserve"> lamoureoux as antibacterial agent against </w:t>
      </w:r>
      <w:r w:rsidRPr="00875E25">
        <w:rPr>
          <w:rFonts w:ascii="Times New Roman" w:hAnsi="Times New Roman"/>
          <w:bCs/>
          <w:i/>
          <w:iCs/>
          <w:sz w:val="20"/>
          <w:szCs w:val="20"/>
        </w:rPr>
        <w:t>Salmonella</w:t>
      </w:r>
      <w:r w:rsidRPr="00875E25">
        <w:rPr>
          <w:rFonts w:ascii="Times New Roman" w:hAnsi="Times New Roman"/>
          <w:bCs/>
          <w:sz w:val="20"/>
          <w:szCs w:val="20"/>
        </w:rPr>
        <w:t xml:space="preserve"> typhi. </w:t>
      </w:r>
      <w:r w:rsidRPr="00875E25">
        <w:rPr>
          <w:rFonts w:ascii="Times New Roman" w:hAnsi="Times New Roman"/>
          <w:bCs/>
          <w:i/>
          <w:iCs/>
          <w:sz w:val="20"/>
          <w:szCs w:val="20"/>
        </w:rPr>
        <w:t>International Journal Biological Medicinal Research,</w:t>
      </w:r>
      <w:r w:rsidRPr="00875E25">
        <w:rPr>
          <w:rFonts w:ascii="Times New Roman" w:hAnsi="Times New Roman"/>
          <w:bCs/>
          <w:sz w:val="20"/>
          <w:szCs w:val="20"/>
        </w:rPr>
        <w:t xml:space="preserve"> 7(2): 5469-5472.</w:t>
      </w:r>
    </w:p>
    <w:p w14:paraId="3390CAB8"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Gavamukulya, Y., Abou-Elella, F., Wamunyokoli, F. and El-Shemy, H. A. (2015). GC-MS analysis </w:t>
      </w:r>
      <w:r w:rsidRPr="00875E25">
        <w:rPr>
          <w:rFonts w:ascii="Times New Roman" w:hAnsi="Times New Roman"/>
          <w:sz w:val="20"/>
          <w:szCs w:val="20"/>
        </w:rPr>
        <w:t xml:space="preserve">of bioactive phytochemicals present in ethanolic extracts of leaves of </w:t>
      </w:r>
      <w:r w:rsidRPr="00875E25">
        <w:rPr>
          <w:rFonts w:ascii="Times New Roman" w:hAnsi="Times New Roman"/>
          <w:i/>
          <w:iCs/>
          <w:sz w:val="20"/>
          <w:szCs w:val="20"/>
        </w:rPr>
        <w:t>Annona muricata</w:t>
      </w:r>
      <w:r w:rsidRPr="00875E25">
        <w:rPr>
          <w:rFonts w:ascii="Times New Roman" w:hAnsi="Times New Roman"/>
          <w:sz w:val="20"/>
          <w:szCs w:val="20"/>
        </w:rPr>
        <w:t xml:space="preserve">: A further evidence for its medicinal diversity. </w:t>
      </w:r>
      <w:r w:rsidRPr="00875E25">
        <w:rPr>
          <w:rFonts w:ascii="Times New Roman" w:hAnsi="Times New Roman"/>
          <w:i/>
          <w:iCs/>
          <w:sz w:val="20"/>
          <w:szCs w:val="20"/>
        </w:rPr>
        <w:t>Pharmacognosy Journal</w:t>
      </w:r>
      <w:r w:rsidRPr="00875E25">
        <w:rPr>
          <w:rFonts w:ascii="Times New Roman" w:hAnsi="Times New Roman"/>
          <w:sz w:val="20"/>
          <w:szCs w:val="20"/>
        </w:rPr>
        <w:t xml:space="preserve">, 7(5): 300-304. </w:t>
      </w:r>
    </w:p>
    <w:p w14:paraId="54BDD3A1"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Shukri, N. S. S. M., Perumal, V., Balan, T., Murugesu, S., Khatib, A., Saleh, M. S. M, Hin, L.W., Darus, K. A., Zailani, I.A. and Zahidi, F. A. H. M. (2019). The screening of antioxidant activities and FTIR analysis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leaves extracts. </w:t>
      </w:r>
      <w:r w:rsidRPr="00875E25">
        <w:rPr>
          <w:rFonts w:ascii="Times New Roman" w:hAnsi="Times New Roman"/>
          <w:bCs/>
          <w:i/>
          <w:iCs/>
          <w:sz w:val="20"/>
          <w:szCs w:val="20"/>
        </w:rPr>
        <w:t>International Journal of Research in Pharmaceutical Sciences</w:t>
      </w:r>
      <w:r w:rsidRPr="00875E25">
        <w:rPr>
          <w:rFonts w:ascii="Times New Roman" w:hAnsi="Times New Roman"/>
          <w:bCs/>
          <w:sz w:val="20"/>
          <w:szCs w:val="20"/>
        </w:rPr>
        <w:t xml:space="preserve">, 10(1): 1713. </w:t>
      </w:r>
    </w:p>
    <w:p w14:paraId="116C98B7"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Guo, L., Wu, J., Han, T., Cao, T., Rahman, K. and Qin, L. (2008). Chemical composition, antifungal and antitumor properties of ether extracts of </w:t>
      </w:r>
      <w:r w:rsidRPr="00875E25">
        <w:rPr>
          <w:rFonts w:ascii="Times New Roman" w:hAnsi="Times New Roman"/>
          <w:bCs/>
          <w:i/>
          <w:iCs/>
          <w:sz w:val="20"/>
          <w:szCs w:val="20"/>
        </w:rPr>
        <w:t>Scapania verrucosa</w:t>
      </w:r>
      <w:r w:rsidRPr="00875E25">
        <w:rPr>
          <w:rFonts w:ascii="Times New Roman" w:hAnsi="Times New Roman"/>
          <w:bCs/>
          <w:sz w:val="20"/>
          <w:szCs w:val="20"/>
        </w:rPr>
        <w:t xml:space="preserve"> Heeg. and its endophytic fungus </w:t>
      </w:r>
      <w:r w:rsidRPr="00875E25">
        <w:rPr>
          <w:rFonts w:ascii="Times New Roman" w:hAnsi="Times New Roman"/>
          <w:bCs/>
          <w:i/>
          <w:iCs/>
          <w:sz w:val="20"/>
          <w:szCs w:val="20"/>
        </w:rPr>
        <w:t>Chaetomium fusiforme</w:t>
      </w:r>
      <w:r w:rsidRPr="00875E25">
        <w:rPr>
          <w:rFonts w:ascii="Times New Roman" w:hAnsi="Times New Roman"/>
          <w:bCs/>
          <w:sz w:val="20"/>
          <w:szCs w:val="20"/>
        </w:rPr>
        <w:t xml:space="preserve">. </w:t>
      </w:r>
      <w:r w:rsidRPr="00875E25">
        <w:rPr>
          <w:rFonts w:ascii="Times New Roman" w:hAnsi="Times New Roman"/>
          <w:bCs/>
          <w:i/>
          <w:iCs/>
          <w:sz w:val="20"/>
          <w:szCs w:val="20"/>
        </w:rPr>
        <w:t>Molecules,</w:t>
      </w:r>
      <w:r w:rsidRPr="00875E25">
        <w:rPr>
          <w:rFonts w:ascii="Times New Roman" w:hAnsi="Times New Roman"/>
          <w:bCs/>
          <w:sz w:val="20"/>
          <w:szCs w:val="20"/>
        </w:rPr>
        <w:t xml:space="preserve"> 13: 2114-2125.</w:t>
      </w:r>
    </w:p>
    <w:p w14:paraId="0E2B5410"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Wu, X. Y., Tang, A. C. and Lu, Q. Y. (2012). Study on antitumor effect of the extract from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w:t>
      </w:r>
      <w:r w:rsidRPr="00875E25">
        <w:rPr>
          <w:rFonts w:ascii="Times New Roman" w:hAnsi="Times New Roman"/>
          <w:bCs/>
          <w:i/>
          <w:iCs/>
          <w:sz w:val="20"/>
          <w:szCs w:val="20"/>
        </w:rPr>
        <w:t>in vivo</w:t>
      </w:r>
      <w:r w:rsidRPr="00875E25">
        <w:rPr>
          <w:rFonts w:ascii="Times New Roman" w:hAnsi="Times New Roman"/>
          <w:bCs/>
          <w:sz w:val="20"/>
          <w:szCs w:val="20"/>
        </w:rPr>
        <w:t xml:space="preserve">. </w:t>
      </w:r>
      <w:r w:rsidRPr="00875E25">
        <w:rPr>
          <w:rFonts w:ascii="Times New Roman" w:hAnsi="Times New Roman"/>
          <w:bCs/>
          <w:i/>
          <w:iCs/>
          <w:sz w:val="20"/>
          <w:szCs w:val="20"/>
        </w:rPr>
        <w:t>Chinese Journal of Experimental Traditional Medical Formulae</w:t>
      </w:r>
      <w:r w:rsidRPr="00875E25">
        <w:rPr>
          <w:rFonts w:ascii="Times New Roman" w:hAnsi="Times New Roman"/>
          <w:bCs/>
          <w:sz w:val="20"/>
          <w:szCs w:val="20"/>
        </w:rPr>
        <w:t>, 8: 202-204.</w:t>
      </w:r>
    </w:p>
    <w:p w14:paraId="00BF8710" w14:textId="2A1297E0" w:rsidR="00581EBE" w:rsidRDefault="00581EBE" w:rsidP="00581EBE">
      <w:pPr>
        <w:spacing w:after="0"/>
        <w:rPr>
          <w:rFonts w:ascii="Times New Roman" w:hAnsi="Times New Roman"/>
          <w:noProof/>
          <w:sz w:val="20"/>
          <w:szCs w:val="20"/>
          <w:lang w:bidi="ar-SA"/>
        </w:rPr>
        <w:sectPr w:rsidR="00581EBE" w:rsidSect="00581EBE">
          <w:footerReference w:type="even" r:id="rId43"/>
          <w:footerReference w:type="default" r:id="rId44"/>
          <w:type w:val="continuous"/>
          <w:pgSz w:w="12240" w:h="15840" w:code="1"/>
          <w:pgMar w:top="1800" w:right="1469" w:bottom="1699" w:left="1440" w:header="706" w:footer="706" w:gutter="0"/>
          <w:pgNumType w:start="0"/>
          <w:cols w:num="2" w:space="403"/>
          <w:docGrid w:linePitch="360"/>
        </w:sectPr>
      </w:pPr>
    </w:p>
    <w:p w14:paraId="172AB77F" w14:textId="77777777" w:rsidR="00553BB4" w:rsidRPr="00383C16" w:rsidRDefault="00553BB4" w:rsidP="00553BB4">
      <w:pPr>
        <w:spacing w:after="0"/>
        <w:jc w:val="center"/>
        <w:rPr>
          <w:rFonts w:ascii="Times New Roman" w:hAnsi="Times New Roman"/>
          <w:noProof/>
          <w:sz w:val="20"/>
          <w:szCs w:val="20"/>
          <w:lang w:bidi="ar-SA"/>
        </w:rPr>
      </w:pPr>
    </w:p>
    <w:p w14:paraId="743BA18C" w14:textId="77777777" w:rsidR="004D546E" w:rsidRPr="00EB1E77" w:rsidRDefault="004D546E" w:rsidP="004D546E">
      <w:pPr>
        <w:outlineLvl w:val="0"/>
        <w:rPr>
          <w:rFonts w:ascii="Times New Roman" w:hAnsi="Times New Roman"/>
          <w:b/>
          <w:sz w:val="18"/>
          <w:szCs w:val="18"/>
        </w:rPr>
      </w:pPr>
    </w:p>
    <w:p w14:paraId="3A959D3D" w14:textId="77777777" w:rsidR="004D546E" w:rsidRPr="00EB1E77" w:rsidRDefault="004D546E" w:rsidP="004D546E">
      <w:pPr>
        <w:outlineLvl w:val="0"/>
        <w:rPr>
          <w:rFonts w:ascii="Times New Roman" w:hAnsi="Times New Roman"/>
          <w:b/>
          <w:sz w:val="18"/>
          <w:szCs w:val="18"/>
        </w:rPr>
      </w:pPr>
    </w:p>
    <w:p w14:paraId="28953905" w14:textId="77777777" w:rsidR="004D546E" w:rsidRPr="00EB1E77" w:rsidRDefault="004D546E" w:rsidP="004D546E">
      <w:pPr>
        <w:jc w:val="center"/>
        <w:outlineLvl w:val="0"/>
        <w:rPr>
          <w:rFonts w:ascii="Times New Roman" w:hAnsi="Times New Roman"/>
          <w:b/>
          <w:szCs w:val="20"/>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294AF7">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443B" w14:textId="77777777" w:rsidR="00774F9D" w:rsidRDefault="00774F9D" w:rsidP="00FB4C59">
      <w:pPr>
        <w:spacing w:after="0" w:line="240" w:lineRule="auto"/>
      </w:pPr>
      <w:r>
        <w:separator/>
      </w:r>
    </w:p>
  </w:endnote>
  <w:endnote w:type="continuationSeparator" w:id="0">
    <w:p w14:paraId="73D2BBA5" w14:textId="77777777" w:rsidR="00774F9D" w:rsidRDefault="00774F9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5BDC835"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F453B">
      <w:rPr>
        <w:rFonts w:ascii="Times New Roman" w:hAnsi="Times New Roman"/>
        <w:lang w:val="en-US"/>
      </w:rPr>
      <w:t>4</w:t>
    </w:r>
    <w:r w:rsidR="00F37672">
      <w:rPr>
        <w:rFonts w:ascii="Times New Roman" w:hAnsi="Times New Roman"/>
        <w:lang w:val="en-US"/>
      </w:rPr>
      <w:t>15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D619" w14:textId="4FC58C7F" w:rsidR="00BF4911" w:rsidRPr="00FC3EBC" w:rsidRDefault="00BF4911">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F453B">
      <w:rPr>
        <w:rFonts w:ascii="Times New Roman" w:hAnsi="Times New Roman"/>
        <w:lang w:val="en-US"/>
      </w:rPr>
      <w:t>4</w:t>
    </w:r>
    <w:r w:rsidR="00F37672">
      <w:rPr>
        <w:rFonts w:ascii="Times New Roman" w:hAnsi="Times New Roman"/>
        <w:lang w:val="en-US"/>
      </w:rPr>
      <w:t>23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B208" w14:textId="7C9C9B6A" w:rsidR="00BF4911" w:rsidRPr="004B43FF" w:rsidRDefault="005F453B">
    <w:pPr>
      <w:pStyle w:val="Footer"/>
      <w:rPr>
        <w:rFonts w:ascii="Times New Roman" w:hAnsi="Times New Roman"/>
        <w:lang w:val="en-US"/>
      </w:rPr>
    </w:pPr>
    <w:r>
      <w:rPr>
        <w:rFonts w:ascii="Times New Roman" w:hAnsi="Times New Roman"/>
        <w:noProof/>
        <w:lang w:val="en-US"/>
      </w:rPr>
      <w:t>4</w:t>
    </w:r>
    <w:r w:rsidR="00F37672">
      <w:rPr>
        <w:rFonts w:ascii="Times New Roman" w:hAnsi="Times New Roman"/>
        <w:noProof/>
        <w:lang w:val="en-US"/>
      </w:rPr>
      <w:t>24</w:t>
    </w:r>
    <w:r w:rsidR="00BF4911" w:rsidRPr="0069547D">
      <w:rPr>
        <w:rFonts w:ascii="Times New Roman" w:hAnsi="Times New Roman"/>
        <w:noProof/>
        <w:lang w:val="en-US"/>
      </w:rPr>
      <w:ptab w:relativeTo="margin" w:alignment="center" w:leader="none"/>
    </w:r>
    <w:r w:rsidR="00BF4911"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E6BB" w14:textId="54A70225" w:rsidR="00BF4911" w:rsidRPr="00FC3EBC" w:rsidRDefault="00BF4911">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F453B">
      <w:rPr>
        <w:rFonts w:ascii="Times New Roman" w:hAnsi="Times New Roman"/>
        <w:lang w:val="en-US"/>
      </w:rPr>
      <w:t>4</w:t>
    </w:r>
    <w:r w:rsidR="00F37672">
      <w:rPr>
        <w:rFonts w:ascii="Times New Roman" w:hAnsi="Times New Roman"/>
        <w:lang w:val="en-US"/>
      </w:rPr>
      <w:t>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0E81" w14:textId="1DC4072F" w:rsidR="00CB3471" w:rsidRPr="004B43FF" w:rsidRDefault="005F453B">
    <w:pPr>
      <w:pStyle w:val="Footer"/>
      <w:rPr>
        <w:rFonts w:ascii="Times New Roman" w:hAnsi="Times New Roman"/>
        <w:lang w:val="en-US"/>
      </w:rPr>
    </w:pPr>
    <w:r>
      <w:rPr>
        <w:rFonts w:ascii="Times New Roman" w:hAnsi="Times New Roman"/>
        <w:noProof/>
        <w:lang w:val="en-US"/>
      </w:rPr>
      <w:t>4</w:t>
    </w:r>
    <w:r w:rsidR="00F37672">
      <w:rPr>
        <w:rFonts w:ascii="Times New Roman" w:hAnsi="Times New Roman"/>
        <w:noProof/>
        <w:lang w:val="en-US"/>
      </w:rPr>
      <w:t>26</w:t>
    </w:r>
    <w:r w:rsidR="00CB3471" w:rsidRPr="0069547D">
      <w:rPr>
        <w:rFonts w:ascii="Times New Roman" w:hAnsi="Times New Roman"/>
        <w:noProof/>
        <w:lang w:val="en-US"/>
      </w:rPr>
      <w:ptab w:relativeTo="margin" w:alignment="center" w:leader="none"/>
    </w:r>
    <w:r w:rsidR="00CB3471"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5E16" w14:textId="2E0BFE49" w:rsidR="00BF4911" w:rsidRPr="00FC3EBC" w:rsidRDefault="00BF4911">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F453B">
      <w:rPr>
        <w:rFonts w:ascii="Times New Roman" w:hAnsi="Times New Roman"/>
        <w:lang w:val="en-US"/>
      </w:rPr>
      <w:t>4</w:t>
    </w:r>
    <w:r w:rsidR="00F37672">
      <w:rPr>
        <w:rFonts w:ascii="Times New Roman" w:hAnsi="Times New Roman"/>
        <w:lang w:val="en-US"/>
      </w:rPr>
      <w:t>27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63E5" w14:textId="3E84D5E5" w:rsidR="00BF4911" w:rsidRPr="004B43FF" w:rsidRDefault="005F453B">
    <w:pPr>
      <w:pStyle w:val="Footer"/>
      <w:rPr>
        <w:rFonts w:ascii="Times New Roman" w:hAnsi="Times New Roman"/>
        <w:lang w:val="en-US"/>
      </w:rPr>
    </w:pPr>
    <w:r>
      <w:rPr>
        <w:rFonts w:ascii="Times New Roman" w:hAnsi="Times New Roman"/>
        <w:noProof/>
        <w:lang w:val="en-US"/>
      </w:rPr>
      <w:t>4</w:t>
    </w:r>
    <w:r w:rsidR="00F37672">
      <w:rPr>
        <w:rFonts w:ascii="Times New Roman" w:hAnsi="Times New Roman"/>
        <w:noProof/>
        <w:lang w:val="en-US"/>
      </w:rPr>
      <w:t>28</w:t>
    </w:r>
    <w:r w:rsidR="00BF4911" w:rsidRPr="0069547D">
      <w:rPr>
        <w:rFonts w:ascii="Times New Roman" w:hAnsi="Times New Roman"/>
        <w:noProof/>
        <w:lang w:val="en-US"/>
      </w:rPr>
      <w:ptab w:relativeTo="margin" w:alignment="center" w:leader="none"/>
    </w:r>
    <w:r w:rsidR="00BF4911"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36257A4C" w:rsidR="00D75B35" w:rsidRPr="004B43FF" w:rsidRDefault="005F453B">
    <w:pPr>
      <w:pStyle w:val="Footer"/>
      <w:rPr>
        <w:rFonts w:ascii="Times New Roman" w:hAnsi="Times New Roman"/>
        <w:lang w:val="en-US"/>
      </w:rPr>
    </w:pPr>
    <w:r>
      <w:rPr>
        <w:rFonts w:ascii="Times New Roman" w:hAnsi="Times New Roman"/>
        <w:noProof/>
        <w:lang w:val="en-US"/>
      </w:rPr>
      <w:t>4</w:t>
    </w:r>
    <w:r w:rsidR="00F37672">
      <w:rPr>
        <w:rFonts w:ascii="Times New Roman" w:hAnsi="Times New Roman"/>
        <w:noProof/>
        <w:lang w:val="en-US"/>
      </w:rPr>
      <w:t>16</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2F7F" w14:textId="77777777" w:rsidR="00F37672" w:rsidRDefault="00F376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78B3" w14:textId="0B926CA3" w:rsidR="00FC3EBC" w:rsidRPr="00FC3EBC" w:rsidRDefault="00FC3EBC">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F453B">
      <w:rPr>
        <w:rFonts w:ascii="Times New Roman" w:hAnsi="Times New Roman"/>
        <w:lang w:val="en-US"/>
      </w:rPr>
      <w:t>4</w:t>
    </w:r>
    <w:r w:rsidR="00F37672">
      <w:rPr>
        <w:rFonts w:ascii="Times New Roman" w:hAnsi="Times New Roman"/>
        <w:lang w:val="en-US"/>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E0EF" w14:textId="2DEC1DA4" w:rsidR="00FC3EBC" w:rsidRPr="004B43FF" w:rsidRDefault="005F453B">
    <w:pPr>
      <w:pStyle w:val="Footer"/>
      <w:rPr>
        <w:rFonts w:ascii="Times New Roman" w:hAnsi="Times New Roman"/>
        <w:lang w:val="en-US"/>
      </w:rPr>
    </w:pPr>
    <w:r>
      <w:rPr>
        <w:rFonts w:ascii="Times New Roman" w:hAnsi="Times New Roman"/>
        <w:noProof/>
        <w:lang w:val="en-US"/>
      </w:rPr>
      <w:t>4</w:t>
    </w:r>
    <w:r w:rsidR="00F37672">
      <w:rPr>
        <w:rFonts w:ascii="Times New Roman" w:hAnsi="Times New Roman"/>
        <w:noProof/>
        <w:lang w:val="en-US"/>
      </w:rPr>
      <w:t>18</w:t>
    </w:r>
    <w:r w:rsidR="00FC3EBC" w:rsidRPr="0069547D">
      <w:rPr>
        <w:rFonts w:ascii="Times New Roman" w:hAnsi="Times New Roman"/>
        <w:noProof/>
        <w:lang w:val="en-US"/>
      </w:rPr>
      <w:ptab w:relativeTo="margin" w:alignment="center" w:leader="none"/>
    </w:r>
    <w:r w:rsidR="00FC3EBC"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C3A7" w14:textId="6073ABC8" w:rsidR="00FC3EBC" w:rsidRPr="00FC3EBC" w:rsidRDefault="00FC3EBC">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B2C10">
      <w:rPr>
        <w:rFonts w:ascii="Times New Roman" w:hAnsi="Times New Roman"/>
        <w:lang w:val="en-US"/>
      </w:rPr>
      <w:t>4</w:t>
    </w:r>
    <w:r w:rsidR="00F37672">
      <w:rPr>
        <w:rFonts w:ascii="Times New Roman" w:hAnsi="Times New Roman"/>
        <w:lang w:val="en-US"/>
      </w:rPr>
      <w:t>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6EBB" w14:textId="0E84F1CA" w:rsidR="00FC3EBC" w:rsidRPr="004B43FF" w:rsidRDefault="005F453B">
    <w:pPr>
      <w:pStyle w:val="Footer"/>
      <w:rPr>
        <w:rFonts w:ascii="Times New Roman" w:hAnsi="Times New Roman"/>
        <w:lang w:val="en-US"/>
      </w:rPr>
    </w:pPr>
    <w:r>
      <w:rPr>
        <w:rFonts w:ascii="Times New Roman" w:hAnsi="Times New Roman"/>
        <w:noProof/>
        <w:lang w:val="en-US"/>
      </w:rPr>
      <w:t>4</w:t>
    </w:r>
    <w:r w:rsidR="008A14F4">
      <w:rPr>
        <w:rFonts w:ascii="Times New Roman" w:hAnsi="Times New Roman"/>
        <w:noProof/>
        <w:lang w:val="en-US"/>
      </w:rPr>
      <w:t>2</w:t>
    </w:r>
    <w:r w:rsidR="00F37672">
      <w:rPr>
        <w:rFonts w:ascii="Times New Roman" w:hAnsi="Times New Roman"/>
        <w:noProof/>
        <w:lang w:val="en-US"/>
      </w:rPr>
      <w:t>0</w:t>
    </w:r>
    <w:r w:rsidR="00FC3EBC" w:rsidRPr="0069547D">
      <w:rPr>
        <w:rFonts w:ascii="Times New Roman" w:hAnsi="Times New Roman"/>
        <w:noProof/>
        <w:lang w:val="en-US"/>
      </w:rPr>
      <w:ptab w:relativeTo="margin" w:alignment="center" w:leader="none"/>
    </w:r>
    <w:r w:rsidR="00FC3EBC"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FCDB" w14:textId="35979E37" w:rsidR="00BF4911" w:rsidRPr="00FC3EBC" w:rsidRDefault="00BF4911">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F453B">
      <w:rPr>
        <w:rFonts w:ascii="Times New Roman" w:hAnsi="Times New Roman"/>
        <w:lang w:val="en-US"/>
      </w:rPr>
      <w:t>4</w:t>
    </w:r>
    <w:r w:rsidR="008A14F4">
      <w:rPr>
        <w:rFonts w:ascii="Times New Roman" w:hAnsi="Times New Roman"/>
        <w:lang w:val="en-US"/>
      </w:rPr>
      <w:t>2</w:t>
    </w:r>
    <w:r w:rsidR="00F37672">
      <w:rPr>
        <w:rFonts w:ascii="Times New Roman" w:hAnsi="Times New Roman"/>
        <w:lang w:val="en-US"/>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F3C0" w14:textId="78EAF337" w:rsidR="00BF4911" w:rsidRPr="004B43FF" w:rsidRDefault="005F453B">
    <w:pPr>
      <w:pStyle w:val="Footer"/>
      <w:rPr>
        <w:rFonts w:ascii="Times New Roman" w:hAnsi="Times New Roman"/>
        <w:lang w:val="en-US"/>
      </w:rPr>
    </w:pPr>
    <w:r>
      <w:rPr>
        <w:rFonts w:ascii="Times New Roman" w:hAnsi="Times New Roman"/>
        <w:noProof/>
        <w:lang w:val="en-US"/>
      </w:rPr>
      <w:t>4</w:t>
    </w:r>
    <w:r w:rsidR="00BC6E63">
      <w:rPr>
        <w:rFonts w:ascii="Times New Roman" w:hAnsi="Times New Roman"/>
        <w:noProof/>
        <w:lang w:val="en-US"/>
      </w:rPr>
      <w:t>2</w:t>
    </w:r>
    <w:r w:rsidR="00F37672">
      <w:rPr>
        <w:rFonts w:ascii="Times New Roman" w:hAnsi="Times New Roman"/>
        <w:noProof/>
        <w:lang w:val="en-US"/>
      </w:rPr>
      <w:t>2</w:t>
    </w:r>
    <w:r w:rsidR="00BF4911" w:rsidRPr="0069547D">
      <w:rPr>
        <w:rFonts w:ascii="Times New Roman" w:hAnsi="Times New Roman"/>
        <w:noProof/>
        <w:lang w:val="en-US"/>
      </w:rPr>
      <w:ptab w:relativeTo="margin" w:alignment="center" w:leader="none"/>
    </w:r>
    <w:r w:rsidR="00BF4911"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96D2" w14:textId="77777777" w:rsidR="00774F9D" w:rsidRDefault="00774F9D" w:rsidP="00FB4C59">
      <w:pPr>
        <w:spacing w:after="0" w:line="240" w:lineRule="auto"/>
      </w:pPr>
      <w:r>
        <w:separator/>
      </w:r>
    </w:p>
  </w:footnote>
  <w:footnote w:type="continuationSeparator" w:id="0">
    <w:p w14:paraId="726C9F5A" w14:textId="77777777" w:rsidR="00774F9D" w:rsidRDefault="00774F9D"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0E49FEA4"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5F453B">
      <w:rPr>
        <w:rFonts w:ascii="Times New Roman" w:hAnsi="Times New Roman"/>
        <w:i/>
        <w:lang w:val="en-US"/>
      </w:rPr>
      <w:t>4</w:t>
    </w:r>
    <w:r w:rsidR="00F37672">
      <w:rPr>
        <w:rFonts w:ascii="Times New Roman" w:hAnsi="Times New Roman"/>
        <w:i/>
        <w:lang w:val="en-US"/>
      </w:rPr>
      <w:t>15</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8A14F4">
      <w:rPr>
        <w:rFonts w:ascii="Times New Roman" w:hAnsi="Times New Roman"/>
        <w:i/>
        <w:lang w:val="en-US"/>
      </w:rPr>
      <w:t>4</w:t>
    </w:r>
    <w:r w:rsidR="00F37672">
      <w:rPr>
        <w:rFonts w:ascii="Times New Roman" w:hAnsi="Times New Roman"/>
        <w:i/>
        <w:lang w:val="en-US"/>
      </w:rPr>
      <w:t>28</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75BDC96A" w:rsidR="00D75B35" w:rsidRPr="00A53D84" w:rsidRDefault="00A53D84" w:rsidP="00A53D84">
    <w:pPr>
      <w:spacing w:after="0"/>
      <w:ind w:left="1710" w:hanging="1710"/>
      <w:rPr>
        <w:rFonts w:ascii="Times New Roman" w:hAnsi="Times New Roman"/>
        <w:sz w:val="20"/>
        <w:szCs w:val="20"/>
      </w:rPr>
    </w:pPr>
    <w:r w:rsidRPr="00A53D84">
      <w:rPr>
        <w:rFonts w:ascii="Times New Roman" w:hAnsi="Times New Roman"/>
        <w:sz w:val="20"/>
        <w:szCs w:val="20"/>
      </w:rPr>
      <w:t>Izzah Farhah et al</w:t>
    </w:r>
    <w:r w:rsidR="00A37A74" w:rsidRPr="00A53D84">
      <w:rPr>
        <w:rFonts w:ascii="Times New Roman" w:hAnsi="Times New Roman"/>
        <w:sz w:val="20"/>
        <w:szCs w:val="20"/>
      </w:rPr>
      <w:t xml:space="preserve">:    </w:t>
    </w:r>
    <w:r>
      <w:rPr>
        <w:rFonts w:ascii="Times New Roman" w:hAnsi="Times New Roman"/>
        <w:sz w:val="20"/>
        <w:szCs w:val="20"/>
      </w:rPr>
      <w:tab/>
    </w:r>
    <w:r w:rsidR="00A37A74" w:rsidRPr="00A53D84">
      <w:rPr>
        <w:rFonts w:ascii="Times New Roman" w:hAnsi="Times New Roman"/>
        <w:sz w:val="20"/>
        <w:szCs w:val="20"/>
      </w:rPr>
      <w:t>TITLE IN ENGLISH</w:t>
    </w:r>
    <w:r w:rsidRPr="00A53D84">
      <w:rPr>
        <w:rFonts w:ascii="Times New Roman" w:hAnsi="Times New Roman"/>
        <w:bCs/>
        <w:sz w:val="20"/>
        <w:szCs w:val="20"/>
      </w:rPr>
      <w:t xml:space="preserve"> OPTIMISATION OF THE EXTRACTION METHOD OF RED </w:t>
    </w:r>
    <w:r w:rsidRPr="00A53D84">
      <w:rPr>
        <w:rFonts w:ascii="Times New Roman" w:hAnsi="Times New Roman"/>
        <w:bCs/>
        <w:i/>
        <w:iCs/>
        <w:sz w:val="20"/>
        <w:szCs w:val="20"/>
      </w:rPr>
      <w:t>Christia vespertilionis</w:t>
    </w:r>
    <w:r w:rsidRPr="00A53D84">
      <w:rPr>
        <w:rFonts w:ascii="Times New Roman" w:hAnsi="Times New Roman"/>
        <w:bCs/>
        <w:sz w:val="20"/>
        <w:szCs w:val="20"/>
      </w:rPr>
      <w:t xml:space="preserve"> LEAVES TO YIELD BIOACTIVE PHY</w:t>
    </w:r>
    <w:r w:rsidR="007E4AC8">
      <w:rPr>
        <w:rFonts w:ascii="Times New Roman" w:hAnsi="Times New Roman"/>
        <w:bCs/>
        <w:sz w:val="20"/>
        <w:szCs w:val="20"/>
      </w:rPr>
      <w:t>T</w:t>
    </w:r>
    <w:r w:rsidRPr="00A53D84">
      <w:rPr>
        <w:rFonts w:ascii="Times New Roman" w:hAnsi="Times New Roman"/>
        <w:bCs/>
        <w:sz w:val="20"/>
        <w:szCs w:val="20"/>
      </w:rPr>
      <w:t>OCHEMICAL AS MONITORED BY GAS CHROMATOGRAPHY-MASS</w:t>
    </w:r>
    <w:r>
      <w:rPr>
        <w:rFonts w:ascii="Times New Roman" w:hAnsi="Times New Roman"/>
        <w:bCs/>
        <w:sz w:val="20"/>
        <w:szCs w:val="20"/>
      </w:rPr>
      <w:t xml:space="preserve"> </w:t>
    </w:r>
    <w:r w:rsidRPr="00A53D84">
      <w:rPr>
        <w:rFonts w:ascii="Times New Roman" w:hAnsi="Times New Roman"/>
        <w:bCs/>
        <w:sz w:val="20"/>
        <w:szCs w:val="20"/>
      </w:rPr>
      <w:t>SPECTROMETRY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7B2" w14:textId="77777777" w:rsidR="00F37672" w:rsidRDefault="00F37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48E"/>
    <w:multiLevelType w:val="hybridMultilevel"/>
    <w:tmpl w:val="3D08D33C"/>
    <w:lvl w:ilvl="0" w:tplc="58983184">
      <w:start w:val="1"/>
      <w:numFmt w:val="decimal"/>
      <w:lvlText w:val="%1."/>
      <w:lvlJc w:val="left"/>
      <w:pPr>
        <w:ind w:left="1080" w:hanging="360"/>
      </w:pPr>
      <w:rPr>
        <w:rFonts w:hint="default"/>
      </w:rPr>
    </w:lvl>
    <w:lvl w:ilvl="1" w:tplc="1EC0F020" w:tentative="1">
      <w:start w:val="1"/>
      <w:numFmt w:val="lowerLetter"/>
      <w:lvlText w:val="%2."/>
      <w:lvlJc w:val="left"/>
      <w:pPr>
        <w:ind w:left="1800" w:hanging="360"/>
      </w:pPr>
    </w:lvl>
    <w:lvl w:ilvl="2" w:tplc="AAD8C93C" w:tentative="1">
      <w:start w:val="1"/>
      <w:numFmt w:val="lowerRoman"/>
      <w:lvlText w:val="%3."/>
      <w:lvlJc w:val="right"/>
      <w:pPr>
        <w:ind w:left="2520" w:hanging="180"/>
      </w:pPr>
    </w:lvl>
    <w:lvl w:ilvl="3" w:tplc="B01471F8" w:tentative="1">
      <w:start w:val="1"/>
      <w:numFmt w:val="decimal"/>
      <w:lvlText w:val="%4."/>
      <w:lvlJc w:val="left"/>
      <w:pPr>
        <w:ind w:left="3240" w:hanging="360"/>
      </w:pPr>
    </w:lvl>
    <w:lvl w:ilvl="4" w:tplc="B68A41D2" w:tentative="1">
      <w:start w:val="1"/>
      <w:numFmt w:val="lowerLetter"/>
      <w:lvlText w:val="%5."/>
      <w:lvlJc w:val="left"/>
      <w:pPr>
        <w:ind w:left="3960" w:hanging="360"/>
      </w:pPr>
    </w:lvl>
    <w:lvl w:ilvl="5" w:tplc="6B1A4912" w:tentative="1">
      <w:start w:val="1"/>
      <w:numFmt w:val="lowerRoman"/>
      <w:lvlText w:val="%6."/>
      <w:lvlJc w:val="right"/>
      <w:pPr>
        <w:ind w:left="4680" w:hanging="180"/>
      </w:pPr>
    </w:lvl>
    <w:lvl w:ilvl="6" w:tplc="9FFE695C" w:tentative="1">
      <w:start w:val="1"/>
      <w:numFmt w:val="decimal"/>
      <w:lvlText w:val="%7."/>
      <w:lvlJc w:val="left"/>
      <w:pPr>
        <w:ind w:left="5400" w:hanging="360"/>
      </w:pPr>
    </w:lvl>
    <w:lvl w:ilvl="7" w:tplc="61080002" w:tentative="1">
      <w:start w:val="1"/>
      <w:numFmt w:val="lowerLetter"/>
      <w:lvlText w:val="%8."/>
      <w:lvlJc w:val="left"/>
      <w:pPr>
        <w:ind w:left="6120" w:hanging="360"/>
      </w:pPr>
    </w:lvl>
    <w:lvl w:ilvl="8" w:tplc="C64CCB24" w:tentative="1">
      <w:start w:val="1"/>
      <w:numFmt w:val="lowerRoman"/>
      <w:lvlText w:val="%9."/>
      <w:lvlJc w:val="right"/>
      <w:pPr>
        <w:ind w:left="6840" w:hanging="180"/>
      </w:pPr>
    </w:lvl>
  </w:abstractNum>
  <w:abstractNum w:abstractNumId="1" w15:restartNumberingAfterBreak="0">
    <w:nsid w:val="0D971DEA"/>
    <w:multiLevelType w:val="hybridMultilevel"/>
    <w:tmpl w:val="E0FCE1CE"/>
    <w:lvl w:ilvl="0" w:tplc="456E11D6">
      <w:start w:val="1"/>
      <w:numFmt w:val="decimal"/>
      <w:lvlText w:val="%1."/>
      <w:lvlJc w:val="left"/>
      <w:pPr>
        <w:ind w:left="1080" w:hanging="360"/>
      </w:pPr>
      <w:rPr>
        <w:rFonts w:hint="default"/>
      </w:rPr>
    </w:lvl>
    <w:lvl w:ilvl="1" w:tplc="B9125694" w:tentative="1">
      <w:start w:val="1"/>
      <w:numFmt w:val="lowerLetter"/>
      <w:lvlText w:val="%2."/>
      <w:lvlJc w:val="left"/>
      <w:pPr>
        <w:ind w:left="1800" w:hanging="360"/>
      </w:pPr>
    </w:lvl>
    <w:lvl w:ilvl="2" w:tplc="FF109256" w:tentative="1">
      <w:start w:val="1"/>
      <w:numFmt w:val="lowerRoman"/>
      <w:lvlText w:val="%3."/>
      <w:lvlJc w:val="right"/>
      <w:pPr>
        <w:ind w:left="2520" w:hanging="180"/>
      </w:pPr>
    </w:lvl>
    <w:lvl w:ilvl="3" w:tplc="76D0872C" w:tentative="1">
      <w:start w:val="1"/>
      <w:numFmt w:val="decimal"/>
      <w:lvlText w:val="%4."/>
      <w:lvlJc w:val="left"/>
      <w:pPr>
        <w:ind w:left="3240" w:hanging="360"/>
      </w:pPr>
    </w:lvl>
    <w:lvl w:ilvl="4" w:tplc="238403F2" w:tentative="1">
      <w:start w:val="1"/>
      <w:numFmt w:val="lowerLetter"/>
      <w:lvlText w:val="%5."/>
      <w:lvlJc w:val="left"/>
      <w:pPr>
        <w:ind w:left="3960" w:hanging="360"/>
      </w:pPr>
    </w:lvl>
    <w:lvl w:ilvl="5" w:tplc="B9BABB8A" w:tentative="1">
      <w:start w:val="1"/>
      <w:numFmt w:val="lowerRoman"/>
      <w:lvlText w:val="%6."/>
      <w:lvlJc w:val="right"/>
      <w:pPr>
        <w:ind w:left="4680" w:hanging="180"/>
      </w:pPr>
    </w:lvl>
    <w:lvl w:ilvl="6" w:tplc="1938C662" w:tentative="1">
      <w:start w:val="1"/>
      <w:numFmt w:val="decimal"/>
      <w:lvlText w:val="%7."/>
      <w:lvlJc w:val="left"/>
      <w:pPr>
        <w:ind w:left="5400" w:hanging="360"/>
      </w:pPr>
    </w:lvl>
    <w:lvl w:ilvl="7" w:tplc="20DC0F9C" w:tentative="1">
      <w:start w:val="1"/>
      <w:numFmt w:val="lowerLetter"/>
      <w:lvlText w:val="%8."/>
      <w:lvlJc w:val="left"/>
      <w:pPr>
        <w:ind w:left="6120" w:hanging="360"/>
      </w:pPr>
    </w:lvl>
    <w:lvl w:ilvl="8" w:tplc="234C7B84" w:tentative="1">
      <w:start w:val="1"/>
      <w:numFmt w:val="lowerRoman"/>
      <w:lvlText w:val="%9."/>
      <w:lvlJc w:val="right"/>
      <w:pPr>
        <w:ind w:left="6840" w:hanging="180"/>
      </w:pPr>
    </w:lvl>
  </w:abstractNum>
  <w:abstractNum w:abstractNumId="2" w15:restartNumberingAfterBreak="0">
    <w:nsid w:val="142C08FC"/>
    <w:multiLevelType w:val="hybridMultilevel"/>
    <w:tmpl w:val="F028B836"/>
    <w:lvl w:ilvl="0" w:tplc="7B247F1A">
      <w:start w:val="1"/>
      <w:numFmt w:val="decimal"/>
      <w:lvlText w:val="%1."/>
      <w:lvlJc w:val="left"/>
      <w:pPr>
        <w:ind w:left="1080" w:hanging="360"/>
      </w:pPr>
      <w:rPr>
        <w:rFonts w:hint="default"/>
      </w:rPr>
    </w:lvl>
    <w:lvl w:ilvl="1" w:tplc="7C5C67F8" w:tentative="1">
      <w:start w:val="1"/>
      <w:numFmt w:val="lowerLetter"/>
      <w:lvlText w:val="%2."/>
      <w:lvlJc w:val="left"/>
      <w:pPr>
        <w:ind w:left="1800" w:hanging="360"/>
      </w:pPr>
    </w:lvl>
    <w:lvl w:ilvl="2" w:tplc="EE5861E6" w:tentative="1">
      <w:start w:val="1"/>
      <w:numFmt w:val="lowerRoman"/>
      <w:lvlText w:val="%3."/>
      <w:lvlJc w:val="right"/>
      <w:pPr>
        <w:ind w:left="2520" w:hanging="180"/>
      </w:pPr>
    </w:lvl>
    <w:lvl w:ilvl="3" w:tplc="3EFE090C" w:tentative="1">
      <w:start w:val="1"/>
      <w:numFmt w:val="decimal"/>
      <w:lvlText w:val="%4."/>
      <w:lvlJc w:val="left"/>
      <w:pPr>
        <w:ind w:left="3240" w:hanging="360"/>
      </w:pPr>
    </w:lvl>
    <w:lvl w:ilvl="4" w:tplc="77AEB04E" w:tentative="1">
      <w:start w:val="1"/>
      <w:numFmt w:val="lowerLetter"/>
      <w:lvlText w:val="%5."/>
      <w:lvlJc w:val="left"/>
      <w:pPr>
        <w:ind w:left="3960" w:hanging="360"/>
      </w:pPr>
    </w:lvl>
    <w:lvl w:ilvl="5" w:tplc="25768656" w:tentative="1">
      <w:start w:val="1"/>
      <w:numFmt w:val="lowerRoman"/>
      <w:lvlText w:val="%6."/>
      <w:lvlJc w:val="right"/>
      <w:pPr>
        <w:ind w:left="4680" w:hanging="180"/>
      </w:pPr>
    </w:lvl>
    <w:lvl w:ilvl="6" w:tplc="1A5CA9C8" w:tentative="1">
      <w:start w:val="1"/>
      <w:numFmt w:val="decimal"/>
      <w:lvlText w:val="%7."/>
      <w:lvlJc w:val="left"/>
      <w:pPr>
        <w:ind w:left="5400" w:hanging="360"/>
      </w:pPr>
    </w:lvl>
    <w:lvl w:ilvl="7" w:tplc="C73CC6D2" w:tentative="1">
      <w:start w:val="1"/>
      <w:numFmt w:val="lowerLetter"/>
      <w:lvlText w:val="%8."/>
      <w:lvlJc w:val="left"/>
      <w:pPr>
        <w:ind w:left="6120" w:hanging="360"/>
      </w:pPr>
    </w:lvl>
    <w:lvl w:ilvl="8" w:tplc="E2546552" w:tentative="1">
      <w:start w:val="1"/>
      <w:numFmt w:val="lowerRoman"/>
      <w:lvlText w:val="%9."/>
      <w:lvlJc w:val="right"/>
      <w:pPr>
        <w:ind w:left="6840" w:hanging="180"/>
      </w:pPr>
    </w:lvl>
  </w:abstractNum>
  <w:abstractNum w:abstractNumId="3" w15:restartNumberingAfterBreak="0">
    <w:nsid w:val="1AF3169F"/>
    <w:multiLevelType w:val="hybridMultilevel"/>
    <w:tmpl w:val="2D5EE120"/>
    <w:lvl w:ilvl="0" w:tplc="4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C904C5C"/>
    <w:multiLevelType w:val="hybridMultilevel"/>
    <w:tmpl w:val="D98A283C"/>
    <w:lvl w:ilvl="0" w:tplc="2FD6978C">
      <w:start w:val="1"/>
      <w:numFmt w:val="decimal"/>
      <w:lvlText w:val="%1."/>
      <w:lvlJc w:val="left"/>
      <w:pPr>
        <w:ind w:left="1080" w:hanging="360"/>
      </w:pPr>
      <w:rPr>
        <w:rFonts w:hint="default"/>
      </w:rPr>
    </w:lvl>
    <w:lvl w:ilvl="1" w:tplc="3F50574C" w:tentative="1">
      <w:start w:val="1"/>
      <w:numFmt w:val="lowerLetter"/>
      <w:lvlText w:val="%2."/>
      <w:lvlJc w:val="left"/>
      <w:pPr>
        <w:ind w:left="1800" w:hanging="360"/>
      </w:pPr>
    </w:lvl>
    <w:lvl w:ilvl="2" w:tplc="68E80A8C" w:tentative="1">
      <w:start w:val="1"/>
      <w:numFmt w:val="lowerRoman"/>
      <w:lvlText w:val="%3."/>
      <w:lvlJc w:val="right"/>
      <w:pPr>
        <w:ind w:left="2520" w:hanging="180"/>
      </w:pPr>
    </w:lvl>
    <w:lvl w:ilvl="3" w:tplc="154C85A4" w:tentative="1">
      <w:start w:val="1"/>
      <w:numFmt w:val="decimal"/>
      <w:lvlText w:val="%4."/>
      <w:lvlJc w:val="left"/>
      <w:pPr>
        <w:ind w:left="3240" w:hanging="360"/>
      </w:pPr>
    </w:lvl>
    <w:lvl w:ilvl="4" w:tplc="8DD4642C" w:tentative="1">
      <w:start w:val="1"/>
      <w:numFmt w:val="lowerLetter"/>
      <w:lvlText w:val="%5."/>
      <w:lvlJc w:val="left"/>
      <w:pPr>
        <w:ind w:left="3960" w:hanging="360"/>
      </w:pPr>
    </w:lvl>
    <w:lvl w:ilvl="5" w:tplc="6248E2DE" w:tentative="1">
      <w:start w:val="1"/>
      <w:numFmt w:val="lowerRoman"/>
      <w:lvlText w:val="%6."/>
      <w:lvlJc w:val="right"/>
      <w:pPr>
        <w:ind w:left="4680" w:hanging="180"/>
      </w:pPr>
    </w:lvl>
    <w:lvl w:ilvl="6" w:tplc="DF9C189C" w:tentative="1">
      <w:start w:val="1"/>
      <w:numFmt w:val="decimal"/>
      <w:lvlText w:val="%7."/>
      <w:lvlJc w:val="left"/>
      <w:pPr>
        <w:ind w:left="5400" w:hanging="360"/>
      </w:pPr>
    </w:lvl>
    <w:lvl w:ilvl="7" w:tplc="76E0EC96" w:tentative="1">
      <w:start w:val="1"/>
      <w:numFmt w:val="lowerLetter"/>
      <w:lvlText w:val="%8."/>
      <w:lvlJc w:val="left"/>
      <w:pPr>
        <w:ind w:left="6120" w:hanging="360"/>
      </w:pPr>
    </w:lvl>
    <w:lvl w:ilvl="8" w:tplc="F13E8044" w:tentative="1">
      <w:start w:val="1"/>
      <w:numFmt w:val="lowerRoman"/>
      <w:lvlText w:val="%9."/>
      <w:lvlJc w:val="right"/>
      <w:pPr>
        <w:ind w:left="6840" w:hanging="180"/>
      </w:pPr>
    </w:lvl>
  </w:abstractNum>
  <w:abstractNum w:abstractNumId="6" w15:restartNumberingAfterBreak="0">
    <w:nsid w:val="2EE42C74"/>
    <w:multiLevelType w:val="hybridMultilevel"/>
    <w:tmpl w:val="EAAEA7F8"/>
    <w:lvl w:ilvl="0" w:tplc="ECA64D20">
      <w:start w:val="1"/>
      <w:numFmt w:val="bullet"/>
      <w:lvlText w:val=""/>
      <w:lvlJc w:val="left"/>
      <w:pPr>
        <w:ind w:left="720" w:hanging="360"/>
      </w:pPr>
      <w:rPr>
        <w:rFonts w:ascii="Symbol" w:hAnsi="Symbol" w:hint="default"/>
      </w:rPr>
    </w:lvl>
    <w:lvl w:ilvl="1" w:tplc="2A8A713E" w:tentative="1">
      <w:start w:val="1"/>
      <w:numFmt w:val="bullet"/>
      <w:lvlText w:val="o"/>
      <w:lvlJc w:val="left"/>
      <w:pPr>
        <w:ind w:left="1440" w:hanging="360"/>
      </w:pPr>
      <w:rPr>
        <w:rFonts w:ascii="Courier New" w:hAnsi="Courier New" w:cs="Courier New" w:hint="default"/>
      </w:rPr>
    </w:lvl>
    <w:lvl w:ilvl="2" w:tplc="F3F8FFC2" w:tentative="1">
      <w:start w:val="1"/>
      <w:numFmt w:val="bullet"/>
      <w:lvlText w:val=""/>
      <w:lvlJc w:val="left"/>
      <w:pPr>
        <w:ind w:left="2160" w:hanging="360"/>
      </w:pPr>
      <w:rPr>
        <w:rFonts w:ascii="Wingdings" w:hAnsi="Wingdings" w:hint="default"/>
      </w:rPr>
    </w:lvl>
    <w:lvl w:ilvl="3" w:tplc="51C0CD12" w:tentative="1">
      <w:start w:val="1"/>
      <w:numFmt w:val="bullet"/>
      <w:lvlText w:val=""/>
      <w:lvlJc w:val="left"/>
      <w:pPr>
        <w:ind w:left="2880" w:hanging="360"/>
      </w:pPr>
      <w:rPr>
        <w:rFonts w:ascii="Symbol" w:hAnsi="Symbol" w:hint="default"/>
      </w:rPr>
    </w:lvl>
    <w:lvl w:ilvl="4" w:tplc="EB1AC3A0" w:tentative="1">
      <w:start w:val="1"/>
      <w:numFmt w:val="bullet"/>
      <w:lvlText w:val="o"/>
      <w:lvlJc w:val="left"/>
      <w:pPr>
        <w:ind w:left="3600" w:hanging="360"/>
      </w:pPr>
      <w:rPr>
        <w:rFonts w:ascii="Courier New" w:hAnsi="Courier New" w:cs="Courier New" w:hint="default"/>
      </w:rPr>
    </w:lvl>
    <w:lvl w:ilvl="5" w:tplc="63C4CB4C" w:tentative="1">
      <w:start w:val="1"/>
      <w:numFmt w:val="bullet"/>
      <w:lvlText w:val=""/>
      <w:lvlJc w:val="left"/>
      <w:pPr>
        <w:ind w:left="4320" w:hanging="360"/>
      </w:pPr>
      <w:rPr>
        <w:rFonts w:ascii="Wingdings" w:hAnsi="Wingdings" w:hint="default"/>
      </w:rPr>
    </w:lvl>
    <w:lvl w:ilvl="6" w:tplc="CE2C224C" w:tentative="1">
      <w:start w:val="1"/>
      <w:numFmt w:val="bullet"/>
      <w:lvlText w:val=""/>
      <w:lvlJc w:val="left"/>
      <w:pPr>
        <w:ind w:left="5040" w:hanging="360"/>
      </w:pPr>
      <w:rPr>
        <w:rFonts w:ascii="Symbol" w:hAnsi="Symbol" w:hint="default"/>
      </w:rPr>
    </w:lvl>
    <w:lvl w:ilvl="7" w:tplc="3B5EEEC2" w:tentative="1">
      <w:start w:val="1"/>
      <w:numFmt w:val="bullet"/>
      <w:lvlText w:val="o"/>
      <w:lvlJc w:val="left"/>
      <w:pPr>
        <w:ind w:left="5760" w:hanging="360"/>
      </w:pPr>
      <w:rPr>
        <w:rFonts w:ascii="Courier New" w:hAnsi="Courier New" w:cs="Courier New" w:hint="default"/>
      </w:rPr>
    </w:lvl>
    <w:lvl w:ilvl="8" w:tplc="4E6CF602" w:tentative="1">
      <w:start w:val="1"/>
      <w:numFmt w:val="bullet"/>
      <w:lvlText w:val=""/>
      <w:lvlJc w:val="left"/>
      <w:pPr>
        <w:ind w:left="6480" w:hanging="360"/>
      </w:pPr>
      <w:rPr>
        <w:rFonts w:ascii="Wingdings" w:hAnsi="Wingdings" w:hint="default"/>
      </w:rPr>
    </w:lvl>
  </w:abstractNum>
  <w:abstractNum w:abstractNumId="7" w15:restartNumberingAfterBreak="0">
    <w:nsid w:val="33B56B37"/>
    <w:multiLevelType w:val="hybridMultilevel"/>
    <w:tmpl w:val="4A44916E"/>
    <w:lvl w:ilvl="0" w:tplc="AB94EE32">
      <w:start w:val="1"/>
      <w:numFmt w:val="decimal"/>
      <w:lvlText w:val="%1."/>
      <w:lvlJc w:val="left"/>
      <w:pPr>
        <w:ind w:left="720" w:hanging="360"/>
      </w:pPr>
      <w:rPr>
        <w:rFonts w:hint="default"/>
      </w:rPr>
    </w:lvl>
    <w:lvl w:ilvl="1" w:tplc="94BA3920" w:tentative="1">
      <w:start w:val="1"/>
      <w:numFmt w:val="lowerLetter"/>
      <w:lvlText w:val="%2."/>
      <w:lvlJc w:val="left"/>
      <w:pPr>
        <w:ind w:left="1440" w:hanging="360"/>
      </w:pPr>
    </w:lvl>
    <w:lvl w:ilvl="2" w:tplc="EC9A87B2" w:tentative="1">
      <w:start w:val="1"/>
      <w:numFmt w:val="lowerRoman"/>
      <w:lvlText w:val="%3."/>
      <w:lvlJc w:val="right"/>
      <w:pPr>
        <w:ind w:left="2160" w:hanging="180"/>
      </w:pPr>
    </w:lvl>
    <w:lvl w:ilvl="3" w:tplc="55EA5848" w:tentative="1">
      <w:start w:val="1"/>
      <w:numFmt w:val="decimal"/>
      <w:lvlText w:val="%4."/>
      <w:lvlJc w:val="left"/>
      <w:pPr>
        <w:ind w:left="2880" w:hanging="360"/>
      </w:pPr>
    </w:lvl>
    <w:lvl w:ilvl="4" w:tplc="47B4313C" w:tentative="1">
      <w:start w:val="1"/>
      <w:numFmt w:val="lowerLetter"/>
      <w:lvlText w:val="%5."/>
      <w:lvlJc w:val="left"/>
      <w:pPr>
        <w:ind w:left="3600" w:hanging="360"/>
      </w:pPr>
    </w:lvl>
    <w:lvl w:ilvl="5" w:tplc="12EE8046" w:tentative="1">
      <w:start w:val="1"/>
      <w:numFmt w:val="lowerRoman"/>
      <w:lvlText w:val="%6."/>
      <w:lvlJc w:val="right"/>
      <w:pPr>
        <w:ind w:left="4320" w:hanging="180"/>
      </w:pPr>
    </w:lvl>
    <w:lvl w:ilvl="6" w:tplc="6F28B616" w:tentative="1">
      <w:start w:val="1"/>
      <w:numFmt w:val="decimal"/>
      <w:lvlText w:val="%7."/>
      <w:lvlJc w:val="left"/>
      <w:pPr>
        <w:ind w:left="5040" w:hanging="360"/>
      </w:pPr>
    </w:lvl>
    <w:lvl w:ilvl="7" w:tplc="DB48E692" w:tentative="1">
      <w:start w:val="1"/>
      <w:numFmt w:val="lowerLetter"/>
      <w:lvlText w:val="%8."/>
      <w:lvlJc w:val="left"/>
      <w:pPr>
        <w:ind w:left="5760" w:hanging="360"/>
      </w:pPr>
    </w:lvl>
    <w:lvl w:ilvl="8" w:tplc="05AA87FA" w:tentative="1">
      <w:start w:val="1"/>
      <w:numFmt w:val="lowerRoman"/>
      <w:lvlText w:val="%9."/>
      <w:lvlJc w:val="right"/>
      <w:pPr>
        <w:ind w:left="6480" w:hanging="180"/>
      </w:pPr>
    </w:lvl>
  </w:abstractNum>
  <w:abstractNum w:abstractNumId="8"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FFA6A26"/>
    <w:multiLevelType w:val="hybridMultilevel"/>
    <w:tmpl w:val="5DB8E1FC"/>
    <w:lvl w:ilvl="0" w:tplc="7B78343C">
      <w:start w:val="1"/>
      <w:numFmt w:val="decimal"/>
      <w:lvlText w:val="%1."/>
      <w:lvlJc w:val="left"/>
      <w:pPr>
        <w:ind w:left="1080" w:hanging="360"/>
      </w:pPr>
      <w:rPr>
        <w:rFonts w:hint="default"/>
      </w:rPr>
    </w:lvl>
    <w:lvl w:ilvl="1" w:tplc="4B14928E" w:tentative="1">
      <w:start w:val="1"/>
      <w:numFmt w:val="lowerLetter"/>
      <w:lvlText w:val="%2."/>
      <w:lvlJc w:val="left"/>
      <w:pPr>
        <w:ind w:left="1800" w:hanging="360"/>
      </w:pPr>
    </w:lvl>
    <w:lvl w:ilvl="2" w:tplc="FF9EF35A" w:tentative="1">
      <w:start w:val="1"/>
      <w:numFmt w:val="lowerRoman"/>
      <w:lvlText w:val="%3."/>
      <w:lvlJc w:val="right"/>
      <w:pPr>
        <w:ind w:left="2520" w:hanging="180"/>
      </w:pPr>
    </w:lvl>
    <w:lvl w:ilvl="3" w:tplc="82BCD528" w:tentative="1">
      <w:start w:val="1"/>
      <w:numFmt w:val="decimal"/>
      <w:lvlText w:val="%4."/>
      <w:lvlJc w:val="left"/>
      <w:pPr>
        <w:ind w:left="3240" w:hanging="360"/>
      </w:pPr>
    </w:lvl>
    <w:lvl w:ilvl="4" w:tplc="E946E864" w:tentative="1">
      <w:start w:val="1"/>
      <w:numFmt w:val="lowerLetter"/>
      <w:lvlText w:val="%5."/>
      <w:lvlJc w:val="left"/>
      <w:pPr>
        <w:ind w:left="3960" w:hanging="360"/>
      </w:pPr>
    </w:lvl>
    <w:lvl w:ilvl="5" w:tplc="C6D0CF8C" w:tentative="1">
      <w:start w:val="1"/>
      <w:numFmt w:val="lowerRoman"/>
      <w:lvlText w:val="%6."/>
      <w:lvlJc w:val="right"/>
      <w:pPr>
        <w:ind w:left="4680" w:hanging="180"/>
      </w:pPr>
    </w:lvl>
    <w:lvl w:ilvl="6" w:tplc="D1AA15E4" w:tentative="1">
      <w:start w:val="1"/>
      <w:numFmt w:val="decimal"/>
      <w:lvlText w:val="%7."/>
      <w:lvlJc w:val="left"/>
      <w:pPr>
        <w:ind w:left="5400" w:hanging="360"/>
      </w:pPr>
    </w:lvl>
    <w:lvl w:ilvl="7" w:tplc="1BEEF540" w:tentative="1">
      <w:start w:val="1"/>
      <w:numFmt w:val="lowerLetter"/>
      <w:lvlText w:val="%8."/>
      <w:lvlJc w:val="left"/>
      <w:pPr>
        <w:ind w:left="6120" w:hanging="360"/>
      </w:pPr>
    </w:lvl>
    <w:lvl w:ilvl="8" w:tplc="45DA2F64" w:tentative="1">
      <w:start w:val="1"/>
      <w:numFmt w:val="lowerRoman"/>
      <w:lvlText w:val="%9."/>
      <w:lvlJc w:val="right"/>
      <w:pPr>
        <w:ind w:left="6840" w:hanging="180"/>
      </w:pPr>
    </w:lvl>
  </w:abstractNum>
  <w:abstractNum w:abstractNumId="10" w15:restartNumberingAfterBreak="0">
    <w:nsid w:val="5B19098A"/>
    <w:multiLevelType w:val="hybridMultilevel"/>
    <w:tmpl w:val="94121478"/>
    <w:lvl w:ilvl="0" w:tplc="3474B678">
      <w:start w:val="1"/>
      <w:numFmt w:val="upperLetter"/>
      <w:lvlText w:val="%1."/>
      <w:lvlJc w:val="left"/>
      <w:pPr>
        <w:ind w:left="720" w:hanging="360"/>
      </w:pPr>
      <w:rPr>
        <w:rFonts w:hint="default"/>
      </w:rPr>
    </w:lvl>
    <w:lvl w:ilvl="1" w:tplc="D168FA3A" w:tentative="1">
      <w:start w:val="1"/>
      <w:numFmt w:val="lowerLetter"/>
      <w:lvlText w:val="%2."/>
      <w:lvlJc w:val="left"/>
      <w:pPr>
        <w:ind w:left="1440" w:hanging="360"/>
      </w:pPr>
    </w:lvl>
    <w:lvl w:ilvl="2" w:tplc="0B144B08" w:tentative="1">
      <w:start w:val="1"/>
      <w:numFmt w:val="lowerRoman"/>
      <w:lvlText w:val="%3."/>
      <w:lvlJc w:val="right"/>
      <w:pPr>
        <w:ind w:left="2160" w:hanging="180"/>
      </w:pPr>
    </w:lvl>
    <w:lvl w:ilvl="3" w:tplc="FFB2D49C" w:tentative="1">
      <w:start w:val="1"/>
      <w:numFmt w:val="decimal"/>
      <w:lvlText w:val="%4."/>
      <w:lvlJc w:val="left"/>
      <w:pPr>
        <w:ind w:left="2880" w:hanging="360"/>
      </w:pPr>
    </w:lvl>
    <w:lvl w:ilvl="4" w:tplc="059EEB56" w:tentative="1">
      <w:start w:val="1"/>
      <w:numFmt w:val="lowerLetter"/>
      <w:lvlText w:val="%5."/>
      <w:lvlJc w:val="left"/>
      <w:pPr>
        <w:ind w:left="3600" w:hanging="360"/>
      </w:pPr>
    </w:lvl>
    <w:lvl w:ilvl="5" w:tplc="E510558A" w:tentative="1">
      <w:start w:val="1"/>
      <w:numFmt w:val="lowerRoman"/>
      <w:lvlText w:val="%6."/>
      <w:lvlJc w:val="right"/>
      <w:pPr>
        <w:ind w:left="4320" w:hanging="180"/>
      </w:pPr>
    </w:lvl>
    <w:lvl w:ilvl="6" w:tplc="1FA21624" w:tentative="1">
      <w:start w:val="1"/>
      <w:numFmt w:val="decimal"/>
      <w:lvlText w:val="%7."/>
      <w:lvlJc w:val="left"/>
      <w:pPr>
        <w:ind w:left="5040" w:hanging="360"/>
      </w:pPr>
    </w:lvl>
    <w:lvl w:ilvl="7" w:tplc="BA54D66C" w:tentative="1">
      <w:start w:val="1"/>
      <w:numFmt w:val="lowerLetter"/>
      <w:lvlText w:val="%8."/>
      <w:lvlJc w:val="left"/>
      <w:pPr>
        <w:ind w:left="5760" w:hanging="360"/>
      </w:pPr>
    </w:lvl>
    <w:lvl w:ilvl="8" w:tplc="97E846B6" w:tentative="1">
      <w:start w:val="1"/>
      <w:numFmt w:val="lowerRoman"/>
      <w:lvlText w:val="%9."/>
      <w:lvlJc w:val="right"/>
      <w:pPr>
        <w:ind w:left="6480" w:hanging="180"/>
      </w:pPr>
    </w:lvl>
  </w:abstractNum>
  <w:abstractNum w:abstractNumId="11" w15:restartNumberingAfterBreak="0">
    <w:nsid w:val="5C545D4A"/>
    <w:multiLevelType w:val="hybridMultilevel"/>
    <w:tmpl w:val="D3E46448"/>
    <w:lvl w:ilvl="0" w:tplc="276CAB1A">
      <w:start w:val="1"/>
      <w:numFmt w:val="decimal"/>
      <w:lvlText w:val="%1."/>
      <w:lvlJc w:val="left"/>
      <w:pPr>
        <w:ind w:left="1080" w:hanging="360"/>
      </w:pPr>
      <w:rPr>
        <w:rFonts w:hint="default"/>
      </w:rPr>
    </w:lvl>
    <w:lvl w:ilvl="1" w:tplc="8D44FF16" w:tentative="1">
      <w:start w:val="1"/>
      <w:numFmt w:val="lowerLetter"/>
      <w:lvlText w:val="%2."/>
      <w:lvlJc w:val="left"/>
      <w:pPr>
        <w:ind w:left="1800" w:hanging="360"/>
      </w:pPr>
    </w:lvl>
    <w:lvl w:ilvl="2" w:tplc="7244281A" w:tentative="1">
      <w:start w:val="1"/>
      <w:numFmt w:val="lowerRoman"/>
      <w:lvlText w:val="%3."/>
      <w:lvlJc w:val="right"/>
      <w:pPr>
        <w:ind w:left="2520" w:hanging="180"/>
      </w:pPr>
    </w:lvl>
    <w:lvl w:ilvl="3" w:tplc="C1AEE5E8" w:tentative="1">
      <w:start w:val="1"/>
      <w:numFmt w:val="decimal"/>
      <w:lvlText w:val="%4."/>
      <w:lvlJc w:val="left"/>
      <w:pPr>
        <w:ind w:left="3240" w:hanging="360"/>
      </w:pPr>
    </w:lvl>
    <w:lvl w:ilvl="4" w:tplc="87B6ED44" w:tentative="1">
      <w:start w:val="1"/>
      <w:numFmt w:val="lowerLetter"/>
      <w:lvlText w:val="%5."/>
      <w:lvlJc w:val="left"/>
      <w:pPr>
        <w:ind w:left="3960" w:hanging="360"/>
      </w:pPr>
    </w:lvl>
    <w:lvl w:ilvl="5" w:tplc="0FFEFFD4" w:tentative="1">
      <w:start w:val="1"/>
      <w:numFmt w:val="lowerRoman"/>
      <w:lvlText w:val="%6."/>
      <w:lvlJc w:val="right"/>
      <w:pPr>
        <w:ind w:left="4680" w:hanging="180"/>
      </w:pPr>
    </w:lvl>
    <w:lvl w:ilvl="6" w:tplc="F8F0BBBC" w:tentative="1">
      <w:start w:val="1"/>
      <w:numFmt w:val="decimal"/>
      <w:lvlText w:val="%7."/>
      <w:lvlJc w:val="left"/>
      <w:pPr>
        <w:ind w:left="5400" w:hanging="360"/>
      </w:pPr>
    </w:lvl>
    <w:lvl w:ilvl="7" w:tplc="94C82EC6" w:tentative="1">
      <w:start w:val="1"/>
      <w:numFmt w:val="lowerLetter"/>
      <w:lvlText w:val="%8."/>
      <w:lvlJc w:val="left"/>
      <w:pPr>
        <w:ind w:left="6120" w:hanging="360"/>
      </w:pPr>
    </w:lvl>
    <w:lvl w:ilvl="8" w:tplc="C276BA0C" w:tentative="1">
      <w:start w:val="1"/>
      <w:numFmt w:val="lowerRoman"/>
      <w:lvlText w:val="%9."/>
      <w:lvlJc w:val="right"/>
      <w:pPr>
        <w:ind w:left="6840" w:hanging="180"/>
      </w:pPr>
    </w:lvl>
  </w:abstractNum>
  <w:abstractNum w:abstractNumId="12" w15:restartNumberingAfterBreak="0">
    <w:nsid w:val="61D02E5A"/>
    <w:multiLevelType w:val="multilevel"/>
    <w:tmpl w:val="5A70D6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9C438D"/>
    <w:multiLevelType w:val="hybridMultilevel"/>
    <w:tmpl w:val="79727B50"/>
    <w:lvl w:ilvl="0" w:tplc="0C7EBC10">
      <w:start w:val="1"/>
      <w:numFmt w:val="bullet"/>
      <w:lvlText w:val=""/>
      <w:lvlJc w:val="left"/>
      <w:pPr>
        <w:ind w:left="720" w:hanging="360"/>
      </w:pPr>
      <w:rPr>
        <w:rFonts w:ascii="Symbol" w:hAnsi="Symbol" w:hint="default"/>
      </w:rPr>
    </w:lvl>
    <w:lvl w:ilvl="1" w:tplc="6C4E4408" w:tentative="1">
      <w:start w:val="1"/>
      <w:numFmt w:val="bullet"/>
      <w:lvlText w:val="o"/>
      <w:lvlJc w:val="left"/>
      <w:pPr>
        <w:ind w:left="1440" w:hanging="360"/>
      </w:pPr>
      <w:rPr>
        <w:rFonts w:ascii="Courier New" w:hAnsi="Courier New" w:cs="Courier New" w:hint="default"/>
      </w:rPr>
    </w:lvl>
    <w:lvl w:ilvl="2" w:tplc="57BA117E" w:tentative="1">
      <w:start w:val="1"/>
      <w:numFmt w:val="bullet"/>
      <w:lvlText w:val=""/>
      <w:lvlJc w:val="left"/>
      <w:pPr>
        <w:ind w:left="2160" w:hanging="360"/>
      </w:pPr>
      <w:rPr>
        <w:rFonts w:ascii="Wingdings" w:hAnsi="Wingdings" w:hint="default"/>
      </w:rPr>
    </w:lvl>
    <w:lvl w:ilvl="3" w:tplc="5672AC9E" w:tentative="1">
      <w:start w:val="1"/>
      <w:numFmt w:val="bullet"/>
      <w:lvlText w:val=""/>
      <w:lvlJc w:val="left"/>
      <w:pPr>
        <w:ind w:left="2880" w:hanging="360"/>
      </w:pPr>
      <w:rPr>
        <w:rFonts w:ascii="Symbol" w:hAnsi="Symbol" w:hint="default"/>
      </w:rPr>
    </w:lvl>
    <w:lvl w:ilvl="4" w:tplc="BA62BE62" w:tentative="1">
      <w:start w:val="1"/>
      <w:numFmt w:val="bullet"/>
      <w:lvlText w:val="o"/>
      <w:lvlJc w:val="left"/>
      <w:pPr>
        <w:ind w:left="3600" w:hanging="360"/>
      </w:pPr>
      <w:rPr>
        <w:rFonts w:ascii="Courier New" w:hAnsi="Courier New" w:cs="Courier New" w:hint="default"/>
      </w:rPr>
    </w:lvl>
    <w:lvl w:ilvl="5" w:tplc="56AA4452" w:tentative="1">
      <w:start w:val="1"/>
      <w:numFmt w:val="bullet"/>
      <w:lvlText w:val=""/>
      <w:lvlJc w:val="left"/>
      <w:pPr>
        <w:ind w:left="4320" w:hanging="360"/>
      </w:pPr>
      <w:rPr>
        <w:rFonts w:ascii="Wingdings" w:hAnsi="Wingdings" w:hint="default"/>
      </w:rPr>
    </w:lvl>
    <w:lvl w:ilvl="6" w:tplc="68E6A22A" w:tentative="1">
      <w:start w:val="1"/>
      <w:numFmt w:val="bullet"/>
      <w:lvlText w:val=""/>
      <w:lvlJc w:val="left"/>
      <w:pPr>
        <w:ind w:left="5040" w:hanging="360"/>
      </w:pPr>
      <w:rPr>
        <w:rFonts w:ascii="Symbol" w:hAnsi="Symbol" w:hint="default"/>
      </w:rPr>
    </w:lvl>
    <w:lvl w:ilvl="7" w:tplc="B0623222" w:tentative="1">
      <w:start w:val="1"/>
      <w:numFmt w:val="bullet"/>
      <w:lvlText w:val="o"/>
      <w:lvlJc w:val="left"/>
      <w:pPr>
        <w:ind w:left="5760" w:hanging="360"/>
      </w:pPr>
      <w:rPr>
        <w:rFonts w:ascii="Courier New" w:hAnsi="Courier New" w:cs="Courier New" w:hint="default"/>
      </w:rPr>
    </w:lvl>
    <w:lvl w:ilvl="8" w:tplc="AA6EE634" w:tentative="1">
      <w:start w:val="1"/>
      <w:numFmt w:val="bullet"/>
      <w:lvlText w:val=""/>
      <w:lvlJc w:val="left"/>
      <w:pPr>
        <w:ind w:left="6480" w:hanging="360"/>
      </w:pPr>
      <w:rPr>
        <w:rFonts w:ascii="Wingdings" w:hAnsi="Wingdings" w:hint="default"/>
      </w:rPr>
    </w:lvl>
  </w:abstractNum>
  <w:abstractNum w:abstractNumId="14" w15:restartNumberingAfterBreak="0">
    <w:nsid w:val="7BF71262"/>
    <w:multiLevelType w:val="hybridMultilevel"/>
    <w:tmpl w:val="7E449360"/>
    <w:lvl w:ilvl="0" w:tplc="D898C12A">
      <w:start w:val="1"/>
      <w:numFmt w:val="decimal"/>
      <w:lvlText w:val="%1."/>
      <w:lvlJc w:val="left"/>
      <w:pPr>
        <w:ind w:left="1080" w:hanging="360"/>
      </w:pPr>
      <w:rPr>
        <w:rFonts w:hint="default"/>
      </w:rPr>
    </w:lvl>
    <w:lvl w:ilvl="1" w:tplc="088060C4" w:tentative="1">
      <w:start w:val="1"/>
      <w:numFmt w:val="lowerLetter"/>
      <w:lvlText w:val="%2."/>
      <w:lvlJc w:val="left"/>
      <w:pPr>
        <w:ind w:left="1800" w:hanging="360"/>
      </w:pPr>
    </w:lvl>
    <w:lvl w:ilvl="2" w:tplc="D804CBC2" w:tentative="1">
      <w:start w:val="1"/>
      <w:numFmt w:val="lowerRoman"/>
      <w:lvlText w:val="%3."/>
      <w:lvlJc w:val="right"/>
      <w:pPr>
        <w:ind w:left="2520" w:hanging="180"/>
      </w:pPr>
    </w:lvl>
    <w:lvl w:ilvl="3" w:tplc="4F8AC370" w:tentative="1">
      <w:start w:val="1"/>
      <w:numFmt w:val="decimal"/>
      <w:lvlText w:val="%4."/>
      <w:lvlJc w:val="left"/>
      <w:pPr>
        <w:ind w:left="3240" w:hanging="360"/>
      </w:pPr>
    </w:lvl>
    <w:lvl w:ilvl="4" w:tplc="46FCB51E" w:tentative="1">
      <w:start w:val="1"/>
      <w:numFmt w:val="lowerLetter"/>
      <w:lvlText w:val="%5."/>
      <w:lvlJc w:val="left"/>
      <w:pPr>
        <w:ind w:left="3960" w:hanging="360"/>
      </w:pPr>
    </w:lvl>
    <w:lvl w:ilvl="5" w:tplc="F66ACD42" w:tentative="1">
      <w:start w:val="1"/>
      <w:numFmt w:val="lowerRoman"/>
      <w:lvlText w:val="%6."/>
      <w:lvlJc w:val="right"/>
      <w:pPr>
        <w:ind w:left="4680" w:hanging="180"/>
      </w:pPr>
    </w:lvl>
    <w:lvl w:ilvl="6" w:tplc="DE26DD58" w:tentative="1">
      <w:start w:val="1"/>
      <w:numFmt w:val="decimal"/>
      <w:lvlText w:val="%7."/>
      <w:lvlJc w:val="left"/>
      <w:pPr>
        <w:ind w:left="5400" w:hanging="360"/>
      </w:pPr>
    </w:lvl>
    <w:lvl w:ilvl="7" w:tplc="34502FC4" w:tentative="1">
      <w:start w:val="1"/>
      <w:numFmt w:val="lowerLetter"/>
      <w:lvlText w:val="%8."/>
      <w:lvlJc w:val="left"/>
      <w:pPr>
        <w:ind w:left="6120" w:hanging="360"/>
      </w:pPr>
    </w:lvl>
    <w:lvl w:ilvl="8" w:tplc="DEBC66B0" w:tentative="1">
      <w:start w:val="1"/>
      <w:numFmt w:val="lowerRoman"/>
      <w:lvlText w:val="%9."/>
      <w:lvlJc w:val="right"/>
      <w:pPr>
        <w:ind w:left="6840" w:hanging="180"/>
      </w:pPr>
    </w:lvl>
  </w:abstractNum>
  <w:abstractNum w:abstractNumId="1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5652892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497545">
    <w:abstractNumId w:val="4"/>
  </w:num>
  <w:num w:numId="3" w16cid:durableId="964196687">
    <w:abstractNumId w:val="15"/>
  </w:num>
  <w:num w:numId="4" w16cid:durableId="1466659147">
    <w:abstractNumId w:val="8"/>
  </w:num>
  <w:num w:numId="5" w16cid:durableId="620114999">
    <w:abstractNumId w:val="13"/>
  </w:num>
  <w:num w:numId="6" w16cid:durableId="1816992849">
    <w:abstractNumId w:val="6"/>
  </w:num>
  <w:num w:numId="7" w16cid:durableId="154301736">
    <w:abstractNumId w:val="7"/>
  </w:num>
  <w:num w:numId="8" w16cid:durableId="1156072883">
    <w:abstractNumId w:val="12"/>
  </w:num>
  <w:num w:numId="9" w16cid:durableId="427192289">
    <w:abstractNumId w:val="10"/>
  </w:num>
  <w:num w:numId="10" w16cid:durableId="1343359793">
    <w:abstractNumId w:val="9"/>
  </w:num>
  <w:num w:numId="11" w16cid:durableId="253590220">
    <w:abstractNumId w:val="1"/>
  </w:num>
  <w:num w:numId="12" w16cid:durableId="885262954">
    <w:abstractNumId w:val="11"/>
  </w:num>
  <w:num w:numId="13" w16cid:durableId="958878159">
    <w:abstractNumId w:val="0"/>
  </w:num>
  <w:num w:numId="14" w16cid:durableId="637609356">
    <w:abstractNumId w:val="14"/>
  </w:num>
  <w:num w:numId="15" w16cid:durableId="347415875">
    <w:abstractNumId w:val="2"/>
  </w:num>
  <w:num w:numId="16" w16cid:durableId="885412889">
    <w:abstractNumId w:val="5"/>
  </w:num>
  <w:num w:numId="17" w16cid:durableId="2123914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734"/>
    <w:rsid w:val="0004072F"/>
    <w:rsid w:val="000566DF"/>
    <w:rsid w:val="00064D2E"/>
    <w:rsid w:val="00070690"/>
    <w:rsid w:val="00084936"/>
    <w:rsid w:val="000944A8"/>
    <w:rsid w:val="000C49FF"/>
    <w:rsid w:val="000C5261"/>
    <w:rsid w:val="000E5AF1"/>
    <w:rsid w:val="000E743E"/>
    <w:rsid w:val="000F77DA"/>
    <w:rsid w:val="001068E8"/>
    <w:rsid w:val="00117BCD"/>
    <w:rsid w:val="001273E2"/>
    <w:rsid w:val="001511E7"/>
    <w:rsid w:val="00182F3D"/>
    <w:rsid w:val="001B0F9D"/>
    <w:rsid w:val="001B2C10"/>
    <w:rsid w:val="001C2D37"/>
    <w:rsid w:val="001D035A"/>
    <w:rsid w:val="001D3855"/>
    <w:rsid w:val="001D6F2C"/>
    <w:rsid w:val="001F72B9"/>
    <w:rsid w:val="002004F5"/>
    <w:rsid w:val="00221D39"/>
    <w:rsid w:val="002519D0"/>
    <w:rsid w:val="002619F2"/>
    <w:rsid w:val="002640F1"/>
    <w:rsid w:val="002752F0"/>
    <w:rsid w:val="00282118"/>
    <w:rsid w:val="002867F0"/>
    <w:rsid w:val="0029079C"/>
    <w:rsid w:val="00294AF7"/>
    <w:rsid w:val="002B188F"/>
    <w:rsid w:val="002B3BD8"/>
    <w:rsid w:val="002F0EDB"/>
    <w:rsid w:val="002F3F91"/>
    <w:rsid w:val="00304767"/>
    <w:rsid w:val="00304B34"/>
    <w:rsid w:val="0031263E"/>
    <w:rsid w:val="00312C0E"/>
    <w:rsid w:val="00345738"/>
    <w:rsid w:val="0035043D"/>
    <w:rsid w:val="00361BAF"/>
    <w:rsid w:val="0036379A"/>
    <w:rsid w:val="00367D1F"/>
    <w:rsid w:val="00373A9B"/>
    <w:rsid w:val="0038323C"/>
    <w:rsid w:val="00383C16"/>
    <w:rsid w:val="00383F26"/>
    <w:rsid w:val="0039005B"/>
    <w:rsid w:val="00391056"/>
    <w:rsid w:val="003B0AC0"/>
    <w:rsid w:val="003D585B"/>
    <w:rsid w:val="003E7DA6"/>
    <w:rsid w:val="003F12FF"/>
    <w:rsid w:val="00420074"/>
    <w:rsid w:val="004331C1"/>
    <w:rsid w:val="004760D4"/>
    <w:rsid w:val="00494C46"/>
    <w:rsid w:val="004A1191"/>
    <w:rsid w:val="004A12DD"/>
    <w:rsid w:val="004B43FF"/>
    <w:rsid w:val="004D546E"/>
    <w:rsid w:val="004E1231"/>
    <w:rsid w:val="00502641"/>
    <w:rsid w:val="00510BA6"/>
    <w:rsid w:val="00516253"/>
    <w:rsid w:val="00534441"/>
    <w:rsid w:val="00542CFC"/>
    <w:rsid w:val="00545363"/>
    <w:rsid w:val="00545753"/>
    <w:rsid w:val="00553BB4"/>
    <w:rsid w:val="0055400A"/>
    <w:rsid w:val="00567D9E"/>
    <w:rsid w:val="00581EBE"/>
    <w:rsid w:val="00583C85"/>
    <w:rsid w:val="00584156"/>
    <w:rsid w:val="00590E9D"/>
    <w:rsid w:val="005C6768"/>
    <w:rsid w:val="005D3BF9"/>
    <w:rsid w:val="005F453B"/>
    <w:rsid w:val="00624C7C"/>
    <w:rsid w:val="0063144D"/>
    <w:rsid w:val="00634C25"/>
    <w:rsid w:val="006416AB"/>
    <w:rsid w:val="00672075"/>
    <w:rsid w:val="00675EC3"/>
    <w:rsid w:val="006768E9"/>
    <w:rsid w:val="00687982"/>
    <w:rsid w:val="0069547D"/>
    <w:rsid w:val="00695D0E"/>
    <w:rsid w:val="006A3A0F"/>
    <w:rsid w:val="006B3EC8"/>
    <w:rsid w:val="006C412F"/>
    <w:rsid w:val="006D5C23"/>
    <w:rsid w:val="006D695E"/>
    <w:rsid w:val="0072392B"/>
    <w:rsid w:val="00725A6A"/>
    <w:rsid w:val="00730CB3"/>
    <w:rsid w:val="00735444"/>
    <w:rsid w:val="00752360"/>
    <w:rsid w:val="007703FE"/>
    <w:rsid w:val="00774F9D"/>
    <w:rsid w:val="007859BE"/>
    <w:rsid w:val="007943F3"/>
    <w:rsid w:val="00796455"/>
    <w:rsid w:val="007A738C"/>
    <w:rsid w:val="007B1349"/>
    <w:rsid w:val="007B2591"/>
    <w:rsid w:val="007C7480"/>
    <w:rsid w:val="007E25BD"/>
    <w:rsid w:val="007E4AC8"/>
    <w:rsid w:val="007F4ECC"/>
    <w:rsid w:val="00801E18"/>
    <w:rsid w:val="00802C35"/>
    <w:rsid w:val="008155A4"/>
    <w:rsid w:val="00816289"/>
    <w:rsid w:val="0082181A"/>
    <w:rsid w:val="0086622B"/>
    <w:rsid w:val="00866656"/>
    <w:rsid w:val="00875E25"/>
    <w:rsid w:val="008A14F4"/>
    <w:rsid w:val="008B02C7"/>
    <w:rsid w:val="008B470E"/>
    <w:rsid w:val="008C14D6"/>
    <w:rsid w:val="008E1211"/>
    <w:rsid w:val="008E5BBF"/>
    <w:rsid w:val="008E6968"/>
    <w:rsid w:val="008F2DC2"/>
    <w:rsid w:val="009110FB"/>
    <w:rsid w:val="00917637"/>
    <w:rsid w:val="00917A23"/>
    <w:rsid w:val="00975FE1"/>
    <w:rsid w:val="00992776"/>
    <w:rsid w:val="009C2EAF"/>
    <w:rsid w:val="00A14DB9"/>
    <w:rsid w:val="00A37A74"/>
    <w:rsid w:val="00A4762A"/>
    <w:rsid w:val="00A53D84"/>
    <w:rsid w:val="00A62C10"/>
    <w:rsid w:val="00A74A7E"/>
    <w:rsid w:val="00A87399"/>
    <w:rsid w:val="00AA7D6B"/>
    <w:rsid w:val="00AD1B8A"/>
    <w:rsid w:val="00AD61CE"/>
    <w:rsid w:val="00AD76AF"/>
    <w:rsid w:val="00AE713F"/>
    <w:rsid w:val="00B1121C"/>
    <w:rsid w:val="00B21436"/>
    <w:rsid w:val="00B239C7"/>
    <w:rsid w:val="00B25B65"/>
    <w:rsid w:val="00B2770A"/>
    <w:rsid w:val="00B314AD"/>
    <w:rsid w:val="00B36193"/>
    <w:rsid w:val="00B374AA"/>
    <w:rsid w:val="00B62673"/>
    <w:rsid w:val="00B7255A"/>
    <w:rsid w:val="00B75BF6"/>
    <w:rsid w:val="00B95E42"/>
    <w:rsid w:val="00BA1F7B"/>
    <w:rsid w:val="00BB223B"/>
    <w:rsid w:val="00BB58AF"/>
    <w:rsid w:val="00BB7C2B"/>
    <w:rsid w:val="00BC6E63"/>
    <w:rsid w:val="00BD2480"/>
    <w:rsid w:val="00BE2D36"/>
    <w:rsid w:val="00BE7C30"/>
    <w:rsid w:val="00BF4911"/>
    <w:rsid w:val="00C055BF"/>
    <w:rsid w:val="00C0756D"/>
    <w:rsid w:val="00C13E38"/>
    <w:rsid w:val="00C141CE"/>
    <w:rsid w:val="00C2226A"/>
    <w:rsid w:val="00C226D5"/>
    <w:rsid w:val="00C42066"/>
    <w:rsid w:val="00C66726"/>
    <w:rsid w:val="00C80273"/>
    <w:rsid w:val="00C943DD"/>
    <w:rsid w:val="00C94D92"/>
    <w:rsid w:val="00C97340"/>
    <w:rsid w:val="00CA2E2F"/>
    <w:rsid w:val="00CA513F"/>
    <w:rsid w:val="00CB3471"/>
    <w:rsid w:val="00CB59E0"/>
    <w:rsid w:val="00CC6D67"/>
    <w:rsid w:val="00CD41CA"/>
    <w:rsid w:val="00CF05FF"/>
    <w:rsid w:val="00D01C9D"/>
    <w:rsid w:val="00D27A31"/>
    <w:rsid w:val="00D33D1A"/>
    <w:rsid w:val="00D340BB"/>
    <w:rsid w:val="00D348AF"/>
    <w:rsid w:val="00D505D5"/>
    <w:rsid w:val="00D63C28"/>
    <w:rsid w:val="00D75B35"/>
    <w:rsid w:val="00D76E09"/>
    <w:rsid w:val="00D92145"/>
    <w:rsid w:val="00D9736F"/>
    <w:rsid w:val="00D97773"/>
    <w:rsid w:val="00D9792A"/>
    <w:rsid w:val="00DD377F"/>
    <w:rsid w:val="00E156A2"/>
    <w:rsid w:val="00E17493"/>
    <w:rsid w:val="00E229C4"/>
    <w:rsid w:val="00E25547"/>
    <w:rsid w:val="00E2773B"/>
    <w:rsid w:val="00E3287E"/>
    <w:rsid w:val="00E429D7"/>
    <w:rsid w:val="00E47EA9"/>
    <w:rsid w:val="00E66197"/>
    <w:rsid w:val="00E74B6A"/>
    <w:rsid w:val="00E95DB4"/>
    <w:rsid w:val="00E9669B"/>
    <w:rsid w:val="00EB5BA5"/>
    <w:rsid w:val="00EE288F"/>
    <w:rsid w:val="00EF4195"/>
    <w:rsid w:val="00F202C3"/>
    <w:rsid w:val="00F23D94"/>
    <w:rsid w:val="00F307D5"/>
    <w:rsid w:val="00F31093"/>
    <w:rsid w:val="00F37672"/>
    <w:rsid w:val="00F412AF"/>
    <w:rsid w:val="00F43667"/>
    <w:rsid w:val="00F447A7"/>
    <w:rsid w:val="00F467A2"/>
    <w:rsid w:val="00F508BC"/>
    <w:rsid w:val="00F55707"/>
    <w:rsid w:val="00F567E6"/>
    <w:rsid w:val="00F62342"/>
    <w:rsid w:val="00F7357E"/>
    <w:rsid w:val="00F743E1"/>
    <w:rsid w:val="00FB14EE"/>
    <w:rsid w:val="00FB4C59"/>
    <w:rsid w:val="00FB4F34"/>
    <w:rsid w:val="00FC2B23"/>
    <w:rsid w:val="00FC2F16"/>
    <w:rsid w:val="00FC3EBC"/>
    <w:rsid w:val="00FE0572"/>
    <w:rsid w:val="00FE48BB"/>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table" w:styleId="GridTable4">
    <w:name w:val="Grid Table 4"/>
    <w:basedOn w:val="TableNormal"/>
    <w:uiPriority w:val="49"/>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F508BC"/>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
    <w:name w:val="Grid Table 7 Colorful"/>
    <w:basedOn w:val="TableNormal"/>
    <w:uiPriority w:val="52"/>
    <w:rsid w:val="00F508BC"/>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F508BC"/>
    <w:rPr>
      <w:rFonts w:asciiTheme="minorHAnsi" w:eastAsiaTheme="minorHAnsi" w:hAnsiTheme="minorHAnsi" w:cstheme="minorBidi"/>
      <w:sz w:val="22"/>
      <w:szCs w:val="22"/>
      <w:lang w:val="en-US"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F508BC"/>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1">
    <w:name w:val="List Table 3 Accent 1"/>
    <w:basedOn w:val="TableNormal"/>
    <w:uiPriority w:val="48"/>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
    <w:name w:val="Grid Table 1 Light"/>
    <w:basedOn w:val="TableNormal"/>
    <w:uiPriority w:val="46"/>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F508BC"/>
    <w:rPr>
      <w:rFonts w:asciiTheme="minorHAnsi" w:eastAsiaTheme="minorHAnsi" w:hAnsiTheme="minorHAnsi" w:cstheme="minorBidi"/>
      <w:color w:val="000000" w:themeColor="text1"/>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journal">
    <w:name w:val="ref-journal"/>
    <w:basedOn w:val="DefaultParagraphFont"/>
    <w:rsid w:val="00F508BC"/>
  </w:style>
  <w:style w:type="character" w:customStyle="1" w:styleId="ref-vol">
    <w:name w:val="ref-vol"/>
    <w:basedOn w:val="DefaultParagraphFont"/>
    <w:rsid w:val="00F508BC"/>
  </w:style>
  <w:style w:type="paragraph" w:customStyle="1" w:styleId="Default">
    <w:name w:val="Default"/>
    <w:rsid w:val="00F508BC"/>
    <w:pPr>
      <w:autoSpaceDE w:val="0"/>
      <w:autoSpaceDN w:val="0"/>
      <w:adjustRightInd w:val="0"/>
    </w:pPr>
    <w:rPr>
      <w:rFonts w:ascii="Times" w:eastAsiaTheme="minorHAnsi" w:hAnsi="Times" w:cs="Times"/>
      <w:color w:val="000000"/>
      <w:sz w:val="24"/>
      <w:szCs w:val="24"/>
      <w:lang w:eastAsia="en-US"/>
    </w:rPr>
  </w:style>
  <w:style w:type="character" w:customStyle="1" w:styleId="A0">
    <w:name w:val="A0"/>
    <w:uiPriority w:val="99"/>
    <w:rsid w:val="00F508BC"/>
    <w:rPr>
      <w:color w:val="000000"/>
      <w:sz w:val="20"/>
      <w:szCs w:val="20"/>
    </w:rPr>
  </w:style>
  <w:style w:type="character" w:styleId="UnresolvedMention">
    <w:name w:val="Unresolved Mention"/>
    <w:basedOn w:val="DefaultParagraphFont"/>
    <w:uiPriority w:val="99"/>
    <w:rsid w:val="00F50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tif"/><Relationship Id="rId26" Type="http://schemas.openxmlformats.org/officeDocument/2006/relationships/footer" Target="footer10.xml"/><Relationship Id="rId39" Type="http://schemas.openxmlformats.org/officeDocument/2006/relationships/image" Target="media/image17.png"/><Relationship Id="rId21" Type="http://schemas.openxmlformats.org/officeDocument/2006/relationships/image" Target="media/image5.tif"/><Relationship Id="rId34" Type="http://schemas.openxmlformats.org/officeDocument/2006/relationships/image" Target="media/image12.png"/><Relationship Id="rId42" Type="http://schemas.openxmlformats.org/officeDocument/2006/relationships/hyperlink" Target="http://www.ars-grin.gov/duke/index.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footer" Target="footer1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hemwriter.com/" TargetMode="Externa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image" Target="media/image3.tif"/><Relationship Id="rId31" Type="http://schemas.openxmlformats.org/officeDocument/2006/relationships/image" Target="media/image9.png"/><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6.tiff"/><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footer" Target="footer1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theme" Target="theme/theme1.xml"/><Relationship Id="rId20" Type="http://schemas.openxmlformats.org/officeDocument/2006/relationships/image" Target="media/image4.tif"/><Relationship Id="rId41"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5431</Words>
  <Characters>30959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Harun Hj Hamzah</dc:creator>
  <cp:lastModifiedBy>Harun Hamzah</cp:lastModifiedBy>
  <cp:revision>8</cp:revision>
  <dcterms:created xsi:type="dcterms:W3CDTF">2022-04-13T03:18:00Z</dcterms:created>
  <dcterms:modified xsi:type="dcterms:W3CDTF">2022-04-27T06:34:00Z</dcterms:modified>
</cp:coreProperties>
</file>