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2919EF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985BE2">
        <w:rPr>
          <w:rFonts w:ascii="Times New Roman" w:hAnsi="Times New Roman" w:cs="Times New Roman"/>
          <w:b/>
          <w:i/>
          <w:sz w:val="24"/>
          <w:szCs w:val="24"/>
        </w:rPr>
        <w:t>331</w:t>
      </w:r>
      <w:r w:rsidR="009B31A6">
        <w:rPr>
          <w:rFonts w:ascii="Times New Roman" w:hAnsi="Times New Roman" w:cs="Times New Roman"/>
          <w:b/>
          <w:i/>
          <w:sz w:val="24"/>
          <w:szCs w:val="24"/>
        </w:rPr>
        <w:t xml:space="preserve"> - </w:t>
      </w:r>
      <w:r w:rsidR="00CE0FD5">
        <w:rPr>
          <w:rFonts w:ascii="Times New Roman" w:hAnsi="Times New Roman" w:cs="Times New Roman"/>
          <w:b/>
          <w:i/>
          <w:sz w:val="24"/>
          <w:szCs w:val="24"/>
        </w:rPr>
        <w:t>343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78BCE9C" w:rsidR="00185EDF" w:rsidRDefault="00185EDF" w:rsidP="001E55BE">
      <w:pPr>
        <w:spacing w:after="0"/>
        <w:rPr>
          <w:rFonts w:ascii="Times New Roman" w:hAnsi="Times New Roman" w:cs="Times New Roman"/>
          <w:sz w:val="24"/>
          <w:szCs w:val="24"/>
        </w:rPr>
      </w:pPr>
    </w:p>
    <w:p w14:paraId="296AB52F" w14:textId="77777777" w:rsidR="00CE0FD5" w:rsidRPr="00292EAA" w:rsidRDefault="00CE0FD5" w:rsidP="00CE0FD5">
      <w:pPr>
        <w:spacing w:after="0"/>
        <w:jc w:val="center"/>
        <w:rPr>
          <w:rFonts w:ascii="Times New Roman" w:hAnsi="Times New Roman"/>
          <w:bCs/>
          <w:caps/>
          <w:sz w:val="28"/>
          <w:szCs w:val="28"/>
        </w:rPr>
      </w:pPr>
      <w:bookmarkStart w:id="0" w:name="_Hlk50668071"/>
      <w:r w:rsidRPr="00292EAA">
        <w:rPr>
          <w:rFonts w:ascii="Times New Roman" w:hAnsi="Times New Roman"/>
          <w:bCs/>
          <w:caps/>
          <w:sz w:val="28"/>
          <w:szCs w:val="28"/>
        </w:rPr>
        <w:t>Preparation of extracted magnetite from AN industrial waste mill MODIFIed by CETYL TRIMETHYL ammonium</w:t>
      </w:r>
      <w:r>
        <w:rPr>
          <w:rFonts w:ascii="Times New Roman" w:hAnsi="Times New Roman"/>
          <w:bCs/>
          <w:caps/>
          <w:sz w:val="28"/>
          <w:szCs w:val="28"/>
        </w:rPr>
        <w:t xml:space="preserve"> </w:t>
      </w:r>
      <w:r w:rsidRPr="00292EAA">
        <w:rPr>
          <w:rFonts w:ascii="Times New Roman" w:hAnsi="Times New Roman"/>
          <w:bCs/>
          <w:caps/>
          <w:sz w:val="28"/>
          <w:szCs w:val="28"/>
        </w:rPr>
        <w:t>bromide for Cadmium ion removal from aqueous solution</w:t>
      </w:r>
    </w:p>
    <w:p w14:paraId="7DB590EE" w14:textId="77777777" w:rsidR="00CE0FD5" w:rsidRPr="00292EAA" w:rsidRDefault="00CE0FD5" w:rsidP="00CE0FD5">
      <w:pPr>
        <w:spacing w:after="0"/>
        <w:jc w:val="center"/>
        <w:rPr>
          <w:rFonts w:ascii="Times New Roman" w:hAnsi="Times New Roman"/>
          <w:b/>
          <w:sz w:val="24"/>
          <w:szCs w:val="24"/>
        </w:rPr>
      </w:pPr>
    </w:p>
    <w:p w14:paraId="3985F7E4" w14:textId="77777777" w:rsidR="00CE0FD5" w:rsidRPr="00292EAA" w:rsidRDefault="00CE0FD5" w:rsidP="00CE0FD5">
      <w:pPr>
        <w:spacing w:after="0"/>
        <w:jc w:val="center"/>
        <w:rPr>
          <w:rFonts w:ascii="Times New Roman" w:hAnsi="Times New Roman"/>
          <w:bCs/>
          <w:caps/>
          <w:sz w:val="24"/>
          <w:szCs w:val="24"/>
        </w:rPr>
      </w:pPr>
      <w:r w:rsidRPr="00292EAA">
        <w:rPr>
          <w:rFonts w:ascii="Times New Roman" w:hAnsi="Times New Roman"/>
          <w:bCs/>
          <w:caps/>
          <w:sz w:val="24"/>
          <w:szCs w:val="24"/>
        </w:rPr>
        <w:t>(</w:t>
      </w:r>
      <w:r w:rsidRPr="00292EAA">
        <w:rPr>
          <w:rFonts w:ascii="Times New Roman" w:hAnsi="Times New Roman"/>
          <w:bCs/>
          <w:noProof/>
          <w:sz w:val="24"/>
          <w:szCs w:val="24"/>
        </w:rPr>
        <w:t>Penyediaan Magnetit daripada Sisa Buangan Sisik Besi yang Dimodifikasikan oleh Setil</w:t>
      </w:r>
      <w:r>
        <w:rPr>
          <w:rFonts w:ascii="Times New Roman" w:hAnsi="Times New Roman"/>
          <w:bCs/>
          <w:noProof/>
          <w:sz w:val="24"/>
          <w:szCs w:val="24"/>
        </w:rPr>
        <w:t xml:space="preserve"> </w:t>
      </w:r>
      <w:r w:rsidRPr="00292EAA">
        <w:rPr>
          <w:rFonts w:ascii="Times New Roman" w:hAnsi="Times New Roman"/>
          <w:bCs/>
          <w:noProof/>
          <w:sz w:val="24"/>
          <w:szCs w:val="24"/>
        </w:rPr>
        <w:t>Trimetil Ammonium Bromida untuk Menyerap Kadmium Ion daripada Larutan Akues</w:t>
      </w:r>
      <w:r w:rsidRPr="00292EAA">
        <w:rPr>
          <w:rFonts w:ascii="Times New Roman" w:hAnsi="Times New Roman"/>
          <w:bCs/>
          <w:caps/>
          <w:sz w:val="24"/>
          <w:szCs w:val="24"/>
        </w:rPr>
        <w:t>)</w:t>
      </w:r>
    </w:p>
    <w:p w14:paraId="6383C25D" w14:textId="77777777" w:rsidR="00CE0FD5" w:rsidRPr="00292EAA" w:rsidRDefault="00CE0FD5" w:rsidP="00CE0FD5">
      <w:pPr>
        <w:spacing w:after="0"/>
        <w:jc w:val="center"/>
        <w:rPr>
          <w:rFonts w:ascii="Times New Roman" w:hAnsi="Times New Roman"/>
          <w:b/>
          <w:sz w:val="20"/>
          <w:szCs w:val="20"/>
        </w:rPr>
      </w:pPr>
    </w:p>
    <w:p w14:paraId="50C45023" w14:textId="77777777" w:rsidR="00CE0FD5" w:rsidRPr="00292EAA" w:rsidRDefault="00CE0FD5" w:rsidP="00CE0FD5">
      <w:pPr>
        <w:spacing w:after="0"/>
        <w:jc w:val="center"/>
        <w:rPr>
          <w:rFonts w:ascii="Times New Roman" w:eastAsia="Calibri" w:hAnsi="Times New Roman"/>
          <w:noProof/>
          <w:sz w:val="20"/>
          <w:szCs w:val="20"/>
          <w:vertAlign w:val="superscript"/>
        </w:rPr>
      </w:pPr>
      <w:r w:rsidRPr="00292EAA">
        <w:rPr>
          <w:rFonts w:ascii="Times New Roman" w:eastAsia="Calibri" w:hAnsi="Times New Roman"/>
          <w:noProof/>
          <w:sz w:val="20"/>
          <w:szCs w:val="20"/>
        </w:rPr>
        <w:t>Nur Asyikin Ahmad Nazri</w:t>
      </w:r>
      <w:r w:rsidRPr="00292EAA">
        <w:rPr>
          <w:rFonts w:ascii="Times New Roman" w:eastAsia="Calibri" w:hAnsi="Times New Roman"/>
          <w:noProof/>
          <w:sz w:val="20"/>
          <w:szCs w:val="20"/>
          <w:vertAlign w:val="superscript"/>
        </w:rPr>
        <w:t>1,2</w:t>
      </w:r>
      <w:r w:rsidRPr="00292EAA">
        <w:rPr>
          <w:rFonts w:ascii="Times New Roman" w:eastAsia="Calibri" w:hAnsi="Times New Roman"/>
          <w:noProof/>
          <w:sz w:val="20"/>
          <w:szCs w:val="20"/>
        </w:rPr>
        <w:t>* , Raba’ah Syahidah Azis</w:t>
      </w:r>
      <w:r w:rsidRPr="00292EAA">
        <w:rPr>
          <w:rFonts w:ascii="Times New Roman" w:eastAsia="Calibri" w:hAnsi="Times New Roman"/>
          <w:noProof/>
          <w:sz w:val="20"/>
          <w:szCs w:val="20"/>
          <w:vertAlign w:val="superscript"/>
        </w:rPr>
        <w:t>2,3</w:t>
      </w:r>
      <w:r w:rsidRPr="00292EAA">
        <w:rPr>
          <w:rFonts w:ascii="Times New Roman" w:eastAsia="Calibri" w:hAnsi="Times New Roman"/>
          <w:noProof/>
          <w:sz w:val="20"/>
          <w:szCs w:val="20"/>
        </w:rPr>
        <w:t xml:space="preserve"> , Hasfalina Che Man</w:t>
      </w:r>
      <w:r w:rsidRPr="00292EAA">
        <w:rPr>
          <w:rFonts w:ascii="Times New Roman" w:eastAsia="Calibri" w:hAnsi="Times New Roman"/>
          <w:noProof/>
          <w:sz w:val="20"/>
          <w:szCs w:val="20"/>
          <w:vertAlign w:val="superscript"/>
        </w:rPr>
        <w:t>4</w:t>
      </w:r>
      <w:r w:rsidRPr="00292EAA">
        <w:rPr>
          <w:rFonts w:ascii="Times New Roman" w:eastAsia="Calibri" w:hAnsi="Times New Roman"/>
          <w:noProof/>
          <w:sz w:val="20"/>
          <w:szCs w:val="20"/>
        </w:rPr>
        <w:t>, Ismayadi Ismail</w:t>
      </w:r>
      <w:r w:rsidRPr="00292EAA">
        <w:rPr>
          <w:rFonts w:ascii="Times New Roman" w:eastAsia="Calibri" w:hAnsi="Times New Roman"/>
          <w:noProof/>
          <w:sz w:val="20"/>
          <w:szCs w:val="20"/>
          <w:vertAlign w:val="superscript"/>
        </w:rPr>
        <w:t>2</w:t>
      </w:r>
    </w:p>
    <w:p w14:paraId="16432D34" w14:textId="77777777" w:rsidR="00CE0FD5" w:rsidRPr="00CE0FD5" w:rsidRDefault="00CE0FD5" w:rsidP="00CE0FD5">
      <w:pPr>
        <w:spacing w:after="0"/>
        <w:jc w:val="center"/>
        <w:rPr>
          <w:rFonts w:ascii="Times New Roman" w:eastAsia="Calibri" w:hAnsi="Times New Roman"/>
          <w:sz w:val="20"/>
          <w:szCs w:val="20"/>
        </w:rPr>
      </w:pPr>
    </w:p>
    <w:p w14:paraId="2A29D93E"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eastAsia="Calibri" w:hAnsi="Times New Roman"/>
          <w:i/>
          <w:iCs/>
          <w:noProof/>
          <w:sz w:val="20"/>
          <w:szCs w:val="20"/>
          <w:vertAlign w:val="superscript"/>
          <w:lang w:val="ms-MY"/>
        </w:rPr>
        <w:t>1</w:t>
      </w:r>
      <w:r w:rsidRPr="00CE0FD5">
        <w:rPr>
          <w:rFonts w:ascii="Times New Roman" w:eastAsia="Calibri" w:hAnsi="Times New Roman"/>
          <w:i/>
          <w:iCs/>
          <w:noProof/>
          <w:sz w:val="20"/>
          <w:szCs w:val="20"/>
          <w:lang w:val="ms-MY"/>
        </w:rPr>
        <w:t>Centre of Foundation Studies, Cawangan Selangor,</w:t>
      </w:r>
    </w:p>
    <w:p w14:paraId="227FDF97"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eastAsia="Calibri" w:hAnsi="Times New Roman"/>
          <w:i/>
          <w:iCs/>
          <w:noProof/>
          <w:sz w:val="20"/>
          <w:szCs w:val="20"/>
          <w:lang w:val="ms-MY"/>
        </w:rPr>
        <w:t>Universiti Teknologi MARA, 43800 Dengkil, Selangor, Malaysia</w:t>
      </w:r>
    </w:p>
    <w:p w14:paraId="1EB162F3"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eastAsia="Calibri" w:hAnsi="Times New Roman"/>
          <w:i/>
          <w:iCs/>
          <w:noProof/>
          <w:sz w:val="20"/>
          <w:szCs w:val="20"/>
          <w:vertAlign w:val="superscript"/>
          <w:lang w:val="ms-MY"/>
        </w:rPr>
        <w:t>2</w:t>
      </w:r>
      <w:r w:rsidRPr="00CE0FD5">
        <w:rPr>
          <w:rFonts w:ascii="Times New Roman" w:eastAsia="Calibri" w:hAnsi="Times New Roman"/>
          <w:i/>
          <w:iCs/>
          <w:noProof/>
          <w:sz w:val="20"/>
          <w:szCs w:val="20"/>
          <w:lang w:val="ms-MY"/>
        </w:rPr>
        <w:t>Material Synthesis and Characterization Laboratory (MSCL), Institute of Advanced Technology (ITMA)</w:t>
      </w:r>
    </w:p>
    <w:p w14:paraId="162DB582"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eastAsia="Calibri" w:hAnsi="Times New Roman"/>
          <w:i/>
          <w:iCs/>
          <w:noProof/>
          <w:sz w:val="20"/>
          <w:szCs w:val="20"/>
          <w:vertAlign w:val="superscript"/>
          <w:lang w:val="ms-MY"/>
        </w:rPr>
        <w:t>3</w:t>
      </w:r>
      <w:r w:rsidRPr="00CE0FD5">
        <w:rPr>
          <w:rFonts w:ascii="Times New Roman" w:eastAsia="Calibri" w:hAnsi="Times New Roman"/>
          <w:i/>
          <w:iCs/>
          <w:noProof/>
          <w:sz w:val="20"/>
          <w:szCs w:val="20"/>
          <w:lang w:val="ms-MY"/>
        </w:rPr>
        <w:t>Department of Physics, Faculty of Science</w:t>
      </w:r>
    </w:p>
    <w:p w14:paraId="7298FCAA"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eastAsia="Calibri" w:hAnsi="Times New Roman"/>
          <w:i/>
          <w:iCs/>
          <w:noProof/>
          <w:sz w:val="20"/>
          <w:szCs w:val="20"/>
          <w:vertAlign w:val="superscript"/>
          <w:lang w:val="ms-MY"/>
        </w:rPr>
        <w:t>4</w:t>
      </w:r>
      <w:r w:rsidRPr="00CE0FD5">
        <w:rPr>
          <w:rFonts w:ascii="Times New Roman" w:eastAsia="Calibri" w:hAnsi="Times New Roman"/>
          <w:i/>
          <w:iCs/>
          <w:noProof/>
          <w:sz w:val="20"/>
          <w:szCs w:val="20"/>
          <w:lang w:val="ms-MY"/>
        </w:rPr>
        <w:t>Department of Biological and Agricultural Engineering, Faculty of Engineering</w:t>
      </w:r>
    </w:p>
    <w:p w14:paraId="7221E7B0"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eastAsia="Calibri" w:hAnsi="Times New Roman"/>
          <w:i/>
          <w:iCs/>
          <w:noProof/>
          <w:sz w:val="20"/>
          <w:szCs w:val="20"/>
          <w:lang w:val="ms-MY"/>
        </w:rPr>
        <w:t>Universiti Putra Malaysia, 43400 Serdang, Selangor, Malaysia</w:t>
      </w:r>
    </w:p>
    <w:p w14:paraId="19C2345D" w14:textId="77777777" w:rsidR="00CE0FD5" w:rsidRPr="00CE0FD5" w:rsidRDefault="00CE0FD5" w:rsidP="00CE0FD5">
      <w:pPr>
        <w:spacing w:after="0"/>
        <w:jc w:val="center"/>
        <w:rPr>
          <w:rFonts w:ascii="Times New Roman" w:eastAsia="Calibri" w:hAnsi="Times New Roman"/>
          <w:noProof/>
          <w:sz w:val="20"/>
          <w:szCs w:val="20"/>
          <w:lang w:val="ms-MY"/>
        </w:rPr>
      </w:pPr>
    </w:p>
    <w:p w14:paraId="4A5F9D24" w14:textId="77777777" w:rsidR="00CE0FD5" w:rsidRPr="00CE0FD5" w:rsidRDefault="00CE0FD5" w:rsidP="00CE0FD5">
      <w:pPr>
        <w:spacing w:after="0"/>
        <w:jc w:val="center"/>
        <w:rPr>
          <w:rFonts w:ascii="Times New Roman" w:eastAsia="Calibri" w:hAnsi="Times New Roman"/>
          <w:i/>
          <w:iCs/>
          <w:noProof/>
          <w:sz w:val="20"/>
          <w:szCs w:val="20"/>
          <w:lang w:val="ms-MY"/>
        </w:rPr>
      </w:pPr>
      <w:r w:rsidRPr="00CE0FD5">
        <w:rPr>
          <w:rFonts w:ascii="Times New Roman" w:hAnsi="Times New Roman"/>
          <w:i/>
          <w:iCs/>
          <w:noProof/>
          <w:sz w:val="20"/>
          <w:szCs w:val="20"/>
          <w:lang w:val="ms-MY"/>
        </w:rPr>
        <w:t xml:space="preserve">*Corresponding author:  </w:t>
      </w:r>
      <w:r w:rsidRPr="00CE0FD5">
        <w:rPr>
          <w:rFonts w:ascii="Times New Roman" w:eastAsia="Calibri" w:hAnsi="Times New Roman"/>
          <w:noProof/>
          <w:sz w:val="20"/>
          <w:szCs w:val="20"/>
          <w:lang w:val="ms-MY"/>
        </w:rPr>
        <w:t>asyikin2750@uitm.edu.my</w:t>
      </w:r>
    </w:p>
    <w:p w14:paraId="511C413F" w14:textId="77777777" w:rsidR="00CE0FD5" w:rsidRPr="00CE0FD5" w:rsidRDefault="00CE0FD5" w:rsidP="00CE0FD5">
      <w:pPr>
        <w:spacing w:after="0"/>
        <w:jc w:val="center"/>
        <w:rPr>
          <w:rFonts w:ascii="Times New Roman" w:hAnsi="Times New Roman"/>
          <w:noProof/>
          <w:sz w:val="20"/>
          <w:szCs w:val="20"/>
        </w:rPr>
      </w:pPr>
    </w:p>
    <w:p w14:paraId="43FFFF8E" w14:textId="77777777" w:rsidR="00CE0FD5" w:rsidRPr="00CE0FD5" w:rsidRDefault="00CE0FD5" w:rsidP="00CE0FD5">
      <w:pPr>
        <w:spacing w:after="0"/>
        <w:jc w:val="center"/>
        <w:rPr>
          <w:rFonts w:ascii="Times New Roman" w:hAnsi="Times New Roman"/>
          <w:noProof/>
          <w:sz w:val="20"/>
          <w:szCs w:val="20"/>
        </w:rPr>
      </w:pPr>
    </w:p>
    <w:p w14:paraId="4EFBB31E" w14:textId="77777777" w:rsidR="00CE0FD5" w:rsidRPr="00CE0FD5" w:rsidRDefault="00CE0FD5" w:rsidP="00CE0FD5">
      <w:pPr>
        <w:spacing w:after="0"/>
        <w:jc w:val="center"/>
        <w:rPr>
          <w:rFonts w:ascii="Times New Roman" w:hAnsi="Times New Roman"/>
          <w:noProof/>
          <w:sz w:val="20"/>
          <w:szCs w:val="20"/>
        </w:rPr>
      </w:pPr>
      <w:r w:rsidRPr="00CE0FD5">
        <w:rPr>
          <w:rFonts w:ascii="Times New Roman" w:hAnsi="Times New Roman"/>
          <w:noProof/>
          <w:sz w:val="20"/>
          <w:szCs w:val="20"/>
        </w:rPr>
        <w:t>Received: 9 September 2021; Accepted: 18 December 2021; Published:  xx April 2022</w:t>
      </w:r>
    </w:p>
    <w:bookmarkEnd w:id="0"/>
    <w:p w14:paraId="29135925" w14:textId="77777777" w:rsidR="00CE0FD5" w:rsidRPr="00CE0FD5" w:rsidRDefault="00CE0FD5" w:rsidP="00CE0FD5">
      <w:pPr>
        <w:spacing w:after="0"/>
        <w:jc w:val="center"/>
        <w:rPr>
          <w:rFonts w:ascii="Times New Roman" w:hAnsi="Times New Roman"/>
          <w:noProof/>
          <w:sz w:val="20"/>
          <w:szCs w:val="20"/>
        </w:rPr>
      </w:pPr>
    </w:p>
    <w:p w14:paraId="664FB2B6" w14:textId="77777777" w:rsidR="00CE0FD5" w:rsidRPr="00CE0FD5" w:rsidRDefault="00CE0FD5" w:rsidP="00CE0FD5">
      <w:pPr>
        <w:spacing w:after="0"/>
        <w:jc w:val="center"/>
        <w:rPr>
          <w:rFonts w:ascii="Times New Roman" w:hAnsi="Times New Roman"/>
          <w:noProof/>
          <w:sz w:val="20"/>
          <w:szCs w:val="20"/>
        </w:rPr>
      </w:pPr>
    </w:p>
    <w:p w14:paraId="1A87DAE5" w14:textId="77777777" w:rsidR="00CE0FD5" w:rsidRPr="00CE0FD5" w:rsidRDefault="00CE0FD5" w:rsidP="00CE0FD5">
      <w:pPr>
        <w:spacing w:after="0"/>
        <w:jc w:val="center"/>
        <w:rPr>
          <w:rFonts w:ascii="Times New Roman" w:hAnsi="Times New Roman"/>
          <w:b/>
          <w:noProof/>
          <w:sz w:val="20"/>
          <w:szCs w:val="20"/>
        </w:rPr>
      </w:pPr>
      <w:r w:rsidRPr="00CE0FD5">
        <w:rPr>
          <w:rFonts w:ascii="Times New Roman" w:hAnsi="Times New Roman"/>
          <w:b/>
          <w:noProof/>
          <w:sz w:val="20"/>
          <w:szCs w:val="20"/>
        </w:rPr>
        <w:t>Abstract</w:t>
      </w:r>
    </w:p>
    <w:p w14:paraId="68E53072" w14:textId="77777777" w:rsidR="00CE0FD5" w:rsidRPr="00CE0FD5" w:rsidRDefault="00CE0FD5" w:rsidP="00CE0FD5">
      <w:pPr>
        <w:spacing w:after="0"/>
        <w:jc w:val="both"/>
        <w:rPr>
          <w:rFonts w:ascii="Times New Roman" w:hAnsi="Times New Roman"/>
          <w:sz w:val="20"/>
          <w:szCs w:val="20"/>
        </w:rPr>
      </w:pPr>
      <w:r w:rsidRPr="00CE0FD5">
        <w:rPr>
          <w:rFonts w:ascii="Times New Roman" w:hAnsi="Times New Roman"/>
          <w:sz w:val="20"/>
          <w:szCs w:val="20"/>
        </w:rPr>
        <w:t>This work, using a batch study, revealed the performance of modified magnetite millscales with a cationic surfactant [cetyl trimethyl ammonium bromide (CTAB)] (</w:t>
      </w:r>
      <w:bookmarkStart w:id="1" w:name="_Hlk82066192"/>
      <w:r w:rsidRPr="00CE0FD5">
        <w:rPr>
          <w:rFonts w:ascii="Times New Roman" w:hAnsi="Times New Roman"/>
          <w:sz w:val="20"/>
          <w:szCs w:val="20"/>
        </w:rPr>
        <w:t>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4</w:t>
      </w:r>
      <w:r w:rsidRPr="00CE0FD5">
        <w:rPr>
          <w:rFonts w:ascii="Times New Roman" w:hAnsi="Times New Roman"/>
          <w:sz w:val="20"/>
          <w:szCs w:val="20"/>
        </w:rPr>
        <w:t>/</w:t>
      </w:r>
      <w:bookmarkEnd w:id="1"/>
      <w:r w:rsidRPr="00CE0FD5">
        <w:rPr>
          <w:rFonts w:ascii="Times New Roman" w:hAnsi="Times New Roman"/>
          <w:sz w:val="20"/>
          <w:szCs w:val="20"/>
        </w:rPr>
        <w:t>CTAB MNS) in cadmium ion removal from aqueous solution. The self-assembly method was employed to modify 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4</w:t>
      </w:r>
      <w:r w:rsidRPr="00CE0FD5">
        <w:rPr>
          <w:rFonts w:ascii="Times New Roman" w:hAnsi="Times New Roman"/>
          <w:sz w:val="20"/>
          <w:szCs w:val="20"/>
        </w:rPr>
        <w:t xml:space="preserve"> with CTAB. As prepared 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 xml:space="preserve">4 </w:t>
      </w:r>
      <w:r w:rsidRPr="00CE0FD5">
        <w:rPr>
          <w:rFonts w:ascii="Times New Roman" w:hAnsi="Times New Roman"/>
          <w:sz w:val="20"/>
          <w:szCs w:val="20"/>
        </w:rPr>
        <w:t xml:space="preserve">limited the modification method to </w:t>
      </w:r>
      <w:r w:rsidRPr="00CE0FD5">
        <w:rPr>
          <w:rFonts w:ascii="Times New Roman" w:hAnsi="Times New Roman"/>
          <w:i/>
          <w:iCs/>
          <w:sz w:val="20"/>
          <w:szCs w:val="20"/>
        </w:rPr>
        <w:t>ex situ</w:t>
      </w:r>
      <w:r w:rsidRPr="00CE0FD5">
        <w:rPr>
          <w:rFonts w:ascii="Times New Roman" w:hAnsi="Times New Roman"/>
          <w:sz w:val="20"/>
          <w:szCs w:val="20"/>
        </w:rPr>
        <w:t>. Therefore, a heterocoagulation method was used to self-assemble CTAB on 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4</w:t>
      </w:r>
      <w:r w:rsidRPr="00CE0FD5">
        <w:rPr>
          <w:rFonts w:ascii="Times New Roman" w:hAnsi="Times New Roman"/>
          <w:sz w:val="20"/>
          <w:szCs w:val="20"/>
        </w:rPr>
        <w:t>. The prepared magnetic nanosorbents (MNSs) were used in batch adsorption to optimize cadmium adsorption. In addition, characterization with Fourier transform infrared spectroscopy (FTIR) and transmission electron microscopy (TEM) revealed new characteristics of that modified 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4</w:t>
      </w:r>
      <w:r w:rsidRPr="00CE0FD5">
        <w:rPr>
          <w:rFonts w:ascii="Times New Roman" w:hAnsi="Times New Roman"/>
          <w:sz w:val="20"/>
          <w:szCs w:val="20"/>
        </w:rPr>
        <w:t xml:space="preserve"> that contributed to the enhancement of the adsorption efficiency (</w:t>
      </w:r>
      <w:r w:rsidRPr="00CE0FD5">
        <w:rPr>
          <w:rFonts w:ascii="Times New Roman" w:hAnsi="Times New Roman"/>
          <w:i/>
          <w:iCs/>
          <w:sz w:val="20"/>
          <w:szCs w:val="20"/>
        </w:rPr>
        <w:t>Q</w:t>
      </w:r>
      <w:r w:rsidRPr="00CE0FD5">
        <w:rPr>
          <w:rFonts w:ascii="Times New Roman" w:hAnsi="Times New Roman"/>
          <w:sz w:val="20"/>
          <w:szCs w:val="20"/>
        </w:rPr>
        <w:t>) to reach 21.6 mg/g. The higher removal percentage shown by 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4</w:t>
      </w:r>
      <w:r w:rsidRPr="00CE0FD5">
        <w:rPr>
          <w:rFonts w:ascii="Times New Roman" w:hAnsi="Times New Roman"/>
          <w:sz w:val="20"/>
          <w:szCs w:val="20"/>
        </w:rPr>
        <w:t>/CTAB MNS was 89%, which confirmed the successful modification. Therefore, Fe</w:t>
      </w:r>
      <w:r w:rsidRPr="00CE0FD5">
        <w:rPr>
          <w:rFonts w:ascii="Times New Roman" w:hAnsi="Times New Roman"/>
          <w:sz w:val="20"/>
          <w:szCs w:val="20"/>
          <w:vertAlign w:val="subscript"/>
        </w:rPr>
        <w:t>3</w:t>
      </w:r>
      <w:r w:rsidRPr="00CE0FD5">
        <w:rPr>
          <w:rFonts w:ascii="Times New Roman" w:hAnsi="Times New Roman"/>
          <w:sz w:val="20"/>
          <w:szCs w:val="20"/>
        </w:rPr>
        <w:t>O</w:t>
      </w:r>
      <w:r w:rsidRPr="00CE0FD5">
        <w:rPr>
          <w:rFonts w:ascii="Times New Roman" w:hAnsi="Times New Roman"/>
          <w:sz w:val="20"/>
          <w:szCs w:val="20"/>
          <w:vertAlign w:val="subscript"/>
        </w:rPr>
        <w:t>4</w:t>
      </w:r>
      <w:r w:rsidRPr="00CE0FD5">
        <w:rPr>
          <w:rFonts w:ascii="Times New Roman" w:hAnsi="Times New Roman"/>
          <w:sz w:val="20"/>
          <w:szCs w:val="20"/>
        </w:rPr>
        <w:t xml:space="preserve"> modified with CTAB has higher potential to be used as magnetic nanosorbent owing to lower cost of production with compatible adsorption capacity. </w:t>
      </w:r>
    </w:p>
    <w:p w14:paraId="3B807A87" w14:textId="77777777" w:rsidR="00CE0FD5" w:rsidRPr="00CE0FD5" w:rsidRDefault="00CE0FD5" w:rsidP="00CE0FD5">
      <w:pPr>
        <w:spacing w:after="0"/>
        <w:jc w:val="both"/>
        <w:rPr>
          <w:rFonts w:ascii="Times New Roman" w:hAnsi="Times New Roman"/>
          <w:sz w:val="20"/>
          <w:szCs w:val="20"/>
        </w:rPr>
      </w:pPr>
    </w:p>
    <w:p w14:paraId="4AE96336" w14:textId="77777777" w:rsidR="00CE0FD5" w:rsidRPr="00CE0FD5" w:rsidRDefault="00CE0FD5" w:rsidP="00CE0FD5">
      <w:pPr>
        <w:spacing w:after="0"/>
        <w:ind w:left="1170" w:hanging="1170"/>
        <w:jc w:val="both"/>
        <w:rPr>
          <w:rFonts w:ascii="Times New Roman" w:hAnsi="Times New Roman"/>
          <w:sz w:val="20"/>
          <w:szCs w:val="20"/>
        </w:rPr>
      </w:pPr>
      <w:r w:rsidRPr="00CE0FD5">
        <w:rPr>
          <w:rFonts w:ascii="Times New Roman" w:hAnsi="Times New Roman"/>
          <w:b/>
          <w:sz w:val="20"/>
          <w:szCs w:val="20"/>
        </w:rPr>
        <w:t>Keywords</w:t>
      </w:r>
      <w:r w:rsidRPr="00CE0FD5">
        <w:rPr>
          <w:rFonts w:ascii="Times New Roman" w:hAnsi="Times New Roman"/>
          <w:b/>
          <w:bCs/>
          <w:sz w:val="20"/>
          <w:szCs w:val="20"/>
        </w:rPr>
        <w:t>:</w:t>
      </w:r>
      <w:r w:rsidRPr="00CE0FD5">
        <w:rPr>
          <w:rFonts w:ascii="Times New Roman" w:hAnsi="Times New Roman"/>
          <w:sz w:val="20"/>
          <w:szCs w:val="20"/>
        </w:rPr>
        <w:t xml:space="preserve">  </w:t>
      </w:r>
      <w:r w:rsidRPr="00CE0FD5">
        <w:rPr>
          <w:rFonts w:ascii="Times New Roman" w:hAnsi="Times New Roman"/>
          <w:sz w:val="20"/>
          <w:szCs w:val="20"/>
        </w:rPr>
        <w:tab/>
        <w:t>stabilized magnetite, magnetic nanosorbents, cadmium solution, cation polymer, cetyl trimethyl ammonium   bromide</w:t>
      </w:r>
    </w:p>
    <w:p w14:paraId="768FE41B" w14:textId="77777777" w:rsidR="00CE0FD5" w:rsidRPr="00CE0FD5" w:rsidRDefault="00CE0FD5" w:rsidP="00CE0FD5">
      <w:pPr>
        <w:spacing w:after="0"/>
        <w:jc w:val="center"/>
        <w:rPr>
          <w:rFonts w:ascii="Times New Roman" w:hAnsi="Times New Roman"/>
          <w:b/>
          <w:bCs/>
          <w:noProof/>
          <w:sz w:val="20"/>
          <w:szCs w:val="20"/>
          <w:lang w:val="ms-MY"/>
        </w:rPr>
      </w:pPr>
    </w:p>
    <w:p w14:paraId="092EE9AE" w14:textId="77777777" w:rsidR="00CE0FD5" w:rsidRPr="00CE0FD5" w:rsidRDefault="00CE0FD5" w:rsidP="00CE0FD5">
      <w:pPr>
        <w:spacing w:after="0"/>
        <w:jc w:val="center"/>
        <w:rPr>
          <w:rFonts w:ascii="Times New Roman" w:hAnsi="Times New Roman"/>
          <w:b/>
          <w:bCs/>
          <w:noProof/>
          <w:sz w:val="20"/>
          <w:szCs w:val="20"/>
          <w:lang w:val="ms-MY"/>
        </w:rPr>
      </w:pPr>
      <w:r w:rsidRPr="00CE0FD5">
        <w:rPr>
          <w:rFonts w:ascii="Times New Roman" w:hAnsi="Times New Roman"/>
          <w:b/>
          <w:bCs/>
          <w:noProof/>
          <w:sz w:val="20"/>
          <w:szCs w:val="20"/>
          <w:lang w:val="ms-MY"/>
        </w:rPr>
        <w:lastRenderedPageBreak/>
        <w:t>Abstrak</w:t>
      </w:r>
    </w:p>
    <w:p w14:paraId="67C77414" w14:textId="77777777" w:rsidR="00CE0FD5" w:rsidRPr="00CE0FD5" w:rsidRDefault="00CE0FD5" w:rsidP="00CE0FD5">
      <w:pPr>
        <w:spacing w:after="0"/>
        <w:jc w:val="both"/>
        <w:rPr>
          <w:rFonts w:ascii="Times New Roman" w:hAnsi="Times New Roman"/>
          <w:noProof/>
          <w:sz w:val="20"/>
          <w:szCs w:val="20"/>
          <w:lang w:val="ms-MY"/>
        </w:rPr>
      </w:pPr>
      <w:r w:rsidRPr="00CE0FD5">
        <w:rPr>
          <w:rFonts w:ascii="Times New Roman" w:hAnsi="Times New Roman"/>
          <w:noProof/>
          <w:sz w:val="20"/>
          <w:szCs w:val="20"/>
          <w:lang w:val="ms-MY"/>
        </w:rPr>
        <w:t>Kajian ini mendedahkan prestasi skala magnetit yang diubah suai dengan surfaktan kationik (</w:t>
      </w:r>
      <w:bookmarkStart w:id="2" w:name="_Hlk98913993"/>
      <w:r w:rsidRPr="00CE0FD5">
        <w:rPr>
          <w:rFonts w:ascii="Times New Roman" w:hAnsi="Times New Roman"/>
          <w:noProof/>
          <w:sz w:val="20"/>
          <w:szCs w:val="20"/>
          <w:lang w:val="ms-MY"/>
        </w:rPr>
        <w:t xml:space="preserve">setil trimetil ammonium bromida </w:t>
      </w:r>
      <w:bookmarkEnd w:id="2"/>
      <w:r w:rsidRPr="00CE0FD5">
        <w:rPr>
          <w:rFonts w:ascii="Times New Roman" w:hAnsi="Times New Roman"/>
          <w:noProof/>
          <w:sz w:val="20"/>
          <w:szCs w:val="20"/>
          <w:lang w:val="ms-MY"/>
        </w:rPr>
        <w:t>(CTAB)) (Fe</w:t>
      </w:r>
      <w:r w:rsidRPr="00CE0FD5">
        <w:rPr>
          <w:rFonts w:ascii="Times New Roman" w:hAnsi="Times New Roman"/>
          <w:noProof/>
          <w:sz w:val="20"/>
          <w:szCs w:val="20"/>
          <w:vertAlign w:val="subscript"/>
          <w:lang w:val="ms-MY"/>
        </w:rPr>
        <w:t>3</w:t>
      </w:r>
      <w:r w:rsidRPr="00CE0FD5">
        <w:rPr>
          <w:rFonts w:ascii="Times New Roman" w:hAnsi="Times New Roman"/>
          <w:noProof/>
          <w:sz w:val="20"/>
          <w:szCs w:val="20"/>
          <w:lang w:val="ms-MY"/>
        </w:rPr>
        <w:t>O</w:t>
      </w:r>
      <w:r w:rsidRPr="00CE0FD5">
        <w:rPr>
          <w:rFonts w:ascii="Times New Roman" w:hAnsi="Times New Roman"/>
          <w:noProof/>
          <w:sz w:val="20"/>
          <w:szCs w:val="20"/>
          <w:vertAlign w:val="subscript"/>
          <w:lang w:val="ms-MY"/>
        </w:rPr>
        <w:t>4</w:t>
      </w:r>
      <w:r w:rsidRPr="00CE0FD5">
        <w:rPr>
          <w:rFonts w:ascii="Times New Roman" w:hAnsi="Times New Roman"/>
          <w:noProof/>
          <w:sz w:val="20"/>
          <w:szCs w:val="20"/>
          <w:lang w:val="ms-MY"/>
        </w:rPr>
        <w:t xml:space="preserve"> / CTAB), digunakan sebagai penyingkiran ion kadmium dari larutan akues melalui kajian kumpulan. Kaedah pemasangan diri digunakan untuk mengubah Fe</w:t>
      </w:r>
      <w:r w:rsidRPr="00CE0FD5">
        <w:rPr>
          <w:rFonts w:ascii="Times New Roman" w:hAnsi="Times New Roman"/>
          <w:noProof/>
          <w:sz w:val="20"/>
          <w:szCs w:val="20"/>
          <w:vertAlign w:val="subscript"/>
          <w:lang w:val="ms-MY"/>
        </w:rPr>
        <w:t>3</w:t>
      </w:r>
      <w:r w:rsidRPr="00CE0FD5">
        <w:rPr>
          <w:rFonts w:ascii="Times New Roman" w:hAnsi="Times New Roman"/>
          <w:noProof/>
          <w:sz w:val="20"/>
          <w:szCs w:val="20"/>
          <w:lang w:val="ms-MY"/>
        </w:rPr>
        <w:t>O</w:t>
      </w:r>
      <w:r w:rsidRPr="00CE0FD5">
        <w:rPr>
          <w:rFonts w:ascii="Times New Roman" w:hAnsi="Times New Roman"/>
          <w:noProof/>
          <w:sz w:val="20"/>
          <w:szCs w:val="20"/>
          <w:vertAlign w:val="subscript"/>
          <w:lang w:val="ms-MY"/>
        </w:rPr>
        <w:t>4</w:t>
      </w:r>
      <w:r w:rsidRPr="00CE0FD5">
        <w:rPr>
          <w:rFonts w:ascii="Times New Roman" w:hAnsi="Times New Roman"/>
          <w:noProof/>
          <w:sz w:val="20"/>
          <w:szCs w:val="20"/>
          <w:lang w:val="ms-MY"/>
        </w:rPr>
        <w:t xml:space="preserve"> dengan CTAB. Fe</w:t>
      </w:r>
      <w:r w:rsidRPr="00CE0FD5">
        <w:rPr>
          <w:rFonts w:ascii="Times New Roman" w:hAnsi="Times New Roman"/>
          <w:noProof/>
          <w:sz w:val="20"/>
          <w:szCs w:val="20"/>
          <w:vertAlign w:val="subscript"/>
          <w:lang w:val="ms-MY"/>
        </w:rPr>
        <w:t>3</w:t>
      </w:r>
      <w:r w:rsidRPr="00CE0FD5">
        <w:rPr>
          <w:rFonts w:ascii="Times New Roman" w:hAnsi="Times New Roman"/>
          <w:noProof/>
          <w:sz w:val="20"/>
          <w:szCs w:val="20"/>
          <w:lang w:val="ms-MY"/>
        </w:rPr>
        <w:t>O</w:t>
      </w:r>
      <w:r w:rsidRPr="00CE0FD5">
        <w:rPr>
          <w:rFonts w:ascii="Times New Roman" w:hAnsi="Times New Roman"/>
          <w:noProof/>
          <w:sz w:val="20"/>
          <w:szCs w:val="20"/>
          <w:vertAlign w:val="subscript"/>
          <w:lang w:val="ms-MY"/>
        </w:rPr>
        <w:t>4</w:t>
      </w:r>
      <w:r w:rsidRPr="00CE0FD5">
        <w:rPr>
          <w:rFonts w:ascii="Times New Roman" w:hAnsi="Times New Roman"/>
          <w:noProof/>
          <w:sz w:val="20"/>
          <w:szCs w:val="20"/>
          <w:lang w:val="ms-MY"/>
        </w:rPr>
        <w:t xml:space="preserve"> yang telah disiapkan telah membatasi kaedah modifikasi menjadi </w:t>
      </w:r>
      <w:r w:rsidRPr="00CE0FD5">
        <w:rPr>
          <w:rFonts w:ascii="Times New Roman" w:hAnsi="Times New Roman"/>
          <w:i/>
          <w:iCs/>
          <w:noProof/>
          <w:sz w:val="20"/>
          <w:szCs w:val="20"/>
          <w:lang w:val="ms-MY"/>
        </w:rPr>
        <w:t>ex situ</w:t>
      </w:r>
      <w:r w:rsidRPr="00CE0FD5">
        <w:rPr>
          <w:rFonts w:ascii="Times New Roman" w:hAnsi="Times New Roman"/>
          <w:noProof/>
          <w:sz w:val="20"/>
          <w:szCs w:val="20"/>
          <w:lang w:val="ms-MY"/>
        </w:rPr>
        <w:t>. Oleh itu, kaedah heterokoagulasi digunakan untuk memasang CTAB pada Fe</w:t>
      </w:r>
      <w:r w:rsidRPr="00CE0FD5">
        <w:rPr>
          <w:rFonts w:ascii="Times New Roman" w:hAnsi="Times New Roman"/>
          <w:noProof/>
          <w:sz w:val="20"/>
          <w:szCs w:val="20"/>
          <w:vertAlign w:val="subscript"/>
          <w:lang w:val="ms-MY"/>
        </w:rPr>
        <w:t>3</w:t>
      </w:r>
      <w:r w:rsidRPr="00CE0FD5">
        <w:rPr>
          <w:rFonts w:ascii="Times New Roman" w:hAnsi="Times New Roman"/>
          <w:noProof/>
          <w:sz w:val="20"/>
          <w:szCs w:val="20"/>
          <w:lang w:val="ms-MY"/>
        </w:rPr>
        <w:t>O</w:t>
      </w:r>
      <w:r w:rsidRPr="00CE0FD5">
        <w:rPr>
          <w:rFonts w:ascii="Times New Roman" w:hAnsi="Times New Roman"/>
          <w:noProof/>
          <w:sz w:val="20"/>
          <w:szCs w:val="20"/>
          <w:vertAlign w:val="subscript"/>
          <w:lang w:val="ms-MY"/>
        </w:rPr>
        <w:t>4</w:t>
      </w:r>
      <w:r w:rsidRPr="00CE0FD5">
        <w:rPr>
          <w:rFonts w:ascii="Times New Roman" w:hAnsi="Times New Roman"/>
          <w:noProof/>
          <w:sz w:val="20"/>
          <w:szCs w:val="20"/>
          <w:lang w:val="ms-MY"/>
        </w:rPr>
        <w:t>. Penjerap nano magnetik yang disiapkan (MNS) digunakan dalam penjerapan kumpulan untuk mengoptimumkan penjerapan kadmium. Selain itu, pencirian dengan spektroskopi infra merah transformasi Fourier (FTIR), dan mikroskopi elektron transmisi (TEM) telah mengungkapkan ciri-ciri baru Fe</w:t>
      </w:r>
      <w:r w:rsidRPr="00CE0FD5">
        <w:rPr>
          <w:rFonts w:ascii="Times New Roman" w:hAnsi="Times New Roman"/>
          <w:noProof/>
          <w:sz w:val="20"/>
          <w:szCs w:val="20"/>
          <w:vertAlign w:val="subscript"/>
          <w:lang w:val="ms-MY"/>
        </w:rPr>
        <w:t>3</w:t>
      </w:r>
      <w:r w:rsidRPr="00CE0FD5">
        <w:rPr>
          <w:rFonts w:ascii="Times New Roman" w:hAnsi="Times New Roman"/>
          <w:noProof/>
          <w:sz w:val="20"/>
          <w:szCs w:val="20"/>
          <w:lang w:val="ms-MY"/>
        </w:rPr>
        <w:t>O</w:t>
      </w:r>
      <w:r w:rsidRPr="00CE0FD5">
        <w:rPr>
          <w:rFonts w:ascii="Times New Roman" w:hAnsi="Times New Roman"/>
          <w:noProof/>
          <w:sz w:val="20"/>
          <w:szCs w:val="20"/>
          <w:vertAlign w:val="subscript"/>
          <w:lang w:val="ms-MY"/>
        </w:rPr>
        <w:t>4</w:t>
      </w:r>
      <w:r w:rsidRPr="00CE0FD5">
        <w:rPr>
          <w:rFonts w:ascii="Times New Roman" w:hAnsi="Times New Roman"/>
          <w:noProof/>
          <w:sz w:val="20"/>
          <w:szCs w:val="20"/>
          <w:lang w:val="ms-MY"/>
        </w:rPr>
        <w:t xml:space="preserve"> yang dimodifikasi yang menyumbang kepada peningkatan kecekapan penjerapan (</w:t>
      </w:r>
      <w:r w:rsidRPr="00CE0FD5">
        <w:rPr>
          <w:rFonts w:ascii="Times New Roman" w:hAnsi="Times New Roman"/>
          <w:i/>
          <w:iCs/>
          <w:noProof/>
          <w:sz w:val="20"/>
          <w:szCs w:val="20"/>
          <w:lang w:val="ms-MY"/>
        </w:rPr>
        <w:t>Q</w:t>
      </w:r>
      <w:r w:rsidRPr="00CE0FD5">
        <w:rPr>
          <w:rFonts w:ascii="Times New Roman" w:hAnsi="Times New Roman"/>
          <w:noProof/>
          <w:sz w:val="20"/>
          <w:szCs w:val="20"/>
          <w:lang w:val="ms-MY"/>
        </w:rPr>
        <w:t>) menjadi 21.6 mg/g. Peratusan penyingkiran yang lebih tinggi yang ditunjukkan oleh Fe</w:t>
      </w:r>
      <w:r w:rsidRPr="00CE0FD5">
        <w:rPr>
          <w:rFonts w:ascii="Times New Roman" w:hAnsi="Times New Roman"/>
          <w:noProof/>
          <w:sz w:val="20"/>
          <w:szCs w:val="20"/>
          <w:vertAlign w:val="subscript"/>
          <w:lang w:val="ms-MY"/>
        </w:rPr>
        <w:t>3</w:t>
      </w:r>
      <w:r w:rsidRPr="00CE0FD5">
        <w:rPr>
          <w:rFonts w:ascii="Times New Roman" w:hAnsi="Times New Roman"/>
          <w:noProof/>
          <w:sz w:val="20"/>
          <w:szCs w:val="20"/>
          <w:lang w:val="ms-MY"/>
        </w:rPr>
        <w:t>O</w:t>
      </w:r>
      <w:r w:rsidRPr="00CE0FD5">
        <w:rPr>
          <w:rFonts w:ascii="Times New Roman" w:hAnsi="Times New Roman"/>
          <w:noProof/>
          <w:sz w:val="20"/>
          <w:szCs w:val="20"/>
          <w:vertAlign w:val="subscript"/>
          <w:lang w:val="ms-MY"/>
        </w:rPr>
        <w:t>4</w:t>
      </w:r>
      <w:r w:rsidRPr="00CE0FD5">
        <w:rPr>
          <w:rFonts w:ascii="Times New Roman" w:hAnsi="Times New Roman"/>
          <w:noProof/>
          <w:sz w:val="20"/>
          <w:szCs w:val="20"/>
          <w:lang w:val="ms-MY"/>
        </w:rPr>
        <w:t xml:space="preserve"> / CTAB MNS adalah 89% yang membuktikan pengubahsuaian berjaya. Oleh itu, dapat disimpulkan bahawa modifikasi dengan CTAB berpotensi lebih tinggi untuk digunakan sebagai penjerap nano magnetik kerana melibatkan kos pengeluaran yang lebih rendah dengan kapasiti penjerapan yang serasi.</w:t>
      </w:r>
    </w:p>
    <w:p w14:paraId="69BD021F" w14:textId="77777777" w:rsidR="00CE0FD5" w:rsidRPr="00CE0FD5" w:rsidRDefault="00CE0FD5" w:rsidP="00CE0FD5">
      <w:pPr>
        <w:spacing w:after="0"/>
        <w:jc w:val="both"/>
        <w:rPr>
          <w:rFonts w:ascii="Times New Roman" w:hAnsi="Times New Roman"/>
          <w:noProof/>
          <w:sz w:val="20"/>
          <w:szCs w:val="20"/>
          <w:lang w:val="ms-MY"/>
        </w:rPr>
      </w:pPr>
    </w:p>
    <w:p w14:paraId="13075DD2" w14:textId="3951F57C" w:rsidR="00CE0FD5" w:rsidRDefault="00CE0FD5" w:rsidP="00CE0FD5">
      <w:pPr>
        <w:spacing w:after="0"/>
        <w:ind w:left="1260" w:hanging="1260"/>
        <w:jc w:val="both"/>
        <w:rPr>
          <w:rFonts w:ascii="Times New Roman" w:hAnsi="Times New Roman"/>
          <w:noProof/>
          <w:sz w:val="20"/>
          <w:szCs w:val="20"/>
          <w:lang w:val="ms-MY"/>
        </w:rPr>
      </w:pPr>
      <w:r w:rsidRPr="00CE0FD5">
        <w:rPr>
          <w:rFonts w:ascii="Times New Roman" w:hAnsi="Times New Roman"/>
          <w:b/>
          <w:bCs/>
          <w:noProof/>
          <w:sz w:val="20"/>
          <w:szCs w:val="20"/>
          <w:lang w:val="ms-MY"/>
        </w:rPr>
        <w:t>Kata kunci:</w:t>
      </w:r>
      <w:r w:rsidRPr="00CE0FD5">
        <w:rPr>
          <w:noProof/>
          <w:sz w:val="20"/>
          <w:szCs w:val="20"/>
          <w:lang w:val="ms-MY"/>
        </w:rPr>
        <w:t xml:space="preserve">  </w:t>
      </w:r>
      <w:r>
        <w:rPr>
          <w:noProof/>
          <w:sz w:val="20"/>
          <w:szCs w:val="20"/>
          <w:lang w:val="ms-MY"/>
        </w:rPr>
        <w:tab/>
      </w:r>
      <w:r w:rsidRPr="00CE0FD5">
        <w:rPr>
          <w:rFonts w:ascii="Times New Roman" w:hAnsi="Times New Roman"/>
          <w:noProof/>
          <w:sz w:val="20"/>
          <w:szCs w:val="20"/>
          <w:lang w:val="ms-MY"/>
        </w:rPr>
        <w:t>magnetit stabil, penjerap nano magnetik, larutan kadmium, polimer kation, setil trimetil ammonium bromida</w:t>
      </w:r>
    </w:p>
    <w:p w14:paraId="18436D0B" w14:textId="6DBAEE0C" w:rsidR="00CE0FD5" w:rsidRDefault="00CE0FD5" w:rsidP="00CE0FD5">
      <w:pPr>
        <w:spacing w:after="0"/>
        <w:ind w:left="1260" w:hanging="1260"/>
        <w:jc w:val="both"/>
        <w:rPr>
          <w:rFonts w:ascii="Times New Roman" w:hAnsi="Times New Roman"/>
          <w:noProof/>
          <w:sz w:val="20"/>
          <w:szCs w:val="20"/>
          <w:lang w:val="ms-MY"/>
        </w:rPr>
      </w:pPr>
    </w:p>
    <w:p w14:paraId="6A40AA29" w14:textId="77777777" w:rsidR="00CE0FD5" w:rsidRPr="00F447A7" w:rsidRDefault="00CE0FD5" w:rsidP="00CE0FD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4DCCD7F6"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Mahmood, Q., Asif, M., Shaheen, S., Hayat, M. T. and Ali, S. (2019). Cadmium contamination in water and soil. In </w:t>
      </w:r>
      <w:r>
        <w:rPr>
          <w:rFonts w:ascii="Times New Roman" w:hAnsi="Times New Roman"/>
          <w:i/>
          <w:iCs/>
          <w:color w:val="222222"/>
          <w:sz w:val="20"/>
          <w:szCs w:val="20"/>
          <w:shd w:val="clear" w:color="auto" w:fill="FFFFFF"/>
        </w:rPr>
        <w:t>Cadmium toxicity and tolerance in plants</w:t>
      </w:r>
      <w:r>
        <w:rPr>
          <w:rFonts w:ascii="Times New Roman" w:hAnsi="Times New Roman"/>
          <w:color w:val="222222"/>
          <w:sz w:val="20"/>
          <w:szCs w:val="20"/>
          <w:shd w:val="clear" w:color="auto" w:fill="FFFFFF"/>
        </w:rPr>
        <w:t>. Academic Press: pp. 141-161.</w:t>
      </w:r>
    </w:p>
    <w:p w14:paraId="4685D5E1"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Pyrzynska, K. (2019). Removal of cadmium from wastewaters with low-cost adsorbents. </w:t>
      </w:r>
      <w:r>
        <w:rPr>
          <w:rFonts w:ascii="Times New Roman" w:hAnsi="Times New Roman"/>
          <w:i/>
          <w:iCs/>
          <w:color w:val="222222"/>
          <w:sz w:val="20"/>
          <w:szCs w:val="20"/>
          <w:shd w:val="clear" w:color="auto" w:fill="FFFFFF"/>
        </w:rPr>
        <w:t>Journal of Environmental Chemical Engineering</w:t>
      </w:r>
      <w:r>
        <w:rPr>
          <w:rFonts w:ascii="Times New Roman" w:hAnsi="Times New Roman"/>
          <w:color w:val="222222"/>
          <w:sz w:val="20"/>
          <w:szCs w:val="20"/>
          <w:shd w:val="clear" w:color="auto" w:fill="FFFFFF"/>
        </w:rPr>
        <w:t>, 7(1): 102795.</w:t>
      </w:r>
    </w:p>
    <w:p w14:paraId="176AE697"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Ciesielczyk, F., Bartczak, P. and Jesionowski, T. (2016). Removal of cadmium (II) and lead (II) ions from model aqueous solutions using sol–gel-derived inorganic oxide adsorbent. </w:t>
      </w:r>
      <w:r>
        <w:rPr>
          <w:rFonts w:ascii="Times New Roman" w:hAnsi="Times New Roman"/>
          <w:i/>
          <w:iCs/>
          <w:color w:val="222222"/>
          <w:sz w:val="20"/>
          <w:szCs w:val="20"/>
          <w:shd w:val="clear" w:color="auto" w:fill="FFFFFF"/>
        </w:rPr>
        <w:t>Adsorption</w:t>
      </w:r>
      <w:r>
        <w:rPr>
          <w:rFonts w:ascii="Times New Roman" w:hAnsi="Times New Roman"/>
          <w:color w:val="222222"/>
          <w:sz w:val="20"/>
          <w:szCs w:val="20"/>
          <w:shd w:val="clear" w:color="auto" w:fill="FFFFFF"/>
        </w:rPr>
        <w:t>, 22(4): 445-458.</w:t>
      </w:r>
    </w:p>
    <w:p w14:paraId="7B1CFE20"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Ali, A. H. (2013). Comparative study on removal of cadmium (II) from simulated wastewater by adsorption onto GAC, DB, and PR. </w:t>
      </w:r>
      <w:r>
        <w:rPr>
          <w:rFonts w:ascii="Times New Roman" w:hAnsi="Times New Roman"/>
          <w:i/>
          <w:iCs/>
          <w:color w:val="222222"/>
          <w:sz w:val="20"/>
          <w:szCs w:val="20"/>
          <w:shd w:val="clear" w:color="auto" w:fill="FFFFFF"/>
        </w:rPr>
        <w:t>Desalination and Water Treatment</w:t>
      </w:r>
      <w:r>
        <w:rPr>
          <w:rFonts w:ascii="Times New Roman" w:hAnsi="Times New Roman"/>
          <w:color w:val="222222"/>
          <w:sz w:val="20"/>
          <w:szCs w:val="20"/>
          <w:shd w:val="clear" w:color="auto" w:fill="FFFFFF"/>
        </w:rPr>
        <w:t>, 51(28-30): 5547-5558.</w:t>
      </w:r>
    </w:p>
    <w:p w14:paraId="224E1893"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Farhan, A. S. and Jasim, S. T. (2020). Cadmium toxicity and some target organs: A review. </w:t>
      </w:r>
      <w:r>
        <w:rPr>
          <w:rFonts w:ascii="Times New Roman" w:hAnsi="Times New Roman"/>
          <w:i/>
          <w:iCs/>
          <w:color w:val="222222"/>
          <w:sz w:val="20"/>
          <w:szCs w:val="20"/>
          <w:shd w:val="clear" w:color="auto" w:fill="FFFFFF"/>
        </w:rPr>
        <w:t>Al-Anbar Journal of Veterinary Sciences</w:t>
      </w:r>
      <w:r>
        <w:rPr>
          <w:rFonts w:ascii="Times New Roman" w:hAnsi="Times New Roman"/>
          <w:color w:val="222222"/>
          <w:sz w:val="20"/>
          <w:szCs w:val="20"/>
          <w:shd w:val="clear" w:color="auto" w:fill="FFFFFF"/>
        </w:rPr>
        <w:t>, 13(2): 17-26.</w:t>
      </w:r>
    </w:p>
    <w:p w14:paraId="29117820"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Riaz, U., Aslam, A., uz Zaman, Q., Javeid, S., Gul, R., Iqbal, S., ... and Jamil, M. (2021). Cadmium contamination, bioavailability, uptake mechanism and remediation strategies in soil-plant-environment system: a critical review. </w:t>
      </w:r>
      <w:r>
        <w:rPr>
          <w:rFonts w:ascii="Times New Roman" w:hAnsi="Times New Roman"/>
          <w:i/>
          <w:iCs/>
          <w:color w:val="222222"/>
          <w:sz w:val="20"/>
          <w:szCs w:val="20"/>
          <w:shd w:val="clear" w:color="auto" w:fill="FFFFFF"/>
        </w:rPr>
        <w:t>Current Analytical Chemistry</w:t>
      </w:r>
      <w:r>
        <w:rPr>
          <w:rFonts w:ascii="Times New Roman" w:hAnsi="Times New Roman"/>
          <w:color w:val="222222"/>
          <w:sz w:val="20"/>
          <w:szCs w:val="20"/>
          <w:shd w:val="clear" w:color="auto" w:fill="FFFFFF"/>
        </w:rPr>
        <w:t>, 17(1): 49-60.</w:t>
      </w:r>
    </w:p>
    <w:p w14:paraId="1E3A2A5C"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Järup, L. and Åkesson, A. (2009). Current status of cadmium as an environmental health problem. </w:t>
      </w:r>
      <w:r>
        <w:rPr>
          <w:rFonts w:ascii="Times New Roman" w:hAnsi="Times New Roman"/>
          <w:i/>
          <w:iCs/>
          <w:color w:val="222222"/>
          <w:sz w:val="20"/>
          <w:szCs w:val="20"/>
          <w:shd w:val="clear" w:color="auto" w:fill="FFFFFF"/>
        </w:rPr>
        <w:t>Toxicology and Applied Pharmacology</w:t>
      </w:r>
      <w:r>
        <w:rPr>
          <w:rFonts w:ascii="Times New Roman" w:hAnsi="Times New Roman"/>
          <w:color w:val="222222"/>
          <w:sz w:val="20"/>
          <w:szCs w:val="20"/>
          <w:shd w:val="clear" w:color="auto" w:fill="FFFFFF"/>
        </w:rPr>
        <w:t>, 238(3): 201-208.</w:t>
      </w:r>
    </w:p>
    <w:p w14:paraId="3877D0E2"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Cui, L., Chen, T., Yin, C., Yan, J., Ippolito, J. A. and Hussain, Q. (2019). Mechanism of adsorption of cadmium and lead ions by iron-activated biochar. </w:t>
      </w:r>
      <w:r>
        <w:rPr>
          <w:rFonts w:ascii="Times New Roman" w:hAnsi="Times New Roman"/>
          <w:i/>
          <w:iCs/>
          <w:color w:val="222222"/>
          <w:sz w:val="20"/>
          <w:szCs w:val="20"/>
          <w:shd w:val="clear" w:color="auto" w:fill="FFFFFF"/>
        </w:rPr>
        <w:t>BioResources</w:t>
      </w:r>
      <w:r>
        <w:rPr>
          <w:rFonts w:ascii="Times New Roman" w:hAnsi="Times New Roman"/>
          <w:color w:val="222222"/>
          <w:sz w:val="20"/>
          <w:szCs w:val="20"/>
          <w:shd w:val="clear" w:color="auto" w:fill="FFFFFF"/>
        </w:rPr>
        <w:t>, 14(1): 842-857.</w:t>
      </w:r>
    </w:p>
    <w:p w14:paraId="67953030"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Carolin, C. F., Kumar, P. S., Saravanan, A., Joshiba, G. J. and Naushad, M. (2017). Efficient techniques for the removal of toxic heavy metals from aquatic environment: A review. </w:t>
      </w:r>
      <w:r>
        <w:rPr>
          <w:rFonts w:ascii="Times New Roman" w:hAnsi="Times New Roman"/>
          <w:i/>
          <w:iCs/>
          <w:color w:val="222222"/>
          <w:sz w:val="20"/>
          <w:szCs w:val="20"/>
          <w:shd w:val="clear" w:color="auto" w:fill="FFFFFF"/>
        </w:rPr>
        <w:t>Journal of Environmental Chemical Engineering</w:t>
      </w:r>
      <w:r>
        <w:rPr>
          <w:rFonts w:ascii="Times New Roman" w:hAnsi="Times New Roman"/>
          <w:color w:val="222222"/>
          <w:sz w:val="20"/>
          <w:szCs w:val="20"/>
          <w:shd w:val="clear" w:color="auto" w:fill="FFFFFF"/>
        </w:rPr>
        <w:t>, </w:t>
      </w:r>
      <w:r>
        <w:rPr>
          <w:rFonts w:ascii="Times New Roman" w:hAnsi="Times New Roman"/>
          <w:i/>
          <w:iCs/>
          <w:color w:val="222222"/>
          <w:sz w:val="20"/>
          <w:szCs w:val="20"/>
          <w:shd w:val="clear" w:color="auto" w:fill="FFFFFF"/>
        </w:rPr>
        <w:t>5</w:t>
      </w:r>
      <w:r>
        <w:rPr>
          <w:rFonts w:ascii="Times New Roman" w:hAnsi="Times New Roman"/>
          <w:color w:val="222222"/>
          <w:sz w:val="20"/>
          <w:szCs w:val="20"/>
          <w:shd w:val="clear" w:color="auto" w:fill="FFFFFF"/>
        </w:rPr>
        <w:t>(3): 2782-2799.</w:t>
      </w:r>
    </w:p>
    <w:p w14:paraId="61668338"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Dubey, S., Banerjee, S., Upadhyay, S. N. and Sharma, Y. C. (2017). Application of common nano-materials for removal of selected metallic species from water and wastewaters: A critical review. </w:t>
      </w:r>
      <w:r>
        <w:rPr>
          <w:rFonts w:ascii="Times New Roman" w:hAnsi="Times New Roman"/>
          <w:i/>
          <w:iCs/>
          <w:color w:val="222222"/>
          <w:sz w:val="20"/>
          <w:szCs w:val="20"/>
          <w:shd w:val="clear" w:color="auto" w:fill="FFFFFF"/>
        </w:rPr>
        <w:t>Journal of Molecular Liquids</w:t>
      </w:r>
      <w:r>
        <w:rPr>
          <w:rFonts w:ascii="Times New Roman" w:hAnsi="Times New Roman"/>
          <w:color w:val="222222"/>
          <w:sz w:val="20"/>
          <w:szCs w:val="20"/>
          <w:shd w:val="clear" w:color="auto" w:fill="FFFFFF"/>
        </w:rPr>
        <w:t>, 240: 656-677.</w:t>
      </w:r>
    </w:p>
    <w:p w14:paraId="34C4D6C2"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 xml:space="preserve">Gaballah, N. M., Zikry, A. F., Khalifa, M. G., Farag, A. B., El-Hussiny, N. A. and Shalabi, M. E. H. (2013). Production of iron from mill scale industrial waste via hydrogen. </w:t>
      </w:r>
      <w:r>
        <w:rPr>
          <w:rFonts w:ascii="Times New Roman" w:hAnsi="Times New Roman"/>
          <w:i/>
          <w:iCs/>
          <w:color w:val="000000"/>
          <w:sz w:val="20"/>
          <w:szCs w:val="20"/>
          <w:shd w:val="clear" w:color="auto" w:fill="FFFFFF"/>
        </w:rPr>
        <w:t>Open Journal of Inorganic Non-metallic Materials</w:t>
      </w:r>
      <w:r>
        <w:rPr>
          <w:rFonts w:ascii="Times New Roman" w:hAnsi="Times New Roman"/>
          <w:color w:val="000000"/>
          <w:sz w:val="20"/>
          <w:szCs w:val="20"/>
          <w:shd w:val="clear" w:color="auto" w:fill="FFFFFF"/>
        </w:rPr>
        <w:t>, 3(3): 6.</w:t>
      </w:r>
    </w:p>
    <w:p w14:paraId="7E6F9B07"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Hashim, M., Saiden, N. M., Daud, N. and Shahrani, N. M. M. (2015). Study the iron environments of the steel waste product and its possible potential applications in ferrites. In </w:t>
      </w:r>
      <w:r>
        <w:rPr>
          <w:rFonts w:ascii="Times New Roman" w:hAnsi="Times New Roman"/>
          <w:i/>
          <w:iCs/>
          <w:color w:val="222222"/>
          <w:sz w:val="20"/>
          <w:szCs w:val="20"/>
          <w:shd w:val="clear" w:color="auto" w:fill="FFFFFF"/>
        </w:rPr>
        <w:t>Advanced Materials Research</w:t>
      </w:r>
      <w:r>
        <w:rPr>
          <w:rFonts w:ascii="Times New Roman" w:hAnsi="Times New Roman"/>
          <w:color w:val="222222"/>
          <w:sz w:val="20"/>
          <w:szCs w:val="20"/>
          <w:shd w:val="clear" w:color="auto" w:fill="FFFFFF"/>
        </w:rPr>
        <w:t>, 1109: 295-299.</w:t>
      </w:r>
    </w:p>
    <w:p w14:paraId="1A9B517C"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lastRenderedPageBreak/>
        <w:t>Shahid, M. K., Phearom, S. and Choi, Y. G. (2018). Synthesis of magnetite from raw mill scale and its application for arsenate adsorption from contaminated water. </w:t>
      </w:r>
      <w:r>
        <w:rPr>
          <w:rFonts w:ascii="Times New Roman" w:hAnsi="Times New Roman"/>
          <w:i/>
          <w:iCs/>
          <w:color w:val="222222"/>
          <w:sz w:val="20"/>
          <w:szCs w:val="20"/>
          <w:shd w:val="clear" w:color="auto" w:fill="FFFFFF"/>
        </w:rPr>
        <w:t>Chemosphere</w:t>
      </w:r>
      <w:r>
        <w:rPr>
          <w:rFonts w:ascii="Times New Roman" w:hAnsi="Times New Roman"/>
          <w:color w:val="222222"/>
          <w:sz w:val="20"/>
          <w:szCs w:val="20"/>
          <w:shd w:val="clear" w:color="auto" w:fill="FFFFFF"/>
        </w:rPr>
        <w:t>, 203: 90-95.</w:t>
      </w:r>
    </w:p>
    <w:p w14:paraId="5391B1ED"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Shahid, M. K., Phearom, S. and Choi, Y. G. (2019). Adsorption of arsenic (V) on magnetite-enriched particles separated from the mill scale. </w:t>
      </w:r>
      <w:r>
        <w:rPr>
          <w:rFonts w:ascii="Times New Roman" w:hAnsi="Times New Roman"/>
          <w:i/>
          <w:iCs/>
          <w:color w:val="222222"/>
          <w:sz w:val="20"/>
          <w:szCs w:val="20"/>
          <w:shd w:val="clear" w:color="auto" w:fill="FFFFFF"/>
        </w:rPr>
        <w:t>Environmental Earth Sciences</w:t>
      </w:r>
      <w:r>
        <w:rPr>
          <w:rFonts w:ascii="Times New Roman" w:hAnsi="Times New Roman"/>
          <w:color w:val="222222"/>
          <w:sz w:val="20"/>
          <w:szCs w:val="20"/>
          <w:shd w:val="clear" w:color="auto" w:fill="FFFFFF"/>
        </w:rPr>
        <w:t>, 78(3): 1-11.</w:t>
      </w:r>
    </w:p>
    <w:p w14:paraId="1763AD90"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Hosseinzadeh, M., Seyyed Ebrahimi, S. A., Raygan, S. and Masoudpanah, S. M. (2016). Removal of cadmium and lead ions from aqueous solution by nanocrystalline magnetite through mechanochemical activation. </w:t>
      </w:r>
      <w:r>
        <w:rPr>
          <w:rFonts w:ascii="Times New Roman" w:hAnsi="Times New Roman"/>
          <w:i/>
          <w:iCs/>
          <w:color w:val="222222"/>
          <w:sz w:val="20"/>
          <w:szCs w:val="20"/>
          <w:shd w:val="clear" w:color="auto" w:fill="FFFFFF"/>
        </w:rPr>
        <w:t>Journal of Ultrafine Grained and Nanostructured Materials</w:t>
      </w:r>
      <w:r>
        <w:rPr>
          <w:rFonts w:ascii="Times New Roman" w:hAnsi="Times New Roman"/>
          <w:color w:val="222222"/>
          <w:sz w:val="20"/>
          <w:szCs w:val="20"/>
          <w:shd w:val="clear" w:color="auto" w:fill="FFFFFF"/>
        </w:rPr>
        <w:t>, 49(2): 72-79.</w:t>
      </w:r>
    </w:p>
    <w:p w14:paraId="66062655"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Elfeky, S. A., Mahmoud, S. E. and Youssef, A. F. (2017). Applications of CTAB modified magnetic nanoparticles for removal of chromium (VI) from contaminated water. </w:t>
      </w:r>
      <w:r>
        <w:rPr>
          <w:rFonts w:ascii="Times New Roman" w:hAnsi="Times New Roman"/>
          <w:i/>
          <w:iCs/>
          <w:color w:val="222222"/>
          <w:sz w:val="20"/>
          <w:szCs w:val="20"/>
          <w:shd w:val="clear" w:color="auto" w:fill="FFFFFF"/>
        </w:rPr>
        <w:t>Journal of Advanced Research</w:t>
      </w:r>
      <w:r>
        <w:rPr>
          <w:rFonts w:ascii="Times New Roman" w:hAnsi="Times New Roman"/>
          <w:color w:val="222222"/>
          <w:sz w:val="20"/>
          <w:szCs w:val="20"/>
          <w:shd w:val="clear" w:color="auto" w:fill="FFFFFF"/>
        </w:rPr>
        <w:t>, </w:t>
      </w:r>
      <w:r>
        <w:rPr>
          <w:rFonts w:ascii="Times New Roman" w:hAnsi="Times New Roman"/>
          <w:i/>
          <w:iCs/>
          <w:color w:val="222222"/>
          <w:sz w:val="20"/>
          <w:szCs w:val="20"/>
          <w:shd w:val="clear" w:color="auto" w:fill="FFFFFF"/>
        </w:rPr>
        <w:t>8</w:t>
      </w:r>
      <w:r>
        <w:rPr>
          <w:rFonts w:ascii="Times New Roman" w:hAnsi="Times New Roman"/>
          <w:color w:val="222222"/>
          <w:sz w:val="20"/>
          <w:szCs w:val="20"/>
          <w:shd w:val="clear" w:color="auto" w:fill="FFFFFF"/>
        </w:rPr>
        <w:t>(4): 435-443.</w:t>
      </w:r>
    </w:p>
    <w:p w14:paraId="14F96D7D"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Saksornchai, E., Kavinchan, J., Thongtem, S. and Thongtem, T. (2018). Simple wet-chemical synthesis of superparamagnetic CTAB-modified magnetite nanoparticles using as adsorbents for anionic dye Congo red removal. </w:t>
      </w:r>
      <w:r>
        <w:rPr>
          <w:rFonts w:ascii="Times New Roman" w:hAnsi="Times New Roman"/>
          <w:i/>
          <w:iCs/>
          <w:color w:val="222222"/>
          <w:sz w:val="20"/>
          <w:szCs w:val="20"/>
          <w:shd w:val="clear" w:color="auto" w:fill="FFFFFF"/>
        </w:rPr>
        <w:t>Materials Letters</w:t>
      </w:r>
      <w:r>
        <w:rPr>
          <w:rFonts w:ascii="Times New Roman" w:hAnsi="Times New Roman"/>
          <w:color w:val="222222"/>
          <w:sz w:val="20"/>
          <w:szCs w:val="20"/>
          <w:shd w:val="clear" w:color="auto" w:fill="FFFFFF"/>
        </w:rPr>
        <w:t>, 213: 138-142.</w:t>
      </w:r>
    </w:p>
    <w:p w14:paraId="3FEA0963"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Faraji, M., Yamini, Y., Tahmasebi, E., Saleh, A. and Nourmohammadian, F. (2010). Cetyltrimethylammonium bromide-coated magnetite nanoparticles as highly efficient adsorbent for rapid removal of reactive dyes from the textile companies’ wastewaters. </w:t>
      </w:r>
      <w:r>
        <w:rPr>
          <w:rFonts w:ascii="Times New Roman" w:hAnsi="Times New Roman"/>
          <w:i/>
          <w:iCs/>
          <w:color w:val="222222"/>
          <w:sz w:val="20"/>
          <w:szCs w:val="20"/>
          <w:shd w:val="clear" w:color="auto" w:fill="FFFFFF"/>
        </w:rPr>
        <w:t>Journal of the Iranian Chemical Society</w:t>
      </w:r>
      <w:r>
        <w:rPr>
          <w:rFonts w:ascii="Times New Roman" w:hAnsi="Times New Roman"/>
          <w:color w:val="222222"/>
          <w:sz w:val="20"/>
          <w:szCs w:val="20"/>
          <w:shd w:val="clear" w:color="auto" w:fill="FFFFFF"/>
        </w:rPr>
        <w:t>, 7(2): S130-S144.</w:t>
      </w:r>
    </w:p>
    <w:p w14:paraId="1076DE8E" w14:textId="77777777" w:rsidR="00CE0FD5" w:rsidRPr="005B74BA"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Elfeky, S. A., Mahmoud, S. E. and Youssef, A. F. (2017). Applications of CTAB modified magnetic nanoparticles for removal of chromium (VI) from contaminated water. </w:t>
      </w:r>
      <w:r>
        <w:rPr>
          <w:rFonts w:ascii="Times New Roman" w:hAnsi="Times New Roman"/>
          <w:i/>
          <w:iCs/>
          <w:color w:val="222222"/>
          <w:sz w:val="20"/>
          <w:szCs w:val="20"/>
          <w:shd w:val="clear" w:color="auto" w:fill="FFFFFF"/>
        </w:rPr>
        <w:t>Journal of Advanced Research</w:t>
      </w:r>
      <w:r>
        <w:rPr>
          <w:rFonts w:ascii="Times New Roman" w:hAnsi="Times New Roman"/>
          <w:color w:val="222222"/>
          <w:sz w:val="20"/>
          <w:szCs w:val="20"/>
          <w:shd w:val="clear" w:color="auto" w:fill="FFFFFF"/>
        </w:rPr>
        <w:t>, 8(4): 435-443.</w:t>
      </w:r>
    </w:p>
    <w:p w14:paraId="3B449AEB"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Chaki, S. H., Malek, T. J., Chaudhary, M. D., Tailor, J. P. and Deshpande, M. P. (2015). Magnetite Fe</w:t>
      </w:r>
      <w:r>
        <w:rPr>
          <w:rFonts w:ascii="Times New Roman" w:hAnsi="Times New Roman"/>
          <w:color w:val="222222"/>
          <w:sz w:val="20"/>
          <w:szCs w:val="20"/>
          <w:shd w:val="clear" w:color="auto" w:fill="FFFFFF"/>
          <w:vertAlign w:val="subscript"/>
        </w:rPr>
        <w:t>3</w:t>
      </w:r>
      <w:r>
        <w:rPr>
          <w:rFonts w:ascii="Times New Roman" w:hAnsi="Times New Roman"/>
          <w:color w:val="222222"/>
          <w:sz w:val="20"/>
          <w:szCs w:val="20"/>
          <w:shd w:val="clear" w:color="auto" w:fill="FFFFFF"/>
        </w:rPr>
        <w:t>O</w:t>
      </w:r>
      <w:r>
        <w:rPr>
          <w:rFonts w:ascii="Times New Roman" w:hAnsi="Times New Roman"/>
          <w:color w:val="222222"/>
          <w:sz w:val="20"/>
          <w:szCs w:val="20"/>
          <w:shd w:val="clear" w:color="auto" w:fill="FFFFFF"/>
          <w:vertAlign w:val="subscript"/>
        </w:rPr>
        <w:t>4</w:t>
      </w:r>
      <w:r>
        <w:rPr>
          <w:rFonts w:ascii="Times New Roman" w:hAnsi="Times New Roman"/>
          <w:color w:val="222222"/>
          <w:sz w:val="20"/>
          <w:szCs w:val="20"/>
          <w:shd w:val="clear" w:color="auto" w:fill="FFFFFF"/>
        </w:rPr>
        <w:t xml:space="preserve"> nanoparticles synthesis by wet chemical reduction and their characterization. </w:t>
      </w:r>
      <w:r>
        <w:rPr>
          <w:rFonts w:ascii="Times New Roman" w:hAnsi="Times New Roman"/>
          <w:i/>
          <w:iCs/>
          <w:color w:val="222222"/>
          <w:sz w:val="20"/>
          <w:szCs w:val="20"/>
          <w:shd w:val="clear" w:color="auto" w:fill="FFFFFF"/>
        </w:rPr>
        <w:t>Advances in Natural Sciences: Nanoscience and Nanotechnology</w:t>
      </w:r>
      <w:r>
        <w:rPr>
          <w:rFonts w:ascii="Times New Roman" w:hAnsi="Times New Roman"/>
          <w:color w:val="222222"/>
          <w:sz w:val="20"/>
          <w:szCs w:val="20"/>
          <w:shd w:val="clear" w:color="auto" w:fill="FFFFFF"/>
        </w:rPr>
        <w:t>, 6(3): 035009.</w:t>
      </w:r>
    </w:p>
    <w:p w14:paraId="51F7FF17"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Xu, W., Liu, Z., Fang, J., Zhou, G., Hong, X., Wu, S., ... and Cen, C. (2013). CTAB-assisted hydrothermal synthesis of Bi</w:t>
      </w:r>
      <w:r>
        <w:rPr>
          <w:rFonts w:ascii="Times New Roman" w:hAnsi="Times New Roman"/>
          <w:color w:val="222222"/>
          <w:sz w:val="20"/>
          <w:szCs w:val="20"/>
          <w:shd w:val="clear" w:color="auto" w:fill="FFFFFF"/>
          <w:vertAlign w:val="subscript"/>
        </w:rPr>
        <w:t>2</w:t>
      </w:r>
      <w:r>
        <w:rPr>
          <w:rFonts w:ascii="Times New Roman" w:hAnsi="Times New Roman"/>
          <w:color w:val="222222"/>
          <w:sz w:val="20"/>
          <w:szCs w:val="20"/>
          <w:shd w:val="clear" w:color="auto" w:fill="FFFFFF"/>
        </w:rPr>
        <w:t>Sn</w:t>
      </w:r>
      <w:r>
        <w:rPr>
          <w:rFonts w:ascii="Times New Roman" w:hAnsi="Times New Roman"/>
          <w:color w:val="222222"/>
          <w:sz w:val="20"/>
          <w:szCs w:val="20"/>
          <w:shd w:val="clear" w:color="auto" w:fill="FFFFFF"/>
          <w:vertAlign w:val="subscript"/>
        </w:rPr>
        <w:t>2</w:t>
      </w:r>
      <w:r>
        <w:rPr>
          <w:rFonts w:ascii="Times New Roman" w:hAnsi="Times New Roman"/>
          <w:color w:val="222222"/>
          <w:sz w:val="20"/>
          <w:szCs w:val="20"/>
          <w:shd w:val="clear" w:color="auto" w:fill="FFFFFF"/>
        </w:rPr>
        <w:t>O</w:t>
      </w:r>
      <w:r>
        <w:rPr>
          <w:rFonts w:ascii="Times New Roman" w:hAnsi="Times New Roman"/>
          <w:color w:val="222222"/>
          <w:sz w:val="20"/>
          <w:szCs w:val="20"/>
          <w:shd w:val="clear" w:color="auto" w:fill="FFFFFF"/>
          <w:vertAlign w:val="subscript"/>
        </w:rPr>
        <w:t>7</w:t>
      </w:r>
      <w:r>
        <w:rPr>
          <w:rFonts w:ascii="Times New Roman" w:hAnsi="Times New Roman"/>
          <w:color w:val="222222"/>
          <w:sz w:val="20"/>
          <w:szCs w:val="20"/>
          <w:shd w:val="clear" w:color="auto" w:fill="FFFFFF"/>
        </w:rPr>
        <w:t xml:space="preserve"> photocatalyst and its highly efficient degradation of organic dye under visible-light irradiation. </w:t>
      </w:r>
      <w:r>
        <w:rPr>
          <w:rFonts w:ascii="Times New Roman" w:hAnsi="Times New Roman"/>
          <w:i/>
          <w:iCs/>
          <w:color w:val="222222"/>
          <w:sz w:val="20"/>
          <w:szCs w:val="20"/>
          <w:shd w:val="clear" w:color="auto" w:fill="FFFFFF"/>
        </w:rPr>
        <w:t>International Journal of Photoenergy</w:t>
      </w:r>
      <w:r>
        <w:rPr>
          <w:rFonts w:ascii="Times New Roman" w:hAnsi="Times New Roman"/>
          <w:color w:val="222222"/>
          <w:sz w:val="20"/>
          <w:szCs w:val="20"/>
          <w:shd w:val="clear" w:color="auto" w:fill="FFFFFF"/>
        </w:rPr>
        <w:t>, 2013: 234806.</w:t>
      </w:r>
    </w:p>
    <w:p w14:paraId="3201E767"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Nikoobakht, B., &amp; El-Sayed, M. A. (2001). Evidence for bilayer assembly of cationic surfactants on the surface of gold nanorods. </w:t>
      </w:r>
      <w:r>
        <w:rPr>
          <w:rFonts w:ascii="Times New Roman" w:hAnsi="Times New Roman"/>
          <w:i/>
          <w:iCs/>
          <w:color w:val="222222"/>
          <w:sz w:val="20"/>
          <w:szCs w:val="20"/>
          <w:shd w:val="clear" w:color="auto" w:fill="FFFFFF"/>
        </w:rPr>
        <w:t>Langmuir</w:t>
      </w:r>
      <w:r>
        <w:rPr>
          <w:rFonts w:ascii="Times New Roman" w:hAnsi="Times New Roman"/>
          <w:color w:val="222222"/>
          <w:sz w:val="20"/>
          <w:szCs w:val="20"/>
          <w:shd w:val="clear" w:color="auto" w:fill="FFFFFF"/>
        </w:rPr>
        <w:t>, 17(20): 6368-6374.</w:t>
      </w:r>
    </w:p>
    <w:p w14:paraId="0E17304A"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Ehrampoush, M. H., Miria, M., Salmani, M. H., &amp; Mahvi, A. H. (2015). Cadmium removal from aqueous solution by green synthesis iron oxide nanoparticles with tangerine peel extract. </w:t>
      </w:r>
      <w:r>
        <w:rPr>
          <w:rFonts w:ascii="Times New Roman" w:hAnsi="Times New Roman"/>
          <w:i/>
          <w:iCs/>
          <w:color w:val="222222"/>
          <w:sz w:val="20"/>
          <w:szCs w:val="20"/>
          <w:shd w:val="clear" w:color="auto" w:fill="FFFFFF"/>
        </w:rPr>
        <w:t>Journal of Environmental Health Science and Engineering</w:t>
      </w:r>
      <w:r>
        <w:rPr>
          <w:rFonts w:ascii="Times New Roman" w:hAnsi="Times New Roman"/>
          <w:color w:val="222222"/>
          <w:sz w:val="20"/>
          <w:szCs w:val="20"/>
          <w:shd w:val="clear" w:color="auto" w:fill="FFFFFF"/>
        </w:rPr>
        <w:t>, 13(1): 1-7.</w:t>
      </w:r>
    </w:p>
    <w:p w14:paraId="2AA44081"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Taleb, K., Markovski, J., Veličković, Z., Rusmirović, J., Rančić, M., Pavlović, V and Marinković, A. (2019). Arsenic removal by magnetite-loaded amino modified nano/microcellulose adsorbents: Effect of functionalization and media size. </w:t>
      </w:r>
      <w:r>
        <w:rPr>
          <w:rFonts w:ascii="Times New Roman" w:hAnsi="Times New Roman"/>
          <w:i/>
          <w:iCs/>
          <w:color w:val="222222"/>
          <w:sz w:val="20"/>
          <w:szCs w:val="20"/>
          <w:shd w:val="clear" w:color="auto" w:fill="FFFFFF"/>
        </w:rPr>
        <w:t>Arabian Journal of Chemistry</w:t>
      </w:r>
      <w:r>
        <w:rPr>
          <w:rFonts w:ascii="Times New Roman" w:hAnsi="Times New Roman"/>
          <w:color w:val="222222"/>
          <w:sz w:val="20"/>
          <w:szCs w:val="20"/>
          <w:shd w:val="clear" w:color="auto" w:fill="FFFFFF"/>
        </w:rPr>
        <w:t>, 12(8): 4675-4693.</w:t>
      </w:r>
    </w:p>
    <w:p w14:paraId="7A4B627C"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Aydın, H., Yerlikaya, Ç. and Uzan, S. (2012). Equilibrium and kinetic studies of copper (II) ion uptake by modified wheat shells. </w:t>
      </w:r>
      <w:r>
        <w:rPr>
          <w:rFonts w:ascii="Times New Roman" w:hAnsi="Times New Roman"/>
          <w:i/>
          <w:iCs/>
          <w:color w:val="222222"/>
          <w:sz w:val="20"/>
          <w:szCs w:val="20"/>
          <w:shd w:val="clear" w:color="auto" w:fill="FFFFFF"/>
        </w:rPr>
        <w:t>Desalination and Water Treatment</w:t>
      </w:r>
      <w:r>
        <w:rPr>
          <w:rFonts w:ascii="Times New Roman" w:hAnsi="Times New Roman"/>
          <w:color w:val="222222"/>
          <w:sz w:val="20"/>
          <w:szCs w:val="20"/>
          <w:shd w:val="clear" w:color="auto" w:fill="FFFFFF"/>
        </w:rPr>
        <w:t>, 44(1-3): 296-305.</w:t>
      </w:r>
    </w:p>
    <w:p w14:paraId="390E3625" w14:textId="77777777" w:rsidR="00CE0FD5"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Hao, Y. M., Man, C. and Hu, Z. B. (2010). Effective removal of Cu (II) ions from aqueous solution by amino-functionalized magnetic nanoparticles. </w:t>
      </w:r>
      <w:r>
        <w:rPr>
          <w:rFonts w:ascii="Times New Roman" w:hAnsi="Times New Roman"/>
          <w:i/>
          <w:iCs/>
          <w:color w:val="222222"/>
          <w:sz w:val="20"/>
          <w:szCs w:val="20"/>
          <w:shd w:val="clear" w:color="auto" w:fill="FFFFFF"/>
        </w:rPr>
        <w:t>Journal of Hazardous Materials</w:t>
      </w:r>
      <w:r>
        <w:rPr>
          <w:rFonts w:ascii="Times New Roman" w:hAnsi="Times New Roman"/>
          <w:color w:val="222222"/>
          <w:sz w:val="20"/>
          <w:szCs w:val="20"/>
          <w:shd w:val="clear" w:color="auto" w:fill="FFFFFF"/>
        </w:rPr>
        <w:t>, 184(1-3): 392-399.</w:t>
      </w:r>
    </w:p>
    <w:p w14:paraId="713FF019" w14:textId="77777777" w:rsidR="00CE0FD5" w:rsidRPr="00A90D34" w:rsidRDefault="00CE0FD5" w:rsidP="00CE0FD5">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 xml:space="preserve">Cantu, Y. (2017). Remediation of trivalent and hexavalent chromium ions from aqueous solutions using titanium dioxide polymorphs. The University of Texas Rio Grande Valley: </w:t>
      </w:r>
      <w:r>
        <w:rPr>
          <w:rFonts w:ascii="Times New Roman" w:hAnsi="Times New Roman"/>
          <w:sz w:val="20"/>
          <w:szCs w:val="20"/>
        </w:rPr>
        <w:t>pp. 1576-1580.</w:t>
      </w:r>
    </w:p>
    <w:p w14:paraId="374B4543" w14:textId="77777777" w:rsidR="00CE0FD5" w:rsidRPr="00CE0FD5" w:rsidRDefault="00CE0FD5" w:rsidP="00CE0FD5">
      <w:pPr>
        <w:spacing w:after="0"/>
        <w:ind w:left="1260" w:hanging="1260"/>
        <w:jc w:val="both"/>
        <w:rPr>
          <w:rFonts w:ascii="Times New Roman" w:hAnsi="Times New Roman"/>
          <w:noProof/>
          <w:sz w:val="20"/>
          <w:szCs w:val="20"/>
          <w:lang w:val="ms-MY"/>
        </w:rPr>
      </w:pPr>
    </w:p>
    <w:p w14:paraId="1981F397" w14:textId="77777777" w:rsidR="00CE0FD5" w:rsidRDefault="00CE0FD5"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BE9A" w14:textId="77777777" w:rsidR="004E78AB" w:rsidRDefault="004E78AB">
      <w:pPr>
        <w:spacing w:after="0" w:line="240" w:lineRule="auto"/>
      </w:pPr>
      <w:r>
        <w:separator/>
      </w:r>
    </w:p>
  </w:endnote>
  <w:endnote w:type="continuationSeparator" w:id="0">
    <w:p w14:paraId="6B804B89" w14:textId="77777777" w:rsidR="004E78AB" w:rsidRDefault="004E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6C4A" w14:textId="77777777" w:rsidR="004E78AB" w:rsidRDefault="004E78AB">
      <w:pPr>
        <w:spacing w:after="0" w:line="240" w:lineRule="auto"/>
      </w:pPr>
      <w:r>
        <w:separator/>
      </w:r>
    </w:p>
  </w:footnote>
  <w:footnote w:type="continuationSeparator" w:id="0">
    <w:p w14:paraId="30CC9B76" w14:textId="77777777" w:rsidR="004E78AB" w:rsidRDefault="004E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E78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E7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16893"/>
    <w:multiLevelType w:val="hybridMultilevel"/>
    <w:tmpl w:val="5D0CFA9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4E78AB"/>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0FD5"/>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2022-04-04T00:30:00Z</dcterms:created>
  <dcterms:modified xsi:type="dcterms:W3CDTF">2022-04-04T00:30:00Z</dcterms:modified>
</cp:coreProperties>
</file>