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250DBE" w14:textId="77777777" w:rsidR="001C0DDE" w:rsidRDefault="001C0DDE" w:rsidP="001C0DDE">
      <w:pPr>
        <w:spacing w:after="0"/>
        <w:jc w:val="center"/>
        <w:outlineLvl w:val="0"/>
        <w:rPr>
          <w:rFonts w:ascii="Times New Roman" w:hAnsi="Times New Roman"/>
          <w:b/>
          <w:sz w:val="20"/>
          <w:szCs w:val="20"/>
          <w:lang w:eastAsia="ko-KR" w:bidi="ar-SA"/>
        </w:rPr>
      </w:pPr>
      <w:r>
        <w:rPr>
          <w:rFonts w:ascii="Times New Roman" w:hAnsi="Times New Roman"/>
          <w:sz w:val="28"/>
        </w:rPr>
        <w:t xml:space="preserve">KAFFIR LIME OIL QUALITY GRADING USING NON-LINEAR SUPPORT VECTOR MACHINE WITH DIFFERENT KERNELS </w:t>
      </w:r>
    </w:p>
    <w:p w14:paraId="3C8CF370" w14:textId="77777777" w:rsidR="001C0DDE" w:rsidRDefault="001C0DDE" w:rsidP="001C0DDE">
      <w:pPr>
        <w:spacing w:after="0"/>
        <w:jc w:val="center"/>
        <w:outlineLvl w:val="0"/>
        <w:rPr>
          <w:rFonts w:ascii="Times New Roman" w:hAnsi="Times New Roman"/>
          <w:b/>
          <w:sz w:val="24"/>
        </w:rPr>
      </w:pPr>
    </w:p>
    <w:p w14:paraId="0663D91F" w14:textId="77777777" w:rsidR="001C0DDE" w:rsidRDefault="001C0DDE" w:rsidP="001C0DDE">
      <w:pPr>
        <w:spacing w:after="0"/>
        <w:jc w:val="center"/>
        <w:outlineLvl w:val="0"/>
        <w:rPr>
          <w:rFonts w:ascii="Times New Roman" w:hAnsi="Times New Roman"/>
          <w:sz w:val="24"/>
        </w:rPr>
      </w:pPr>
      <w:r>
        <w:rPr>
          <w:rFonts w:ascii="Times New Roman" w:hAnsi="Times New Roman"/>
          <w:sz w:val="24"/>
        </w:rPr>
        <w:t>(</w:t>
      </w:r>
      <w:r>
        <w:rPr>
          <w:rFonts w:ascii="Times New Roman" w:hAnsi="Times New Roman"/>
          <w:noProof/>
          <w:sz w:val="24"/>
          <w:lang w:val="ms-MY"/>
        </w:rPr>
        <w:t>Penentuan Kualiti Minyak Limau Purut Dengan Menggunakan Mesin Vektor Sokongan Bukan Linear Dengan Kernel Berbeza</w:t>
      </w:r>
      <w:r>
        <w:rPr>
          <w:rFonts w:ascii="Times New Roman" w:hAnsi="Times New Roman"/>
          <w:sz w:val="24"/>
        </w:rPr>
        <w:t xml:space="preserve">) </w:t>
      </w:r>
    </w:p>
    <w:p w14:paraId="3F8D2E0A" w14:textId="77777777" w:rsidR="001C0DDE" w:rsidRPr="001C0DDE" w:rsidRDefault="001C0DDE" w:rsidP="001C0DDE">
      <w:pPr>
        <w:spacing w:after="0"/>
        <w:jc w:val="center"/>
        <w:outlineLvl w:val="0"/>
        <w:rPr>
          <w:rFonts w:ascii="Times New Roman" w:hAnsi="Times New Roman"/>
          <w:b/>
          <w:sz w:val="20"/>
          <w:szCs w:val="20"/>
        </w:rPr>
      </w:pPr>
    </w:p>
    <w:p w14:paraId="262BFCD1" w14:textId="77777777" w:rsidR="001C0DDE" w:rsidRPr="001C0DDE" w:rsidRDefault="001C0DDE" w:rsidP="001C0DDE">
      <w:pPr>
        <w:spacing w:after="0"/>
        <w:jc w:val="center"/>
        <w:outlineLvl w:val="0"/>
        <w:rPr>
          <w:rFonts w:ascii="Times New Roman" w:hAnsi="Times New Roman"/>
          <w:noProof/>
          <w:sz w:val="20"/>
          <w:szCs w:val="20"/>
          <w:lang w:val="ms-MY"/>
        </w:rPr>
      </w:pPr>
      <w:r w:rsidRPr="001C0DDE">
        <w:rPr>
          <w:rFonts w:ascii="Times New Roman" w:hAnsi="Times New Roman"/>
          <w:noProof/>
          <w:sz w:val="20"/>
          <w:szCs w:val="20"/>
          <w:lang w:val="ms-MY"/>
        </w:rPr>
        <w:t>Nor Syahira Jak Jailani</w:t>
      </w:r>
      <w:r w:rsidRPr="001C0DDE">
        <w:rPr>
          <w:rFonts w:ascii="Times New Roman" w:hAnsi="Times New Roman"/>
          <w:noProof/>
          <w:sz w:val="20"/>
          <w:szCs w:val="20"/>
          <w:vertAlign w:val="superscript"/>
          <w:lang w:val="ms-MY"/>
        </w:rPr>
        <w:t>1</w:t>
      </w:r>
      <w:r w:rsidRPr="001C0DDE">
        <w:rPr>
          <w:rFonts w:ascii="Times New Roman" w:hAnsi="Times New Roman"/>
          <w:noProof/>
          <w:sz w:val="20"/>
          <w:szCs w:val="20"/>
          <w:lang w:val="ms-MY"/>
        </w:rPr>
        <w:t>*, Zuraida Muhammad</w:t>
      </w:r>
      <w:r w:rsidRPr="001C0DDE">
        <w:rPr>
          <w:rFonts w:ascii="Times New Roman" w:hAnsi="Times New Roman"/>
          <w:noProof/>
          <w:sz w:val="20"/>
          <w:szCs w:val="20"/>
          <w:vertAlign w:val="superscript"/>
          <w:lang w:val="ms-MY"/>
        </w:rPr>
        <w:t>2</w:t>
      </w:r>
      <w:r w:rsidRPr="001C0DDE">
        <w:rPr>
          <w:rFonts w:ascii="Times New Roman" w:hAnsi="Times New Roman"/>
          <w:noProof/>
          <w:sz w:val="20"/>
          <w:szCs w:val="20"/>
          <w:lang w:val="ms-MY"/>
        </w:rPr>
        <w:t>, Nor Salwa Damanhuri</w:t>
      </w:r>
      <w:r w:rsidRPr="001C0DDE">
        <w:rPr>
          <w:rFonts w:ascii="Times New Roman" w:hAnsi="Times New Roman"/>
          <w:noProof/>
          <w:sz w:val="20"/>
          <w:szCs w:val="20"/>
          <w:vertAlign w:val="superscript"/>
          <w:lang w:val="ms-MY"/>
        </w:rPr>
        <w:t>2</w:t>
      </w:r>
      <w:r w:rsidRPr="001C0DDE">
        <w:rPr>
          <w:rFonts w:ascii="Times New Roman" w:hAnsi="Times New Roman"/>
          <w:noProof/>
          <w:sz w:val="20"/>
          <w:szCs w:val="20"/>
          <w:lang w:val="ms-MY"/>
        </w:rPr>
        <w:t>, Muhd Hezri Fazalul Rahiman</w:t>
      </w:r>
      <w:r w:rsidRPr="001C0DDE">
        <w:rPr>
          <w:rFonts w:ascii="Times New Roman" w:hAnsi="Times New Roman"/>
          <w:noProof/>
          <w:sz w:val="20"/>
          <w:szCs w:val="20"/>
          <w:vertAlign w:val="superscript"/>
          <w:lang w:val="ms-MY"/>
        </w:rPr>
        <w:t>1</w:t>
      </w:r>
      <w:r w:rsidRPr="001C0DDE">
        <w:rPr>
          <w:rFonts w:ascii="Times New Roman" w:hAnsi="Times New Roman"/>
          <w:noProof/>
          <w:sz w:val="20"/>
          <w:szCs w:val="20"/>
          <w:lang w:val="ms-MY"/>
        </w:rPr>
        <w:t xml:space="preserve">, </w:t>
      </w:r>
    </w:p>
    <w:p w14:paraId="008EA6D6" w14:textId="77777777" w:rsidR="001C0DDE" w:rsidRPr="001C0DDE" w:rsidRDefault="001C0DDE" w:rsidP="001C0DDE">
      <w:pPr>
        <w:spacing w:after="0"/>
        <w:jc w:val="center"/>
        <w:outlineLvl w:val="0"/>
        <w:rPr>
          <w:rFonts w:ascii="Times New Roman" w:hAnsi="Times New Roman"/>
          <w:noProof/>
          <w:sz w:val="20"/>
          <w:szCs w:val="20"/>
          <w:lang w:val="ms-MY"/>
        </w:rPr>
      </w:pPr>
      <w:r w:rsidRPr="001C0DDE">
        <w:rPr>
          <w:rFonts w:ascii="Times New Roman" w:hAnsi="Times New Roman"/>
          <w:noProof/>
          <w:sz w:val="20"/>
          <w:szCs w:val="20"/>
          <w:lang w:val="ms-MY"/>
        </w:rPr>
        <w:t>Mohd Nasir Taib</w:t>
      </w:r>
      <w:r w:rsidRPr="001C0DDE">
        <w:rPr>
          <w:rFonts w:ascii="Times New Roman" w:hAnsi="Times New Roman"/>
          <w:noProof/>
          <w:sz w:val="20"/>
          <w:szCs w:val="20"/>
          <w:vertAlign w:val="superscript"/>
          <w:lang w:val="ms-MY"/>
        </w:rPr>
        <w:t xml:space="preserve">1 </w:t>
      </w:r>
    </w:p>
    <w:p w14:paraId="7BA30919" w14:textId="77777777" w:rsidR="001C0DDE" w:rsidRDefault="001C0DDE" w:rsidP="001C0DDE">
      <w:pPr>
        <w:spacing w:after="0"/>
        <w:jc w:val="center"/>
        <w:outlineLvl w:val="0"/>
        <w:rPr>
          <w:rFonts w:ascii="Times New Roman" w:hAnsi="Times New Roman"/>
          <w:b/>
          <w:noProof/>
          <w:sz w:val="18"/>
          <w:szCs w:val="18"/>
          <w:lang w:val="ms-MY"/>
        </w:rPr>
      </w:pPr>
    </w:p>
    <w:p w14:paraId="38A10E7A" w14:textId="77777777" w:rsidR="001C0DDE" w:rsidRDefault="001C0DDE" w:rsidP="001C0DDE">
      <w:pPr>
        <w:spacing w:after="0"/>
        <w:jc w:val="center"/>
        <w:outlineLvl w:val="0"/>
        <w:rPr>
          <w:rFonts w:ascii="Times New Roman" w:hAnsi="Times New Roman"/>
          <w:i/>
          <w:noProof/>
          <w:sz w:val="18"/>
          <w:szCs w:val="18"/>
          <w:lang w:val="ms-MY"/>
        </w:rPr>
      </w:pPr>
      <w:r>
        <w:rPr>
          <w:rFonts w:ascii="Times New Roman" w:hAnsi="Times New Roman"/>
          <w:i/>
          <w:noProof/>
          <w:sz w:val="18"/>
          <w:szCs w:val="18"/>
          <w:vertAlign w:val="superscript"/>
          <w:lang w:val="ms-MY"/>
        </w:rPr>
        <w:t>1</w:t>
      </w:r>
      <w:r>
        <w:rPr>
          <w:rFonts w:ascii="Times New Roman" w:hAnsi="Times New Roman"/>
          <w:i/>
          <w:noProof/>
          <w:sz w:val="18"/>
          <w:szCs w:val="18"/>
          <w:lang w:val="ms-MY"/>
        </w:rPr>
        <w:t xml:space="preserve">College of Engineering, </w:t>
      </w:r>
    </w:p>
    <w:p w14:paraId="63079C46" w14:textId="7E87AE28" w:rsidR="001C0DDE" w:rsidRDefault="001C0DDE" w:rsidP="001C0DDE">
      <w:pPr>
        <w:spacing w:after="0"/>
        <w:jc w:val="center"/>
        <w:outlineLvl w:val="0"/>
        <w:rPr>
          <w:rFonts w:ascii="Times New Roman" w:hAnsi="Times New Roman"/>
          <w:i/>
          <w:noProof/>
          <w:sz w:val="18"/>
          <w:szCs w:val="18"/>
          <w:lang w:val="ms-MY"/>
        </w:rPr>
      </w:pPr>
      <w:r>
        <w:rPr>
          <w:rFonts w:ascii="Times New Roman" w:hAnsi="Times New Roman"/>
          <w:i/>
          <w:noProof/>
          <w:sz w:val="18"/>
          <w:szCs w:val="18"/>
          <w:lang w:val="ms-MY"/>
        </w:rPr>
        <w:t>Universiti Teknologi MARA, 40450 Shah Alam, Selangor, Malaysia</w:t>
      </w:r>
    </w:p>
    <w:p w14:paraId="360311A8" w14:textId="77777777" w:rsidR="001C0DDE" w:rsidRDefault="001C0DDE" w:rsidP="001C0DDE">
      <w:pPr>
        <w:spacing w:after="0"/>
        <w:jc w:val="center"/>
        <w:outlineLvl w:val="0"/>
        <w:rPr>
          <w:rFonts w:ascii="Times New Roman" w:hAnsi="Times New Roman"/>
          <w:i/>
          <w:noProof/>
          <w:sz w:val="18"/>
          <w:szCs w:val="18"/>
          <w:lang w:val="ms-MY"/>
        </w:rPr>
      </w:pPr>
      <w:r>
        <w:rPr>
          <w:rFonts w:ascii="Times New Roman" w:hAnsi="Times New Roman"/>
          <w:i/>
          <w:noProof/>
          <w:sz w:val="18"/>
          <w:szCs w:val="18"/>
          <w:vertAlign w:val="superscript"/>
          <w:lang w:val="ms-MY"/>
        </w:rPr>
        <w:t>2</w:t>
      </w:r>
      <w:r>
        <w:rPr>
          <w:rFonts w:ascii="Times New Roman" w:hAnsi="Times New Roman"/>
          <w:i/>
          <w:noProof/>
          <w:sz w:val="18"/>
          <w:szCs w:val="18"/>
          <w:lang w:val="ms-MY"/>
        </w:rPr>
        <w:t xml:space="preserve">College of Engineering, </w:t>
      </w:r>
    </w:p>
    <w:p w14:paraId="2EC926E9" w14:textId="77777777" w:rsidR="001C0DDE" w:rsidRDefault="001C0DDE" w:rsidP="001C0DDE">
      <w:pPr>
        <w:spacing w:after="0"/>
        <w:jc w:val="center"/>
        <w:outlineLvl w:val="0"/>
        <w:rPr>
          <w:rFonts w:ascii="Times New Roman" w:hAnsi="Times New Roman"/>
          <w:i/>
          <w:iCs/>
          <w:noProof/>
          <w:sz w:val="18"/>
          <w:szCs w:val="18"/>
          <w:lang w:val="ms-MY"/>
        </w:rPr>
      </w:pPr>
      <w:r>
        <w:rPr>
          <w:rFonts w:ascii="Times New Roman" w:hAnsi="Times New Roman"/>
          <w:i/>
          <w:noProof/>
          <w:sz w:val="18"/>
          <w:szCs w:val="18"/>
          <w:lang w:val="ms-MY"/>
        </w:rPr>
        <w:t>Universiti Teknologi MARA</w:t>
      </w:r>
      <w:r>
        <w:rPr>
          <w:rFonts w:ascii="Times New Roman" w:hAnsi="Times New Roman"/>
          <w:i/>
          <w:iCs/>
          <w:noProof/>
          <w:sz w:val="18"/>
          <w:szCs w:val="18"/>
          <w:lang w:val="ms-MY"/>
        </w:rPr>
        <w:t xml:space="preserve">, </w:t>
      </w:r>
    </w:p>
    <w:p w14:paraId="75E67A0E" w14:textId="77777777" w:rsidR="001C0DDE" w:rsidRDefault="001C0DDE" w:rsidP="001C0DDE">
      <w:pPr>
        <w:spacing w:after="0"/>
        <w:jc w:val="center"/>
        <w:outlineLvl w:val="0"/>
        <w:rPr>
          <w:rFonts w:ascii="Times New Roman" w:hAnsi="Times New Roman"/>
          <w:i/>
          <w:noProof/>
          <w:sz w:val="18"/>
          <w:szCs w:val="18"/>
          <w:lang w:val="ms-MY"/>
        </w:rPr>
      </w:pPr>
      <w:r>
        <w:rPr>
          <w:rFonts w:ascii="Times New Roman" w:hAnsi="Times New Roman"/>
          <w:i/>
          <w:iCs/>
          <w:noProof/>
          <w:sz w:val="18"/>
          <w:szCs w:val="18"/>
          <w:lang w:val="ms-MY"/>
        </w:rPr>
        <w:t>13500 Permatang Pauh, Pulau Pinang, Malaysia</w:t>
      </w:r>
    </w:p>
    <w:p w14:paraId="25E55AE2" w14:textId="77777777" w:rsidR="001C0DDE" w:rsidRDefault="001C0DDE" w:rsidP="001C0DDE">
      <w:pPr>
        <w:spacing w:after="0"/>
        <w:jc w:val="center"/>
        <w:outlineLvl w:val="0"/>
        <w:rPr>
          <w:rFonts w:ascii="Times New Roman" w:hAnsi="Times New Roman"/>
          <w:b/>
          <w:noProof/>
          <w:sz w:val="18"/>
          <w:szCs w:val="18"/>
          <w:lang w:val="ms-MY"/>
        </w:rPr>
      </w:pPr>
    </w:p>
    <w:p w14:paraId="6ADC43E0" w14:textId="185686E8" w:rsidR="001C0DDE" w:rsidRDefault="001C0DDE" w:rsidP="001C0DDE">
      <w:pPr>
        <w:spacing w:after="0"/>
        <w:jc w:val="center"/>
        <w:outlineLvl w:val="0"/>
        <w:rPr>
          <w:rFonts w:ascii="Times New Roman" w:hAnsi="Times New Roman"/>
          <w:i/>
          <w:noProof/>
          <w:sz w:val="18"/>
          <w:lang w:val="ms-MY"/>
        </w:rPr>
      </w:pPr>
      <w:r w:rsidRPr="001C0DDE">
        <w:rPr>
          <w:rFonts w:ascii="Times New Roman" w:hAnsi="Times New Roman"/>
          <w:i/>
          <w:noProof/>
          <w:sz w:val="18"/>
          <w:lang w:val="ms-MY"/>
        </w:rPr>
        <w:t>*</w:t>
      </w:r>
      <w:r>
        <w:rPr>
          <w:rFonts w:ascii="Times New Roman" w:hAnsi="Times New Roman"/>
          <w:i/>
          <w:noProof/>
          <w:sz w:val="18"/>
          <w:lang w:val="ms-MY"/>
        </w:rPr>
        <w:t>Corresponding author:  norsyahira_jakjailani@yahoo.com</w:t>
      </w:r>
      <w:r>
        <w:rPr>
          <w:rFonts w:ascii="Times New Roman" w:hAnsi="Times New Roman"/>
          <w:b/>
          <w:i/>
          <w:noProof/>
          <w:sz w:val="18"/>
          <w:lang w:val="ms-MY"/>
        </w:rPr>
        <w:t xml:space="preserve"> </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499CC502"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C13E38">
        <w:rPr>
          <w:rFonts w:ascii="Times New Roman" w:hAnsi="Times New Roman"/>
          <w:noProof/>
          <w:sz w:val="18"/>
          <w:szCs w:val="18"/>
          <w:lang w:bidi="ar-SA"/>
        </w:rPr>
        <w:t>23 September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C13E38">
        <w:rPr>
          <w:rFonts w:ascii="Times New Roman" w:hAnsi="Times New Roman"/>
          <w:noProof/>
          <w:sz w:val="18"/>
          <w:szCs w:val="18"/>
          <w:lang w:bidi="ar-SA"/>
        </w:rPr>
        <w:t>5 February 2022</w:t>
      </w:r>
      <w:r>
        <w:rPr>
          <w:rFonts w:ascii="Times New Roman" w:hAnsi="Times New Roman"/>
          <w:noProof/>
          <w:sz w:val="18"/>
          <w:szCs w:val="18"/>
          <w:lang w:bidi="ar-SA"/>
        </w:rPr>
        <w:t>; Published:  xx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2598B41C" w14:textId="77777777" w:rsidR="006768E9" w:rsidRPr="00383C16" w:rsidRDefault="006768E9" w:rsidP="00383C16">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5834FE1C" w14:textId="77777777" w:rsidR="00C42066" w:rsidRPr="00EB1E77" w:rsidRDefault="00C42066" w:rsidP="00C42066">
      <w:pPr>
        <w:spacing w:after="0"/>
        <w:jc w:val="both"/>
        <w:outlineLvl w:val="0"/>
        <w:rPr>
          <w:rFonts w:ascii="Times New Roman" w:hAnsi="Times New Roman"/>
          <w:sz w:val="18"/>
          <w:szCs w:val="18"/>
        </w:rPr>
      </w:pPr>
    </w:p>
    <w:p w14:paraId="42F137F7" w14:textId="77777777" w:rsidR="00CE6112" w:rsidRDefault="00CE6112" w:rsidP="00CE6112">
      <w:pPr>
        <w:spacing w:after="0"/>
        <w:jc w:val="both"/>
        <w:outlineLvl w:val="0"/>
        <w:rPr>
          <w:rFonts w:ascii="Times New Roman" w:hAnsi="Times New Roman"/>
          <w:sz w:val="18"/>
          <w:szCs w:val="18"/>
        </w:rPr>
      </w:pPr>
      <w:r>
        <w:rPr>
          <w:rFonts w:ascii="Times New Roman" w:hAnsi="Times New Roman"/>
          <w:sz w:val="18"/>
          <w:szCs w:val="18"/>
        </w:rPr>
        <w:t>Nowadays, Kaffir lime oil is one of the highly demand in the industries and sold with various market prices. But sometime the most expensive price of kaffir lime oil does not guarantee the best quality of this oil. Currently, kaffir lime oil quality grading is based only on human sensory evaluation such as smell and visual which accompanying with confusion and inconsistent result. This is due to human sensory evaluations have limitations such as easily fatigue and unable to manage mass products of the oil in time. This paper presents the classification of significant chemical compound of kaffir lime oil in the oil quality grading by using Non-Linear Support Vector Machine (NSVM). The objective of this study is to classify the quality of kaffir lime oil whether it is high or low in quality only by tuning the two different kernels into NSVM. This project has used up to 90 samples of kaffir lime oil data from various high to low quality to prepare NSVM with two different kernels. The implementation of this project was performed by using MATLAB version R2020A. The result appeared NSVM model with RBF kernel is better than NSVM model with Polynomial kernel. It was discovered that RBF kernel was able to generate 100% accuracy, specificity, precision, and sensitivity compared to Polynomial kernel. Since the finding and outcome were effective and significant, thus this study contributes a lot of benefits for future study especially in kaffir lime field.</w:t>
      </w:r>
    </w:p>
    <w:p w14:paraId="3AFCC5D7" w14:textId="77777777" w:rsidR="00CE6112" w:rsidRDefault="00CE6112" w:rsidP="00CE6112">
      <w:pPr>
        <w:spacing w:after="0"/>
        <w:jc w:val="both"/>
        <w:outlineLvl w:val="0"/>
        <w:rPr>
          <w:rFonts w:ascii="Times New Roman" w:hAnsi="Times New Roman"/>
          <w:sz w:val="18"/>
          <w:szCs w:val="18"/>
        </w:rPr>
      </w:pPr>
    </w:p>
    <w:p w14:paraId="0E3E8B0C" w14:textId="1534209C" w:rsidR="00CE6112" w:rsidRDefault="00CE6112" w:rsidP="00CE6112">
      <w:pPr>
        <w:spacing w:after="0"/>
        <w:jc w:val="both"/>
        <w:outlineLvl w:val="0"/>
        <w:rPr>
          <w:rFonts w:ascii="Times New Roman" w:hAnsi="Times New Roman"/>
          <w:bCs/>
          <w:sz w:val="18"/>
          <w:szCs w:val="18"/>
        </w:rPr>
      </w:pPr>
      <w:r>
        <w:rPr>
          <w:rFonts w:ascii="Times New Roman" w:hAnsi="Times New Roman"/>
          <w:b/>
          <w:sz w:val="18"/>
          <w:szCs w:val="18"/>
        </w:rPr>
        <w:t>Keywords:</w:t>
      </w:r>
      <w:r>
        <w:rPr>
          <w:rFonts w:ascii="Times New Roman" w:hAnsi="Times New Roman"/>
          <w:bCs/>
          <w:sz w:val="18"/>
          <w:szCs w:val="18"/>
        </w:rPr>
        <w:t xml:space="preserve"> </w:t>
      </w:r>
      <w:bookmarkStart w:id="0" w:name="_Hlk83125690"/>
      <w:r>
        <w:rPr>
          <w:rFonts w:ascii="Times New Roman" w:hAnsi="Times New Roman"/>
          <w:bCs/>
          <w:sz w:val="18"/>
          <w:szCs w:val="18"/>
        </w:rPr>
        <w:t xml:space="preserve"> </w:t>
      </w:r>
      <w:r>
        <w:rPr>
          <w:rFonts w:ascii="Times New Roman" w:hAnsi="Times New Roman"/>
          <w:sz w:val="18"/>
          <w:szCs w:val="18"/>
        </w:rPr>
        <w:t>non-linear support vector machine</w:t>
      </w:r>
      <w:r>
        <w:rPr>
          <w:rFonts w:ascii="Times New Roman" w:hAnsi="Times New Roman"/>
          <w:bCs/>
          <w:sz w:val="18"/>
          <w:szCs w:val="18"/>
          <w:lang w:val="en-GB"/>
        </w:rPr>
        <w:t xml:space="preserve">, </w:t>
      </w:r>
      <w:r>
        <w:rPr>
          <w:rFonts w:ascii="Times New Roman" w:hAnsi="Times New Roman"/>
          <w:sz w:val="18"/>
          <w:szCs w:val="18"/>
        </w:rPr>
        <w:t>radial basis function</w:t>
      </w:r>
      <w:r>
        <w:rPr>
          <w:rFonts w:ascii="Times New Roman" w:hAnsi="Times New Roman"/>
          <w:bCs/>
          <w:sz w:val="18"/>
          <w:szCs w:val="18"/>
          <w:lang w:val="en-GB"/>
        </w:rPr>
        <w:t>, polynomial, kaffir lime oil, high/low quality</w:t>
      </w:r>
      <w:bookmarkEnd w:id="0"/>
    </w:p>
    <w:p w14:paraId="1068F8D8" w14:textId="77777777" w:rsidR="00CE6112" w:rsidRDefault="00CE6112" w:rsidP="00CE6112">
      <w:pPr>
        <w:spacing w:after="0"/>
        <w:jc w:val="center"/>
        <w:outlineLvl w:val="0"/>
        <w:rPr>
          <w:rFonts w:ascii="Times New Roman" w:hAnsi="Times New Roman"/>
          <w:b/>
          <w:sz w:val="18"/>
          <w:szCs w:val="18"/>
        </w:rPr>
      </w:pPr>
    </w:p>
    <w:p w14:paraId="261F33C3" w14:textId="77777777" w:rsidR="00CE6112" w:rsidRDefault="00CE6112" w:rsidP="00CE6112">
      <w:pPr>
        <w:spacing w:after="0"/>
        <w:jc w:val="center"/>
        <w:outlineLvl w:val="0"/>
        <w:rPr>
          <w:rFonts w:ascii="Times New Roman" w:hAnsi="Times New Roman"/>
          <w:b/>
          <w:noProof/>
          <w:sz w:val="18"/>
          <w:szCs w:val="18"/>
          <w:lang w:val="ms-MY"/>
        </w:rPr>
      </w:pPr>
      <w:r>
        <w:rPr>
          <w:rFonts w:ascii="Times New Roman" w:hAnsi="Times New Roman"/>
          <w:b/>
          <w:noProof/>
          <w:sz w:val="18"/>
          <w:szCs w:val="18"/>
          <w:lang w:val="ms-MY"/>
        </w:rPr>
        <w:t>Abstrak</w:t>
      </w:r>
    </w:p>
    <w:p w14:paraId="161189A6" w14:textId="77777777" w:rsidR="00CE6112" w:rsidRDefault="00CE6112" w:rsidP="00CE6112">
      <w:pPr>
        <w:spacing w:after="0"/>
        <w:jc w:val="both"/>
        <w:outlineLvl w:val="0"/>
        <w:rPr>
          <w:rFonts w:ascii="Times New Roman" w:hAnsi="Times New Roman"/>
          <w:noProof/>
          <w:sz w:val="18"/>
          <w:szCs w:val="18"/>
          <w:lang w:val="ms-MY"/>
        </w:rPr>
      </w:pPr>
      <w:r>
        <w:rPr>
          <w:rFonts w:ascii="Times New Roman" w:hAnsi="Times New Roman"/>
          <w:noProof/>
          <w:sz w:val="18"/>
          <w:szCs w:val="18"/>
          <w:lang w:val="ms-MY"/>
        </w:rPr>
        <w:t xml:space="preserve">Saat ini, minyak limau purut mendapat permintaan tinggi di industri, dan dijual dengan harga yang berbeda di pasar. Tetapi harga minyak limau purut yang mahal tidak menjamin kualiti tinggi minyak ini. Pada masa ini, penilaian kualiti minyak limau purut berdasarkan penilaian deria seperti hidung dan mata menimbulkan kekeliruan dan hasil yang tidak konsisten. Ini kerana penilaian deria mempunyai batasan dan mudah letih dan tidak dapat menangani banyak sampel sekaligus. Oleh itu, kajian inimembentangkan klasifikasi sebatian kimia yang penting dalam minyak limau purut untuk gred kualiti minyak dengan </w:t>
      </w:r>
      <w:r>
        <w:rPr>
          <w:rFonts w:ascii="Times New Roman" w:hAnsi="Times New Roman"/>
          <w:noProof/>
          <w:sz w:val="18"/>
          <w:szCs w:val="18"/>
          <w:lang w:val="ms-MY"/>
        </w:rPr>
        <w:lastRenderedPageBreak/>
        <w:t>menggunakan Mesin Vektor Sokongan Bukan Linear (NSVM). Objektif kajian ini adalah untuk mengklasifikasikan kualiti minyak limau purut sama ada berkualiti tinggi atau rendah dengan menyesuaikan dua kernel yang berbeza ke dalam NSVM. Projek ini menggunakan 90 sampel data minyak limau purut dari berkualiti tinggi hingga rendah untuk melatih NSVM dengan kernel yang berbeza. Pelaksanaan projek ini dilakukan dengan menggunakan MATLAB versi R2020A. Hasilnya menunjukkan model NSVM dengan kernel RBF lebih baik daripada model NSVM dengan kernel Polinomial. Didapati kernel RBF mampu menghasilkan ketepatan, kekhususan, ketepatan, dan kepekaan 100% berbanding dengan kernel Polinomial. Penemuan dan hasil ini berkesan dan signifikan sekali gus akan mendorong dan memberi banyak faedah untuk kajian masa depan terutama dalam bidag limau purut</w:t>
      </w:r>
    </w:p>
    <w:p w14:paraId="39DA558F" w14:textId="77777777" w:rsidR="00CE6112" w:rsidRDefault="00CE6112" w:rsidP="00CE6112">
      <w:pPr>
        <w:spacing w:after="0"/>
        <w:jc w:val="both"/>
        <w:outlineLvl w:val="0"/>
        <w:rPr>
          <w:rFonts w:ascii="Times New Roman" w:hAnsi="Times New Roman"/>
          <w:noProof/>
          <w:sz w:val="18"/>
          <w:szCs w:val="18"/>
          <w:lang w:val="ms-MY"/>
        </w:rPr>
      </w:pPr>
    </w:p>
    <w:p w14:paraId="081127E5" w14:textId="7F6CD184" w:rsidR="00CE6112" w:rsidRDefault="00CE6112" w:rsidP="00CE6112">
      <w:pPr>
        <w:spacing w:after="0"/>
        <w:jc w:val="both"/>
        <w:outlineLvl w:val="0"/>
        <w:rPr>
          <w:rFonts w:ascii="Times New Roman" w:hAnsi="Times New Roman"/>
          <w:noProof/>
          <w:sz w:val="20"/>
          <w:szCs w:val="20"/>
          <w:lang w:val="ms-MY"/>
        </w:rPr>
      </w:pPr>
      <w:r>
        <w:rPr>
          <w:rFonts w:ascii="Times New Roman" w:hAnsi="Times New Roman"/>
          <w:b/>
          <w:noProof/>
          <w:sz w:val="18"/>
          <w:szCs w:val="18"/>
          <w:lang w:val="ms-MY"/>
        </w:rPr>
        <w:t>Kata kunci:</w:t>
      </w:r>
      <w:r>
        <w:rPr>
          <w:noProof/>
          <w:lang w:val="ms-MY"/>
        </w:rPr>
        <w:t xml:space="preserve">  </w:t>
      </w:r>
      <w:r>
        <w:rPr>
          <w:rFonts w:ascii="Times New Roman" w:hAnsi="Times New Roman"/>
          <w:noProof/>
          <w:sz w:val="18"/>
          <w:szCs w:val="18"/>
          <w:lang w:val="ms-MY"/>
        </w:rPr>
        <w:t>mesin vektor sokongan bukan linear, fungsi asas radial, polinomial, minyak limau purut, kualiti tinggi/rendah</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7147D701" w14:textId="77777777" w:rsidR="003E10B8" w:rsidRDefault="003E10B8" w:rsidP="00383C16">
      <w:pPr>
        <w:spacing w:after="0"/>
        <w:jc w:val="center"/>
        <w:rPr>
          <w:rFonts w:ascii="Times New Roman" w:hAnsi="Times New Roman"/>
          <w:b/>
          <w:noProof/>
          <w:sz w:val="20"/>
          <w:szCs w:val="20"/>
          <w:lang w:bidi="ar-SA"/>
        </w:rPr>
        <w:sectPr w:rsidR="003E10B8" w:rsidSect="00C13E38">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6FC0EFD8" w14:textId="77777777" w:rsidR="006768E9" w:rsidRPr="003E10B8" w:rsidRDefault="006768E9" w:rsidP="00383C16">
      <w:pPr>
        <w:spacing w:after="0"/>
        <w:jc w:val="center"/>
        <w:rPr>
          <w:rFonts w:ascii="Times New Roman" w:hAnsi="Times New Roman"/>
          <w:b/>
          <w:noProof/>
          <w:sz w:val="20"/>
          <w:szCs w:val="20"/>
          <w:lang w:bidi="ar-SA"/>
        </w:rPr>
      </w:pPr>
      <w:r w:rsidRPr="003E10B8">
        <w:rPr>
          <w:rFonts w:ascii="Times New Roman" w:hAnsi="Times New Roman"/>
          <w:b/>
          <w:noProof/>
          <w:sz w:val="20"/>
          <w:szCs w:val="20"/>
          <w:lang w:bidi="ar-SA"/>
        </w:rPr>
        <w:t>Introduction</w:t>
      </w:r>
    </w:p>
    <w:p w14:paraId="28563CB8" w14:textId="77777777" w:rsidR="00CE6112" w:rsidRPr="003E10B8" w:rsidRDefault="00CE6112" w:rsidP="00CE6112">
      <w:pPr>
        <w:adjustRightInd w:val="0"/>
        <w:spacing w:after="0"/>
        <w:jc w:val="both"/>
        <w:rPr>
          <w:rFonts w:ascii="Times New Roman" w:eastAsiaTheme="minorHAnsi" w:hAnsi="Times New Roman"/>
          <w:sz w:val="20"/>
          <w:szCs w:val="20"/>
          <w:lang w:val="en"/>
        </w:rPr>
      </w:pPr>
      <w:r w:rsidRPr="003E10B8">
        <w:rPr>
          <w:rFonts w:ascii="Times New Roman" w:hAnsi="Times New Roman"/>
          <w:sz w:val="20"/>
          <w:szCs w:val="20"/>
          <w:lang w:val="en"/>
        </w:rPr>
        <w:t xml:space="preserve">Kaffir lime oil or scientifically known as Citrus Hystrix which is originate from Rutacae family can be found in most Asian Countries.  It was widely consumed in Asian dishes and other few industries such as aromatherapy, medicines, and fragrances. Despite all, Kaffir lime oil can also be obtained from its peels and leaves.  Currently, the oil quality grading was performed manually based on human sensory evaluation. It was observed based on the physical properties of the samples. Human experienced and perception on the oil long-lasting aroma, color and odor is the only method to classify the quality of the oil. Natural sensory quality evaluation method like this produces less accuracy and subjective as it may vary from everyone. Usually, the result performed by natural sensory train grader were not consistent since it may vary to each other and the process itself take a high time consuming in the procedure </w:t>
      </w:r>
      <w:r w:rsidRPr="003E10B8">
        <w:rPr>
          <w:rFonts w:ascii="Times New Roman" w:eastAsia="Calibri" w:hAnsi="Times New Roman"/>
          <w:sz w:val="20"/>
          <w:szCs w:val="20"/>
        </w:rPr>
        <w:fldChar w:fldCharType="begin" w:fldLock="1"/>
      </w:r>
      <w:r w:rsidRPr="003E10B8">
        <w:rPr>
          <w:rFonts w:ascii="Times New Roman" w:eastAsia="Calibri" w:hAnsi="Times New Roman"/>
          <w:sz w:val="20"/>
          <w:szCs w:val="20"/>
        </w:rPr>
        <w:instrText>ADDIN CSL_CITATION {"citationItems":[{"id":"ITEM-1","itemData":{"ISBN":"6465637138","ISSN":"0159-978X","abstract":"Agarwood oil is known as one of the most expensive and precious oils being traded. It is is known as one of the most expensive and precious oils being traded. It is widely used in traditional ceremonies and religious prayers. Its quality plays an important role widely used in traditional ceremonies and religious prayers. Its quality plays an important role on the market price that it can be traded. This paper proposes on a proper cla on the market price that it can be traded. This paper proposes on a proper cla ssification method of the agarwood oil quality using machine learning model k method of the agarwood oil quality using machine learning model k -nearest neighbour (k-NN). The chemical compounds of the agarwood oil from high and low quality are used to NN). The chemical compounds of the agarwood oil from high and low quality are used to train and build the k-NN classifier model. Correlation NN classifier model. Correlation-based feature selection was used to reduce the dimension of the data before it is being fed into the model. The results show a very reduce the dimension of the data before it is being fed into the model. The results show a very high accuracy (100%) model trained and can be used to classify the agarwood oil quality high accuracy (100%) model trained and can be used to classify the agarwood oil quality accurately. Keywords","author":[{"dropping-particle":"","family":"Abas","given":"MA","non-dropping-particle":"","parse-names":false,"suffix":""},{"dropping-particle":"","family":"NSA","given":"Zubir","non-dropping-particle":"","parse-names":false,"suffix":""},{"dropping-particle":"","family":"Ismail","given":"N","non-dropping-particle":"","parse-names":false,"suffix":""},{"dropping-particle":"","family":"Yassin","given":"IM.","non-dropping-particle":"","parse-names":false,"suffix":""},{"dropping-particle":"","family":"Ali","given":"NAM.","non-dropping-particle":"","parse-names":false,"suffix":""},{"dropping-particle":"","family":"Rahiman","given":"MHF","non-dropping-particle":"","parse-names":false,"suffix":""},{"dropping-particle":"","family":"Saiful","given":"NT","non-dropping-particle":"","parse-names":false,"suffix":""},{"dropping-particle":"","family":"Taib","given":"MN","non-dropping-particle":"","parse-names":false,"suffix":""}],"container-title":"Journal of Fundamental and Applied Sciences","id":"ITEM-1","issue":"4S","issued":{"date-parts":[["2017"]]},"page":"62-76","title":"Agarwood Oil Quality Classifier Using Machine Learning","type":"article-journal","volume":"9"},"uris":["http://www.mendeley.com/documents/?uuid=40af2506-f932-4c99-b244-95826178cfe3"]},{"id":"ITEM-2","itemData":{"DOI":"10.1109/ICSGRC.2018.8657571","ISBN":"9781538663219","abstract":"Agarwood is a resinous heartwood and Aquilaria is one of many species that grows a lot in Asia. Traditionally, the quality of agarwood oil is based on color, odor, high fixative properties and consumer perception. This quality grading is performed by trained human graders using sensory panels. Human sensory panels has limitation such as fatigue. Therefore, this study focuses on chemical compounds of Agarwood oil. Using this compounds together with artificial intelligence technique, a new grading system will be proposed. This paper discusses only on the statistical analysis of the chemical compounds. 106 compounds were acquired using GC-MS analysis. To remove insignificant compounds, missing values ratio was computed and out of 109 only 19 compounds remained. These compounds were transformed using natural logarithm to improves the distribution of data.","author":[{"dropping-particle":"","family":"Haron","given":"Mohamad Hushnie","non-dropping-particle":"","parse-names":false,"suffix":""},{"dropping-particle":"","family":"Taib","given":"Mohd Nasir","non-dropping-particle":"","parse-names":false,"suffix":""},{"dropping-particle":"","family":"Ismail","given":"Nurlaila","non-dropping-particle":"","parse-names":false,"suffix":""},{"dropping-particle":"","family":"Mohd Ali","given":"Nor Azah","non-dropping-particle":"","parse-names":false,"suffix":""},{"dropping-particle":"","family":"Tajuddin","given":"Saiful Nizam","non-dropping-particle":"","parse-names":false,"suffix":""}],"container-title":"2018 9th IEEE Control and System Graduate Research Colloquium, ICSGRC 2018 - Proceeding","id":"ITEM-2","issue":"August","issued":{"date-parts":[["2019"]]},"page":"27-30","publisher":"IEEE","title":"Statistical analysis of agarwood oil compounds based on GC-MS data","type":"article-journal"},"uris":["http://www.mendeley.com/documents/?uuid=9497f95a-ab30-422e-a82e-da3fa6c8895a"]},{"id":"ITEM-3","itemData":{"ISSN":"01281283","abstract":"Agarwood or gaharu is a fragrant resinous heartwood that can develop in diseased trees from the genus Aquilaria (Thymelaeaceae). The wood is often classified into various grades according to the colour, density, gaharu formation and scent. These parameters are very subjective and depend on individual perception. In this study, several grades of gaharu wood from natural sources and inoculated materials were evaluated for resin content and the data classified using Z-score transformation technique. The results demonstrated that resin content could be used as a guide for the classification of gaharu, thus assisting the industry to reduce bias judgement among traders. © Forest Research Institute Malaysia.","author":[{"dropping-particle":"","family":"Nor Azah","given":"M. A.","non-dropping-particle":"","parse-names":false,"suffix":""},{"dropping-particle":"","family":"Saidatul Husni","given":"S.","non-dropping-particle":"","parse-names":false,"suffix":""},{"dropping-particle":"","family":"Mailina","given":"J.","non-dropping-particle":"","parse-names":false,"suffix":""},{"dropping-particle":"","family":"Sahrim","given":"L.","non-dropping-particle":"","parse-names":false,"suffix":""},{"dropping-particle":"","family":"Abdul Majid","given":"J.","non-dropping-particle":"","parse-names":false,"suffix":""},{"dropping-particle":"","family":"Mohd Faridz","given":"Z.","non-dropping-particle":"","parse-names":false,"suffix":""}],"container-title":"Journal of Tropical Forest Science","id":"ITEM-3","issue":"2","issued":{"date-parts":[["2013"]]},"page":"213-219","title":"Classification of agarwood (gaharu) by resin content","type":"article-journal","volume":"25"},"uris":["http://www.mendeley.com/documents/?uuid=1d33eebb-c91f-4ec3-9cbd-b479ee1ad759"]}],"mendeley":{"formattedCitation":"[1]–[3]","plainTextFormattedCitation":"[1]–[3]","previouslyFormattedCitation":"[1]–[3]"},"properties":{"noteIndex":0},"schema":"https://github.com/citation-style-language/schema/raw/master/csl-citation.json"}</w:instrText>
      </w:r>
      <w:r w:rsidRPr="003E10B8">
        <w:rPr>
          <w:rFonts w:ascii="Times New Roman" w:eastAsia="Calibri" w:hAnsi="Times New Roman"/>
          <w:sz w:val="20"/>
          <w:szCs w:val="20"/>
        </w:rPr>
        <w:fldChar w:fldCharType="separate"/>
      </w:r>
      <w:r w:rsidRPr="003E10B8">
        <w:rPr>
          <w:rFonts w:ascii="Times New Roman" w:eastAsia="Calibri" w:hAnsi="Times New Roman"/>
          <w:noProof/>
          <w:sz w:val="20"/>
          <w:szCs w:val="20"/>
        </w:rPr>
        <w:t>[1-3]</w:t>
      </w:r>
      <w:r w:rsidRPr="003E10B8">
        <w:rPr>
          <w:rFonts w:ascii="Times New Roman" w:eastAsia="Calibri" w:hAnsi="Times New Roman"/>
          <w:sz w:val="20"/>
          <w:szCs w:val="20"/>
        </w:rPr>
        <w:fldChar w:fldCharType="end"/>
      </w:r>
      <w:r w:rsidRPr="003E10B8">
        <w:rPr>
          <w:rFonts w:ascii="Times New Roman" w:hAnsi="Times New Roman"/>
          <w:sz w:val="20"/>
          <w:szCs w:val="20"/>
          <w:lang w:val="en"/>
        </w:rPr>
        <w:t xml:space="preserve">. Many researchers encountered that essential oil can be classified based on their chemical compound. This method of classification is more accurate compared to the human sensory evaluation </w:t>
      </w:r>
      <w:r w:rsidRPr="003E10B8">
        <w:rPr>
          <w:rFonts w:ascii="Times New Roman" w:hAnsi="Times New Roman"/>
          <w:sz w:val="20"/>
          <w:szCs w:val="20"/>
        </w:rPr>
        <w:fldChar w:fldCharType="begin" w:fldLock="1"/>
      </w:r>
      <w:r w:rsidRPr="003E10B8">
        <w:rPr>
          <w:rFonts w:ascii="Times New Roman" w:hAnsi="Times New Roman"/>
          <w:sz w:val="20"/>
          <w:szCs w:val="20"/>
        </w:rPr>
        <w:instrText>ADDIN CSL_CITATION {"citationItems":[{"id":"ITEM-1","itemData":{"ISSN":"1394-2506","abstract":"Currently, the grading of the agarwood oil to the high and low quality is done using manually such as human trained grader. It was performed based on the agarwood oil physical properties such as human experience and perception and the oil colour, odor and long lasting aroma. Several researchers found that chemical profiles of the oil should be utilized to overcome the problem facing by manual techniques i.e. human nose cannot tolerate with the many oils at the same time, so that accurate result can be obtained in grading the agarwood oil. The analysis involved of SPME/GC-MS and Z-score techniques have been proposed in this study to analyze the chemical compounds especially from the high quality samples of agarwood oil (Aquilariamalaccensis) from Malaysia. Two SPME fibers were used such as divinylbenzene-carboxen-polydimethylsiloxane (DVB-CAR-PDMS) and polydimethylsiloxane (PDMS) in extracting the oils' compound under three different sampling temperature conditions such as 40°C, 60°C and 80°C. The chemical compounds extracted by SPME/GC-MS were analyzed. The chemical compounds as identified by Z-score as significant compounds were discussed before the conclusion is made. It was found that 10-epi-Υ{hooked}-eudesmol, aromadendrane, β-agarofuran, α-agarofuran and Υ{hooked}-eudesmol were highlighted as significant for high quality agarwood oil and can be used as a marker compounds in classifying the agarwood oil.","author":[{"dropping-particle":"","family":"Ismail","given":"Nurlaila","non-dropping-particle":"","parse-names":false,"suffix":""},{"dropping-particle":"","family":"Azah","given":"Mohd Ali Nor","non-dropping-particle":"","parse-names":false,"suffix":""},{"dropping-particle":"","family":"Jamil","given":"Mailina","non-dropping-particle":"","parse-names":false,"suffix":""},{"dropping-particle":"","family":"Rahiman","given":"Mohd Hezri Fazalul","non-dropping-particle":"","parse-names":false,"suffix":""},{"dropping-particle":"","family":"Tajuddin","given":"Saiful Nizam","non-dropping-particle":"","parse-names":false,"suffix":""},{"dropping-particle":"","family":"Taib","given":"Mohd Nasir","non-dropping-particle":"","parse-names":false,"suffix":""}],"container-title":"Malaysian Journal of Analytical Sciences","id":"ITEM-1","issue":"3","issued":{"date-parts":[["2013"]]},"page":"403-413","title":"Analysis of high quality agarwood oil chemical compounds by means of SPME/GC-MS and Z-score technique","type":"article-journal","volume":"17"},"uris":["http://www.mendeley.com/documents/?uuid=84f21f62-7050-41a1-9029-6a8f2393f945"]}],"mendeley":{"formattedCitation":"[4]","plainTextFormattedCitation":"[4]","previouslyFormattedCitation":"[4]"},"properties":{"noteIndex":0},"schema":"https://github.com/citation-style-language/schema/raw/master/csl-citation.json"}</w:instrText>
      </w:r>
      <w:r w:rsidRPr="003E10B8">
        <w:rPr>
          <w:rFonts w:ascii="Times New Roman" w:hAnsi="Times New Roman"/>
          <w:sz w:val="20"/>
          <w:szCs w:val="20"/>
        </w:rPr>
        <w:fldChar w:fldCharType="separate"/>
      </w:r>
      <w:r w:rsidRPr="003E10B8">
        <w:rPr>
          <w:rFonts w:ascii="Times New Roman" w:hAnsi="Times New Roman"/>
          <w:noProof/>
          <w:sz w:val="20"/>
          <w:szCs w:val="20"/>
        </w:rPr>
        <w:t>[4]</w:t>
      </w:r>
      <w:r w:rsidRPr="003E10B8">
        <w:rPr>
          <w:rFonts w:ascii="Times New Roman" w:hAnsi="Times New Roman"/>
          <w:sz w:val="20"/>
          <w:szCs w:val="20"/>
        </w:rPr>
        <w:fldChar w:fldCharType="end"/>
      </w:r>
      <w:r w:rsidRPr="003E10B8">
        <w:rPr>
          <w:rFonts w:ascii="Times New Roman" w:hAnsi="Times New Roman"/>
          <w:sz w:val="20"/>
          <w:szCs w:val="20"/>
          <w:lang w:val="en"/>
        </w:rPr>
        <w:t xml:space="preserve">. The chemical compounds of essential oil need to be analyzed in order to classify the grading of their quality </w:t>
      </w:r>
      <w:r w:rsidRPr="003E10B8">
        <w:rPr>
          <w:rFonts w:ascii="Times New Roman" w:hAnsi="Times New Roman"/>
          <w:sz w:val="20"/>
          <w:szCs w:val="20"/>
        </w:rPr>
        <w:fldChar w:fldCharType="begin" w:fldLock="1"/>
      </w:r>
      <w:r w:rsidRPr="003E10B8">
        <w:rPr>
          <w:rFonts w:ascii="Times New Roman" w:hAnsi="Times New Roman"/>
          <w:sz w:val="20"/>
          <w:szCs w:val="20"/>
        </w:rPr>
        <w:instrText>ADDIN CSL_CITATION {"citationItems":[{"id":"ITEM-1","itemData":{"author":[{"dropping-particle":"","family":"Jantan","given":"Humuerah","non-dropping-particle":"","parse-names":false,"suffix":""},{"dropping-particle":"","family":"M.Yassin","given":"Ihsan","non-dropping-particle":"","parse-names":false,"suffix":""},{"dropping-particle":"","family":"Zabidi","given":"Azlee","non-dropping-particle":"","parse-names":false,"suffix":""},{"dropping-particle":"","family":"Ismail","given":"Nurlaila","non-dropping-particle":"","parse-names":false,"suffix":""},{"dropping-particle":"","family":"Megat Ali","given":"Megat Syahirul Amin","non-dropping-particle":"","parse-names":false,"suffix":""}],"container-title":"JAES Scopus","id":"ITEM-1","issued":{"date-parts":[["2017"]]},"page":"3810-3812","title":"Differentiation of Agarwood Oil Quality Using Support Vector Machine (SVM)","type":"article-journal"},"uris":["http://www.mendeley.com/documents/?uuid=d37300df-630b-41ef-8310-bfd0a833aba3"]}],"mendeley":{"formattedCitation":"[5]","plainTextFormattedCitation":"[5]","previouslyFormattedCitation":"[5]"},"properties":{"noteIndex":0},"schema":"https://github.com/citation-style-language/schema/raw/master/csl-citation.json"}</w:instrText>
      </w:r>
      <w:r w:rsidRPr="003E10B8">
        <w:rPr>
          <w:rFonts w:ascii="Times New Roman" w:hAnsi="Times New Roman"/>
          <w:sz w:val="20"/>
          <w:szCs w:val="20"/>
        </w:rPr>
        <w:fldChar w:fldCharType="separate"/>
      </w:r>
      <w:r w:rsidRPr="003E10B8">
        <w:rPr>
          <w:rFonts w:ascii="Times New Roman" w:hAnsi="Times New Roman"/>
          <w:noProof/>
          <w:sz w:val="20"/>
          <w:szCs w:val="20"/>
        </w:rPr>
        <w:t>[5]</w:t>
      </w:r>
      <w:r w:rsidRPr="003E10B8">
        <w:rPr>
          <w:rFonts w:ascii="Times New Roman" w:hAnsi="Times New Roman"/>
          <w:sz w:val="20"/>
          <w:szCs w:val="20"/>
        </w:rPr>
        <w:fldChar w:fldCharType="end"/>
      </w:r>
      <w:r w:rsidRPr="003E10B8">
        <w:rPr>
          <w:rFonts w:ascii="Times New Roman" w:hAnsi="Times New Roman"/>
          <w:sz w:val="20"/>
          <w:szCs w:val="20"/>
          <w:lang w:val="en"/>
        </w:rPr>
        <w:t>.</w:t>
      </w:r>
    </w:p>
    <w:p w14:paraId="0F6435FD" w14:textId="77777777" w:rsidR="00CE6112" w:rsidRPr="003E10B8" w:rsidRDefault="00CE6112" w:rsidP="00CE6112">
      <w:pPr>
        <w:adjustRightInd w:val="0"/>
        <w:spacing w:after="0"/>
        <w:jc w:val="both"/>
        <w:rPr>
          <w:rFonts w:ascii="Times New Roman" w:eastAsiaTheme="minorHAnsi" w:hAnsi="Times New Roman"/>
          <w:sz w:val="20"/>
          <w:szCs w:val="20"/>
          <w:lang w:val="en"/>
        </w:rPr>
      </w:pPr>
    </w:p>
    <w:p w14:paraId="1277E7E8" w14:textId="77777777" w:rsidR="00CE6112" w:rsidRPr="003E10B8" w:rsidRDefault="00CE6112" w:rsidP="00CE6112">
      <w:pPr>
        <w:adjustRightInd w:val="0"/>
        <w:spacing w:after="0"/>
        <w:jc w:val="both"/>
        <w:rPr>
          <w:rFonts w:ascii="Times New Roman" w:eastAsiaTheme="minorHAnsi" w:hAnsi="Times New Roman"/>
          <w:sz w:val="20"/>
          <w:szCs w:val="20"/>
          <w:lang w:val="en"/>
        </w:rPr>
      </w:pPr>
      <w:r w:rsidRPr="003E10B8">
        <w:rPr>
          <w:rFonts w:ascii="Times New Roman" w:hAnsi="Times New Roman"/>
          <w:sz w:val="20"/>
          <w:szCs w:val="20"/>
          <w:lang w:val="en"/>
        </w:rPr>
        <w:t xml:space="preserve">The quality of kaffir lime oil can be determined based on their abundances of major chemical compound. Many researchers found the major chemical compound of kaffir lime oil was monoterpene components. The monoterpene components discovered were Citronellal, Limonene, </w:t>
      </w:r>
      <w:r w:rsidRPr="003E10B8">
        <w:rPr>
          <w:rFonts w:ascii="Times New Roman" w:hAnsi="Times New Roman"/>
          <w:sz w:val="20"/>
          <w:szCs w:val="20"/>
          <w:lang w:val="el-GR"/>
        </w:rPr>
        <w:t xml:space="preserve">β-pinene, α-pinene and Sabinene </w:t>
      </w:r>
      <w:r w:rsidRPr="003E10B8">
        <w:rPr>
          <w:rFonts w:ascii="Times New Roman" w:hAnsi="Times New Roman"/>
          <w:sz w:val="20"/>
          <w:szCs w:val="20"/>
          <w:lang w:val="en-MY"/>
        </w:rPr>
        <w:fldChar w:fldCharType="begin" w:fldLock="1"/>
      </w:r>
      <w:r w:rsidRPr="003E10B8">
        <w:rPr>
          <w:rFonts w:ascii="Times New Roman" w:hAnsi="Times New Roman"/>
          <w:sz w:val="20"/>
          <w:szCs w:val="20"/>
          <w:lang w:val="en-MY"/>
        </w:rPr>
        <w:instrText>ADDIN CSL_CITATION {"citationItems":[{"id":"ITEM-1","itemData":{"author":[{"dropping-particle":"","family":"Sauid","given":"Suhaila Mohd","non-dropping-particle":"","parse-names":false,"suffix":""},{"dropping-particle":"","family":"Aswandi","given":"Faris Azri","non-dropping-particle":"","parse-names":false,"suffix":""}],"container-title":"Malaysian Journal of Chemical Engineering &amp; Technology","id":"ITEM-1","issued":{"date-parts":[["2018"]]},"page":"56-64","title":"Extraction methods of essential oil from kaffir lime ( Citrus hystrix ): A review","type":"article-journal","volume":"1"},"uris":["http://www.mendeley.com/documents/?uuid=aee42552-06ea-4b9c-8853-c16e0eeaf0dd"]},{"id":"ITEM-2","itemData":{"ISSN":"1394-2506","abstract":"An automated steam distillation was successfully used to extract volatiles from Citrus hystrix D.C (Kaffir lime) peels. The automated steam distillation integrated with robust temperature control can commercially produce large amount of essential oil with efficient heating system. Objective of this study is to quantify the oil production rate using automated steam distillation and analyze the composition of volatiles in Kaffir lime peels oil at different controlled and uncontrolled temperature conditions. From the experimentation, oil extraction from Kaffir lime peels only took approximately less than 3 hours with amount of oil yield was 13.4% more than uncontrolled temperature. The identified major compounds from Kaffir lime peels oil were sabinene, β-pinene, limonene, α-pinene, camphene, myrcene, terpinen-4-ol, α-terpineol, linalool, terpinolene and citronellal which are considered to have good organoleptic quality. In contrast with uncontrolled temperature, oil analysis revealed that some important volatile compounds were absent such as terpinolene, linalool, terpinen-4-ol due to thermal degradation effect from fast heating of extracted material.","author":[{"dropping-particle":"","family":"Kasuan","given":"Nurhani","non-dropping-particle":"","parse-names":false,"suffix":""},{"dropping-particle":"","family":"Muhammad","given":"Zuraida","non-dropping-particle":"","parse-names":false,"suffix":""},{"dropping-particle":"","family":"Yusoff","given":"Zakiah","non-dropping-particle":"","parse-names":false,"suffix":""},{"dropping-particle":"","family":"Rahiman","given":"Mohd Hezri Fazalul","non-dropping-particle":"","parse-names":false,"suffix":""},{"dropping-particle":"","family":"Taib","given":"Mohd Nasir","non-dropping-particle":"","parse-names":false,"suffix":""},{"dropping-particle":"","family":"Haiyee","given":"Zaibunnisa A.","non-dropping-particle":"","parse-names":false,"suffix":""}],"container-title":"Malaysian Journal of Analytical Sciences","id":"ITEM-2","issue":"3","issued":{"date-parts":[["2013"]]},"page":"359-369","title":"Extraction of Citrus hystrix D.C. (Kaffir Lime) essential oil using automated steam distillation process: Analysis of volatile compounds","type":"article-journal","volume":"17"},"uris":["http://www.mendeley.com/documents/?uuid=b60fec88-f817-4788-9462-f68a64e9ac25"]},{"id":"ITEM-3","itemData":{"author":[{"dropping-particle":"","family":"Haiyee","given":"Zaibunnisa A","non-dropping-particle":"","parse-names":false,"suffix":""},{"dropping-particle":"","family":"Winitkitcharoen","given":"Chutima","non-dropping-particle":"","parse-names":false,"suffix":""}],"container-title":"International Journal of Food, Nutrition &amp; Public Health","id":"ITEM-3","issued":{"date-parts":[["2012"]]},"page":"201-210","title":"Extraction Of Volatile Oil From Kaffir Lime Leaves ( Citrus Hystrix ) Using Pressurize Liquid Extraction","type":"article-journal","volume":"5"},"uris":["http://www.mendeley.com/documents/?uuid=87fe28b8-1e3d-4f6e-9270-f7fd5237ca64"]},{"id":"ITEM-4","itemData":{"abstract":"The steam temperature during the extraction process has a great influence on the essential oil quality. .This study was conducted to analyze the compound of kaffir-lime oil during extracting at different steam temperature using GC-MS analysis. The extraction was carried out by using steam distillation based on induction heating system at different extraction temperature such as 90 0 C, 95 0 C and 100 0 C, the power of the induction heating system is fixed at 1.6kW. Increment of the steam temperature will increase the oil yield. In terms of oil composition, extraction at lower temperature resulted high concentration for four marker compounds of kaffir-lime oil which are α-pinene, sabinene, limonene, β-pinene.","author":[{"dropping-particle":"","family":"Muhammad","given":"Zuraida","non-dropping-particle":"","parse-names":false,"suffix":""},{"dropping-particle":"","family":"Yusoff","given":"Zakiah Mohd","non-dropping-particle":"","parse-names":false,"suffix":""},{"dropping-particle":"","family":"Noor","given":"Mohd","non-dropping-particle":"","parse-names":false,"suffix":""},{"dropping-particle":"","family":"Nordin","given":"Nasriq","non-dropping-particle":"","parse-names":false,"suffix":""},{"dropping-particle":"","family":"Kasuan","given":"Nurhani","non-dropping-particle":"","parse-names":false,"suffix":""},{"dropping-particle":"","family":"Taib","given":"Mohd Nasir","non-dropping-particle":"","parse-names":false,"suffix":""},{"dropping-particle":"","family":"Hezri","given":"Mohd","non-dropping-particle":"","parse-names":false,"suffix":""},{"dropping-particle":"","family":"Rahiman","given":"Fazalul","non-dropping-particle":"","parse-names":false,"suffix":""},{"dropping-particle":"","family":"Haiyee","given":"Zaibunnisa Abdul","non-dropping-particle":"","parse-names":false,"suffix":""}],"container-title":"The Malaysian Journal of Analytical Sciences","id":"ITEM-4","issue":"2","issued":{"date-parts":[["2013"]]},"page":"340-347","title":"Steam Distillation with Induction Heating System: Analysis Of Kaffir Lime Oil Compound and Production Yield at Various Temperatures","type":"article-journal","volume":"17"},"uris":["http://www.mendeley.com/documents/?uuid=7b9996fc-3265-4099-9335-6143778aca19"]}],"mendeley":{"formattedCitation":"[6]–[9]","plainTextFormattedCitation":"[6]–[9]","previouslyFormattedCitation":"[6]–[9]"},"properties":{"noteIndex":0},"schema":"https://github.com/citation-style-language/schema/raw/master/csl-citation.json"}</w:instrText>
      </w:r>
      <w:r w:rsidRPr="003E10B8">
        <w:rPr>
          <w:rFonts w:ascii="Times New Roman" w:hAnsi="Times New Roman"/>
          <w:sz w:val="20"/>
          <w:szCs w:val="20"/>
          <w:lang w:val="en-MY"/>
        </w:rPr>
        <w:fldChar w:fldCharType="separate"/>
      </w:r>
      <w:r w:rsidRPr="003E10B8">
        <w:rPr>
          <w:rFonts w:ascii="Times New Roman" w:hAnsi="Times New Roman"/>
          <w:noProof/>
          <w:sz w:val="20"/>
          <w:szCs w:val="20"/>
          <w:lang w:val="en-MY"/>
        </w:rPr>
        <w:t>[6-9]</w:t>
      </w:r>
      <w:r w:rsidRPr="003E10B8">
        <w:rPr>
          <w:rFonts w:ascii="Times New Roman" w:hAnsi="Times New Roman"/>
          <w:sz w:val="20"/>
          <w:szCs w:val="20"/>
          <w:lang w:val="en-MY"/>
        </w:rPr>
        <w:fldChar w:fldCharType="end"/>
      </w:r>
      <w:r w:rsidRPr="003E10B8">
        <w:rPr>
          <w:rFonts w:ascii="Times New Roman" w:hAnsi="Times New Roman"/>
          <w:sz w:val="20"/>
          <w:szCs w:val="20"/>
          <w:lang w:val="el-GR"/>
        </w:rPr>
        <w:t xml:space="preserve"> </w:t>
      </w:r>
      <w:r w:rsidRPr="003E10B8">
        <w:rPr>
          <w:rFonts w:ascii="Times New Roman" w:hAnsi="Times New Roman"/>
          <w:sz w:val="20"/>
          <w:szCs w:val="20"/>
        </w:rPr>
        <w:t>Besides that</w:t>
      </w:r>
      <w:r w:rsidRPr="003E10B8">
        <w:rPr>
          <w:rFonts w:ascii="Times New Roman" w:hAnsi="Times New Roman"/>
          <w:sz w:val="20"/>
          <w:szCs w:val="20"/>
          <w:lang w:val="el-GR"/>
        </w:rPr>
        <w:t xml:space="preserve">, caryophyllene was </w:t>
      </w:r>
      <w:r w:rsidRPr="003E10B8">
        <w:rPr>
          <w:rFonts w:ascii="Times New Roman" w:hAnsi="Times New Roman"/>
          <w:sz w:val="20"/>
          <w:szCs w:val="20"/>
        </w:rPr>
        <w:t>also</w:t>
      </w:r>
      <w:r w:rsidRPr="003E10B8">
        <w:rPr>
          <w:rFonts w:ascii="Times New Roman" w:hAnsi="Times New Roman"/>
          <w:sz w:val="20"/>
          <w:szCs w:val="20"/>
          <w:lang w:val="el-GR"/>
        </w:rPr>
        <w:t xml:space="preserve"> </w:t>
      </w:r>
      <w:r w:rsidRPr="003E10B8">
        <w:rPr>
          <w:rFonts w:ascii="Times New Roman" w:hAnsi="Times New Roman"/>
          <w:sz w:val="20"/>
          <w:szCs w:val="20"/>
        </w:rPr>
        <w:t>identified</w:t>
      </w:r>
      <w:r w:rsidRPr="003E10B8">
        <w:rPr>
          <w:rFonts w:ascii="Times New Roman" w:hAnsi="Times New Roman"/>
          <w:sz w:val="20"/>
          <w:szCs w:val="20"/>
          <w:lang w:val="el-GR"/>
        </w:rPr>
        <w:t xml:space="preserve"> by Ngan et al.</w:t>
      </w:r>
      <w:r w:rsidRPr="003E10B8">
        <w:rPr>
          <w:rFonts w:ascii="Times New Roman" w:hAnsi="Times New Roman"/>
          <w:sz w:val="20"/>
          <w:szCs w:val="20"/>
        </w:rPr>
        <w:t xml:space="preserve">, </w:t>
      </w:r>
      <w:r w:rsidRPr="003E10B8">
        <w:rPr>
          <w:rFonts w:ascii="Times New Roman" w:hAnsi="Times New Roman"/>
          <w:sz w:val="20"/>
          <w:szCs w:val="20"/>
          <w:lang w:val="el-GR"/>
        </w:rPr>
        <w:t>researcher from Vietnam</w:t>
      </w:r>
      <w:r w:rsidRPr="003E10B8">
        <w:rPr>
          <w:rFonts w:ascii="Times New Roman" w:hAnsi="Times New Roman"/>
          <w:sz w:val="20"/>
          <w:szCs w:val="20"/>
          <w:lang w:val="en-MY"/>
        </w:rPr>
        <w:t xml:space="preserve"> </w:t>
      </w:r>
      <w:r w:rsidRPr="003E10B8">
        <w:rPr>
          <w:rFonts w:ascii="Times New Roman" w:hAnsi="Times New Roman"/>
          <w:sz w:val="20"/>
          <w:szCs w:val="20"/>
          <w:lang w:val="en-MY"/>
        </w:rPr>
        <w:fldChar w:fldCharType="begin" w:fldLock="1"/>
      </w:r>
      <w:r w:rsidRPr="003E10B8">
        <w:rPr>
          <w:rFonts w:ascii="Times New Roman" w:hAnsi="Times New Roman"/>
          <w:sz w:val="20"/>
          <w:szCs w:val="20"/>
          <w:lang w:val="en-MY"/>
        </w:rPr>
        <w:instrText>ADDIN CSL_CITATION {"citationItems":[{"id":"ITEM-1","itemData":{"DOI":"10.14233/ajchem.2019.22167","ISSN":"09707077","abstract":"In this study, kaffir lime peel was used for extraction of essential oil by hydrodistillation and evaluation of physico-chemical characteristics. The yield of essential oil was 1.8 %. The physico-chemical parameters averaged specific gravity (0.8587g/cm3), acid index (0.667 mg KOH/g), ester index (4.203 mg KOH/g), refractive index (1.469), rotator power +3. Twenty-three components were classified in kaffir lime peel oils. The result of GC-MS revealed that the oil is extremely rich in α-pinene (35.54 %), Eucalyptol (20.902 %), camphene (4.384 %), bicyclo[3.1.1]hept-3-en-2-one (7.794 %), caryophyllene (1.225 %), endo-borneol (4.147 %), bornyl acetate (4.065%). The aim of this study is to promote for further research on extraction enhancement and application of that constituents to cosmetics, medicine and food industries to enhance antioxidant and anti-bacterial capabilities create more useful formulations.","author":[{"dropping-particle":"","family":"Ngan","given":"Tran Thi Kim","non-dropping-particle":"","parse-names":false,"suffix":""},{"dropping-particle":"","family":"Hien","given":"Tran Thien","non-dropping-particle":"","parse-names":false,"suffix":""},{"dropping-particle":"","family":"Le","given":"Xuan Tien","non-dropping-particle":"","parse-names":false,"suffix":""},{"dropping-particle":"","family":"Anh","given":"Trieu Tuan","non-dropping-particle":"","parse-names":false,"suffix":""},{"dropping-particle":"","family":"Quan","given":"Pham Minh","non-dropping-particle":"","parse-names":false,"suffix":""},{"dropping-particle":"","family":"Cang","given":"Mai Huynh","non-dropping-particle":"","parse-names":false,"suffix":""},{"dropping-particle":"","family":"Ngoc","given":"Thuy Trang","non-dropping-particle":"Le","parse-names":false,"suffix":""},{"dropping-particle":"","family":"Danh","given":"Vo Thanh","non-dropping-particle":"","parse-names":false,"suffix":""},{"dropping-particle":"","family":"Yen Trung","given":"Le Nguyen","non-dropping-particle":"","parse-names":false,"suffix":""},{"dropping-particle":"","family":"Toan","given":"Tran Quoc","non-dropping-particle":"","parse-names":false,"suffix":""}],"container-title":"Asian Journal of Chemistry","id":"ITEM-1","issue":"12","issued":{"date-parts":[["2019"]]},"title":"Physico-chemical profile of essential oil of Kaffir lime (citrus hystrix DC) Grown in An Giang Province, Vietnam","type":"article-journal","volume":"31"},"uris":["http://www.mendeley.com/documents/?uuid=dc5a6c7c-923f-4437-a64a-3f726e5e92ce"]}],"mendeley":{"formattedCitation":"[10]","plainTextFormattedCitation":"[10]","previouslyFormattedCitation":"[10]"},"properties":{"noteIndex":0},"schema":"https://github.com/citation-style-language/schema/raw/master/csl-citation.json"}</w:instrText>
      </w:r>
      <w:r w:rsidRPr="003E10B8">
        <w:rPr>
          <w:rFonts w:ascii="Times New Roman" w:hAnsi="Times New Roman"/>
          <w:sz w:val="20"/>
          <w:szCs w:val="20"/>
          <w:lang w:val="en-MY"/>
        </w:rPr>
        <w:fldChar w:fldCharType="separate"/>
      </w:r>
      <w:r w:rsidRPr="003E10B8">
        <w:rPr>
          <w:rFonts w:ascii="Times New Roman" w:hAnsi="Times New Roman"/>
          <w:noProof/>
          <w:sz w:val="20"/>
          <w:szCs w:val="20"/>
          <w:lang w:val="en-MY"/>
        </w:rPr>
        <w:t>[10]</w:t>
      </w:r>
      <w:r w:rsidRPr="003E10B8">
        <w:rPr>
          <w:rFonts w:ascii="Times New Roman" w:hAnsi="Times New Roman"/>
          <w:sz w:val="20"/>
          <w:szCs w:val="20"/>
          <w:lang w:val="en-MY"/>
        </w:rPr>
        <w:fldChar w:fldCharType="end"/>
      </w:r>
      <w:r w:rsidRPr="003E10B8">
        <w:rPr>
          <w:rFonts w:ascii="Times New Roman" w:hAnsi="Times New Roman"/>
          <w:sz w:val="20"/>
          <w:szCs w:val="20"/>
          <w:lang w:val="el-GR"/>
        </w:rPr>
        <w:t xml:space="preserve"> and terpinene-4-ol </w:t>
      </w:r>
      <w:r w:rsidRPr="003E10B8">
        <w:rPr>
          <w:rFonts w:ascii="Times New Roman" w:hAnsi="Times New Roman"/>
          <w:sz w:val="20"/>
          <w:szCs w:val="20"/>
        </w:rPr>
        <w:t>was found</w:t>
      </w:r>
      <w:r w:rsidRPr="003E10B8">
        <w:rPr>
          <w:rFonts w:ascii="Times New Roman" w:hAnsi="Times New Roman"/>
          <w:sz w:val="20"/>
          <w:szCs w:val="20"/>
          <w:lang w:val="el-GR"/>
        </w:rPr>
        <w:t xml:space="preserve"> </w:t>
      </w:r>
      <w:r w:rsidRPr="003E10B8">
        <w:rPr>
          <w:rFonts w:ascii="Times New Roman" w:hAnsi="Times New Roman"/>
          <w:sz w:val="20"/>
          <w:szCs w:val="20"/>
        </w:rPr>
        <w:t>b</w:t>
      </w:r>
      <w:r w:rsidRPr="003E10B8">
        <w:rPr>
          <w:rFonts w:ascii="Times New Roman" w:hAnsi="Times New Roman"/>
          <w:sz w:val="20"/>
          <w:szCs w:val="20"/>
          <w:lang w:val="el-GR"/>
        </w:rPr>
        <w:t xml:space="preserve">y Hongatanaworkit &amp; </w:t>
      </w:r>
      <w:r w:rsidRPr="003E10B8">
        <w:rPr>
          <w:rFonts w:ascii="Times New Roman" w:hAnsi="Times New Roman"/>
          <w:sz w:val="20"/>
          <w:szCs w:val="20"/>
          <w:lang w:val="el-GR"/>
        </w:rPr>
        <w:t xml:space="preserve">Buchbauer as </w:t>
      </w:r>
      <w:r w:rsidRPr="003E10B8">
        <w:rPr>
          <w:rFonts w:ascii="Times New Roman" w:hAnsi="Times New Roman"/>
          <w:sz w:val="20"/>
          <w:szCs w:val="20"/>
        </w:rPr>
        <w:t xml:space="preserve">another </w:t>
      </w:r>
      <w:r w:rsidRPr="003E10B8">
        <w:rPr>
          <w:rFonts w:ascii="Times New Roman" w:hAnsi="Times New Roman"/>
          <w:sz w:val="20"/>
          <w:szCs w:val="20"/>
          <w:lang w:val="el-GR"/>
        </w:rPr>
        <w:t>major compound</w:t>
      </w:r>
      <w:r w:rsidRPr="003E10B8">
        <w:rPr>
          <w:rFonts w:ascii="Times New Roman" w:hAnsi="Times New Roman"/>
          <w:sz w:val="20"/>
          <w:szCs w:val="20"/>
        </w:rPr>
        <w:t>s</w:t>
      </w:r>
      <w:r w:rsidRPr="003E10B8">
        <w:rPr>
          <w:rFonts w:ascii="Times New Roman" w:hAnsi="Times New Roman"/>
          <w:sz w:val="20"/>
          <w:szCs w:val="20"/>
          <w:lang w:val="el-GR"/>
        </w:rPr>
        <w:t xml:space="preserve"> of kaffir lime oil </w:t>
      </w:r>
      <w:r w:rsidRPr="003E10B8">
        <w:rPr>
          <w:rFonts w:ascii="Times New Roman" w:hAnsi="Times New Roman"/>
          <w:sz w:val="20"/>
          <w:szCs w:val="20"/>
          <w:lang w:val="en-MY"/>
        </w:rPr>
        <w:fldChar w:fldCharType="begin" w:fldLock="1"/>
      </w:r>
      <w:r w:rsidRPr="003E10B8">
        <w:rPr>
          <w:rFonts w:ascii="Times New Roman" w:hAnsi="Times New Roman"/>
          <w:sz w:val="20"/>
          <w:szCs w:val="20"/>
          <w:lang w:val="en-MY"/>
        </w:rPr>
        <w:instrText>ADDIN CSL_CITATION {"citationItems":[{"id":"ITEM-1","itemData":{"DOI":"10.1002/ffj","abstract":"Immersion stir bar sorptive extraction-gas chromatography-mass spectrometry was used to analyse the volatile organic components of English vineyard grape juices. Four juices, Huxelrebe, Ortega, Sch</w:instrText>
      </w:r>
      <w:r w:rsidRPr="003E10B8">
        <w:rPr>
          <w:rFonts w:ascii="Tahoma" w:hAnsi="Tahoma" w:cs="Tahoma"/>
          <w:sz w:val="20"/>
          <w:szCs w:val="20"/>
          <w:lang w:val="en-MY"/>
        </w:rPr>
        <w:instrText>�</w:instrText>
      </w:r>
      <w:r w:rsidRPr="003E10B8">
        <w:rPr>
          <w:rFonts w:ascii="Times New Roman" w:hAnsi="Times New Roman"/>
          <w:sz w:val="20"/>
          <w:szCs w:val="20"/>
          <w:lang w:val="en-MY"/>
        </w:rPr>
        <w:instrText>nburger and Siegerrebe, of the 2004 season, were from a commercial vineyard. The fifth, Madeleine Angevine 7672, of the 2000 vintage, was from a private vineyard. Madeleine Angevine juice exhibited the greatest number (113) of identified volatile components, followed by Siegerrebe, Huxelrebe, Sch</w:instrText>
      </w:r>
      <w:r w:rsidRPr="003E10B8">
        <w:rPr>
          <w:rFonts w:ascii="Tahoma" w:hAnsi="Tahoma" w:cs="Tahoma"/>
          <w:sz w:val="20"/>
          <w:szCs w:val="20"/>
          <w:lang w:val="en-MY"/>
        </w:rPr>
        <w:instrText>�</w:instrText>
      </w:r>
      <w:r w:rsidRPr="003E10B8">
        <w:rPr>
          <w:rFonts w:ascii="Times New Roman" w:hAnsi="Times New Roman"/>
          <w:sz w:val="20"/>
          <w:szCs w:val="20"/>
          <w:lang w:val="en-MY"/>
        </w:rPr>
        <w:instrText xml:space="preserve">nburger and Ortega, with 78, 74, 70 and 69, respectively. Many compounds are common to all five varieties and very few of the more concentrated components are unique to a particular variety, except (E)-anethole, estragole and methyl salicylate, which were unique to Madeleine Angevine, for these particular vintages. Of the compounds that are common to more than two varieties, Madeleine Angevine had the highest levels of (E)-ethyl cinnamate, hexanol, (E)-2-hexenol, hotrienol, limonene and (E)-methyl cinnamate. Siegerrebe had the highest concentrations of </w:instrText>
      </w:r>
      <w:r w:rsidRPr="003E10B8">
        <w:rPr>
          <w:rFonts w:ascii="Tahoma" w:hAnsi="Tahoma" w:cs="Tahoma"/>
          <w:sz w:val="20"/>
          <w:szCs w:val="20"/>
          <w:lang w:val="en-MY"/>
        </w:rPr>
        <w:instrText>�</w:instrText>
      </w:r>
      <w:r w:rsidRPr="003E10B8">
        <w:rPr>
          <w:rFonts w:ascii="Times New Roman" w:hAnsi="Times New Roman"/>
          <w:sz w:val="20"/>
          <w:szCs w:val="20"/>
          <w:lang w:val="en-MY"/>
        </w:rPr>
        <w:instrText xml:space="preserve">-citronellol, diendiol-I, geraniol, dihydromethyl jasmonate, linalool (32 000 ng/l), (Z)- and (E)-linalool oxide (both furanoid and pyranoid forms) and </w:instrText>
      </w:r>
      <w:r w:rsidRPr="003E10B8">
        <w:rPr>
          <w:rFonts w:ascii="Tahoma" w:hAnsi="Tahoma" w:cs="Tahoma"/>
          <w:sz w:val="20"/>
          <w:szCs w:val="20"/>
          <w:lang w:val="en-MY"/>
        </w:rPr>
        <w:instrText>�</w:instrText>
      </w:r>
      <w:r w:rsidRPr="003E10B8">
        <w:rPr>
          <w:rFonts w:ascii="Times New Roman" w:hAnsi="Times New Roman"/>
          <w:sz w:val="20"/>
          <w:szCs w:val="20"/>
          <w:lang w:val="en-MY"/>
        </w:rPr>
        <w:instrText>-terpineol. This variety also had high levels of 1-hexanol, (E)-2-hexenal and (E)-2-hexenol. Huxelrebe had the highest concentrations of (E)-2-hexenal and (E)-theaspirane; Sch</w:instrText>
      </w:r>
      <w:r w:rsidRPr="003E10B8">
        <w:rPr>
          <w:rFonts w:ascii="Tahoma" w:hAnsi="Tahoma" w:cs="Tahoma"/>
          <w:sz w:val="20"/>
          <w:szCs w:val="20"/>
          <w:lang w:val="en-MY"/>
        </w:rPr>
        <w:instrText>�</w:instrText>
      </w:r>
      <w:r w:rsidRPr="003E10B8">
        <w:rPr>
          <w:rFonts w:ascii="Times New Roman" w:hAnsi="Times New Roman"/>
          <w:sz w:val="20"/>
          <w:szCs w:val="20"/>
          <w:lang w:val="en-MY"/>
        </w:rPr>
        <w:instrText xml:space="preserve">nburger had the highest levels of (Z)-3-hexenol, nerol and nerol oxide; and Ortega had the highest concentrations of </w:instrText>
      </w:r>
      <w:r w:rsidRPr="003E10B8">
        <w:rPr>
          <w:rFonts w:ascii="Tahoma" w:hAnsi="Tahoma" w:cs="Tahoma"/>
          <w:sz w:val="20"/>
          <w:szCs w:val="20"/>
          <w:lang w:val="en-MY"/>
        </w:rPr>
        <w:instrText>�</w:instrText>
      </w:r>
      <w:r w:rsidRPr="003E10B8">
        <w:rPr>
          <w:rFonts w:ascii="Times New Roman" w:hAnsi="Times New Roman"/>
          <w:sz w:val="20"/>
          <w:szCs w:val="20"/>
          <w:lang w:val="en-MY"/>
        </w:rPr>
        <w:instrText xml:space="preserve">-damascone and </w:instrText>
      </w:r>
      <w:r w:rsidRPr="003E10B8">
        <w:rPr>
          <w:rFonts w:ascii="Tahoma" w:hAnsi="Tahoma" w:cs="Tahoma"/>
          <w:sz w:val="20"/>
          <w:szCs w:val="20"/>
          <w:lang w:val="en-MY"/>
        </w:rPr>
        <w:instrText>�</w:instrText>
      </w:r>
      <w:r w:rsidRPr="003E10B8">
        <w:rPr>
          <w:rFonts w:ascii="Times New Roman" w:hAnsi="Times New Roman"/>
          <w:sz w:val="20"/>
          <w:szCs w:val="20"/>
          <w:lang w:val="en-MY"/>
        </w:rPr>
        <w:instrText>-damascenone.","author":[{"dropping-particle":"","family":"Hongatanaworkit","given":"Tapanee","non-dropping-particle":"","parse-names":false,"suffix":""},{"dropping-particle":"","family":"Buchbauer","given":"Gerhard","non-dropping-particle":"","parse-names":false,"suffix":""}],"container-title":"Flavour and fragrance Journal","id":"ITEM-1","issue":"April","issued":{"date-parts":[["2007"]]},"page":"443-449","title":"Chemical composition and stimuating effect of Citrus hystrix oil on human","type":"article-journal","volume":"22"},"uris":["http://www.mendeley.com/documents/?uuid=79a57bde-95d1-4cf4-a495-10e8cdbee004"]}],"mendeley":{"formattedCitation":"[11]","plainTextFormattedCitation":"[11]","previouslyFormattedCitation":"[11]"},"properties":{"noteIndex":0},"schema":"https://github.com/citation-style-language/schema/raw/master/csl-citation.json"}</w:instrText>
      </w:r>
      <w:r w:rsidRPr="003E10B8">
        <w:rPr>
          <w:rFonts w:ascii="Times New Roman" w:hAnsi="Times New Roman"/>
          <w:sz w:val="20"/>
          <w:szCs w:val="20"/>
          <w:lang w:val="en-MY"/>
        </w:rPr>
        <w:fldChar w:fldCharType="separate"/>
      </w:r>
      <w:r w:rsidRPr="003E10B8">
        <w:rPr>
          <w:rFonts w:ascii="Times New Roman" w:hAnsi="Times New Roman"/>
          <w:noProof/>
          <w:sz w:val="20"/>
          <w:szCs w:val="20"/>
          <w:lang w:val="en-MY"/>
        </w:rPr>
        <w:t>[11]</w:t>
      </w:r>
      <w:r w:rsidRPr="003E10B8">
        <w:rPr>
          <w:rFonts w:ascii="Times New Roman" w:hAnsi="Times New Roman"/>
          <w:sz w:val="20"/>
          <w:szCs w:val="20"/>
          <w:lang w:val="en-MY"/>
        </w:rPr>
        <w:fldChar w:fldCharType="end"/>
      </w:r>
      <w:r w:rsidRPr="003E10B8">
        <w:rPr>
          <w:rFonts w:ascii="Times New Roman" w:hAnsi="Times New Roman"/>
          <w:sz w:val="20"/>
          <w:szCs w:val="20"/>
          <w:lang w:val="el-GR"/>
        </w:rPr>
        <w:t>.</w:t>
      </w:r>
    </w:p>
    <w:p w14:paraId="1D085D37" w14:textId="77777777" w:rsidR="00CE6112" w:rsidRPr="003E10B8" w:rsidRDefault="00CE6112" w:rsidP="00CE6112">
      <w:pPr>
        <w:adjustRightInd w:val="0"/>
        <w:spacing w:after="0"/>
        <w:jc w:val="both"/>
        <w:rPr>
          <w:rFonts w:ascii="Times New Roman" w:eastAsiaTheme="minorHAnsi" w:hAnsi="Times New Roman"/>
          <w:sz w:val="20"/>
          <w:szCs w:val="20"/>
          <w:lang w:val="en"/>
        </w:rPr>
      </w:pPr>
    </w:p>
    <w:p w14:paraId="64ECC7B7" w14:textId="77777777" w:rsidR="00CE6112" w:rsidRPr="003E10B8" w:rsidRDefault="00CE6112" w:rsidP="00CE6112">
      <w:pPr>
        <w:adjustRightInd w:val="0"/>
        <w:spacing w:after="0"/>
        <w:jc w:val="both"/>
        <w:rPr>
          <w:rFonts w:ascii="Times New Roman" w:eastAsiaTheme="minorHAnsi" w:hAnsi="Times New Roman"/>
          <w:sz w:val="20"/>
          <w:szCs w:val="20"/>
          <w:lang w:val="en"/>
        </w:rPr>
      </w:pPr>
      <w:r w:rsidRPr="003E10B8">
        <w:rPr>
          <w:rFonts w:ascii="Times New Roman" w:hAnsi="Times New Roman"/>
          <w:sz w:val="20"/>
          <w:szCs w:val="20"/>
          <w:lang w:val="en"/>
        </w:rPr>
        <w:t xml:space="preserve">Furthermore, to overcome the inconsistent result of classifying oil grading and the amount time consuming, this project proposed a latest technique of classifying major compounds in Kaffir lime essential oil using Non-Linear Support Vector Machine (NSVM) to perform the automated grading. A SVM is a method in supervised learning that usually used for classification. SVM is used to overcome the problem of classification and regression with linear or non-linear data </w:t>
      </w:r>
      <w:r w:rsidRPr="003E10B8">
        <w:rPr>
          <w:rFonts w:ascii="Times New Roman" w:eastAsia="SimSun" w:hAnsi="Times New Roman"/>
          <w:sz w:val="20"/>
          <w:szCs w:val="20"/>
        </w:rPr>
        <w:fldChar w:fldCharType="begin" w:fldLock="1"/>
      </w:r>
      <w:r w:rsidRPr="003E10B8">
        <w:rPr>
          <w:rFonts w:ascii="Times New Roman" w:eastAsia="SimSun" w:hAnsi="Times New Roman"/>
          <w:sz w:val="20"/>
          <w:szCs w:val="20"/>
        </w:rPr>
        <w:instrText>ADDIN CSL_CITATION {"citationItems":[{"id":"ITEM-1","itemData":{"DOI":"10.12928/TELKOMNIKA.v16i4.7450","ISSN":"23029293","abstract":"High-resolution imagery taken from Unmanned Aerial Vehicle (UAV) is now often used as an alternative in monitoring the agronomic plants compared to satellite imagery. This paper presents a method to identify Citronella among other plants based on UAV imagery. The method utilizes Support Vector Machine (SVM) to classify Citronella among other plants according to the extraction of texture feature. The implementation of the method was evaluated using two group of datasets: 1) consists of Citronella, Kaffir Lime, other green plants, vacant soil, and buildings, and 2) consists of Citronella and paddy rice plants. The evaluation results show that the proposed method can identify Citronella on the first group of datasets with an accuracy 94.23% and Kappa value 88.48%, whereas on the second group of datasets with an accuracy 100% and Kappa value 100%.","author":[{"dropping-particle":"","family":"Dewi","given":"Candra","non-dropping-particle":"","parse-names":false,"suffix":""},{"dropping-particle":"","family":"Basuki","given":"Achmad","non-dropping-particle":"","parse-names":false,"suffix":""}],"container-title":"Telkomnika (Telecommunication Computing Electronics and Control)","id":"ITEM-1","issue":"4","issued":{"date-parts":[["2018"]]},"page":"1877-1885","title":"Identifying citronella plants from UAV imagery using support vector machine","type":"article-journal","volume":"16"},"uris":["http://www.mendeley.com/documents/?uuid=2c563deb-18b6-4fbe-8e66-ae5b345ea2bc"]},{"id":"ITEM-2","itemData":{"DOI":"10.1109/ICITISEE48480.2019.9003894","ISBN":"9781728151182","abstract":"SVM method can be utilized to classify opinion data based on assessment attributes to discriminate whether an opinion is classified as positive or negative sentiment. The advantages of SVM implementation such as generalization, its stability, classification, and ability to process both linear and non-linear data have made SVM being considered as a reliable classification method. According to these considerations, the authors carried out a sentiment analysis using SVM algorithm to evaluate Go-Jek service reviews. This sentiment analysis is expected to provide benefits for the stakeholders, particularly for Go-Jek. Support Vector Machine (SVM) algorithm is capable of overcoming high dimensional data set, classification problems, and both kernel linear and non-linear regression, which make SVM reliable for an algorithm for classification and regression. However, support vector machine has a drawback in selecting relevant parameters to enhance its optimization. A genetic algorithm method is necessary to resolve the problem of selecting relevant parameters in support machine vector method.","author":[{"dropping-particle":"","family":"Windha Mega","given":"P. D.","non-dropping-particle":"","parse-names":false,"suffix":""},{"dropping-particle":"","family":"Haryoko","given":"","non-dropping-particle":"","parse-names":false,"suffix":""}],"container-title":"2019 4th International Conference on Information Technology, Information Systems and Electrical Engineering, ICITISEE 2019","id":"ITEM-2","issued":{"date-parts":[["2019"]]},"page":"301-304","title":"Optimization of parameter support vector machine (SVM) using genetic algorithm to review go-jek's services","type":"article-journal","volume":"6"},"uris":["http://www.mendeley.com/documents/?uuid=74f6c0b9-8035-4f8f-97e3-aea7ff066754"]}],"mendeley":{"formattedCitation":"[12], [13]","plainTextFormattedCitation":"[12], [13]","previouslyFormattedCitation":"[12], [13]"},"properties":{"noteIndex":0},"schema":"https://github.com/citation-style-language/schema/raw/master/csl-citation.json"}</w:instrText>
      </w:r>
      <w:r w:rsidRPr="003E10B8">
        <w:rPr>
          <w:rFonts w:ascii="Times New Roman" w:eastAsia="SimSun" w:hAnsi="Times New Roman"/>
          <w:sz w:val="20"/>
          <w:szCs w:val="20"/>
        </w:rPr>
        <w:fldChar w:fldCharType="separate"/>
      </w:r>
      <w:r w:rsidRPr="003E10B8">
        <w:rPr>
          <w:rFonts w:ascii="Times New Roman" w:eastAsia="SimSun" w:hAnsi="Times New Roman"/>
          <w:noProof/>
          <w:sz w:val="20"/>
          <w:szCs w:val="20"/>
        </w:rPr>
        <w:t>[12, 13]</w:t>
      </w:r>
      <w:r w:rsidRPr="003E10B8">
        <w:rPr>
          <w:rFonts w:ascii="Times New Roman" w:eastAsia="SimSun" w:hAnsi="Times New Roman"/>
          <w:sz w:val="20"/>
          <w:szCs w:val="20"/>
        </w:rPr>
        <w:fldChar w:fldCharType="end"/>
      </w:r>
      <w:r w:rsidRPr="003E10B8">
        <w:rPr>
          <w:rFonts w:ascii="Times New Roman" w:hAnsi="Times New Roman"/>
          <w:sz w:val="20"/>
          <w:szCs w:val="20"/>
          <w:lang w:val="en"/>
        </w:rPr>
        <w:t xml:space="preserve">. However, NSVM will be applied when the data consumed can’t be easily separated with linear line. Therefore, the kernels ought to be used to make non-separable data into separable data. Kernels is used to map out the data from the vector input into the high dimension vector space </w:t>
      </w:r>
      <w:r w:rsidRPr="003E10B8">
        <w:rPr>
          <w:rFonts w:ascii="Times New Roman" w:eastAsia="SimSun" w:hAnsi="Times New Roman"/>
          <w:iCs/>
          <w:sz w:val="20"/>
          <w:szCs w:val="20"/>
        </w:rPr>
        <w:fldChar w:fldCharType="begin" w:fldLock="1"/>
      </w:r>
      <w:r w:rsidRPr="003E10B8">
        <w:rPr>
          <w:rFonts w:ascii="Times New Roman" w:eastAsia="SimSun" w:hAnsi="Times New Roman"/>
          <w:sz w:val="20"/>
          <w:szCs w:val="20"/>
        </w:rPr>
        <w:instrText>ADDIN CSL_CITATION {"citationItems":[{"id":"ITEM-1","itemData":{"DOI":"10.12928/TELKOMNIKA.v16i4.7450","ISSN":"23029293","abstract":"High-resolution imagery taken from Unmanned Aerial Vehicle (UAV) is now often used as an alternative in monitoring the agronomic plants compared to satellite imagery. This paper presents a method to identify Citronella among other plants based on UAV imagery. The method utilizes Support Vector Machine (SVM) to classify Citronella among other plants according to the extraction of texture feature. The implementation of the method was evaluated using two group of datasets: 1) consists of Citronella, Kaffir Lime, other green plants, vacant soil, and buildings, and 2) consists of Citronella and paddy rice plants. The evaluation results show that the proposed method can identify Citronella on the first group of datasets with an accuracy 94.23% and Kappa value 88.48%, whereas on the second group of datasets with an accuracy 100% and Kappa value 100%.","author":[{"dropping-particle":"","family":"Dewi","given":"Candra","non-dropping-particle":"","parse-names":false,"suffix":""},{"dropping-particle":"","family":"Basuki","given":"Achmad","non-dropping-particle":"","parse-names":false,"suffix":""}],"container-title":"Telkomnika (Telecommunication Computing Electronics and Control)","id":"ITEM-1","issue":"4","issued":{"date-parts":[["2018"]]},"page":"1877-1885","title":"Identifying citronella plants from UAV imagery using support vector machine","type":"article-journal","volume":"16"},"uris":["http://www.mendeley.com/documents/?uuid=2c563deb-18b6-4fbe-8e66-ae5b345ea2bc"]}],"mendeley":{"formattedCitation":"[12]","plainTextFormattedCitation":"[12]","previouslyFormattedCitation":"[12]"},"properties":{"noteIndex":0},"schema":"https://github.com/citation-style-language/schema/raw/master/csl-citation.json"}</w:instrText>
      </w:r>
      <w:r w:rsidRPr="003E10B8">
        <w:rPr>
          <w:rFonts w:ascii="Times New Roman" w:eastAsia="SimSun" w:hAnsi="Times New Roman"/>
          <w:iCs/>
          <w:sz w:val="20"/>
          <w:szCs w:val="20"/>
        </w:rPr>
        <w:fldChar w:fldCharType="separate"/>
      </w:r>
      <w:r w:rsidRPr="003E10B8">
        <w:rPr>
          <w:rFonts w:ascii="Times New Roman" w:eastAsia="SimSun" w:hAnsi="Times New Roman"/>
          <w:noProof/>
          <w:sz w:val="20"/>
          <w:szCs w:val="20"/>
        </w:rPr>
        <w:t>[12]</w:t>
      </w:r>
      <w:r w:rsidRPr="003E10B8">
        <w:rPr>
          <w:rFonts w:ascii="Times New Roman" w:eastAsia="SimSun" w:hAnsi="Times New Roman"/>
          <w:iCs/>
          <w:sz w:val="20"/>
          <w:szCs w:val="20"/>
        </w:rPr>
        <w:fldChar w:fldCharType="end"/>
      </w:r>
      <w:r w:rsidRPr="003E10B8">
        <w:rPr>
          <w:rFonts w:ascii="Times New Roman" w:eastAsia="SimSun" w:hAnsi="Times New Roman"/>
          <w:iCs/>
          <w:sz w:val="20"/>
          <w:szCs w:val="20"/>
        </w:rPr>
        <w:t>.</w:t>
      </w:r>
      <w:r w:rsidRPr="003E10B8">
        <w:rPr>
          <w:rFonts w:ascii="Times New Roman" w:hAnsi="Times New Roman"/>
          <w:sz w:val="20"/>
          <w:szCs w:val="20"/>
          <w:lang w:val="en"/>
        </w:rPr>
        <w:t xml:space="preserve"> In this project, the RBF kernel and polynomial were choosing to be tuning into NSVM. The abundance percentages (%) of major compounds act as an input and will be supplied to NSVM model develops by kernel. The output will determine the quality of kaffir lime oil whether it is low or high in quality. Hence, the oil quality and grading of kaffir lime will be classified by using an automated intelligent nonlinear support vector machine (NSVM) which regards to their chemical compounds and reduce the time-consuming during grading processes.</w:t>
      </w:r>
    </w:p>
    <w:p w14:paraId="6AB6B548" w14:textId="77777777" w:rsidR="00CE6112" w:rsidRPr="003E10B8" w:rsidRDefault="00CE6112" w:rsidP="00CE6112">
      <w:pPr>
        <w:spacing w:after="0"/>
        <w:jc w:val="center"/>
        <w:outlineLvl w:val="0"/>
        <w:rPr>
          <w:rFonts w:ascii="Times New Roman" w:eastAsiaTheme="minorEastAsia" w:hAnsi="Times New Roman"/>
          <w:kern w:val="2"/>
          <w:sz w:val="20"/>
          <w:szCs w:val="20"/>
          <w:lang w:eastAsia="ko-KR"/>
        </w:rPr>
      </w:pPr>
    </w:p>
    <w:p w14:paraId="7E558A62" w14:textId="77777777" w:rsidR="00CE6112" w:rsidRPr="003E10B8" w:rsidRDefault="00CE6112" w:rsidP="00CE6112">
      <w:pPr>
        <w:spacing w:after="0"/>
        <w:jc w:val="center"/>
        <w:outlineLvl w:val="0"/>
        <w:rPr>
          <w:rFonts w:ascii="Times New Roman" w:hAnsi="Times New Roman"/>
          <w:b/>
          <w:sz w:val="20"/>
          <w:szCs w:val="20"/>
        </w:rPr>
      </w:pPr>
      <w:r w:rsidRPr="003E10B8">
        <w:rPr>
          <w:rFonts w:ascii="Times New Roman" w:hAnsi="Times New Roman"/>
          <w:b/>
          <w:sz w:val="20"/>
          <w:szCs w:val="20"/>
        </w:rPr>
        <w:t>Materials and Methods</w:t>
      </w:r>
    </w:p>
    <w:p w14:paraId="32AABBC7" w14:textId="77777777" w:rsidR="00CE6112" w:rsidRPr="003E10B8" w:rsidRDefault="00CE6112" w:rsidP="00CE6112">
      <w:pPr>
        <w:spacing w:after="0"/>
        <w:jc w:val="both"/>
        <w:outlineLvl w:val="0"/>
        <w:rPr>
          <w:rFonts w:ascii="Times New Roman" w:hAnsi="Times New Roman"/>
          <w:b/>
          <w:sz w:val="20"/>
          <w:szCs w:val="20"/>
        </w:rPr>
      </w:pPr>
      <w:r w:rsidRPr="003E10B8">
        <w:rPr>
          <w:rFonts w:ascii="Times New Roman" w:hAnsi="Times New Roman"/>
          <w:b/>
          <w:sz w:val="20"/>
          <w:szCs w:val="20"/>
        </w:rPr>
        <w:t>Sample preparations</w:t>
      </w:r>
    </w:p>
    <w:p w14:paraId="5AF2839A" w14:textId="77777777" w:rsidR="00CE6112" w:rsidRPr="003E10B8" w:rsidRDefault="00CE6112" w:rsidP="00CE6112">
      <w:pPr>
        <w:spacing w:after="0"/>
        <w:jc w:val="both"/>
        <w:outlineLvl w:val="0"/>
        <w:rPr>
          <w:rFonts w:ascii="Times New Roman" w:hAnsi="Times New Roman"/>
          <w:sz w:val="20"/>
          <w:szCs w:val="20"/>
          <w:lang w:val="en-GB"/>
        </w:rPr>
      </w:pPr>
      <w:r w:rsidRPr="003E10B8">
        <w:rPr>
          <w:rFonts w:ascii="Times New Roman" w:hAnsi="Times New Roman"/>
          <w:sz w:val="20"/>
          <w:szCs w:val="20"/>
          <w:lang w:val="en-GB"/>
        </w:rPr>
        <w:t xml:space="preserve">The 90 samples data of kaffir lime oil that contains high and low in quality were used in this study that contains high and low quality. These data were </w:t>
      </w:r>
      <w:r w:rsidRPr="003E10B8">
        <w:rPr>
          <w:rFonts w:ascii="Times New Roman" w:hAnsi="Times New Roman"/>
          <w:sz w:val="20"/>
          <w:szCs w:val="20"/>
          <w:lang w:val="en-GB"/>
        </w:rPr>
        <w:lastRenderedPageBreak/>
        <w:t>obtained from 15 samples kaffir lime oil before applying synthetic data. 12 samples of kaffir lime oil obtained in the market with different various brands. All 12 brands kaffir lime oil was sent to Forest Research Institute Malaysia (FRIM) to extract the chemical compound by applying gas chromatography-mass spectrometry (GC-MS). It was found kaffir lime oil has almost 96 chemical compounds. Another three samples kaffir lime oil data get from previous researcher</w:t>
      </w:r>
      <w:r w:rsidRPr="003E10B8">
        <w:rPr>
          <w:rFonts w:ascii="Times New Roman" w:hAnsi="Times New Roman"/>
          <w:sz w:val="20"/>
          <w:szCs w:val="20"/>
        </w:rPr>
        <w:fldChar w:fldCharType="begin" w:fldLock="1"/>
      </w:r>
      <w:r w:rsidRPr="003E10B8">
        <w:rPr>
          <w:rFonts w:ascii="Times New Roman" w:hAnsi="Times New Roman"/>
          <w:sz w:val="20"/>
          <w:szCs w:val="20"/>
          <w:lang w:val="en-GB"/>
        </w:rPr>
        <w:instrText>ADDIN CSL_CITATION {"citationItems":[{"id":"ITEM-1","itemData":{"ISSN":"1394-2506","abstract":"An automated steam distillation was successfully used to extract volatiles from Citrus hystrix D.C (Kaffir lime) peels. The automated steam distillation integrated with robust temperature control can commercially produce large amount of essential oil with efficient heating system. Objective of this study is to quantify the oil production rate using automated steam distillation and analyze the composition of volatiles in Kaffir lime peels oil at different controlled and uncontrolled temperature conditions. From the experimentation, oil extraction from Kaffir lime peels only took approximately less than 3 hours with amount of oil yield was 13.4% more than uncontrolled temperature. The identified major compounds from Kaffir lime peels oil were sabinene, β-pinene, limonene, α-pinene, camphene, myrcene, terpinen-4-ol, α-terpineol, linalool, terpinolene and citronellal which are considered to have good organoleptic quality. In contrast with uncontrolled temperature, oil analysis revealed that some important volatile compounds were absent such as terpinolene, linalool, terpinen-4-ol due to thermal degradation effect from fast heating of extracted material.","author":[{"dropping-particle":"","family":"Kasuan","given":"Nurhani","non-dropping-particle":"","parse-names":false,"suffix":""},{"dropping-particle":"","family":"Muhammad","given":"Zuraida","non-dropping-particle":"","parse-names":false,"suffix":""},{"dropping-particle":"","family":"Yusoff","given":"Zakiah","non-dropping-particle":"","parse-names":false,"suffix":""},{"dropping-particle":"","family":"Rahiman","given":"Mohd Hezri Fazalul","non-dropping-particle":"","parse-names":false,"suffix":""},{"dropping-particle":"","family":"Taib","given":"Mohd Nasir","non-dropping-particle":"","parse-names":false,"suffix":""},{"dropping-particle":"","family":"Haiyee","given":"Zaibunnisa A.","non-dropping-particle":"","parse-names":false,"suffix":""}],"container-title":"Malaysian Journal of Analytical Sciences","id":"ITEM-1","issue":"3","issued":{"date-parts":[["2013"]]},"page":"359-369","title":"Extraction of Citrus hystrix D.C. (Kaffir Lime) essential oil using automated steam distillation process: Analysis of volatile compounds","type":"article-journal","volume":"17"},"uris":["http://www.mendeley.com/documents/?uuid=b60fec88-f817-4788-9462-f68a64e9ac25"]},{"id":"ITEM-2","itemData":{"ISSN":"1394-2506","abstract":"Extraction temperature is one of an important parameter that can give large effect on output yield and quality of essential oils. For that reason, temperature is chosen as a process variable in this study. Fruit of kaffir limes was collected from orchards around Dengkil area around January 2013. Fresh peels of kaffir lime undergo weighing process. A 0.35 kg grounded kaffir lime peels for each steam temperature setting which are 80 °C, 90 °C, 95 °C and uncontrolled temperature (100 °C). The steam temperature setting was achieved by using a HFPID controller scheme by controlling the voltage fed to the heater. The proposed research applied the concept of hydro diffusion where steam and extract (water and essential oil) move naturally downwards by earth gravity downwards to the condenser. The hydro diffusion steam distillation plant enhances oil recovery by minimizing oil waste in boiling water and its opposite from the conventional steam extraction where steam goes upward. From the results, it can be concluded that different temperature will give different effects on the quality and quantity of essential oil. For each steam temperature setting, it produces a different composition of the constituents.","author":[{"dropping-particle":"","family":"Yusoff","given":"Zakiah Mohd","non-dropping-particle":"","parse-names":false,"suffix":""},{"dropping-particle":"","family":"Muhammad","given":"Zuraida","non-dropping-particle":"","parse-names":false,"suffix":""},{"dropping-particle":"","family":"Kasuan","given":"Nurhani","non-dropping-particle":"","parse-names":false,"suffix":""},{"dropping-particle":"","family":"Rahiman","given":"Mohd Hezri Fazalul","non-dropping-particle":"","parse-names":false,"suffix":""},{"dropping-particle":"","family":"Taib","given":"Mohd Nasir","non-dropping-particle":"","parse-names":false,"suffix":""}],"container-title":"Malaysian Journal of Analytical Sciences","id":"ITEM-2","issue":"2","issued":{"date-parts":[["2013"]]},"page":"326-339","title":"Effect of temperature on Kaffir lime oil by using hydro-diffusion steam distillation system","type":"article-journal","volume":"17"},"uris":["http://www.mendeley.com/documents/?uuid=ac40c7c9-01af-436f-b9f3-d8a6d48e1aa2"]},{"id":"ITEM-3","itemData":{"abstract":"The steam temperature during the extraction process has a great influence on the essential oil quality. .This study was conducted to analyze the compound of kaffir-lime oil during extracting at different steam temperature using GC-MS analysis. The extraction was carried out by using steam distillation based on induction heating system at different extraction temperature such as 90 0 C, 95 0 C and 100 0 C, the power of the induction heating system is fixed at 1.6kW. Increment of the steam temperature will increase the oil yield. In terms of oil composition, extraction at lower temperature resulted high concentration for four marker compounds of kaffir-lime oil which are α-pinene, sabinene, limonene, β-pinene.","author":[{"dropping-particle":"","family":"Muhammad","given":"Zuraida","non-dropping-particle":"","parse-names":false,"suffix":""},{"dropping-particle":"","family":"Yusoff","given":"Zakiah Mohd","non-dropping-particle":"","parse-names":false,"suffix":""},{"dropping-particle":"","family":"Noor","given":"Mohd","non-dropping-particle":"","parse-names":false,"suffix":""},{"dropping-particle":"","family":"Nordin","given":"Nasriq","non-dropping-particle":"","parse-names":false,"suffix":""},{"dropping-particle":"","family":"Kasuan","given":"Nurhani","non-dropping-particle":"","parse-names":false,"suffix":""},{"dropping-particle":"","family":"Taib","given":"Mohd Nasir","non-dropping-particle":"","parse-names":false,"suffix":""},{"dropping-particle":"","family":"Hezri","given":"Mohd","non-dropping-particle":"","parse-names":false,"suffix":""},{"dropping-particle":"","family":"Rahiman","given":"Fazalul","non-dropping-particle":"","parse-names":false,"suffix":""},{"dropping-particle":"","family":"Haiyee","given":"Zaibunnisa Abdul","non-dropping-particle":"","parse-names":false,"suffix":""}],"container-title":"The Malaysian Journal of Analytical Sciences","id":"ITEM-3","issue":"2","issued":{"date-parts":[["2013"]]},"page":"340-347","title":"Steam Distillation with Induction Heating System: Analysis Of Kaffir Lime Oil Compound and Production Yield at Various Temperatures","type":"article-journal","volume":"17"},"uris":["http://www.mendeley.com/documents/?uuid=7b9996fc-3265-4099-9335-6143778aca19"]}],"mendeley":{"formattedCitation":"[7], [9], [14]","plainTextFormattedCitation":"[7], [9], [14]","previouslyFormattedCitation":"[7], [9], [14]"},"properties":{"noteIndex":0},"schema":"https://github.com/citation-style-language/schema/raw/master/csl-citation.json"}</w:instrText>
      </w:r>
      <w:r w:rsidRPr="003E10B8">
        <w:rPr>
          <w:rFonts w:ascii="Times New Roman" w:hAnsi="Times New Roman"/>
          <w:sz w:val="20"/>
          <w:szCs w:val="20"/>
        </w:rPr>
        <w:fldChar w:fldCharType="separate"/>
      </w:r>
      <w:r w:rsidRPr="003E10B8">
        <w:rPr>
          <w:rFonts w:ascii="Times New Roman" w:hAnsi="Times New Roman"/>
          <w:noProof/>
          <w:sz w:val="20"/>
          <w:szCs w:val="20"/>
          <w:lang w:val="en-GB"/>
        </w:rPr>
        <w:t>[7, 9, 14]</w:t>
      </w:r>
      <w:r w:rsidRPr="003E10B8">
        <w:rPr>
          <w:rFonts w:ascii="Times New Roman" w:hAnsi="Times New Roman"/>
          <w:sz w:val="20"/>
          <w:szCs w:val="20"/>
        </w:rPr>
        <w:fldChar w:fldCharType="end"/>
      </w:r>
      <w:r w:rsidRPr="003E10B8">
        <w:rPr>
          <w:rFonts w:ascii="Times New Roman" w:hAnsi="Times New Roman"/>
          <w:sz w:val="20"/>
          <w:szCs w:val="20"/>
          <w:lang w:val="en-GB"/>
        </w:rPr>
        <w:t>.</w:t>
      </w:r>
    </w:p>
    <w:p w14:paraId="24AFA1A2" w14:textId="77777777" w:rsidR="00CE6112" w:rsidRPr="003E10B8" w:rsidRDefault="00CE6112" w:rsidP="00CE6112">
      <w:pPr>
        <w:spacing w:after="0"/>
        <w:jc w:val="both"/>
        <w:outlineLvl w:val="0"/>
        <w:rPr>
          <w:rFonts w:ascii="Times New Roman" w:hAnsi="Times New Roman"/>
          <w:sz w:val="20"/>
          <w:szCs w:val="20"/>
          <w:lang w:val="en-GB"/>
        </w:rPr>
      </w:pPr>
    </w:p>
    <w:p w14:paraId="00D892E8" w14:textId="77777777" w:rsidR="00CE6112" w:rsidRPr="003E10B8" w:rsidRDefault="00CE6112" w:rsidP="00CE6112">
      <w:pPr>
        <w:spacing w:after="0"/>
        <w:jc w:val="both"/>
        <w:outlineLvl w:val="0"/>
        <w:rPr>
          <w:rFonts w:ascii="Times New Roman" w:hAnsi="Times New Roman"/>
          <w:b/>
          <w:bCs/>
          <w:sz w:val="20"/>
          <w:szCs w:val="20"/>
          <w:lang w:val="en-GB"/>
        </w:rPr>
      </w:pPr>
      <w:r w:rsidRPr="003E10B8">
        <w:rPr>
          <w:rFonts w:ascii="Times New Roman" w:hAnsi="Times New Roman"/>
          <w:b/>
          <w:bCs/>
          <w:sz w:val="20"/>
          <w:szCs w:val="20"/>
          <w:lang w:val="en-GB"/>
        </w:rPr>
        <w:t>Z-score technique</w:t>
      </w:r>
    </w:p>
    <w:p w14:paraId="0F887399" w14:textId="77777777" w:rsidR="00CE6112" w:rsidRPr="003E10B8" w:rsidRDefault="00CE6112" w:rsidP="00CE6112">
      <w:pPr>
        <w:spacing w:after="0"/>
        <w:jc w:val="both"/>
        <w:outlineLvl w:val="0"/>
        <w:rPr>
          <w:rFonts w:ascii="Times New Roman" w:hAnsi="Times New Roman"/>
          <w:sz w:val="20"/>
          <w:szCs w:val="20"/>
          <w:lang w:val="en-GB"/>
        </w:rPr>
      </w:pPr>
      <w:r w:rsidRPr="003E10B8">
        <w:rPr>
          <w:rFonts w:ascii="Times New Roman" w:hAnsi="Times New Roman"/>
          <w:sz w:val="20"/>
          <w:szCs w:val="20"/>
          <w:lang w:val="en-GB"/>
        </w:rPr>
        <w:t xml:space="preserve">The Z-score technique was utilised to group the data and assign an explicit grouping to the data population sample in this study. Previous studies have used Z-score approaches to establish a specific set, with Z-score being a widely used application for standardising data and calculating a factor score. Thus, the Z-score technique was applied to identify the significant chemical compound of kaffir lime oil </w:t>
      </w:r>
      <w:r w:rsidRPr="003E10B8">
        <w:rPr>
          <w:rFonts w:ascii="Times New Roman" w:hAnsi="Times New Roman"/>
          <w:sz w:val="20"/>
          <w:szCs w:val="20"/>
        </w:rPr>
        <w:fldChar w:fldCharType="begin" w:fldLock="1"/>
      </w:r>
      <w:r w:rsidRPr="003E10B8">
        <w:rPr>
          <w:rFonts w:ascii="Times New Roman" w:hAnsi="Times New Roman"/>
          <w:sz w:val="20"/>
          <w:szCs w:val="20"/>
          <w:lang w:val="en-GB"/>
        </w:rPr>
        <w:instrText>ADDIN CSL_CITATION {"citationItems":[{"id":"ITEM-1","itemData":{"ISSN":"1394-2506","abstract":"Currently, the grading of the agarwood oil to the high and low quality is done using manually such as human trained grader. It was performed based on the agarwood oil physical properties such as human experience and perception and the oil colour, odor and long lasting aroma. Several researchers found that chemical profiles of the oil should be utilized to overcome the problem facing by manual techniques i.e. human nose cannot tolerate with the many oils at the same time, so that accurate result can be obtained in grading the agarwood oil. The analysis involved of SPME/GC-MS and Z-score techniques have been proposed in this study to analyze the chemical compounds especially from the high quality samples of agarwood oil (Aquilariamalaccensis) from Malaysia. Two SPME fibers were used such as divinylbenzene-carboxen-polydimethylsiloxane (DVB-CAR-PDMS) and polydimethylsiloxane (PDMS) in extracting the oils' compound under three different sampling temperature conditions such as 40°C, 60°C and 80°C. The chemical compounds extracted by SPME/GC-MS were analyzed. The chemical compounds as identified by Z-score as significant compounds were discussed before the conclusion is made. It was found that 10-epi-Υ{hooked}-eudesmol, aromadendrane, β-agarofuran, α-agarofuran and Υ{hooked}-eudesmol were highlighted as significant for high quality agarwood oil and can be used as a marker compounds in classifying the agarwood oil.","author":[{"dropping-particle":"","family":"Ismail","given":"Nurlaila","non-dropping-particle":"","parse-names":false,"suffix":""},{"dropping-particle":"","family":"Azah","given":"Mohd Ali Nor","non-dropping-particle":"","parse-names":false,"suffix":""},{"dropping-particle":"","family":"Jamil","given":"Mailina","non-dropping-particle":"","parse-names":false,"suffix":""},{"dropping-particle":"","family":"Rahiman","given":"Mohd Hezri Fazalul","non-dropping-particle":"","parse-names":false,"suffix":""},{"dropping-particle":"","family":"Tajuddin","given":"Saiful Nizam","non-dropping-particle":"","parse-names":false,"suffix":""},{"dropping-particle":"","family":"Taib","given":"Mohd Nasir","non-dropping-particle":"","parse-names":false,"suffix":""}],"container-title":"Malaysian Journal of Analytical Sciences","id":"ITEM-1","issue":"3","issued":{"date-parts":[["2013"]]},"page":"403-413","title":"Analysis of high quality agarwood oil chemical compounds by means of SPME/GC-MS and Z-score technique","type":"article-journal","volume":"17"},"uris":["http://www.mendeley.com/documents/?uuid=84f21f62-7050-41a1-9029-6a8f2393f945"]}],"mendeley":{"formattedCitation":"[4]","plainTextFormattedCitation":"[4]","previouslyFormattedCitation":"[4]"},"properties":{"noteIndex":0},"schema":"https://github.com/citation-style-language/schema/raw/master/csl-citation.json"}</w:instrText>
      </w:r>
      <w:r w:rsidRPr="003E10B8">
        <w:rPr>
          <w:rFonts w:ascii="Times New Roman" w:hAnsi="Times New Roman"/>
          <w:sz w:val="20"/>
          <w:szCs w:val="20"/>
        </w:rPr>
        <w:fldChar w:fldCharType="separate"/>
      </w:r>
      <w:r w:rsidRPr="003E10B8">
        <w:rPr>
          <w:rFonts w:ascii="Times New Roman" w:hAnsi="Times New Roman"/>
          <w:noProof/>
          <w:sz w:val="20"/>
          <w:szCs w:val="20"/>
          <w:lang w:val="en-GB"/>
        </w:rPr>
        <w:t>[4]</w:t>
      </w:r>
      <w:r w:rsidRPr="003E10B8">
        <w:rPr>
          <w:rFonts w:ascii="Times New Roman" w:hAnsi="Times New Roman"/>
          <w:sz w:val="20"/>
          <w:szCs w:val="20"/>
        </w:rPr>
        <w:fldChar w:fldCharType="end"/>
      </w:r>
      <w:r w:rsidRPr="003E10B8">
        <w:rPr>
          <w:rFonts w:ascii="Times New Roman" w:hAnsi="Times New Roman"/>
          <w:sz w:val="20"/>
          <w:szCs w:val="20"/>
          <w:lang w:val="en-GB"/>
        </w:rPr>
        <w:t xml:space="preserve">. In this </w:t>
      </w:r>
      <w:r w:rsidRPr="003E10B8">
        <w:rPr>
          <w:rFonts w:ascii="Times New Roman" w:hAnsi="Times New Roman"/>
          <w:sz w:val="20"/>
          <w:szCs w:val="20"/>
          <w:lang w:val="en-GB"/>
        </w:rPr>
        <w:t>technique, the two significant chemical compounds of kaffir lime oil were found, which were β-pinene, limonene, linalool, citronellal, and terpinene-4-ol. The five chemical compounds were used as a marker compound for the NSVM classification method. Table 1 shows samples kaffir lime oil was used in this project and its significant chemical abundance (%).  There are 11 HIGH samples and 4 LOW samples of kaffir lime oil. Samples AA, AB and AC got from previous researcher that were extract directly from kaffir lime, so they were labelled as a high quality. Another. 8 samples HIGH kaffir lime oils are traded as high quality by certified trader and some of them were published as high-quality kaffir lime oil</w:t>
      </w:r>
    </w:p>
    <w:p w14:paraId="00C77999" w14:textId="77777777" w:rsidR="00CE6112" w:rsidRPr="003E10B8" w:rsidRDefault="00CE6112" w:rsidP="00CE6112">
      <w:pPr>
        <w:spacing w:after="0"/>
        <w:jc w:val="both"/>
        <w:outlineLvl w:val="0"/>
        <w:rPr>
          <w:rFonts w:ascii="Times New Roman" w:hAnsi="Times New Roman"/>
          <w:sz w:val="20"/>
          <w:szCs w:val="20"/>
          <w:lang w:val="en-GB"/>
        </w:rPr>
      </w:pPr>
    </w:p>
    <w:p w14:paraId="7F90865B" w14:textId="441B072B" w:rsidR="00CE6112" w:rsidRDefault="00CE6112" w:rsidP="00CE6112">
      <w:pPr>
        <w:spacing w:after="0"/>
        <w:jc w:val="both"/>
        <w:outlineLvl w:val="0"/>
        <w:rPr>
          <w:rFonts w:ascii="Times New Roman" w:hAnsi="Times New Roman"/>
          <w:sz w:val="20"/>
          <w:szCs w:val="20"/>
          <w:lang w:val="en-GB"/>
        </w:rPr>
      </w:pPr>
      <w:r w:rsidRPr="003E10B8">
        <w:rPr>
          <w:rFonts w:ascii="Times New Roman" w:hAnsi="Times New Roman"/>
          <w:sz w:val="20"/>
          <w:szCs w:val="20"/>
          <w:lang w:val="en-GB"/>
        </w:rPr>
        <w:t xml:space="preserve">The quality of kaffir lime oil was determined based on its chemical abundance (%). The higher the abundance(%) of this chemical, the higher quality of kaffir lime oil </w:t>
      </w:r>
      <w:r w:rsidRPr="003E10B8">
        <w:rPr>
          <w:rFonts w:ascii="Times New Roman" w:hAnsi="Times New Roman"/>
          <w:sz w:val="20"/>
          <w:szCs w:val="20"/>
        </w:rPr>
        <w:fldChar w:fldCharType="begin" w:fldLock="1"/>
      </w:r>
      <w:r w:rsidRPr="003E10B8">
        <w:rPr>
          <w:rFonts w:ascii="Times New Roman" w:hAnsi="Times New Roman"/>
          <w:sz w:val="20"/>
          <w:szCs w:val="20"/>
          <w:lang w:val="en-GB"/>
        </w:rPr>
        <w:instrText>ADDIN CSL_CITATION {"citationItems":[{"id":"ITEM-1","itemData":{"DOI":"10.1016/j.foodcont.2018.02.005","ISSN":"09567135","abstract":"Kaffir (Citrus hystrix) and Key (Citrus aurantifolia) limes juices were investigated and compared. Two dimensional gas chromatography coupled with time-of-flight mass spectrometry (GC×GC-TOF-MS) was applied to assess the botanical origin of Kaffir and Key limes juices, based on volatile substances. The biggest differences in the contents of selected terpenes in Kaffir and Key limes occur in chemical compounds such as Limonene, Citral, Terpinen-4-ol. Limonene concentration is almost 8 times higher in the Key lime volatile fraction than in Kaffir lime. The difference in concentration of Citral in Kaffir lime is almost 20 mg/kg lower than in Key lime. Higher concentration of Terpinen-4-ol was noted in Kaffir lime samples and the content was almost 20 times higher. The concentrations of α-Pinene, Citronellal, Camphene, Nerol, trans-Geraniol and β-Pinene are at similar levels in the volatile fraction of both fruits. Bioactive substances (polyphenols, flavonoids, tannins and flavanols) and the values of antioxidant capacities by four radical scavenging assays (DPPH, CUPRAC FRAP, ABTS) were determined and compared in water and methanol extracts in Kaffir and Key limes juices. The bioactivity of Kaffir lime differ significantly in water extracts in comparison with Key lime juices. The 1H NMR shifts in methanol and chloroform extracts showed some differences in aromatic region between the two varieties of lime juices. Terpinen-4-ol for Kaffir lime and Citral for Key lime were used as potential markers. The GC×GC-TOF-MS allows better separation of substances originating from complex matrices than one-dimensional chromatography, based on improved resolution, increased peak capacity and unique selectivity. The possible falsification of mentioned juices can be detected by the use of GC×GC-TOF-MS, antioxidant assays and NMR shifts.","author":[{"dropping-particle":"","family":"Lubinska-Szczygieł","given":"Martyna","non-dropping-particle":"","parse-names":false,"suffix":""},{"dropping-particle":"","family":"Różańska","given":"Anna","non-dropping-particle":"","parse-names":false,"suffix":""},{"dropping-particle":"","family":"Namieśnik","given":"Jacek","non-dropping-particle":"","parse-names":false,"suffix":""},{"dropping-particle":"","family":"Dymerski","given":"Tomasz","non-dropping-particle":"","parse-names":false,"suffix":""},{"dropping-particle":"","family":"Shafreen","given":"Rajamohamed Beema","non-dropping-particle":"","parse-names":false,"suffix":""},{"dropping-particle":"","family":"Weisz","given":"Moshe","non-dropping-particle":"","parse-names":false,"suffix":""},{"dropping-particle":"","family":"Ezra","given":"Aviva","non-dropping-particle":"","parse-names":false,"suffix":""},{"dropping-particle":"","family":"Gorinstein","given":"Shela","non-dropping-particle":"","parse-names":false,"suffix":""}],"container-title":"Food Control","id":"ITEM-1","issued":{"date-parts":[["2018"]]},"page":"270-279","title":"Quality of limes juices based on the aroma and antioxidant properties","type":"article-journal","volume":"89"},"uris":["http://www.mendeley.com/documents/?uuid=0f72ed9f-2843-4727-a5dc-fd52a46d897d"]},{"id":"ITEM-2","itemData":{"DOI":"10.1088/1757-899x/1092/1/012082","ISSN":"1757-8981","author":[{"dropping-particle":"","family":"An","given":"T N T","non-dropping-particle":"","parse-names":false,"suffix":""},{"dropping-particle":"","family":"Ngan","given":"T T K","non-dropping-particle":"","parse-names":false,"suffix":""},{"dropping-particle":"","family":"Van","given":"C K","non-dropping-particle":"","parse-names":false,"suffix":""},{"dropping-particle":"","family":"Anh","given":"H L T","non-dropping-particle":"","parse-names":false,"suffix":""},{"dropping-particle":"V","family":"Minh","given":"L","non-dropping-particle":"","parse-names":false,"suffix":""},{"dropping-particle":"V","family":"Ay","given":"N","non-dropping-particle":"","parse-names":false,"suffix":""}],"container-title":"IOP Conference Series: Materials Science and Engineering","id":"ITEM-2","issue":"1","issued":{"date-parts":[["2021"]]},"page":"012082","title":"The major and minor components of Kaffir Lime (Citrus hystrix DC) essential oil in the steam distillation process","type":"article-journal","volume":"1092"},"uris":["http://www.mendeley.com/documents/?uuid=b7adcd3b-69d4-462f-a99e-c67e4fb15f9d"]},{"id":"ITEM-3","itemData":{"author":[{"dropping-particle":"","family":"Sauid","given":"Suhaila Mohd","non-dropping-particle":"","parse-names":false,"suffix":""},{"dropping-particle":"","family":"Aswandi","given":"Faris Azri","non-dropping-particle":"","parse-names":false,"suffix":""}],"container-title":"Malaysian Journal of Chemical Engineering &amp; Technology","id":"ITEM-3","issued":{"date-parts":[["2018"]]},"page":"56-64","title":"Extraction methods of essential oil from kaffir lime ( Citrus hystrix ): A review","type":"article-journal","volume":"1"},"uris":["http://www.mendeley.com/documents/?uuid=aee42552-06ea-4b9c-8853-c16e0eeaf0dd"]},{"id":"ITEM-4","itemData":{"author":[{"dropping-particle":"","family":"Haiyee","given":"Zaibunnisa A","non-dropping-particle":"","parse-names":false,"suffix":""},{"dropping-particle":"","family":"Winitkitcharoen","given":"Chutima","non-dropping-particle":"","parse-names":false,"suffix":""}],"container-title":"International Journal of Food, Nutrition &amp; Public Health","id":"ITEM-4","issued":{"date-parts":[["2012"]]},"page":"201-210","title":"Extraction Of Volatile Oil From Kaffir Lime Leaves ( Citrus Hystrix ) Using Pressurize Liquid Extraction","type":"article-journal","volume":"5"},"uris":["http://www.mendeley.com/documents/?uuid=87fe28b8-1e3d-4f6e-9270-f7fd5237ca64"]},{"id":"ITEM-5","itemData":{"DOI":"10.1109/I2CACIS52118.2021.9495909","ISBN":"9781665403436","abstract":"Currently, the quality and grading of essential oil are done manually which is through sensory evaluation. It was performed based on the essential oil physical properties for example human experience and perception of the oil colour, odour, and long-lasting aroma. The sensory evaluation method is very subjective and may vary from one person to another such as a human sensory organ easily get fatigued to deal with repeatability experiment, the result obtained by trained grader usually is not consistent since it may vary to each other and the process itself is lengthy and high time-consuming. To face this problem, many researchers found that the chemical profile of the oil can be used to grad kaffir lime oil more accurately and save time. This study proposed analyses the chemical compound by gas chromatography-mass spectrometry (GC-MS) and Z-score technique from the 11 samples of kaffir lime oils with different brands in Malaysia. The chemical compounds in these samples were extracted by using GC-MS and being analyzed. The significant compound was identified by the Z-score technique. It was found that six chemical compounds such as Citronellal, Limonene, ß-pinene, terpinene-4-ol, E-caryophyllene, and terpinolene were highlighted as significant for kaffir lime oil and can be used as a major compound in classifying the kaffir lime oil.","author":[{"dropping-particle":"","family":"Jak Jailani","given":"Nor Syahira","non-dropping-particle":"","parse-names":false,"suffix":""},{"dropping-particle":"","family":"Muhammad","given":"Zuraida","non-dropping-particle":"","parse-names":false,"suffix":""},{"dropping-particle":"","family":"Fazalul Rahiman","given":"Mohd Hezri","non-dropping-particle":"","parse-names":false,"suffix":""},{"dropping-particle":"","family":"Nasir Taib","given":"Mohd","non-dropping-particle":"","parse-names":false,"suffix":""}],"container-title":"2021 IEEE International Conference on Automatic Control and Intelligent Systems, I2CACIS 2021 - Proceedings","id":"ITEM-5","issue":"June","issued":{"date-parts":[["2021"]]},"page":"110-113","publisher":"IEEE","title":"Analysis of Kaffir Lime Oil Chemical Compounds by Gas Chromatography-Mass Spectrometry (GC-MS) and Z-Score Technique","type":"article-journal"},"uris":["http://www.mendeley.com/documents/?uuid=d4c55a8e-a2e3-4752-8600-1d5bf8292791"]}],"mendeley":{"formattedCitation":"[6], [8], [15]–[17]","plainTextFormattedCitation":"[6], [8], [15]–[17]","previouslyFormattedCitation":"[6], [8], [15]–[17]"},"properties":{"noteIndex":0},"schema":"https://github.com/citation-style-language/schema/raw/master/csl-citation.json"}</w:instrText>
      </w:r>
      <w:r w:rsidRPr="003E10B8">
        <w:rPr>
          <w:rFonts w:ascii="Times New Roman" w:hAnsi="Times New Roman"/>
          <w:sz w:val="20"/>
          <w:szCs w:val="20"/>
        </w:rPr>
        <w:fldChar w:fldCharType="separate"/>
      </w:r>
      <w:r w:rsidRPr="003E10B8">
        <w:rPr>
          <w:rFonts w:ascii="Times New Roman" w:hAnsi="Times New Roman"/>
          <w:noProof/>
          <w:sz w:val="20"/>
          <w:szCs w:val="20"/>
          <w:lang w:val="en-GB"/>
        </w:rPr>
        <w:t>[6, 8, 15–17]</w:t>
      </w:r>
      <w:r w:rsidRPr="003E10B8">
        <w:rPr>
          <w:rFonts w:ascii="Times New Roman" w:hAnsi="Times New Roman"/>
          <w:sz w:val="20"/>
          <w:szCs w:val="20"/>
        </w:rPr>
        <w:fldChar w:fldCharType="end"/>
      </w:r>
      <w:r w:rsidRPr="003E10B8">
        <w:rPr>
          <w:rFonts w:ascii="Times New Roman" w:hAnsi="Times New Roman"/>
          <w:sz w:val="20"/>
          <w:szCs w:val="20"/>
          <w:lang w:val="en-GB"/>
        </w:rPr>
        <w:t>.</w:t>
      </w:r>
    </w:p>
    <w:p w14:paraId="5BEED1D0" w14:textId="77777777" w:rsidR="003E10B8" w:rsidRPr="003E10B8" w:rsidRDefault="003E10B8" w:rsidP="00CE6112">
      <w:pPr>
        <w:spacing w:after="0"/>
        <w:jc w:val="both"/>
        <w:outlineLvl w:val="0"/>
        <w:rPr>
          <w:rFonts w:ascii="Times New Roman" w:hAnsi="Times New Roman"/>
          <w:sz w:val="20"/>
          <w:szCs w:val="20"/>
          <w:lang w:val="en-GB"/>
        </w:rPr>
      </w:pPr>
    </w:p>
    <w:p w14:paraId="6C103054" w14:textId="77777777" w:rsidR="003E10B8" w:rsidRDefault="003E10B8" w:rsidP="00CE6112">
      <w:pPr>
        <w:spacing w:after="0"/>
        <w:jc w:val="both"/>
        <w:outlineLvl w:val="0"/>
        <w:rPr>
          <w:rFonts w:ascii="Times New Roman" w:hAnsi="Times New Roman"/>
          <w:sz w:val="20"/>
          <w:szCs w:val="20"/>
          <w:lang w:val="en-GB"/>
        </w:rPr>
        <w:sectPr w:rsidR="003E10B8" w:rsidSect="003E10B8">
          <w:headerReference w:type="even" r:id="rId15"/>
          <w:headerReference w:type="default" r:id="rId16"/>
          <w:footerReference w:type="even" r:id="rId17"/>
          <w:headerReference w:type="first" r:id="rId18"/>
          <w:type w:val="continuous"/>
          <w:pgSz w:w="12240" w:h="15840" w:code="1"/>
          <w:pgMar w:top="1800" w:right="1469" w:bottom="1699" w:left="1440" w:header="706" w:footer="706" w:gutter="0"/>
          <w:pgNumType w:start="0"/>
          <w:cols w:num="2" w:space="403"/>
          <w:docGrid w:linePitch="360"/>
        </w:sectPr>
      </w:pPr>
    </w:p>
    <w:p w14:paraId="667F5A37" w14:textId="56C82F78" w:rsidR="00CE6112" w:rsidRDefault="00CE6112" w:rsidP="00CE6112">
      <w:pPr>
        <w:spacing w:after="0"/>
        <w:jc w:val="both"/>
        <w:outlineLvl w:val="0"/>
        <w:rPr>
          <w:rFonts w:ascii="Times New Roman" w:hAnsi="Times New Roman"/>
          <w:sz w:val="20"/>
          <w:szCs w:val="20"/>
          <w:lang w:val="en-GB"/>
        </w:rPr>
      </w:pPr>
    </w:p>
    <w:p w14:paraId="05B3D77F" w14:textId="77777777" w:rsidR="00CE6112" w:rsidRPr="00CE6112" w:rsidRDefault="00CE6112" w:rsidP="00CE6112">
      <w:pPr>
        <w:spacing w:after="0"/>
        <w:jc w:val="both"/>
        <w:outlineLvl w:val="0"/>
        <w:rPr>
          <w:rFonts w:ascii="Times New Roman" w:hAnsi="Times New Roman"/>
          <w:sz w:val="20"/>
          <w:szCs w:val="20"/>
          <w:lang w:val="en-GB"/>
        </w:rPr>
      </w:pPr>
    </w:p>
    <w:p w14:paraId="77EB289B" w14:textId="77777777" w:rsidR="00266AEA" w:rsidRDefault="00CE6112" w:rsidP="00266AEA">
      <w:pPr>
        <w:spacing w:after="0"/>
        <w:ind w:left="706" w:hanging="706"/>
        <w:jc w:val="center"/>
        <w:outlineLvl w:val="0"/>
        <w:rPr>
          <w:rFonts w:ascii="Times New Roman" w:hAnsi="Times New Roman"/>
          <w:bCs/>
          <w:sz w:val="20"/>
          <w:szCs w:val="20"/>
          <w:lang w:val="en-GB"/>
        </w:rPr>
      </w:pPr>
      <w:r w:rsidRPr="00CE6112">
        <w:rPr>
          <w:rFonts w:ascii="Times New Roman" w:hAnsi="Times New Roman"/>
          <w:bCs/>
          <w:sz w:val="20"/>
          <w:szCs w:val="20"/>
          <w:lang w:val="en-GB"/>
        </w:rPr>
        <w:t>Table 1.</w:t>
      </w:r>
      <w:r>
        <w:rPr>
          <w:rFonts w:ascii="Times New Roman" w:hAnsi="Times New Roman"/>
          <w:bCs/>
          <w:sz w:val="20"/>
          <w:szCs w:val="20"/>
          <w:lang w:val="en-GB"/>
        </w:rPr>
        <w:t xml:space="preserve">  </w:t>
      </w:r>
      <w:r w:rsidRPr="00CE6112">
        <w:rPr>
          <w:rFonts w:ascii="Times New Roman" w:hAnsi="Times New Roman"/>
          <w:bCs/>
          <w:sz w:val="20"/>
          <w:szCs w:val="20"/>
          <w:lang w:val="en-GB"/>
        </w:rPr>
        <w:t>Significant Kaffir lime chemical constituents used for classification (Group' 1' for HIGH quality and '2'</w:t>
      </w:r>
    </w:p>
    <w:p w14:paraId="3A5E7B90" w14:textId="2F62AF48" w:rsidR="00CE6112" w:rsidRPr="00CE6112" w:rsidRDefault="00CE6112" w:rsidP="00266AEA">
      <w:pPr>
        <w:spacing w:after="120"/>
        <w:ind w:left="706" w:hanging="706"/>
        <w:jc w:val="center"/>
        <w:outlineLvl w:val="0"/>
        <w:rPr>
          <w:rFonts w:ascii="Times New Roman" w:hAnsi="Times New Roman"/>
          <w:bCs/>
          <w:sz w:val="20"/>
          <w:szCs w:val="20"/>
          <w:lang w:val="en-GB"/>
        </w:rPr>
      </w:pPr>
      <w:r w:rsidRPr="00CE6112">
        <w:rPr>
          <w:rFonts w:ascii="Times New Roman" w:hAnsi="Times New Roman"/>
          <w:bCs/>
          <w:sz w:val="20"/>
          <w:szCs w:val="20"/>
          <w:lang w:val="en-GB"/>
        </w:rPr>
        <w:t xml:space="preserve"> for LOW quality</w:t>
      </w:r>
    </w:p>
    <w:tbl>
      <w:tblPr>
        <w:tblW w:w="0" w:type="auto"/>
        <w:jc w:val="center"/>
        <w:tblLook w:val="04A0" w:firstRow="1" w:lastRow="0" w:firstColumn="1" w:lastColumn="0" w:noHBand="0" w:noVBand="1"/>
      </w:tblPr>
      <w:tblGrid>
        <w:gridCol w:w="792"/>
        <w:gridCol w:w="1567"/>
        <w:gridCol w:w="11"/>
        <w:gridCol w:w="1669"/>
        <w:gridCol w:w="1782"/>
        <w:gridCol w:w="1444"/>
        <w:gridCol w:w="1440"/>
        <w:gridCol w:w="783"/>
      </w:tblGrid>
      <w:tr w:rsidR="00614E1D" w:rsidRPr="00CE6112" w14:paraId="19983876" w14:textId="77777777" w:rsidTr="004B6160">
        <w:trPr>
          <w:trHeight w:val="315"/>
          <w:jc w:val="center"/>
        </w:trPr>
        <w:tc>
          <w:tcPr>
            <w:tcW w:w="0" w:type="auto"/>
            <w:vMerge w:val="restart"/>
            <w:tcBorders>
              <w:top w:val="single" w:sz="8" w:space="0" w:color="auto"/>
              <w:left w:val="nil"/>
              <w:bottom w:val="single" w:sz="4" w:space="0" w:color="000000"/>
              <w:right w:val="nil"/>
            </w:tcBorders>
            <w:noWrap/>
            <w:vAlign w:val="center"/>
            <w:hideMark/>
          </w:tcPr>
          <w:p w14:paraId="55B7185B" w14:textId="77777777" w:rsidR="00614E1D" w:rsidRPr="00CE6112" w:rsidRDefault="00614E1D" w:rsidP="0060335B">
            <w:pPr>
              <w:spacing w:after="0"/>
              <w:jc w:val="both"/>
              <w:rPr>
                <w:rFonts w:ascii="Times New Roman" w:hAnsi="Times New Roman"/>
                <w:sz w:val="20"/>
                <w:szCs w:val="20"/>
                <w:lang w:val="en-MY" w:eastAsia="en-MY"/>
              </w:rPr>
            </w:pPr>
            <w:bookmarkStart w:id="1" w:name="_Hlk89111126"/>
            <w:r w:rsidRPr="00CE6112">
              <w:rPr>
                <w:rFonts w:ascii="Times New Roman" w:hAnsi="Times New Roman"/>
                <w:sz w:val="20"/>
                <w:szCs w:val="20"/>
                <w:lang w:val="en-MY" w:eastAsia="en-MY"/>
              </w:rPr>
              <w:t> </w:t>
            </w:r>
          </w:p>
        </w:tc>
        <w:tc>
          <w:tcPr>
            <w:tcW w:w="7913" w:type="dxa"/>
            <w:gridSpan w:val="6"/>
            <w:tcBorders>
              <w:top w:val="single" w:sz="8" w:space="0" w:color="auto"/>
              <w:left w:val="nil"/>
              <w:bottom w:val="single" w:sz="4" w:space="0" w:color="auto"/>
              <w:right w:val="nil"/>
            </w:tcBorders>
            <w:noWrap/>
            <w:vAlign w:val="center"/>
            <w:hideMark/>
          </w:tcPr>
          <w:p w14:paraId="6C2E3B1D" w14:textId="0BA908C3" w:rsidR="00614E1D" w:rsidRPr="00CE6112" w:rsidRDefault="00614E1D" w:rsidP="00266AEA">
            <w:pPr>
              <w:spacing w:after="0"/>
              <w:jc w:val="center"/>
              <w:rPr>
                <w:rFonts w:ascii="Times New Roman" w:hAnsi="Times New Roman"/>
                <w:b/>
                <w:bCs/>
                <w:sz w:val="20"/>
                <w:szCs w:val="20"/>
                <w:lang w:val="en-MY" w:eastAsia="en-MY"/>
              </w:rPr>
            </w:pPr>
            <w:r w:rsidRPr="00CE6112">
              <w:rPr>
                <w:rFonts w:ascii="Times New Roman" w:hAnsi="Times New Roman"/>
                <w:b/>
                <w:bCs/>
                <w:sz w:val="20"/>
                <w:szCs w:val="20"/>
                <w:lang w:val="en-MY" w:eastAsia="en-MY"/>
              </w:rPr>
              <w:t>Abundance (%)</w:t>
            </w:r>
          </w:p>
        </w:tc>
        <w:tc>
          <w:tcPr>
            <w:tcW w:w="0" w:type="auto"/>
            <w:vMerge w:val="restart"/>
            <w:tcBorders>
              <w:top w:val="single" w:sz="8" w:space="0" w:color="auto"/>
              <w:left w:val="nil"/>
              <w:bottom w:val="single" w:sz="4" w:space="0" w:color="000000"/>
              <w:right w:val="nil"/>
            </w:tcBorders>
            <w:noWrap/>
            <w:vAlign w:val="center"/>
            <w:hideMark/>
          </w:tcPr>
          <w:p w14:paraId="449EC27E" w14:textId="34E38AB1" w:rsidR="00614E1D" w:rsidRPr="00CE6112" w:rsidRDefault="00614E1D" w:rsidP="00614E1D">
            <w:pPr>
              <w:spacing w:after="0"/>
              <w:jc w:val="center"/>
              <w:rPr>
                <w:rFonts w:ascii="Times New Roman" w:hAnsi="Times New Roman"/>
                <w:b/>
                <w:bCs/>
                <w:sz w:val="20"/>
                <w:szCs w:val="20"/>
                <w:lang w:val="en-MY" w:eastAsia="en-MY"/>
              </w:rPr>
            </w:pPr>
            <w:r w:rsidRPr="00CE6112">
              <w:rPr>
                <w:rFonts w:ascii="Times New Roman" w:hAnsi="Times New Roman"/>
                <w:b/>
                <w:bCs/>
                <w:sz w:val="20"/>
                <w:szCs w:val="20"/>
                <w:lang w:val="en-MY" w:eastAsia="en-MY"/>
              </w:rPr>
              <w:t>Group</w:t>
            </w:r>
          </w:p>
        </w:tc>
      </w:tr>
      <w:tr w:rsidR="0092600F" w:rsidRPr="00CE6112" w14:paraId="6F0CBD46" w14:textId="77777777" w:rsidTr="007959B5">
        <w:trPr>
          <w:trHeight w:val="525"/>
          <w:jc w:val="center"/>
        </w:trPr>
        <w:tc>
          <w:tcPr>
            <w:tcW w:w="0" w:type="auto"/>
            <w:vMerge/>
            <w:tcBorders>
              <w:top w:val="single" w:sz="8" w:space="0" w:color="auto"/>
              <w:left w:val="nil"/>
              <w:bottom w:val="single" w:sz="4" w:space="0" w:color="000000"/>
              <w:right w:val="nil"/>
            </w:tcBorders>
            <w:vAlign w:val="center"/>
            <w:hideMark/>
          </w:tcPr>
          <w:p w14:paraId="7FBAD4CA" w14:textId="77777777" w:rsidR="00CE6112" w:rsidRPr="00CE6112" w:rsidRDefault="00CE6112" w:rsidP="0060335B">
            <w:pPr>
              <w:spacing w:after="0"/>
              <w:jc w:val="both"/>
              <w:rPr>
                <w:rFonts w:ascii="Times New Roman" w:hAnsi="Times New Roman"/>
                <w:sz w:val="20"/>
                <w:szCs w:val="20"/>
                <w:lang w:val="en-MY" w:eastAsia="en-MY"/>
              </w:rPr>
            </w:pPr>
          </w:p>
        </w:tc>
        <w:tc>
          <w:tcPr>
            <w:tcW w:w="1567" w:type="dxa"/>
            <w:tcBorders>
              <w:top w:val="nil"/>
              <w:left w:val="nil"/>
              <w:bottom w:val="single" w:sz="4" w:space="0" w:color="auto"/>
              <w:right w:val="nil"/>
            </w:tcBorders>
            <w:noWrap/>
            <w:vAlign w:val="center"/>
            <w:hideMark/>
          </w:tcPr>
          <w:p w14:paraId="3D8245FD" w14:textId="77777777" w:rsidR="00CE6112" w:rsidRPr="00CE6112" w:rsidRDefault="00CE6112" w:rsidP="007959B5">
            <w:pPr>
              <w:spacing w:after="0"/>
              <w:jc w:val="center"/>
              <w:rPr>
                <w:rFonts w:ascii="Times New Roman" w:hAnsi="Times New Roman"/>
                <w:b/>
                <w:bCs/>
                <w:sz w:val="20"/>
                <w:szCs w:val="20"/>
                <w:lang w:val="en-MY" w:eastAsia="en-MY"/>
              </w:rPr>
            </w:pPr>
            <w:r w:rsidRPr="00CE6112">
              <w:rPr>
                <w:rFonts w:ascii="Times New Roman" w:hAnsi="Times New Roman"/>
                <w:b/>
                <w:bCs/>
                <w:sz w:val="20"/>
                <w:szCs w:val="20"/>
                <w:lang w:val="en-MY" w:eastAsia="en-MY"/>
              </w:rPr>
              <w:t>β-pinene</w:t>
            </w:r>
          </w:p>
        </w:tc>
        <w:tc>
          <w:tcPr>
            <w:tcW w:w="1680" w:type="dxa"/>
            <w:gridSpan w:val="2"/>
            <w:tcBorders>
              <w:top w:val="nil"/>
              <w:left w:val="nil"/>
              <w:bottom w:val="single" w:sz="4" w:space="0" w:color="auto"/>
              <w:right w:val="nil"/>
            </w:tcBorders>
            <w:noWrap/>
            <w:vAlign w:val="center"/>
            <w:hideMark/>
          </w:tcPr>
          <w:p w14:paraId="49C3D772" w14:textId="77777777" w:rsidR="00CE6112" w:rsidRPr="00CE6112" w:rsidRDefault="00CE6112" w:rsidP="007959B5">
            <w:pPr>
              <w:spacing w:after="0"/>
              <w:jc w:val="center"/>
              <w:rPr>
                <w:rFonts w:ascii="Times New Roman" w:hAnsi="Times New Roman"/>
                <w:b/>
                <w:bCs/>
                <w:sz w:val="20"/>
                <w:szCs w:val="20"/>
                <w:lang w:val="en-MY" w:eastAsia="en-MY"/>
              </w:rPr>
            </w:pPr>
            <w:r w:rsidRPr="00CE6112">
              <w:rPr>
                <w:rFonts w:ascii="Times New Roman" w:hAnsi="Times New Roman"/>
                <w:b/>
                <w:bCs/>
                <w:sz w:val="20"/>
                <w:szCs w:val="20"/>
                <w:lang w:val="en-MY" w:eastAsia="en-MY"/>
              </w:rPr>
              <w:t>Limonene</w:t>
            </w:r>
          </w:p>
        </w:tc>
        <w:tc>
          <w:tcPr>
            <w:tcW w:w="1782" w:type="dxa"/>
            <w:tcBorders>
              <w:top w:val="nil"/>
              <w:left w:val="nil"/>
              <w:bottom w:val="single" w:sz="4" w:space="0" w:color="auto"/>
              <w:right w:val="nil"/>
            </w:tcBorders>
            <w:noWrap/>
            <w:vAlign w:val="center"/>
            <w:hideMark/>
          </w:tcPr>
          <w:p w14:paraId="792D16C3" w14:textId="77777777" w:rsidR="00CE6112" w:rsidRPr="00CE6112" w:rsidRDefault="00CE6112" w:rsidP="007959B5">
            <w:pPr>
              <w:spacing w:after="0"/>
              <w:jc w:val="center"/>
              <w:rPr>
                <w:rFonts w:ascii="Times New Roman" w:hAnsi="Times New Roman"/>
                <w:b/>
                <w:bCs/>
                <w:sz w:val="20"/>
                <w:szCs w:val="20"/>
                <w:lang w:val="en-MY" w:eastAsia="en-MY"/>
              </w:rPr>
            </w:pPr>
            <w:r w:rsidRPr="00CE6112">
              <w:rPr>
                <w:rFonts w:ascii="Times New Roman" w:hAnsi="Times New Roman"/>
                <w:b/>
                <w:bCs/>
                <w:sz w:val="20"/>
                <w:szCs w:val="20"/>
                <w:lang w:val="en-MY" w:eastAsia="en-MY"/>
              </w:rPr>
              <w:t>Linalool</w:t>
            </w:r>
          </w:p>
        </w:tc>
        <w:tc>
          <w:tcPr>
            <w:tcW w:w="0" w:type="auto"/>
            <w:tcBorders>
              <w:top w:val="nil"/>
              <w:left w:val="nil"/>
              <w:bottom w:val="single" w:sz="4" w:space="0" w:color="auto"/>
              <w:right w:val="nil"/>
            </w:tcBorders>
            <w:noWrap/>
            <w:vAlign w:val="center"/>
            <w:hideMark/>
          </w:tcPr>
          <w:p w14:paraId="51CF3BB0" w14:textId="77777777" w:rsidR="00CE6112" w:rsidRPr="00CE6112" w:rsidRDefault="00CE6112" w:rsidP="0092600F">
            <w:pPr>
              <w:spacing w:after="0"/>
              <w:jc w:val="center"/>
              <w:rPr>
                <w:rFonts w:ascii="Times New Roman" w:hAnsi="Times New Roman"/>
                <w:b/>
                <w:bCs/>
                <w:sz w:val="20"/>
                <w:szCs w:val="20"/>
                <w:lang w:val="en-MY" w:eastAsia="en-MY"/>
              </w:rPr>
            </w:pPr>
            <w:r w:rsidRPr="00CE6112">
              <w:rPr>
                <w:rFonts w:ascii="Times New Roman" w:hAnsi="Times New Roman"/>
                <w:b/>
                <w:bCs/>
                <w:sz w:val="20"/>
                <w:szCs w:val="20"/>
                <w:lang w:val="en-MY" w:eastAsia="en-MY"/>
              </w:rPr>
              <w:t>Citronellal</w:t>
            </w:r>
          </w:p>
        </w:tc>
        <w:tc>
          <w:tcPr>
            <w:tcW w:w="1440" w:type="dxa"/>
            <w:tcBorders>
              <w:top w:val="nil"/>
              <w:left w:val="nil"/>
              <w:bottom w:val="single" w:sz="4" w:space="0" w:color="auto"/>
              <w:right w:val="nil"/>
            </w:tcBorders>
            <w:noWrap/>
            <w:vAlign w:val="center"/>
            <w:hideMark/>
          </w:tcPr>
          <w:p w14:paraId="1631AABA" w14:textId="77777777" w:rsidR="00CE6112" w:rsidRPr="00CE6112" w:rsidRDefault="00CE6112" w:rsidP="00266AEA">
            <w:pPr>
              <w:spacing w:after="0"/>
              <w:jc w:val="center"/>
              <w:rPr>
                <w:rFonts w:ascii="Times New Roman" w:hAnsi="Times New Roman"/>
                <w:b/>
                <w:bCs/>
                <w:sz w:val="20"/>
                <w:szCs w:val="20"/>
                <w:lang w:val="en-MY" w:eastAsia="en-MY"/>
              </w:rPr>
            </w:pPr>
            <w:r w:rsidRPr="00CE6112">
              <w:rPr>
                <w:rFonts w:ascii="Times New Roman" w:hAnsi="Times New Roman"/>
                <w:b/>
                <w:bCs/>
                <w:sz w:val="20"/>
                <w:szCs w:val="20"/>
                <w:lang w:val="en-MY" w:eastAsia="en-MY"/>
              </w:rPr>
              <w:t>Terpinen-4-ol</w:t>
            </w:r>
          </w:p>
        </w:tc>
        <w:tc>
          <w:tcPr>
            <w:tcW w:w="0" w:type="auto"/>
            <w:vMerge/>
            <w:tcBorders>
              <w:top w:val="single" w:sz="8" w:space="0" w:color="auto"/>
              <w:left w:val="nil"/>
              <w:bottom w:val="single" w:sz="4" w:space="0" w:color="000000"/>
              <w:right w:val="nil"/>
            </w:tcBorders>
            <w:vAlign w:val="center"/>
            <w:hideMark/>
          </w:tcPr>
          <w:p w14:paraId="0A6F689B" w14:textId="77777777" w:rsidR="00CE6112" w:rsidRPr="00CE6112" w:rsidRDefault="00CE6112" w:rsidP="00614E1D">
            <w:pPr>
              <w:spacing w:after="0"/>
              <w:jc w:val="center"/>
              <w:rPr>
                <w:rFonts w:ascii="Times New Roman" w:hAnsi="Times New Roman"/>
                <w:b/>
                <w:bCs/>
                <w:sz w:val="20"/>
                <w:szCs w:val="20"/>
                <w:lang w:val="en-MY" w:eastAsia="en-MY"/>
              </w:rPr>
            </w:pPr>
          </w:p>
        </w:tc>
      </w:tr>
      <w:tr w:rsidR="00266AEA" w:rsidRPr="00CE6112" w14:paraId="060B4422" w14:textId="77777777" w:rsidTr="007959B5">
        <w:trPr>
          <w:trHeight w:val="300"/>
          <w:jc w:val="center"/>
        </w:trPr>
        <w:tc>
          <w:tcPr>
            <w:tcW w:w="792" w:type="dxa"/>
            <w:noWrap/>
            <w:vAlign w:val="bottom"/>
            <w:hideMark/>
          </w:tcPr>
          <w:p w14:paraId="56C624C2" w14:textId="77777777" w:rsidR="00CE6112" w:rsidRPr="00CE6112" w:rsidRDefault="00CE6112" w:rsidP="00614E1D">
            <w:pPr>
              <w:spacing w:before="60" w:after="0"/>
              <w:jc w:val="both"/>
              <w:rPr>
                <w:rFonts w:ascii="Times New Roman" w:hAnsi="Times New Roman"/>
                <w:sz w:val="20"/>
                <w:szCs w:val="20"/>
                <w:lang w:val="en-MY" w:eastAsia="en-MY"/>
              </w:rPr>
            </w:pPr>
            <w:r w:rsidRPr="00CE6112">
              <w:rPr>
                <w:rFonts w:ascii="Times New Roman" w:hAnsi="Times New Roman"/>
                <w:sz w:val="20"/>
                <w:szCs w:val="20"/>
                <w:lang w:val="en-MY" w:eastAsia="en-MY"/>
              </w:rPr>
              <w:t>AA</w:t>
            </w:r>
          </w:p>
        </w:tc>
        <w:tc>
          <w:tcPr>
            <w:tcW w:w="1578" w:type="dxa"/>
            <w:gridSpan w:val="2"/>
            <w:noWrap/>
            <w:vAlign w:val="center"/>
            <w:hideMark/>
          </w:tcPr>
          <w:p w14:paraId="0A7D09E9" w14:textId="77777777" w:rsidR="00CE6112" w:rsidRPr="00CE6112" w:rsidRDefault="00CE6112" w:rsidP="00614E1D">
            <w:pPr>
              <w:spacing w:before="60"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16.8</w:t>
            </w:r>
          </w:p>
        </w:tc>
        <w:tc>
          <w:tcPr>
            <w:tcW w:w="1669" w:type="dxa"/>
            <w:noWrap/>
            <w:vAlign w:val="center"/>
            <w:hideMark/>
          </w:tcPr>
          <w:p w14:paraId="79F1E48A" w14:textId="77777777" w:rsidR="00CE6112" w:rsidRPr="00CE6112" w:rsidRDefault="00CE6112" w:rsidP="00614E1D">
            <w:pPr>
              <w:spacing w:before="60"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19.8</w:t>
            </w:r>
          </w:p>
        </w:tc>
        <w:tc>
          <w:tcPr>
            <w:tcW w:w="1782" w:type="dxa"/>
            <w:noWrap/>
            <w:vAlign w:val="center"/>
            <w:hideMark/>
          </w:tcPr>
          <w:p w14:paraId="4FD98B7A" w14:textId="77777777" w:rsidR="00CE6112" w:rsidRPr="00CE6112" w:rsidRDefault="00CE6112" w:rsidP="00614E1D">
            <w:pPr>
              <w:spacing w:before="60"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c>
          <w:tcPr>
            <w:tcW w:w="1444" w:type="dxa"/>
            <w:noWrap/>
            <w:vAlign w:val="center"/>
            <w:hideMark/>
          </w:tcPr>
          <w:p w14:paraId="67C89F36" w14:textId="77777777" w:rsidR="00CE6112" w:rsidRPr="00CE6112" w:rsidRDefault="00CE6112" w:rsidP="00614E1D">
            <w:pPr>
              <w:spacing w:before="60"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7.8</w:t>
            </w:r>
          </w:p>
        </w:tc>
        <w:tc>
          <w:tcPr>
            <w:tcW w:w="1440" w:type="dxa"/>
            <w:noWrap/>
            <w:vAlign w:val="center"/>
            <w:hideMark/>
          </w:tcPr>
          <w:p w14:paraId="1690B6EF" w14:textId="77777777" w:rsidR="00CE6112" w:rsidRPr="00CE6112" w:rsidRDefault="00CE6112" w:rsidP="00614E1D">
            <w:pPr>
              <w:spacing w:before="60"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2.8</w:t>
            </w:r>
          </w:p>
        </w:tc>
        <w:tc>
          <w:tcPr>
            <w:tcW w:w="0" w:type="auto"/>
            <w:noWrap/>
            <w:vAlign w:val="center"/>
            <w:hideMark/>
          </w:tcPr>
          <w:p w14:paraId="48C699E8" w14:textId="77777777" w:rsidR="00CE6112" w:rsidRPr="00CE6112" w:rsidRDefault="00CE6112" w:rsidP="00614E1D">
            <w:pPr>
              <w:spacing w:before="60"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4F5EE4E3" w14:textId="77777777" w:rsidTr="007959B5">
        <w:trPr>
          <w:trHeight w:val="300"/>
          <w:jc w:val="center"/>
        </w:trPr>
        <w:tc>
          <w:tcPr>
            <w:tcW w:w="792" w:type="dxa"/>
            <w:noWrap/>
            <w:vAlign w:val="bottom"/>
            <w:hideMark/>
          </w:tcPr>
          <w:p w14:paraId="79418093"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AB</w:t>
            </w:r>
          </w:p>
        </w:tc>
        <w:tc>
          <w:tcPr>
            <w:tcW w:w="1578" w:type="dxa"/>
            <w:gridSpan w:val="2"/>
            <w:noWrap/>
            <w:vAlign w:val="center"/>
            <w:hideMark/>
          </w:tcPr>
          <w:p w14:paraId="60EE7864"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8.974</w:t>
            </w:r>
          </w:p>
        </w:tc>
        <w:tc>
          <w:tcPr>
            <w:tcW w:w="1669" w:type="dxa"/>
            <w:noWrap/>
            <w:vAlign w:val="center"/>
            <w:hideMark/>
          </w:tcPr>
          <w:p w14:paraId="378D913C"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28.649</w:t>
            </w:r>
          </w:p>
        </w:tc>
        <w:tc>
          <w:tcPr>
            <w:tcW w:w="1782" w:type="dxa"/>
            <w:noWrap/>
            <w:vAlign w:val="center"/>
            <w:hideMark/>
          </w:tcPr>
          <w:p w14:paraId="4D097CC5"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0.541</w:t>
            </w:r>
          </w:p>
        </w:tc>
        <w:tc>
          <w:tcPr>
            <w:tcW w:w="1444" w:type="dxa"/>
            <w:noWrap/>
            <w:vAlign w:val="center"/>
            <w:hideMark/>
          </w:tcPr>
          <w:p w14:paraId="00046078"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8.29</w:t>
            </w:r>
          </w:p>
        </w:tc>
        <w:tc>
          <w:tcPr>
            <w:tcW w:w="1440" w:type="dxa"/>
            <w:noWrap/>
            <w:vAlign w:val="center"/>
            <w:hideMark/>
          </w:tcPr>
          <w:p w14:paraId="42F59956"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0.47</w:t>
            </w:r>
          </w:p>
        </w:tc>
        <w:tc>
          <w:tcPr>
            <w:tcW w:w="0" w:type="auto"/>
            <w:noWrap/>
            <w:vAlign w:val="center"/>
            <w:hideMark/>
          </w:tcPr>
          <w:p w14:paraId="6308457E"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5075C1A9" w14:textId="77777777" w:rsidTr="007959B5">
        <w:trPr>
          <w:trHeight w:val="300"/>
          <w:jc w:val="center"/>
        </w:trPr>
        <w:tc>
          <w:tcPr>
            <w:tcW w:w="792" w:type="dxa"/>
            <w:noWrap/>
            <w:vAlign w:val="bottom"/>
            <w:hideMark/>
          </w:tcPr>
          <w:p w14:paraId="067FCACF"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AC</w:t>
            </w:r>
          </w:p>
        </w:tc>
        <w:tc>
          <w:tcPr>
            <w:tcW w:w="1578" w:type="dxa"/>
            <w:gridSpan w:val="2"/>
            <w:noWrap/>
            <w:vAlign w:val="center"/>
            <w:hideMark/>
          </w:tcPr>
          <w:p w14:paraId="6F9421B7"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9.321</w:t>
            </w:r>
          </w:p>
        </w:tc>
        <w:tc>
          <w:tcPr>
            <w:tcW w:w="1669" w:type="dxa"/>
            <w:noWrap/>
            <w:vAlign w:val="center"/>
            <w:hideMark/>
          </w:tcPr>
          <w:p w14:paraId="20DE645D"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26.446</w:t>
            </w:r>
          </w:p>
        </w:tc>
        <w:tc>
          <w:tcPr>
            <w:tcW w:w="1782" w:type="dxa"/>
            <w:noWrap/>
            <w:vAlign w:val="center"/>
            <w:hideMark/>
          </w:tcPr>
          <w:p w14:paraId="0EBD196E"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0.687</w:t>
            </w:r>
          </w:p>
        </w:tc>
        <w:tc>
          <w:tcPr>
            <w:tcW w:w="1444" w:type="dxa"/>
            <w:noWrap/>
            <w:vAlign w:val="center"/>
            <w:hideMark/>
          </w:tcPr>
          <w:p w14:paraId="07855C0B"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6.63</w:t>
            </w:r>
          </w:p>
        </w:tc>
        <w:tc>
          <w:tcPr>
            <w:tcW w:w="1440" w:type="dxa"/>
            <w:noWrap/>
            <w:vAlign w:val="center"/>
            <w:hideMark/>
          </w:tcPr>
          <w:p w14:paraId="2228C5A0"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1.0541</w:t>
            </w:r>
          </w:p>
        </w:tc>
        <w:tc>
          <w:tcPr>
            <w:tcW w:w="0" w:type="auto"/>
            <w:noWrap/>
            <w:vAlign w:val="center"/>
            <w:hideMark/>
          </w:tcPr>
          <w:p w14:paraId="11324460"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235EE66D" w14:textId="77777777" w:rsidTr="007959B5">
        <w:trPr>
          <w:trHeight w:val="300"/>
          <w:jc w:val="center"/>
        </w:trPr>
        <w:tc>
          <w:tcPr>
            <w:tcW w:w="792" w:type="dxa"/>
            <w:noWrap/>
            <w:vAlign w:val="center"/>
            <w:hideMark/>
          </w:tcPr>
          <w:p w14:paraId="50933F5E"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WS</w:t>
            </w:r>
          </w:p>
        </w:tc>
        <w:tc>
          <w:tcPr>
            <w:tcW w:w="1578" w:type="dxa"/>
            <w:gridSpan w:val="2"/>
            <w:noWrap/>
            <w:vAlign w:val="center"/>
            <w:hideMark/>
          </w:tcPr>
          <w:p w14:paraId="3BF2E439"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1.42</w:t>
            </w:r>
          </w:p>
        </w:tc>
        <w:tc>
          <w:tcPr>
            <w:tcW w:w="1669" w:type="dxa"/>
            <w:noWrap/>
            <w:vAlign w:val="center"/>
            <w:hideMark/>
          </w:tcPr>
          <w:p w14:paraId="702A27D6"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0.52</w:t>
            </w:r>
          </w:p>
        </w:tc>
        <w:tc>
          <w:tcPr>
            <w:tcW w:w="1782" w:type="dxa"/>
            <w:noWrap/>
            <w:vAlign w:val="center"/>
            <w:hideMark/>
          </w:tcPr>
          <w:p w14:paraId="1C472160"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7.19</w:t>
            </w:r>
          </w:p>
        </w:tc>
        <w:tc>
          <w:tcPr>
            <w:tcW w:w="1444" w:type="dxa"/>
            <w:noWrap/>
            <w:vAlign w:val="center"/>
            <w:hideMark/>
          </w:tcPr>
          <w:p w14:paraId="6FD81140"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60.06</w:t>
            </w:r>
          </w:p>
        </w:tc>
        <w:tc>
          <w:tcPr>
            <w:tcW w:w="1440" w:type="dxa"/>
            <w:noWrap/>
            <w:vAlign w:val="center"/>
            <w:hideMark/>
          </w:tcPr>
          <w:p w14:paraId="4F1AB8FD"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0.99</w:t>
            </w:r>
          </w:p>
        </w:tc>
        <w:tc>
          <w:tcPr>
            <w:tcW w:w="0" w:type="auto"/>
            <w:noWrap/>
            <w:vAlign w:val="center"/>
            <w:hideMark/>
          </w:tcPr>
          <w:p w14:paraId="4F379BC0"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21FF6CEE" w14:textId="77777777" w:rsidTr="007959B5">
        <w:trPr>
          <w:trHeight w:val="300"/>
          <w:jc w:val="center"/>
        </w:trPr>
        <w:tc>
          <w:tcPr>
            <w:tcW w:w="792" w:type="dxa"/>
            <w:noWrap/>
            <w:vAlign w:val="center"/>
            <w:hideMark/>
          </w:tcPr>
          <w:p w14:paraId="0ABA96A1"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FF</w:t>
            </w:r>
          </w:p>
        </w:tc>
        <w:tc>
          <w:tcPr>
            <w:tcW w:w="1578" w:type="dxa"/>
            <w:gridSpan w:val="2"/>
            <w:noWrap/>
            <w:vAlign w:val="center"/>
            <w:hideMark/>
          </w:tcPr>
          <w:p w14:paraId="3331465A"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0.6</w:t>
            </w:r>
          </w:p>
        </w:tc>
        <w:tc>
          <w:tcPr>
            <w:tcW w:w="1669" w:type="dxa"/>
            <w:noWrap/>
            <w:vAlign w:val="center"/>
            <w:hideMark/>
          </w:tcPr>
          <w:p w14:paraId="0464B674"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0.46</w:t>
            </w:r>
          </w:p>
        </w:tc>
        <w:tc>
          <w:tcPr>
            <w:tcW w:w="1782" w:type="dxa"/>
            <w:noWrap/>
            <w:vAlign w:val="center"/>
            <w:hideMark/>
          </w:tcPr>
          <w:p w14:paraId="26B825C2"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5.68</w:t>
            </w:r>
          </w:p>
        </w:tc>
        <w:tc>
          <w:tcPr>
            <w:tcW w:w="1444" w:type="dxa"/>
            <w:noWrap/>
            <w:vAlign w:val="center"/>
            <w:hideMark/>
          </w:tcPr>
          <w:p w14:paraId="018D3E00"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54.73</w:t>
            </w:r>
          </w:p>
        </w:tc>
        <w:tc>
          <w:tcPr>
            <w:tcW w:w="1440" w:type="dxa"/>
            <w:noWrap/>
            <w:vAlign w:val="center"/>
            <w:hideMark/>
          </w:tcPr>
          <w:p w14:paraId="22903428"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0.62</w:t>
            </w:r>
          </w:p>
        </w:tc>
        <w:tc>
          <w:tcPr>
            <w:tcW w:w="0" w:type="auto"/>
            <w:noWrap/>
            <w:vAlign w:val="center"/>
            <w:hideMark/>
          </w:tcPr>
          <w:p w14:paraId="112DB82E"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6258F527" w14:textId="77777777" w:rsidTr="007959B5">
        <w:trPr>
          <w:trHeight w:val="300"/>
          <w:jc w:val="center"/>
        </w:trPr>
        <w:tc>
          <w:tcPr>
            <w:tcW w:w="792" w:type="dxa"/>
            <w:noWrap/>
            <w:vAlign w:val="center"/>
            <w:hideMark/>
          </w:tcPr>
          <w:p w14:paraId="5F02A8BC"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T</w:t>
            </w:r>
          </w:p>
        </w:tc>
        <w:tc>
          <w:tcPr>
            <w:tcW w:w="1578" w:type="dxa"/>
            <w:gridSpan w:val="2"/>
            <w:noWrap/>
            <w:vAlign w:val="center"/>
            <w:hideMark/>
          </w:tcPr>
          <w:p w14:paraId="04101452"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18.13</w:t>
            </w:r>
          </w:p>
        </w:tc>
        <w:tc>
          <w:tcPr>
            <w:tcW w:w="1669" w:type="dxa"/>
            <w:noWrap/>
            <w:vAlign w:val="center"/>
            <w:hideMark/>
          </w:tcPr>
          <w:p w14:paraId="77E84BAD"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22.7</w:t>
            </w:r>
          </w:p>
        </w:tc>
        <w:tc>
          <w:tcPr>
            <w:tcW w:w="1782" w:type="dxa"/>
            <w:noWrap/>
            <w:vAlign w:val="center"/>
            <w:hideMark/>
          </w:tcPr>
          <w:p w14:paraId="25AC2D67"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0.44</w:t>
            </w:r>
          </w:p>
        </w:tc>
        <w:tc>
          <w:tcPr>
            <w:tcW w:w="1444" w:type="dxa"/>
            <w:noWrap/>
            <w:vAlign w:val="center"/>
            <w:hideMark/>
          </w:tcPr>
          <w:p w14:paraId="59567E24"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1440" w:type="dxa"/>
            <w:noWrap/>
            <w:vAlign w:val="center"/>
            <w:hideMark/>
          </w:tcPr>
          <w:p w14:paraId="66320DFB"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11.15</w:t>
            </w:r>
          </w:p>
        </w:tc>
        <w:tc>
          <w:tcPr>
            <w:tcW w:w="0" w:type="auto"/>
            <w:noWrap/>
            <w:vAlign w:val="center"/>
            <w:hideMark/>
          </w:tcPr>
          <w:p w14:paraId="294F4D65"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3B8C998A" w14:textId="77777777" w:rsidTr="007959B5">
        <w:trPr>
          <w:trHeight w:val="300"/>
          <w:jc w:val="center"/>
        </w:trPr>
        <w:tc>
          <w:tcPr>
            <w:tcW w:w="792" w:type="dxa"/>
            <w:noWrap/>
            <w:vAlign w:val="center"/>
            <w:hideMark/>
          </w:tcPr>
          <w:p w14:paraId="09C1D4BA"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SS</w:t>
            </w:r>
          </w:p>
        </w:tc>
        <w:tc>
          <w:tcPr>
            <w:tcW w:w="1578" w:type="dxa"/>
            <w:gridSpan w:val="2"/>
            <w:noWrap/>
            <w:vAlign w:val="center"/>
            <w:hideMark/>
          </w:tcPr>
          <w:p w14:paraId="6C0AAB33"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0.56</w:t>
            </w:r>
          </w:p>
        </w:tc>
        <w:tc>
          <w:tcPr>
            <w:tcW w:w="1669" w:type="dxa"/>
            <w:noWrap/>
            <w:vAlign w:val="center"/>
            <w:hideMark/>
          </w:tcPr>
          <w:p w14:paraId="7056B63D"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0.37</w:t>
            </w:r>
          </w:p>
        </w:tc>
        <w:tc>
          <w:tcPr>
            <w:tcW w:w="1782" w:type="dxa"/>
            <w:noWrap/>
            <w:vAlign w:val="center"/>
            <w:hideMark/>
          </w:tcPr>
          <w:p w14:paraId="499A45F5"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7.4</w:t>
            </w:r>
          </w:p>
        </w:tc>
        <w:tc>
          <w:tcPr>
            <w:tcW w:w="1444" w:type="dxa"/>
            <w:noWrap/>
            <w:vAlign w:val="center"/>
            <w:hideMark/>
          </w:tcPr>
          <w:p w14:paraId="3E7AB553"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79.39</w:t>
            </w:r>
          </w:p>
        </w:tc>
        <w:tc>
          <w:tcPr>
            <w:tcW w:w="1440" w:type="dxa"/>
            <w:noWrap/>
            <w:vAlign w:val="center"/>
            <w:hideMark/>
          </w:tcPr>
          <w:p w14:paraId="048B0B85"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0" w:type="auto"/>
            <w:noWrap/>
            <w:vAlign w:val="center"/>
            <w:hideMark/>
          </w:tcPr>
          <w:p w14:paraId="6545A30A"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6051560F" w14:textId="77777777" w:rsidTr="007959B5">
        <w:trPr>
          <w:trHeight w:val="300"/>
          <w:jc w:val="center"/>
        </w:trPr>
        <w:tc>
          <w:tcPr>
            <w:tcW w:w="792" w:type="dxa"/>
            <w:noWrap/>
            <w:vAlign w:val="center"/>
            <w:hideMark/>
          </w:tcPr>
          <w:p w14:paraId="1BEB13FC"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SE</w:t>
            </w:r>
          </w:p>
        </w:tc>
        <w:tc>
          <w:tcPr>
            <w:tcW w:w="1578" w:type="dxa"/>
            <w:gridSpan w:val="2"/>
            <w:noWrap/>
            <w:vAlign w:val="center"/>
            <w:hideMark/>
          </w:tcPr>
          <w:p w14:paraId="246A5DA6"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10.47</w:t>
            </w:r>
          </w:p>
        </w:tc>
        <w:tc>
          <w:tcPr>
            <w:tcW w:w="1669" w:type="dxa"/>
            <w:noWrap/>
            <w:vAlign w:val="center"/>
            <w:hideMark/>
          </w:tcPr>
          <w:p w14:paraId="1F977E80"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15.06</w:t>
            </w:r>
          </w:p>
        </w:tc>
        <w:tc>
          <w:tcPr>
            <w:tcW w:w="1782" w:type="dxa"/>
            <w:noWrap/>
            <w:vAlign w:val="center"/>
            <w:hideMark/>
          </w:tcPr>
          <w:p w14:paraId="11DCBC22"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1.85</w:t>
            </w:r>
          </w:p>
        </w:tc>
        <w:tc>
          <w:tcPr>
            <w:tcW w:w="1444" w:type="dxa"/>
            <w:noWrap/>
            <w:vAlign w:val="center"/>
            <w:hideMark/>
          </w:tcPr>
          <w:p w14:paraId="5C2A30B4"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28.32</w:t>
            </w:r>
          </w:p>
        </w:tc>
        <w:tc>
          <w:tcPr>
            <w:tcW w:w="1440" w:type="dxa"/>
            <w:noWrap/>
            <w:vAlign w:val="center"/>
            <w:hideMark/>
          </w:tcPr>
          <w:p w14:paraId="599B46C0"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5.98</w:t>
            </w:r>
          </w:p>
        </w:tc>
        <w:tc>
          <w:tcPr>
            <w:tcW w:w="0" w:type="auto"/>
            <w:noWrap/>
            <w:vAlign w:val="center"/>
            <w:hideMark/>
          </w:tcPr>
          <w:p w14:paraId="34F61A07"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489DF611" w14:textId="77777777" w:rsidTr="007959B5">
        <w:trPr>
          <w:trHeight w:val="300"/>
          <w:jc w:val="center"/>
        </w:trPr>
        <w:tc>
          <w:tcPr>
            <w:tcW w:w="792" w:type="dxa"/>
            <w:noWrap/>
            <w:vAlign w:val="center"/>
            <w:hideMark/>
          </w:tcPr>
          <w:p w14:paraId="2B5F5D49"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S</w:t>
            </w:r>
          </w:p>
        </w:tc>
        <w:tc>
          <w:tcPr>
            <w:tcW w:w="1578" w:type="dxa"/>
            <w:gridSpan w:val="2"/>
            <w:noWrap/>
            <w:vAlign w:val="center"/>
            <w:hideMark/>
          </w:tcPr>
          <w:p w14:paraId="048A7936"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16.37</w:t>
            </w:r>
          </w:p>
        </w:tc>
        <w:tc>
          <w:tcPr>
            <w:tcW w:w="1669" w:type="dxa"/>
            <w:noWrap/>
            <w:vAlign w:val="center"/>
            <w:hideMark/>
          </w:tcPr>
          <w:p w14:paraId="4F58CF3A"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24.39</w:t>
            </w:r>
          </w:p>
        </w:tc>
        <w:tc>
          <w:tcPr>
            <w:tcW w:w="1782" w:type="dxa"/>
            <w:noWrap/>
            <w:vAlign w:val="center"/>
            <w:hideMark/>
          </w:tcPr>
          <w:p w14:paraId="1D12D045"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0.38</w:t>
            </w:r>
          </w:p>
        </w:tc>
        <w:tc>
          <w:tcPr>
            <w:tcW w:w="1444" w:type="dxa"/>
            <w:noWrap/>
            <w:vAlign w:val="center"/>
            <w:hideMark/>
          </w:tcPr>
          <w:p w14:paraId="75CCA5A1"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1440" w:type="dxa"/>
            <w:noWrap/>
            <w:vAlign w:val="center"/>
            <w:hideMark/>
          </w:tcPr>
          <w:p w14:paraId="46FB0507"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10.84</w:t>
            </w:r>
          </w:p>
        </w:tc>
        <w:tc>
          <w:tcPr>
            <w:tcW w:w="0" w:type="auto"/>
            <w:noWrap/>
            <w:vAlign w:val="center"/>
            <w:hideMark/>
          </w:tcPr>
          <w:p w14:paraId="26FCBAFB"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3A52666C" w14:textId="77777777" w:rsidTr="007959B5">
        <w:trPr>
          <w:trHeight w:val="300"/>
          <w:jc w:val="center"/>
        </w:trPr>
        <w:tc>
          <w:tcPr>
            <w:tcW w:w="792" w:type="dxa"/>
            <w:noWrap/>
            <w:vAlign w:val="center"/>
            <w:hideMark/>
          </w:tcPr>
          <w:p w14:paraId="6EF5BD92"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NL</w:t>
            </w:r>
          </w:p>
        </w:tc>
        <w:tc>
          <w:tcPr>
            <w:tcW w:w="1578" w:type="dxa"/>
            <w:gridSpan w:val="2"/>
            <w:noWrap/>
            <w:vAlign w:val="center"/>
            <w:hideMark/>
          </w:tcPr>
          <w:p w14:paraId="64766A3F"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1.16</w:t>
            </w:r>
          </w:p>
        </w:tc>
        <w:tc>
          <w:tcPr>
            <w:tcW w:w="1669" w:type="dxa"/>
            <w:noWrap/>
            <w:vAlign w:val="center"/>
            <w:hideMark/>
          </w:tcPr>
          <w:p w14:paraId="2DD6D56B"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0.42</w:t>
            </w:r>
          </w:p>
        </w:tc>
        <w:tc>
          <w:tcPr>
            <w:tcW w:w="1782" w:type="dxa"/>
            <w:noWrap/>
            <w:vAlign w:val="center"/>
            <w:hideMark/>
          </w:tcPr>
          <w:p w14:paraId="25C63E3E"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7.35</w:t>
            </w:r>
          </w:p>
        </w:tc>
        <w:tc>
          <w:tcPr>
            <w:tcW w:w="1444" w:type="dxa"/>
            <w:noWrap/>
            <w:vAlign w:val="center"/>
            <w:hideMark/>
          </w:tcPr>
          <w:p w14:paraId="414E983B"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60.65</w:t>
            </w:r>
          </w:p>
        </w:tc>
        <w:tc>
          <w:tcPr>
            <w:tcW w:w="1440" w:type="dxa"/>
            <w:noWrap/>
            <w:vAlign w:val="center"/>
            <w:hideMark/>
          </w:tcPr>
          <w:p w14:paraId="7F32E2C0"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0.85</w:t>
            </w:r>
          </w:p>
        </w:tc>
        <w:tc>
          <w:tcPr>
            <w:tcW w:w="0" w:type="auto"/>
            <w:noWrap/>
            <w:vAlign w:val="center"/>
            <w:hideMark/>
          </w:tcPr>
          <w:p w14:paraId="5E31DF5A"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2D6C10D0" w14:textId="77777777" w:rsidTr="007959B5">
        <w:trPr>
          <w:trHeight w:val="300"/>
          <w:jc w:val="center"/>
        </w:trPr>
        <w:tc>
          <w:tcPr>
            <w:tcW w:w="792" w:type="dxa"/>
            <w:noWrap/>
            <w:vAlign w:val="center"/>
            <w:hideMark/>
          </w:tcPr>
          <w:p w14:paraId="06301834"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DE</w:t>
            </w:r>
          </w:p>
        </w:tc>
        <w:tc>
          <w:tcPr>
            <w:tcW w:w="1578" w:type="dxa"/>
            <w:gridSpan w:val="2"/>
            <w:noWrap/>
            <w:vAlign w:val="center"/>
            <w:hideMark/>
          </w:tcPr>
          <w:p w14:paraId="7E1D23A1"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16.19</w:t>
            </w:r>
          </w:p>
        </w:tc>
        <w:tc>
          <w:tcPr>
            <w:tcW w:w="1669" w:type="dxa"/>
            <w:noWrap/>
            <w:vAlign w:val="center"/>
            <w:hideMark/>
          </w:tcPr>
          <w:p w14:paraId="3EECE627"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23.01</w:t>
            </w:r>
          </w:p>
        </w:tc>
        <w:tc>
          <w:tcPr>
            <w:tcW w:w="1782" w:type="dxa"/>
            <w:noWrap/>
            <w:vAlign w:val="center"/>
            <w:hideMark/>
          </w:tcPr>
          <w:p w14:paraId="21463A04"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0.8</w:t>
            </w:r>
          </w:p>
        </w:tc>
        <w:tc>
          <w:tcPr>
            <w:tcW w:w="1444" w:type="dxa"/>
            <w:noWrap/>
            <w:vAlign w:val="center"/>
            <w:hideMark/>
          </w:tcPr>
          <w:p w14:paraId="1E2C68BF"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4.45</w:t>
            </w:r>
          </w:p>
        </w:tc>
        <w:tc>
          <w:tcPr>
            <w:tcW w:w="1440" w:type="dxa"/>
            <w:noWrap/>
            <w:vAlign w:val="center"/>
            <w:hideMark/>
          </w:tcPr>
          <w:p w14:paraId="28BB3131"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9.93</w:t>
            </w:r>
          </w:p>
        </w:tc>
        <w:tc>
          <w:tcPr>
            <w:tcW w:w="0" w:type="auto"/>
            <w:noWrap/>
            <w:vAlign w:val="center"/>
            <w:hideMark/>
          </w:tcPr>
          <w:p w14:paraId="305AFB6B"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w:t>
            </w:r>
          </w:p>
        </w:tc>
      </w:tr>
      <w:tr w:rsidR="00266AEA" w:rsidRPr="00CE6112" w14:paraId="3F512A9C" w14:textId="77777777" w:rsidTr="007959B5">
        <w:trPr>
          <w:trHeight w:val="300"/>
          <w:jc w:val="center"/>
        </w:trPr>
        <w:tc>
          <w:tcPr>
            <w:tcW w:w="792" w:type="dxa"/>
            <w:noWrap/>
            <w:vAlign w:val="center"/>
            <w:hideMark/>
          </w:tcPr>
          <w:p w14:paraId="25CDC658"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SP</w:t>
            </w:r>
          </w:p>
        </w:tc>
        <w:tc>
          <w:tcPr>
            <w:tcW w:w="1578" w:type="dxa"/>
            <w:gridSpan w:val="2"/>
            <w:noWrap/>
            <w:vAlign w:val="center"/>
            <w:hideMark/>
          </w:tcPr>
          <w:p w14:paraId="623EDC15"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1669" w:type="dxa"/>
            <w:noWrap/>
            <w:vAlign w:val="center"/>
            <w:hideMark/>
          </w:tcPr>
          <w:p w14:paraId="208E01B9"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16.8</w:t>
            </w:r>
          </w:p>
        </w:tc>
        <w:tc>
          <w:tcPr>
            <w:tcW w:w="1782" w:type="dxa"/>
            <w:noWrap/>
            <w:vAlign w:val="center"/>
            <w:hideMark/>
          </w:tcPr>
          <w:p w14:paraId="02E4E5DC"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2.48</w:t>
            </w:r>
          </w:p>
        </w:tc>
        <w:tc>
          <w:tcPr>
            <w:tcW w:w="1444" w:type="dxa"/>
            <w:noWrap/>
            <w:vAlign w:val="center"/>
            <w:hideMark/>
          </w:tcPr>
          <w:p w14:paraId="2252DF9F"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1440" w:type="dxa"/>
            <w:noWrap/>
            <w:vAlign w:val="center"/>
            <w:hideMark/>
          </w:tcPr>
          <w:p w14:paraId="6059A12B"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0" w:type="auto"/>
            <w:noWrap/>
            <w:vAlign w:val="center"/>
            <w:hideMark/>
          </w:tcPr>
          <w:p w14:paraId="6988C742"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w:t>
            </w:r>
          </w:p>
        </w:tc>
      </w:tr>
      <w:tr w:rsidR="00266AEA" w:rsidRPr="00CE6112" w14:paraId="6AC37EAF" w14:textId="77777777" w:rsidTr="007959B5">
        <w:trPr>
          <w:trHeight w:val="300"/>
          <w:jc w:val="center"/>
        </w:trPr>
        <w:tc>
          <w:tcPr>
            <w:tcW w:w="792" w:type="dxa"/>
            <w:noWrap/>
            <w:vAlign w:val="center"/>
            <w:hideMark/>
          </w:tcPr>
          <w:p w14:paraId="27DC7146"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C</w:t>
            </w:r>
          </w:p>
        </w:tc>
        <w:tc>
          <w:tcPr>
            <w:tcW w:w="1578" w:type="dxa"/>
            <w:gridSpan w:val="2"/>
            <w:noWrap/>
            <w:vAlign w:val="center"/>
            <w:hideMark/>
          </w:tcPr>
          <w:p w14:paraId="4EF252A9"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0.19</w:t>
            </w:r>
          </w:p>
        </w:tc>
        <w:tc>
          <w:tcPr>
            <w:tcW w:w="1669" w:type="dxa"/>
            <w:noWrap/>
            <w:vAlign w:val="center"/>
            <w:hideMark/>
          </w:tcPr>
          <w:p w14:paraId="4159FB21"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18.49</w:t>
            </w:r>
          </w:p>
        </w:tc>
        <w:tc>
          <w:tcPr>
            <w:tcW w:w="1782" w:type="dxa"/>
            <w:noWrap/>
            <w:vAlign w:val="center"/>
            <w:hideMark/>
          </w:tcPr>
          <w:p w14:paraId="340403BF"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2.14</w:t>
            </w:r>
          </w:p>
        </w:tc>
        <w:tc>
          <w:tcPr>
            <w:tcW w:w="1444" w:type="dxa"/>
            <w:noWrap/>
            <w:vAlign w:val="center"/>
            <w:hideMark/>
          </w:tcPr>
          <w:p w14:paraId="1910794D"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1440" w:type="dxa"/>
            <w:noWrap/>
            <w:vAlign w:val="center"/>
            <w:hideMark/>
          </w:tcPr>
          <w:p w14:paraId="280A3A51"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0" w:type="auto"/>
            <w:noWrap/>
            <w:vAlign w:val="center"/>
            <w:hideMark/>
          </w:tcPr>
          <w:p w14:paraId="2B6C09DF"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w:t>
            </w:r>
          </w:p>
        </w:tc>
      </w:tr>
      <w:tr w:rsidR="00266AEA" w:rsidRPr="00CE6112" w14:paraId="3AAD7E05" w14:textId="77777777" w:rsidTr="007959B5">
        <w:trPr>
          <w:trHeight w:val="300"/>
          <w:jc w:val="center"/>
        </w:trPr>
        <w:tc>
          <w:tcPr>
            <w:tcW w:w="792" w:type="dxa"/>
            <w:noWrap/>
            <w:vAlign w:val="center"/>
            <w:hideMark/>
          </w:tcPr>
          <w:p w14:paraId="68DFF522" w14:textId="77777777" w:rsidR="00CE6112" w:rsidRPr="00CE6112" w:rsidRDefault="00CE6112" w:rsidP="0060335B">
            <w:pPr>
              <w:spacing w:after="0"/>
              <w:jc w:val="both"/>
              <w:rPr>
                <w:rFonts w:ascii="Times New Roman" w:hAnsi="Times New Roman"/>
                <w:sz w:val="20"/>
                <w:szCs w:val="20"/>
                <w:lang w:val="en-MY" w:eastAsia="en-MY"/>
              </w:rPr>
            </w:pPr>
            <w:r w:rsidRPr="00CE6112">
              <w:rPr>
                <w:rFonts w:ascii="Times New Roman" w:hAnsi="Times New Roman"/>
                <w:sz w:val="20"/>
                <w:szCs w:val="20"/>
                <w:lang w:val="en-MY" w:eastAsia="en-MY"/>
              </w:rPr>
              <w:t>B</w:t>
            </w:r>
          </w:p>
        </w:tc>
        <w:tc>
          <w:tcPr>
            <w:tcW w:w="1578" w:type="dxa"/>
            <w:gridSpan w:val="2"/>
            <w:noWrap/>
            <w:vAlign w:val="center"/>
            <w:hideMark/>
          </w:tcPr>
          <w:p w14:paraId="72CC1954"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1669" w:type="dxa"/>
            <w:noWrap/>
            <w:vAlign w:val="center"/>
            <w:hideMark/>
          </w:tcPr>
          <w:p w14:paraId="1AF48EA6"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1782" w:type="dxa"/>
            <w:noWrap/>
            <w:vAlign w:val="center"/>
            <w:hideMark/>
          </w:tcPr>
          <w:p w14:paraId="331135C5" w14:textId="77777777" w:rsidR="00CE6112" w:rsidRPr="00CE6112" w:rsidRDefault="00CE6112" w:rsidP="007959B5">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12.38</w:t>
            </w:r>
          </w:p>
        </w:tc>
        <w:tc>
          <w:tcPr>
            <w:tcW w:w="1444" w:type="dxa"/>
            <w:noWrap/>
            <w:vAlign w:val="center"/>
            <w:hideMark/>
          </w:tcPr>
          <w:p w14:paraId="36489AA3" w14:textId="77777777" w:rsidR="00CE6112" w:rsidRPr="00CE6112" w:rsidRDefault="00CE6112" w:rsidP="0092600F">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51.05</w:t>
            </w:r>
          </w:p>
        </w:tc>
        <w:tc>
          <w:tcPr>
            <w:tcW w:w="1440" w:type="dxa"/>
            <w:noWrap/>
            <w:vAlign w:val="center"/>
            <w:hideMark/>
          </w:tcPr>
          <w:p w14:paraId="1A61316A" w14:textId="77777777" w:rsidR="00CE6112" w:rsidRPr="00CE6112" w:rsidRDefault="00CE6112" w:rsidP="00266AEA">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0" w:type="auto"/>
            <w:noWrap/>
            <w:vAlign w:val="center"/>
            <w:hideMark/>
          </w:tcPr>
          <w:p w14:paraId="1DB16CF4" w14:textId="77777777" w:rsidR="00CE6112" w:rsidRPr="00CE6112" w:rsidRDefault="00CE6112" w:rsidP="00614E1D">
            <w:pPr>
              <w:spacing w:after="0"/>
              <w:jc w:val="center"/>
              <w:rPr>
                <w:rFonts w:ascii="Times New Roman" w:hAnsi="Times New Roman"/>
                <w:sz w:val="20"/>
                <w:szCs w:val="20"/>
                <w:lang w:val="en-MY" w:eastAsia="en-MY"/>
              </w:rPr>
            </w:pPr>
            <w:r w:rsidRPr="00CE6112">
              <w:rPr>
                <w:rFonts w:ascii="Times New Roman" w:hAnsi="Times New Roman"/>
                <w:sz w:val="20"/>
                <w:szCs w:val="20"/>
                <w:lang w:val="en-MY" w:eastAsia="en-MY"/>
              </w:rPr>
              <w:t>2</w:t>
            </w:r>
          </w:p>
        </w:tc>
      </w:tr>
      <w:tr w:rsidR="00266AEA" w:rsidRPr="00CE6112" w14:paraId="181358BD" w14:textId="77777777" w:rsidTr="007959B5">
        <w:trPr>
          <w:trHeight w:val="315"/>
          <w:jc w:val="center"/>
        </w:trPr>
        <w:tc>
          <w:tcPr>
            <w:tcW w:w="792" w:type="dxa"/>
            <w:tcBorders>
              <w:top w:val="nil"/>
              <w:left w:val="nil"/>
              <w:bottom w:val="single" w:sz="4" w:space="0" w:color="auto"/>
              <w:right w:val="nil"/>
            </w:tcBorders>
            <w:noWrap/>
            <w:vAlign w:val="center"/>
            <w:hideMark/>
          </w:tcPr>
          <w:p w14:paraId="2CC85431" w14:textId="77777777" w:rsidR="00CE6112" w:rsidRPr="00CE6112" w:rsidRDefault="00CE6112" w:rsidP="00614E1D">
            <w:pPr>
              <w:spacing w:after="60"/>
              <w:jc w:val="both"/>
              <w:rPr>
                <w:rFonts w:ascii="Times New Roman" w:hAnsi="Times New Roman"/>
                <w:sz w:val="20"/>
                <w:szCs w:val="20"/>
                <w:lang w:val="en-MY" w:eastAsia="en-MY"/>
              </w:rPr>
            </w:pPr>
            <w:r w:rsidRPr="00CE6112">
              <w:rPr>
                <w:rFonts w:ascii="Times New Roman" w:hAnsi="Times New Roman"/>
                <w:sz w:val="20"/>
                <w:szCs w:val="20"/>
                <w:lang w:val="en-MY" w:eastAsia="en-MY"/>
              </w:rPr>
              <w:t>LL</w:t>
            </w:r>
          </w:p>
        </w:tc>
        <w:tc>
          <w:tcPr>
            <w:tcW w:w="1578" w:type="dxa"/>
            <w:gridSpan w:val="2"/>
            <w:tcBorders>
              <w:top w:val="nil"/>
              <w:left w:val="nil"/>
              <w:bottom w:val="single" w:sz="4" w:space="0" w:color="auto"/>
              <w:right w:val="nil"/>
            </w:tcBorders>
            <w:noWrap/>
            <w:vAlign w:val="center"/>
            <w:hideMark/>
          </w:tcPr>
          <w:p w14:paraId="1C52B57E" w14:textId="77777777" w:rsidR="00CE6112" w:rsidRPr="00CE6112" w:rsidRDefault="00CE6112" w:rsidP="00614E1D">
            <w:pPr>
              <w:spacing w:after="60"/>
              <w:jc w:val="center"/>
              <w:rPr>
                <w:rFonts w:ascii="Times New Roman" w:hAnsi="Times New Roman"/>
                <w:sz w:val="20"/>
                <w:szCs w:val="20"/>
                <w:lang w:val="en-MY" w:eastAsia="en-MY"/>
              </w:rPr>
            </w:pPr>
            <w:r w:rsidRPr="00CE6112">
              <w:rPr>
                <w:rFonts w:ascii="Times New Roman" w:hAnsi="Times New Roman"/>
                <w:sz w:val="20"/>
                <w:szCs w:val="20"/>
                <w:lang w:val="en-MY" w:eastAsia="en-MY"/>
              </w:rPr>
              <w:t>2.19</w:t>
            </w:r>
          </w:p>
        </w:tc>
        <w:tc>
          <w:tcPr>
            <w:tcW w:w="1669" w:type="dxa"/>
            <w:tcBorders>
              <w:top w:val="nil"/>
              <w:left w:val="nil"/>
              <w:bottom w:val="single" w:sz="4" w:space="0" w:color="auto"/>
              <w:right w:val="nil"/>
            </w:tcBorders>
            <w:noWrap/>
            <w:vAlign w:val="center"/>
            <w:hideMark/>
          </w:tcPr>
          <w:p w14:paraId="2C096683" w14:textId="77777777" w:rsidR="00CE6112" w:rsidRPr="00CE6112" w:rsidRDefault="00CE6112" w:rsidP="00614E1D">
            <w:pPr>
              <w:spacing w:after="60"/>
              <w:jc w:val="center"/>
              <w:rPr>
                <w:rFonts w:ascii="Times New Roman" w:hAnsi="Times New Roman"/>
                <w:sz w:val="20"/>
                <w:szCs w:val="20"/>
                <w:lang w:val="en-MY" w:eastAsia="en-MY"/>
              </w:rPr>
            </w:pPr>
            <w:r w:rsidRPr="00CE6112">
              <w:rPr>
                <w:rFonts w:ascii="Times New Roman" w:hAnsi="Times New Roman"/>
                <w:sz w:val="20"/>
                <w:szCs w:val="20"/>
                <w:lang w:val="en-MY" w:eastAsia="en-MY"/>
              </w:rPr>
              <w:t>50.61</w:t>
            </w:r>
          </w:p>
        </w:tc>
        <w:tc>
          <w:tcPr>
            <w:tcW w:w="1782" w:type="dxa"/>
            <w:tcBorders>
              <w:top w:val="nil"/>
              <w:left w:val="nil"/>
              <w:bottom w:val="single" w:sz="4" w:space="0" w:color="auto"/>
              <w:right w:val="nil"/>
            </w:tcBorders>
            <w:noWrap/>
            <w:vAlign w:val="center"/>
            <w:hideMark/>
          </w:tcPr>
          <w:p w14:paraId="7FAE6ADB" w14:textId="77777777" w:rsidR="00CE6112" w:rsidRPr="00CE6112" w:rsidRDefault="00CE6112" w:rsidP="00614E1D">
            <w:pPr>
              <w:spacing w:after="60"/>
              <w:jc w:val="center"/>
              <w:rPr>
                <w:rFonts w:ascii="Times New Roman" w:hAnsi="Times New Roman"/>
                <w:sz w:val="20"/>
                <w:szCs w:val="20"/>
                <w:lang w:val="en-MY" w:eastAsia="en-MY"/>
              </w:rPr>
            </w:pPr>
            <w:r w:rsidRPr="00CE6112">
              <w:rPr>
                <w:rFonts w:ascii="Times New Roman" w:hAnsi="Times New Roman"/>
                <w:sz w:val="20"/>
                <w:szCs w:val="20"/>
                <w:lang w:val="en-MY" w:eastAsia="en-MY"/>
              </w:rPr>
              <w:t>7.14</w:t>
            </w:r>
          </w:p>
        </w:tc>
        <w:tc>
          <w:tcPr>
            <w:tcW w:w="1444" w:type="dxa"/>
            <w:tcBorders>
              <w:top w:val="nil"/>
              <w:left w:val="nil"/>
              <w:bottom w:val="single" w:sz="4" w:space="0" w:color="auto"/>
              <w:right w:val="nil"/>
            </w:tcBorders>
            <w:noWrap/>
            <w:vAlign w:val="center"/>
            <w:hideMark/>
          </w:tcPr>
          <w:p w14:paraId="61464765" w14:textId="77777777" w:rsidR="00CE6112" w:rsidRPr="00CE6112" w:rsidRDefault="00CE6112" w:rsidP="00614E1D">
            <w:pPr>
              <w:spacing w:after="6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1440" w:type="dxa"/>
            <w:tcBorders>
              <w:top w:val="nil"/>
              <w:left w:val="nil"/>
              <w:bottom w:val="single" w:sz="4" w:space="0" w:color="auto"/>
              <w:right w:val="nil"/>
            </w:tcBorders>
            <w:noWrap/>
            <w:vAlign w:val="center"/>
            <w:hideMark/>
          </w:tcPr>
          <w:p w14:paraId="602DE700" w14:textId="77777777" w:rsidR="00CE6112" w:rsidRPr="00CE6112" w:rsidRDefault="00CE6112" w:rsidP="00614E1D">
            <w:pPr>
              <w:spacing w:after="60"/>
              <w:jc w:val="center"/>
              <w:rPr>
                <w:rFonts w:ascii="Times New Roman" w:hAnsi="Times New Roman"/>
                <w:sz w:val="20"/>
                <w:szCs w:val="20"/>
                <w:lang w:val="en-MY" w:eastAsia="en-MY"/>
              </w:rPr>
            </w:pPr>
            <w:r w:rsidRPr="00CE6112">
              <w:rPr>
                <w:rFonts w:ascii="Times New Roman" w:hAnsi="Times New Roman"/>
                <w:sz w:val="20"/>
                <w:szCs w:val="20"/>
                <w:lang w:val="en-MY" w:eastAsia="en-MY"/>
              </w:rPr>
              <w:t>0</w:t>
            </w:r>
          </w:p>
        </w:tc>
        <w:tc>
          <w:tcPr>
            <w:tcW w:w="0" w:type="auto"/>
            <w:tcBorders>
              <w:top w:val="nil"/>
              <w:left w:val="nil"/>
              <w:bottom w:val="single" w:sz="4" w:space="0" w:color="auto"/>
              <w:right w:val="nil"/>
            </w:tcBorders>
            <w:noWrap/>
            <w:vAlign w:val="center"/>
            <w:hideMark/>
          </w:tcPr>
          <w:p w14:paraId="5C03C7C3" w14:textId="77777777" w:rsidR="00CE6112" w:rsidRPr="00CE6112" w:rsidRDefault="00CE6112" w:rsidP="00614E1D">
            <w:pPr>
              <w:spacing w:after="60"/>
              <w:jc w:val="center"/>
              <w:rPr>
                <w:rFonts w:ascii="Times New Roman" w:hAnsi="Times New Roman"/>
                <w:sz w:val="20"/>
                <w:szCs w:val="20"/>
                <w:lang w:val="en-MY" w:eastAsia="en-MY"/>
              </w:rPr>
            </w:pPr>
            <w:r w:rsidRPr="00CE6112">
              <w:rPr>
                <w:rFonts w:ascii="Times New Roman" w:hAnsi="Times New Roman"/>
                <w:sz w:val="20"/>
                <w:szCs w:val="20"/>
                <w:lang w:val="en-MY" w:eastAsia="en-MY"/>
              </w:rPr>
              <w:t>2</w:t>
            </w:r>
            <w:bookmarkEnd w:id="1"/>
          </w:p>
        </w:tc>
      </w:tr>
    </w:tbl>
    <w:p w14:paraId="393FF66B" w14:textId="77777777" w:rsidR="00CE6112" w:rsidRPr="00CE6112" w:rsidRDefault="00CE6112" w:rsidP="00CE6112">
      <w:pPr>
        <w:spacing w:after="0"/>
        <w:jc w:val="both"/>
        <w:outlineLvl w:val="0"/>
        <w:rPr>
          <w:rFonts w:ascii="Times New Roman" w:eastAsiaTheme="minorEastAsia" w:hAnsi="Times New Roman"/>
          <w:kern w:val="2"/>
          <w:sz w:val="20"/>
          <w:szCs w:val="20"/>
          <w:lang w:val="en-GB" w:eastAsia="ko-KR"/>
        </w:rPr>
      </w:pPr>
    </w:p>
    <w:p w14:paraId="1D2CB969" w14:textId="77777777" w:rsidR="00482388" w:rsidRDefault="00482388" w:rsidP="00CE6112">
      <w:pPr>
        <w:spacing w:after="0"/>
        <w:jc w:val="both"/>
        <w:outlineLvl w:val="0"/>
        <w:rPr>
          <w:rFonts w:ascii="Times New Roman" w:hAnsi="Times New Roman"/>
          <w:b/>
          <w:bCs/>
          <w:sz w:val="20"/>
          <w:szCs w:val="20"/>
          <w:lang w:val="en-GB"/>
        </w:rPr>
        <w:sectPr w:rsidR="00482388" w:rsidSect="003E10B8">
          <w:type w:val="continuous"/>
          <w:pgSz w:w="12240" w:h="15840" w:code="1"/>
          <w:pgMar w:top="1800" w:right="1469" w:bottom="1699" w:left="1440" w:header="706" w:footer="706" w:gutter="0"/>
          <w:pgNumType w:start="0"/>
          <w:cols w:space="708"/>
          <w:docGrid w:linePitch="360"/>
        </w:sectPr>
      </w:pPr>
    </w:p>
    <w:p w14:paraId="73F4068E" w14:textId="77777777" w:rsidR="003E10B8" w:rsidRDefault="003E10B8" w:rsidP="00CE6112">
      <w:pPr>
        <w:spacing w:after="0"/>
        <w:jc w:val="both"/>
        <w:outlineLvl w:val="0"/>
        <w:rPr>
          <w:rFonts w:ascii="Times New Roman" w:hAnsi="Times New Roman"/>
          <w:b/>
          <w:bCs/>
          <w:sz w:val="20"/>
          <w:szCs w:val="20"/>
          <w:lang w:val="en-GB"/>
        </w:rPr>
        <w:sectPr w:rsidR="003E10B8" w:rsidSect="00482388">
          <w:headerReference w:type="even" r:id="rId19"/>
          <w:headerReference w:type="default" r:id="rId20"/>
          <w:footerReference w:type="default" r:id="rId21"/>
          <w:headerReference w:type="first" r:id="rId22"/>
          <w:type w:val="oddPage"/>
          <w:pgSz w:w="12240" w:h="15840" w:code="1"/>
          <w:pgMar w:top="1800" w:right="1469" w:bottom="1699" w:left="1440" w:header="706" w:footer="706" w:gutter="0"/>
          <w:pgNumType w:start="0"/>
          <w:cols w:space="708"/>
          <w:docGrid w:linePitch="360"/>
        </w:sectPr>
      </w:pPr>
    </w:p>
    <w:p w14:paraId="7FBC220D" w14:textId="77777777" w:rsidR="008340D6" w:rsidRDefault="008340D6" w:rsidP="00CE6112">
      <w:pPr>
        <w:spacing w:after="0"/>
        <w:jc w:val="both"/>
        <w:outlineLvl w:val="0"/>
        <w:rPr>
          <w:rFonts w:ascii="Times New Roman" w:hAnsi="Times New Roman"/>
          <w:b/>
          <w:bCs/>
          <w:sz w:val="20"/>
          <w:szCs w:val="20"/>
          <w:lang w:val="en-GB"/>
        </w:rPr>
      </w:pPr>
    </w:p>
    <w:p w14:paraId="65DD43B5" w14:textId="6233FEA0" w:rsidR="00CE6112" w:rsidRPr="00CE6112" w:rsidRDefault="00CE6112" w:rsidP="00CE6112">
      <w:pPr>
        <w:spacing w:after="0"/>
        <w:jc w:val="both"/>
        <w:outlineLvl w:val="0"/>
        <w:rPr>
          <w:rFonts w:ascii="Times New Roman" w:hAnsi="Times New Roman"/>
          <w:b/>
          <w:bCs/>
          <w:sz w:val="20"/>
          <w:szCs w:val="20"/>
          <w:lang w:val="en-GB"/>
        </w:rPr>
      </w:pPr>
      <w:r w:rsidRPr="00CE6112">
        <w:rPr>
          <w:rFonts w:ascii="Times New Roman" w:hAnsi="Times New Roman"/>
          <w:b/>
          <w:bCs/>
          <w:sz w:val="20"/>
          <w:szCs w:val="20"/>
          <w:lang w:val="en-GB"/>
        </w:rPr>
        <w:t xml:space="preserve">Synthetic data </w:t>
      </w:r>
    </w:p>
    <w:p w14:paraId="747B529D" w14:textId="77777777" w:rsidR="00CE6112" w:rsidRPr="00CE6112" w:rsidRDefault="00CE6112" w:rsidP="00CE6112">
      <w:pPr>
        <w:spacing w:after="0"/>
        <w:jc w:val="both"/>
        <w:outlineLvl w:val="0"/>
        <w:rPr>
          <w:rFonts w:ascii="Times New Roman" w:hAnsi="Times New Roman"/>
          <w:sz w:val="20"/>
          <w:szCs w:val="20"/>
        </w:rPr>
      </w:pPr>
      <w:r w:rsidRPr="00CE6112">
        <w:rPr>
          <w:rFonts w:ascii="Times New Roman" w:hAnsi="Times New Roman"/>
          <w:sz w:val="20"/>
          <w:szCs w:val="20"/>
          <w:lang w:val="en-GB"/>
        </w:rPr>
        <w:t>All 15 data was added with synthetic data to become 90 samples data to increase the performances classification method</w:t>
      </w:r>
      <w:r w:rsidRPr="00CE6112">
        <w:rPr>
          <w:rFonts w:ascii="Times New Roman" w:hAnsi="Times New Roman"/>
          <w:sz w:val="20"/>
          <w:szCs w:val="20"/>
        </w:rPr>
        <w:fldChar w:fldCharType="begin" w:fldLock="1"/>
      </w:r>
      <w:r w:rsidRPr="00CE6112">
        <w:rPr>
          <w:rFonts w:ascii="Times New Roman" w:hAnsi="Times New Roman"/>
          <w:sz w:val="20"/>
          <w:szCs w:val="20"/>
          <w:lang w:val="en-GB"/>
        </w:rPr>
        <w:instrText>ADDIN CSL_CITATION {"citationItems":[{"id":"ITEM-1","itemData":{"DOI":"10.1109/CSPA.2014.6805751","ISBN":"9781479915323","abstract":"This paper presents the application of Artificial Neural Network (ANN) in agarwood oil grade classification. The work involved of the extraction of chemical compounds by GC-MS, identification the significant chemical compounds using Z-score, generating the synthetic data using a dedicated formulae and application of ANN classification. The ANN classification is performed and its performance is measured using accuracy, sensitivity and specificity. The result showed that the performance of ANN classification for original GC-MS data is increasing when the data is added with synthetic data. This study showed that the ANN application in this study required a large number of sample size for it to have high accuracy in classification. © 2014 IEEE.","author":[{"dropping-particle":"","family":"Ismail","given":"Nurlaila","non-dropping-particle":"","parse-names":false,"suffix":""},{"dropping-particle":"","family":"Rahiman","given":"Mohd Hezri Fazalul","non-dropping-particle":"","parse-names":false,"suffix":""},{"dropping-particle":"","family":"Taib","given":"Mohd Nasir","non-dropping-particle":"","parse-names":false,"suffix":""},{"dropping-particle":"","family":"Ali","given":"Nor Azah Mohd","non-dropping-particle":"","parse-names":false,"suffix":""},{"dropping-particle":"","family":"Jamil","given":"Mailina","non-dropping-particle":"","parse-names":false,"suffix":""},{"dropping-particle":"","family":"Tajuddin","given":"Saiful Nizam","non-dropping-particle":"","parse-names":false,"suffix":""}],"container-title":"Proceedings - 2014 IEEE 10th International Colloquium on Signal Processing and Its Applications, CSPA 2014","id":"ITEM-1","issued":{"date-parts":[["2014"]]},"page":"216-220","title":"Application of ANN in agarwood oil grade classification","type":"article-journal"},"uris":["http://www.mendeley.com/documents/?uuid=8164d6d5-6a45-45f4-9b74-eea33100eb7f"]}],"mendeley":{"formattedCitation":"[18]","plainTextFormattedCitation":"[18]","previouslyFormattedCitation":"[18]"},"properties":{"noteIndex":0},"schema":"https://github.com/citation-style-language/schema/raw/master/csl-citation.json"}</w:instrText>
      </w:r>
      <w:r w:rsidRPr="00CE6112">
        <w:rPr>
          <w:rFonts w:ascii="Times New Roman" w:hAnsi="Times New Roman"/>
          <w:sz w:val="20"/>
          <w:szCs w:val="20"/>
        </w:rPr>
        <w:fldChar w:fldCharType="separate"/>
      </w:r>
      <w:r w:rsidRPr="00CE6112">
        <w:rPr>
          <w:rFonts w:ascii="Times New Roman" w:hAnsi="Times New Roman"/>
          <w:noProof/>
          <w:sz w:val="20"/>
          <w:szCs w:val="20"/>
          <w:lang w:val="en-GB"/>
        </w:rPr>
        <w:t>[18]</w:t>
      </w:r>
      <w:r w:rsidRPr="00CE6112">
        <w:rPr>
          <w:rFonts w:ascii="Times New Roman" w:hAnsi="Times New Roman"/>
          <w:sz w:val="20"/>
          <w:szCs w:val="20"/>
        </w:rPr>
        <w:fldChar w:fldCharType="end"/>
      </w:r>
      <w:r w:rsidRPr="00CE6112">
        <w:rPr>
          <w:rFonts w:ascii="Times New Roman" w:hAnsi="Times New Roman"/>
          <w:sz w:val="20"/>
          <w:szCs w:val="20"/>
        </w:rPr>
        <w:t>. S</w:t>
      </w:r>
      <w:r w:rsidRPr="00CE6112">
        <w:rPr>
          <w:rFonts w:ascii="Times New Roman" w:hAnsi="Times New Roman"/>
          <w:sz w:val="20"/>
          <w:szCs w:val="20"/>
          <w:lang w:val="en-GB"/>
        </w:rPr>
        <w:t xml:space="preserve">ynthetic data was created by adding the SNR signal to the original input-output data. The synthetic data equations can be represented as follows, as recommended by Sevgi </w:t>
      </w:r>
      <w:r w:rsidRPr="00CE6112">
        <w:rPr>
          <w:rFonts w:ascii="Times New Roman" w:hAnsi="Times New Roman"/>
          <w:sz w:val="20"/>
          <w:szCs w:val="20"/>
        </w:rPr>
        <w:fldChar w:fldCharType="begin" w:fldLock="1"/>
      </w:r>
      <w:r w:rsidRPr="00CE6112">
        <w:rPr>
          <w:rFonts w:ascii="Times New Roman" w:hAnsi="Times New Roman"/>
          <w:sz w:val="20"/>
          <w:szCs w:val="20"/>
          <w:lang w:val="en-GB"/>
        </w:rPr>
        <w:instrText>ADDIN CSL_CITATION {"citationItems":[{"id":"ITEM-1","itemData":{"DOI":"10.1109/MAP.2007.4395342","ISSN":"10459243","abstract":"Computer simulations are widely used in multi-sensor system tests. Algorithms for detection, tracking, classification, identification, intent/threat evaluation, etc., are tested either by using measured real data, or with synthetically generated computer data. Real data is expensive to record and can only be available for simple, sample scenarios. Therefore, a synthetic representation of the radar signal environment is essential. How realistic the synthetic data is depends on the physical and statistical understanding of the radar signal environment, and its stochastic modeling based on random-number generation. This tutorial briefly reviews the generation of a synthetic radar-signal environment. © 2007 IEEE.","author":[{"dropping-particle":"","family":"Sevgi","given":"Levent","non-dropping-particle":"","parse-names":false,"suffix":""}],"container-title":"IEEE Antennas and Propagation Magazine","id":"ITEM-1","issue":"5","issued":{"date-parts":[["2007"]]},"page":"192-198","title":"Synthetic radar-signal environment: Computer generation of signal, noise, and clutter","type":"article-journal","volume":"49"},"uris":["http://www.mendeley.com/documents/?uuid=45463254-4ff9-4543-a44a-46151284bb19"]}],"mendeley":{"formattedCitation":"[19]","plainTextFormattedCitation":"[19]","previouslyFormattedCitation":"[19]"},"properties":{"noteIndex":0},"schema":"https://github.com/citation-style-language/schema/raw/master/csl-citation.json"}</w:instrText>
      </w:r>
      <w:r w:rsidRPr="00CE6112">
        <w:rPr>
          <w:rFonts w:ascii="Times New Roman" w:hAnsi="Times New Roman"/>
          <w:sz w:val="20"/>
          <w:szCs w:val="20"/>
        </w:rPr>
        <w:fldChar w:fldCharType="separate"/>
      </w:r>
      <w:r w:rsidRPr="00CE6112">
        <w:rPr>
          <w:rFonts w:ascii="Times New Roman" w:hAnsi="Times New Roman"/>
          <w:noProof/>
          <w:sz w:val="20"/>
          <w:szCs w:val="20"/>
          <w:lang w:val="en-GB"/>
        </w:rPr>
        <w:t>[19]</w:t>
      </w:r>
      <w:r w:rsidRPr="00CE6112">
        <w:rPr>
          <w:rFonts w:ascii="Times New Roman" w:hAnsi="Times New Roman"/>
          <w:sz w:val="20"/>
          <w:szCs w:val="20"/>
        </w:rPr>
        <w:fldChar w:fldCharType="end"/>
      </w:r>
      <w:r w:rsidRPr="00CE6112">
        <w:rPr>
          <w:rFonts w:ascii="Times New Roman" w:hAnsi="Times New Roman"/>
          <w:sz w:val="20"/>
          <w:szCs w:val="20"/>
          <w:lang w:val="en-GB"/>
        </w:rPr>
        <w:t>:</w:t>
      </w:r>
    </w:p>
    <w:p w14:paraId="3A1D4566" w14:textId="77777777" w:rsidR="00CE6112" w:rsidRPr="00CE6112" w:rsidRDefault="00CE6112" w:rsidP="00CE6112">
      <w:pPr>
        <w:spacing w:after="0"/>
        <w:jc w:val="both"/>
        <w:outlineLvl w:val="0"/>
        <w:rPr>
          <w:rFonts w:ascii="Times New Roman" w:hAnsi="Times New Roman"/>
          <w:sz w:val="20"/>
          <w:szCs w:val="20"/>
          <w:lang w:val="en-GB"/>
        </w:rPr>
      </w:pPr>
    </w:p>
    <w:p w14:paraId="0FFC3758" w14:textId="68372F3D" w:rsidR="00CE6112" w:rsidRPr="00CE6112" w:rsidRDefault="00CE6112" w:rsidP="00F244DA">
      <w:pPr>
        <w:spacing w:after="0"/>
        <w:jc w:val="both"/>
        <w:outlineLvl w:val="0"/>
        <w:rPr>
          <w:rFonts w:ascii="Times New Roman" w:hAnsi="Times New Roman"/>
          <w:sz w:val="20"/>
          <w:szCs w:val="20"/>
          <w:lang w:val="en-GB"/>
        </w:rPr>
      </w:pPr>
      <w:r w:rsidRPr="00CE6112">
        <w:rPr>
          <w:rFonts w:ascii="Cambria Math" w:hAnsi="Cambria Math" w:cs="Cambria Math"/>
          <w:sz w:val="20"/>
          <w:szCs w:val="20"/>
          <w:lang w:val="en-GB"/>
        </w:rPr>
        <w:t>𝑌𝑠𝑦𝑛𝑡</w:t>
      </w:r>
      <w:r w:rsidRPr="00CE6112">
        <w:rPr>
          <w:rFonts w:ascii="Times New Roman" w:hAnsi="Times New Roman"/>
          <w:sz w:val="20"/>
          <w:szCs w:val="20"/>
          <w:lang w:val="en-GB"/>
        </w:rPr>
        <w:t>h</w:t>
      </w:r>
      <w:r w:rsidRPr="00CE6112">
        <w:rPr>
          <w:rFonts w:ascii="Cambria Math" w:hAnsi="Cambria Math" w:cs="Cambria Math"/>
          <w:sz w:val="20"/>
          <w:szCs w:val="20"/>
          <w:lang w:val="en-GB"/>
        </w:rPr>
        <w:t>𝑒𝑡𝑖𝑐</w:t>
      </w:r>
      <w:r w:rsidRPr="00CE6112">
        <w:rPr>
          <w:rFonts w:ascii="Times New Roman" w:hAnsi="Times New Roman"/>
          <w:sz w:val="20"/>
          <w:szCs w:val="20"/>
          <w:lang w:val="en-GB"/>
        </w:rPr>
        <w:t xml:space="preserve"> = </w:t>
      </w:r>
      <w:r w:rsidRPr="00CE6112">
        <w:rPr>
          <w:rFonts w:ascii="Cambria Math" w:hAnsi="Cambria Math" w:cs="Cambria Math"/>
          <w:sz w:val="20"/>
          <w:szCs w:val="20"/>
          <w:lang w:val="en-GB"/>
        </w:rPr>
        <w:t>𝑌</w:t>
      </w:r>
      <w:r w:rsidRPr="00CE6112">
        <w:rPr>
          <w:rFonts w:ascii="Times New Roman" w:hAnsi="Times New Roman"/>
          <w:sz w:val="20"/>
          <w:szCs w:val="20"/>
          <w:vertAlign w:val="subscript"/>
          <w:lang w:val="en-GB"/>
        </w:rPr>
        <w:t>NSVM</w:t>
      </w:r>
      <w:r w:rsidRPr="00CE6112">
        <w:rPr>
          <w:rFonts w:ascii="Times New Roman" w:hAnsi="Times New Roman"/>
          <w:sz w:val="20"/>
          <w:szCs w:val="20"/>
          <w:lang w:val="en-GB"/>
        </w:rPr>
        <w:t xml:space="preserve"> + </w:t>
      </w:r>
      <w:r w:rsidRPr="00CE6112">
        <w:rPr>
          <w:rFonts w:ascii="Cambria Math" w:hAnsi="Cambria Math" w:cs="Cambria Math"/>
          <w:sz w:val="20"/>
          <w:szCs w:val="20"/>
          <w:lang w:val="en-GB"/>
        </w:rPr>
        <w:t>𝑌</w:t>
      </w:r>
      <w:r w:rsidRPr="00CE6112">
        <w:rPr>
          <w:rFonts w:ascii="Cambria Math" w:hAnsi="Cambria Math" w:cs="Cambria Math"/>
          <w:sz w:val="20"/>
          <w:szCs w:val="20"/>
          <w:vertAlign w:val="subscript"/>
          <w:lang w:val="en-GB"/>
        </w:rPr>
        <w:t>𝑆𝑁𝑅</w:t>
      </w:r>
      <w:r w:rsidRPr="00CE6112">
        <w:rPr>
          <w:rFonts w:ascii="Times New Roman" w:hAnsi="Times New Roman"/>
          <w:sz w:val="20"/>
          <w:szCs w:val="20"/>
          <w:lang w:val="en-GB"/>
        </w:rPr>
        <w:tab/>
        <w:t xml:space="preserve">   </w:t>
      </w:r>
      <w:r w:rsidR="002A4DC5">
        <w:rPr>
          <w:rFonts w:ascii="Times New Roman" w:hAnsi="Times New Roman"/>
          <w:sz w:val="20"/>
          <w:szCs w:val="20"/>
          <w:lang w:val="en-GB"/>
        </w:rPr>
        <w:t xml:space="preserve">                        </w:t>
      </w:r>
      <w:r w:rsidRPr="00CE6112">
        <w:rPr>
          <w:rFonts w:ascii="Times New Roman" w:hAnsi="Times New Roman"/>
          <w:sz w:val="20"/>
          <w:szCs w:val="20"/>
          <w:lang w:val="en-GB"/>
        </w:rPr>
        <w:t>(1)</w:t>
      </w:r>
    </w:p>
    <w:p w14:paraId="59E3E3EA" w14:textId="77777777" w:rsidR="00CE6112" w:rsidRPr="00CE6112" w:rsidRDefault="00CE6112" w:rsidP="00CE6112">
      <w:pPr>
        <w:spacing w:after="0"/>
        <w:jc w:val="both"/>
        <w:outlineLvl w:val="0"/>
        <w:rPr>
          <w:rFonts w:ascii="Times New Roman" w:hAnsi="Times New Roman"/>
          <w:sz w:val="20"/>
          <w:szCs w:val="20"/>
          <w:lang w:val="en-GB"/>
        </w:rPr>
      </w:pPr>
    </w:p>
    <w:p w14:paraId="16AB63A6" w14:textId="77777777" w:rsidR="00CE6112" w:rsidRPr="00CE6112" w:rsidRDefault="00CE6112" w:rsidP="00CE6112">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The original NSVM input-output data is Y</w:t>
      </w:r>
      <w:r w:rsidRPr="00CE6112">
        <w:rPr>
          <w:rFonts w:ascii="Times New Roman" w:hAnsi="Times New Roman"/>
          <w:sz w:val="20"/>
          <w:szCs w:val="20"/>
          <w:vertAlign w:val="subscript"/>
          <w:lang w:val="en-GB"/>
        </w:rPr>
        <w:t>NSVM</w:t>
      </w:r>
      <w:r w:rsidRPr="00CE6112">
        <w:rPr>
          <w:rFonts w:ascii="Times New Roman" w:hAnsi="Times New Roman"/>
          <w:sz w:val="20"/>
          <w:szCs w:val="20"/>
          <w:lang w:val="en-GB"/>
        </w:rPr>
        <w:t>, and the SNR signal or random noise is Y</w:t>
      </w:r>
      <w:r w:rsidRPr="00CE6112">
        <w:rPr>
          <w:rFonts w:ascii="Times New Roman" w:hAnsi="Times New Roman"/>
          <w:sz w:val="20"/>
          <w:szCs w:val="20"/>
          <w:vertAlign w:val="subscript"/>
          <w:lang w:val="en-GB"/>
        </w:rPr>
        <w:t>SNR</w:t>
      </w:r>
      <w:r w:rsidRPr="00CE6112">
        <w:rPr>
          <w:rFonts w:ascii="Times New Roman" w:hAnsi="Times New Roman"/>
          <w:sz w:val="20"/>
          <w:szCs w:val="20"/>
          <w:lang w:val="en-GB"/>
        </w:rPr>
        <w:t>. The trend of the original data and original data with synthetic data should be the same. The calculation minimum, maximum and median of synthetic data are done to support the trend similarity.</w:t>
      </w:r>
    </w:p>
    <w:p w14:paraId="481A9066" w14:textId="77777777" w:rsidR="00CE6112" w:rsidRPr="00CE6112" w:rsidRDefault="00CE6112" w:rsidP="00CE6112">
      <w:pPr>
        <w:spacing w:after="0"/>
        <w:jc w:val="both"/>
        <w:outlineLvl w:val="0"/>
        <w:rPr>
          <w:rFonts w:ascii="Times New Roman" w:hAnsi="Times New Roman"/>
          <w:sz w:val="20"/>
          <w:szCs w:val="20"/>
          <w:lang w:val="en-GB"/>
        </w:rPr>
      </w:pPr>
    </w:p>
    <w:p w14:paraId="3E2282A1" w14:textId="77777777" w:rsidR="00CE6112" w:rsidRPr="00CE6112" w:rsidRDefault="00CE6112" w:rsidP="00CE6112">
      <w:pPr>
        <w:spacing w:after="0"/>
        <w:jc w:val="both"/>
        <w:outlineLvl w:val="0"/>
        <w:rPr>
          <w:rFonts w:ascii="Times New Roman" w:hAnsi="Times New Roman"/>
          <w:b/>
          <w:bCs/>
          <w:sz w:val="20"/>
          <w:szCs w:val="20"/>
          <w:lang w:val="en-GB"/>
        </w:rPr>
      </w:pPr>
      <w:r w:rsidRPr="00CE6112">
        <w:rPr>
          <w:rFonts w:ascii="Times New Roman" w:hAnsi="Times New Roman"/>
          <w:b/>
          <w:bCs/>
          <w:sz w:val="20"/>
          <w:szCs w:val="20"/>
          <w:lang w:val="en-GB"/>
        </w:rPr>
        <w:t>Data pre-processing</w:t>
      </w:r>
    </w:p>
    <w:p w14:paraId="4CFA31B4" w14:textId="77777777" w:rsidR="00CE6112" w:rsidRPr="00CE6112" w:rsidRDefault="00CE6112" w:rsidP="00CE6112">
      <w:pPr>
        <w:spacing w:after="0"/>
        <w:jc w:val="both"/>
        <w:rPr>
          <w:rFonts w:ascii="Times New Roman" w:hAnsi="Times New Roman"/>
          <w:sz w:val="20"/>
          <w:szCs w:val="20"/>
          <w:lang w:val="en-GB"/>
        </w:rPr>
      </w:pPr>
      <w:r w:rsidRPr="00CE6112">
        <w:rPr>
          <w:rFonts w:ascii="Times New Roman" w:hAnsi="Times New Roman"/>
          <w:sz w:val="20"/>
          <w:szCs w:val="20"/>
          <w:lang w:val="en-GB"/>
        </w:rPr>
        <w:t xml:space="preserve">Data pre-processing done for this experiment consists of a holdout cross-validation strategy for splitting data.  </w:t>
      </w:r>
      <w:r w:rsidRPr="00CE6112">
        <w:rPr>
          <w:rFonts w:ascii="Times New Roman" w:hAnsi="Times New Roman"/>
          <w:sz w:val="20"/>
          <w:szCs w:val="20"/>
        </w:rPr>
        <w:t xml:space="preserve">The data is divided into ratios 80%:20% for training data and for testing data that was recommended by the authors </w:t>
      </w:r>
      <w:r w:rsidRPr="00CE6112">
        <w:rPr>
          <w:rFonts w:ascii="Times New Roman" w:hAnsi="Times New Roman"/>
          <w:sz w:val="20"/>
          <w:szCs w:val="20"/>
        </w:rPr>
        <w:fldChar w:fldCharType="begin" w:fldLock="1"/>
      </w:r>
      <w:r w:rsidRPr="00CE6112">
        <w:rPr>
          <w:rFonts w:ascii="Times New Roman" w:hAnsi="Times New Roman"/>
          <w:sz w:val="20"/>
          <w:szCs w:val="20"/>
        </w:rPr>
        <w:instrText>ADDIN CSL_CITATION {"citationItems":[{"id":"ITEM-1","itemData":{"DOI":"10.1109/I2CACIS.2018.8603686","ISBN":"9781538656549","abstract":"As part of ongoing research for agarwood oil quality classification, this paper presents the non-linear SVM modelling with polynomial as kernel parameter. The work involves of 96 agarwood oil collection, from different high qualities. The input for SVM modeling is the abundances (%) of volatile and the output is agarwood oil qualities either low or high. The experimental works are carried out automatically via MATLAB software version R2016a. The result showed that polynomial tuning kernel parameter has its capability in classifying agarwood oil volatile to high and low qualities. It was supported by 100 % obtained for accuracy, confusion matrix, sensitivity, precision and specificity. The finding in this study is important and benefits other future work focusing on agarwood oil research area.","author":[{"dropping-particle":"","family":"Ismail","given":"Nur Shazareen","non-dropping-particle":"","parse-names":false,"suffix":""},{"dropping-particle":"","family":"Ismail","given":"Nurlaila","non-dropping-particle":"","parse-names":false,"suffix":""},{"dropping-particle":"","family":"Rahiman","given":"Mohd Hezri Fazalul","non-dropping-particle":"","parse-names":false,"suffix":""},{"dropping-particle":"","family":"Taib","given":"Mohd Nasir","non-dropping-particle":"","parse-names":false,"suffix":""},{"dropping-particle":"","family":"Ali","given":"Nor Azah Mohd","non-dropping-particle":"","parse-names":false,"suffix":""},{"dropping-particle":"","family":"Tajuddin","given":"Saiful Nizam","non-dropping-particle":"","parse-names":false,"suffix":""}],"container-title":"Proceedings - 2018 IEEE International Conference on Automatic Control and Intelligent Systems, I2CACIS 2018","id":"ITEM-1","issue":"October","issued":{"date-parts":[["2019"]]},"page":"77-82","publisher":"IEEE","title":"Polynomial tuned kernel parameter in SVM of agarwood oil for quality classification","type":"article-journal"},"uris":["http://www.mendeley.com/documents/?uuid=824f1516-737f-4c96-a677-7f3bdd861d01"]},{"id":"ITEM-2","itemData":{"DOI":"10.11591/ijeecs.v17.i3.pp1371-1376","ISSN":"25024760","author":[{"dropping-particle":"","family":"Ariffin","given":"Mohammad Nur Faisal Bin Mohd","non-dropping-particle":"","parse-names":false,"suffix":""},{"dropping-particle":"","family":"Ismail","given":"Nurlaila","non-dropping-particle":"","parse-names":false,"suffix":""},{"dropping-particle":"","family":"Ali","given":"Nor Azah Mohd","non-dropping-particle":"","parse-names":false,"suffix":""},{"dropping-particle":"","family":"Rahiman","given":"Mohd Hezri Fazalul","non-dropping-particle":"","parse-names":false,"suffix":""},{"dropping-particle":"","family":"Tajuddin","given":"Saiful Nizam","non-dropping-particle":"","parse-names":false,"suffix":""},{"dropping-particle":"","family":"Taib","given":"Mohd Nasir","non-dropping-particle":"","parse-names":false,"suffix":""}],"container-title":"Journal of Tomography System &amp; Sensors Application","id":"ITEM-2","issue":"1","issued":{"date-parts":[["2018"]]},"page":"1-15","title":"Multilayer Perceptron (MLP) tuned Kernel Parameter in Support Vector Machine (SVM) for Agarwood Oil Compounds Quality Classification","type":"article-journal","volume":"1"},"uris":["http://www.mendeley.com/documents/?uuid=437099c2-69c4-4ab0-a3cf-d429f8af5a6c"]},{"id":"ITEM-3","itemData":{"DOI":"10.11591/ijeecs.v17.i3.pp1371-1376","ISSN":"25024760","abstract":"This paper presents the analysis of agarwood oil compounds quality classification by tuning quadratic kernel parameter in Support Vector Machine (SVM). The experimental work involved of agarwood oil samples from low and high qualities. The input is abundances (%) of the agarwood oil compounds and the output is the quality of the oil either high or low. The input and output data were processed by following tasks; i) data processing which covers normalization, randomization and data splitting into two parts in which training and testing database (ratio of 80%:20%), and ii) data analysis which covers SVM development by tuning quadratic kernel parameter. The training dataset was used to be train the SVM model and the testing dataset was used to test the developed SVM model. All the analytical works are performed via MATLAB software version R2013a. The result showed that, quadratic tuned kernel parameter in SVM model was successful since it passed all the performance criteria’s in which accuracy, precision, confusion matrix, sensitivity and specificity. The finding obtained in this paper is vital to the agarwood oil and its research area especially to the agarwood oil compounds classification system.","author":[{"dropping-particle":"","family":"Raif","given":"Muhamad Addin Akmal Bin Mohd","non-dropping-particle":"","parse-names":false,"suffix":""},{"dropping-particle":"","family":"Ismail","given":"Nurlaila","non-dropping-particle":"","parse-names":false,"suffix":""},{"dropping-particle":"","family":"Ali","given":"Nor Azah Mohd","non-dropping-particle":"","parse-names":false,"suffix":""},{"dropping-particle":"","family":"Rahiman","given":"Mohd Hezri Fazalul","non-dropping-particle":"","parse-names":false,"suffix":""},{"dropping-particle":"","family":"Tajuddin","given":"Saiful Nizam","non-dropping-particle":"","parse-names":false,"suffix":""},{"dropping-particle":"","family":"Taib","given":"Mohd Nasir","non-dropping-particle":"","parse-names":false,"suffix":""}],"container-title":"Indonesian Journal of Electrical Engineering and Computer Science","id":"ITEM-3","issue":"3","issued":{"date-parts":[["2019"]]},"page":"1371-1376","title":"Quadratic tuned kernel parameter in Non-linear support vector machine (SVM) for agarwood oil compounds quality classification","type":"article-journal","volume":"17"},"uris":["http://www.mendeley.com/documents/?uuid=31b9e605-c0ea-4567-8994-59def9b37afc"]},{"id":"ITEM-4","itemData":{"author":[{"dropping-particle":"","family":"Jantan","given":"Humuerah","non-dropping-particle":"","parse-names":false,"suffix":""},{"dropping-particle":"","family":"M.Yassin","given":"Ihsan","non-dropping-particle":"","parse-names":false,"suffix":""},{"dropping-particle":"","family":"Zabidi","given":"Azlee","non-dropping-particle":"","parse-names":false,"suffix":""},{"dropping-particle":"","family":"Ismail","given":"Nurlaila","non-dropping-particle":"","parse-names":false,"suffix":""},{"dropping-particle":"","family":"Megat Ali","given":"Megat Syahirul Amin","non-dropping-particle":"","parse-names":false,"suffix":""}],"container-title":"JAES Scopus","id":"ITEM-4","issued":{"date-parts":[["2017"]]},"page":"3810-3812","title":"Differentiation of Agarwood Oil Quality Using Support Vector Machine (SVM)","type":"article-journal"},"uris":["http://www.mendeley.com/documents/?uuid=d37300df-630b-41ef-8310-bfd0a833aba3"]}],"mendeley":{"formattedCitation":"[5], [20]–[22]","plainTextFormattedCitation":"[5], [20]–[22]","previouslyFormattedCitation":"[5], [20]–[22]"},"properties":{"noteIndex":0},"schema":"https://github.com/citation-style-language/schema/raw/master/csl-citation.json"}</w:instrText>
      </w:r>
      <w:r w:rsidRPr="00CE6112">
        <w:rPr>
          <w:rFonts w:ascii="Times New Roman" w:hAnsi="Times New Roman"/>
          <w:sz w:val="20"/>
          <w:szCs w:val="20"/>
        </w:rPr>
        <w:fldChar w:fldCharType="separate"/>
      </w:r>
      <w:r w:rsidRPr="00CE6112">
        <w:rPr>
          <w:rFonts w:ascii="Times New Roman" w:hAnsi="Times New Roman"/>
          <w:noProof/>
          <w:sz w:val="20"/>
          <w:szCs w:val="20"/>
        </w:rPr>
        <w:t>[5, 20-22]</w:t>
      </w:r>
      <w:r w:rsidRPr="00CE6112">
        <w:rPr>
          <w:rFonts w:ascii="Times New Roman" w:hAnsi="Times New Roman"/>
          <w:sz w:val="20"/>
          <w:szCs w:val="20"/>
        </w:rPr>
        <w:fldChar w:fldCharType="end"/>
      </w:r>
      <w:r w:rsidRPr="00CE6112">
        <w:rPr>
          <w:rFonts w:ascii="Times New Roman" w:hAnsi="Times New Roman"/>
          <w:sz w:val="20"/>
          <w:szCs w:val="20"/>
          <w:lang w:val="en-GB"/>
        </w:rPr>
        <w:t>,</w:t>
      </w:r>
      <w:r w:rsidRPr="00CE6112">
        <w:rPr>
          <w:rFonts w:ascii="Times New Roman" w:hAnsi="Times New Roman"/>
          <w:sz w:val="20"/>
          <w:szCs w:val="20"/>
        </w:rPr>
        <w:t xml:space="preserve"> which were for training data set it has 72 samples while the testing data has 18 samples. The ratio is applied in that manner due to the higher number of the training data collected, hence the higher accuracy results appeared on the model </w:t>
      </w:r>
      <w:r w:rsidRPr="00CE6112">
        <w:rPr>
          <w:rFonts w:ascii="Times New Roman" w:hAnsi="Times New Roman"/>
          <w:sz w:val="20"/>
          <w:szCs w:val="20"/>
        </w:rPr>
        <w:fldChar w:fldCharType="begin" w:fldLock="1"/>
      </w:r>
      <w:r w:rsidRPr="00CE6112">
        <w:rPr>
          <w:rFonts w:ascii="Times New Roman" w:hAnsi="Times New Roman"/>
          <w:sz w:val="20"/>
          <w:szCs w:val="20"/>
        </w:rPr>
        <w:instrText>ADDIN CSL_CITATION {"citationItems":[{"id":"ITEM-1","itemData":{"DOI":"10.11591/ijeecs.v17.i3.pp1371-1376","ISSN":"25024760","abstract":"This paper presents the analysis of agarwood oil compounds quality classification by tuning quadratic kernel parameter in Support Vector Machine (SVM). The experimental work involved of agarwood oil samples from low and high qualities. The input is abundances (%) of the agarwood oil compounds and the output is the quality of the oil either high or low. The input and output data were processed by following tasks; i) data processing which covers normalization, randomization and data splitting into two parts in which training and testing database (ratio of 80%:20%), and ii) data analysis which covers SVM development by tuning quadratic kernel parameter. The training dataset was used to be train the SVM model and the testing dataset was used to test the developed SVM model. All the analytical works are performed via MATLAB software version R2013a. The result showed that, quadratic tuned kernel parameter in SVM model was successful since it passed all the performance criteria’s in which accuracy, precision, confusion matrix, sensitivity and specificity. The finding obtained in this paper is vital to the agarwood oil and its research area especially to the agarwood oil compounds classification system.","author":[{"dropping-particle":"","family":"Raif","given":"Muhamad Addin Akmal Bin Mohd","non-dropping-particle":"","parse-names":false,"suffix":""},{"dropping-particle":"","family":"Ismail","given":"Nurlaila","non-dropping-particle":"","parse-names":false,"suffix":""},{"dropping-particle":"","family":"Ali","given":"Nor Azah Mohd","non-dropping-particle":"","parse-names":false,"suffix":""},{"dropping-particle":"","family":"Rahiman","given":"Mohd Hezri Fazalul","non-dropping-particle":"","parse-names":false,"suffix":""},{"dropping-particle":"","family":"Tajuddin","given":"Saiful Nizam","non-dropping-particle":"","parse-names":false,"suffix":""},{"dropping-particle":"","family":"Taib","given":"Mohd Nasir","non-dropping-particle":"","parse-names":false,"suffix":""}],"container-title":"Indonesian Journal of Electrical Engineering and Computer Science","id":"ITEM-1","issue":"3","issued":{"date-parts":[["2019"]]},"page":"1371-1376","title":"Quadratic tuned kernel parameter in Non-linear support vector machine (SVM) for agarwood oil compounds quality classification","type":"article-journal","volume":"17"},"uris":["http://www.mendeley.com/documents/?uuid=31b9e605-c0ea-4567-8994-59def9b37afc"]}],"mendeley":{"formattedCitation":"[22]","plainTextFormattedCitation":"[22]","previouslyFormattedCitation":"[22]"},"properties":{"noteIndex":0},"schema":"https://github.com/citation-style-language/schema/raw/master/csl-citation.json"}</w:instrText>
      </w:r>
      <w:r w:rsidRPr="00CE6112">
        <w:rPr>
          <w:rFonts w:ascii="Times New Roman" w:hAnsi="Times New Roman"/>
          <w:sz w:val="20"/>
          <w:szCs w:val="20"/>
        </w:rPr>
        <w:fldChar w:fldCharType="separate"/>
      </w:r>
      <w:r w:rsidRPr="00CE6112">
        <w:rPr>
          <w:rFonts w:ascii="Times New Roman" w:hAnsi="Times New Roman"/>
          <w:noProof/>
          <w:sz w:val="20"/>
          <w:szCs w:val="20"/>
        </w:rPr>
        <w:t>[22]</w:t>
      </w:r>
      <w:r w:rsidRPr="00CE6112">
        <w:rPr>
          <w:rFonts w:ascii="Times New Roman" w:hAnsi="Times New Roman"/>
          <w:sz w:val="20"/>
          <w:szCs w:val="20"/>
        </w:rPr>
        <w:fldChar w:fldCharType="end"/>
      </w:r>
      <w:r w:rsidRPr="00CE6112">
        <w:rPr>
          <w:rFonts w:ascii="Times New Roman" w:hAnsi="Times New Roman"/>
          <w:sz w:val="20"/>
          <w:szCs w:val="20"/>
        </w:rPr>
        <w:t>. On the other hand, the difference between these two data sets is that the training data is used in model creation while the test data is performed as the model output prediction.</w:t>
      </w:r>
    </w:p>
    <w:p w14:paraId="37ADF726" w14:textId="77777777" w:rsidR="008340D6" w:rsidRDefault="008340D6" w:rsidP="00CE6112">
      <w:pPr>
        <w:spacing w:after="0"/>
        <w:jc w:val="both"/>
        <w:outlineLvl w:val="0"/>
        <w:rPr>
          <w:rFonts w:ascii="Times New Roman" w:hAnsi="Times New Roman"/>
          <w:b/>
          <w:bCs/>
          <w:sz w:val="20"/>
          <w:szCs w:val="20"/>
          <w:lang w:val="en-GB"/>
        </w:rPr>
      </w:pPr>
    </w:p>
    <w:p w14:paraId="19F52CA8" w14:textId="6F735C6F" w:rsidR="00CE6112" w:rsidRPr="00CE6112" w:rsidRDefault="00CE6112" w:rsidP="00CE6112">
      <w:pPr>
        <w:spacing w:after="0"/>
        <w:jc w:val="both"/>
        <w:outlineLvl w:val="0"/>
        <w:rPr>
          <w:rFonts w:ascii="Times New Roman" w:hAnsi="Times New Roman"/>
          <w:b/>
          <w:bCs/>
          <w:sz w:val="20"/>
          <w:szCs w:val="20"/>
          <w:lang w:val="en-GB"/>
        </w:rPr>
      </w:pPr>
      <w:r w:rsidRPr="00CE6112">
        <w:rPr>
          <w:rFonts w:ascii="Times New Roman" w:hAnsi="Times New Roman"/>
          <w:b/>
          <w:bCs/>
          <w:sz w:val="20"/>
          <w:szCs w:val="20"/>
          <w:lang w:val="en-GB"/>
        </w:rPr>
        <w:t xml:space="preserve">Build the NSVM classifier model </w:t>
      </w:r>
    </w:p>
    <w:p w14:paraId="6DBEEA24" w14:textId="77777777" w:rsidR="00CE6112" w:rsidRPr="00CE6112" w:rsidRDefault="00CE6112" w:rsidP="00CE6112">
      <w:pPr>
        <w:spacing w:after="0"/>
        <w:jc w:val="both"/>
        <w:outlineLvl w:val="0"/>
        <w:rPr>
          <w:rFonts w:ascii="Times New Roman" w:hAnsi="Times New Roman"/>
          <w:sz w:val="20"/>
          <w:szCs w:val="20"/>
        </w:rPr>
      </w:pPr>
      <w:r w:rsidRPr="00CE6112">
        <w:rPr>
          <w:rFonts w:ascii="Times New Roman" w:hAnsi="Times New Roman"/>
          <w:sz w:val="20"/>
          <w:szCs w:val="20"/>
          <w:lang w:val="en-GB"/>
        </w:rPr>
        <w:t xml:space="preserve">In the real world, data is rarely linearly separable. Most are non-linear. NSVM is modified by entering the kernel functions into SVM. There are a few types of kernel functions of NSVM: polynomial, quadratic, RBF, and sigmoid </w:t>
      </w:r>
      <w:r w:rsidRPr="00CE6112">
        <w:rPr>
          <w:rFonts w:ascii="Times New Roman" w:hAnsi="Times New Roman"/>
          <w:sz w:val="20"/>
          <w:szCs w:val="20"/>
        </w:rPr>
        <w:fldChar w:fldCharType="begin" w:fldLock="1"/>
      </w:r>
      <w:r w:rsidRPr="00CE6112">
        <w:rPr>
          <w:rFonts w:ascii="Times New Roman" w:hAnsi="Times New Roman"/>
          <w:sz w:val="20"/>
          <w:szCs w:val="20"/>
          <w:lang w:val="en-GB"/>
        </w:rPr>
        <w:instrText>ADDIN CSL_CITATION {"citationItems":[{"id":"ITEM-1","itemData":{"DOI":"10.1109/ICAdTE.2013.6524743","ISBN":"9781467356183","abstract":"A new generation learning system based on recent advances in statistical learning theory deliver state-of-the-art performance in real-world applications that is Support Vector Machines [2]. Applications such as text categorization, hand-written character recognition, image classification, bio-sequence analysis [9] etc for the classification and regression Most of the existing supervised classification methods are based on traditional statistics, which can provide ideal results when sample size is tending to infinity. However, only finite samples can be acquired in practice. In this paper, a novel learning method, Support Vector Machine (SVM), is applied on different data. This paper emphasizes the classification task with Support Vector Machine with different kernel function. It has several kernel functions including linear, polynomial and radial basis for performing classification [13]. © 2013 IEEE.","author":[{"dropping-particle":"","family":"Patle","given":"Arti","non-dropping-particle":"","parse-names":false,"suffix":""},{"dropping-particle":"","family":"Chouhan","given":"Deepak Singh","non-dropping-particle":"","parse-names":false,"suffix":""}],"container-title":"2013 International Conference on Advances in Technology and Engineering, ICATE 2013","id":"ITEM-1","issued":{"date-parts":[["2013"]]},"publisher":"IEEE","title":"SVM kernel functions for classification","type":"article-journal"},"uris":["http://www.mendeley.com/documents/?uuid=6248bdc2-e812-410c-89a5-2d5b541dc71d"]}],"mendeley":{"formattedCitation":"[23]","plainTextFormattedCitation":"[23]","previouslyFormattedCitation":"[23]"},"properties":{"noteIndex":0},"schema":"https://github.com/citation-style-language/schema/raw/master/csl-citation.json"}</w:instrText>
      </w:r>
      <w:r w:rsidRPr="00CE6112">
        <w:rPr>
          <w:rFonts w:ascii="Times New Roman" w:hAnsi="Times New Roman"/>
          <w:sz w:val="20"/>
          <w:szCs w:val="20"/>
        </w:rPr>
        <w:fldChar w:fldCharType="separate"/>
      </w:r>
      <w:r w:rsidRPr="00CE6112">
        <w:rPr>
          <w:rFonts w:ascii="Times New Roman" w:hAnsi="Times New Roman"/>
          <w:noProof/>
          <w:sz w:val="20"/>
          <w:szCs w:val="20"/>
          <w:lang w:val="en-GB"/>
        </w:rPr>
        <w:t>[23]</w:t>
      </w:r>
      <w:r w:rsidRPr="00CE6112">
        <w:rPr>
          <w:rFonts w:ascii="Times New Roman" w:hAnsi="Times New Roman"/>
          <w:sz w:val="20"/>
          <w:szCs w:val="20"/>
        </w:rPr>
        <w:fldChar w:fldCharType="end"/>
      </w:r>
      <w:r w:rsidRPr="00CE6112">
        <w:rPr>
          <w:rFonts w:ascii="Times New Roman" w:hAnsi="Times New Roman"/>
          <w:sz w:val="20"/>
          <w:szCs w:val="20"/>
          <w:lang w:val="en-GB"/>
        </w:rPr>
        <w:t xml:space="preserve">. </w:t>
      </w:r>
      <w:r w:rsidRPr="00CE6112">
        <w:rPr>
          <w:rFonts w:ascii="Times New Roman" w:hAnsi="Times New Roman"/>
          <w:sz w:val="20"/>
          <w:szCs w:val="20"/>
        </w:rPr>
        <w:t>When using NSVMs in practice, it's especially vital to pick the correct kernel parameters. Thus, this experiment will test two different kernels to find the best kernel for modelling the quality kaffir lime oil grading. The two different kernels are the Polynomial kernel and RBF kernel. In general, the RBF kernel is a good starting point. This kernel nonlinearly maps samples into a higher-dimensional space to handle the case where the relationship between class labels and attributes is non-linear, unlike the linear kernel</w:t>
      </w:r>
      <w:r w:rsidRPr="00CE6112">
        <w:rPr>
          <w:rFonts w:ascii="Times New Roman" w:hAnsi="Times New Roman"/>
          <w:sz w:val="20"/>
          <w:szCs w:val="20"/>
        </w:rPr>
        <w:fldChar w:fldCharType="begin" w:fldLock="1"/>
      </w:r>
      <w:r w:rsidRPr="00CE6112">
        <w:rPr>
          <w:rFonts w:ascii="Times New Roman" w:hAnsi="Times New Roman"/>
          <w:sz w:val="20"/>
          <w:szCs w:val="20"/>
        </w:rPr>
        <w:instrText>ADDIN CSL_CITATION {"citationItems":[{"id":"ITEM-1","itemData":{"DOI":"10.13140/RG.2.1.3351.4083","author":[{"dropping-particle":"","family":"Apostolidis-afentoulis","given":"Vasileios","non-dropping-particle":"","parse-names":false,"suffix":""}],"container-title":"ResearchGate","id":"ITEM-1","issue":"July","issued":{"date-parts":[["2015"]]},"page":"0-7","title":"SVM Classification with Linear and RBF kernels","type":"article-journal"},"uris":["http://www.mendeley.com/documents/?uuid=d1a6d038-90f3-45c4-90eb-85449d908af3"]}],"mendeley":{"formattedCitation":"[24]","plainTextFormattedCitation":"[24]","previouslyFormattedCitation":"[24]"},"properties":{"noteIndex":0},"schema":"https://github.com/citation-style-language/schema/raw/master/csl-citation.json"}</w:instrText>
      </w:r>
      <w:r w:rsidRPr="00CE6112">
        <w:rPr>
          <w:rFonts w:ascii="Times New Roman" w:hAnsi="Times New Roman"/>
          <w:sz w:val="20"/>
          <w:szCs w:val="20"/>
        </w:rPr>
        <w:fldChar w:fldCharType="separate"/>
      </w:r>
      <w:r w:rsidRPr="00CE6112">
        <w:rPr>
          <w:rFonts w:ascii="Times New Roman" w:hAnsi="Times New Roman"/>
          <w:noProof/>
          <w:sz w:val="20"/>
          <w:szCs w:val="20"/>
        </w:rPr>
        <w:t>[24]</w:t>
      </w:r>
      <w:r w:rsidRPr="00CE6112">
        <w:rPr>
          <w:rFonts w:ascii="Times New Roman" w:hAnsi="Times New Roman"/>
          <w:sz w:val="20"/>
          <w:szCs w:val="20"/>
        </w:rPr>
        <w:fldChar w:fldCharType="end"/>
      </w:r>
      <w:r w:rsidRPr="00CE6112">
        <w:rPr>
          <w:rFonts w:ascii="Times New Roman" w:hAnsi="Times New Roman"/>
          <w:sz w:val="20"/>
          <w:szCs w:val="20"/>
        </w:rPr>
        <w:t xml:space="preserve">. The polynomial kernel is selected because this kernel gives 100% accuracy for agarwood oil grading in a previous study </w:t>
      </w:r>
      <w:r w:rsidRPr="00CE6112">
        <w:rPr>
          <w:rFonts w:ascii="Times New Roman" w:hAnsi="Times New Roman"/>
          <w:sz w:val="20"/>
          <w:szCs w:val="20"/>
        </w:rPr>
        <w:fldChar w:fldCharType="begin" w:fldLock="1"/>
      </w:r>
      <w:r w:rsidRPr="00CE6112">
        <w:rPr>
          <w:rFonts w:ascii="Times New Roman" w:hAnsi="Times New Roman"/>
          <w:sz w:val="20"/>
          <w:szCs w:val="20"/>
        </w:rPr>
        <w:instrText>ADDIN CSL_CITATION {"citationItems":[{"id":"ITEM-1","itemData":{"DOI":"10.1109/I2CACIS.2018.8603686","ISBN":"9781538656549","abstract":"As part of ongoing research for agarwood oil quality classification, this paper presents the non-linear SVM modelling with polynomial as kernel parameter. The work involves of 96 agarwood oil collection, from different high qualities. The input for SVM modeling is the abundances (%) of volatile and the output is agarwood oil qualities either low or high. The experimental works are carried out automatically via MATLAB software version R2016a. The result showed that polynomial tuning kernel parameter has its capability in classifying agarwood oil volatile to high and low qualities. It was supported by 100 % obtained for accuracy, confusion matrix, sensitivity, precision and specificity. The finding in this study is important and benefits other future work focusing on agarwood oil research area.","author":[{"dropping-particle":"","family":"Ismail","given":"Nur Shazareen","non-dropping-particle":"","parse-names":false,"suffix":""},{"dropping-particle":"","family":"Ismail","given":"Nurlaila","non-dropping-particle":"","parse-names":false,"suffix":""},{"dropping-particle":"","family":"Rahiman","given":"Mohd Hezri Fazalul","non-dropping-particle":"","parse-names":false,"suffix":""},{"dropping-particle":"","family":"Taib","given":"Mohd Nasir","non-dropping-particle":"","parse-names":false,"suffix":""},{"dropping-particle":"","family":"Ali","given":"Nor Azah Mohd","non-dropping-particle":"","parse-names":false,"suffix":""},{"dropping-particle":"","family":"Tajuddin","given":"Saiful Nizam","non-dropping-particle":"","parse-names":false,"suffix":""}],"container-title":"Proceedings - 2018 IEEE International Conference on Automatic Control and Intelligent Systems, I2CACIS 2018","id":"ITEM-1","issue":"October","issued":{"date-parts":[["2019"]]},"page":"77-82","publisher":"IEEE","title":"Polynomial tuned kernel parameter in SVM of agarwood oil for quality classification","type":"article-journal"},"uris":["http://www.mendeley.com/documents/?uuid=824f1516-737f-4c96-a677-7f3bdd861d01"]}],"mendeley":{"formattedCitation":"[20]","plainTextFormattedCitation":"[20]","previouslyFormattedCitation":"[20]"},"properties":{"noteIndex":0},"schema":"https://github.com/citation-style-language/schema/raw/master/csl-citation.json"}</w:instrText>
      </w:r>
      <w:r w:rsidRPr="00CE6112">
        <w:rPr>
          <w:rFonts w:ascii="Times New Roman" w:hAnsi="Times New Roman"/>
          <w:sz w:val="20"/>
          <w:szCs w:val="20"/>
        </w:rPr>
        <w:fldChar w:fldCharType="separate"/>
      </w:r>
      <w:r w:rsidRPr="00CE6112">
        <w:rPr>
          <w:rFonts w:ascii="Times New Roman" w:hAnsi="Times New Roman"/>
          <w:noProof/>
          <w:sz w:val="20"/>
          <w:szCs w:val="20"/>
        </w:rPr>
        <w:t>[20]</w:t>
      </w:r>
      <w:r w:rsidRPr="00CE6112">
        <w:rPr>
          <w:rFonts w:ascii="Times New Roman" w:hAnsi="Times New Roman"/>
          <w:sz w:val="20"/>
          <w:szCs w:val="20"/>
        </w:rPr>
        <w:fldChar w:fldCharType="end"/>
      </w:r>
      <w:r w:rsidRPr="00CE6112">
        <w:rPr>
          <w:rFonts w:ascii="Times New Roman" w:hAnsi="Times New Roman"/>
          <w:sz w:val="20"/>
          <w:szCs w:val="20"/>
        </w:rPr>
        <w:t xml:space="preserve"> compared to the RBF kernel that is given only 89.5% </w:t>
      </w:r>
      <w:r w:rsidRPr="00CE6112">
        <w:rPr>
          <w:rFonts w:ascii="Times New Roman" w:hAnsi="Times New Roman"/>
          <w:sz w:val="20"/>
          <w:szCs w:val="20"/>
        </w:rPr>
        <w:fldChar w:fldCharType="begin" w:fldLock="1"/>
      </w:r>
      <w:r w:rsidRPr="00CE6112">
        <w:rPr>
          <w:rFonts w:ascii="Times New Roman" w:hAnsi="Times New Roman"/>
          <w:sz w:val="20"/>
          <w:szCs w:val="20"/>
        </w:rPr>
        <w:instrText>ADDIN CSL_CITATION {"citationItems":[{"id":"ITEM-1","itemData":{"DOI":"10.1109/CSPA.2018.8368721","ISBN":"9781538603895","abstract":"Agarwood oil, famously known as costly oil, extracted from the resinous of fragrant heartwood. The oil is getting high demand in the market especially from China, Vietnam, India, Middle East countries, and Japan because of its unique odour. As one of the researches in grading the quality of agarwood oil, the evaluation of kernel tuned parameter using Radial Basics Function (RBF) and Multilayer Perceptron (MLP) are presented in this paper to classify the quality of agarwood oil by using support vector machine (SVM). The work involved of selected agarwood oil sample from high to low quality. The output was agarwood oil quality either low or high and the input was the abundances (%) of agarwood oil compoundS. The input and output data were pre-processed by following works; data processing (normalisation, randomisation and data splitting into two parts in which training and testing dataset (ratio of 80%:20%) and data analysis using SVM modelling. The training dataset was used to train in developing the SVM model and the testing dataset was used to test/validate the developed SVM model. All the analytical works were performed automatically via MATLAB software version R2013a. The result showed that SVM model with RBF tuning is better than SVM model with MLP tuning and passed all the performance measures; accuracy, precision, confusion matrix, sensitivity and specificity. The finding in this study is significant and benefits further work and application for agarwood oil research area especially its classification.","author":[{"dropping-particle":"","family":"Kamarulzaini","given":"Khairul Anis Athirah","non-dropping-particle":"","parse-names":false,"suffix":""},{"dropping-particle":"","family":"Ismail","given":"Nurlaila","non-dropping-particle":"","parse-names":false,"suffix":""},{"dropping-particle":"","family":"Rahiman","given":"Mohd Hezri Fazalul","non-dropping-particle":"","parse-names":false,"suffix":""},{"dropping-particle":"","family":"Taib","given":"Mohd Nasir","non-dropping-particle":"","parse-names":false,"suffix":""},{"dropping-particle":"","family":"Ali","given":"Nor Azah Mohd","non-dropping-particle":"","parse-names":false,"suffix":""},{"dropping-particle":"","family":"Tajuddin","given":"Saiful Nizam","non-dropping-particle":"","parse-names":false,"suffix":""}],"container-title":"Proceedings - 2018 IEEE 14th International Colloquium on Signal Processing and its Application, CSPA 2018","id":"ITEM-1","issue":"March","issued":{"date-parts":[["2018"]]},"page":"250-254","publisher":"IEEE","title":"Evaluation of RBF and MLP in SVM kernel tuned parameters for agarwood oil quality classification","type":"article-journal"},"uris":["http://www.mendeley.com/documents/?uuid=aabc25f3-6c46-4b3f-9d37-448deed25e73"]}],"mendeley":{"formattedCitation":"[25]","plainTextFormattedCitation":"[25]","previouslyFormattedCitation":"[25]"},"properties":{"noteIndex":0},"schema":"https://github.com/citation-style-language/schema/raw/master/csl-citation.json"}</w:instrText>
      </w:r>
      <w:r w:rsidRPr="00CE6112">
        <w:rPr>
          <w:rFonts w:ascii="Times New Roman" w:hAnsi="Times New Roman"/>
          <w:sz w:val="20"/>
          <w:szCs w:val="20"/>
        </w:rPr>
        <w:fldChar w:fldCharType="separate"/>
      </w:r>
      <w:r w:rsidRPr="00CE6112">
        <w:rPr>
          <w:rFonts w:ascii="Times New Roman" w:hAnsi="Times New Roman"/>
          <w:noProof/>
          <w:sz w:val="20"/>
          <w:szCs w:val="20"/>
        </w:rPr>
        <w:t>[25]</w:t>
      </w:r>
      <w:r w:rsidRPr="00CE6112">
        <w:rPr>
          <w:rFonts w:ascii="Times New Roman" w:hAnsi="Times New Roman"/>
          <w:sz w:val="20"/>
          <w:szCs w:val="20"/>
        </w:rPr>
        <w:fldChar w:fldCharType="end"/>
      </w:r>
      <w:r w:rsidRPr="00CE6112">
        <w:rPr>
          <w:rFonts w:ascii="Times New Roman" w:hAnsi="Times New Roman"/>
          <w:sz w:val="20"/>
          <w:szCs w:val="20"/>
        </w:rPr>
        <w:t xml:space="preserve">. </w:t>
      </w:r>
    </w:p>
    <w:p w14:paraId="5029615C" w14:textId="77777777" w:rsidR="00CE6112" w:rsidRPr="00CE6112" w:rsidRDefault="00CE6112" w:rsidP="00CE6112">
      <w:pPr>
        <w:spacing w:after="0"/>
        <w:jc w:val="both"/>
        <w:outlineLvl w:val="0"/>
        <w:rPr>
          <w:rFonts w:ascii="Times New Roman" w:hAnsi="Times New Roman"/>
          <w:sz w:val="20"/>
          <w:szCs w:val="20"/>
          <w:lang w:val="en-GB"/>
        </w:rPr>
      </w:pPr>
    </w:p>
    <w:p w14:paraId="5E88F10B" w14:textId="77777777" w:rsidR="00CE6112" w:rsidRPr="00CE6112" w:rsidRDefault="00CE6112" w:rsidP="00CE6112">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 xml:space="preserve">The compounds gathered from the 90 samples of kaffir lime oil were used to train NSVM with Polynomial kernel and RBF kernel. The abundances (%) of the chemical compounds act as input, and this input were fed into NSVM model development, and hence the output </w:t>
      </w:r>
      <w:r w:rsidRPr="00CE6112">
        <w:rPr>
          <w:rFonts w:ascii="Times New Roman" w:hAnsi="Times New Roman"/>
          <w:sz w:val="20"/>
          <w:szCs w:val="20"/>
          <w:lang w:val="en"/>
        </w:rPr>
        <w:t xml:space="preserve">is set to be either </w:t>
      </w:r>
      <w:r w:rsidRPr="00CE6112">
        <w:rPr>
          <w:rFonts w:ascii="Times New Roman" w:hAnsi="Times New Roman"/>
          <w:sz w:val="20"/>
          <w:szCs w:val="20"/>
          <w:lang w:val="en-GB"/>
        </w:rPr>
        <w:t>'1' or low '2' quality. All the analytical work was performed automatically by using MATLAB software version R2020A. Figure 1 shows the flowchart of NSVM modelling.</w:t>
      </w:r>
    </w:p>
    <w:p w14:paraId="4569961A" w14:textId="77777777" w:rsidR="003E10B8" w:rsidRDefault="003E10B8" w:rsidP="00CE6112">
      <w:pPr>
        <w:spacing w:after="0"/>
        <w:jc w:val="both"/>
        <w:outlineLvl w:val="0"/>
        <w:rPr>
          <w:rFonts w:ascii="Times New Roman" w:hAnsi="Times New Roman"/>
          <w:sz w:val="20"/>
          <w:szCs w:val="20"/>
          <w:lang w:val="en-GB"/>
        </w:rPr>
      </w:pPr>
    </w:p>
    <w:p w14:paraId="73AC684C" w14:textId="382A2F69" w:rsidR="003E10B8" w:rsidRDefault="003E10B8" w:rsidP="00CE6112">
      <w:pPr>
        <w:spacing w:after="0"/>
        <w:jc w:val="both"/>
        <w:outlineLvl w:val="0"/>
        <w:rPr>
          <w:rFonts w:ascii="Times New Roman" w:hAnsi="Times New Roman"/>
          <w:sz w:val="20"/>
          <w:szCs w:val="20"/>
          <w:lang w:val="en-GB"/>
        </w:rPr>
        <w:sectPr w:rsidR="003E10B8" w:rsidSect="003E10B8">
          <w:type w:val="continuous"/>
          <w:pgSz w:w="12240" w:h="15840" w:code="1"/>
          <w:pgMar w:top="1800" w:right="1469" w:bottom="1699" w:left="1440" w:header="706" w:footer="706" w:gutter="0"/>
          <w:pgNumType w:start="0"/>
          <w:cols w:num="2" w:space="403"/>
          <w:docGrid w:linePitch="360"/>
        </w:sectPr>
      </w:pPr>
    </w:p>
    <w:p w14:paraId="46941F0B" w14:textId="044EC89A" w:rsidR="00CE6112" w:rsidRPr="00CE6112" w:rsidRDefault="008340D6" w:rsidP="008340D6">
      <w:pPr>
        <w:spacing w:after="120"/>
        <w:jc w:val="center"/>
        <w:outlineLvl w:val="0"/>
        <w:rPr>
          <w:rFonts w:ascii="Times New Roman" w:hAnsi="Times New Roman"/>
          <w:sz w:val="20"/>
          <w:szCs w:val="20"/>
          <w:lang w:val="en-GB"/>
        </w:rPr>
      </w:pPr>
      <w:r w:rsidRPr="00CE6112">
        <w:rPr>
          <w:rFonts w:ascii="Times New Roman" w:hAnsi="Times New Roman"/>
          <w:noProof/>
          <w:sz w:val="20"/>
          <w:szCs w:val="20"/>
        </w:rPr>
        <w:lastRenderedPageBreak/>
        <w:drawing>
          <wp:inline distT="0" distB="0" distL="0" distR="0" wp14:anchorId="5D7281A1" wp14:editId="0CE3D47C">
            <wp:extent cx="3393440" cy="4450080"/>
            <wp:effectExtent l="19050" t="19050" r="16510" b="2667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t="1041" b="1871"/>
                    <a:stretch>
                      <a:fillRect/>
                    </a:stretch>
                  </pic:blipFill>
                  <pic:spPr bwMode="auto">
                    <a:xfrm>
                      <a:off x="0" y="0"/>
                      <a:ext cx="3393440" cy="4450080"/>
                    </a:xfrm>
                    <a:prstGeom prst="rect">
                      <a:avLst/>
                    </a:prstGeom>
                    <a:noFill/>
                    <a:ln w="12700" cmpd="sng">
                      <a:solidFill>
                        <a:srgbClr val="000000"/>
                      </a:solidFill>
                      <a:miter lim="800000"/>
                      <a:headEnd/>
                      <a:tailEnd/>
                    </a:ln>
                    <a:effectLst/>
                  </pic:spPr>
                </pic:pic>
              </a:graphicData>
            </a:graphic>
          </wp:inline>
        </w:drawing>
      </w:r>
    </w:p>
    <w:p w14:paraId="1EEACD0E" w14:textId="72F7527E" w:rsidR="00CE6112" w:rsidRPr="00CE6112" w:rsidRDefault="00CE6112" w:rsidP="008267F5">
      <w:pPr>
        <w:spacing w:after="0"/>
        <w:jc w:val="center"/>
        <w:outlineLvl w:val="0"/>
        <w:rPr>
          <w:rFonts w:ascii="Times New Roman" w:hAnsi="Times New Roman"/>
          <w:sz w:val="20"/>
          <w:szCs w:val="20"/>
          <w:lang w:val="en-GB"/>
        </w:rPr>
      </w:pPr>
      <w:r w:rsidRPr="00CE6112">
        <w:rPr>
          <w:rFonts w:ascii="Times New Roman" w:hAnsi="Times New Roman"/>
          <w:sz w:val="20"/>
          <w:szCs w:val="20"/>
          <w:lang w:val="en-GB"/>
        </w:rPr>
        <w:t xml:space="preserve">Figure 1. </w:t>
      </w:r>
      <w:r w:rsidR="00F244DA">
        <w:rPr>
          <w:rFonts w:ascii="Times New Roman" w:hAnsi="Times New Roman"/>
          <w:sz w:val="20"/>
          <w:szCs w:val="20"/>
          <w:lang w:val="en-GB"/>
        </w:rPr>
        <w:t xml:space="preserve"> </w:t>
      </w:r>
      <w:r w:rsidRPr="00CE6112">
        <w:rPr>
          <w:rFonts w:ascii="Times New Roman" w:hAnsi="Times New Roman"/>
          <w:sz w:val="20"/>
          <w:szCs w:val="20"/>
          <w:lang w:val="en-GB"/>
        </w:rPr>
        <w:t>Flowchart NSVM modelling</w:t>
      </w:r>
    </w:p>
    <w:p w14:paraId="30C95227" w14:textId="15249C9E" w:rsidR="00CE6112" w:rsidRDefault="00CE6112" w:rsidP="00CE6112">
      <w:pPr>
        <w:spacing w:after="0"/>
        <w:jc w:val="both"/>
        <w:outlineLvl w:val="0"/>
        <w:rPr>
          <w:rFonts w:ascii="Times New Roman" w:hAnsi="Times New Roman"/>
          <w:sz w:val="20"/>
          <w:szCs w:val="20"/>
          <w:lang w:val="en-GB"/>
        </w:rPr>
      </w:pPr>
    </w:p>
    <w:p w14:paraId="7EB03DCE" w14:textId="77777777" w:rsidR="003E10B8" w:rsidRDefault="003E10B8" w:rsidP="00CE6112">
      <w:pPr>
        <w:spacing w:after="0"/>
        <w:jc w:val="both"/>
        <w:outlineLvl w:val="0"/>
        <w:rPr>
          <w:rFonts w:ascii="Times New Roman" w:hAnsi="Times New Roman"/>
          <w:sz w:val="20"/>
          <w:szCs w:val="20"/>
          <w:lang w:val="en-GB"/>
        </w:rPr>
        <w:sectPr w:rsidR="003E10B8" w:rsidSect="003E10B8">
          <w:headerReference w:type="even" r:id="rId24"/>
          <w:headerReference w:type="default" r:id="rId25"/>
          <w:footerReference w:type="even" r:id="rId26"/>
          <w:headerReference w:type="first" r:id="rId27"/>
          <w:type w:val="continuous"/>
          <w:pgSz w:w="12240" w:h="15840" w:code="1"/>
          <w:pgMar w:top="1800" w:right="1469" w:bottom="1699" w:left="1440" w:header="706" w:footer="706" w:gutter="0"/>
          <w:pgNumType w:start="0"/>
          <w:cols w:space="708"/>
          <w:docGrid w:linePitch="360"/>
        </w:sectPr>
      </w:pPr>
    </w:p>
    <w:p w14:paraId="4FE4DE5E" w14:textId="77777777" w:rsidR="00F244DA" w:rsidRPr="00CE6112" w:rsidRDefault="00F244DA" w:rsidP="00CE6112">
      <w:pPr>
        <w:spacing w:after="0"/>
        <w:jc w:val="both"/>
        <w:outlineLvl w:val="0"/>
        <w:rPr>
          <w:rFonts w:ascii="Times New Roman" w:hAnsi="Times New Roman"/>
          <w:sz w:val="20"/>
          <w:szCs w:val="20"/>
          <w:lang w:val="en-GB"/>
        </w:rPr>
      </w:pPr>
    </w:p>
    <w:p w14:paraId="36616142" w14:textId="77777777" w:rsidR="00CE6112" w:rsidRPr="00CE6112" w:rsidRDefault="00CE6112" w:rsidP="00CE6112">
      <w:pPr>
        <w:spacing w:after="0"/>
        <w:jc w:val="both"/>
        <w:outlineLvl w:val="0"/>
        <w:rPr>
          <w:rFonts w:ascii="Times New Roman" w:hAnsi="Times New Roman"/>
          <w:b/>
          <w:bCs/>
          <w:sz w:val="20"/>
          <w:szCs w:val="20"/>
        </w:rPr>
      </w:pPr>
      <w:r w:rsidRPr="00CE6112">
        <w:rPr>
          <w:rFonts w:ascii="Times New Roman" w:hAnsi="Times New Roman"/>
          <w:b/>
          <w:bCs/>
          <w:sz w:val="20"/>
          <w:szCs w:val="20"/>
          <w:lang w:val="en-GB"/>
        </w:rPr>
        <w:t>Performance’s measure</w:t>
      </w:r>
    </w:p>
    <w:p w14:paraId="50DCF891" w14:textId="77777777" w:rsidR="00CE6112" w:rsidRPr="00CE6112" w:rsidRDefault="00CE6112" w:rsidP="00CE6112">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 xml:space="preserve">The performances for NSVM modelling were measured by using the confusion matrix. Other than that, measurements such as accuracy, sensitivity, specificity, precision, and Mean Absolute Error (MAE) would also be used to obtain more granular and precise model-building results. The accuracy (ACC) is defined as the effectiveness of the classifier. The calculation of the accuracy is as follows [29]: </w:t>
      </w:r>
    </w:p>
    <w:p w14:paraId="4838B97A" w14:textId="77777777" w:rsidR="00CE6112" w:rsidRPr="00CE6112" w:rsidRDefault="00CE6112" w:rsidP="00CE6112">
      <w:pPr>
        <w:spacing w:after="0"/>
        <w:jc w:val="both"/>
        <w:outlineLvl w:val="0"/>
        <w:rPr>
          <w:rFonts w:ascii="Times New Roman" w:hAnsi="Times New Roman"/>
          <w:sz w:val="20"/>
          <w:szCs w:val="20"/>
          <w:lang w:val="en-GB"/>
        </w:rPr>
      </w:pPr>
    </w:p>
    <w:p w14:paraId="43305F40" w14:textId="5E98AD3E" w:rsidR="00CE6112" w:rsidRPr="00CE6112" w:rsidRDefault="00CE6112" w:rsidP="00F244DA">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ACC=(TP+TN)/(TP+FN+FP+TN)</w:t>
      </w:r>
      <w:r w:rsidRPr="00CE6112">
        <w:rPr>
          <w:rFonts w:ascii="Times New Roman" w:hAnsi="Times New Roman"/>
          <w:sz w:val="20"/>
          <w:szCs w:val="20"/>
          <w:lang w:val="en-GB"/>
        </w:rPr>
        <w:tab/>
      </w:r>
      <w:r w:rsidRPr="00CE6112">
        <w:rPr>
          <w:rFonts w:ascii="Times New Roman" w:hAnsi="Times New Roman"/>
          <w:sz w:val="20"/>
          <w:szCs w:val="20"/>
          <w:lang w:val="en-GB"/>
        </w:rPr>
        <w:tab/>
        <w:t xml:space="preserve"> </w:t>
      </w:r>
      <w:r w:rsidR="003E10B8">
        <w:rPr>
          <w:rFonts w:ascii="Times New Roman" w:hAnsi="Times New Roman"/>
          <w:sz w:val="20"/>
          <w:szCs w:val="20"/>
          <w:lang w:val="en-GB"/>
        </w:rPr>
        <w:t xml:space="preserve">           </w:t>
      </w:r>
      <w:r w:rsidRPr="00CE6112">
        <w:rPr>
          <w:rFonts w:ascii="Times New Roman" w:hAnsi="Times New Roman"/>
          <w:sz w:val="20"/>
          <w:szCs w:val="20"/>
          <w:lang w:val="en-GB"/>
        </w:rPr>
        <w:t>(2)</w:t>
      </w:r>
    </w:p>
    <w:p w14:paraId="31C3039A" w14:textId="77777777" w:rsidR="00CE6112" w:rsidRPr="00CE6112" w:rsidRDefault="00CE6112" w:rsidP="00CE6112">
      <w:pPr>
        <w:spacing w:after="0"/>
        <w:jc w:val="both"/>
        <w:outlineLvl w:val="0"/>
        <w:rPr>
          <w:rFonts w:ascii="Times New Roman" w:hAnsi="Times New Roman"/>
          <w:sz w:val="20"/>
          <w:szCs w:val="20"/>
          <w:lang w:val="en-GB"/>
        </w:rPr>
      </w:pPr>
    </w:p>
    <w:p w14:paraId="216DED42" w14:textId="77777777" w:rsidR="00CE6112" w:rsidRPr="00CE6112" w:rsidRDefault="00CE6112" w:rsidP="00CE6112">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Sensitivity (SENS) is defined as the rate of a true positive. The effectiveness of a classifier to identify the high quality of kaffir lime is as follow [29]:</w:t>
      </w:r>
    </w:p>
    <w:p w14:paraId="1133CD4E" w14:textId="77777777" w:rsidR="00CE6112" w:rsidRPr="00CE6112" w:rsidRDefault="00CE6112" w:rsidP="00CE6112">
      <w:pPr>
        <w:spacing w:after="0"/>
        <w:jc w:val="both"/>
        <w:outlineLvl w:val="0"/>
        <w:rPr>
          <w:rFonts w:ascii="Times New Roman" w:hAnsi="Times New Roman"/>
          <w:sz w:val="20"/>
          <w:szCs w:val="20"/>
          <w:lang w:val="en-GB"/>
        </w:rPr>
      </w:pPr>
    </w:p>
    <w:p w14:paraId="631B9DA1" w14:textId="77777777" w:rsidR="00C33EF7" w:rsidRDefault="00C33EF7" w:rsidP="00F244DA">
      <w:pPr>
        <w:spacing w:after="0"/>
        <w:outlineLvl w:val="0"/>
        <w:rPr>
          <w:rFonts w:ascii="Times New Roman" w:hAnsi="Times New Roman"/>
          <w:sz w:val="20"/>
          <w:szCs w:val="20"/>
          <w:lang w:val="en-GB"/>
        </w:rPr>
      </w:pPr>
    </w:p>
    <w:p w14:paraId="0B57D207" w14:textId="212D54D1" w:rsidR="00CE6112" w:rsidRPr="00CE6112" w:rsidRDefault="00CE6112" w:rsidP="00F244DA">
      <w:pPr>
        <w:spacing w:after="0"/>
        <w:outlineLvl w:val="0"/>
        <w:rPr>
          <w:rFonts w:ascii="Times New Roman" w:hAnsi="Times New Roman"/>
          <w:sz w:val="20"/>
          <w:szCs w:val="20"/>
          <w:lang w:val="en-GB"/>
        </w:rPr>
      </w:pPr>
      <w:r w:rsidRPr="00CE6112">
        <w:rPr>
          <w:rFonts w:ascii="Times New Roman" w:hAnsi="Times New Roman"/>
          <w:sz w:val="20"/>
          <w:szCs w:val="20"/>
          <w:lang w:val="en-GB"/>
        </w:rPr>
        <w:t>SENS=TP/(TP+FN)</w:t>
      </w:r>
      <w:r w:rsidRPr="00CE6112">
        <w:rPr>
          <w:rFonts w:ascii="Times New Roman" w:hAnsi="Times New Roman"/>
          <w:sz w:val="20"/>
          <w:szCs w:val="20"/>
          <w:lang w:val="en-GB"/>
        </w:rPr>
        <w:tab/>
        <w:t xml:space="preserve">   </w:t>
      </w:r>
      <w:r w:rsidR="002A4DC5">
        <w:rPr>
          <w:rFonts w:ascii="Times New Roman" w:hAnsi="Times New Roman"/>
          <w:sz w:val="20"/>
          <w:szCs w:val="20"/>
          <w:lang w:val="en-GB"/>
        </w:rPr>
        <w:t xml:space="preserve">                                      </w:t>
      </w:r>
      <w:r w:rsidRPr="00CE6112">
        <w:rPr>
          <w:rFonts w:ascii="Times New Roman" w:hAnsi="Times New Roman"/>
          <w:sz w:val="20"/>
          <w:szCs w:val="20"/>
          <w:lang w:val="en-GB"/>
        </w:rPr>
        <w:t>(3)</w:t>
      </w:r>
    </w:p>
    <w:p w14:paraId="4320FBDB" w14:textId="77777777" w:rsidR="00CE6112" w:rsidRPr="00CE6112" w:rsidRDefault="00CE6112" w:rsidP="00CE6112">
      <w:pPr>
        <w:spacing w:after="0"/>
        <w:jc w:val="both"/>
        <w:outlineLvl w:val="0"/>
        <w:rPr>
          <w:rFonts w:ascii="Times New Roman" w:hAnsi="Times New Roman"/>
          <w:sz w:val="20"/>
          <w:szCs w:val="20"/>
          <w:lang w:val="en-GB"/>
        </w:rPr>
      </w:pPr>
    </w:p>
    <w:p w14:paraId="636AEBEE" w14:textId="77777777" w:rsidR="00CE6112" w:rsidRPr="00CE6112" w:rsidRDefault="00CE6112" w:rsidP="00CE6112">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The specificity (SPEC) is interpreted as the rate of the negative. The effectiveness of a classifier to identify the low quality of kaffir lime is as follows [29]:</w:t>
      </w:r>
    </w:p>
    <w:p w14:paraId="17E9EE78" w14:textId="77777777" w:rsidR="00CE6112" w:rsidRPr="00CE6112" w:rsidRDefault="00CE6112" w:rsidP="00CE6112">
      <w:pPr>
        <w:spacing w:after="0"/>
        <w:jc w:val="both"/>
        <w:outlineLvl w:val="0"/>
        <w:rPr>
          <w:rFonts w:ascii="Times New Roman" w:hAnsi="Times New Roman"/>
          <w:sz w:val="20"/>
          <w:szCs w:val="20"/>
          <w:lang w:val="en-GB"/>
        </w:rPr>
      </w:pPr>
    </w:p>
    <w:p w14:paraId="046E1F61" w14:textId="1CDDCF21" w:rsidR="00CE6112" w:rsidRPr="00CE6112" w:rsidRDefault="00CE6112" w:rsidP="00F244DA">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SPEC=TN/(TN+FP)</w:t>
      </w:r>
      <w:r w:rsidRPr="00CE6112">
        <w:rPr>
          <w:rFonts w:ascii="Times New Roman" w:hAnsi="Times New Roman"/>
          <w:sz w:val="20"/>
          <w:szCs w:val="20"/>
          <w:lang w:val="en-GB"/>
        </w:rPr>
        <w:tab/>
      </w:r>
      <w:r w:rsidRPr="00CE6112">
        <w:rPr>
          <w:rFonts w:ascii="Times New Roman" w:hAnsi="Times New Roman"/>
          <w:sz w:val="20"/>
          <w:szCs w:val="20"/>
          <w:lang w:val="en-GB"/>
        </w:rPr>
        <w:tab/>
      </w:r>
      <w:r w:rsidRPr="00CE6112">
        <w:rPr>
          <w:rFonts w:ascii="Times New Roman" w:hAnsi="Times New Roman"/>
          <w:sz w:val="20"/>
          <w:szCs w:val="20"/>
          <w:lang w:val="en-GB"/>
        </w:rPr>
        <w:tab/>
        <w:t xml:space="preserve">  </w:t>
      </w:r>
      <w:r w:rsidR="002A4DC5">
        <w:rPr>
          <w:rFonts w:ascii="Times New Roman" w:hAnsi="Times New Roman"/>
          <w:sz w:val="20"/>
          <w:szCs w:val="20"/>
          <w:lang w:val="en-GB"/>
        </w:rPr>
        <w:t xml:space="preserve">         </w:t>
      </w:r>
      <w:r w:rsidRPr="00CE6112">
        <w:rPr>
          <w:rFonts w:ascii="Times New Roman" w:hAnsi="Times New Roman"/>
          <w:sz w:val="20"/>
          <w:szCs w:val="20"/>
          <w:lang w:val="en-GB"/>
        </w:rPr>
        <w:t xml:space="preserve"> (4)</w:t>
      </w:r>
    </w:p>
    <w:p w14:paraId="0FB67F0B" w14:textId="77777777" w:rsidR="00CE6112" w:rsidRPr="00CE6112" w:rsidRDefault="00CE6112" w:rsidP="00CE6112">
      <w:pPr>
        <w:spacing w:after="0"/>
        <w:jc w:val="both"/>
        <w:outlineLvl w:val="0"/>
        <w:rPr>
          <w:rFonts w:ascii="Times New Roman" w:hAnsi="Times New Roman"/>
          <w:sz w:val="20"/>
          <w:szCs w:val="20"/>
          <w:lang w:val="en-GB"/>
        </w:rPr>
      </w:pPr>
    </w:p>
    <w:p w14:paraId="67348250" w14:textId="77777777" w:rsidR="00CE6112" w:rsidRPr="00CE6112" w:rsidRDefault="00CE6112" w:rsidP="00CE6112">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Precision (PREC) is interpreted how often it is correct when it predicts high quality of kaffir lime oil as follow:</w:t>
      </w:r>
    </w:p>
    <w:p w14:paraId="6478358A" w14:textId="77777777" w:rsidR="00CE6112" w:rsidRPr="00CE6112" w:rsidRDefault="00CE6112" w:rsidP="00CE6112">
      <w:pPr>
        <w:spacing w:after="0"/>
        <w:jc w:val="both"/>
        <w:outlineLvl w:val="0"/>
        <w:rPr>
          <w:rFonts w:ascii="Times New Roman" w:hAnsi="Times New Roman"/>
          <w:sz w:val="20"/>
          <w:szCs w:val="20"/>
          <w:lang w:val="en-GB"/>
        </w:rPr>
      </w:pPr>
    </w:p>
    <w:p w14:paraId="72AAE059" w14:textId="096AAC32" w:rsidR="00CE6112" w:rsidRDefault="00CE6112" w:rsidP="00F244DA">
      <w:pPr>
        <w:spacing w:after="0"/>
        <w:jc w:val="both"/>
        <w:outlineLvl w:val="0"/>
        <w:rPr>
          <w:rFonts w:ascii="Times New Roman" w:hAnsi="Times New Roman"/>
          <w:sz w:val="20"/>
          <w:szCs w:val="20"/>
          <w:lang w:val="en-GB"/>
        </w:rPr>
      </w:pPr>
      <w:r w:rsidRPr="00CE6112">
        <w:rPr>
          <w:rFonts w:ascii="Times New Roman" w:hAnsi="Times New Roman"/>
          <w:sz w:val="20"/>
          <w:szCs w:val="20"/>
          <w:lang w:val="en-GB"/>
        </w:rPr>
        <w:t>PREC=TP/(TP+FP)</w:t>
      </w:r>
      <w:r w:rsidRPr="00CE6112">
        <w:rPr>
          <w:rFonts w:ascii="Times New Roman" w:hAnsi="Times New Roman"/>
          <w:sz w:val="20"/>
          <w:szCs w:val="20"/>
          <w:lang w:val="en-GB"/>
        </w:rPr>
        <w:tab/>
      </w:r>
      <w:r w:rsidRPr="00CE6112">
        <w:rPr>
          <w:rFonts w:ascii="Times New Roman" w:hAnsi="Times New Roman"/>
          <w:sz w:val="20"/>
          <w:szCs w:val="20"/>
          <w:lang w:val="en-GB"/>
        </w:rPr>
        <w:tab/>
        <w:t xml:space="preserve">  </w:t>
      </w:r>
      <w:r w:rsidR="002A4DC5">
        <w:rPr>
          <w:rFonts w:ascii="Times New Roman" w:hAnsi="Times New Roman"/>
          <w:sz w:val="20"/>
          <w:szCs w:val="20"/>
          <w:lang w:val="en-GB"/>
        </w:rPr>
        <w:t xml:space="preserve">                        </w:t>
      </w:r>
      <w:r w:rsidRPr="00CE6112">
        <w:rPr>
          <w:rFonts w:ascii="Times New Roman" w:hAnsi="Times New Roman"/>
          <w:sz w:val="20"/>
          <w:szCs w:val="20"/>
          <w:lang w:val="en-GB"/>
        </w:rPr>
        <w:t xml:space="preserve"> (5)</w:t>
      </w:r>
    </w:p>
    <w:p w14:paraId="36D312CA" w14:textId="77777777" w:rsidR="0003469E" w:rsidRDefault="0003469E" w:rsidP="00F244DA">
      <w:pPr>
        <w:spacing w:after="0"/>
        <w:jc w:val="both"/>
        <w:outlineLvl w:val="0"/>
        <w:rPr>
          <w:rFonts w:ascii="Times New Roman" w:hAnsi="Times New Roman"/>
          <w:sz w:val="20"/>
          <w:szCs w:val="20"/>
          <w:lang w:val="en-GB"/>
        </w:rPr>
        <w:sectPr w:rsidR="0003469E" w:rsidSect="003E10B8">
          <w:type w:val="continuous"/>
          <w:pgSz w:w="12240" w:h="15840" w:code="1"/>
          <w:pgMar w:top="1800" w:right="1469" w:bottom="1699" w:left="1440" w:header="706" w:footer="706" w:gutter="0"/>
          <w:pgNumType w:start="0"/>
          <w:cols w:num="2" w:space="403"/>
          <w:docGrid w:linePitch="360"/>
        </w:sectPr>
      </w:pPr>
    </w:p>
    <w:p w14:paraId="4A400A49" w14:textId="77777777" w:rsidR="003E10B8" w:rsidRDefault="003E10B8" w:rsidP="00F244DA">
      <w:pPr>
        <w:spacing w:after="0"/>
        <w:jc w:val="both"/>
        <w:outlineLvl w:val="0"/>
        <w:rPr>
          <w:rFonts w:ascii="Times New Roman" w:hAnsi="Times New Roman"/>
          <w:sz w:val="20"/>
          <w:szCs w:val="20"/>
          <w:lang w:val="en-GB"/>
        </w:rPr>
        <w:sectPr w:rsidR="003E10B8" w:rsidSect="0003469E">
          <w:headerReference w:type="even" r:id="rId28"/>
          <w:headerReference w:type="default" r:id="rId29"/>
          <w:footerReference w:type="default" r:id="rId30"/>
          <w:headerReference w:type="first" r:id="rId31"/>
          <w:type w:val="oddPage"/>
          <w:pgSz w:w="12240" w:h="15840" w:code="1"/>
          <w:pgMar w:top="1800" w:right="1469" w:bottom="1699" w:left="1440" w:header="706" w:footer="706" w:gutter="0"/>
          <w:pgNumType w:start="0"/>
          <w:cols w:num="2" w:space="403"/>
          <w:docGrid w:linePitch="360"/>
        </w:sectPr>
      </w:pPr>
    </w:p>
    <w:p w14:paraId="1016B10F" w14:textId="77777777" w:rsidR="002A4DC5" w:rsidRDefault="002A4DC5" w:rsidP="002A4DC5">
      <w:pPr>
        <w:spacing w:after="0"/>
        <w:rPr>
          <w:rFonts w:ascii="Times New Roman" w:hAnsi="Times New Roman"/>
          <w:sz w:val="20"/>
          <w:szCs w:val="20"/>
          <w:lang w:val="en-GB"/>
        </w:rPr>
      </w:pPr>
    </w:p>
    <w:p w14:paraId="51935128" w14:textId="77777777" w:rsidR="002A4DC5" w:rsidRDefault="002A4DC5" w:rsidP="002A4DC5">
      <w:pPr>
        <w:spacing w:after="0"/>
        <w:jc w:val="center"/>
        <w:rPr>
          <w:rFonts w:ascii="Times New Roman" w:hAnsi="Times New Roman"/>
          <w:b/>
          <w:noProof/>
          <w:sz w:val="20"/>
          <w:szCs w:val="20"/>
          <w:lang w:bidi="ar-SA"/>
        </w:rPr>
        <w:sectPr w:rsidR="002A4DC5" w:rsidSect="003E10B8">
          <w:type w:val="continuous"/>
          <w:pgSz w:w="12240" w:h="15840" w:code="1"/>
          <w:pgMar w:top="1800" w:right="1469" w:bottom="1699" w:left="1440" w:header="706" w:footer="706" w:gutter="0"/>
          <w:pgNumType w:start="0"/>
          <w:cols w:space="708"/>
          <w:docGrid w:linePitch="360"/>
        </w:sectPr>
      </w:pPr>
    </w:p>
    <w:p w14:paraId="172DB04A" w14:textId="6AEC8E29" w:rsidR="006768E9" w:rsidRPr="00383C16" w:rsidRDefault="006768E9" w:rsidP="002A4DC5">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719624B5" w14:textId="280B32C2" w:rsidR="002A4DC5" w:rsidRDefault="005A2B06" w:rsidP="005A2B06">
      <w:pPr>
        <w:spacing w:after="0"/>
        <w:jc w:val="both"/>
        <w:outlineLvl w:val="0"/>
        <w:rPr>
          <w:rFonts w:ascii="Times New Roman" w:hAnsi="Times New Roman"/>
          <w:sz w:val="20"/>
          <w:szCs w:val="20"/>
          <w:lang w:val="en-GB"/>
        </w:rPr>
      </w:pPr>
      <w:r w:rsidRPr="005A2B06">
        <w:rPr>
          <w:rFonts w:ascii="Times New Roman" w:hAnsi="Times New Roman"/>
          <w:sz w:val="20"/>
          <w:szCs w:val="20"/>
          <w:lang w:val="en-GB"/>
        </w:rPr>
        <w:t>The confusion matrix result is shown in Table 2 for the polynomial kernel and Table 3 for the RBF kernel. Where TP (True positive): Classified as HIGH quality and the actual was HIGH quality, FP (False positive): Classifies as HIGH quality but the real is LOW quality, FN (False negative): classified as HIGH quality, but the actual was LOW quality and TN (True negative): classified as LOW negative and the actual is LOW quality. From the result in table 2 and table 3, the value of TP for Polynomial and RBF were 14 and the value of FN for both kernels is also the same, which is 0. FP value for table 1 was 4, while FP value in table 2 was 0. TN value in table 1 was 0 while TN value in table 2 was 4. This result shows that RBF kernel is better than the polynomial kernel because the best model does not have value of FP and FN.</w:t>
      </w:r>
    </w:p>
    <w:p w14:paraId="5DEC8B91" w14:textId="50A711D2" w:rsidR="002A4DC5" w:rsidRDefault="002A4DC5" w:rsidP="002A4DC5">
      <w:pPr>
        <w:spacing w:after="0"/>
        <w:jc w:val="both"/>
        <w:outlineLvl w:val="0"/>
        <w:rPr>
          <w:rFonts w:ascii="Times New Roman" w:hAnsi="Times New Roman"/>
          <w:sz w:val="20"/>
          <w:szCs w:val="20"/>
          <w:lang w:val="en-GB"/>
        </w:rPr>
      </w:pPr>
      <w:r w:rsidRPr="005A2B06">
        <w:rPr>
          <w:rFonts w:ascii="Times New Roman" w:hAnsi="Times New Roman"/>
          <w:sz w:val="20"/>
          <w:szCs w:val="20"/>
        </w:rPr>
        <w:t xml:space="preserve">Table 4 shows the comparison performances between the polynomial kernel with RBF kernel. It is clearly showing that RBF kernel is way better than polynomial. RBF kernel can reach up to 100% of its accuracy, sensitivity, specificity, precision, and 0% mean absolute error (MAE) compared to the polynomial kernel which only manage to achieve 100% in its sensitivity, 66.78% accuracy precision, and 0% specificity, and 0.22 for MAE. </w:t>
      </w:r>
      <w:r w:rsidRPr="005A2B06">
        <w:rPr>
          <w:rFonts w:ascii="Times New Roman" w:hAnsi="Times New Roman"/>
          <w:sz w:val="20"/>
          <w:szCs w:val="20"/>
          <w:lang w:val="en-GB"/>
        </w:rPr>
        <w:t xml:space="preserve">In general, the lower the MAE, the better a model's ability to match a dataset. We may compare the MAE of two distinct models to see which one delivers a better fit to a dataset when comparing them. </w:t>
      </w:r>
    </w:p>
    <w:p w14:paraId="34637ADC" w14:textId="77777777" w:rsidR="002A4DC5" w:rsidRPr="005A2B06" w:rsidRDefault="002A4DC5" w:rsidP="002A4DC5">
      <w:pPr>
        <w:spacing w:after="0"/>
        <w:jc w:val="both"/>
        <w:outlineLvl w:val="0"/>
        <w:rPr>
          <w:rFonts w:ascii="Times New Roman" w:hAnsi="Times New Roman"/>
          <w:sz w:val="20"/>
          <w:szCs w:val="20"/>
          <w:lang w:val="en-GB"/>
        </w:rPr>
      </w:pPr>
    </w:p>
    <w:p w14:paraId="2F2E7E8F" w14:textId="77777777" w:rsidR="002A4DC5" w:rsidRDefault="002A4DC5" w:rsidP="005A2B06">
      <w:pPr>
        <w:spacing w:after="0"/>
        <w:jc w:val="both"/>
        <w:outlineLvl w:val="0"/>
        <w:rPr>
          <w:rFonts w:ascii="Times New Roman" w:hAnsi="Times New Roman"/>
          <w:sz w:val="20"/>
          <w:szCs w:val="20"/>
          <w:lang w:val="en-GB"/>
        </w:rPr>
      </w:pPr>
    </w:p>
    <w:p w14:paraId="1B9D5B07" w14:textId="56B314B6" w:rsidR="002A4DC5" w:rsidRDefault="002A4DC5" w:rsidP="005A2B06">
      <w:pPr>
        <w:spacing w:after="0"/>
        <w:jc w:val="both"/>
        <w:outlineLvl w:val="0"/>
        <w:rPr>
          <w:rFonts w:ascii="Times New Roman" w:hAnsi="Times New Roman"/>
          <w:sz w:val="20"/>
          <w:szCs w:val="20"/>
          <w:lang w:val="en-GB"/>
        </w:rPr>
        <w:sectPr w:rsidR="002A4DC5" w:rsidSect="002A4DC5">
          <w:type w:val="continuous"/>
          <w:pgSz w:w="12240" w:h="15840" w:code="1"/>
          <w:pgMar w:top="1800" w:right="1469" w:bottom="1699" w:left="1440" w:header="706" w:footer="706" w:gutter="0"/>
          <w:pgNumType w:start="0"/>
          <w:cols w:num="2" w:space="403"/>
          <w:docGrid w:linePitch="360"/>
        </w:sectPr>
      </w:pPr>
    </w:p>
    <w:p w14:paraId="02279C2B" w14:textId="77777777" w:rsidR="005A2B06" w:rsidRPr="005A2B06" w:rsidRDefault="005A2B06" w:rsidP="005A2B06">
      <w:pPr>
        <w:spacing w:after="0"/>
        <w:jc w:val="both"/>
        <w:outlineLvl w:val="0"/>
        <w:rPr>
          <w:rFonts w:ascii="Times New Roman" w:hAnsi="Times New Roman"/>
          <w:sz w:val="20"/>
          <w:szCs w:val="20"/>
          <w:lang w:val="en-GB"/>
        </w:rPr>
      </w:pPr>
    </w:p>
    <w:p w14:paraId="5BCDD2E2" w14:textId="1A868C3E" w:rsidR="005A2B06" w:rsidRPr="005A2B06" w:rsidRDefault="005A2B06" w:rsidP="005A2B06">
      <w:pPr>
        <w:spacing w:after="120"/>
        <w:jc w:val="center"/>
        <w:outlineLvl w:val="0"/>
        <w:rPr>
          <w:rFonts w:ascii="Times New Roman" w:hAnsi="Times New Roman"/>
          <w:sz w:val="20"/>
          <w:szCs w:val="20"/>
          <w:lang w:val="en-GB"/>
        </w:rPr>
      </w:pPr>
      <w:r w:rsidRPr="005A2B06">
        <w:rPr>
          <w:rFonts w:ascii="Times New Roman" w:hAnsi="Times New Roman"/>
          <w:sz w:val="20"/>
          <w:szCs w:val="20"/>
          <w:lang w:val="en-GB"/>
        </w:rPr>
        <w:t xml:space="preserve">Table 2. </w:t>
      </w:r>
      <w:r>
        <w:rPr>
          <w:rFonts w:ascii="Times New Roman" w:hAnsi="Times New Roman"/>
          <w:sz w:val="20"/>
          <w:szCs w:val="20"/>
          <w:lang w:val="en-GB"/>
        </w:rPr>
        <w:t xml:space="preserve"> </w:t>
      </w:r>
      <w:r w:rsidRPr="005A2B06">
        <w:rPr>
          <w:rFonts w:ascii="Times New Roman" w:hAnsi="Times New Roman"/>
          <w:sz w:val="20"/>
          <w:szCs w:val="20"/>
          <w:lang w:val="en-GB"/>
        </w:rPr>
        <w:t>Confusion matrix for polynomial</w:t>
      </w:r>
    </w:p>
    <w:tbl>
      <w:tblPr>
        <w:tblW w:w="0" w:type="auto"/>
        <w:jc w:val="center"/>
        <w:tblBorders>
          <w:bottom w:val="single" w:sz="4" w:space="0" w:color="auto"/>
        </w:tblBorders>
        <w:tblLook w:val="04A0" w:firstRow="1" w:lastRow="0" w:firstColumn="1" w:lastColumn="0" w:noHBand="0" w:noVBand="1"/>
      </w:tblPr>
      <w:tblGrid>
        <w:gridCol w:w="1872"/>
        <w:gridCol w:w="1872"/>
        <w:gridCol w:w="1872"/>
      </w:tblGrid>
      <w:tr w:rsidR="005A2B06" w:rsidRPr="005A2B06" w14:paraId="05D32798" w14:textId="77777777" w:rsidTr="001B59BC">
        <w:trPr>
          <w:trHeight w:val="85"/>
          <w:jc w:val="center"/>
        </w:trPr>
        <w:tc>
          <w:tcPr>
            <w:tcW w:w="1872" w:type="dxa"/>
            <w:tcBorders>
              <w:top w:val="single" w:sz="4" w:space="0" w:color="auto"/>
              <w:left w:val="nil"/>
              <w:bottom w:val="single" w:sz="4" w:space="0" w:color="auto"/>
              <w:right w:val="nil"/>
            </w:tcBorders>
            <w:noWrap/>
            <w:vAlign w:val="center"/>
            <w:hideMark/>
          </w:tcPr>
          <w:p w14:paraId="02200EFB" w14:textId="77777777" w:rsidR="005A2B06" w:rsidRPr="005A2B06" w:rsidRDefault="005A2B06" w:rsidP="005A2B06">
            <w:pPr>
              <w:spacing w:before="60" w:after="60"/>
              <w:outlineLvl w:val="0"/>
              <w:rPr>
                <w:rFonts w:ascii="Times New Roman" w:hAnsi="Times New Roman"/>
                <w:b/>
                <w:bCs/>
                <w:sz w:val="20"/>
                <w:szCs w:val="20"/>
                <w:lang w:val="en-GB"/>
              </w:rPr>
            </w:pPr>
            <w:r w:rsidRPr="005A2B06">
              <w:rPr>
                <w:rFonts w:ascii="Times New Roman" w:hAnsi="Times New Roman"/>
                <w:b/>
                <w:bCs/>
                <w:sz w:val="20"/>
                <w:szCs w:val="20"/>
                <w:lang w:val="en-GB"/>
              </w:rPr>
              <w:t>Data Class N=18</w:t>
            </w:r>
          </w:p>
        </w:tc>
        <w:tc>
          <w:tcPr>
            <w:tcW w:w="0" w:type="auto"/>
            <w:tcBorders>
              <w:top w:val="single" w:sz="4" w:space="0" w:color="auto"/>
              <w:left w:val="nil"/>
              <w:bottom w:val="single" w:sz="4" w:space="0" w:color="auto"/>
              <w:right w:val="nil"/>
            </w:tcBorders>
            <w:noWrap/>
            <w:vAlign w:val="center"/>
            <w:hideMark/>
          </w:tcPr>
          <w:p w14:paraId="22EB75B9" w14:textId="77777777" w:rsidR="005A2B06" w:rsidRPr="005A2B06" w:rsidRDefault="005A2B06" w:rsidP="005A2B06">
            <w:pPr>
              <w:spacing w:before="60" w:after="60"/>
              <w:outlineLvl w:val="0"/>
              <w:rPr>
                <w:rFonts w:ascii="Times New Roman" w:hAnsi="Times New Roman"/>
                <w:b/>
                <w:bCs/>
                <w:sz w:val="20"/>
                <w:szCs w:val="20"/>
                <w:lang w:val="en-GB"/>
              </w:rPr>
            </w:pPr>
            <w:r w:rsidRPr="005A2B06">
              <w:rPr>
                <w:rFonts w:ascii="Times New Roman" w:hAnsi="Times New Roman"/>
                <w:b/>
                <w:bCs/>
                <w:sz w:val="20"/>
                <w:szCs w:val="20"/>
                <w:lang w:val="en-GB"/>
              </w:rPr>
              <w:t>Classified as HIGH</w:t>
            </w:r>
          </w:p>
        </w:tc>
        <w:tc>
          <w:tcPr>
            <w:tcW w:w="1872" w:type="dxa"/>
            <w:tcBorders>
              <w:top w:val="single" w:sz="4" w:space="0" w:color="auto"/>
              <w:left w:val="nil"/>
              <w:bottom w:val="single" w:sz="4" w:space="0" w:color="auto"/>
              <w:right w:val="nil"/>
            </w:tcBorders>
            <w:vAlign w:val="center"/>
            <w:hideMark/>
          </w:tcPr>
          <w:p w14:paraId="3E0FF913" w14:textId="77777777" w:rsidR="005A2B06" w:rsidRPr="005A2B06" w:rsidRDefault="005A2B06" w:rsidP="005A2B06">
            <w:pPr>
              <w:spacing w:before="60" w:after="60"/>
              <w:outlineLvl w:val="0"/>
              <w:rPr>
                <w:rFonts w:ascii="Times New Roman" w:hAnsi="Times New Roman"/>
                <w:b/>
                <w:bCs/>
                <w:sz w:val="20"/>
                <w:szCs w:val="20"/>
                <w:lang w:val="en-GB"/>
              </w:rPr>
            </w:pPr>
            <w:r w:rsidRPr="005A2B06">
              <w:rPr>
                <w:rFonts w:ascii="Times New Roman" w:hAnsi="Times New Roman"/>
                <w:b/>
                <w:bCs/>
                <w:sz w:val="20"/>
                <w:szCs w:val="20"/>
                <w:lang w:val="en-GB"/>
              </w:rPr>
              <w:t>Classified as LOW</w:t>
            </w:r>
          </w:p>
        </w:tc>
      </w:tr>
      <w:tr w:rsidR="005A2B06" w:rsidRPr="005A2B06" w14:paraId="70338413" w14:textId="77777777" w:rsidTr="001B59BC">
        <w:trPr>
          <w:trHeight w:val="56"/>
          <w:jc w:val="center"/>
        </w:trPr>
        <w:tc>
          <w:tcPr>
            <w:tcW w:w="1872" w:type="dxa"/>
            <w:tcBorders>
              <w:top w:val="single" w:sz="4" w:space="0" w:color="auto"/>
              <w:left w:val="nil"/>
              <w:bottom w:val="nil"/>
              <w:right w:val="nil"/>
            </w:tcBorders>
            <w:noWrap/>
            <w:vAlign w:val="center"/>
            <w:hideMark/>
          </w:tcPr>
          <w:p w14:paraId="10A2B5F5" w14:textId="77777777" w:rsidR="005A2B06" w:rsidRPr="005A2B06" w:rsidRDefault="005A2B06" w:rsidP="005A2B06">
            <w:pPr>
              <w:spacing w:before="60" w:after="0"/>
              <w:outlineLvl w:val="0"/>
              <w:rPr>
                <w:rFonts w:ascii="Times New Roman" w:hAnsi="Times New Roman"/>
                <w:sz w:val="20"/>
                <w:szCs w:val="20"/>
                <w:lang w:val="en-GB"/>
              </w:rPr>
            </w:pPr>
            <w:r w:rsidRPr="005A2B06">
              <w:rPr>
                <w:rFonts w:ascii="Times New Roman" w:hAnsi="Times New Roman"/>
                <w:sz w:val="20"/>
                <w:szCs w:val="20"/>
                <w:lang w:val="en-GB"/>
              </w:rPr>
              <w:t>actual HIGH</w:t>
            </w:r>
          </w:p>
        </w:tc>
        <w:tc>
          <w:tcPr>
            <w:tcW w:w="0" w:type="auto"/>
            <w:tcBorders>
              <w:top w:val="single" w:sz="4" w:space="0" w:color="auto"/>
              <w:left w:val="nil"/>
              <w:bottom w:val="nil"/>
              <w:right w:val="nil"/>
            </w:tcBorders>
            <w:noWrap/>
            <w:vAlign w:val="center"/>
            <w:hideMark/>
          </w:tcPr>
          <w:p w14:paraId="4D2B3346" w14:textId="77777777" w:rsidR="005A2B06" w:rsidRPr="005A2B06" w:rsidRDefault="005A2B06" w:rsidP="005A2B06">
            <w:pPr>
              <w:spacing w:before="60" w:after="0"/>
              <w:outlineLvl w:val="0"/>
              <w:rPr>
                <w:rFonts w:ascii="Times New Roman" w:hAnsi="Times New Roman"/>
                <w:sz w:val="20"/>
                <w:szCs w:val="20"/>
                <w:lang w:val="en-GB"/>
              </w:rPr>
            </w:pPr>
            <w:r w:rsidRPr="005A2B06">
              <w:rPr>
                <w:rFonts w:ascii="Times New Roman" w:hAnsi="Times New Roman"/>
                <w:sz w:val="20"/>
                <w:szCs w:val="20"/>
                <w:lang w:val="en-GB"/>
              </w:rPr>
              <w:t>TP=14</w:t>
            </w:r>
          </w:p>
        </w:tc>
        <w:tc>
          <w:tcPr>
            <w:tcW w:w="1872" w:type="dxa"/>
            <w:tcBorders>
              <w:top w:val="single" w:sz="4" w:space="0" w:color="auto"/>
              <w:left w:val="nil"/>
              <w:bottom w:val="nil"/>
              <w:right w:val="nil"/>
            </w:tcBorders>
            <w:vAlign w:val="center"/>
            <w:hideMark/>
          </w:tcPr>
          <w:p w14:paraId="0D5AD1E9" w14:textId="77777777" w:rsidR="005A2B06" w:rsidRPr="005A2B06" w:rsidRDefault="005A2B06" w:rsidP="005A2B06">
            <w:pPr>
              <w:spacing w:before="60" w:after="0"/>
              <w:outlineLvl w:val="0"/>
              <w:rPr>
                <w:rFonts w:ascii="Times New Roman" w:hAnsi="Times New Roman"/>
                <w:sz w:val="20"/>
                <w:szCs w:val="20"/>
                <w:lang w:val="en-GB"/>
              </w:rPr>
            </w:pPr>
            <w:r w:rsidRPr="005A2B06">
              <w:rPr>
                <w:rFonts w:ascii="Times New Roman" w:hAnsi="Times New Roman"/>
                <w:sz w:val="20"/>
                <w:szCs w:val="20"/>
                <w:lang w:val="en-GB"/>
              </w:rPr>
              <w:t>FP=4</w:t>
            </w:r>
          </w:p>
        </w:tc>
      </w:tr>
      <w:tr w:rsidR="005A2B06" w:rsidRPr="005A2B06" w14:paraId="63B34752" w14:textId="77777777" w:rsidTr="001B59BC">
        <w:trPr>
          <w:trHeight w:val="66"/>
          <w:jc w:val="center"/>
        </w:trPr>
        <w:tc>
          <w:tcPr>
            <w:tcW w:w="1872" w:type="dxa"/>
            <w:tcBorders>
              <w:top w:val="nil"/>
              <w:left w:val="nil"/>
              <w:bottom w:val="single" w:sz="4" w:space="0" w:color="auto"/>
              <w:right w:val="nil"/>
            </w:tcBorders>
            <w:noWrap/>
            <w:vAlign w:val="center"/>
            <w:hideMark/>
          </w:tcPr>
          <w:p w14:paraId="035EC218" w14:textId="77777777" w:rsidR="005A2B06" w:rsidRPr="005A2B06" w:rsidRDefault="005A2B06" w:rsidP="005A2B06">
            <w:pPr>
              <w:spacing w:before="60" w:after="60"/>
              <w:outlineLvl w:val="0"/>
              <w:rPr>
                <w:rFonts w:ascii="Times New Roman" w:hAnsi="Times New Roman"/>
                <w:sz w:val="20"/>
                <w:szCs w:val="20"/>
                <w:lang w:val="en-GB"/>
              </w:rPr>
            </w:pPr>
            <w:r w:rsidRPr="005A2B06">
              <w:rPr>
                <w:rFonts w:ascii="Times New Roman" w:hAnsi="Times New Roman"/>
                <w:sz w:val="20"/>
                <w:szCs w:val="20"/>
                <w:lang w:val="en-GB"/>
              </w:rPr>
              <w:t>actual LOW</w:t>
            </w:r>
          </w:p>
        </w:tc>
        <w:tc>
          <w:tcPr>
            <w:tcW w:w="0" w:type="auto"/>
            <w:tcBorders>
              <w:top w:val="nil"/>
              <w:left w:val="nil"/>
              <w:bottom w:val="single" w:sz="4" w:space="0" w:color="auto"/>
              <w:right w:val="nil"/>
            </w:tcBorders>
            <w:noWrap/>
            <w:vAlign w:val="center"/>
            <w:hideMark/>
          </w:tcPr>
          <w:p w14:paraId="6548C97D" w14:textId="77777777" w:rsidR="005A2B06" w:rsidRPr="005A2B06" w:rsidRDefault="005A2B06" w:rsidP="005A2B06">
            <w:pPr>
              <w:spacing w:before="60" w:after="60"/>
              <w:outlineLvl w:val="0"/>
              <w:rPr>
                <w:rFonts w:ascii="Times New Roman" w:hAnsi="Times New Roman"/>
                <w:sz w:val="20"/>
                <w:szCs w:val="20"/>
                <w:lang w:val="en-GB"/>
              </w:rPr>
            </w:pPr>
            <w:r w:rsidRPr="005A2B06">
              <w:rPr>
                <w:rFonts w:ascii="Times New Roman" w:hAnsi="Times New Roman"/>
                <w:sz w:val="20"/>
                <w:szCs w:val="20"/>
                <w:lang w:val="en-GB"/>
              </w:rPr>
              <w:t>FN=0</w:t>
            </w:r>
          </w:p>
        </w:tc>
        <w:tc>
          <w:tcPr>
            <w:tcW w:w="1872" w:type="dxa"/>
            <w:tcBorders>
              <w:top w:val="nil"/>
              <w:left w:val="nil"/>
              <w:bottom w:val="single" w:sz="4" w:space="0" w:color="auto"/>
              <w:right w:val="nil"/>
            </w:tcBorders>
            <w:vAlign w:val="center"/>
            <w:hideMark/>
          </w:tcPr>
          <w:p w14:paraId="3466B826" w14:textId="77777777" w:rsidR="005A2B06" w:rsidRPr="005A2B06" w:rsidRDefault="005A2B06" w:rsidP="005A2B06">
            <w:pPr>
              <w:spacing w:before="60" w:after="60"/>
              <w:outlineLvl w:val="0"/>
              <w:rPr>
                <w:rFonts w:ascii="Times New Roman" w:hAnsi="Times New Roman"/>
                <w:sz w:val="20"/>
                <w:szCs w:val="20"/>
                <w:lang w:val="en-GB"/>
              </w:rPr>
            </w:pPr>
            <w:r w:rsidRPr="005A2B06">
              <w:rPr>
                <w:rFonts w:ascii="Times New Roman" w:hAnsi="Times New Roman"/>
                <w:sz w:val="20"/>
                <w:szCs w:val="20"/>
                <w:lang w:val="en-GB"/>
              </w:rPr>
              <w:t>TN=0</w:t>
            </w:r>
          </w:p>
        </w:tc>
      </w:tr>
    </w:tbl>
    <w:p w14:paraId="6FC3F37F" w14:textId="7A347A25" w:rsidR="005A2B06" w:rsidRDefault="005A2B06" w:rsidP="005A2B06">
      <w:pPr>
        <w:spacing w:after="0"/>
        <w:jc w:val="both"/>
        <w:outlineLvl w:val="0"/>
        <w:rPr>
          <w:rFonts w:ascii="Times New Roman" w:hAnsi="Times New Roman"/>
          <w:b/>
          <w:bCs/>
          <w:sz w:val="20"/>
          <w:szCs w:val="20"/>
          <w:lang w:val="en-GB"/>
        </w:rPr>
      </w:pPr>
    </w:p>
    <w:p w14:paraId="4A3EDDDE" w14:textId="77777777" w:rsidR="005A2B06" w:rsidRPr="005A2B06" w:rsidRDefault="005A2B06" w:rsidP="005A2B06">
      <w:pPr>
        <w:spacing w:after="0"/>
        <w:jc w:val="both"/>
        <w:outlineLvl w:val="0"/>
        <w:rPr>
          <w:rFonts w:ascii="Times New Roman" w:eastAsiaTheme="minorEastAsia" w:hAnsi="Times New Roman"/>
          <w:b/>
          <w:bCs/>
          <w:kern w:val="2"/>
          <w:sz w:val="20"/>
          <w:szCs w:val="20"/>
          <w:lang w:val="en-GB" w:eastAsia="ko-KR"/>
        </w:rPr>
      </w:pPr>
    </w:p>
    <w:p w14:paraId="6CD7A940" w14:textId="4E018CC9" w:rsidR="005A2B06" w:rsidRPr="005A2B06" w:rsidRDefault="005A2B06" w:rsidP="001B59BC">
      <w:pPr>
        <w:spacing w:after="120"/>
        <w:jc w:val="center"/>
        <w:outlineLvl w:val="0"/>
        <w:rPr>
          <w:rFonts w:ascii="Times New Roman" w:hAnsi="Times New Roman"/>
          <w:bCs/>
          <w:sz w:val="20"/>
          <w:szCs w:val="20"/>
          <w:lang w:val="en-GB"/>
        </w:rPr>
      </w:pPr>
      <w:r w:rsidRPr="005A2B06">
        <w:rPr>
          <w:rFonts w:ascii="Times New Roman" w:hAnsi="Times New Roman"/>
          <w:bCs/>
          <w:sz w:val="20"/>
          <w:szCs w:val="20"/>
          <w:lang w:val="en-GB"/>
        </w:rPr>
        <w:t xml:space="preserve">Table 3. </w:t>
      </w:r>
      <w:r w:rsidR="001B59BC">
        <w:rPr>
          <w:rFonts w:ascii="Times New Roman" w:hAnsi="Times New Roman"/>
          <w:bCs/>
          <w:sz w:val="20"/>
          <w:szCs w:val="20"/>
          <w:lang w:val="en-GB"/>
        </w:rPr>
        <w:t xml:space="preserve"> </w:t>
      </w:r>
      <w:r w:rsidRPr="005A2B06">
        <w:rPr>
          <w:rFonts w:ascii="Times New Roman" w:hAnsi="Times New Roman"/>
          <w:bCs/>
          <w:sz w:val="20"/>
          <w:szCs w:val="20"/>
          <w:lang w:val="en-GB"/>
        </w:rPr>
        <w:t>Confusion matrix for RBF</w:t>
      </w:r>
    </w:p>
    <w:tbl>
      <w:tblPr>
        <w:tblW w:w="0" w:type="auto"/>
        <w:jc w:val="center"/>
        <w:tblBorders>
          <w:bottom w:val="single" w:sz="4" w:space="0" w:color="auto"/>
        </w:tblBorders>
        <w:tblLook w:val="04A0" w:firstRow="1" w:lastRow="0" w:firstColumn="1" w:lastColumn="0" w:noHBand="0" w:noVBand="1"/>
      </w:tblPr>
      <w:tblGrid>
        <w:gridCol w:w="1872"/>
        <w:gridCol w:w="1872"/>
        <w:gridCol w:w="1872"/>
      </w:tblGrid>
      <w:tr w:rsidR="005A2B06" w:rsidRPr="005A2B06" w14:paraId="30EF9B29" w14:textId="77777777" w:rsidTr="001B59BC">
        <w:trPr>
          <w:trHeight w:val="85"/>
          <w:jc w:val="center"/>
        </w:trPr>
        <w:tc>
          <w:tcPr>
            <w:tcW w:w="1872" w:type="dxa"/>
            <w:tcBorders>
              <w:top w:val="single" w:sz="4" w:space="0" w:color="auto"/>
              <w:left w:val="nil"/>
              <w:bottom w:val="single" w:sz="4" w:space="0" w:color="auto"/>
              <w:right w:val="nil"/>
            </w:tcBorders>
            <w:noWrap/>
            <w:vAlign w:val="center"/>
            <w:hideMark/>
          </w:tcPr>
          <w:p w14:paraId="2884E9CC" w14:textId="77777777" w:rsidR="005A2B06" w:rsidRPr="005A2B06" w:rsidRDefault="005A2B06" w:rsidP="001B59BC">
            <w:pPr>
              <w:spacing w:before="60" w:after="60"/>
              <w:jc w:val="both"/>
              <w:outlineLvl w:val="0"/>
              <w:rPr>
                <w:rFonts w:ascii="Times New Roman" w:hAnsi="Times New Roman"/>
                <w:b/>
                <w:bCs/>
                <w:sz w:val="20"/>
                <w:szCs w:val="20"/>
                <w:lang w:val="en-GB"/>
              </w:rPr>
            </w:pPr>
            <w:r w:rsidRPr="005A2B06">
              <w:rPr>
                <w:rFonts w:ascii="Times New Roman" w:hAnsi="Times New Roman"/>
                <w:b/>
                <w:bCs/>
                <w:sz w:val="20"/>
                <w:szCs w:val="20"/>
                <w:lang w:val="en-GB"/>
              </w:rPr>
              <w:t>Data Class N=18</w:t>
            </w:r>
          </w:p>
        </w:tc>
        <w:tc>
          <w:tcPr>
            <w:tcW w:w="0" w:type="auto"/>
            <w:tcBorders>
              <w:top w:val="single" w:sz="4" w:space="0" w:color="auto"/>
              <w:left w:val="nil"/>
              <w:bottom w:val="single" w:sz="4" w:space="0" w:color="auto"/>
              <w:right w:val="nil"/>
            </w:tcBorders>
            <w:noWrap/>
            <w:vAlign w:val="center"/>
            <w:hideMark/>
          </w:tcPr>
          <w:p w14:paraId="0E0A002B" w14:textId="77777777" w:rsidR="005A2B06" w:rsidRPr="005A2B06" w:rsidRDefault="005A2B06" w:rsidP="001B59BC">
            <w:pPr>
              <w:spacing w:before="60" w:after="60"/>
              <w:jc w:val="both"/>
              <w:outlineLvl w:val="0"/>
              <w:rPr>
                <w:rFonts w:ascii="Times New Roman" w:hAnsi="Times New Roman"/>
                <w:b/>
                <w:bCs/>
                <w:sz w:val="20"/>
                <w:szCs w:val="20"/>
                <w:lang w:val="en-GB"/>
              </w:rPr>
            </w:pPr>
            <w:r w:rsidRPr="005A2B06">
              <w:rPr>
                <w:rFonts w:ascii="Times New Roman" w:hAnsi="Times New Roman"/>
                <w:b/>
                <w:bCs/>
                <w:sz w:val="20"/>
                <w:szCs w:val="20"/>
                <w:lang w:val="en-GB"/>
              </w:rPr>
              <w:t>Classified as HIGH</w:t>
            </w:r>
          </w:p>
        </w:tc>
        <w:tc>
          <w:tcPr>
            <w:tcW w:w="1872" w:type="dxa"/>
            <w:tcBorders>
              <w:top w:val="single" w:sz="4" w:space="0" w:color="auto"/>
              <w:left w:val="nil"/>
              <w:bottom w:val="single" w:sz="4" w:space="0" w:color="auto"/>
              <w:right w:val="nil"/>
            </w:tcBorders>
            <w:vAlign w:val="center"/>
            <w:hideMark/>
          </w:tcPr>
          <w:p w14:paraId="30B528EB" w14:textId="77777777" w:rsidR="005A2B06" w:rsidRPr="005A2B06" w:rsidRDefault="005A2B06" w:rsidP="001B59BC">
            <w:pPr>
              <w:spacing w:before="60" w:after="60"/>
              <w:jc w:val="both"/>
              <w:outlineLvl w:val="0"/>
              <w:rPr>
                <w:rFonts w:ascii="Times New Roman" w:hAnsi="Times New Roman"/>
                <w:b/>
                <w:bCs/>
                <w:sz w:val="20"/>
                <w:szCs w:val="20"/>
                <w:lang w:val="en-GB"/>
              </w:rPr>
            </w:pPr>
            <w:r w:rsidRPr="005A2B06">
              <w:rPr>
                <w:rFonts w:ascii="Times New Roman" w:hAnsi="Times New Roman"/>
                <w:b/>
                <w:bCs/>
                <w:sz w:val="20"/>
                <w:szCs w:val="20"/>
                <w:lang w:val="en-GB"/>
              </w:rPr>
              <w:t>Classified as LOW</w:t>
            </w:r>
          </w:p>
        </w:tc>
      </w:tr>
      <w:tr w:rsidR="005A2B06" w:rsidRPr="005A2B06" w14:paraId="78ADDD3F" w14:textId="77777777" w:rsidTr="001B59BC">
        <w:trPr>
          <w:trHeight w:val="56"/>
          <w:jc w:val="center"/>
        </w:trPr>
        <w:tc>
          <w:tcPr>
            <w:tcW w:w="1872" w:type="dxa"/>
            <w:tcBorders>
              <w:top w:val="nil"/>
              <w:left w:val="nil"/>
              <w:bottom w:val="nil"/>
              <w:right w:val="nil"/>
            </w:tcBorders>
            <w:noWrap/>
            <w:vAlign w:val="center"/>
            <w:hideMark/>
          </w:tcPr>
          <w:p w14:paraId="73203AEC" w14:textId="77777777" w:rsidR="005A2B06" w:rsidRPr="005A2B06" w:rsidRDefault="005A2B06" w:rsidP="001B59BC">
            <w:pPr>
              <w:spacing w:before="60" w:after="0"/>
              <w:jc w:val="both"/>
              <w:outlineLvl w:val="0"/>
              <w:rPr>
                <w:rFonts w:ascii="Times New Roman" w:hAnsi="Times New Roman"/>
                <w:sz w:val="20"/>
                <w:szCs w:val="20"/>
                <w:lang w:val="en-GB"/>
              </w:rPr>
            </w:pPr>
            <w:r w:rsidRPr="005A2B06">
              <w:rPr>
                <w:rFonts w:ascii="Times New Roman" w:hAnsi="Times New Roman"/>
                <w:sz w:val="20"/>
                <w:szCs w:val="20"/>
                <w:lang w:val="en-GB"/>
              </w:rPr>
              <w:t>actual HIGH</w:t>
            </w:r>
          </w:p>
        </w:tc>
        <w:tc>
          <w:tcPr>
            <w:tcW w:w="0" w:type="auto"/>
            <w:tcBorders>
              <w:top w:val="nil"/>
              <w:left w:val="nil"/>
              <w:bottom w:val="nil"/>
              <w:right w:val="nil"/>
            </w:tcBorders>
            <w:noWrap/>
            <w:vAlign w:val="center"/>
            <w:hideMark/>
          </w:tcPr>
          <w:p w14:paraId="3681776E" w14:textId="77777777" w:rsidR="005A2B06" w:rsidRPr="005A2B06" w:rsidRDefault="005A2B06" w:rsidP="001B59BC">
            <w:pPr>
              <w:spacing w:before="60" w:after="0"/>
              <w:jc w:val="both"/>
              <w:outlineLvl w:val="0"/>
              <w:rPr>
                <w:rFonts w:ascii="Times New Roman" w:hAnsi="Times New Roman"/>
                <w:sz w:val="20"/>
                <w:szCs w:val="20"/>
                <w:lang w:val="en-GB"/>
              </w:rPr>
            </w:pPr>
            <w:r w:rsidRPr="005A2B06">
              <w:rPr>
                <w:rFonts w:ascii="Times New Roman" w:hAnsi="Times New Roman"/>
                <w:sz w:val="20"/>
                <w:szCs w:val="20"/>
                <w:lang w:val="en-GB"/>
              </w:rPr>
              <w:t>TP=14</w:t>
            </w:r>
          </w:p>
        </w:tc>
        <w:tc>
          <w:tcPr>
            <w:tcW w:w="1872" w:type="dxa"/>
            <w:tcBorders>
              <w:top w:val="nil"/>
              <w:left w:val="nil"/>
              <w:bottom w:val="nil"/>
              <w:right w:val="nil"/>
            </w:tcBorders>
            <w:vAlign w:val="center"/>
            <w:hideMark/>
          </w:tcPr>
          <w:p w14:paraId="1FCF8F01" w14:textId="77777777" w:rsidR="005A2B06" w:rsidRPr="005A2B06" w:rsidRDefault="005A2B06" w:rsidP="001B59BC">
            <w:pPr>
              <w:spacing w:before="60" w:after="0"/>
              <w:jc w:val="both"/>
              <w:outlineLvl w:val="0"/>
              <w:rPr>
                <w:rFonts w:ascii="Times New Roman" w:hAnsi="Times New Roman"/>
                <w:sz w:val="20"/>
                <w:szCs w:val="20"/>
                <w:lang w:val="en-GB"/>
              </w:rPr>
            </w:pPr>
            <w:r w:rsidRPr="005A2B06">
              <w:rPr>
                <w:rFonts w:ascii="Times New Roman" w:hAnsi="Times New Roman"/>
                <w:sz w:val="20"/>
                <w:szCs w:val="20"/>
                <w:lang w:val="en-GB"/>
              </w:rPr>
              <w:t>FP=0</w:t>
            </w:r>
          </w:p>
        </w:tc>
      </w:tr>
      <w:tr w:rsidR="005A2B06" w:rsidRPr="005A2B06" w14:paraId="5BE1B2ED" w14:textId="77777777" w:rsidTr="001B59BC">
        <w:trPr>
          <w:trHeight w:val="66"/>
          <w:jc w:val="center"/>
        </w:trPr>
        <w:tc>
          <w:tcPr>
            <w:tcW w:w="1872" w:type="dxa"/>
            <w:tcBorders>
              <w:top w:val="nil"/>
              <w:left w:val="nil"/>
              <w:bottom w:val="single" w:sz="4" w:space="0" w:color="auto"/>
              <w:right w:val="nil"/>
            </w:tcBorders>
            <w:noWrap/>
            <w:vAlign w:val="center"/>
            <w:hideMark/>
          </w:tcPr>
          <w:p w14:paraId="410DA975" w14:textId="77777777" w:rsidR="005A2B06" w:rsidRPr="005A2B06" w:rsidRDefault="005A2B06" w:rsidP="001B59BC">
            <w:pPr>
              <w:spacing w:before="60" w:after="60"/>
              <w:jc w:val="both"/>
              <w:outlineLvl w:val="0"/>
              <w:rPr>
                <w:rFonts w:ascii="Times New Roman" w:hAnsi="Times New Roman"/>
                <w:sz w:val="20"/>
                <w:szCs w:val="20"/>
                <w:lang w:val="en-GB"/>
              </w:rPr>
            </w:pPr>
            <w:r w:rsidRPr="005A2B06">
              <w:rPr>
                <w:rFonts w:ascii="Times New Roman" w:hAnsi="Times New Roman"/>
                <w:sz w:val="20"/>
                <w:szCs w:val="20"/>
                <w:lang w:val="en-GB"/>
              </w:rPr>
              <w:t>actual LOW</w:t>
            </w:r>
          </w:p>
        </w:tc>
        <w:tc>
          <w:tcPr>
            <w:tcW w:w="0" w:type="auto"/>
            <w:tcBorders>
              <w:top w:val="nil"/>
              <w:left w:val="nil"/>
              <w:bottom w:val="single" w:sz="4" w:space="0" w:color="auto"/>
              <w:right w:val="nil"/>
            </w:tcBorders>
            <w:noWrap/>
            <w:vAlign w:val="center"/>
            <w:hideMark/>
          </w:tcPr>
          <w:p w14:paraId="442AB2D0" w14:textId="77777777" w:rsidR="005A2B06" w:rsidRPr="005A2B06" w:rsidRDefault="005A2B06" w:rsidP="001B59BC">
            <w:pPr>
              <w:spacing w:before="60" w:after="60"/>
              <w:jc w:val="both"/>
              <w:outlineLvl w:val="0"/>
              <w:rPr>
                <w:rFonts w:ascii="Times New Roman" w:hAnsi="Times New Roman"/>
                <w:sz w:val="20"/>
                <w:szCs w:val="20"/>
                <w:lang w:val="en-GB"/>
              </w:rPr>
            </w:pPr>
            <w:r w:rsidRPr="005A2B06">
              <w:rPr>
                <w:rFonts w:ascii="Times New Roman" w:hAnsi="Times New Roman"/>
                <w:sz w:val="20"/>
                <w:szCs w:val="20"/>
                <w:lang w:val="en-GB"/>
              </w:rPr>
              <w:t>FN=0</w:t>
            </w:r>
          </w:p>
        </w:tc>
        <w:tc>
          <w:tcPr>
            <w:tcW w:w="1872" w:type="dxa"/>
            <w:tcBorders>
              <w:top w:val="nil"/>
              <w:left w:val="nil"/>
              <w:bottom w:val="single" w:sz="4" w:space="0" w:color="auto"/>
              <w:right w:val="nil"/>
            </w:tcBorders>
            <w:vAlign w:val="center"/>
            <w:hideMark/>
          </w:tcPr>
          <w:p w14:paraId="351AB014" w14:textId="77777777" w:rsidR="005A2B06" w:rsidRPr="005A2B06" w:rsidRDefault="005A2B06" w:rsidP="001B59BC">
            <w:pPr>
              <w:spacing w:before="60" w:after="60"/>
              <w:jc w:val="both"/>
              <w:outlineLvl w:val="0"/>
              <w:rPr>
                <w:rFonts w:ascii="Times New Roman" w:hAnsi="Times New Roman"/>
                <w:sz w:val="20"/>
                <w:szCs w:val="20"/>
                <w:lang w:val="en-GB"/>
              </w:rPr>
            </w:pPr>
            <w:r w:rsidRPr="005A2B06">
              <w:rPr>
                <w:rFonts w:ascii="Times New Roman" w:hAnsi="Times New Roman"/>
                <w:sz w:val="20"/>
                <w:szCs w:val="20"/>
                <w:lang w:val="en-GB"/>
              </w:rPr>
              <w:t>TN=4</w:t>
            </w:r>
          </w:p>
        </w:tc>
      </w:tr>
    </w:tbl>
    <w:p w14:paraId="085BDD1D" w14:textId="5DC02704" w:rsidR="001B59BC" w:rsidRDefault="001B59BC" w:rsidP="002A4DC5">
      <w:pPr>
        <w:tabs>
          <w:tab w:val="left" w:pos="2192"/>
        </w:tabs>
        <w:spacing w:after="0"/>
        <w:jc w:val="both"/>
        <w:outlineLvl w:val="0"/>
        <w:rPr>
          <w:rFonts w:ascii="Times New Roman" w:hAnsi="Times New Roman"/>
          <w:sz w:val="20"/>
          <w:szCs w:val="20"/>
        </w:rPr>
      </w:pPr>
    </w:p>
    <w:p w14:paraId="3B98598D" w14:textId="77777777" w:rsidR="001B59BC" w:rsidRPr="005A2B06" w:rsidRDefault="001B59BC" w:rsidP="005A2B06">
      <w:pPr>
        <w:spacing w:after="0"/>
        <w:jc w:val="both"/>
        <w:outlineLvl w:val="0"/>
        <w:rPr>
          <w:rFonts w:ascii="Times New Roman" w:hAnsi="Times New Roman"/>
          <w:sz w:val="20"/>
          <w:szCs w:val="20"/>
        </w:rPr>
      </w:pPr>
    </w:p>
    <w:p w14:paraId="00760497" w14:textId="29AC4DA3" w:rsidR="005A2B06" w:rsidRPr="005A2B06" w:rsidRDefault="005A2B06" w:rsidP="001B59BC">
      <w:pPr>
        <w:spacing w:after="120"/>
        <w:jc w:val="center"/>
        <w:outlineLvl w:val="0"/>
        <w:rPr>
          <w:rFonts w:ascii="Times New Roman" w:hAnsi="Times New Roman"/>
          <w:bCs/>
          <w:sz w:val="20"/>
          <w:szCs w:val="20"/>
          <w:lang w:val="en-GB"/>
        </w:rPr>
      </w:pPr>
      <w:r w:rsidRPr="005A2B06">
        <w:rPr>
          <w:rFonts w:ascii="Times New Roman" w:hAnsi="Times New Roman"/>
          <w:bCs/>
          <w:sz w:val="20"/>
          <w:szCs w:val="20"/>
          <w:lang w:val="en-GB"/>
        </w:rPr>
        <w:t xml:space="preserve">Table 4. </w:t>
      </w:r>
      <w:r w:rsidR="001B59BC">
        <w:rPr>
          <w:rFonts w:ascii="Times New Roman" w:hAnsi="Times New Roman"/>
          <w:bCs/>
          <w:sz w:val="20"/>
          <w:szCs w:val="20"/>
          <w:lang w:val="en-GB"/>
        </w:rPr>
        <w:t xml:space="preserve"> </w:t>
      </w:r>
      <w:r w:rsidRPr="005A2B06">
        <w:rPr>
          <w:rFonts w:ascii="Times New Roman" w:hAnsi="Times New Roman"/>
          <w:bCs/>
          <w:sz w:val="20"/>
          <w:szCs w:val="20"/>
          <w:lang w:val="en-GB"/>
        </w:rPr>
        <w:t>Confusion performances between polynomial kernel and RBF kernel</w:t>
      </w:r>
    </w:p>
    <w:tbl>
      <w:tblPr>
        <w:tblW w:w="0" w:type="auto"/>
        <w:jc w:val="center"/>
        <w:tblBorders>
          <w:bottom w:val="single" w:sz="4" w:space="0" w:color="auto"/>
        </w:tblBorders>
        <w:tblLook w:val="04A0" w:firstRow="1" w:lastRow="0" w:firstColumn="1" w:lastColumn="0" w:noHBand="0" w:noVBand="1"/>
      </w:tblPr>
      <w:tblGrid>
        <w:gridCol w:w="1872"/>
        <w:gridCol w:w="1872"/>
        <w:gridCol w:w="1872"/>
      </w:tblGrid>
      <w:tr w:rsidR="005A2B06" w:rsidRPr="005A2B06" w14:paraId="1CD6AE82" w14:textId="77777777" w:rsidTr="001B59BC">
        <w:trPr>
          <w:trHeight w:val="85"/>
          <w:jc w:val="center"/>
        </w:trPr>
        <w:tc>
          <w:tcPr>
            <w:tcW w:w="1872" w:type="dxa"/>
            <w:tcBorders>
              <w:top w:val="single" w:sz="4" w:space="0" w:color="auto"/>
              <w:left w:val="nil"/>
              <w:bottom w:val="single" w:sz="4" w:space="0" w:color="auto"/>
              <w:right w:val="nil"/>
            </w:tcBorders>
            <w:noWrap/>
            <w:vAlign w:val="center"/>
            <w:hideMark/>
          </w:tcPr>
          <w:p w14:paraId="4A9ABE5E" w14:textId="77777777" w:rsidR="005A2B06" w:rsidRPr="005A2B06" w:rsidRDefault="005A2B06" w:rsidP="001B59BC">
            <w:pPr>
              <w:spacing w:before="60" w:after="60"/>
              <w:outlineLvl w:val="0"/>
              <w:rPr>
                <w:rFonts w:ascii="Times New Roman" w:hAnsi="Times New Roman"/>
                <w:b/>
                <w:bCs/>
                <w:sz w:val="20"/>
                <w:szCs w:val="20"/>
                <w:lang w:val="en-GB"/>
              </w:rPr>
            </w:pPr>
            <w:r w:rsidRPr="005A2B06">
              <w:rPr>
                <w:rFonts w:ascii="Times New Roman" w:hAnsi="Times New Roman"/>
                <w:b/>
                <w:bCs/>
                <w:sz w:val="20"/>
                <w:szCs w:val="20"/>
                <w:lang w:val="en-GB"/>
              </w:rPr>
              <w:t>Performances</w:t>
            </w:r>
          </w:p>
        </w:tc>
        <w:tc>
          <w:tcPr>
            <w:tcW w:w="1872" w:type="dxa"/>
            <w:tcBorders>
              <w:top w:val="single" w:sz="4" w:space="0" w:color="auto"/>
              <w:left w:val="nil"/>
              <w:bottom w:val="single" w:sz="4" w:space="0" w:color="auto"/>
              <w:right w:val="nil"/>
            </w:tcBorders>
            <w:noWrap/>
            <w:vAlign w:val="center"/>
            <w:hideMark/>
          </w:tcPr>
          <w:p w14:paraId="2D85E7C1" w14:textId="77777777" w:rsidR="005A2B06" w:rsidRPr="005A2B06" w:rsidRDefault="005A2B06" w:rsidP="001B59BC">
            <w:pPr>
              <w:spacing w:before="60" w:after="60"/>
              <w:jc w:val="center"/>
              <w:outlineLvl w:val="0"/>
              <w:rPr>
                <w:rFonts w:ascii="Times New Roman" w:hAnsi="Times New Roman"/>
                <w:b/>
                <w:bCs/>
                <w:sz w:val="20"/>
                <w:szCs w:val="20"/>
                <w:lang w:val="en-GB"/>
              </w:rPr>
            </w:pPr>
            <w:r w:rsidRPr="005A2B06">
              <w:rPr>
                <w:rFonts w:ascii="Times New Roman" w:hAnsi="Times New Roman"/>
                <w:b/>
                <w:bCs/>
                <w:sz w:val="20"/>
                <w:szCs w:val="20"/>
                <w:lang w:val="en-GB"/>
              </w:rPr>
              <w:t>Polynomial (%)</w:t>
            </w:r>
          </w:p>
        </w:tc>
        <w:tc>
          <w:tcPr>
            <w:tcW w:w="1872" w:type="dxa"/>
            <w:tcBorders>
              <w:top w:val="single" w:sz="4" w:space="0" w:color="auto"/>
              <w:left w:val="nil"/>
              <w:bottom w:val="single" w:sz="4" w:space="0" w:color="auto"/>
              <w:right w:val="nil"/>
            </w:tcBorders>
            <w:vAlign w:val="center"/>
            <w:hideMark/>
          </w:tcPr>
          <w:p w14:paraId="0518A09F" w14:textId="77777777" w:rsidR="005A2B06" w:rsidRPr="005A2B06" w:rsidRDefault="005A2B06" w:rsidP="001B59BC">
            <w:pPr>
              <w:spacing w:before="60" w:after="60"/>
              <w:jc w:val="center"/>
              <w:outlineLvl w:val="0"/>
              <w:rPr>
                <w:rFonts w:ascii="Times New Roman" w:hAnsi="Times New Roman"/>
                <w:b/>
                <w:bCs/>
                <w:sz w:val="20"/>
                <w:szCs w:val="20"/>
                <w:lang w:val="en-GB"/>
              </w:rPr>
            </w:pPr>
            <w:r w:rsidRPr="005A2B06">
              <w:rPr>
                <w:rFonts w:ascii="Times New Roman" w:hAnsi="Times New Roman"/>
                <w:b/>
                <w:bCs/>
                <w:sz w:val="20"/>
                <w:szCs w:val="20"/>
                <w:lang w:val="en-GB"/>
              </w:rPr>
              <w:t>RBF (%)</w:t>
            </w:r>
          </w:p>
        </w:tc>
      </w:tr>
      <w:tr w:rsidR="005A2B06" w:rsidRPr="005A2B06" w14:paraId="49F3BD08" w14:textId="77777777" w:rsidTr="001B59BC">
        <w:trPr>
          <w:trHeight w:val="56"/>
          <w:jc w:val="center"/>
        </w:trPr>
        <w:tc>
          <w:tcPr>
            <w:tcW w:w="1872" w:type="dxa"/>
            <w:tcBorders>
              <w:top w:val="single" w:sz="4" w:space="0" w:color="auto"/>
              <w:left w:val="nil"/>
              <w:bottom w:val="nil"/>
              <w:right w:val="nil"/>
            </w:tcBorders>
            <w:noWrap/>
            <w:vAlign w:val="center"/>
            <w:hideMark/>
          </w:tcPr>
          <w:p w14:paraId="72F17449" w14:textId="77777777" w:rsidR="005A2B06" w:rsidRPr="001B59BC" w:rsidRDefault="005A2B06" w:rsidP="001B59BC">
            <w:pPr>
              <w:spacing w:before="60" w:after="0"/>
              <w:outlineLvl w:val="0"/>
              <w:rPr>
                <w:rFonts w:ascii="Times New Roman" w:hAnsi="Times New Roman"/>
                <w:sz w:val="20"/>
                <w:szCs w:val="20"/>
                <w:lang w:val="en-GB"/>
              </w:rPr>
            </w:pPr>
            <w:r w:rsidRPr="001B59BC">
              <w:rPr>
                <w:rFonts w:ascii="Times New Roman" w:hAnsi="Times New Roman"/>
                <w:sz w:val="20"/>
                <w:szCs w:val="20"/>
                <w:lang w:val="en-GB"/>
              </w:rPr>
              <w:t>Accuracy</w:t>
            </w:r>
          </w:p>
        </w:tc>
        <w:tc>
          <w:tcPr>
            <w:tcW w:w="1872" w:type="dxa"/>
            <w:tcBorders>
              <w:top w:val="single" w:sz="4" w:space="0" w:color="auto"/>
              <w:left w:val="nil"/>
              <w:bottom w:val="nil"/>
              <w:right w:val="nil"/>
            </w:tcBorders>
            <w:noWrap/>
            <w:vAlign w:val="center"/>
            <w:hideMark/>
          </w:tcPr>
          <w:p w14:paraId="3407042A" w14:textId="77777777" w:rsidR="005A2B06" w:rsidRPr="005A2B06" w:rsidRDefault="005A2B06" w:rsidP="001B59BC">
            <w:pPr>
              <w:spacing w:before="60" w:after="0"/>
              <w:jc w:val="center"/>
              <w:outlineLvl w:val="0"/>
              <w:rPr>
                <w:rFonts w:ascii="Times New Roman" w:hAnsi="Times New Roman"/>
                <w:sz w:val="20"/>
                <w:szCs w:val="20"/>
                <w:lang w:val="en-GB"/>
              </w:rPr>
            </w:pPr>
            <w:r w:rsidRPr="005A2B06">
              <w:rPr>
                <w:rFonts w:ascii="Times New Roman" w:hAnsi="Times New Roman"/>
                <w:sz w:val="20"/>
                <w:szCs w:val="20"/>
                <w:lang w:val="en-GB"/>
              </w:rPr>
              <w:t>66.78</w:t>
            </w:r>
          </w:p>
        </w:tc>
        <w:tc>
          <w:tcPr>
            <w:tcW w:w="1872" w:type="dxa"/>
            <w:tcBorders>
              <w:top w:val="single" w:sz="4" w:space="0" w:color="auto"/>
              <w:left w:val="nil"/>
              <w:bottom w:val="nil"/>
              <w:right w:val="nil"/>
            </w:tcBorders>
            <w:vAlign w:val="center"/>
            <w:hideMark/>
          </w:tcPr>
          <w:p w14:paraId="0C378B9D" w14:textId="77777777" w:rsidR="005A2B06" w:rsidRPr="005A2B06" w:rsidRDefault="005A2B06" w:rsidP="001B59BC">
            <w:pPr>
              <w:spacing w:before="60" w:after="0"/>
              <w:jc w:val="center"/>
              <w:outlineLvl w:val="0"/>
              <w:rPr>
                <w:rFonts w:ascii="Times New Roman" w:hAnsi="Times New Roman"/>
                <w:sz w:val="20"/>
                <w:szCs w:val="20"/>
                <w:lang w:val="en-GB"/>
              </w:rPr>
            </w:pPr>
            <w:r w:rsidRPr="005A2B06">
              <w:rPr>
                <w:rFonts w:ascii="Times New Roman" w:hAnsi="Times New Roman"/>
                <w:sz w:val="20"/>
                <w:szCs w:val="20"/>
                <w:lang w:val="en-GB"/>
              </w:rPr>
              <w:t>100</w:t>
            </w:r>
          </w:p>
        </w:tc>
      </w:tr>
      <w:tr w:rsidR="005A2B06" w:rsidRPr="005A2B06" w14:paraId="015A01FE" w14:textId="77777777" w:rsidTr="001B59BC">
        <w:trPr>
          <w:trHeight w:val="66"/>
          <w:jc w:val="center"/>
        </w:trPr>
        <w:tc>
          <w:tcPr>
            <w:tcW w:w="1872" w:type="dxa"/>
            <w:tcBorders>
              <w:top w:val="nil"/>
              <w:left w:val="nil"/>
              <w:bottom w:val="nil"/>
              <w:right w:val="nil"/>
            </w:tcBorders>
            <w:noWrap/>
            <w:vAlign w:val="center"/>
            <w:hideMark/>
          </w:tcPr>
          <w:p w14:paraId="26A7C22F" w14:textId="77777777" w:rsidR="005A2B06" w:rsidRPr="001B59BC" w:rsidRDefault="005A2B06" w:rsidP="001B59BC">
            <w:pPr>
              <w:spacing w:before="60" w:after="0"/>
              <w:outlineLvl w:val="0"/>
              <w:rPr>
                <w:rFonts w:ascii="Times New Roman" w:hAnsi="Times New Roman"/>
                <w:sz w:val="20"/>
                <w:szCs w:val="20"/>
                <w:lang w:val="en-GB"/>
              </w:rPr>
            </w:pPr>
            <w:r w:rsidRPr="001B59BC">
              <w:rPr>
                <w:rFonts w:ascii="Times New Roman" w:hAnsi="Times New Roman"/>
                <w:sz w:val="20"/>
                <w:szCs w:val="20"/>
                <w:lang w:val="en-GB"/>
              </w:rPr>
              <w:t>Sensitivity</w:t>
            </w:r>
          </w:p>
        </w:tc>
        <w:tc>
          <w:tcPr>
            <w:tcW w:w="1872" w:type="dxa"/>
            <w:tcBorders>
              <w:top w:val="nil"/>
              <w:left w:val="nil"/>
              <w:bottom w:val="nil"/>
              <w:right w:val="nil"/>
            </w:tcBorders>
            <w:noWrap/>
            <w:vAlign w:val="center"/>
            <w:hideMark/>
          </w:tcPr>
          <w:p w14:paraId="0CD15C98" w14:textId="77777777" w:rsidR="005A2B06" w:rsidRPr="005A2B06" w:rsidRDefault="005A2B06" w:rsidP="001B59BC">
            <w:pPr>
              <w:spacing w:before="60" w:after="0"/>
              <w:jc w:val="center"/>
              <w:outlineLvl w:val="0"/>
              <w:rPr>
                <w:rFonts w:ascii="Times New Roman" w:hAnsi="Times New Roman"/>
                <w:sz w:val="20"/>
                <w:szCs w:val="20"/>
                <w:lang w:val="en-GB"/>
              </w:rPr>
            </w:pPr>
            <w:r w:rsidRPr="005A2B06">
              <w:rPr>
                <w:rFonts w:ascii="Times New Roman" w:hAnsi="Times New Roman"/>
                <w:sz w:val="20"/>
                <w:szCs w:val="20"/>
                <w:lang w:val="en-GB"/>
              </w:rPr>
              <w:t>100</w:t>
            </w:r>
          </w:p>
        </w:tc>
        <w:tc>
          <w:tcPr>
            <w:tcW w:w="1872" w:type="dxa"/>
            <w:tcBorders>
              <w:top w:val="nil"/>
              <w:left w:val="nil"/>
              <w:bottom w:val="nil"/>
              <w:right w:val="nil"/>
            </w:tcBorders>
            <w:vAlign w:val="center"/>
            <w:hideMark/>
          </w:tcPr>
          <w:p w14:paraId="56D9ECB0" w14:textId="77777777" w:rsidR="005A2B06" w:rsidRPr="005A2B06" w:rsidRDefault="005A2B06" w:rsidP="001B59BC">
            <w:pPr>
              <w:spacing w:before="60" w:after="0"/>
              <w:jc w:val="center"/>
              <w:outlineLvl w:val="0"/>
              <w:rPr>
                <w:rFonts w:ascii="Times New Roman" w:hAnsi="Times New Roman"/>
                <w:sz w:val="20"/>
                <w:szCs w:val="20"/>
                <w:lang w:val="en-GB"/>
              </w:rPr>
            </w:pPr>
            <w:r w:rsidRPr="005A2B06">
              <w:rPr>
                <w:rFonts w:ascii="Times New Roman" w:hAnsi="Times New Roman"/>
                <w:sz w:val="20"/>
                <w:szCs w:val="20"/>
                <w:lang w:val="en-GB"/>
              </w:rPr>
              <w:t>100</w:t>
            </w:r>
          </w:p>
        </w:tc>
      </w:tr>
      <w:tr w:rsidR="005A2B06" w:rsidRPr="005A2B06" w14:paraId="6B2CD464" w14:textId="77777777" w:rsidTr="001B59BC">
        <w:trPr>
          <w:trHeight w:val="271"/>
          <w:jc w:val="center"/>
        </w:trPr>
        <w:tc>
          <w:tcPr>
            <w:tcW w:w="1872" w:type="dxa"/>
            <w:tcBorders>
              <w:top w:val="nil"/>
              <w:left w:val="nil"/>
              <w:bottom w:val="nil"/>
              <w:right w:val="nil"/>
            </w:tcBorders>
            <w:noWrap/>
            <w:vAlign w:val="center"/>
            <w:hideMark/>
          </w:tcPr>
          <w:p w14:paraId="750B2FE2" w14:textId="77777777" w:rsidR="005A2B06" w:rsidRPr="001B59BC" w:rsidRDefault="005A2B06" w:rsidP="001B59BC">
            <w:pPr>
              <w:spacing w:before="60" w:after="0"/>
              <w:outlineLvl w:val="0"/>
              <w:rPr>
                <w:rFonts w:ascii="Times New Roman" w:hAnsi="Times New Roman"/>
                <w:sz w:val="20"/>
                <w:szCs w:val="20"/>
                <w:lang w:val="en-GB"/>
              </w:rPr>
            </w:pPr>
            <w:r w:rsidRPr="001B59BC">
              <w:rPr>
                <w:rFonts w:ascii="Times New Roman" w:hAnsi="Times New Roman"/>
                <w:sz w:val="20"/>
                <w:szCs w:val="20"/>
                <w:lang w:val="en-GB"/>
              </w:rPr>
              <w:t>Specificity</w:t>
            </w:r>
          </w:p>
        </w:tc>
        <w:tc>
          <w:tcPr>
            <w:tcW w:w="1872" w:type="dxa"/>
            <w:tcBorders>
              <w:top w:val="nil"/>
              <w:left w:val="nil"/>
              <w:bottom w:val="nil"/>
              <w:right w:val="nil"/>
            </w:tcBorders>
            <w:noWrap/>
            <w:vAlign w:val="center"/>
            <w:hideMark/>
          </w:tcPr>
          <w:p w14:paraId="4938DD4D" w14:textId="77777777" w:rsidR="005A2B06" w:rsidRPr="005A2B06" w:rsidRDefault="005A2B06" w:rsidP="001B59BC">
            <w:pPr>
              <w:spacing w:before="60" w:after="0"/>
              <w:jc w:val="center"/>
              <w:outlineLvl w:val="0"/>
              <w:rPr>
                <w:rFonts w:ascii="Times New Roman" w:hAnsi="Times New Roman"/>
                <w:sz w:val="20"/>
                <w:szCs w:val="20"/>
                <w:lang w:val="en-GB"/>
              </w:rPr>
            </w:pPr>
            <w:r w:rsidRPr="005A2B06">
              <w:rPr>
                <w:rFonts w:ascii="Times New Roman" w:hAnsi="Times New Roman"/>
                <w:sz w:val="20"/>
                <w:szCs w:val="20"/>
                <w:lang w:val="en-GB"/>
              </w:rPr>
              <w:t>0</w:t>
            </w:r>
          </w:p>
        </w:tc>
        <w:tc>
          <w:tcPr>
            <w:tcW w:w="1872" w:type="dxa"/>
            <w:tcBorders>
              <w:top w:val="nil"/>
              <w:left w:val="nil"/>
              <w:bottom w:val="nil"/>
              <w:right w:val="nil"/>
            </w:tcBorders>
            <w:vAlign w:val="center"/>
            <w:hideMark/>
          </w:tcPr>
          <w:p w14:paraId="258E9D14" w14:textId="77777777" w:rsidR="005A2B06" w:rsidRPr="005A2B06" w:rsidRDefault="005A2B06" w:rsidP="001B59BC">
            <w:pPr>
              <w:spacing w:before="60" w:after="0"/>
              <w:jc w:val="center"/>
              <w:outlineLvl w:val="0"/>
              <w:rPr>
                <w:rFonts w:ascii="Times New Roman" w:hAnsi="Times New Roman"/>
                <w:sz w:val="20"/>
                <w:szCs w:val="20"/>
                <w:lang w:val="en-GB"/>
              </w:rPr>
            </w:pPr>
            <w:r w:rsidRPr="005A2B06">
              <w:rPr>
                <w:rFonts w:ascii="Times New Roman" w:hAnsi="Times New Roman"/>
                <w:sz w:val="20"/>
                <w:szCs w:val="20"/>
                <w:lang w:val="en-GB"/>
              </w:rPr>
              <w:t>100</w:t>
            </w:r>
          </w:p>
        </w:tc>
      </w:tr>
      <w:tr w:rsidR="005A2B06" w:rsidRPr="005A2B06" w14:paraId="391E391B" w14:textId="77777777" w:rsidTr="001B59BC">
        <w:trPr>
          <w:trHeight w:val="77"/>
          <w:jc w:val="center"/>
        </w:trPr>
        <w:tc>
          <w:tcPr>
            <w:tcW w:w="1872" w:type="dxa"/>
            <w:tcBorders>
              <w:top w:val="nil"/>
              <w:left w:val="nil"/>
              <w:bottom w:val="nil"/>
              <w:right w:val="nil"/>
            </w:tcBorders>
            <w:noWrap/>
            <w:vAlign w:val="center"/>
            <w:hideMark/>
          </w:tcPr>
          <w:p w14:paraId="31DCEF26" w14:textId="77777777" w:rsidR="005A2B06" w:rsidRPr="001B59BC" w:rsidRDefault="005A2B06" w:rsidP="001B59BC">
            <w:pPr>
              <w:spacing w:before="60" w:after="0"/>
              <w:outlineLvl w:val="0"/>
              <w:rPr>
                <w:rFonts w:ascii="Times New Roman" w:hAnsi="Times New Roman"/>
                <w:sz w:val="20"/>
                <w:szCs w:val="20"/>
                <w:lang w:val="en-GB"/>
              </w:rPr>
            </w:pPr>
            <w:r w:rsidRPr="001B59BC">
              <w:rPr>
                <w:rFonts w:ascii="Times New Roman" w:hAnsi="Times New Roman"/>
                <w:sz w:val="20"/>
                <w:szCs w:val="20"/>
                <w:lang w:val="en-GB"/>
              </w:rPr>
              <w:t>Precision</w:t>
            </w:r>
          </w:p>
        </w:tc>
        <w:tc>
          <w:tcPr>
            <w:tcW w:w="1872" w:type="dxa"/>
            <w:tcBorders>
              <w:top w:val="nil"/>
              <w:left w:val="nil"/>
              <w:bottom w:val="nil"/>
              <w:right w:val="nil"/>
            </w:tcBorders>
            <w:noWrap/>
            <w:vAlign w:val="center"/>
            <w:hideMark/>
          </w:tcPr>
          <w:p w14:paraId="03CF5129" w14:textId="77777777" w:rsidR="005A2B06" w:rsidRPr="005A2B06" w:rsidRDefault="005A2B06" w:rsidP="001B59BC">
            <w:pPr>
              <w:spacing w:before="60" w:after="0"/>
              <w:jc w:val="center"/>
              <w:outlineLvl w:val="0"/>
              <w:rPr>
                <w:rFonts w:ascii="Times New Roman" w:hAnsi="Times New Roman"/>
                <w:sz w:val="20"/>
                <w:szCs w:val="20"/>
                <w:lang w:val="en-GB"/>
              </w:rPr>
            </w:pPr>
            <w:r w:rsidRPr="005A2B06">
              <w:rPr>
                <w:rFonts w:ascii="Times New Roman" w:hAnsi="Times New Roman"/>
                <w:sz w:val="20"/>
                <w:szCs w:val="20"/>
                <w:lang w:val="en-GB"/>
              </w:rPr>
              <w:t>66.78</w:t>
            </w:r>
          </w:p>
        </w:tc>
        <w:tc>
          <w:tcPr>
            <w:tcW w:w="1872" w:type="dxa"/>
            <w:tcBorders>
              <w:top w:val="nil"/>
              <w:left w:val="nil"/>
              <w:bottom w:val="nil"/>
              <w:right w:val="nil"/>
            </w:tcBorders>
            <w:vAlign w:val="center"/>
            <w:hideMark/>
          </w:tcPr>
          <w:p w14:paraId="436948E4" w14:textId="77777777" w:rsidR="005A2B06" w:rsidRPr="005A2B06" w:rsidRDefault="005A2B06" w:rsidP="001B59BC">
            <w:pPr>
              <w:spacing w:before="60" w:after="0"/>
              <w:jc w:val="center"/>
              <w:outlineLvl w:val="0"/>
              <w:rPr>
                <w:rFonts w:ascii="Times New Roman" w:hAnsi="Times New Roman"/>
                <w:sz w:val="20"/>
                <w:szCs w:val="20"/>
                <w:lang w:val="en-GB"/>
              </w:rPr>
            </w:pPr>
            <w:r w:rsidRPr="005A2B06">
              <w:rPr>
                <w:rFonts w:ascii="Times New Roman" w:hAnsi="Times New Roman"/>
                <w:sz w:val="20"/>
                <w:szCs w:val="20"/>
                <w:lang w:val="en-GB"/>
              </w:rPr>
              <w:t>100</w:t>
            </w:r>
          </w:p>
        </w:tc>
      </w:tr>
      <w:tr w:rsidR="005A2B06" w:rsidRPr="005A2B06" w14:paraId="251B3A8F" w14:textId="77777777" w:rsidTr="001B59BC">
        <w:trPr>
          <w:trHeight w:val="66"/>
          <w:jc w:val="center"/>
        </w:trPr>
        <w:tc>
          <w:tcPr>
            <w:tcW w:w="1872" w:type="dxa"/>
            <w:tcBorders>
              <w:top w:val="nil"/>
              <w:left w:val="nil"/>
              <w:bottom w:val="single" w:sz="4" w:space="0" w:color="auto"/>
              <w:right w:val="nil"/>
            </w:tcBorders>
            <w:noWrap/>
            <w:vAlign w:val="center"/>
            <w:hideMark/>
          </w:tcPr>
          <w:p w14:paraId="57819853" w14:textId="77777777" w:rsidR="005A2B06" w:rsidRPr="001B59BC" w:rsidRDefault="005A2B06" w:rsidP="001B59BC">
            <w:pPr>
              <w:spacing w:before="60" w:after="60"/>
              <w:outlineLvl w:val="0"/>
              <w:rPr>
                <w:rFonts w:ascii="Times New Roman" w:hAnsi="Times New Roman"/>
                <w:sz w:val="20"/>
                <w:szCs w:val="20"/>
                <w:lang w:val="en-GB"/>
              </w:rPr>
            </w:pPr>
            <w:r w:rsidRPr="001B59BC">
              <w:rPr>
                <w:rFonts w:ascii="Times New Roman" w:hAnsi="Times New Roman"/>
                <w:sz w:val="20"/>
                <w:szCs w:val="20"/>
                <w:lang w:val="en-GB"/>
              </w:rPr>
              <w:t>MAE</w:t>
            </w:r>
          </w:p>
        </w:tc>
        <w:tc>
          <w:tcPr>
            <w:tcW w:w="1872" w:type="dxa"/>
            <w:tcBorders>
              <w:top w:val="nil"/>
              <w:left w:val="nil"/>
              <w:bottom w:val="single" w:sz="4" w:space="0" w:color="auto"/>
              <w:right w:val="nil"/>
            </w:tcBorders>
            <w:noWrap/>
            <w:vAlign w:val="center"/>
            <w:hideMark/>
          </w:tcPr>
          <w:p w14:paraId="21BD87FD" w14:textId="77777777" w:rsidR="005A2B06" w:rsidRPr="005A2B06" w:rsidRDefault="005A2B06" w:rsidP="001B59BC">
            <w:pPr>
              <w:spacing w:before="60" w:after="60"/>
              <w:jc w:val="center"/>
              <w:outlineLvl w:val="0"/>
              <w:rPr>
                <w:rFonts w:ascii="Times New Roman" w:hAnsi="Times New Roman"/>
                <w:sz w:val="20"/>
                <w:szCs w:val="20"/>
                <w:lang w:val="en-GB"/>
              </w:rPr>
            </w:pPr>
            <w:r w:rsidRPr="005A2B06">
              <w:rPr>
                <w:rFonts w:ascii="Times New Roman" w:hAnsi="Times New Roman"/>
                <w:sz w:val="20"/>
                <w:szCs w:val="20"/>
                <w:lang w:val="en-GB"/>
              </w:rPr>
              <w:t>0.22</w:t>
            </w:r>
          </w:p>
        </w:tc>
        <w:tc>
          <w:tcPr>
            <w:tcW w:w="1872" w:type="dxa"/>
            <w:tcBorders>
              <w:top w:val="nil"/>
              <w:left w:val="nil"/>
              <w:bottom w:val="single" w:sz="4" w:space="0" w:color="auto"/>
              <w:right w:val="nil"/>
            </w:tcBorders>
            <w:vAlign w:val="center"/>
            <w:hideMark/>
          </w:tcPr>
          <w:p w14:paraId="7F16B498" w14:textId="77777777" w:rsidR="005A2B06" w:rsidRPr="005A2B06" w:rsidRDefault="005A2B06" w:rsidP="001B59BC">
            <w:pPr>
              <w:spacing w:before="60" w:after="60"/>
              <w:jc w:val="center"/>
              <w:outlineLvl w:val="0"/>
              <w:rPr>
                <w:rFonts w:ascii="Times New Roman" w:hAnsi="Times New Roman"/>
                <w:sz w:val="20"/>
                <w:szCs w:val="20"/>
                <w:lang w:val="en-GB"/>
              </w:rPr>
            </w:pPr>
            <w:r w:rsidRPr="005A2B06">
              <w:rPr>
                <w:rFonts w:ascii="Times New Roman" w:hAnsi="Times New Roman"/>
                <w:sz w:val="20"/>
                <w:szCs w:val="20"/>
                <w:lang w:val="en-GB"/>
              </w:rPr>
              <w:t>0</w:t>
            </w:r>
          </w:p>
        </w:tc>
      </w:tr>
    </w:tbl>
    <w:p w14:paraId="20A245DC" w14:textId="77777777" w:rsidR="005A2B06" w:rsidRPr="005A2B06" w:rsidRDefault="005A2B06" w:rsidP="005A2B06">
      <w:pPr>
        <w:spacing w:after="0"/>
        <w:jc w:val="both"/>
        <w:outlineLvl w:val="0"/>
        <w:rPr>
          <w:rFonts w:ascii="Times New Roman" w:eastAsiaTheme="minorEastAsia" w:hAnsi="Times New Roman"/>
          <w:kern w:val="2"/>
          <w:sz w:val="20"/>
          <w:szCs w:val="20"/>
          <w:lang w:eastAsia="ko-KR"/>
        </w:rPr>
      </w:pPr>
    </w:p>
    <w:p w14:paraId="0559083A" w14:textId="77777777" w:rsidR="002F0EDB" w:rsidRDefault="002F0EDB" w:rsidP="00C455DD">
      <w:pPr>
        <w:spacing w:after="0"/>
        <w:rPr>
          <w:rFonts w:ascii="Times New Roman" w:hAnsi="Times New Roman"/>
          <w:b/>
          <w:noProof/>
          <w:sz w:val="20"/>
          <w:szCs w:val="20"/>
          <w:lang w:bidi="ar-SA"/>
        </w:rPr>
      </w:pPr>
    </w:p>
    <w:p w14:paraId="197DFCE4" w14:textId="77777777" w:rsidR="002A4DC5" w:rsidRDefault="002A4DC5" w:rsidP="00383C16">
      <w:pPr>
        <w:spacing w:after="0"/>
        <w:jc w:val="center"/>
        <w:rPr>
          <w:rFonts w:ascii="Times New Roman" w:hAnsi="Times New Roman"/>
          <w:b/>
          <w:noProof/>
          <w:sz w:val="20"/>
          <w:szCs w:val="20"/>
          <w:lang w:bidi="ar-SA"/>
        </w:rPr>
        <w:sectPr w:rsidR="002A4DC5" w:rsidSect="003E10B8">
          <w:headerReference w:type="even" r:id="rId32"/>
          <w:headerReference w:type="default" r:id="rId33"/>
          <w:footerReference w:type="even" r:id="rId34"/>
          <w:headerReference w:type="first" r:id="rId35"/>
          <w:type w:val="continuous"/>
          <w:pgSz w:w="12240" w:h="15840" w:code="1"/>
          <w:pgMar w:top="1800" w:right="1469" w:bottom="1699" w:left="1440" w:header="706" w:footer="706" w:gutter="0"/>
          <w:pgNumType w:start="0"/>
          <w:cols w:space="708"/>
          <w:docGrid w:linePitch="360"/>
        </w:sectPr>
      </w:pPr>
    </w:p>
    <w:p w14:paraId="183D362C" w14:textId="7F3A9452"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Conclusion</w:t>
      </w:r>
    </w:p>
    <w:p w14:paraId="65F943F7" w14:textId="77777777" w:rsidR="00DB4CD6" w:rsidRPr="001B59BC" w:rsidRDefault="00DB4CD6" w:rsidP="00DB4CD6">
      <w:pPr>
        <w:spacing w:after="0"/>
        <w:jc w:val="both"/>
        <w:outlineLvl w:val="0"/>
        <w:rPr>
          <w:rFonts w:ascii="Times New Roman" w:hAnsi="Times New Roman"/>
          <w:sz w:val="20"/>
          <w:szCs w:val="20"/>
        </w:rPr>
      </w:pPr>
      <w:r w:rsidRPr="001B59BC">
        <w:rPr>
          <w:rFonts w:ascii="Times New Roman" w:hAnsi="Times New Roman"/>
          <w:sz w:val="20"/>
          <w:szCs w:val="20"/>
        </w:rPr>
        <w:t>This paper has successfully evaluated the Kaffir lime oil quality either high or low by tuning in polynomial kernel and radial basis function (RBF) kernel into NSVM. The result shows RBF kernel was able to produce 100% in its accuracy, specificity, precision, and sensitivity compared to Polynomial kernel which was able only to produce 77.78% in its accuracy, 100% sensitivity, 0% specificity and 77.78% precision. Hence it is also can be concluded that RBF kernel parameter better than polynomial for kaffir lime oil grading classification. Since the finding and outcome were effective and significant, thus this study contributes a lot of benefits for future study especially in kaffir lime field.</w:t>
      </w:r>
    </w:p>
    <w:p w14:paraId="26B1583D" w14:textId="77777777" w:rsidR="00DB4CD6" w:rsidRPr="001B59BC" w:rsidRDefault="00DB4CD6" w:rsidP="00DB4CD6">
      <w:pPr>
        <w:spacing w:after="0"/>
        <w:jc w:val="center"/>
        <w:outlineLvl w:val="0"/>
        <w:rPr>
          <w:rFonts w:ascii="Times New Roman" w:hAnsi="Times New Roman"/>
          <w:sz w:val="20"/>
          <w:szCs w:val="20"/>
        </w:rPr>
      </w:pPr>
    </w:p>
    <w:p w14:paraId="7C92D926" w14:textId="77777777" w:rsidR="00DB4CD6" w:rsidRPr="001B59BC" w:rsidRDefault="00DB4CD6" w:rsidP="00DB4CD6">
      <w:pPr>
        <w:spacing w:after="0"/>
        <w:jc w:val="center"/>
        <w:outlineLvl w:val="0"/>
        <w:rPr>
          <w:rFonts w:ascii="Times New Roman" w:hAnsi="Times New Roman"/>
          <w:b/>
          <w:sz w:val="20"/>
          <w:szCs w:val="20"/>
        </w:rPr>
      </w:pPr>
      <w:r w:rsidRPr="001B59BC">
        <w:rPr>
          <w:rFonts w:ascii="Times New Roman" w:hAnsi="Times New Roman"/>
          <w:b/>
          <w:sz w:val="20"/>
          <w:szCs w:val="20"/>
        </w:rPr>
        <w:t>Acknowledgements</w:t>
      </w:r>
    </w:p>
    <w:p w14:paraId="28A18177" w14:textId="4E5E2F03" w:rsidR="00DB4CD6" w:rsidRDefault="00DB4CD6" w:rsidP="00DB4CD6">
      <w:pPr>
        <w:spacing w:after="0"/>
        <w:jc w:val="both"/>
        <w:outlineLvl w:val="0"/>
        <w:rPr>
          <w:rFonts w:ascii="Times New Roman" w:hAnsi="Times New Roman"/>
          <w:noProof/>
          <w:sz w:val="20"/>
          <w:szCs w:val="20"/>
          <w:lang w:val="ms-MY"/>
        </w:rPr>
      </w:pPr>
      <w:r w:rsidRPr="001B59BC">
        <w:rPr>
          <w:rFonts w:ascii="Times New Roman" w:hAnsi="Times New Roman"/>
          <w:noProof/>
          <w:sz w:val="20"/>
          <w:szCs w:val="20"/>
          <w:lang w:val="ms-MY"/>
        </w:rPr>
        <w:t>A highly appreciate this research funder, the Malaysia Ministry of Higher Education's Fundamental Research Grant Scheme (FRGS-RACER). This research was supported by FRGS Grant no 600-IRMI/FRGS-RACER 513(115/2019) for my financial support. The authors wish to thank Universiti Teknologi MARA, Cawangan Pulau Pinang and Faculty of Electrical Engineering, Universiti Teknologi MARA, Cawangan Pulau Pinang for their endless technical assistance.</w:t>
      </w:r>
    </w:p>
    <w:p w14:paraId="0A8B5848" w14:textId="77777777" w:rsidR="00D323DD" w:rsidRPr="00383C16" w:rsidRDefault="00D323DD" w:rsidP="00D323DD">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References</w:t>
      </w:r>
    </w:p>
    <w:p w14:paraId="1EC680F3"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sz w:val="20"/>
          <w:szCs w:val="20"/>
        </w:rPr>
        <w:fldChar w:fldCharType="begin" w:fldLock="1"/>
      </w:r>
      <w:r w:rsidRPr="002F30FD">
        <w:rPr>
          <w:rFonts w:ascii="Times New Roman" w:hAnsi="Times New Roman"/>
          <w:sz w:val="20"/>
          <w:szCs w:val="20"/>
        </w:rPr>
        <w:instrText xml:space="preserve">ADDIN Mendeley Bibliography CSL_BIBLIOGRAPHY </w:instrText>
      </w:r>
      <w:r w:rsidRPr="002F30FD">
        <w:rPr>
          <w:rFonts w:ascii="Times New Roman" w:hAnsi="Times New Roman"/>
          <w:sz w:val="20"/>
          <w:szCs w:val="20"/>
        </w:rPr>
        <w:fldChar w:fldCharType="separate"/>
      </w:r>
      <w:r w:rsidRPr="002F30FD">
        <w:rPr>
          <w:rFonts w:ascii="Times New Roman" w:hAnsi="Times New Roman"/>
          <w:sz w:val="20"/>
          <w:szCs w:val="20"/>
          <w:shd w:val="clear" w:color="auto" w:fill="FFFFFF"/>
        </w:rPr>
        <w:t>Abas, M. A., Zubir, N. S. A., Ismail, N., Yassin, I. M., Ali, N. A. M., Rahiman, M. H. F. and Taib, M. N. (2017). Agarwood oil quality classifier using machine learning. </w:t>
      </w:r>
      <w:r w:rsidRPr="002F30FD">
        <w:rPr>
          <w:rFonts w:ascii="Times New Roman" w:hAnsi="Times New Roman"/>
          <w:i/>
          <w:iCs/>
          <w:sz w:val="20"/>
          <w:szCs w:val="20"/>
          <w:shd w:val="clear" w:color="auto" w:fill="FFFFFF"/>
        </w:rPr>
        <w:t>Journal of Fundamental and Applied Sciences</w:t>
      </w:r>
      <w:r w:rsidRPr="002F30FD">
        <w:rPr>
          <w:rFonts w:ascii="Times New Roman" w:hAnsi="Times New Roman"/>
          <w:sz w:val="20"/>
          <w:szCs w:val="20"/>
          <w:shd w:val="clear" w:color="auto" w:fill="FFFFFF"/>
        </w:rPr>
        <w:t>, 9(4): 62-76.</w:t>
      </w:r>
    </w:p>
    <w:p w14:paraId="404DA5FF"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Haron, M. H., Taib, M. N., Ismail, N., Mohd Ali, N. A. and Tajuddin, S. N. (2019). Statistical analysis of agarwood oil compounds based on GC-MS data. </w:t>
      </w:r>
      <w:r w:rsidRPr="002F30FD">
        <w:rPr>
          <w:rFonts w:ascii="Times New Roman" w:hAnsi="Times New Roman"/>
          <w:i/>
          <w:iCs/>
          <w:noProof/>
          <w:sz w:val="20"/>
          <w:szCs w:val="20"/>
        </w:rPr>
        <w:t>9</w:t>
      </w:r>
      <w:r w:rsidRPr="002F30FD">
        <w:rPr>
          <w:rFonts w:ascii="Times New Roman" w:hAnsi="Times New Roman"/>
          <w:i/>
          <w:iCs/>
          <w:noProof/>
          <w:sz w:val="20"/>
          <w:szCs w:val="20"/>
          <w:vertAlign w:val="superscript"/>
        </w:rPr>
        <w:t>th</w:t>
      </w:r>
      <w:r w:rsidRPr="002F30FD">
        <w:rPr>
          <w:rFonts w:ascii="Times New Roman" w:hAnsi="Times New Roman"/>
          <w:i/>
          <w:iCs/>
          <w:noProof/>
          <w:sz w:val="20"/>
          <w:szCs w:val="20"/>
        </w:rPr>
        <w:t xml:space="preserve"> IEEE Control System Grad. Research Colloquium: </w:t>
      </w:r>
      <w:r w:rsidRPr="002F30FD">
        <w:rPr>
          <w:rFonts w:ascii="Times New Roman" w:hAnsi="Times New Roman"/>
          <w:noProof/>
          <w:sz w:val="20"/>
          <w:szCs w:val="20"/>
        </w:rPr>
        <w:t>pp. 27-30.</w:t>
      </w:r>
    </w:p>
    <w:p w14:paraId="7DE5F88E"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Azah, M. N., Husni, S. S., Mailina, J., Sahrim, L., Majid, J. A. and Faridz, Z. M. (2013). Classification of agarwood (gaharu) by resin content. </w:t>
      </w:r>
      <w:r w:rsidRPr="002F30FD">
        <w:rPr>
          <w:rFonts w:ascii="Times New Roman" w:hAnsi="Times New Roman"/>
          <w:i/>
          <w:iCs/>
          <w:color w:val="222222"/>
          <w:sz w:val="20"/>
          <w:szCs w:val="20"/>
          <w:shd w:val="clear" w:color="auto" w:fill="FFFFFF"/>
        </w:rPr>
        <w:t>Journal of Tropical Forest Science</w:t>
      </w:r>
      <w:r w:rsidRPr="002F30FD">
        <w:rPr>
          <w:rFonts w:ascii="Times New Roman" w:hAnsi="Times New Roman"/>
          <w:color w:val="222222"/>
          <w:sz w:val="20"/>
          <w:szCs w:val="20"/>
          <w:shd w:val="clear" w:color="auto" w:fill="FFFFFF"/>
        </w:rPr>
        <w:t>, 2013: 213-219.</w:t>
      </w:r>
    </w:p>
    <w:p w14:paraId="7A7D6661"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Ismail, N., Azah, M. A. N., Jamil, M., Rahiman, M. H. F., Tajuddin, S. N. and Taib, M. N. (2013). Analysis of high quality agarwood oil chemical compounds by means of SPME/GC-MS and Z-</w:t>
      </w:r>
      <w:r w:rsidRPr="002F30FD">
        <w:rPr>
          <w:rFonts w:ascii="Times New Roman" w:hAnsi="Times New Roman"/>
          <w:color w:val="222222"/>
          <w:sz w:val="20"/>
          <w:szCs w:val="20"/>
          <w:shd w:val="clear" w:color="auto" w:fill="FFFFFF"/>
        </w:rPr>
        <w:t>score technique. </w:t>
      </w:r>
      <w:r w:rsidRPr="002F30FD">
        <w:rPr>
          <w:rFonts w:ascii="Times New Roman" w:hAnsi="Times New Roman"/>
          <w:i/>
          <w:iCs/>
          <w:color w:val="222222"/>
          <w:sz w:val="20"/>
          <w:szCs w:val="20"/>
          <w:shd w:val="clear" w:color="auto" w:fill="FFFFFF"/>
        </w:rPr>
        <w:t>Malaysian Journal of Analytical Sciences</w:t>
      </w:r>
      <w:r w:rsidRPr="002F30FD">
        <w:rPr>
          <w:rFonts w:ascii="Times New Roman" w:hAnsi="Times New Roman"/>
          <w:color w:val="222222"/>
          <w:sz w:val="20"/>
          <w:szCs w:val="20"/>
          <w:shd w:val="clear" w:color="auto" w:fill="FFFFFF"/>
        </w:rPr>
        <w:t>, 17(3): 403-413.</w:t>
      </w:r>
    </w:p>
    <w:p w14:paraId="37CD8EC0"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Jantan, H., Yassin, I. M., Zabidi, A., Ismail, N. and Ali, M. M. (2017). Differentiation of agarwood oil quality using support vector machine (SVM). </w:t>
      </w:r>
      <w:r w:rsidRPr="002F30FD">
        <w:rPr>
          <w:rFonts w:ascii="Times New Roman" w:hAnsi="Times New Roman"/>
          <w:i/>
          <w:iCs/>
          <w:color w:val="222222"/>
          <w:sz w:val="20"/>
          <w:szCs w:val="20"/>
          <w:shd w:val="clear" w:color="auto" w:fill="FFFFFF"/>
        </w:rPr>
        <w:t>Journal Engineering Applied Sciences</w:t>
      </w:r>
      <w:r w:rsidRPr="002F30FD">
        <w:rPr>
          <w:rFonts w:ascii="Times New Roman" w:hAnsi="Times New Roman"/>
          <w:color w:val="222222"/>
          <w:sz w:val="20"/>
          <w:szCs w:val="20"/>
          <w:shd w:val="clear" w:color="auto" w:fill="FFFFFF"/>
        </w:rPr>
        <w:t>, 12(15): 3810-3812.</w:t>
      </w:r>
    </w:p>
    <w:p w14:paraId="63EA2ACC"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Mohd Sauid, S. and Aswandi, F. A. (2018). Extraction methods of essential oil from kaffir lime (</w:t>
      </w:r>
      <w:r w:rsidRPr="002F30FD">
        <w:rPr>
          <w:rFonts w:ascii="Times New Roman" w:hAnsi="Times New Roman"/>
          <w:i/>
          <w:iCs/>
          <w:color w:val="222222"/>
          <w:sz w:val="20"/>
          <w:szCs w:val="20"/>
          <w:shd w:val="clear" w:color="auto" w:fill="FFFFFF"/>
        </w:rPr>
        <w:t>Citrus hystrix</w:t>
      </w:r>
      <w:r w:rsidRPr="002F30FD">
        <w:rPr>
          <w:rFonts w:ascii="Times New Roman" w:hAnsi="Times New Roman"/>
          <w:color w:val="222222"/>
          <w:sz w:val="20"/>
          <w:szCs w:val="20"/>
          <w:shd w:val="clear" w:color="auto" w:fill="FFFFFF"/>
        </w:rPr>
        <w:t>): A review. </w:t>
      </w:r>
      <w:r w:rsidRPr="002F30FD">
        <w:rPr>
          <w:rFonts w:ascii="Times New Roman" w:hAnsi="Times New Roman"/>
          <w:i/>
          <w:iCs/>
          <w:color w:val="222222"/>
          <w:sz w:val="20"/>
          <w:szCs w:val="20"/>
          <w:shd w:val="clear" w:color="auto" w:fill="FFFFFF"/>
        </w:rPr>
        <w:t>Malaysian Journal of Chemical Engineering and Technology</w:t>
      </w:r>
      <w:r w:rsidRPr="002F30FD">
        <w:rPr>
          <w:rFonts w:ascii="Times New Roman" w:hAnsi="Times New Roman"/>
          <w:color w:val="222222"/>
          <w:sz w:val="20"/>
          <w:szCs w:val="20"/>
          <w:shd w:val="clear" w:color="auto" w:fill="FFFFFF"/>
        </w:rPr>
        <w:t>, 1: 56-64.</w:t>
      </w:r>
    </w:p>
    <w:p w14:paraId="2978C627"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 xml:space="preserve">Kasuan, N., Muhammad, Z., Yusoff, Z., Fazalul Rahiman, M. H., Taib, M. N. and Haiyee, Z. A. (2013). Extraction of </w:t>
      </w:r>
      <w:r w:rsidRPr="002F30FD">
        <w:rPr>
          <w:rFonts w:ascii="Times New Roman" w:hAnsi="Times New Roman"/>
          <w:i/>
          <w:iCs/>
          <w:color w:val="222222"/>
          <w:sz w:val="20"/>
          <w:szCs w:val="20"/>
          <w:shd w:val="clear" w:color="auto" w:fill="FFFFFF"/>
        </w:rPr>
        <w:t>Citrus hystrix</w:t>
      </w:r>
      <w:r w:rsidRPr="002F30FD">
        <w:rPr>
          <w:rFonts w:ascii="Times New Roman" w:hAnsi="Times New Roman"/>
          <w:color w:val="222222"/>
          <w:sz w:val="20"/>
          <w:szCs w:val="20"/>
          <w:shd w:val="clear" w:color="auto" w:fill="FFFFFF"/>
        </w:rPr>
        <w:t xml:space="preserve"> DC (kaffir lime) essential oil using automated steam distillation process: analysis of volatile compounds. </w:t>
      </w:r>
      <w:r w:rsidRPr="002F30FD">
        <w:rPr>
          <w:rFonts w:ascii="Times New Roman" w:hAnsi="Times New Roman"/>
          <w:i/>
          <w:iCs/>
          <w:color w:val="222222"/>
          <w:sz w:val="20"/>
          <w:szCs w:val="20"/>
          <w:shd w:val="clear" w:color="auto" w:fill="FFFFFF"/>
        </w:rPr>
        <w:t>Malaysian Journal of Analytical Sciences</w:t>
      </w:r>
      <w:r w:rsidRPr="002F30FD">
        <w:rPr>
          <w:rFonts w:ascii="Times New Roman" w:hAnsi="Times New Roman"/>
          <w:color w:val="222222"/>
          <w:sz w:val="20"/>
          <w:szCs w:val="20"/>
          <w:shd w:val="clear" w:color="auto" w:fill="FFFFFF"/>
        </w:rPr>
        <w:t>, 17: 359-369.</w:t>
      </w:r>
    </w:p>
    <w:p w14:paraId="19568B2E"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Haiyee Z. A. and Winitkitcharoen, C. (2012). Extraction of volatile oil from kaffir lime leaves (</w:t>
      </w:r>
      <w:r w:rsidRPr="002F30FD">
        <w:rPr>
          <w:rFonts w:ascii="Times New Roman" w:hAnsi="Times New Roman"/>
          <w:i/>
          <w:iCs/>
          <w:noProof/>
          <w:sz w:val="20"/>
          <w:szCs w:val="20"/>
        </w:rPr>
        <w:t>Citrus hystrix</w:t>
      </w:r>
      <w:r w:rsidRPr="002F30FD">
        <w:rPr>
          <w:rFonts w:ascii="Times New Roman" w:hAnsi="Times New Roman"/>
          <w:noProof/>
          <w:sz w:val="20"/>
          <w:szCs w:val="20"/>
        </w:rPr>
        <w:t xml:space="preserve">) using pressurize liquid extraction. </w:t>
      </w:r>
      <w:r w:rsidRPr="002F30FD">
        <w:rPr>
          <w:rFonts w:ascii="Times New Roman" w:hAnsi="Times New Roman"/>
          <w:i/>
          <w:iCs/>
          <w:noProof/>
          <w:sz w:val="20"/>
          <w:szCs w:val="20"/>
        </w:rPr>
        <w:t>International Journal Food, Nutrition Public Health</w:t>
      </w:r>
      <w:r w:rsidRPr="002F30FD">
        <w:rPr>
          <w:rFonts w:ascii="Times New Roman" w:hAnsi="Times New Roman"/>
          <w:noProof/>
          <w:sz w:val="20"/>
          <w:szCs w:val="20"/>
        </w:rPr>
        <w:t>, 5: 201-210.</w:t>
      </w:r>
    </w:p>
    <w:p w14:paraId="2826225A"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Muhammad, Z., Yusoff, Z. M. and Nordin, M. N. N. (2013). Steam Distillation with induction heating system: analysis of kaffir lime oil compound and production yield at various temperatures. </w:t>
      </w:r>
      <w:r w:rsidRPr="002F30FD">
        <w:rPr>
          <w:rFonts w:ascii="Times New Roman" w:hAnsi="Times New Roman"/>
          <w:i/>
          <w:iCs/>
          <w:color w:val="222222"/>
          <w:sz w:val="20"/>
          <w:szCs w:val="20"/>
          <w:shd w:val="clear" w:color="auto" w:fill="FFFFFF"/>
        </w:rPr>
        <w:t>Malaysian Journal of Analytical Sciences</w:t>
      </w:r>
      <w:r w:rsidRPr="002F30FD">
        <w:rPr>
          <w:rFonts w:ascii="Times New Roman" w:hAnsi="Times New Roman"/>
          <w:color w:val="222222"/>
          <w:sz w:val="20"/>
          <w:szCs w:val="20"/>
          <w:shd w:val="clear" w:color="auto" w:fill="FFFFFF"/>
        </w:rPr>
        <w:t xml:space="preserve">, </w:t>
      </w:r>
      <w:r w:rsidRPr="002F30FD">
        <w:rPr>
          <w:rFonts w:ascii="Times New Roman" w:hAnsi="Times New Roman"/>
          <w:noProof/>
          <w:sz w:val="20"/>
          <w:szCs w:val="20"/>
        </w:rPr>
        <w:t>17(2): 340-347.</w:t>
      </w:r>
    </w:p>
    <w:p w14:paraId="5A00AAD7"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Ngan, T. T. K., Hien, T. T., Tien, L. X., Anh, T. T., Quan, P. M., Cang, M. H. and Toan, T. Q. (2019). Physico-chemical profile of essential oil of kaffir lime (</w:t>
      </w:r>
      <w:r w:rsidRPr="002F30FD">
        <w:rPr>
          <w:rFonts w:ascii="Times New Roman" w:hAnsi="Times New Roman"/>
          <w:i/>
          <w:iCs/>
          <w:color w:val="222222"/>
          <w:sz w:val="20"/>
          <w:szCs w:val="20"/>
          <w:shd w:val="clear" w:color="auto" w:fill="FFFFFF"/>
        </w:rPr>
        <w:t>Citrus hystrix</w:t>
      </w:r>
      <w:r w:rsidRPr="002F30FD">
        <w:rPr>
          <w:rFonts w:ascii="Times New Roman" w:hAnsi="Times New Roman"/>
          <w:color w:val="222222"/>
          <w:sz w:val="20"/>
          <w:szCs w:val="20"/>
          <w:shd w:val="clear" w:color="auto" w:fill="FFFFFF"/>
        </w:rPr>
        <w:t xml:space="preserve"> DC) grown in An Giang Province, Vietnam. </w:t>
      </w:r>
      <w:r w:rsidRPr="002F30FD">
        <w:rPr>
          <w:rFonts w:ascii="Times New Roman" w:hAnsi="Times New Roman"/>
          <w:i/>
          <w:iCs/>
          <w:color w:val="222222"/>
          <w:sz w:val="20"/>
          <w:szCs w:val="20"/>
          <w:shd w:val="clear" w:color="auto" w:fill="FFFFFF"/>
        </w:rPr>
        <w:t>Asian Journal Chemistry</w:t>
      </w:r>
      <w:r w:rsidRPr="002F30FD">
        <w:rPr>
          <w:rFonts w:ascii="Times New Roman" w:hAnsi="Times New Roman"/>
          <w:color w:val="222222"/>
          <w:sz w:val="20"/>
          <w:szCs w:val="20"/>
          <w:shd w:val="clear" w:color="auto" w:fill="FFFFFF"/>
        </w:rPr>
        <w:t>, 31(12): 2855-2858.</w:t>
      </w:r>
    </w:p>
    <w:p w14:paraId="66A6D345"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Hongatanaworkit, T. and Buchbauer, G. (2007). Chemical composition and stimuating effect of </w:t>
      </w:r>
      <w:r w:rsidRPr="002F30FD">
        <w:rPr>
          <w:rFonts w:ascii="Times New Roman" w:hAnsi="Times New Roman"/>
          <w:i/>
          <w:iCs/>
          <w:noProof/>
          <w:sz w:val="20"/>
          <w:szCs w:val="20"/>
        </w:rPr>
        <w:t xml:space="preserve">Citrus hystrix </w:t>
      </w:r>
      <w:r w:rsidRPr="002F30FD">
        <w:rPr>
          <w:rFonts w:ascii="Times New Roman" w:hAnsi="Times New Roman"/>
          <w:noProof/>
          <w:sz w:val="20"/>
          <w:szCs w:val="20"/>
        </w:rPr>
        <w:t xml:space="preserve">oil on human. </w:t>
      </w:r>
      <w:r w:rsidRPr="002F30FD">
        <w:rPr>
          <w:rFonts w:ascii="Times New Roman" w:hAnsi="Times New Roman"/>
          <w:i/>
          <w:iCs/>
          <w:noProof/>
          <w:sz w:val="20"/>
          <w:szCs w:val="20"/>
        </w:rPr>
        <w:t>Flavour Fragrance Journal</w:t>
      </w:r>
      <w:r w:rsidRPr="002F30FD">
        <w:rPr>
          <w:rFonts w:ascii="Times New Roman" w:hAnsi="Times New Roman"/>
          <w:noProof/>
          <w:sz w:val="20"/>
          <w:szCs w:val="20"/>
        </w:rPr>
        <w:t>, 22(4): 443-449.</w:t>
      </w:r>
    </w:p>
    <w:p w14:paraId="2903DDC0" w14:textId="37BCA9FF" w:rsidR="00D323D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Dewi, C. and Basuki, A. (2018). Identifying citronella plants from UAV imagery using support vector machine. </w:t>
      </w:r>
      <w:r w:rsidRPr="002F30FD">
        <w:rPr>
          <w:rFonts w:ascii="Times New Roman" w:hAnsi="Times New Roman"/>
          <w:i/>
          <w:iCs/>
          <w:noProof/>
          <w:sz w:val="20"/>
          <w:szCs w:val="20"/>
        </w:rPr>
        <w:t>Telkomnika,</w:t>
      </w:r>
      <w:r w:rsidRPr="002F30FD">
        <w:rPr>
          <w:rFonts w:ascii="Times New Roman" w:hAnsi="Times New Roman"/>
          <w:noProof/>
          <w:sz w:val="20"/>
          <w:szCs w:val="20"/>
        </w:rPr>
        <w:t xml:space="preserve"> 16(4): 1877–1885.</w:t>
      </w:r>
    </w:p>
    <w:p w14:paraId="5BD26BA9" w14:textId="67974CEC" w:rsidR="00D323DD" w:rsidRDefault="00D323DD" w:rsidP="00D323DD">
      <w:pPr>
        <w:spacing w:after="0"/>
        <w:jc w:val="both"/>
        <w:rPr>
          <w:rFonts w:ascii="Times New Roman" w:hAnsi="Times New Roman"/>
          <w:noProof/>
          <w:sz w:val="20"/>
          <w:szCs w:val="20"/>
        </w:rPr>
      </w:pPr>
    </w:p>
    <w:p w14:paraId="326EF97D" w14:textId="77777777" w:rsidR="00D323DD" w:rsidRPr="00D323DD" w:rsidRDefault="00D323DD" w:rsidP="00D323DD">
      <w:pPr>
        <w:spacing w:after="0"/>
        <w:jc w:val="both"/>
        <w:rPr>
          <w:rFonts w:ascii="Times New Roman" w:hAnsi="Times New Roman"/>
          <w:noProof/>
          <w:sz w:val="20"/>
          <w:szCs w:val="20"/>
        </w:rPr>
      </w:pPr>
    </w:p>
    <w:p w14:paraId="145EE6DE"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lastRenderedPageBreak/>
        <w:t xml:space="preserve">Windha Mega, P. D. and Haryoko (2019). Optimization of parameter support vector machine (SVM) using genetic algorithm to review go-jek’s services. </w:t>
      </w:r>
      <w:r w:rsidRPr="002F30FD">
        <w:rPr>
          <w:rFonts w:ascii="Times New Roman" w:hAnsi="Times New Roman"/>
          <w:i/>
          <w:iCs/>
          <w:noProof/>
          <w:sz w:val="20"/>
          <w:szCs w:val="20"/>
        </w:rPr>
        <w:t>4</w:t>
      </w:r>
      <w:r w:rsidRPr="002F30FD">
        <w:rPr>
          <w:rFonts w:ascii="Times New Roman" w:hAnsi="Times New Roman"/>
          <w:i/>
          <w:iCs/>
          <w:noProof/>
          <w:sz w:val="20"/>
          <w:szCs w:val="20"/>
          <w:vertAlign w:val="superscript"/>
        </w:rPr>
        <w:t>th</w:t>
      </w:r>
      <w:r w:rsidRPr="002F30FD">
        <w:rPr>
          <w:rFonts w:ascii="Times New Roman" w:hAnsi="Times New Roman"/>
          <w:i/>
          <w:iCs/>
          <w:noProof/>
          <w:sz w:val="20"/>
          <w:szCs w:val="20"/>
        </w:rPr>
        <w:t xml:space="preserve"> International Conference Information Technology, Information System, and Electrical Engineering, </w:t>
      </w:r>
      <w:r w:rsidRPr="002F30FD">
        <w:rPr>
          <w:rFonts w:ascii="Times New Roman" w:hAnsi="Times New Roman"/>
          <w:noProof/>
          <w:sz w:val="20"/>
          <w:szCs w:val="20"/>
        </w:rPr>
        <w:t>6: 301-304.</w:t>
      </w:r>
    </w:p>
    <w:p w14:paraId="17CB9D81"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Zakiah, M. Y., Zuraida, M., Nurhani, K., Mohd, H. F. R. and Mohd, N. T. (2013). Effect of temperature on kaffir lime oil by using hydro-diffusion steam distillation system. </w:t>
      </w:r>
      <w:r w:rsidRPr="002F30FD">
        <w:rPr>
          <w:rFonts w:ascii="Times New Roman" w:hAnsi="Times New Roman"/>
          <w:i/>
          <w:iCs/>
          <w:noProof/>
          <w:sz w:val="20"/>
          <w:szCs w:val="20"/>
        </w:rPr>
        <w:t>Malaysian Journal of Analytical Sciences,</w:t>
      </w:r>
      <w:r w:rsidRPr="002F30FD">
        <w:rPr>
          <w:rFonts w:ascii="Times New Roman" w:hAnsi="Times New Roman"/>
          <w:noProof/>
          <w:sz w:val="20"/>
          <w:szCs w:val="20"/>
        </w:rPr>
        <w:t xml:space="preserve"> 17(2), 326-339.</w:t>
      </w:r>
    </w:p>
    <w:p w14:paraId="796622F2"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Lubinska-Szczygieł, M., Różańska, A., Namieśnik, J., Dymerski, T., Shafreen, R. B., Weisz, M., ... &amp; Gorinstein, S. (2018). Quality of limes juices based on the aroma and antioxidant properties. </w:t>
      </w:r>
      <w:r w:rsidRPr="002F30FD">
        <w:rPr>
          <w:rFonts w:ascii="Times New Roman" w:hAnsi="Times New Roman"/>
          <w:i/>
          <w:iCs/>
          <w:color w:val="222222"/>
          <w:sz w:val="20"/>
          <w:szCs w:val="20"/>
          <w:shd w:val="clear" w:color="auto" w:fill="FFFFFF"/>
        </w:rPr>
        <w:t>Food Control</w:t>
      </w:r>
      <w:r w:rsidRPr="002F30FD">
        <w:rPr>
          <w:rFonts w:ascii="Times New Roman" w:hAnsi="Times New Roman"/>
          <w:color w:val="222222"/>
          <w:sz w:val="20"/>
          <w:szCs w:val="20"/>
          <w:shd w:val="clear" w:color="auto" w:fill="FFFFFF"/>
        </w:rPr>
        <w:t>, 89: 270-279.</w:t>
      </w:r>
    </w:p>
    <w:p w14:paraId="5E5789E2"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An, T. N. T., Ngan, T. T. K., Van, C. K., Anh, H. L. T., Minh, L. V. and Ay, N. V. (2021, March). The major and minor components of Kaffir Lime (</w:t>
      </w:r>
      <w:r w:rsidRPr="002F30FD">
        <w:rPr>
          <w:rFonts w:ascii="Times New Roman" w:hAnsi="Times New Roman"/>
          <w:i/>
          <w:iCs/>
          <w:color w:val="222222"/>
          <w:sz w:val="20"/>
          <w:szCs w:val="20"/>
          <w:shd w:val="clear" w:color="auto" w:fill="FFFFFF"/>
        </w:rPr>
        <w:t>Citrus hystrix</w:t>
      </w:r>
      <w:r w:rsidRPr="002F30FD">
        <w:rPr>
          <w:rFonts w:ascii="Times New Roman" w:hAnsi="Times New Roman"/>
          <w:color w:val="222222"/>
          <w:sz w:val="20"/>
          <w:szCs w:val="20"/>
          <w:shd w:val="clear" w:color="auto" w:fill="FFFFFF"/>
        </w:rPr>
        <w:t xml:space="preserve"> DC) essential oil in the steam distillation process. In </w:t>
      </w:r>
      <w:r w:rsidRPr="002F30FD">
        <w:rPr>
          <w:rFonts w:ascii="Times New Roman" w:hAnsi="Times New Roman"/>
          <w:i/>
          <w:iCs/>
          <w:color w:val="222222"/>
          <w:sz w:val="20"/>
          <w:szCs w:val="20"/>
          <w:shd w:val="clear" w:color="auto" w:fill="FFFFFF"/>
        </w:rPr>
        <w:t>IOP Conference Series: Materials Science and Engineering</w:t>
      </w:r>
      <w:r w:rsidRPr="002F30FD">
        <w:rPr>
          <w:rFonts w:ascii="Times New Roman" w:hAnsi="Times New Roman"/>
          <w:color w:val="222222"/>
          <w:sz w:val="20"/>
          <w:szCs w:val="20"/>
          <w:shd w:val="clear" w:color="auto" w:fill="FFFFFF"/>
        </w:rPr>
        <w:t>, 1092(1): 012082.</w:t>
      </w:r>
    </w:p>
    <w:p w14:paraId="5F519990"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Jailani, N. S. J., Muhammad, Z., Rahiman, M. H. F. and Taib, M. N. (2021). Analysis of kaffir lime oil chemical compounds by gas chromatography-mass spectrometry (GC-MS) and Z-Score technique. In </w:t>
      </w:r>
      <w:r w:rsidRPr="002F30FD">
        <w:rPr>
          <w:rFonts w:ascii="Times New Roman" w:hAnsi="Times New Roman"/>
          <w:i/>
          <w:iCs/>
          <w:color w:val="222222"/>
          <w:sz w:val="20"/>
          <w:szCs w:val="20"/>
          <w:shd w:val="clear" w:color="auto" w:fill="FFFFFF"/>
        </w:rPr>
        <w:t xml:space="preserve">2021 IEEE International Conference on Automatic Control &amp; Intelligent Systems: </w:t>
      </w:r>
      <w:r w:rsidRPr="002F30FD">
        <w:rPr>
          <w:rFonts w:ascii="Times New Roman" w:hAnsi="Times New Roman"/>
          <w:color w:val="222222"/>
          <w:sz w:val="20"/>
          <w:szCs w:val="20"/>
          <w:shd w:val="clear" w:color="auto" w:fill="FFFFFF"/>
        </w:rPr>
        <w:t>pp. 110-113.</w:t>
      </w:r>
    </w:p>
    <w:p w14:paraId="587D09D2"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Ismail, N., Rahiman, M. H. F., Taib, M. N., Ali, N. A. M., Jamil, M. and Tajuddin, S. N. (2014). Application of ANN in agarwood oil grade classification. In </w:t>
      </w:r>
      <w:r w:rsidRPr="002F30FD">
        <w:rPr>
          <w:rFonts w:ascii="Times New Roman" w:hAnsi="Times New Roman"/>
          <w:i/>
          <w:iCs/>
          <w:color w:val="222222"/>
          <w:sz w:val="20"/>
          <w:szCs w:val="20"/>
          <w:shd w:val="clear" w:color="auto" w:fill="FFFFFF"/>
        </w:rPr>
        <w:t>2014 IEEE 10th International Colloquium on Signal Processing and its Applications</w:t>
      </w:r>
      <w:r w:rsidRPr="002F30FD">
        <w:rPr>
          <w:rFonts w:ascii="Times New Roman" w:hAnsi="Times New Roman"/>
          <w:color w:val="222222"/>
          <w:sz w:val="20"/>
          <w:szCs w:val="20"/>
          <w:shd w:val="clear" w:color="auto" w:fill="FFFFFF"/>
        </w:rPr>
        <w:t>: pp. 216-220.</w:t>
      </w:r>
    </w:p>
    <w:p w14:paraId="4FEE9554"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Sevgi, L. (2007). Synthetic radar-Signal environment: Computer generation of signal, </w:t>
      </w:r>
      <w:r w:rsidRPr="002F30FD">
        <w:rPr>
          <w:rFonts w:ascii="Times New Roman" w:hAnsi="Times New Roman"/>
          <w:noProof/>
          <w:sz w:val="20"/>
          <w:szCs w:val="20"/>
        </w:rPr>
        <w:t xml:space="preserve">noise, and clutter. </w:t>
      </w:r>
      <w:r w:rsidRPr="002F30FD">
        <w:rPr>
          <w:rFonts w:ascii="Times New Roman" w:hAnsi="Times New Roman"/>
          <w:i/>
          <w:iCs/>
          <w:noProof/>
          <w:sz w:val="20"/>
          <w:szCs w:val="20"/>
        </w:rPr>
        <w:t>IEEE Antennas and Propagation Magazine,</w:t>
      </w:r>
      <w:r w:rsidRPr="002F30FD">
        <w:rPr>
          <w:rFonts w:ascii="Times New Roman" w:hAnsi="Times New Roman"/>
          <w:noProof/>
          <w:sz w:val="20"/>
          <w:szCs w:val="20"/>
        </w:rPr>
        <w:t xml:space="preserve"> 49(5): 192-198.</w:t>
      </w:r>
    </w:p>
    <w:p w14:paraId="0EE3A1C4"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Ismail, N. S., Ismail, N., Rahiman, M. H. F., Taib, M. N., Ali, N. A. M. and Tajuddin, S. N. (2018, October). Polynomial tuned kernel parameter in SVM of agarwood oil for quality classification. In </w:t>
      </w:r>
      <w:r w:rsidRPr="002F30FD">
        <w:rPr>
          <w:rFonts w:ascii="Times New Roman" w:hAnsi="Times New Roman"/>
          <w:i/>
          <w:iCs/>
          <w:color w:val="222222"/>
          <w:sz w:val="20"/>
          <w:szCs w:val="20"/>
          <w:shd w:val="clear" w:color="auto" w:fill="FFFFFF"/>
        </w:rPr>
        <w:t xml:space="preserve">2018 IEEE International Conference on Automatic Control and Intelligent </w:t>
      </w:r>
      <w:r w:rsidRPr="002F30FD">
        <w:rPr>
          <w:rFonts w:ascii="Times New Roman" w:hAnsi="Times New Roman"/>
          <w:color w:val="222222"/>
          <w:sz w:val="20"/>
          <w:szCs w:val="20"/>
          <w:shd w:val="clear" w:color="auto" w:fill="FFFFFF"/>
        </w:rPr>
        <w:t>Systems: pp. 77-82.</w:t>
      </w:r>
    </w:p>
    <w:p w14:paraId="4DC1A568"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color w:val="222222"/>
          <w:sz w:val="20"/>
          <w:szCs w:val="20"/>
          <w:shd w:val="clear" w:color="auto" w:fill="FFFFFF"/>
        </w:rPr>
        <w:t xml:space="preserve">Ariffin, </w:t>
      </w:r>
      <w:r w:rsidRPr="002F30FD">
        <w:rPr>
          <w:rFonts w:ascii="Times New Roman" w:hAnsi="Times New Roman"/>
          <w:noProof/>
          <w:sz w:val="20"/>
          <w:szCs w:val="20"/>
        </w:rPr>
        <w:t xml:space="preserve">B. M., Ismail, N., Ali, N. A. M., Rahiman, M. H. F., Tajuddin, S. N. and Taib, M. N. (2018). Multilayer perceptron (MLP) tuned kernel parameter in support vector machine (SVM) for agarwood oil compounds quality classification. </w:t>
      </w:r>
      <w:r w:rsidRPr="002F30FD">
        <w:rPr>
          <w:rFonts w:ascii="Times New Roman" w:hAnsi="Times New Roman"/>
          <w:i/>
          <w:iCs/>
          <w:noProof/>
          <w:sz w:val="20"/>
          <w:szCs w:val="20"/>
        </w:rPr>
        <w:t>J. Tomography System and Sensors Application</w:t>
      </w:r>
      <w:r w:rsidRPr="002F30FD">
        <w:rPr>
          <w:rFonts w:ascii="Times New Roman" w:hAnsi="Times New Roman"/>
          <w:noProof/>
          <w:sz w:val="20"/>
          <w:szCs w:val="20"/>
        </w:rPr>
        <w:t>, 1(1): 1-15.</w:t>
      </w:r>
    </w:p>
    <w:p w14:paraId="18F37262"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Raif, M. A. A., Ismail, N., Ali, N. A. M., Rahiman, M. H. F., Tajuddin, S. N. and Taib, M. N. (2019). Quadratic tuned kernel parameter in Non-linear support vector machine (SVM) for agarwood oil compounds quality classification. </w:t>
      </w:r>
      <w:r w:rsidRPr="002F30FD">
        <w:rPr>
          <w:rFonts w:ascii="Times New Roman" w:hAnsi="Times New Roman"/>
          <w:i/>
          <w:iCs/>
          <w:noProof/>
          <w:sz w:val="20"/>
          <w:szCs w:val="20"/>
        </w:rPr>
        <w:t>Indonesia Journal Electronic Engineering Computer Science</w:t>
      </w:r>
      <w:r w:rsidRPr="002F30FD">
        <w:rPr>
          <w:rFonts w:ascii="Times New Roman" w:hAnsi="Times New Roman"/>
          <w:noProof/>
          <w:sz w:val="20"/>
          <w:szCs w:val="20"/>
        </w:rPr>
        <w:t>, 17(3): 1371-1376.</w:t>
      </w:r>
    </w:p>
    <w:p w14:paraId="4E77C6C8" w14:textId="77777777" w:rsidR="00D323DD" w:rsidRPr="002F30F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 xml:space="preserve">Patle, A. and Chouhan, D. S. (2013). SVM kernel functions for classification. In </w:t>
      </w:r>
      <w:r w:rsidRPr="002F30FD">
        <w:rPr>
          <w:rFonts w:ascii="Times New Roman" w:hAnsi="Times New Roman"/>
          <w:i/>
          <w:iCs/>
          <w:noProof/>
          <w:sz w:val="20"/>
          <w:szCs w:val="20"/>
        </w:rPr>
        <w:t xml:space="preserve">2013 International Conference on Advances in Technology and Engineering, </w:t>
      </w:r>
      <w:r w:rsidRPr="002F30FD">
        <w:rPr>
          <w:rFonts w:ascii="Times New Roman" w:hAnsi="Times New Roman"/>
          <w:noProof/>
          <w:sz w:val="20"/>
          <w:szCs w:val="20"/>
        </w:rPr>
        <w:t xml:space="preserve">pp. 1-9. </w:t>
      </w:r>
    </w:p>
    <w:p w14:paraId="6411D4CD" w14:textId="77777777" w:rsidR="00D323D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2F30FD">
        <w:rPr>
          <w:rFonts w:ascii="Times New Roman" w:hAnsi="Times New Roman"/>
          <w:noProof/>
          <w:sz w:val="20"/>
          <w:szCs w:val="20"/>
        </w:rPr>
        <w:t>Apostolidis-Afentoulis, V. and Lioufi, K. I. (2015). SVM classification with linear and RBF kernels: pp. 1-7.</w:t>
      </w:r>
    </w:p>
    <w:p w14:paraId="1B1D96C4" w14:textId="77777777" w:rsidR="00D323DD" w:rsidRPr="00C455DD" w:rsidRDefault="00D323DD" w:rsidP="00D323DD">
      <w:pPr>
        <w:pStyle w:val="ListParagraph"/>
        <w:numPr>
          <w:ilvl w:val="0"/>
          <w:numId w:val="4"/>
        </w:numPr>
        <w:spacing w:after="0"/>
        <w:ind w:left="360"/>
        <w:contextualSpacing w:val="0"/>
        <w:jc w:val="both"/>
        <w:rPr>
          <w:rFonts w:ascii="Times New Roman" w:hAnsi="Times New Roman"/>
          <w:noProof/>
          <w:sz w:val="20"/>
          <w:szCs w:val="20"/>
        </w:rPr>
      </w:pPr>
      <w:r w:rsidRPr="00C455DD">
        <w:rPr>
          <w:rFonts w:ascii="Times New Roman" w:hAnsi="Times New Roman"/>
          <w:color w:val="222222"/>
          <w:sz w:val="20"/>
          <w:szCs w:val="20"/>
          <w:shd w:val="clear" w:color="auto" w:fill="FFFFFF"/>
        </w:rPr>
        <w:t>Kamarulzaini, K. A. A., Ismail, N., Rahiman, M. H. F., Taib, M. N., Ali, N. A. M. and Tajuddin, S. N. (2018). Evaluation of RBF and MLP in SVM kernel tuned parameters for agarwood oil quality classification. In </w:t>
      </w:r>
      <w:r w:rsidRPr="00C455DD">
        <w:rPr>
          <w:rFonts w:ascii="Times New Roman" w:hAnsi="Times New Roman"/>
          <w:i/>
          <w:iCs/>
          <w:color w:val="222222"/>
          <w:sz w:val="20"/>
          <w:szCs w:val="20"/>
          <w:shd w:val="clear" w:color="auto" w:fill="FFFFFF"/>
        </w:rPr>
        <w:t xml:space="preserve">2018 IEEE 14th International Colloquium on Signal Processing &amp; Its Applications, </w:t>
      </w:r>
      <w:r w:rsidRPr="00C455DD">
        <w:rPr>
          <w:rFonts w:ascii="Times New Roman" w:hAnsi="Times New Roman"/>
          <w:color w:val="222222"/>
          <w:sz w:val="20"/>
          <w:szCs w:val="20"/>
          <w:shd w:val="clear" w:color="auto" w:fill="FFFFFF"/>
        </w:rPr>
        <w:t>pp. 250-254.</w:t>
      </w:r>
    </w:p>
    <w:p w14:paraId="0E3E63E7" w14:textId="592D8BF5" w:rsidR="00D323DD" w:rsidRPr="001B59BC" w:rsidRDefault="00D323DD" w:rsidP="00D323DD">
      <w:pPr>
        <w:spacing w:after="0"/>
        <w:jc w:val="both"/>
        <w:outlineLvl w:val="0"/>
        <w:rPr>
          <w:rFonts w:ascii="Times New Roman" w:hAnsi="Times New Roman"/>
          <w:noProof/>
          <w:sz w:val="20"/>
          <w:szCs w:val="20"/>
          <w:lang w:val="ms-MY"/>
        </w:rPr>
      </w:pPr>
      <w:r w:rsidRPr="002F30FD">
        <w:rPr>
          <w:rFonts w:ascii="Times New Roman" w:hAnsi="Times New Roman"/>
          <w:sz w:val="20"/>
          <w:szCs w:val="20"/>
        </w:rPr>
        <w:fldChar w:fldCharType="end"/>
      </w:r>
    </w:p>
    <w:p w14:paraId="5D8B7815" w14:textId="77777777" w:rsidR="002A4DC5" w:rsidRDefault="002A4DC5" w:rsidP="002A4DC5">
      <w:pPr>
        <w:spacing w:after="0"/>
        <w:rPr>
          <w:rFonts w:ascii="Times New Roman" w:hAnsi="Times New Roman"/>
          <w:noProof/>
          <w:sz w:val="20"/>
          <w:szCs w:val="20"/>
          <w:lang w:bidi="ar-SA"/>
        </w:rPr>
      </w:pPr>
    </w:p>
    <w:p w14:paraId="115B79AB" w14:textId="21A1F6F2" w:rsidR="002A4DC5" w:rsidRDefault="002A4DC5" w:rsidP="002A4DC5">
      <w:pPr>
        <w:spacing w:after="0"/>
        <w:rPr>
          <w:rFonts w:ascii="Times New Roman" w:hAnsi="Times New Roman"/>
          <w:noProof/>
          <w:sz w:val="20"/>
          <w:szCs w:val="20"/>
          <w:lang w:bidi="ar-SA"/>
        </w:rPr>
        <w:sectPr w:rsidR="002A4DC5" w:rsidSect="002A4DC5">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0"/>
          <w:cols w:num="2" w:space="403"/>
          <w:docGrid w:linePitch="360"/>
        </w:sectPr>
      </w:pPr>
    </w:p>
    <w:p w14:paraId="63ACC625" w14:textId="77777777" w:rsidR="006768E9" w:rsidRPr="00383C16" w:rsidRDefault="006768E9" w:rsidP="00383C16">
      <w:pPr>
        <w:spacing w:after="0"/>
        <w:jc w:val="center"/>
        <w:rPr>
          <w:rFonts w:ascii="Times New Roman" w:hAnsi="Times New Roman"/>
          <w:noProof/>
          <w:sz w:val="20"/>
          <w:szCs w:val="20"/>
          <w:lang w:bidi="ar-SA"/>
        </w:rPr>
      </w:pPr>
    </w:p>
    <w:p w14:paraId="43AD231F" w14:textId="7B4A6343" w:rsidR="00A74A7E" w:rsidRDefault="00A74A7E" w:rsidP="00C455DD">
      <w:pPr>
        <w:spacing w:after="0"/>
        <w:jc w:val="both"/>
        <w:rPr>
          <w:rFonts w:ascii="Times New Roman" w:hAnsi="Times New Roman"/>
          <w:noProof/>
          <w:sz w:val="20"/>
          <w:szCs w:val="20"/>
          <w:lang w:bidi="ar-SA"/>
        </w:rPr>
      </w:pPr>
    </w:p>
    <w:p w14:paraId="7A190380" w14:textId="2CA83AC4" w:rsidR="004D546E" w:rsidRDefault="004D546E" w:rsidP="00383C16">
      <w:pPr>
        <w:spacing w:after="0"/>
        <w:jc w:val="both"/>
        <w:rPr>
          <w:rFonts w:ascii="Times New Roman" w:hAnsi="Times New Roman"/>
          <w:noProof/>
          <w:sz w:val="20"/>
          <w:szCs w:val="20"/>
          <w:lang w:bidi="ar-SA"/>
        </w:rPr>
      </w:pPr>
    </w:p>
    <w:p w14:paraId="743BA18C" w14:textId="77777777" w:rsidR="004D546E" w:rsidRPr="00EB1E77" w:rsidRDefault="004D546E" w:rsidP="004D546E">
      <w:pPr>
        <w:outlineLvl w:val="0"/>
        <w:rPr>
          <w:rFonts w:ascii="Times New Roman" w:hAnsi="Times New Roman"/>
          <w:b/>
          <w:sz w:val="18"/>
          <w:szCs w:val="18"/>
        </w:rPr>
      </w:pPr>
    </w:p>
    <w:p w14:paraId="3A959D3D" w14:textId="77777777" w:rsidR="004D546E" w:rsidRPr="00EB1E77" w:rsidRDefault="004D546E" w:rsidP="004D546E">
      <w:pPr>
        <w:outlineLvl w:val="0"/>
        <w:rPr>
          <w:rFonts w:ascii="Times New Roman" w:hAnsi="Times New Roman"/>
          <w:b/>
          <w:sz w:val="18"/>
          <w:szCs w:val="18"/>
        </w:rPr>
      </w:pPr>
    </w:p>
    <w:p w14:paraId="4CE32F05" w14:textId="29A33355" w:rsidR="004D546E" w:rsidRPr="00383C16" w:rsidRDefault="004D546E" w:rsidP="004D546E">
      <w:pPr>
        <w:spacing w:after="0"/>
        <w:jc w:val="both"/>
        <w:rPr>
          <w:rFonts w:ascii="Times New Roman" w:hAnsi="Times New Roman"/>
          <w:noProof/>
          <w:sz w:val="20"/>
          <w:szCs w:val="20"/>
          <w:lang w:bidi="ar-SA"/>
        </w:rPr>
      </w:pPr>
    </w:p>
    <w:sectPr w:rsidR="004D546E" w:rsidRPr="00383C16" w:rsidSect="003E10B8">
      <w:headerReference w:type="even" r:id="rId41"/>
      <w:headerReference w:type="default" r:id="rId42"/>
      <w:footerReference w:type="default" r:id="rId43"/>
      <w:headerReference w:type="first" r:id="rId44"/>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880C" w14:textId="77777777" w:rsidR="009D7F8B" w:rsidRDefault="009D7F8B" w:rsidP="00FB4C59">
      <w:pPr>
        <w:spacing w:after="0" w:line="240" w:lineRule="auto"/>
      </w:pPr>
      <w:r>
        <w:separator/>
      </w:r>
    </w:p>
  </w:endnote>
  <w:endnote w:type="continuationSeparator" w:id="0">
    <w:p w14:paraId="384ECE87" w14:textId="77777777" w:rsidR="009D7F8B" w:rsidRDefault="009D7F8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D51C" w14:textId="4F7933DC" w:rsidR="007D0DAB" w:rsidRPr="004B43FF" w:rsidRDefault="007D0DAB">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D058" w14:textId="06D0B17F" w:rsidR="00C455DD" w:rsidRPr="004B43FF" w:rsidRDefault="00C455DD">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92C3" w14:textId="77777777" w:rsidR="003D3E8D" w:rsidRDefault="003D3E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3846" w14:textId="2C7EF293" w:rsidR="00482388" w:rsidRDefault="0048238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C2C3" w14:textId="06B0CC44" w:rsidR="00B3507F" w:rsidRPr="004B43FF" w:rsidRDefault="00B3507F">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2247" w14:textId="6A0E17A5" w:rsidR="00B3507F" w:rsidRDefault="00B3507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E5B0" w14:textId="7FC9B811" w:rsidR="00C455DD" w:rsidRPr="004B43FF" w:rsidRDefault="00C455DD">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A472" w14:textId="1D5ECA27" w:rsidR="00C455DD" w:rsidRDefault="00C455D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48F7" w14:textId="77777777" w:rsidR="007D0DAB" w:rsidRDefault="007D0DA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9D18" w14:textId="77777777" w:rsidR="009D7F8B" w:rsidRDefault="009D7F8B" w:rsidP="00FB4C59">
      <w:pPr>
        <w:spacing w:after="0" w:line="240" w:lineRule="auto"/>
      </w:pPr>
      <w:r>
        <w:separator/>
      </w:r>
    </w:p>
  </w:footnote>
  <w:footnote w:type="continuationSeparator" w:id="0">
    <w:p w14:paraId="21A9FC13" w14:textId="77777777" w:rsidR="009D7F8B" w:rsidRDefault="009D7F8B"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34A96346" w:rsidR="002B3BD8" w:rsidRDefault="009D7F8B" w:rsidP="008E6968">
    <w:pPr>
      <w:pStyle w:val="Header"/>
      <w:jc w:val="right"/>
      <w:rPr>
        <w:rFonts w:ascii="Times New Roman" w:hAnsi="Times New Roman"/>
        <w:i/>
        <w:lang w:val="en-US"/>
      </w:rPr>
    </w:pPr>
    <w:r>
      <w:rPr>
        <w:noProof/>
      </w:rPr>
      <w:pict w14:anchorId="7A1FE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94"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E7F6" w14:textId="77777777" w:rsidR="003D3E8D" w:rsidRDefault="009D7F8B" w:rsidP="003D3E8D">
    <w:pPr>
      <w:pStyle w:val="Header"/>
      <w:jc w:val="right"/>
      <w:rPr>
        <w:rFonts w:ascii="Times New Roman" w:hAnsi="Times New Roman"/>
        <w:i/>
        <w:lang w:val="en-US"/>
      </w:rPr>
    </w:pPr>
    <w:r>
      <w:rPr>
        <w:noProof/>
      </w:rPr>
      <w:pict w14:anchorId="701C1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0" type="#_x0000_t136" style="position:absolute;left:0;text-align:left;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3D3E8D" w:rsidRPr="00D75B35">
      <w:rPr>
        <w:rFonts w:ascii="Times New Roman" w:hAnsi="Times New Roman"/>
        <w:i/>
      </w:rPr>
      <w:t xml:space="preserve">Malaysian Journal of </w:t>
    </w:r>
    <w:r w:rsidR="003D3E8D">
      <w:rPr>
        <w:rFonts w:ascii="Times New Roman" w:hAnsi="Times New Roman"/>
        <w:i/>
      </w:rPr>
      <w:t xml:space="preserve">Analytical Sciences, Vol </w:t>
    </w:r>
    <w:r w:rsidR="003D3E8D">
      <w:rPr>
        <w:rFonts w:ascii="Times New Roman" w:hAnsi="Times New Roman"/>
        <w:i/>
        <w:lang w:val="en-US"/>
      </w:rPr>
      <w:t>26</w:t>
    </w:r>
    <w:r w:rsidR="003D3E8D">
      <w:rPr>
        <w:rFonts w:ascii="Times New Roman" w:hAnsi="Times New Roman"/>
        <w:i/>
      </w:rPr>
      <w:t xml:space="preserve"> </w:t>
    </w:r>
    <w:r w:rsidR="003D3E8D">
      <w:rPr>
        <w:rFonts w:ascii="Times New Roman" w:hAnsi="Times New Roman"/>
        <w:i/>
        <w:lang w:val="en-US"/>
      </w:rPr>
      <w:t xml:space="preserve">No 2 </w:t>
    </w:r>
    <w:r w:rsidR="003D3E8D">
      <w:rPr>
        <w:rFonts w:ascii="Times New Roman" w:hAnsi="Times New Roman"/>
        <w:i/>
      </w:rPr>
      <w:t>(20</w:t>
    </w:r>
    <w:r w:rsidR="003D3E8D">
      <w:rPr>
        <w:rFonts w:ascii="Times New Roman" w:hAnsi="Times New Roman"/>
        <w:i/>
        <w:lang w:val="en-MY"/>
      </w:rPr>
      <w:t>22</w:t>
    </w:r>
    <w:r w:rsidR="003D3E8D" w:rsidRPr="00D75B35">
      <w:rPr>
        <w:rFonts w:ascii="Times New Roman" w:hAnsi="Times New Roman"/>
        <w:i/>
      </w:rPr>
      <w:t xml:space="preserve">): </w:t>
    </w:r>
    <w:r w:rsidR="003D3E8D">
      <w:rPr>
        <w:rFonts w:ascii="Times New Roman" w:hAnsi="Times New Roman"/>
        <w:i/>
        <w:lang w:val="en-US"/>
      </w:rPr>
      <w:t>xxx - xxx</w:t>
    </w:r>
  </w:p>
  <w:p w14:paraId="046CF74F" w14:textId="2D773023" w:rsidR="003D3E8D" w:rsidRDefault="009D7F8B">
    <w:pPr>
      <w:pStyle w:val="Header"/>
    </w:pPr>
    <w:r>
      <w:rPr>
        <w:noProof/>
      </w:rPr>
      <w:pict w14:anchorId="7CDC60B6">
        <v:shape id="PowerPlusWaterMarkObject1666103"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1CAD" w14:textId="58289DA1" w:rsidR="003D3E8D" w:rsidRDefault="009D7F8B">
    <w:pPr>
      <w:pStyle w:val="Header"/>
    </w:pPr>
    <w:r>
      <w:rPr>
        <w:noProof/>
      </w:rPr>
      <w:pict w14:anchorId="2BD2F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04"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78D38" w14:textId="17E1554A" w:rsidR="003D3E8D" w:rsidRDefault="009D7F8B">
    <w:pPr>
      <w:pStyle w:val="Header"/>
    </w:pPr>
    <w:r>
      <w:rPr>
        <w:noProof/>
      </w:rPr>
      <w:pict w14:anchorId="470B4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02"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FE8B" w14:textId="2BC1FB08" w:rsidR="003D3E8D" w:rsidRDefault="009D7F8B">
    <w:pPr>
      <w:pStyle w:val="Header"/>
    </w:pPr>
    <w:r>
      <w:rPr>
        <w:noProof/>
      </w:rPr>
      <w:pict w14:anchorId="30D9B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06"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CA07" w14:textId="77777777" w:rsidR="003D3E8D" w:rsidRPr="00CE6112" w:rsidRDefault="009D7F8B" w:rsidP="003D3E8D">
    <w:pPr>
      <w:spacing w:after="0"/>
      <w:ind w:left="1627" w:hanging="1627"/>
      <w:outlineLvl w:val="0"/>
      <w:rPr>
        <w:rFonts w:ascii="Times New Roman" w:hAnsi="Times New Roman"/>
        <w:b/>
        <w:sz w:val="20"/>
        <w:szCs w:val="20"/>
        <w:lang w:eastAsia="ko-KR" w:bidi="ar-SA"/>
      </w:rPr>
    </w:pPr>
    <w:r>
      <w:rPr>
        <w:noProof/>
      </w:rPr>
      <w:pict w14:anchorId="7BE93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0;text-align:left;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3D3E8D" w:rsidRPr="00CE6112">
      <w:rPr>
        <w:rFonts w:ascii="Times New Roman" w:hAnsi="Times New Roman"/>
        <w:sz w:val="20"/>
        <w:szCs w:val="20"/>
      </w:rPr>
      <w:t xml:space="preserve">Nor Syahira et al:    KAFFIR LIME OIL QUALITY GRADING USING NON-LINEAR SUPPORT VECTOR MACHINE WITH DIFFERENT KERNELS </w:t>
    </w:r>
  </w:p>
  <w:p w14:paraId="5712A4E3" w14:textId="18CFD919" w:rsidR="003D3E8D" w:rsidRDefault="009D7F8B">
    <w:pPr>
      <w:pStyle w:val="Header"/>
    </w:pPr>
    <w:r>
      <w:rPr>
        <w:noProof/>
      </w:rPr>
      <w:pict w14:anchorId="4DE9AE48">
        <v:shape id="PowerPlusWaterMarkObject1666107"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686D" w14:textId="2D36685E" w:rsidR="003D3E8D" w:rsidRDefault="009D7F8B">
    <w:pPr>
      <w:pStyle w:val="Header"/>
    </w:pPr>
    <w:r>
      <w:rPr>
        <w:noProof/>
      </w:rPr>
      <w:pict w14:anchorId="4EA1B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05"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CAF9" w14:textId="6194962B" w:rsidR="003D3E8D" w:rsidRDefault="009D7F8B">
    <w:pPr>
      <w:pStyle w:val="Header"/>
    </w:pPr>
    <w:r>
      <w:rPr>
        <w:noProof/>
      </w:rPr>
      <w:pict w14:anchorId="3689D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09"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71F1" w14:textId="401FF71D" w:rsidR="003D3E8D" w:rsidRDefault="009D7F8B">
    <w:pPr>
      <w:pStyle w:val="Header"/>
    </w:pPr>
    <w:r>
      <w:rPr>
        <w:noProof/>
      </w:rPr>
      <w:pict w14:anchorId="6942B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10"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C0267" w14:textId="0978E2AF" w:rsidR="003D3E8D" w:rsidRDefault="009D7F8B">
    <w:pPr>
      <w:pStyle w:val="Header"/>
    </w:pPr>
    <w:r>
      <w:rPr>
        <w:noProof/>
      </w:rPr>
      <w:pict w14:anchorId="0294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08"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5236" w14:textId="77777777" w:rsidR="003D3E8D" w:rsidRDefault="009D7F8B" w:rsidP="003D3E8D">
    <w:pPr>
      <w:pStyle w:val="Header"/>
      <w:jc w:val="right"/>
      <w:rPr>
        <w:rFonts w:ascii="Times New Roman" w:hAnsi="Times New Roman"/>
        <w:i/>
        <w:lang w:val="en-US"/>
      </w:rPr>
    </w:pPr>
    <w:r>
      <w:rPr>
        <w:noProof/>
      </w:rPr>
      <w:pict w14:anchorId="70C68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0;text-align:left;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3D3E8D" w:rsidRPr="00D75B35">
      <w:rPr>
        <w:rFonts w:ascii="Times New Roman" w:hAnsi="Times New Roman"/>
        <w:i/>
      </w:rPr>
      <w:t xml:space="preserve">Malaysian Journal of </w:t>
    </w:r>
    <w:r w:rsidR="003D3E8D">
      <w:rPr>
        <w:rFonts w:ascii="Times New Roman" w:hAnsi="Times New Roman"/>
        <w:i/>
      </w:rPr>
      <w:t xml:space="preserve">Analytical Sciences, Vol </w:t>
    </w:r>
    <w:r w:rsidR="003D3E8D">
      <w:rPr>
        <w:rFonts w:ascii="Times New Roman" w:hAnsi="Times New Roman"/>
        <w:i/>
        <w:lang w:val="en-US"/>
      </w:rPr>
      <w:t>26</w:t>
    </w:r>
    <w:r w:rsidR="003D3E8D">
      <w:rPr>
        <w:rFonts w:ascii="Times New Roman" w:hAnsi="Times New Roman"/>
        <w:i/>
      </w:rPr>
      <w:t xml:space="preserve"> </w:t>
    </w:r>
    <w:r w:rsidR="003D3E8D">
      <w:rPr>
        <w:rFonts w:ascii="Times New Roman" w:hAnsi="Times New Roman"/>
        <w:i/>
        <w:lang w:val="en-US"/>
      </w:rPr>
      <w:t xml:space="preserve">No 2 </w:t>
    </w:r>
    <w:r w:rsidR="003D3E8D">
      <w:rPr>
        <w:rFonts w:ascii="Times New Roman" w:hAnsi="Times New Roman"/>
        <w:i/>
      </w:rPr>
      <w:t>(20</w:t>
    </w:r>
    <w:r w:rsidR="003D3E8D">
      <w:rPr>
        <w:rFonts w:ascii="Times New Roman" w:hAnsi="Times New Roman"/>
        <w:i/>
        <w:lang w:val="en-MY"/>
      </w:rPr>
      <w:t>22</w:t>
    </w:r>
    <w:r w:rsidR="003D3E8D" w:rsidRPr="00D75B35">
      <w:rPr>
        <w:rFonts w:ascii="Times New Roman" w:hAnsi="Times New Roman"/>
        <w:i/>
      </w:rPr>
      <w:t xml:space="preserve">): </w:t>
    </w:r>
    <w:r w:rsidR="003D3E8D">
      <w:rPr>
        <w:rFonts w:ascii="Times New Roman" w:hAnsi="Times New Roman"/>
        <w:i/>
        <w:lang w:val="en-US"/>
      </w:rPr>
      <w:t>xxx - xxx</w:t>
    </w:r>
  </w:p>
  <w:p w14:paraId="0FF29949" w14:textId="70DAAA17" w:rsidR="003D3E8D" w:rsidRDefault="009D7F8B">
    <w:pPr>
      <w:pStyle w:val="Header"/>
    </w:pPr>
    <w:r>
      <w:rPr>
        <w:noProof/>
      </w:rPr>
      <w:pict w14:anchorId="4AF33F92">
        <v:shape id="PowerPlusWaterMarkObject1666112"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C2A8" w14:textId="07E9AB73" w:rsidR="00CE6112" w:rsidRPr="00CE6112" w:rsidRDefault="009D7F8B" w:rsidP="00CE6112">
    <w:pPr>
      <w:spacing w:after="0"/>
      <w:ind w:left="1627" w:hanging="1627"/>
      <w:outlineLvl w:val="0"/>
      <w:rPr>
        <w:rFonts w:ascii="Times New Roman" w:hAnsi="Times New Roman"/>
        <w:b/>
        <w:sz w:val="20"/>
        <w:szCs w:val="20"/>
        <w:lang w:eastAsia="ko-KR" w:bidi="ar-SA"/>
      </w:rPr>
    </w:pPr>
    <w:r>
      <w:rPr>
        <w:noProof/>
      </w:rPr>
      <w:pict w14:anchorId="09E09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95"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CE6112" w:rsidRPr="00CE6112">
      <w:rPr>
        <w:rFonts w:ascii="Times New Roman" w:hAnsi="Times New Roman"/>
        <w:sz w:val="20"/>
        <w:szCs w:val="20"/>
      </w:rPr>
      <w:t>Nor Syahira et al</w:t>
    </w:r>
    <w:r w:rsidR="00A37A74" w:rsidRPr="00CE6112">
      <w:rPr>
        <w:rFonts w:ascii="Times New Roman" w:hAnsi="Times New Roman"/>
        <w:sz w:val="20"/>
        <w:szCs w:val="20"/>
      </w:rPr>
      <w:t xml:space="preserve">:    </w:t>
    </w:r>
    <w:r w:rsidR="00CE6112" w:rsidRPr="00CE6112">
      <w:rPr>
        <w:rFonts w:ascii="Times New Roman" w:hAnsi="Times New Roman"/>
        <w:sz w:val="20"/>
        <w:szCs w:val="20"/>
      </w:rPr>
      <w:t xml:space="preserve">KAFFIR LIME OIL QUALITY GRADING USING NON-LINEAR SUPPORT VECTOR MACHINE WITH DIFFERENT KERNELS </w:t>
    </w:r>
  </w:p>
  <w:p w14:paraId="652E6EB3" w14:textId="06967004" w:rsidR="00D75B35" w:rsidRPr="00B75BF6" w:rsidRDefault="00D75B35" w:rsidP="00CB59E0">
    <w:pPr>
      <w:pStyle w:val="Header"/>
      <w:ind w:left="1170" w:hanging="1170"/>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B297" w14:textId="77777777" w:rsidR="003D3E8D" w:rsidRPr="00CE6112" w:rsidRDefault="009D7F8B" w:rsidP="003D3E8D">
    <w:pPr>
      <w:spacing w:after="0"/>
      <w:ind w:left="1627" w:hanging="1627"/>
      <w:outlineLvl w:val="0"/>
      <w:rPr>
        <w:rFonts w:ascii="Times New Roman" w:hAnsi="Times New Roman"/>
        <w:b/>
        <w:sz w:val="20"/>
        <w:szCs w:val="20"/>
        <w:lang w:eastAsia="ko-KR" w:bidi="ar-SA"/>
      </w:rPr>
    </w:pPr>
    <w:r>
      <w:rPr>
        <w:noProof/>
      </w:rPr>
      <w:pict w14:anchorId="183A4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0;text-align:left;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3D3E8D" w:rsidRPr="00CE6112">
      <w:rPr>
        <w:rFonts w:ascii="Times New Roman" w:hAnsi="Times New Roman"/>
        <w:sz w:val="20"/>
        <w:szCs w:val="20"/>
      </w:rPr>
      <w:t xml:space="preserve">Nor Syahira et al:    KAFFIR LIME OIL QUALITY GRADING USING NON-LINEAR SUPPORT VECTOR MACHINE WITH DIFFERENT KERNELS </w:t>
    </w:r>
  </w:p>
  <w:p w14:paraId="3EBE0BCA" w14:textId="501D8133" w:rsidR="003D3E8D" w:rsidRDefault="009D7F8B">
    <w:pPr>
      <w:pStyle w:val="Header"/>
    </w:pPr>
    <w:r>
      <w:rPr>
        <w:noProof/>
      </w:rPr>
      <w:pict w14:anchorId="6F4F4BD8">
        <v:shape id="PowerPlusWaterMarkObject1666113"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BD83" w14:textId="09FA93A6" w:rsidR="003D3E8D" w:rsidRDefault="009D7F8B">
    <w:pPr>
      <w:pStyle w:val="Header"/>
    </w:pPr>
    <w:r>
      <w:rPr>
        <w:noProof/>
      </w:rPr>
      <w:pict w14:anchorId="2D394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11"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004C" w14:textId="51090089" w:rsidR="003D3E8D" w:rsidRDefault="009D7F8B">
    <w:pPr>
      <w:pStyle w:val="Header"/>
    </w:pPr>
    <w:r>
      <w:rPr>
        <w:noProof/>
      </w:rPr>
      <w:pict w14:anchorId="23B0C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15"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07B7" w14:textId="70B90E19" w:rsidR="003D3E8D" w:rsidRDefault="009D7F8B">
    <w:pPr>
      <w:pStyle w:val="Header"/>
    </w:pPr>
    <w:r>
      <w:rPr>
        <w:noProof/>
      </w:rPr>
      <w:pict w14:anchorId="70B52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16"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0656" w14:textId="5B36FF87" w:rsidR="003D3E8D" w:rsidRDefault="009D7F8B">
    <w:pPr>
      <w:pStyle w:val="Header"/>
    </w:pPr>
    <w:r>
      <w:rPr>
        <w:noProof/>
      </w:rPr>
      <w:pict w14:anchorId="13AFD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14"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F823" w14:textId="762BC6F2" w:rsidR="003D3E8D" w:rsidRDefault="009D7F8B">
    <w:pPr>
      <w:pStyle w:val="Header"/>
    </w:pPr>
    <w:r>
      <w:rPr>
        <w:noProof/>
      </w:rPr>
      <w:pict w14:anchorId="2A360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93"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51B4" w14:textId="77777777" w:rsidR="003D3E8D" w:rsidRDefault="009D7F8B" w:rsidP="003D3E8D">
    <w:pPr>
      <w:pStyle w:val="Header"/>
      <w:jc w:val="right"/>
      <w:rPr>
        <w:rFonts w:ascii="Times New Roman" w:hAnsi="Times New Roman"/>
        <w:i/>
        <w:lang w:val="en-US"/>
      </w:rPr>
    </w:pPr>
    <w:r>
      <w:rPr>
        <w:noProof/>
      </w:rPr>
      <w:pict w14:anchorId="7693B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3D3E8D" w:rsidRPr="00D75B35">
      <w:rPr>
        <w:rFonts w:ascii="Times New Roman" w:hAnsi="Times New Roman"/>
        <w:i/>
      </w:rPr>
      <w:t xml:space="preserve">Malaysian Journal of </w:t>
    </w:r>
    <w:r w:rsidR="003D3E8D">
      <w:rPr>
        <w:rFonts w:ascii="Times New Roman" w:hAnsi="Times New Roman"/>
        <w:i/>
      </w:rPr>
      <w:t xml:space="preserve">Analytical Sciences, Vol </w:t>
    </w:r>
    <w:r w:rsidR="003D3E8D">
      <w:rPr>
        <w:rFonts w:ascii="Times New Roman" w:hAnsi="Times New Roman"/>
        <w:i/>
        <w:lang w:val="en-US"/>
      </w:rPr>
      <w:t>26</w:t>
    </w:r>
    <w:r w:rsidR="003D3E8D">
      <w:rPr>
        <w:rFonts w:ascii="Times New Roman" w:hAnsi="Times New Roman"/>
        <w:i/>
      </w:rPr>
      <w:t xml:space="preserve"> </w:t>
    </w:r>
    <w:r w:rsidR="003D3E8D">
      <w:rPr>
        <w:rFonts w:ascii="Times New Roman" w:hAnsi="Times New Roman"/>
        <w:i/>
        <w:lang w:val="en-US"/>
      </w:rPr>
      <w:t xml:space="preserve">No 2 </w:t>
    </w:r>
    <w:r w:rsidR="003D3E8D">
      <w:rPr>
        <w:rFonts w:ascii="Times New Roman" w:hAnsi="Times New Roman"/>
        <w:i/>
      </w:rPr>
      <w:t>(20</w:t>
    </w:r>
    <w:r w:rsidR="003D3E8D">
      <w:rPr>
        <w:rFonts w:ascii="Times New Roman" w:hAnsi="Times New Roman"/>
        <w:i/>
        <w:lang w:val="en-MY"/>
      </w:rPr>
      <w:t>22</w:t>
    </w:r>
    <w:r w:rsidR="003D3E8D" w:rsidRPr="00D75B35">
      <w:rPr>
        <w:rFonts w:ascii="Times New Roman" w:hAnsi="Times New Roman"/>
        <w:i/>
      </w:rPr>
      <w:t xml:space="preserve">): </w:t>
    </w:r>
    <w:r w:rsidR="003D3E8D">
      <w:rPr>
        <w:rFonts w:ascii="Times New Roman" w:hAnsi="Times New Roman"/>
        <w:i/>
        <w:lang w:val="en-US"/>
      </w:rPr>
      <w:t>xxx - xxx</w:t>
    </w:r>
  </w:p>
  <w:p w14:paraId="62B20FE6" w14:textId="3DE9D19E" w:rsidR="003D3E8D" w:rsidRDefault="009D7F8B">
    <w:pPr>
      <w:pStyle w:val="Header"/>
    </w:pPr>
    <w:r>
      <w:rPr>
        <w:noProof/>
      </w:rPr>
      <w:pict w14:anchorId="11B09250">
        <v:shape id="PowerPlusWaterMarkObject1666097"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D4B8E" w14:textId="2F48E17B" w:rsidR="003D3E8D" w:rsidRDefault="009D7F8B">
    <w:pPr>
      <w:pStyle w:val="Header"/>
    </w:pPr>
    <w:r>
      <w:rPr>
        <w:noProof/>
      </w:rPr>
      <w:pict w14:anchorId="79E05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98"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4698" w14:textId="0D17C3EA" w:rsidR="003D3E8D" w:rsidRDefault="009D7F8B">
    <w:pPr>
      <w:pStyle w:val="Header"/>
    </w:pPr>
    <w:r>
      <w:rPr>
        <w:noProof/>
      </w:rPr>
      <w:pict w14:anchorId="47907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96"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6771" w14:textId="0D2B1BB9" w:rsidR="003D3E8D" w:rsidRDefault="009D7F8B">
    <w:pPr>
      <w:pStyle w:val="Header"/>
    </w:pPr>
    <w:r>
      <w:rPr>
        <w:noProof/>
      </w:rPr>
      <w:pict w14:anchorId="47727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100"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9DD8" w14:textId="77777777" w:rsidR="003D3E8D" w:rsidRPr="00CE6112" w:rsidRDefault="009D7F8B" w:rsidP="003D3E8D">
    <w:pPr>
      <w:spacing w:after="0"/>
      <w:ind w:left="1627" w:hanging="1627"/>
      <w:outlineLvl w:val="0"/>
      <w:rPr>
        <w:rFonts w:ascii="Times New Roman" w:hAnsi="Times New Roman"/>
        <w:b/>
        <w:sz w:val="20"/>
        <w:szCs w:val="20"/>
        <w:lang w:eastAsia="ko-KR" w:bidi="ar-SA"/>
      </w:rPr>
    </w:pPr>
    <w:r>
      <w:rPr>
        <w:noProof/>
      </w:rPr>
      <w:pict w14:anchorId="22632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3D3E8D" w:rsidRPr="00CE6112">
      <w:rPr>
        <w:rFonts w:ascii="Times New Roman" w:hAnsi="Times New Roman"/>
        <w:sz w:val="20"/>
        <w:szCs w:val="20"/>
      </w:rPr>
      <w:t xml:space="preserve">Nor Syahira et al:    KAFFIR LIME OIL QUALITY GRADING USING NON-LINEAR SUPPORT VECTOR MACHINE WITH DIFFERENT KERNELS </w:t>
    </w:r>
  </w:p>
  <w:p w14:paraId="46F62223" w14:textId="2D7DEB08" w:rsidR="003D3E8D" w:rsidRDefault="009D7F8B">
    <w:pPr>
      <w:pStyle w:val="Header"/>
    </w:pPr>
    <w:r>
      <w:rPr>
        <w:noProof/>
      </w:rPr>
      <w:pict w14:anchorId="3F940B2F">
        <v:shape id="PowerPlusWaterMarkObject1666101"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465A" w14:textId="4C821787" w:rsidR="003D3E8D" w:rsidRDefault="009D7F8B">
    <w:pPr>
      <w:pStyle w:val="Header"/>
    </w:pPr>
    <w:r>
      <w:rPr>
        <w:noProof/>
      </w:rPr>
      <w:pict w14:anchorId="0126E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99"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2CB"/>
    <w:multiLevelType w:val="hybridMultilevel"/>
    <w:tmpl w:val="362A6CB4"/>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469E"/>
    <w:rsid w:val="00037734"/>
    <w:rsid w:val="0005500F"/>
    <w:rsid w:val="000566DF"/>
    <w:rsid w:val="00070690"/>
    <w:rsid w:val="00084936"/>
    <w:rsid w:val="000944A8"/>
    <w:rsid w:val="000C49FF"/>
    <w:rsid w:val="000C5261"/>
    <w:rsid w:val="000E5AF1"/>
    <w:rsid w:val="000F77DA"/>
    <w:rsid w:val="001068E8"/>
    <w:rsid w:val="00117BCD"/>
    <w:rsid w:val="001B0F9D"/>
    <w:rsid w:val="001B59BC"/>
    <w:rsid w:val="001C0DDE"/>
    <w:rsid w:val="001D035A"/>
    <w:rsid w:val="001D3855"/>
    <w:rsid w:val="001D6F2C"/>
    <w:rsid w:val="001F72B9"/>
    <w:rsid w:val="002004F5"/>
    <w:rsid w:val="00221D39"/>
    <w:rsid w:val="00266AEA"/>
    <w:rsid w:val="002752F0"/>
    <w:rsid w:val="002867F0"/>
    <w:rsid w:val="0029079C"/>
    <w:rsid w:val="002A4DC5"/>
    <w:rsid w:val="002B188F"/>
    <w:rsid w:val="002B3BD8"/>
    <w:rsid w:val="002F0EDB"/>
    <w:rsid w:val="002F30FD"/>
    <w:rsid w:val="002F3F91"/>
    <w:rsid w:val="00304767"/>
    <w:rsid w:val="00304B34"/>
    <w:rsid w:val="00312C0E"/>
    <w:rsid w:val="00345738"/>
    <w:rsid w:val="00361BAF"/>
    <w:rsid w:val="0036379A"/>
    <w:rsid w:val="00367D1F"/>
    <w:rsid w:val="00373A9B"/>
    <w:rsid w:val="0038323C"/>
    <w:rsid w:val="00383C16"/>
    <w:rsid w:val="00383F26"/>
    <w:rsid w:val="0039005B"/>
    <w:rsid w:val="003B0AC0"/>
    <w:rsid w:val="003D3E8D"/>
    <w:rsid w:val="003D585B"/>
    <w:rsid w:val="003E10B8"/>
    <w:rsid w:val="003E7DA6"/>
    <w:rsid w:val="003F12FF"/>
    <w:rsid w:val="00420074"/>
    <w:rsid w:val="004760D4"/>
    <w:rsid w:val="00482388"/>
    <w:rsid w:val="00494C46"/>
    <w:rsid w:val="004A1191"/>
    <w:rsid w:val="004A12DD"/>
    <w:rsid w:val="004B3A5E"/>
    <w:rsid w:val="004B43FF"/>
    <w:rsid w:val="004D546E"/>
    <w:rsid w:val="004E1231"/>
    <w:rsid w:val="00502641"/>
    <w:rsid w:val="00510BA6"/>
    <w:rsid w:val="00534441"/>
    <w:rsid w:val="00542CFC"/>
    <w:rsid w:val="00545363"/>
    <w:rsid w:val="0055400A"/>
    <w:rsid w:val="00567D9E"/>
    <w:rsid w:val="00583C85"/>
    <w:rsid w:val="00584156"/>
    <w:rsid w:val="00590E9D"/>
    <w:rsid w:val="005A2B06"/>
    <w:rsid w:val="005C6768"/>
    <w:rsid w:val="005D3BF9"/>
    <w:rsid w:val="00614E1D"/>
    <w:rsid w:val="00624C7C"/>
    <w:rsid w:val="0063144D"/>
    <w:rsid w:val="00634C25"/>
    <w:rsid w:val="006416AB"/>
    <w:rsid w:val="006619AB"/>
    <w:rsid w:val="00672075"/>
    <w:rsid w:val="006768E9"/>
    <w:rsid w:val="00687982"/>
    <w:rsid w:val="0069547D"/>
    <w:rsid w:val="00695D0E"/>
    <w:rsid w:val="006A3A0F"/>
    <w:rsid w:val="006B3EC8"/>
    <w:rsid w:val="006C412F"/>
    <w:rsid w:val="006D695E"/>
    <w:rsid w:val="00725A6A"/>
    <w:rsid w:val="00730CB3"/>
    <w:rsid w:val="00735444"/>
    <w:rsid w:val="007703FE"/>
    <w:rsid w:val="007859BE"/>
    <w:rsid w:val="007943F3"/>
    <w:rsid w:val="007959B5"/>
    <w:rsid w:val="007A738C"/>
    <w:rsid w:val="007B1349"/>
    <w:rsid w:val="007C7480"/>
    <w:rsid w:val="007D0DAB"/>
    <w:rsid w:val="007E25BD"/>
    <w:rsid w:val="007F4ECC"/>
    <w:rsid w:val="00801E18"/>
    <w:rsid w:val="00802C35"/>
    <w:rsid w:val="00816289"/>
    <w:rsid w:val="0082181A"/>
    <w:rsid w:val="008267F5"/>
    <w:rsid w:val="008340D6"/>
    <w:rsid w:val="0086622B"/>
    <w:rsid w:val="008B02C7"/>
    <w:rsid w:val="008B470E"/>
    <w:rsid w:val="008C14D6"/>
    <w:rsid w:val="008E1211"/>
    <w:rsid w:val="008E5BBF"/>
    <w:rsid w:val="008E6968"/>
    <w:rsid w:val="008F2DC2"/>
    <w:rsid w:val="009110FB"/>
    <w:rsid w:val="00917637"/>
    <w:rsid w:val="00917A23"/>
    <w:rsid w:val="0092600F"/>
    <w:rsid w:val="00975FE1"/>
    <w:rsid w:val="00977633"/>
    <w:rsid w:val="00992776"/>
    <w:rsid w:val="009D7F8B"/>
    <w:rsid w:val="00A14DB9"/>
    <w:rsid w:val="00A37A74"/>
    <w:rsid w:val="00A4762A"/>
    <w:rsid w:val="00A74A7E"/>
    <w:rsid w:val="00A87399"/>
    <w:rsid w:val="00AD1B8A"/>
    <w:rsid w:val="00AD76AF"/>
    <w:rsid w:val="00AE713F"/>
    <w:rsid w:val="00B1121C"/>
    <w:rsid w:val="00B21436"/>
    <w:rsid w:val="00B25B65"/>
    <w:rsid w:val="00B2770A"/>
    <w:rsid w:val="00B314AD"/>
    <w:rsid w:val="00B3507F"/>
    <w:rsid w:val="00B36193"/>
    <w:rsid w:val="00B7255A"/>
    <w:rsid w:val="00B75BF6"/>
    <w:rsid w:val="00B8132E"/>
    <w:rsid w:val="00B85C46"/>
    <w:rsid w:val="00B95E42"/>
    <w:rsid w:val="00BA1F7B"/>
    <w:rsid w:val="00BB223B"/>
    <w:rsid w:val="00BB58AF"/>
    <w:rsid w:val="00BD2480"/>
    <w:rsid w:val="00BE2D36"/>
    <w:rsid w:val="00BE7C30"/>
    <w:rsid w:val="00C055BF"/>
    <w:rsid w:val="00C0756D"/>
    <w:rsid w:val="00C13E38"/>
    <w:rsid w:val="00C141CE"/>
    <w:rsid w:val="00C2226A"/>
    <w:rsid w:val="00C33EF7"/>
    <w:rsid w:val="00C42066"/>
    <w:rsid w:val="00C455DD"/>
    <w:rsid w:val="00C80273"/>
    <w:rsid w:val="00C943DD"/>
    <w:rsid w:val="00C94D92"/>
    <w:rsid w:val="00C97340"/>
    <w:rsid w:val="00CA2E2F"/>
    <w:rsid w:val="00CA513F"/>
    <w:rsid w:val="00CB59E0"/>
    <w:rsid w:val="00CC6D67"/>
    <w:rsid w:val="00CD41CA"/>
    <w:rsid w:val="00CE6112"/>
    <w:rsid w:val="00CF05FF"/>
    <w:rsid w:val="00D323DD"/>
    <w:rsid w:val="00D33D1A"/>
    <w:rsid w:val="00D340BB"/>
    <w:rsid w:val="00D348AF"/>
    <w:rsid w:val="00D505D5"/>
    <w:rsid w:val="00D63C28"/>
    <w:rsid w:val="00D75B35"/>
    <w:rsid w:val="00D76E09"/>
    <w:rsid w:val="00D9736F"/>
    <w:rsid w:val="00D97773"/>
    <w:rsid w:val="00D9792A"/>
    <w:rsid w:val="00DB4CD6"/>
    <w:rsid w:val="00DD377F"/>
    <w:rsid w:val="00E17493"/>
    <w:rsid w:val="00E229C4"/>
    <w:rsid w:val="00E25547"/>
    <w:rsid w:val="00E2773B"/>
    <w:rsid w:val="00E3287E"/>
    <w:rsid w:val="00E429D7"/>
    <w:rsid w:val="00E66197"/>
    <w:rsid w:val="00E95DB4"/>
    <w:rsid w:val="00E9669B"/>
    <w:rsid w:val="00EB5BA5"/>
    <w:rsid w:val="00EF4195"/>
    <w:rsid w:val="00F202C3"/>
    <w:rsid w:val="00F23D94"/>
    <w:rsid w:val="00F244DA"/>
    <w:rsid w:val="00F307D5"/>
    <w:rsid w:val="00F31093"/>
    <w:rsid w:val="00F412AF"/>
    <w:rsid w:val="00F43667"/>
    <w:rsid w:val="00F447A7"/>
    <w:rsid w:val="00F467A2"/>
    <w:rsid w:val="00F567E6"/>
    <w:rsid w:val="00F62342"/>
    <w:rsid w:val="00F7357E"/>
    <w:rsid w:val="00F743E1"/>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7713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footer" Target="footer10.xml"/><Relationship Id="rId21" Type="http://schemas.openxmlformats.org/officeDocument/2006/relationships/footer" Target="footer5.xml"/><Relationship Id="rId34" Type="http://schemas.openxmlformats.org/officeDocument/2006/relationships/footer" Target="footer8.xml"/><Relationship Id="rId42"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png"/><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5.xml"/><Relationship Id="rId44"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footer" Target="footer1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 Id="rId46"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13612</Words>
  <Characters>77593</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91023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14</cp:revision>
  <dcterms:created xsi:type="dcterms:W3CDTF">2022-03-11T03:12:00Z</dcterms:created>
  <dcterms:modified xsi:type="dcterms:W3CDTF">2022-03-11T10:27:00Z</dcterms:modified>
</cp:coreProperties>
</file>