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A46F6" w14:textId="77777777" w:rsidR="007726D8" w:rsidRDefault="007726D8" w:rsidP="009D2765">
      <w:pPr>
        <w:spacing w:after="0"/>
        <w:jc w:val="center"/>
        <w:rPr>
          <w:rFonts w:ascii="Times New Roman" w:hAnsi="Times New Roman"/>
          <w:noProof/>
          <w:sz w:val="28"/>
          <w:szCs w:val="28"/>
          <w:lang w:bidi="ar-SA"/>
        </w:rPr>
        <w:sectPr w:rsidR="007726D8" w:rsidSect="007726D8">
          <w:headerReference w:type="even" r:id="rId9"/>
          <w:headerReference w:type="default" r:id="rId10"/>
          <w:footerReference w:type="default" r:id="rId11"/>
          <w:headerReference w:type="first" r:id="rId12"/>
          <w:pgSz w:w="12240" w:h="15840" w:code="1"/>
          <w:pgMar w:top="1800" w:right="1469" w:bottom="1699" w:left="1440" w:header="706" w:footer="706" w:gutter="0"/>
          <w:pgNumType w:start="1"/>
          <w:cols w:num="2" w:space="403"/>
          <w:docGrid w:linePitch="360"/>
        </w:sectPr>
      </w:pPr>
    </w:p>
    <w:p w14:paraId="3E6054CF" w14:textId="77777777" w:rsidR="009D2765" w:rsidRDefault="009D2765" w:rsidP="009D2765">
      <w:pPr>
        <w:spacing w:after="0"/>
        <w:jc w:val="center"/>
        <w:rPr>
          <w:rFonts w:ascii="Times New Roman" w:hAnsi="Times New Roman"/>
          <w:noProof/>
          <w:sz w:val="28"/>
          <w:szCs w:val="28"/>
          <w:lang w:bidi="ar-SA"/>
        </w:rPr>
      </w:pPr>
      <w:r w:rsidRPr="004432D4">
        <w:rPr>
          <w:rFonts w:ascii="Times New Roman" w:hAnsi="Times New Roman"/>
          <w:noProof/>
          <w:sz w:val="28"/>
          <w:szCs w:val="28"/>
          <w:lang w:bidi="ar-SA"/>
        </w:rPr>
        <w:t>INSIGHT MECHANISTIC STUDY OF SAMARIUM OXIDE BASED</w:t>
      </w:r>
    </w:p>
    <w:p w14:paraId="0D2370C2" w14:textId="46C63EB4" w:rsidR="009D2765" w:rsidRPr="00F447A7" w:rsidRDefault="009D2765" w:rsidP="009D2765">
      <w:pPr>
        <w:spacing w:after="0"/>
        <w:jc w:val="center"/>
        <w:rPr>
          <w:rFonts w:ascii="Times New Roman" w:hAnsi="Times New Roman"/>
          <w:noProof/>
          <w:sz w:val="28"/>
          <w:szCs w:val="28"/>
          <w:lang w:bidi="ar-SA"/>
        </w:rPr>
      </w:pPr>
      <w:r w:rsidRPr="004432D4">
        <w:rPr>
          <w:rFonts w:ascii="Times New Roman" w:hAnsi="Times New Roman"/>
          <w:noProof/>
          <w:sz w:val="28"/>
          <w:szCs w:val="28"/>
          <w:lang w:bidi="ar-SA"/>
        </w:rPr>
        <w:t>CATALYST IN METHANATION REACTION</w:t>
      </w:r>
    </w:p>
    <w:p w14:paraId="23A96C37" w14:textId="77777777" w:rsidR="009D2765" w:rsidRPr="00F447A7" w:rsidRDefault="009D2765" w:rsidP="009D2765">
      <w:pPr>
        <w:spacing w:after="0"/>
        <w:jc w:val="center"/>
        <w:rPr>
          <w:rFonts w:ascii="Times New Roman" w:hAnsi="Times New Roman"/>
          <w:noProof/>
          <w:sz w:val="24"/>
          <w:szCs w:val="24"/>
          <w:lang w:bidi="ar-SA"/>
        </w:rPr>
      </w:pPr>
    </w:p>
    <w:p w14:paraId="374187AB" w14:textId="10A265BD" w:rsidR="009D2765" w:rsidRPr="00F447A7" w:rsidRDefault="009D2765" w:rsidP="009D2765">
      <w:pPr>
        <w:spacing w:after="0"/>
        <w:jc w:val="center"/>
        <w:rPr>
          <w:rFonts w:ascii="Times New Roman" w:hAnsi="Times New Roman"/>
          <w:noProof/>
          <w:sz w:val="24"/>
          <w:szCs w:val="24"/>
          <w:lang w:bidi="ar-SA"/>
        </w:rPr>
      </w:pPr>
      <w:r w:rsidRPr="004432D4">
        <w:t xml:space="preserve"> </w:t>
      </w:r>
      <w:r w:rsidRPr="004432D4">
        <w:rPr>
          <w:rFonts w:ascii="Times New Roman" w:hAnsi="Times New Roman"/>
          <w:noProof/>
          <w:sz w:val="24"/>
          <w:szCs w:val="24"/>
          <w:lang w:bidi="ar-SA"/>
        </w:rPr>
        <w:t>(Kajian Mendalam Mekanistik Pemangkin Berasaskan Samarium Oksida dalam Tindak Balas Metanasi)</w:t>
      </w:r>
    </w:p>
    <w:p w14:paraId="67FE6F01" w14:textId="77777777" w:rsidR="009D2765" w:rsidRPr="00F447A7" w:rsidRDefault="009D2765" w:rsidP="009D2765">
      <w:pPr>
        <w:spacing w:after="0"/>
        <w:jc w:val="center"/>
        <w:rPr>
          <w:rFonts w:ascii="Times New Roman" w:hAnsi="Times New Roman"/>
          <w:noProof/>
          <w:sz w:val="20"/>
          <w:szCs w:val="20"/>
          <w:lang w:bidi="ar-SA"/>
        </w:rPr>
      </w:pPr>
    </w:p>
    <w:p w14:paraId="16B24219" w14:textId="4F9E7925" w:rsidR="009D2765" w:rsidRDefault="009D2765" w:rsidP="009D2765">
      <w:pPr>
        <w:spacing w:after="0"/>
        <w:jc w:val="center"/>
        <w:rPr>
          <w:rFonts w:ascii="Times New Roman" w:hAnsi="Times New Roman"/>
          <w:noProof/>
          <w:sz w:val="20"/>
          <w:szCs w:val="20"/>
          <w:lang w:bidi="ar-SA"/>
        </w:rPr>
      </w:pPr>
      <w:r w:rsidRPr="004432D4">
        <w:rPr>
          <w:rFonts w:ascii="Times New Roman" w:hAnsi="Times New Roman"/>
          <w:noProof/>
          <w:sz w:val="20"/>
          <w:szCs w:val="20"/>
          <w:lang w:bidi="ar-SA"/>
        </w:rPr>
        <w:t>Salmiah Jamal Mat Rosid</w:t>
      </w:r>
      <w:r w:rsidRPr="004432D4">
        <w:rPr>
          <w:rFonts w:ascii="Times New Roman" w:hAnsi="Times New Roman"/>
          <w:noProof/>
          <w:sz w:val="20"/>
          <w:szCs w:val="20"/>
          <w:vertAlign w:val="superscript"/>
          <w:lang w:bidi="ar-SA"/>
        </w:rPr>
        <w:t>1</w:t>
      </w:r>
      <w:r w:rsidRPr="009D2765">
        <w:rPr>
          <w:rFonts w:ascii="Times New Roman" w:hAnsi="Times New Roman"/>
          <w:noProof/>
          <w:sz w:val="20"/>
          <w:szCs w:val="20"/>
          <w:lang w:bidi="ar-SA"/>
        </w:rPr>
        <w:t>*,</w:t>
      </w:r>
      <w:r w:rsidRPr="004432D4">
        <w:rPr>
          <w:rFonts w:ascii="Times New Roman" w:hAnsi="Times New Roman"/>
          <w:noProof/>
          <w:sz w:val="20"/>
          <w:szCs w:val="20"/>
          <w:lang w:bidi="ar-SA"/>
        </w:rPr>
        <w:t xml:space="preserve"> Susilawati Toemen</w:t>
      </w:r>
      <w:r w:rsidRPr="004432D4">
        <w:rPr>
          <w:rFonts w:ascii="Times New Roman" w:hAnsi="Times New Roman"/>
          <w:noProof/>
          <w:sz w:val="20"/>
          <w:szCs w:val="20"/>
          <w:vertAlign w:val="superscript"/>
          <w:lang w:bidi="ar-SA"/>
        </w:rPr>
        <w:t>2</w:t>
      </w:r>
      <w:r w:rsidRPr="004432D4">
        <w:rPr>
          <w:rFonts w:ascii="Times New Roman" w:hAnsi="Times New Roman"/>
          <w:noProof/>
          <w:sz w:val="20"/>
          <w:szCs w:val="20"/>
          <w:lang w:bidi="ar-SA"/>
        </w:rPr>
        <w:t>, Wan Azelee Wan Abu Bakar</w:t>
      </w:r>
      <w:r w:rsidRPr="004432D4">
        <w:rPr>
          <w:rFonts w:ascii="Times New Roman" w:hAnsi="Times New Roman"/>
          <w:noProof/>
          <w:sz w:val="20"/>
          <w:szCs w:val="20"/>
          <w:vertAlign w:val="superscript"/>
          <w:lang w:bidi="ar-SA"/>
        </w:rPr>
        <w:t>2</w:t>
      </w:r>
      <w:r w:rsidRPr="004432D4">
        <w:rPr>
          <w:rFonts w:ascii="Times New Roman" w:hAnsi="Times New Roman"/>
          <w:noProof/>
          <w:sz w:val="20"/>
          <w:szCs w:val="20"/>
          <w:lang w:bidi="ar-SA"/>
        </w:rPr>
        <w:t>, Ahmad Zamani Ab Halim</w:t>
      </w:r>
      <w:r w:rsidRPr="004432D4">
        <w:rPr>
          <w:rFonts w:ascii="Times New Roman" w:hAnsi="Times New Roman"/>
          <w:noProof/>
          <w:sz w:val="20"/>
          <w:szCs w:val="20"/>
          <w:vertAlign w:val="superscript"/>
          <w:lang w:bidi="ar-SA"/>
        </w:rPr>
        <w:t>3</w:t>
      </w:r>
      <w:r w:rsidRPr="004432D4">
        <w:rPr>
          <w:rFonts w:ascii="Times New Roman" w:hAnsi="Times New Roman"/>
          <w:noProof/>
          <w:sz w:val="20"/>
          <w:szCs w:val="20"/>
          <w:lang w:bidi="ar-SA"/>
        </w:rPr>
        <w:t xml:space="preserve">, </w:t>
      </w:r>
    </w:p>
    <w:p w14:paraId="2FC75E0F" w14:textId="60CF95CA" w:rsidR="009D2765" w:rsidRPr="009D2765" w:rsidRDefault="009D2765" w:rsidP="009D2765">
      <w:pPr>
        <w:spacing w:after="0"/>
        <w:jc w:val="center"/>
        <w:rPr>
          <w:rFonts w:ascii="Times New Roman" w:hAnsi="Times New Roman"/>
          <w:noProof/>
          <w:sz w:val="20"/>
          <w:szCs w:val="20"/>
          <w:lang w:bidi="ar-SA"/>
        </w:rPr>
      </w:pPr>
      <w:r w:rsidRPr="004432D4">
        <w:rPr>
          <w:rFonts w:ascii="Times New Roman" w:hAnsi="Times New Roman"/>
          <w:noProof/>
          <w:sz w:val="20"/>
          <w:szCs w:val="20"/>
          <w:lang w:bidi="ar-SA"/>
        </w:rPr>
        <w:t>Sarina Mat Rosid</w:t>
      </w:r>
      <w:r w:rsidRPr="004432D4">
        <w:rPr>
          <w:rFonts w:ascii="Times New Roman" w:hAnsi="Times New Roman"/>
          <w:noProof/>
          <w:sz w:val="20"/>
          <w:szCs w:val="20"/>
          <w:vertAlign w:val="superscript"/>
          <w:lang w:bidi="ar-SA"/>
        </w:rPr>
        <w:t>4</w:t>
      </w:r>
    </w:p>
    <w:p w14:paraId="0E7038FF" w14:textId="77777777" w:rsidR="009D2765" w:rsidRPr="00F447A7" w:rsidRDefault="009D2765" w:rsidP="009D2765">
      <w:pPr>
        <w:spacing w:after="0"/>
        <w:jc w:val="center"/>
        <w:rPr>
          <w:rFonts w:ascii="Times New Roman" w:hAnsi="Times New Roman"/>
          <w:noProof/>
          <w:sz w:val="18"/>
          <w:szCs w:val="18"/>
          <w:lang w:bidi="ar-SA"/>
        </w:rPr>
      </w:pPr>
    </w:p>
    <w:p w14:paraId="0247566C"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1</w:t>
      </w:r>
      <w:r w:rsidRPr="004432D4">
        <w:rPr>
          <w:rFonts w:ascii="Times New Roman" w:hAnsi="Times New Roman"/>
          <w:i/>
          <w:noProof/>
          <w:sz w:val="18"/>
          <w:szCs w:val="18"/>
          <w:lang w:bidi="ar-SA"/>
        </w:rPr>
        <w:t xml:space="preserve">Unisza Science and Medicine Foundation Centre, </w:t>
      </w:r>
    </w:p>
    <w:p w14:paraId="05CB212A"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Sultan Zainal Abidin, Gong Badak Campus, 21300 Kuala Nerus, Terengganu, Malaysia</w:t>
      </w:r>
    </w:p>
    <w:p w14:paraId="64E82C1C" w14:textId="0D9A65E6"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2</w:t>
      </w:r>
      <w:r w:rsidRPr="004432D4">
        <w:rPr>
          <w:rFonts w:ascii="Times New Roman" w:hAnsi="Times New Roman"/>
          <w:i/>
          <w:noProof/>
          <w:sz w:val="18"/>
          <w:szCs w:val="18"/>
          <w:lang w:bidi="ar-SA"/>
        </w:rPr>
        <w:t xml:space="preserve">Department of Chemistry, Faculty of Science, </w:t>
      </w:r>
    </w:p>
    <w:p w14:paraId="39F10CA8"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Teknologi Malaysia, 81310 UTM Skudai, Johor, Malaysia</w:t>
      </w:r>
    </w:p>
    <w:p w14:paraId="6F7F64BE"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 xml:space="preserve"> 3</w:t>
      </w:r>
      <w:r w:rsidRPr="004432D4">
        <w:rPr>
          <w:rFonts w:ascii="Times New Roman" w:hAnsi="Times New Roman"/>
          <w:i/>
          <w:noProof/>
          <w:sz w:val="18"/>
          <w:szCs w:val="18"/>
          <w:lang w:bidi="ar-SA"/>
        </w:rPr>
        <w:t xml:space="preserve">Faculty of Industrial Sciences &amp; Technology, </w:t>
      </w:r>
    </w:p>
    <w:p w14:paraId="0548B374"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Malaysia Pahang, 26300 Gambang, Kuantan, Pahang, Malaysia</w:t>
      </w:r>
    </w:p>
    <w:p w14:paraId="5119284E"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4</w:t>
      </w:r>
      <w:r w:rsidRPr="004432D4">
        <w:rPr>
          <w:rFonts w:ascii="Times New Roman" w:hAnsi="Times New Roman"/>
          <w:i/>
          <w:noProof/>
          <w:sz w:val="18"/>
          <w:szCs w:val="18"/>
          <w:lang w:bidi="ar-SA"/>
        </w:rPr>
        <w:t xml:space="preserve">Advanced Membrane Technology Research Centre (AMTEC), </w:t>
      </w:r>
    </w:p>
    <w:p w14:paraId="4D2C16E5"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Teknologi Malaysia, 81310 UTM Skudai, Johor, Malaysia</w:t>
      </w:r>
    </w:p>
    <w:p w14:paraId="2F7731E0" w14:textId="77777777" w:rsidR="009D2765" w:rsidRPr="004432D4" w:rsidRDefault="009D2765" w:rsidP="009D2765">
      <w:pPr>
        <w:spacing w:after="0"/>
        <w:jc w:val="center"/>
        <w:rPr>
          <w:rFonts w:ascii="Times New Roman" w:hAnsi="Times New Roman"/>
          <w:b/>
          <w:i/>
          <w:noProof/>
          <w:sz w:val="18"/>
          <w:szCs w:val="18"/>
          <w:lang w:bidi="ar-SA"/>
        </w:rPr>
      </w:pPr>
    </w:p>
    <w:p w14:paraId="0AC11A52" w14:textId="7945CE6F" w:rsidR="009D2765" w:rsidRPr="004432D4" w:rsidRDefault="009D2765" w:rsidP="009D2765">
      <w:pPr>
        <w:spacing w:after="0"/>
        <w:jc w:val="center"/>
        <w:rPr>
          <w:rFonts w:ascii="Times New Roman" w:hAnsi="Times New Roman"/>
          <w:i/>
          <w:noProof/>
          <w:sz w:val="18"/>
          <w:szCs w:val="18"/>
          <w:lang w:bidi="ar-SA"/>
        </w:rPr>
      </w:pPr>
      <w:r w:rsidRPr="009D2765">
        <w:rPr>
          <w:rFonts w:ascii="Times New Roman" w:hAnsi="Times New Roman"/>
          <w:i/>
          <w:noProof/>
          <w:sz w:val="18"/>
          <w:szCs w:val="18"/>
          <w:lang w:bidi="ar-SA"/>
        </w:rPr>
        <w:t>*</w:t>
      </w:r>
      <w:r w:rsidRPr="004432D4">
        <w:rPr>
          <w:rFonts w:ascii="Times New Roman" w:hAnsi="Times New Roman"/>
          <w:i/>
          <w:noProof/>
          <w:sz w:val="18"/>
          <w:szCs w:val="18"/>
          <w:lang w:bidi="ar-SA"/>
        </w:rPr>
        <w:t xml:space="preserve">Corresponding author: </w:t>
      </w:r>
      <w:bookmarkStart w:id="0" w:name="_Hlk72626824"/>
      <w:r>
        <w:rPr>
          <w:rFonts w:ascii="Times New Roman" w:hAnsi="Times New Roman"/>
          <w:i/>
          <w:noProof/>
          <w:sz w:val="18"/>
          <w:szCs w:val="18"/>
          <w:lang w:bidi="ar-SA"/>
        </w:rPr>
        <w:t xml:space="preserve"> </w:t>
      </w:r>
      <w:r w:rsidRPr="009D2765">
        <w:rPr>
          <w:rFonts w:ascii="Times New Roman" w:hAnsi="Times New Roman"/>
          <w:i/>
          <w:noProof/>
          <w:sz w:val="18"/>
          <w:szCs w:val="18"/>
          <w:lang w:bidi="ar-SA"/>
        </w:rPr>
        <w:t>salmiahjamal@unisza.edu.my</w:t>
      </w:r>
      <w:bookmarkEnd w:id="0"/>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4BD3097"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65442F">
        <w:rPr>
          <w:rFonts w:ascii="Times New Roman" w:hAnsi="Times New Roman"/>
          <w:noProof/>
          <w:sz w:val="18"/>
          <w:szCs w:val="18"/>
          <w:lang w:bidi="ar-SA"/>
        </w:rPr>
        <w:t>8 September 2021</w:t>
      </w:r>
      <w:r w:rsidRPr="00383C16">
        <w:rPr>
          <w:rFonts w:ascii="Times New Roman" w:hAnsi="Times New Roman"/>
          <w:noProof/>
          <w:sz w:val="18"/>
          <w:szCs w:val="18"/>
          <w:lang w:bidi="ar-SA"/>
        </w:rPr>
        <w:t xml:space="preserve">; Accepted: </w:t>
      </w:r>
      <w:r w:rsidR="0065442F">
        <w:rPr>
          <w:rFonts w:ascii="Times New Roman" w:hAnsi="Times New Roman"/>
          <w:noProof/>
          <w:sz w:val="18"/>
          <w:szCs w:val="18"/>
          <w:lang w:bidi="ar-SA"/>
        </w:rPr>
        <w:t>1 January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7726D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902E7BA" w14:textId="77777777" w:rsidR="00673059" w:rsidRPr="00A40D90" w:rsidRDefault="00673059" w:rsidP="007726D8">
      <w:pPr>
        <w:spacing w:after="0"/>
        <w:jc w:val="both"/>
        <w:rPr>
          <w:rFonts w:ascii="Times New Roman" w:hAnsi="Times New Roman"/>
          <w:noProof/>
          <w:sz w:val="18"/>
          <w:szCs w:val="18"/>
          <w:lang w:bidi="ar-SA"/>
        </w:rPr>
      </w:pPr>
      <w:r w:rsidRPr="00A40D90">
        <w:rPr>
          <w:rFonts w:ascii="Times New Roman" w:hAnsi="Times New Roman"/>
          <w:noProof/>
          <w:sz w:val="18"/>
          <w:szCs w:val="18"/>
          <w:lang w:bidi="ar-SA"/>
        </w:rPr>
        <w:t>An understanding of the mechanism of chemical reactions is needed to optimize the reaction process and improve performance. The adsorption of reactant molecules, formation of reaction intermediates, and finally the distribution of products depend on the composition and surface structure of the catalyst. This research work deployed Fourier transform infrared (FTIR), high performance liquid chromatography (HPLC), and gas chromatography (GC) to identify the mechanism of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catalyst. The envisioned methanation reaction initially follows the Langmuir Hinselwood mechanism with the adsorption of CO</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and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gases on the catalyst surface. From the gaseous product, only methane peak was observed. Meanwhile, from the liquid product, methanol peak is observed at retention time 20 mins which accordance with standard methanol. Therefore, the final products acquired from the methanation reaction of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catalyst are CH</w:t>
      </w:r>
      <w:r w:rsidRPr="00A40D90">
        <w:rPr>
          <w:rFonts w:ascii="Times New Roman" w:hAnsi="Times New Roman"/>
          <w:noProof/>
          <w:sz w:val="18"/>
          <w:szCs w:val="18"/>
          <w:vertAlign w:val="subscript"/>
          <w:lang w:bidi="ar-SA"/>
        </w:rPr>
        <w:t>4</w:t>
      </w:r>
      <w:r w:rsidRPr="00A40D90">
        <w:rPr>
          <w:rFonts w:ascii="Times New Roman" w:hAnsi="Times New Roman"/>
          <w:noProof/>
          <w:sz w:val="18"/>
          <w:szCs w:val="18"/>
          <w:lang w:bidi="ar-SA"/>
        </w:rPr>
        <w:t>, CH</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OH and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O. </w:t>
      </w:r>
    </w:p>
    <w:p w14:paraId="3F808C48" w14:textId="77777777" w:rsidR="00673059" w:rsidRPr="00F447A7" w:rsidRDefault="00673059" w:rsidP="007726D8">
      <w:pPr>
        <w:spacing w:after="0"/>
        <w:jc w:val="both"/>
        <w:rPr>
          <w:rFonts w:ascii="Times New Roman" w:hAnsi="Times New Roman"/>
          <w:noProof/>
          <w:sz w:val="18"/>
          <w:szCs w:val="18"/>
          <w:lang w:bidi="ar-SA"/>
        </w:rPr>
      </w:pPr>
    </w:p>
    <w:p w14:paraId="41928B76" w14:textId="259F2CC1" w:rsidR="00673059" w:rsidRPr="00F447A7" w:rsidRDefault="00673059" w:rsidP="007726D8">
      <w:pPr>
        <w:spacing w:after="0"/>
        <w:jc w:val="both"/>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Pr>
          <w:rFonts w:ascii="Times New Roman" w:hAnsi="Times New Roman"/>
          <w:noProof/>
          <w:sz w:val="18"/>
          <w:szCs w:val="18"/>
          <w:lang w:bidi="ar-SA"/>
        </w:rPr>
        <w:t xml:space="preserve">  </w:t>
      </w:r>
      <w:r w:rsidRPr="00A40D90">
        <w:rPr>
          <w:rFonts w:ascii="Times New Roman" w:hAnsi="Times New Roman"/>
          <w:noProof/>
          <w:sz w:val="18"/>
          <w:szCs w:val="18"/>
          <w:lang w:bidi="ar-SA"/>
        </w:rPr>
        <w:t>methanation, hydrogenation, samarium oxide, catalyst, mechanism</w:t>
      </w:r>
    </w:p>
    <w:p w14:paraId="3E80FB3F" w14:textId="77777777" w:rsidR="007726D8" w:rsidRDefault="007726D8" w:rsidP="007726D8">
      <w:pPr>
        <w:spacing w:after="0"/>
        <w:jc w:val="both"/>
        <w:rPr>
          <w:rFonts w:ascii="Times New Roman" w:hAnsi="Times New Roman"/>
          <w:b/>
          <w:noProof/>
          <w:sz w:val="18"/>
          <w:szCs w:val="18"/>
          <w:lang w:bidi="ar-SA"/>
        </w:rPr>
        <w:sectPr w:rsidR="007726D8" w:rsidSect="007726D8">
          <w:type w:val="continuous"/>
          <w:pgSz w:w="12240" w:h="15840" w:code="1"/>
          <w:pgMar w:top="1800" w:right="1469" w:bottom="1699" w:left="1440" w:header="706" w:footer="706" w:gutter="0"/>
          <w:pgNumType w:start="1"/>
          <w:cols w:space="403"/>
          <w:docGrid w:linePitch="360"/>
        </w:sectPr>
      </w:pPr>
    </w:p>
    <w:p w14:paraId="2DFCF786" w14:textId="77777777" w:rsidR="00673059" w:rsidRDefault="00673059" w:rsidP="007726D8">
      <w:pPr>
        <w:spacing w:after="0"/>
        <w:jc w:val="both"/>
        <w:rPr>
          <w:rFonts w:ascii="Times New Roman" w:hAnsi="Times New Roman"/>
          <w:b/>
          <w:noProof/>
          <w:sz w:val="18"/>
          <w:szCs w:val="18"/>
          <w:lang w:bidi="ar-SA"/>
        </w:rPr>
      </w:pPr>
    </w:p>
    <w:p w14:paraId="75337C58" w14:textId="77777777" w:rsidR="007726D8" w:rsidRDefault="007726D8" w:rsidP="007726D8">
      <w:pPr>
        <w:spacing w:after="0"/>
        <w:jc w:val="both"/>
        <w:rPr>
          <w:rFonts w:ascii="Times New Roman" w:hAnsi="Times New Roman"/>
          <w:b/>
          <w:noProof/>
          <w:sz w:val="18"/>
          <w:szCs w:val="18"/>
          <w:lang w:bidi="ar-SA"/>
        </w:rPr>
        <w:sectPr w:rsidR="007726D8" w:rsidSect="007726D8">
          <w:type w:val="continuous"/>
          <w:pgSz w:w="12240" w:h="15840" w:code="1"/>
          <w:pgMar w:top="1800" w:right="1469" w:bottom="1699" w:left="1440" w:header="706" w:footer="706" w:gutter="0"/>
          <w:pgNumType w:start="1"/>
          <w:cols w:num="2" w:space="403"/>
          <w:docGrid w:linePitch="360"/>
        </w:sectPr>
      </w:pPr>
    </w:p>
    <w:p w14:paraId="5CB0985C" w14:textId="77777777" w:rsidR="00673059" w:rsidRPr="00F447A7" w:rsidRDefault="00673059" w:rsidP="007726D8">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7DD1E29A" w14:textId="77777777" w:rsidR="00673059" w:rsidRPr="00A40D90" w:rsidRDefault="00673059" w:rsidP="007726D8">
      <w:pPr>
        <w:spacing w:after="0"/>
        <w:jc w:val="both"/>
        <w:rPr>
          <w:rFonts w:ascii="Times New Roman" w:hAnsi="Times New Roman"/>
          <w:noProof/>
          <w:sz w:val="18"/>
          <w:szCs w:val="18"/>
          <w:lang w:bidi="ar-SA"/>
        </w:rPr>
      </w:pPr>
      <w:r w:rsidRPr="00A40D90">
        <w:rPr>
          <w:rFonts w:ascii="Times New Roman" w:hAnsi="Times New Roman"/>
          <w:noProof/>
          <w:sz w:val="18"/>
          <w:szCs w:val="18"/>
          <w:lang w:bidi="ar-SA"/>
        </w:rPr>
        <w:t>Pemahaman kepada mekanisme tindak balas kimia adalah perlu untuk mengoptimumkan proses tindak balas dan meningkatkan prestasi. Penjerapan molekul reaktan, pembentukan perantaraan tindak balas, dan taburan produk pada asasnya bergantung kepada komposisi dan struktur permukaan pemangkin. Kerja penyelidikan ini menggunakan inframerah transformasi Fourier (FTIR), kromatografi cecair prestasi tinggi (HPLC), dan kromatografi gas (GC) untuk mengenal pasti mekanisma mangkin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Tindak balas metana yang dipostulatkan adalah mengikut mekanisma Langmuir Hinselwood yang pada mulanya melibatkan penjerapan gas CO</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dan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pada permukaan mangkin. Daripada produk gas, hanya puncak metana </w:t>
      </w:r>
      <w:r w:rsidRPr="00A40D90">
        <w:rPr>
          <w:rFonts w:ascii="Times New Roman" w:hAnsi="Times New Roman"/>
          <w:noProof/>
          <w:sz w:val="18"/>
          <w:szCs w:val="18"/>
          <w:lang w:bidi="ar-SA"/>
        </w:rPr>
        <w:lastRenderedPageBreak/>
        <w:t>diperhatikan. Manakala, daripada produk cecair, puncak metanol diperhatikan pada minit ke 20 masa tahanan mengikut larutan piawai metanol. Oleh itu, produk akhir yang diperoleh daripada tindak balas metana mangkin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ialah CH</w:t>
      </w:r>
      <w:r w:rsidRPr="00A40D90">
        <w:rPr>
          <w:rFonts w:ascii="Times New Roman" w:hAnsi="Times New Roman"/>
          <w:noProof/>
          <w:sz w:val="18"/>
          <w:szCs w:val="18"/>
          <w:vertAlign w:val="subscript"/>
          <w:lang w:bidi="ar-SA"/>
        </w:rPr>
        <w:t>4</w:t>
      </w:r>
      <w:r w:rsidRPr="00A40D90">
        <w:rPr>
          <w:rFonts w:ascii="Times New Roman" w:hAnsi="Times New Roman"/>
          <w:noProof/>
          <w:sz w:val="18"/>
          <w:szCs w:val="18"/>
          <w:lang w:bidi="ar-SA"/>
        </w:rPr>
        <w:t>, CH</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OH dan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p>
    <w:p w14:paraId="77EF1E56" w14:textId="77777777" w:rsidR="00673059" w:rsidRPr="00F447A7" w:rsidRDefault="00673059" w:rsidP="007726D8">
      <w:pPr>
        <w:spacing w:after="0"/>
        <w:jc w:val="both"/>
        <w:rPr>
          <w:rFonts w:ascii="Times New Roman" w:hAnsi="Times New Roman"/>
          <w:noProof/>
          <w:sz w:val="18"/>
          <w:szCs w:val="18"/>
          <w:lang w:bidi="ar-SA"/>
        </w:rPr>
      </w:pPr>
    </w:p>
    <w:p w14:paraId="2B6BB4C4" w14:textId="6684C120" w:rsidR="00673059" w:rsidRPr="00F447A7" w:rsidRDefault="00673059" w:rsidP="007726D8">
      <w:pPr>
        <w:spacing w:after="0"/>
        <w:jc w:val="both"/>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Pr>
          <w:rFonts w:ascii="Times New Roman" w:hAnsi="Times New Roman"/>
          <w:noProof/>
          <w:sz w:val="18"/>
          <w:szCs w:val="18"/>
          <w:lang w:bidi="ar-SA"/>
        </w:rPr>
        <w:t xml:space="preserve">  </w:t>
      </w:r>
      <w:r w:rsidRPr="00A40D90">
        <w:rPr>
          <w:rFonts w:ascii="Times New Roman" w:hAnsi="Times New Roman"/>
          <w:noProof/>
          <w:sz w:val="18"/>
          <w:szCs w:val="18"/>
          <w:lang w:bidi="ar-SA"/>
        </w:rPr>
        <w:t>metanasi, penghidrogenan, samarium oksida, pemangkin, mekanisma</w:t>
      </w:r>
    </w:p>
    <w:p w14:paraId="6F54C36E" w14:textId="77777777" w:rsidR="007726D8" w:rsidRDefault="007726D8" w:rsidP="00383C16">
      <w:pPr>
        <w:spacing w:after="0"/>
        <w:jc w:val="center"/>
        <w:rPr>
          <w:rFonts w:ascii="Times New Roman" w:hAnsi="Times New Roman"/>
          <w:noProof/>
          <w:sz w:val="20"/>
          <w:szCs w:val="20"/>
          <w:lang w:bidi="ar-SA"/>
        </w:rPr>
      </w:pPr>
    </w:p>
    <w:p w14:paraId="4CDB24DA" w14:textId="77777777" w:rsidR="007726D8" w:rsidRDefault="007726D8" w:rsidP="00383C16">
      <w:pPr>
        <w:spacing w:after="0"/>
        <w:jc w:val="center"/>
        <w:rPr>
          <w:rFonts w:ascii="Times New Roman" w:hAnsi="Times New Roman"/>
          <w:noProof/>
          <w:sz w:val="20"/>
          <w:szCs w:val="20"/>
          <w:lang w:bidi="ar-SA"/>
        </w:rPr>
      </w:pPr>
    </w:p>
    <w:p w14:paraId="533641B7" w14:textId="21DA4022" w:rsidR="007726D8" w:rsidRDefault="007726D8" w:rsidP="00383C16">
      <w:pPr>
        <w:spacing w:after="0"/>
        <w:jc w:val="center"/>
        <w:rPr>
          <w:rFonts w:ascii="Times New Roman" w:hAnsi="Times New Roman"/>
          <w:noProof/>
          <w:sz w:val="20"/>
          <w:szCs w:val="20"/>
          <w:lang w:bidi="ar-SA"/>
        </w:rPr>
        <w:sectPr w:rsidR="007726D8" w:rsidSect="007726D8">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1"/>
          <w:cols w:space="403"/>
          <w:docGrid w:linePitch="360"/>
        </w:sectPr>
      </w:pPr>
    </w:p>
    <w:p w14:paraId="07F5E688" w14:textId="77777777" w:rsidR="007726D8" w:rsidRPr="0040359B" w:rsidRDefault="007726D8" w:rsidP="007726D8">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Introduction</w:t>
      </w:r>
    </w:p>
    <w:p w14:paraId="7F99B2C3"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Nowadays, catalytic methanation reaction has been widely explored in order to convert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gas 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by reducing emission of greenhouse gases using metal oxide. The most conventional metal oxide catalyst used are nickel, cobalt, manganese, copper, iron and lanthanide element. The catalytic ability of metal oxide catalyst deteriorates after several hours of reaction time due to the carbon forming process. The formation of carbon can be avoided by adding a dopant to the metal oxide catalyst [1]. Rosid et al. revealed that dopants and metal-based oxides have varying functions in hydrogenation reactions [2]. The metal-based oxide incites the reaction via combining with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molecules to form carbonate species on the surface, while the dopant split the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molecules and provides the H atoms required for further hydrogenation of the carbonate to form methane [3].</w:t>
      </w:r>
    </w:p>
    <w:p w14:paraId="466BEE5B" w14:textId="77777777" w:rsidR="007726D8" w:rsidRPr="0040359B" w:rsidRDefault="007726D8" w:rsidP="007726D8">
      <w:pPr>
        <w:spacing w:after="0"/>
        <w:jc w:val="both"/>
        <w:rPr>
          <w:rFonts w:ascii="Times New Roman" w:hAnsi="Times New Roman"/>
          <w:noProof/>
          <w:sz w:val="20"/>
          <w:szCs w:val="20"/>
          <w:lang w:bidi="ar-SA"/>
        </w:rPr>
      </w:pPr>
    </w:p>
    <w:p w14:paraId="35A3FB4A" w14:textId="77777777" w:rsidR="007726D8" w:rsidRPr="0040359B" w:rsidRDefault="007726D8" w:rsidP="007726D8">
      <w:pPr>
        <w:spacing w:after="0"/>
        <w:jc w:val="both"/>
        <w:rPr>
          <w:rFonts w:ascii="Times New Roman" w:hAnsi="Times New Roman"/>
          <w:noProof/>
          <w:sz w:val="20"/>
          <w:szCs w:val="20"/>
          <w:lang w:bidi="ar-SA"/>
        </w:rPr>
      </w:pPr>
      <w:bookmarkStart w:id="1" w:name="_Hlk81779157"/>
      <w:r w:rsidRPr="0040359B">
        <w:rPr>
          <w:rFonts w:ascii="Times New Roman" w:hAnsi="Times New Roman"/>
          <w:noProof/>
          <w:sz w:val="20"/>
          <w:szCs w:val="20"/>
          <w:lang w:bidi="ar-SA"/>
        </w:rPr>
        <w:t>Carbon dioxide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adsorption happens during carbonate species and carrier-related formate formation in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presence [4, 5]. </w:t>
      </w:r>
      <w:bookmarkEnd w:id="1"/>
      <w:r w:rsidRPr="0040359B">
        <w:rPr>
          <w:rFonts w:ascii="Times New Roman" w:hAnsi="Times New Roman"/>
          <w:noProof/>
          <w:sz w:val="20"/>
          <w:szCs w:val="20"/>
          <w:lang w:bidi="ar-SA"/>
        </w:rPr>
        <w:t>Many studies have proposed varying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methanation mechanisms. The first proposed mechanism refers to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reaction in a carrier, while H (ads) species generated in metals yield formate intermediate (COOH) at the interface of metal support. The CO (ads) species generated by formate are hydrogenated to methane [6]. Meanwhile, on second proposed mechanism,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(ads) and O (ads) dissociated directly on the metal surface. Subsequently, CO (ads) become hydrogenated 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The dissociation of CO (ads) denotes the rate determining step of the reaction [7]. </w:t>
      </w:r>
    </w:p>
    <w:p w14:paraId="6EEC24BD" w14:textId="77777777" w:rsidR="007726D8" w:rsidRPr="0040359B" w:rsidRDefault="007726D8" w:rsidP="007726D8">
      <w:pPr>
        <w:spacing w:after="0"/>
        <w:jc w:val="both"/>
        <w:rPr>
          <w:rFonts w:ascii="Times New Roman" w:hAnsi="Times New Roman"/>
          <w:noProof/>
          <w:sz w:val="20"/>
          <w:szCs w:val="20"/>
          <w:lang w:bidi="ar-SA"/>
        </w:rPr>
      </w:pPr>
    </w:p>
    <w:p w14:paraId="744A6536"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Other than that, Marc. et al. also pointed out that the methanation process consists of three steps, of which the first step is to adsorb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on the catalyst chemically [8]. The second step is to separate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into surface-absorbed CO and O, and the final step is species reaction to separate it from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The particular </w:t>
      </w:r>
      <w:r w:rsidRPr="0040359B">
        <w:rPr>
          <w:rFonts w:ascii="Times New Roman" w:hAnsi="Times New Roman"/>
          <w:noProof/>
          <w:sz w:val="20"/>
          <w:szCs w:val="20"/>
          <w:lang w:bidi="ar-SA"/>
        </w:rPr>
        <w:t>reaction process is known as Langmuir-Hinselwood mechanism [9]. However, most of the proposed mechanism involved alkaline earth metal dan transition metal which showed the formation of carbonate and formate species during reaction. Therefore, in this study the mechanistic study has been conducted over lanthanide element, which is samarium oxide catalyst in order to identify the mechanism pathway and product formed during the reaction occur. This study was conducted using FTIR, GC and HPLC for identification of product and by-product formed in methanation reaction.</w:t>
      </w:r>
    </w:p>
    <w:p w14:paraId="6519C0E0" w14:textId="77777777" w:rsidR="007726D8" w:rsidRPr="0040359B" w:rsidRDefault="007726D8" w:rsidP="007726D8">
      <w:pPr>
        <w:spacing w:after="0"/>
        <w:jc w:val="both"/>
        <w:rPr>
          <w:rFonts w:ascii="Times New Roman" w:hAnsi="Times New Roman"/>
          <w:noProof/>
          <w:sz w:val="20"/>
          <w:szCs w:val="20"/>
          <w:lang w:bidi="ar-SA"/>
        </w:rPr>
      </w:pPr>
    </w:p>
    <w:p w14:paraId="28093FBF" w14:textId="77777777" w:rsidR="007726D8" w:rsidRPr="0040359B" w:rsidRDefault="007726D8" w:rsidP="007726D8">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Materials and Methods</w:t>
      </w:r>
    </w:p>
    <w:p w14:paraId="05DF4B39"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Catalyst preparation</w:t>
      </w:r>
    </w:p>
    <w:p w14:paraId="62556C19"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bCs/>
          <w:noProof/>
          <w:sz w:val="20"/>
          <w:szCs w:val="20"/>
          <w:lang w:bidi="ar-SA"/>
        </w:rPr>
        <w:t xml:space="preserve">The catalyst was prepared by aqueous incipient wetness impregnation method. 5 g of samarium(III) nitrate was firstly weighed in a beaker and dissolved </w:t>
      </w:r>
      <w:r w:rsidRPr="0040359B">
        <w:rPr>
          <w:rFonts w:ascii="Times New Roman" w:hAnsi="Times New Roman"/>
          <w:noProof/>
          <w:sz w:val="20"/>
          <w:szCs w:val="20"/>
          <w:lang w:bidi="ar-SA"/>
        </w:rPr>
        <w:t>in a small amountof distilled water, then mixed together with a solution of RuCl</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.xH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 and Mn(NO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.4H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 salts according to the desired ratio.</w:t>
      </w:r>
      <w:r w:rsidRPr="0040359B">
        <w:rPr>
          <w:rFonts w:ascii="Times New Roman" w:hAnsi="Times New Roman"/>
          <w:bCs/>
          <w:noProof/>
          <w:sz w:val="20"/>
          <w:szCs w:val="20"/>
          <w:lang w:bidi="ar-SA"/>
        </w:rPr>
        <w:t xml:space="preserve"> The catalyst solutions were stirred continuously for 30 minutes before 7 g of alumina was added to it. After that, the coated alumina was aging at  80 – 90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 xml:space="preserve">C for 24 hours followed by calcination at 1000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 xml:space="preserve">C for 5 hours </w:t>
      </w:r>
      <w:r w:rsidRPr="0040359B">
        <w:rPr>
          <w:rFonts w:ascii="Times New Roman" w:hAnsi="Times New Roman"/>
          <w:noProof/>
          <w:sz w:val="20"/>
          <w:szCs w:val="20"/>
          <w:lang w:bidi="ar-SA"/>
        </w:rPr>
        <w:t xml:space="preserve">using a ramp rate of 10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C</w:t>
      </w:r>
      <w:r w:rsidRPr="0040359B">
        <w:rPr>
          <w:rFonts w:ascii="Times New Roman" w:hAnsi="Times New Roman"/>
          <w:noProof/>
          <w:sz w:val="20"/>
          <w:szCs w:val="20"/>
          <w:lang w:bidi="ar-SA"/>
        </w:rPr>
        <w:t>/min to remove all the metal counter ions and water present in the catalyst. Lastly, the sample was labelled as 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bCs/>
          <w:noProof/>
          <w:sz w:val="20"/>
          <w:szCs w:val="20"/>
          <w:lang w:bidi="ar-SA"/>
        </w:rPr>
        <w:t xml:space="preserve">. All chemicals used in this study were purchased from Sigma Aldrich. </w:t>
      </w:r>
    </w:p>
    <w:p w14:paraId="0220E33D" w14:textId="77777777" w:rsidR="007726D8" w:rsidRPr="0040359B" w:rsidRDefault="007726D8" w:rsidP="007726D8">
      <w:pPr>
        <w:spacing w:after="0"/>
        <w:jc w:val="both"/>
        <w:rPr>
          <w:rFonts w:ascii="Times New Roman" w:hAnsi="Times New Roman"/>
          <w:b/>
          <w:noProof/>
          <w:sz w:val="20"/>
          <w:szCs w:val="20"/>
          <w:lang w:bidi="ar-SA"/>
        </w:rPr>
      </w:pPr>
    </w:p>
    <w:p w14:paraId="42BA3AB5"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Catalytic screening</w:t>
      </w:r>
    </w:p>
    <w:p w14:paraId="4824CE1E" w14:textId="77777777" w:rsidR="007726D8" w:rsidRDefault="007726D8" w:rsidP="007726D8">
      <w:pPr>
        <w:spacing w:after="0"/>
        <w:jc w:val="both"/>
        <w:rPr>
          <w:rFonts w:ascii="Times New Roman" w:hAnsi="Times New Roman"/>
          <w:bCs/>
          <w:noProof/>
          <w:sz w:val="20"/>
          <w:szCs w:val="20"/>
          <w:lang w:bidi="ar-SA"/>
        </w:rPr>
      </w:pPr>
      <w:r w:rsidRPr="0040359B">
        <w:rPr>
          <w:rFonts w:ascii="Times New Roman" w:hAnsi="Times New Roman"/>
          <w:bCs/>
          <w:noProof/>
          <w:sz w:val="20"/>
          <w:szCs w:val="20"/>
          <w:lang w:bidi="ar-SA"/>
        </w:rPr>
        <w:t>A gas mixture consisting of CO</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and H</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with a molar ratio of 1: 4 was continuously passed through the catalyst at a flow rate of 50.00 cm</w:t>
      </w:r>
      <w:r w:rsidRPr="0040359B">
        <w:rPr>
          <w:rFonts w:ascii="Times New Roman" w:hAnsi="Times New Roman"/>
          <w:bCs/>
          <w:noProof/>
          <w:sz w:val="20"/>
          <w:szCs w:val="20"/>
          <w:vertAlign w:val="superscript"/>
          <w:lang w:bidi="ar-SA"/>
        </w:rPr>
        <w:t>3</w:t>
      </w:r>
      <w:r w:rsidRPr="0040359B">
        <w:rPr>
          <w:rFonts w:ascii="Times New Roman" w:hAnsi="Times New Roman"/>
          <w:bCs/>
          <w:noProof/>
          <w:sz w:val="20"/>
          <w:szCs w:val="20"/>
          <w:lang w:bidi="ar-SA"/>
        </w:rPr>
        <w:t xml:space="preserve">/min. Prior to starting the catalyst test, the reaction gas was introduced into the microreactor system without passing through the catalyst as a calibration. Then, the reaction gas was passed through a catalyst and the temperature is raised from room temperature (RT) to </w:t>
      </w:r>
      <w:r w:rsidRPr="0040359B">
        <w:rPr>
          <w:rFonts w:ascii="Times New Roman" w:hAnsi="Times New Roman"/>
          <w:bCs/>
          <w:noProof/>
          <w:sz w:val="20"/>
          <w:szCs w:val="20"/>
          <w:lang w:bidi="ar-SA"/>
        </w:rPr>
        <w:lastRenderedPageBreak/>
        <w:t>400°C using FTIR Nicolet Avatar 370 DTGS spectrophotometer. The percentage of CO</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conversion </w:t>
      </w:r>
      <w:r w:rsidRPr="0040359B">
        <w:rPr>
          <w:rFonts w:ascii="Times New Roman" w:hAnsi="Times New Roman"/>
          <w:bCs/>
          <w:noProof/>
          <w:sz w:val="20"/>
          <w:szCs w:val="20"/>
          <w:lang w:bidi="ar-SA"/>
        </w:rPr>
        <w:t xml:space="preserve">calculation is shown in </w:t>
      </w:r>
      <w:r>
        <w:rPr>
          <w:rFonts w:ascii="Times New Roman" w:hAnsi="Times New Roman"/>
          <w:bCs/>
          <w:noProof/>
          <w:sz w:val="20"/>
          <w:szCs w:val="20"/>
          <w:lang w:bidi="ar-SA"/>
        </w:rPr>
        <w:t>E</w:t>
      </w:r>
      <w:r w:rsidRPr="0040359B">
        <w:rPr>
          <w:rFonts w:ascii="Times New Roman" w:hAnsi="Times New Roman"/>
          <w:bCs/>
          <w:noProof/>
          <w:sz w:val="20"/>
          <w:szCs w:val="20"/>
          <w:lang w:bidi="ar-SA"/>
        </w:rPr>
        <w:t>quation 1</w:t>
      </w:r>
      <w:r>
        <w:rPr>
          <w:rFonts w:ascii="Times New Roman" w:hAnsi="Times New Roman"/>
          <w:bCs/>
          <w:noProof/>
          <w:sz w:val="20"/>
          <w:szCs w:val="20"/>
          <w:lang w:bidi="ar-SA"/>
        </w:rPr>
        <w:t>.</w:t>
      </w:r>
    </w:p>
    <w:p w14:paraId="1F392884" w14:textId="77777777" w:rsidR="007726D8" w:rsidRDefault="007726D8" w:rsidP="007726D8">
      <w:pPr>
        <w:spacing w:after="0"/>
        <w:jc w:val="both"/>
        <w:rPr>
          <w:rFonts w:ascii="Times New Roman" w:hAnsi="Times New Roman"/>
          <w:bCs/>
          <w:noProof/>
          <w:sz w:val="20"/>
          <w:szCs w:val="20"/>
          <w:lang w:bidi="ar-SA"/>
        </w:rPr>
      </w:pPr>
    </w:p>
    <w:p w14:paraId="7D6AF749" w14:textId="6ED40320" w:rsidR="007726D8" w:rsidRPr="0040359B" w:rsidRDefault="007726D8" w:rsidP="007726D8">
      <w:pPr>
        <w:spacing w:after="0"/>
        <w:jc w:val="both"/>
        <w:rPr>
          <w:rFonts w:ascii="Times New Roman" w:hAnsi="Times New Roman"/>
          <w:bCs/>
          <w:noProof/>
          <w:sz w:val="20"/>
          <w:szCs w:val="20"/>
          <w:lang w:bidi="ar-SA"/>
        </w:rPr>
        <w:sectPr w:rsidR="007726D8" w:rsidRPr="0040359B" w:rsidSect="007726D8">
          <w:headerReference w:type="even" r:id="rId17"/>
          <w:headerReference w:type="default"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p>
    <w:p w14:paraId="117DBBAF" w14:textId="77777777" w:rsidR="007726D8" w:rsidRDefault="007726D8" w:rsidP="007726D8">
      <w:pPr>
        <w:spacing w:after="0"/>
        <w:jc w:val="center"/>
        <w:rPr>
          <w:rFonts w:ascii="Times New Roman" w:hAnsi="Times New Roman"/>
          <w:noProof/>
          <w:sz w:val="20"/>
          <w:szCs w:val="20"/>
          <w:lang w:bidi="ar-SA"/>
        </w:rPr>
      </w:pPr>
    </w:p>
    <w:p w14:paraId="29CC4B2C" w14:textId="17AEF111" w:rsidR="007726D8" w:rsidRDefault="007726D8" w:rsidP="007726D8">
      <w:pPr>
        <w:spacing w:after="0"/>
        <w:jc w:val="center"/>
        <w:rPr>
          <w:rFonts w:ascii="Times New Roman" w:hAnsi="Times New Roman"/>
          <w:noProof/>
          <w:sz w:val="20"/>
          <w:szCs w:val="20"/>
          <w:lang w:bidi="ar-SA"/>
        </w:rPr>
      </w:pPr>
      <w:r>
        <w:rPr>
          <w:rFonts w:ascii="Times New Roman" w:hAnsi="Times New Roman"/>
          <w:noProof/>
          <w:sz w:val="20"/>
          <w:szCs w:val="20"/>
          <w:lang w:bidi="ar-SA"/>
        </w:rPr>
        <w:t xml:space="preserve">                       </w:t>
      </w:r>
      <w:r w:rsidRPr="007726D8">
        <w:rPr>
          <w:rFonts w:ascii="Times New Roman" w:hAnsi="Times New Roman"/>
          <w:noProof/>
          <w:sz w:val="20"/>
          <w:szCs w:val="20"/>
          <w:lang w:bidi="ar-SA"/>
        </w:rPr>
        <w:t>Peak Area of CO</w:t>
      </w:r>
      <w:r w:rsidRPr="007726D8">
        <w:rPr>
          <w:rFonts w:ascii="Times New Roman" w:hAnsi="Times New Roman"/>
          <w:noProof/>
          <w:sz w:val="20"/>
          <w:szCs w:val="20"/>
          <w:vertAlign w:val="subscript"/>
          <w:lang w:bidi="ar-SA"/>
        </w:rPr>
        <w:t>2</w:t>
      </w:r>
      <w:r w:rsidRPr="007726D8">
        <w:rPr>
          <w:rFonts w:ascii="Times New Roman" w:hAnsi="Times New Roman"/>
          <w:noProof/>
          <w:sz w:val="20"/>
          <w:szCs w:val="20"/>
          <w:lang w:bidi="ar-SA"/>
        </w:rPr>
        <w:t xml:space="preserve"> calibration – Peak Area of CO</w:t>
      </w:r>
      <w:r w:rsidRPr="007726D8">
        <w:rPr>
          <w:rFonts w:ascii="Times New Roman" w:hAnsi="Times New Roman"/>
          <w:noProof/>
          <w:sz w:val="20"/>
          <w:szCs w:val="20"/>
          <w:vertAlign w:val="subscript"/>
          <w:lang w:bidi="ar-SA"/>
        </w:rPr>
        <w:t>2</w:t>
      </w:r>
      <w:r w:rsidRPr="007726D8">
        <w:rPr>
          <w:rFonts w:ascii="Times New Roman" w:hAnsi="Times New Roman"/>
          <w:noProof/>
          <w:sz w:val="20"/>
          <w:szCs w:val="20"/>
          <w:lang w:bidi="ar-SA"/>
        </w:rPr>
        <w:t xml:space="preserve"> conversion</w:t>
      </w:r>
    </w:p>
    <w:p w14:paraId="3FB52DC6" w14:textId="3A2AB550" w:rsidR="007726D8" w:rsidRDefault="007726D8" w:rsidP="007726D8">
      <w:pPr>
        <w:spacing w:after="0"/>
        <w:ind w:firstLine="720"/>
        <w:rPr>
          <w:rFonts w:ascii="Times New Roman" w:hAnsi="Times New Roman"/>
          <w:noProof/>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68BF1997" wp14:editId="603AB09E">
                <wp:simplePos x="0" y="0"/>
                <wp:positionH relativeFrom="column">
                  <wp:posOffset>1668780</wp:posOffset>
                </wp:positionH>
                <wp:positionV relativeFrom="paragraph">
                  <wp:posOffset>67310</wp:posOffset>
                </wp:positionV>
                <wp:extent cx="32385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flipV="1">
                          <a:off x="0" y="0"/>
                          <a:ext cx="32385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FE6ED"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1.4pt,5.3pt" to="38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" strokecolor="black [3040]"/>
            </w:pict>
          </mc:Fallback>
        </mc:AlternateContent>
      </w:r>
      <w:r w:rsidRPr="0040359B">
        <w:rPr>
          <w:rFonts w:ascii="Times New Roman" w:hAnsi="Times New Roman"/>
          <w:noProof/>
          <w:sz w:val="20"/>
          <w:szCs w:val="20"/>
          <w:lang w:bidi="ar-SA"/>
        </w:rPr>
        <w:t>% of CO</w:t>
      </w:r>
      <w:r w:rsidRPr="0040359B">
        <w:rPr>
          <w:rFonts w:ascii="Times New Roman" w:hAnsi="Times New Roman"/>
          <w:noProof/>
          <w:sz w:val="20"/>
          <w:szCs w:val="20"/>
          <w:vertAlign w:val="subscript"/>
          <w:lang w:bidi="ar-SA"/>
        </w:rPr>
        <w:t xml:space="preserve">2 </w:t>
      </w:r>
      <w:r w:rsidRPr="0040359B">
        <w:rPr>
          <w:rFonts w:ascii="Times New Roman" w:hAnsi="Times New Roman"/>
          <w:noProof/>
          <w:sz w:val="20"/>
          <w:szCs w:val="20"/>
          <w:lang w:bidi="ar-SA"/>
        </w:rPr>
        <w:t>conversion</w:t>
      </w:r>
      <w:r w:rsidRPr="0040359B">
        <w:rPr>
          <w:rFonts w:ascii="Times New Roman" w:hAnsi="Times New Roman"/>
          <w:noProof/>
          <w:sz w:val="20"/>
          <w:szCs w:val="20"/>
          <w:vertAlign w:val="subscript"/>
          <w:lang w:bidi="ar-SA"/>
        </w:rPr>
        <w:t xml:space="preserve"> </w:t>
      </w:r>
      <w:r w:rsidRPr="0040359B">
        <w:rPr>
          <w:rFonts w:ascii="Times New Roman" w:hAnsi="Times New Roman"/>
          <w:noProof/>
          <w:sz w:val="20"/>
          <w:szCs w:val="20"/>
          <w:lang w:bidi="ar-SA"/>
        </w:rPr>
        <w:t xml:space="preserve">= </w:t>
      </w:r>
      <w:r>
        <w:rPr>
          <w:rFonts w:ascii="Times New Roman" w:hAnsi="Times New Roman"/>
          <w:noProof/>
          <w:sz w:val="20"/>
          <w:szCs w:val="20"/>
          <w:lang w:bidi="ar-SA"/>
        </w:rPr>
        <w:t xml:space="preserve">                                                                                                         </w:t>
      </w:r>
      <w:r w:rsidRPr="0040359B">
        <w:rPr>
          <w:rFonts w:ascii="Times New Roman" w:hAnsi="Times New Roman"/>
          <w:noProof/>
          <w:sz w:val="20"/>
          <w:szCs w:val="20"/>
          <w:lang w:bidi="ar-SA"/>
        </w:rPr>
        <w:t>× 100</w:t>
      </w:r>
      <w:r>
        <w:rPr>
          <w:rFonts w:ascii="Times New Roman" w:hAnsi="Times New Roman"/>
          <w:noProof/>
          <w:sz w:val="20"/>
          <w:szCs w:val="20"/>
          <w:lang w:bidi="ar-SA"/>
        </w:rPr>
        <w:t xml:space="preserve">               (1)</w:t>
      </w:r>
    </w:p>
    <w:p w14:paraId="3BC03F4C" w14:textId="10A0A812" w:rsidR="007726D8" w:rsidRPr="0040359B" w:rsidRDefault="007726D8" w:rsidP="007726D8">
      <w:pPr>
        <w:spacing w:after="0"/>
        <w:ind w:firstLine="720"/>
        <w:rPr>
          <w:rFonts w:ascii="Times New Roman" w:hAnsi="Times New Roman"/>
          <w:noProof/>
          <w:sz w:val="20"/>
          <w:szCs w:val="20"/>
          <w:lang w:bidi="ar-SA"/>
        </w:rPr>
      </w:pPr>
      <w:r>
        <w:rPr>
          <w:rFonts w:ascii="Times New Roman" w:hAnsi="Times New Roman"/>
          <w:noProof/>
          <w:sz w:val="20"/>
          <w:szCs w:val="20"/>
          <w:lang w:bidi="ar-SA"/>
        </w:rPr>
        <w:t xml:space="preserve">                                                                  </w:t>
      </w:r>
      <w:r w:rsidRPr="0040359B">
        <w:rPr>
          <w:rFonts w:ascii="Times New Roman" w:hAnsi="Times New Roman"/>
          <w:noProof/>
          <w:sz w:val="20"/>
          <w:szCs w:val="20"/>
          <w:lang w:bidi="ar-SA"/>
        </w:rPr>
        <w:t>Peak area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calibration                            </w:t>
      </w:r>
    </w:p>
    <w:p w14:paraId="59490ACB" w14:textId="137AA0E5" w:rsidR="007726D8" w:rsidRDefault="007726D8" w:rsidP="007726D8">
      <w:pPr>
        <w:spacing w:after="0"/>
        <w:jc w:val="center"/>
        <w:rPr>
          <w:rFonts w:ascii="Times New Roman" w:hAnsi="Times New Roman"/>
          <w:noProof/>
          <w:sz w:val="20"/>
          <w:szCs w:val="20"/>
          <w:lang w:bidi="ar-SA"/>
        </w:rPr>
      </w:pPr>
    </w:p>
    <w:p w14:paraId="627B3B12" w14:textId="77777777" w:rsidR="007726D8" w:rsidRPr="0040359B" w:rsidRDefault="007726D8" w:rsidP="007726D8">
      <w:pPr>
        <w:spacing w:after="0"/>
        <w:jc w:val="center"/>
        <w:rPr>
          <w:rFonts w:ascii="Times New Roman" w:hAnsi="Times New Roman"/>
          <w:noProof/>
          <w:sz w:val="20"/>
          <w:szCs w:val="20"/>
          <w:lang w:bidi="ar-SA"/>
        </w:rPr>
      </w:pPr>
    </w:p>
    <w:p w14:paraId="622FF2D3" w14:textId="77777777" w:rsidR="007726D8" w:rsidRPr="0040359B" w:rsidRDefault="007726D8" w:rsidP="007726D8">
      <w:pPr>
        <w:spacing w:after="0"/>
        <w:jc w:val="center"/>
        <w:rPr>
          <w:rFonts w:ascii="Times New Roman" w:hAnsi="Times New Roman"/>
          <w:noProof/>
          <w:sz w:val="20"/>
          <w:szCs w:val="20"/>
          <w:lang w:bidi="ar-SA"/>
        </w:rPr>
        <w:sectPr w:rsidR="007726D8" w:rsidRPr="0040359B" w:rsidSect="008C7C51">
          <w:headerReference w:type="even" r:id="rId21"/>
          <w:headerReference w:type="default" r:id="rId22"/>
          <w:footerReference w:type="default" r:id="rId23"/>
          <w:headerReference w:type="first" r:id="rId24"/>
          <w:type w:val="continuous"/>
          <w:pgSz w:w="12240" w:h="15840" w:code="1"/>
          <w:pgMar w:top="1800" w:right="1469" w:bottom="1699" w:left="1440" w:header="706" w:footer="706" w:gutter="0"/>
          <w:pgNumType w:start="1"/>
          <w:cols w:space="403"/>
          <w:docGrid w:linePitch="360"/>
        </w:sectPr>
      </w:pPr>
    </w:p>
    <w:p w14:paraId="648363C3"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 xml:space="preserve">Mechanistic study </w:t>
      </w:r>
    </w:p>
    <w:p w14:paraId="4C6AED31" w14:textId="77C4BD54" w:rsidR="00492596" w:rsidRPr="00492596" w:rsidRDefault="00492596" w:rsidP="00492596">
      <w:pPr>
        <w:spacing w:after="0"/>
        <w:jc w:val="both"/>
        <w:rPr>
          <w:rFonts w:ascii="Times New Roman" w:hAnsi="Times New Roman"/>
          <w:noProof/>
          <w:sz w:val="20"/>
          <w:szCs w:val="20"/>
          <w:lang w:bidi="ar-SA"/>
        </w:rPr>
      </w:pPr>
      <w:r w:rsidRPr="00492596">
        <w:rPr>
          <w:rFonts w:ascii="Times New Roman" w:hAnsi="Times New Roman"/>
          <w:sz w:val="20"/>
          <w:szCs w:val="20"/>
        </w:rPr>
        <w:t xml:space="preserve">First, </w:t>
      </w:r>
      <w:r w:rsidR="003B431C">
        <w:rPr>
          <w:rFonts w:ascii="Times New Roman" w:hAnsi="Times New Roman"/>
          <w:sz w:val="20"/>
          <w:szCs w:val="20"/>
        </w:rPr>
        <w:t xml:space="preserve"> </w:t>
      </w:r>
      <w:r w:rsidRPr="00492596">
        <w:rPr>
          <w:rFonts w:ascii="Times New Roman" w:hAnsi="Times New Roman"/>
          <w:sz w:val="20"/>
          <w:szCs w:val="20"/>
        </w:rPr>
        <w:t xml:space="preserve">the catalyst was ground and placed in a glass tube, while air pre-treatment </w:t>
      </w:r>
      <w:r>
        <w:rPr>
          <w:rFonts w:ascii="Times New Roman" w:hAnsi="Times New Roman"/>
          <w:sz w:val="20"/>
          <w:szCs w:val="20"/>
        </w:rPr>
        <w:t xml:space="preserve"> </w:t>
      </w:r>
      <w:r w:rsidRPr="00492596">
        <w:rPr>
          <w:rFonts w:ascii="Times New Roman" w:hAnsi="Times New Roman"/>
          <w:sz w:val="20"/>
          <w:szCs w:val="20"/>
        </w:rPr>
        <w:t>was executed for 30 minutes at 100 °C for catalyst sample activation. When the sample cooled to ambient temperature, H</w:t>
      </w:r>
      <w:r w:rsidRPr="00492596">
        <w:rPr>
          <w:rFonts w:ascii="Times New Roman" w:hAnsi="Times New Roman"/>
          <w:sz w:val="20"/>
          <w:szCs w:val="20"/>
          <w:vertAlign w:val="subscript"/>
        </w:rPr>
        <w:t>2</w:t>
      </w:r>
      <w:r w:rsidRPr="00492596">
        <w:rPr>
          <w:rFonts w:ascii="Times New Roman" w:hAnsi="Times New Roman"/>
          <w:sz w:val="20"/>
          <w:szCs w:val="20"/>
        </w:rPr>
        <w:t>/CO</w:t>
      </w:r>
      <w:r w:rsidRPr="00492596">
        <w:rPr>
          <w:rFonts w:ascii="Times New Roman" w:hAnsi="Times New Roman"/>
          <w:sz w:val="20"/>
          <w:szCs w:val="20"/>
          <w:vertAlign w:val="subscript"/>
        </w:rPr>
        <w:t>2</w:t>
      </w:r>
      <w:r w:rsidRPr="00492596">
        <w:rPr>
          <w:rFonts w:ascii="Times New Roman" w:hAnsi="Times New Roman"/>
          <w:sz w:val="20"/>
          <w:szCs w:val="20"/>
        </w:rPr>
        <w:t xml:space="preserve"> gas was installed into the microreactor system with the temperature increased to 400 °C. The product stream was gathered in a sample cell equipped with a KBr window and scanned through an in-situ Nicolet Avatar FTIR 370 DTGS spectrophotometer. Then, FTIR was used to analyze the catalyst powder to identify adsorbed materials on the catalyst surface. The liquid product of the reaction and methanol standard were analyzed by HPLC (Rezex ROA-Organic Acid), and methanol was detected using a 300 mm × 7.8 mm ID column with a refractive index (RI) detector. Meanwhile, gas products were analyzed by Hewlett Packard 6890 series gas chromatograph </w:t>
      </w:r>
      <w:r w:rsidRPr="00492596">
        <w:rPr>
          <w:rFonts w:ascii="Times New Roman" w:hAnsi="Times New Roman"/>
          <w:bCs/>
          <w:sz w:val="20"/>
          <w:szCs w:val="20"/>
        </w:rPr>
        <w:t xml:space="preserve">with Flame Ionization Detector (FID) </w:t>
      </w:r>
      <w:r w:rsidRPr="00492596">
        <w:rPr>
          <w:rFonts w:ascii="Times New Roman" w:hAnsi="Times New Roman"/>
          <w:sz w:val="20"/>
          <w:szCs w:val="20"/>
        </w:rPr>
        <w:t>and methane production was determined using an</w:t>
      </w:r>
      <w:r w:rsidR="003B431C">
        <w:rPr>
          <w:rFonts w:ascii="Times New Roman" w:hAnsi="Times New Roman"/>
          <w:sz w:val="20"/>
          <w:szCs w:val="20"/>
        </w:rPr>
        <w:t xml:space="preserve"> Equation 2.</w:t>
      </w:r>
    </w:p>
    <w:p w14:paraId="0545900C" w14:textId="77777777" w:rsidR="00492596" w:rsidRPr="0040359B" w:rsidRDefault="00492596" w:rsidP="00492596">
      <w:pPr>
        <w:spacing w:after="0"/>
        <w:jc w:val="both"/>
        <w:rPr>
          <w:rFonts w:ascii="Times New Roman" w:hAnsi="Times New Roman"/>
          <w:noProof/>
          <w:sz w:val="20"/>
          <w:szCs w:val="20"/>
          <w:lang w:bidi="ar-SA"/>
        </w:rPr>
      </w:pPr>
    </w:p>
    <w:p w14:paraId="72F2C9E1" w14:textId="77777777" w:rsidR="00F9434D" w:rsidRPr="0040359B" w:rsidRDefault="00F9434D" w:rsidP="00F9434D">
      <w:pPr>
        <w:spacing w:after="0"/>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726D8">
        <w:rPr>
          <w:rFonts w:ascii="Times New Roman" w:hAnsi="Times New Roman"/>
          <w:noProof/>
          <w:sz w:val="20"/>
          <w:szCs w:val="20"/>
          <w:lang w:bidi="ar-SA"/>
        </w:rPr>
        <w:t>[CH</w:t>
      </w:r>
      <w:r w:rsidRPr="007726D8">
        <w:rPr>
          <w:rFonts w:ascii="Times New Roman" w:hAnsi="Times New Roman"/>
          <w:noProof/>
          <w:sz w:val="20"/>
          <w:szCs w:val="20"/>
          <w:vertAlign w:val="subscript"/>
          <w:lang w:bidi="ar-SA"/>
        </w:rPr>
        <w:t>4</w:t>
      </w:r>
      <w:r w:rsidRPr="007726D8">
        <w:rPr>
          <w:rFonts w:ascii="Times New Roman" w:hAnsi="Times New Roman"/>
          <w:noProof/>
          <w:sz w:val="20"/>
          <w:szCs w:val="20"/>
          <w:lang w:bidi="ar-SA"/>
        </w:rPr>
        <w:t>] from GC</w:t>
      </w:r>
    </w:p>
    <w:p w14:paraId="6737C33C" w14:textId="77777777" w:rsidR="00F9434D" w:rsidRPr="0040359B" w:rsidRDefault="00F9434D" w:rsidP="00F9434D">
      <w:pPr>
        <w:spacing w:after="0"/>
        <w:jc w:val="both"/>
        <w:rPr>
          <w:rFonts w:ascii="Times New Roman" w:hAnsi="Times New Roman"/>
          <w:noProof/>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630271C8" wp14:editId="6FD3EF3A">
                <wp:simplePos x="0" y="0"/>
                <wp:positionH relativeFrom="column">
                  <wp:posOffset>970915</wp:posOffset>
                </wp:positionH>
                <wp:positionV relativeFrom="paragraph">
                  <wp:posOffset>78105</wp:posOffset>
                </wp:positionV>
                <wp:extent cx="1074420" cy="7620"/>
                <wp:effectExtent l="0" t="0" r="30480" b="30480"/>
                <wp:wrapNone/>
                <wp:docPr id="4" name="Straight Connector 4"/>
                <wp:cNvGraphicFramePr/>
                <a:graphic xmlns:a="http://schemas.openxmlformats.org/drawingml/2006/main">
                  <a:graphicData uri="http://schemas.microsoft.com/office/word/2010/wordprocessingShape">
                    <wps:wsp>
                      <wps:cNvCnPr/>
                      <wps:spPr>
                        <a:xfrm flipV="1">
                          <a:off x="0" y="0"/>
                          <a:ext cx="1074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4252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6.15pt" to="161.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" strokecolor="black [3040]"/>
            </w:pict>
          </mc:Fallback>
        </mc:AlternateContent>
      </w:r>
      <w:r w:rsidRPr="0040359B">
        <w:rPr>
          <w:rFonts w:ascii="Times New Roman" w:hAnsi="Times New Roman"/>
          <w:noProof/>
          <w:sz w:val="20"/>
          <w:szCs w:val="20"/>
          <w:lang w:bidi="ar-SA"/>
        </w:rPr>
        <w:t>% Yield of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w:t>
      </w:r>
      <w:r w:rsidRPr="007726D8">
        <w:rPr>
          <w:rFonts w:ascii="Times New Roman" w:hAnsi="Times New Roman"/>
          <w:noProof/>
          <w:sz w:val="20"/>
          <w:szCs w:val="20"/>
          <w:lang w:bidi="ar-SA"/>
        </w:rPr>
        <w:t xml:space="preserve">=      </w:t>
      </w:r>
      <w:r>
        <w:rPr>
          <w:rFonts w:ascii="Times New Roman" w:hAnsi="Times New Roman"/>
          <w:noProof/>
          <w:sz w:val="20"/>
          <w:szCs w:val="20"/>
          <w:lang w:bidi="ar-SA"/>
        </w:rPr>
        <w:t xml:space="preserve">                            </w:t>
      </w:r>
      <w:r w:rsidRPr="007726D8">
        <w:rPr>
          <w:rFonts w:ascii="Times New Roman" w:hAnsi="Times New Roman"/>
          <w:noProof/>
          <w:sz w:val="20"/>
          <w:szCs w:val="20"/>
          <w:lang w:bidi="ar-SA"/>
        </w:rPr>
        <w:t xml:space="preserve"> </w:t>
      </w:r>
      <w:r w:rsidRPr="0040359B">
        <w:rPr>
          <w:rFonts w:ascii="Times New Roman" w:hAnsi="Times New Roman"/>
          <w:noProof/>
          <w:sz w:val="20"/>
          <w:szCs w:val="20"/>
          <w:lang w:bidi="ar-SA"/>
        </w:rPr>
        <w:t>× 100%</w:t>
      </w:r>
      <w:r>
        <w:rPr>
          <w:rFonts w:ascii="Times New Roman" w:hAnsi="Times New Roman"/>
          <w:noProof/>
          <w:sz w:val="20"/>
          <w:szCs w:val="20"/>
          <w:lang w:bidi="ar-SA"/>
        </w:rPr>
        <w:t xml:space="preserve">       (2)</w:t>
      </w:r>
    </w:p>
    <w:p w14:paraId="6149B06F" w14:textId="77777777" w:rsidR="00F9434D" w:rsidRPr="0040359B" w:rsidRDefault="00F9434D" w:rsidP="00F9434D">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 xml:space="preserve">                               % Conversion of CO</w:t>
      </w:r>
      <w:r w:rsidRPr="0040359B">
        <w:rPr>
          <w:rFonts w:ascii="Times New Roman" w:hAnsi="Times New Roman"/>
          <w:noProof/>
          <w:sz w:val="20"/>
          <w:szCs w:val="20"/>
          <w:vertAlign w:val="subscript"/>
          <w:lang w:bidi="ar-SA"/>
        </w:rPr>
        <w:t>2</w:t>
      </w:r>
    </w:p>
    <w:p w14:paraId="2C91DDB2" w14:textId="77777777" w:rsidR="00F9434D" w:rsidRDefault="00F9434D" w:rsidP="00F9434D">
      <w:pPr>
        <w:spacing w:after="0"/>
        <w:jc w:val="both"/>
        <w:rPr>
          <w:rFonts w:ascii="Times New Roman" w:hAnsi="Times New Roman"/>
          <w:noProof/>
          <w:sz w:val="20"/>
          <w:szCs w:val="20"/>
          <w:lang w:bidi="ar-SA"/>
        </w:rPr>
      </w:pPr>
    </w:p>
    <w:p w14:paraId="736BBA84" w14:textId="77777777" w:rsidR="003B431C" w:rsidRPr="0040359B" w:rsidRDefault="003B431C" w:rsidP="003B431C">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Results and Discussion</w:t>
      </w:r>
    </w:p>
    <w:p w14:paraId="06DF6147" w14:textId="77777777" w:rsidR="003B431C" w:rsidRPr="0040359B" w:rsidRDefault="003B431C" w:rsidP="003B431C">
      <w:pPr>
        <w:spacing w:after="0"/>
        <w:jc w:val="both"/>
        <w:rPr>
          <w:rFonts w:ascii="Times New Roman" w:hAnsi="Times New Roman"/>
          <w:noProof/>
          <w:sz w:val="20"/>
          <w:szCs w:val="20"/>
          <w:lang w:bidi="ar-SA"/>
        </w:rPr>
      </w:pPr>
      <w:bookmarkStart w:id="2" w:name="_Hlk79046476"/>
      <w:r w:rsidRPr="0040359B">
        <w:rPr>
          <w:rFonts w:ascii="Times New Roman" w:hAnsi="Times New Roman"/>
          <w:noProof/>
          <w:sz w:val="20"/>
          <w:szCs w:val="20"/>
          <w:lang w:bidi="ar-SA"/>
        </w:rPr>
        <w:t>Marwood et al. and Sharma et al. confirmed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into CO and O [10, 11]. In this study, it seems that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is demonstrated. This proposal is very consistent with the fact that, as described by Solymosi et al. formate was not detected in excessive supports containing low concentrations of OH groups [12]. This was ascribed to hydrogen present in the reaction that hindered CO intermediates formation, thus yielding formate species. </w:t>
      </w:r>
    </w:p>
    <w:p w14:paraId="42A39611" w14:textId="32BA934B" w:rsidR="003B431C" w:rsidRDefault="003B431C" w:rsidP="003B431C">
      <w:pPr>
        <w:spacing w:after="0"/>
        <w:jc w:val="both"/>
        <w:rPr>
          <w:rFonts w:ascii="Times New Roman" w:hAnsi="Times New Roman"/>
          <w:noProof/>
          <w:sz w:val="20"/>
          <w:szCs w:val="20"/>
          <w:lang w:bidi="ar-SA"/>
        </w:rPr>
      </w:pPr>
    </w:p>
    <w:p w14:paraId="3AB17C83" w14:textId="46028661" w:rsidR="007253B9" w:rsidRDefault="007253B9" w:rsidP="003B431C">
      <w:pPr>
        <w:spacing w:after="0"/>
        <w:jc w:val="both"/>
        <w:rPr>
          <w:rFonts w:ascii="Times New Roman" w:hAnsi="Times New Roman"/>
          <w:noProof/>
          <w:sz w:val="20"/>
          <w:szCs w:val="20"/>
          <w:lang w:bidi="ar-SA"/>
        </w:rPr>
      </w:pPr>
    </w:p>
    <w:p w14:paraId="69EA1A71" w14:textId="77777777" w:rsidR="007253B9" w:rsidRPr="0040359B" w:rsidRDefault="007253B9" w:rsidP="003B431C">
      <w:pPr>
        <w:spacing w:after="0"/>
        <w:jc w:val="both"/>
        <w:rPr>
          <w:rFonts w:ascii="Times New Roman" w:hAnsi="Times New Roman"/>
          <w:noProof/>
          <w:sz w:val="20"/>
          <w:szCs w:val="20"/>
          <w:lang w:bidi="ar-SA"/>
        </w:rPr>
      </w:pPr>
    </w:p>
    <w:p w14:paraId="18C0E9A3" w14:textId="77777777" w:rsidR="003B431C" w:rsidRPr="0040359B" w:rsidRDefault="003B431C" w:rsidP="003B431C">
      <w:pPr>
        <w:spacing w:after="0"/>
        <w:jc w:val="both"/>
        <w:rPr>
          <w:rFonts w:ascii="Times New Roman" w:hAnsi="Times New Roman"/>
          <w:b/>
          <w:noProof/>
          <w:sz w:val="20"/>
          <w:szCs w:val="20"/>
          <w:lang w:bidi="ar-SA"/>
        </w:rPr>
      </w:pPr>
      <w:r w:rsidRPr="0040359B">
        <w:rPr>
          <w:rFonts w:ascii="Times New Roman" w:hAnsi="Times New Roman"/>
          <w:b/>
          <w:noProof/>
          <w:sz w:val="20"/>
          <w:szCs w:val="20"/>
          <w:lang w:val="en-MY" w:bidi="ar-SA"/>
        </w:rPr>
        <w:t xml:space="preserve">Products analysis </w:t>
      </w:r>
    </w:p>
    <w:bookmarkEnd w:id="2"/>
    <w:p w14:paraId="3BCFD56D" w14:textId="4909975A" w:rsidR="003B431C" w:rsidRPr="0040359B" w:rsidRDefault="003B431C" w:rsidP="003B431C">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Potential 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catalyst reveal catalytic routes for methane as main product, methanol and water as a by-product. In this study, it seems that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is demonstrated. The FTIR spectrum of the gaseous product is presented in Figure 1. The spectrum shows that the peak is close to 2351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due to the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stretching mode. At the same time, the stretching mode of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band at the wavenumber of 3014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and C-H deformation mode at 1310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[13] </w:t>
      </w:r>
      <w:r w:rsidR="00504069">
        <w:rPr>
          <w:rFonts w:ascii="Times New Roman" w:hAnsi="Times New Roman"/>
          <w:noProof/>
          <w:sz w:val="20"/>
          <w:szCs w:val="20"/>
          <w:lang w:bidi="ar-SA"/>
        </w:rPr>
        <w:t xml:space="preserve"> </w:t>
      </w:r>
      <w:r w:rsidRPr="0040359B">
        <w:rPr>
          <w:rFonts w:ascii="Times New Roman" w:hAnsi="Times New Roman"/>
          <w:noProof/>
          <w:sz w:val="20"/>
          <w:szCs w:val="20"/>
          <w:lang w:bidi="ar-SA"/>
        </w:rPr>
        <w:t xml:space="preserve">can be clearly detected starting at 250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 xml:space="preserve">C reaction temperature. From the figure, it can be observed that no methane peak was appeared at room temperature (RT) and 100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 xml:space="preserve">C indicating the absence of methane gas produced during the reaction. When the reaction temperature was raised to 400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C, the highest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was formed with around 69% detected by GC-FID. This show that methane formation is advantageous at high reaction temperature [14]. No band of 3300-3600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of water was observed in the FTIR spectrum because the silica trap system used in the reactor functions as adsorbed water. Interestingly, no CO intermediate was formed as there is no CO peak around 2080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was detected. This shows that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gas is directly converted into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without producing CO gas as an intermediate.</w:t>
      </w:r>
    </w:p>
    <w:p w14:paraId="2F3B8DD1" w14:textId="77777777" w:rsidR="003B431C" w:rsidRPr="0040359B" w:rsidRDefault="003B431C" w:rsidP="003B431C">
      <w:pPr>
        <w:spacing w:after="0"/>
        <w:jc w:val="center"/>
        <w:rPr>
          <w:rFonts w:ascii="Times New Roman" w:hAnsi="Times New Roman"/>
          <w:noProof/>
          <w:sz w:val="20"/>
          <w:szCs w:val="20"/>
          <w:lang w:bidi="ar-SA"/>
        </w:rPr>
      </w:pPr>
    </w:p>
    <w:p w14:paraId="1ABC4EE3" w14:textId="77777777" w:rsidR="003B431C" w:rsidRPr="0040359B" w:rsidRDefault="003B431C" w:rsidP="003B431C">
      <w:pPr>
        <w:spacing w:after="0"/>
        <w:jc w:val="both"/>
        <w:rPr>
          <w:rFonts w:ascii="Times New Roman" w:hAnsi="Times New Roman"/>
          <w:noProof/>
          <w:sz w:val="20"/>
          <w:szCs w:val="20"/>
          <w:lang w:val="en-MY" w:bidi="ar-SA"/>
        </w:rPr>
      </w:pPr>
      <w:r w:rsidRPr="0040359B">
        <w:rPr>
          <w:rFonts w:ascii="Times New Roman" w:hAnsi="Times New Roman"/>
          <w:noProof/>
          <w:sz w:val="20"/>
          <w:szCs w:val="20"/>
          <w:lang w:val="en-MY" w:bidi="ar-SA"/>
        </w:rPr>
        <w:t xml:space="preserve">As can be observed in Table 1, no methane gas was formed at room temperature (RT) and 100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of reaction temperature which agreed with the absence of methane peak (~3000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in FTIR spectra in Figure 1. However, when increasing reaction temperature to 200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about 6% of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was formed from 65.52% of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conversion. This means that 59.09% of the reacted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was attained as a by-product. At a reaction temperature of 250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the catalyst formed 20%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Upon raising the reaction temperature to 400 °C (maximum value), the best 69%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was formed </w:t>
      </w:r>
      <w:r w:rsidRPr="0040359B">
        <w:rPr>
          <w:rFonts w:ascii="Times New Roman" w:hAnsi="Times New Roman"/>
          <w:noProof/>
          <w:sz w:val="20"/>
          <w:szCs w:val="20"/>
          <w:lang w:val="en-MY" w:bidi="ar-SA"/>
        </w:rPr>
        <w:lastRenderedPageBreak/>
        <w:t>as detected by GC-FID. Although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conversion is 100%, but the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formed only 69%. This might due to formation of methanol as side product for the catalysts (Refer Figure 2) as confirmed by HPLC analysis which showed the presence of peak at 20 minutes compatible with the retention time of standard </w:t>
      </w:r>
      <w:r w:rsidRPr="0040359B">
        <w:rPr>
          <w:rFonts w:ascii="Times New Roman" w:hAnsi="Times New Roman"/>
          <w:noProof/>
          <w:sz w:val="20"/>
          <w:szCs w:val="20"/>
          <w:lang w:val="en-MY" w:bidi="ar-SA"/>
        </w:rPr>
        <w:t>methanol.</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MY" w:bidi="ar-SA"/>
        </w:rPr>
        <w:t>As qualitatively, the presence of methanol was confirmed in the water product. This is because the peak area of 1.708 x 10</w:t>
      </w:r>
      <w:r w:rsidRPr="0040359B">
        <w:rPr>
          <w:rFonts w:ascii="Times New Roman" w:hAnsi="Times New Roman"/>
          <w:noProof/>
          <w:sz w:val="20"/>
          <w:szCs w:val="20"/>
          <w:vertAlign w:val="superscript"/>
          <w:lang w:val="en-MY" w:bidi="ar-SA"/>
        </w:rPr>
        <w:t>6</w:t>
      </w:r>
      <w:r w:rsidRPr="0040359B">
        <w:rPr>
          <w:rFonts w:ascii="Times New Roman" w:hAnsi="Times New Roman"/>
          <w:noProof/>
          <w:sz w:val="20"/>
          <w:szCs w:val="20"/>
          <w:lang w:val="en-MY" w:bidi="ar-SA"/>
        </w:rPr>
        <w:t xml:space="preserve"> at 20.038 minutes coincided with the peak of standard methanol (not shown) at 19.122 minutes.</w:t>
      </w:r>
    </w:p>
    <w:p w14:paraId="47856DE9" w14:textId="77777777" w:rsidR="003B431C" w:rsidRDefault="003B431C" w:rsidP="00F9434D">
      <w:pPr>
        <w:spacing w:after="0"/>
        <w:jc w:val="both"/>
        <w:rPr>
          <w:rFonts w:ascii="Times New Roman" w:hAnsi="Times New Roman"/>
          <w:noProof/>
          <w:sz w:val="20"/>
          <w:szCs w:val="20"/>
          <w:lang w:bidi="ar-SA"/>
        </w:rPr>
      </w:pPr>
    </w:p>
    <w:p w14:paraId="363FC77A" w14:textId="55054DC5" w:rsidR="007253B9" w:rsidRDefault="007253B9" w:rsidP="00F9434D">
      <w:pPr>
        <w:spacing w:after="0"/>
        <w:jc w:val="both"/>
        <w:rPr>
          <w:rFonts w:ascii="Times New Roman" w:hAnsi="Times New Roman"/>
          <w:noProof/>
          <w:sz w:val="20"/>
          <w:szCs w:val="20"/>
          <w:lang w:bidi="ar-SA"/>
        </w:rPr>
        <w:sectPr w:rsidR="007253B9" w:rsidSect="003B431C">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1"/>
          <w:cols w:num="2" w:space="403"/>
          <w:docGrid w:linePitch="360"/>
        </w:sectPr>
      </w:pPr>
    </w:p>
    <w:p w14:paraId="34C6971B" w14:textId="77777777" w:rsidR="007253B9" w:rsidRDefault="007253B9" w:rsidP="007253B9">
      <w:pPr>
        <w:spacing w:after="0"/>
        <w:rPr>
          <w:rFonts w:ascii="Times New Roman" w:hAnsi="Times New Roman"/>
          <w:noProof/>
          <w:sz w:val="20"/>
          <w:szCs w:val="20"/>
          <w:lang w:bidi="ar-SA"/>
        </w:rPr>
      </w:pPr>
    </w:p>
    <w:p w14:paraId="7E09581E" w14:textId="77777777" w:rsidR="007253B9" w:rsidRDefault="007253B9" w:rsidP="007253B9">
      <w:pPr>
        <w:spacing w:after="120"/>
        <w:jc w:val="center"/>
        <w:rPr>
          <w:rFonts w:ascii="Times New Roman" w:hAnsi="Times New Roman"/>
          <w:noProof/>
          <w:sz w:val="20"/>
          <w:szCs w:val="20"/>
          <w:lang w:bidi="ar-SA"/>
        </w:rPr>
      </w:pPr>
      <w:r w:rsidRPr="0040359B">
        <w:rPr>
          <w:rFonts w:ascii="Times New Roman" w:hAnsi="Times New Roman"/>
          <w:bCs/>
          <w:noProof/>
          <w:sz w:val="20"/>
          <w:szCs w:val="20"/>
          <w:lang w:bidi="ar-SA"/>
        </w:rPr>
        <w:drawing>
          <wp:inline distT="0" distB="0" distL="0" distR="0" wp14:anchorId="0A1A7819" wp14:editId="347E0A56">
            <wp:extent cx="4820679" cy="3093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8956" t="26666" r="24623" b="19348"/>
                    <a:stretch/>
                  </pic:blipFill>
                  <pic:spPr bwMode="auto">
                    <a:xfrm>
                      <a:off x="0" y="0"/>
                      <a:ext cx="4930736" cy="3164019"/>
                    </a:xfrm>
                    <a:prstGeom prst="rect">
                      <a:avLst/>
                    </a:prstGeom>
                    <a:ln>
                      <a:noFill/>
                    </a:ln>
                    <a:extLst>
                      <a:ext uri="{53640926-AAD7-44D8-BBD7-CCE9431645EC}">
                        <a14:shadowObscured xmlns:a14="http://schemas.microsoft.com/office/drawing/2010/main"/>
                      </a:ext>
                    </a:extLst>
                  </pic:spPr>
                </pic:pic>
              </a:graphicData>
            </a:graphic>
          </wp:inline>
        </w:drawing>
      </w:r>
    </w:p>
    <w:p w14:paraId="28877716" w14:textId="2EC7FB8A" w:rsidR="007253B9" w:rsidRPr="007253B9" w:rsidRDefault="007253B9" w:rsidP="00504069">
      <w:pPr>
        <w:spacing w:after="0"/>
        <w:ind w:left="900" w:hanging="900"/>
        <w:jc w:val="both"/>
        <w:rPr>
          <w:rFonts w:ascii="Times New Roman" w:hAnsi="Times New Roman"/>
          <w:noProof/>
          <w:sz w:val="20"/>
          <w:szCs w:val="20"/>
          <w:lang w:bidi="ar-SA"/>
        </w:rPr>
      </w:pPr>
      <w:r w:rsidRPr="0040359B">
        <w:rPr>
          <w:rFonts w:ascii="Times New Roman" w:hAnsi="Times New Roman"/>
          <w:bCs/>
          <w:noProof/>
          <w:sz w:val="20"/>
          <w:szCs w:val="20"/>
          <w:lang w:val="en-MY" w:bidi="ar-SA"/>
        </w:rPr>
        <w:t>Figure 1.</w:t>
      </w:r>
      <w:r w:rsidRPr="0040359B">
        <w:rPr>
          <w:rFonts w:ascii="Times New Roman" w:hAnsi="Times New Roman"/>
          <w:noProof/>
          <w:sz w:val="20"/>
          <w:szCs w:val="20"/>
          <w:lang w:val="en-MY" w:bidi="ar-SA"/>
        </w:rPr>
        <w:t xml:space="preserve"> </w:t>
      </w:r>
      <w:r>
        <w:rPr>
          <w:rFonts w:ascii="Times New Roman" w:hAnsi="Times New Roman"/>
          <w:noProof/>
          <w:sz w:val="20"/>
          <w:szCs w:val="20"/>
          <w:lang w:val="en-MY" w:bidi="ar-SA"/>
        </w:rPr>
        <w:t xml:space="preserve">  </w:t>
      </w:r>
      <w:r w:rsidR="00504069">
        <w:rPr>
          <w:rFonts w:ascii="Times New Roman" w:hAnsi="Times New Roman"/>
          <w:noProof/>
          <w:sz w:val="20"/>
          <w:szCs w:val="20"/>
          <w:lang w:val="en-MY" w:bidi="ar-SA"/>
        </w:rPr>
        <w:tab/>
      </w:r>
      <w:r w:rsidRPr="0040359B">
        <w:rPr>
          <w:rFonts w:ascii="Times New Roman" w:hAnsi="Times New Roman"/>
          <w:noProof/>
          <w:sz w:val="20"/>
          <w:szCs w:val="20"/>
          <w:lang w:bidi="ar-SA"/>
        </w:rPr>
        <w:t xml:space="preserve">FTIR spectra of gaseous product at various reaction temperatures over </w:t>
      </w:r>
      <w:r w:rsidRPr="0040359B">
        <w:rPr>
          <w:rFonts w:ascii="Times New Roman" w:hAnsi="Times New Roman"/>
          <w:noProof/>
          <w:sz w:val="20"/>
          <w:szCs w:val="20"/>
          <w:lang w:val="en-MY" w:bidi="ar-SA"/>
        </w:rPr>
        <w:t xml:space="preserve">calcined </w:t>
      </w:r>
      <w:r w:rsidRPr="0040359B">
        <w:rPr>
          <w:rFonts w:ascii="Times New Roman" w:hAnsi="Times New Roman"/>
          <w:noProof/>
          <w:sz w:val="20"/>
          <w:szCs w:val="20"/>
          <w:lang w:bidi="ar-SA"/>
        </w:rPr>
        <w:t>Sm/Mn/Ru</w:t>
      </w:r>
      <w:r w:rsidR="00504069">
        <w:rPr>
          <w:rFonts w:ascii="Times New Roman" w:hAnsi="Times New Roman"/>
          <w:noProof/>
          <w:sz w:val="20"/>
          <w:szCs w:val="20"/>
          <w:lang w:bidi="ar-SA"/>
        </w:rPr>
        <w:t xml:space="preserve"> </w:t>
      </w:r>
      <w:r w:rsidRPr="0040359B">
        <w:rPr>
          <w:rFonts w:ascii="Times New Roman" w:hAnsi="Times New Roman"/>
          <w:noProof/>
          <w:sz w:val="20"/>
          <w:szCs w:val="20"/>
          <w:lang w:bidi="ar-SA"/>
        </w:rPr>
        <w:t>(60:35:5)/Al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MY" w:bidi="ar-SA"/>
        </w:rPr>
        <w:t>catalyst</w:t>
      </w:r>
    </w:p>
    <w:p w14:paraId="789E1F1C" w14:textId="12B45DF6" w:rsidR="00FD58A7" w:rsidRDefault="00FD58A7" w:rsidP="00916049">
      <w:pPr>
        <w:spacing w:after="0"/>
        <w:jc w:val="both"/>
        <w:rPr>
          <w:rFonts w:ascii="Times New Roman" w:hAnsi="Times New Roman"/>
          <w:b/>
          <w:noProof/>
          <w:sz w:val="20"/>
          <w:szCs w:val="20"/>
          <w:lang w:bidi="ar-SA"/>
        </w:rPr>
      </w:pPr>
    </w:p>
    <w:p w14:paraId="2C855486" w14:textId="77777777" w:rsidR="00916049" w:rsidRDefault="00916049" w:rsidP="00916049">
      <w:pPr>
        <w:spacing w:after="0"/>
        <w:jc w:val="both"/>
        <w:rPr>
          <w:rFonts w:ascii="Times New Roman" w:hAnsi="Times New Roman"/>
          <w:b/>
          <w:noProof/>
          <w:sz w:val="20"/>
          <w:szCs w:val="20"/>
          <w:lang w:bidi="ar-SA"/>
        </w:rPr>
      </w:pPr>
    </w:p>
    <w:p w14:paraId="40B4AB8C" w14:textId="466EFADB" w:rsidR="00504069" w:rsidRPr="0040359B" w:rsidRDefault="00504069" w:rsidP="00FD58A7">
      <w:pPr>
        <w:spacing w:after="120"/>
        <w:ind w:left="720" w:hanging="72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Table 1.</w:t>
      </w:r>
      <w:r>
        <w:rPr>
          <w:rFonts w:ascii="Times New Roman" w:hAnsi="Times New Roman"/>
          <w:noProof/>
          <w:sz w:val="20"/>
          <w:szCs w:val="20"/>
          <w:lang w:val="en-GB" w:bidi="ar-SA"/>
        </w:rPr>
        <w:t xml:space="preserve">  </w:t>
      </w:r>
      <w:r w:rsidRPr="0040359B">
        <w:rPr>
          <w:rFonts w:ascii="Times New Roman" w:hAnsi="Times New Roman"/>
          <w:noProof/>
          <w:sz w:val="20"/>
          <w:szCs w:val="20"/>
          <w:lang w:val="en-GB" w:bidi="ar-SA"/>
        </w:rPr>
        <w:t xml:space="preserve">Product analysis via </w:t>
      </w:r>
      <w:r w:rsidRPr="0040359B">
        <w:rPr>
          <w:rFonts w:ascii="Times New Roman" w:hAnsi="Times New Roman"/>
          <w:i/>
          <w:noProof/>
          <w:sz w:val="20"/>
          <w:szCs w:val="20"/>
          <w:lang w:val="en-GB" w:bidi="ar-SA"/>
        </w:rPr>
        <w:t>in-situ</w:t>
      </w:r>
      <w:r w:rsidRPr="0040359B">
        <w:rPr>
          <w:rFonts w:ascii="Times New Roman" w:hAnsi="Times New Roman"/>
          <w:noProof/>
          <w:sz w:val="20"/>
          <w:szCs w:val="20"/>
          <w:lang w:val="en-GB" w:bidi="ar-SA"/>
        </w:rPr>
        <w:t xml:space="preserve"> reactions during methanation for </w:t>
      </w:r>
      <w:r w:rsidRPr="0040359B">
        <w:rPr>
          <w:rFonts w:ascii="Times New Roman" w:hAnsi="Times New Roman"/>
          <w:noProof/>
          <w:sz w:val="20"/>
          <w:szCs w:val="20"/>
          <w:lang w:bidi="ar-SA"/>
        </w:rPr>
        <w:t>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GB" w:bidi="ar-SA"/>
        </w:rPr>
        <w:t xml:space="preserve">catalyst calcined on 1000 </w:t>
      </w:r>
      <w:r w:rsidRPr="0040359B">
        <w:rPr>
          <w:rFonts w:ascii="Times New Roman" w:hAnsi="Times New Roman"/>
          <w:noProof/>
          <w:sz w:val="20"/>
          <w:szCs w:val="20"/>
          <w:vertAlign w:val="superscript"/>
          <w:lang w:val="en-GB" w:bidi="ar-SA"/>
        </w:rPr>
        <w:t>o</w:t>
      </w:r>
      <w:r w:rsidRPr="0040359B">
        <w:rPr>
          <w:rFonts w:ascii="Times New Roman" w:hAnsi="Times New Roman"/>
          <w:noProof/>
          <w:sz w:val="20"/>
          <w:szCs w:val="20"/>
          <w:lang w:val="en-GB" w:bidi="ar-SA"/>
        </w:rPr>
        <w:t>C for 5 hours using GC-FID</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912"/>
        <w:gridCol w:w="3514"/>
        <w:gridCol w:w="1684"/>
      </w:tblGrid>
      <w:tr w:rsidR="00504069" w:rsidRPr="0040359B" w14:paraId="4E04F45D" w14:textId="77777777" w:rsidTr="00A20497">
        <w:trPr>
          <w:trHeight w:val="333"/>
        </w:trPr>
        <w:tc>
          <w:tcPr>
            <w:tcW w:w="0" w:type="auto"/>
            <w:vMerge w:val="restart"/>
            <w:tcBorders>
              <w:left w:val="nil"/>
              <w:bottom w:val="nil"/>
              <w:right w:val="nil"/>
            </w:tcBorders>
            <w:shd w:val="clear" w:color="auto" w:fill="auto"/>
            <w:vAlign w:val="center"/>
          </w:tcPr>
          <w:p w14:paraId="6E25F904" w14:textId="77777777" w:rsidR="00504069" w:rsidRPr="0040359B" w:rsidRDefault="00504069" w:rsidP="00504069">
            <w:pPr>
              <w:spacing w:after="0"/>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Reaction Temperature (</w:t>
            </w:r>
            <w:r w:rsidRPr="0040359B">
              <w:rPr>
                <w:rFonts w:ascii="Times New Roman" w:hAnsi="Times New Roman"/>
                <w:b/>
                <w:bCs/>
                <w:noProof/>
                <w:sz w:val="20"/>
                <w:szCs w:val="20"/>
                <w:vertAlign w:val="superscript"/>
                <w:lang w:val="en-GB" w:bidi="ar-SA"/>
              </w:rPr>
              <w:t>o</w:t>
            </w:r>
            <w:r w:rsidRPr="0040359B">
              <w:rPr>
                <w:rFonts w:ascii="Times New Roman" w:hAnsi="Times New Roman"/>
                <w:b/>
                <w:bCs/>
                <w:noProof/>
                <w:sz w:val="20"/>
                <w:szCs w:val="20"/>
                <w:lang w:val="en-GB" w:bidi="ar-SA"/>
              </w:rPr>
              <w:t>C)</w:t>
            </w:r>
          </w:p>
        </w:tc>
        <w:tc>
          <w:tcPr>
            <w:tcW w:w="0" w:type="auto"/>
            <w:gridSpan w:val="2"/>
            <w:tcBorders>
              <w:left w:val="nil"/>
              <w:bottom w:val="single" w:sz="4" w:space="0" w:color="auto"/>
              <w:right w:val="nil"/>
            </w:tcBorders>
            <w:vAlign w:val="center"/>
          </w:tcPr>
          <w:p w14:paraId="41CF0284" w14:textId="77777777" w:rsidR="00504069" w:rsidRPr="0040359B" w:rsidRDefault="00504069" w:rsidP="00A20497">
            <w:pPr>
              <w:spacing w:after="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Converted CO</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 xml:space="preserve"> (%)*</w:t>
            </w:r>
          </w:p>
        </w:tc>
        <w:tc>
          <w:tcPr>
            <w:tcW w:w="0" w:type="auto"/>
            <w:vMerge w:val="restart"/>
            <w:tcBorders>
              <w:left w:val="nil"/>
              <w:bottom w:val="nil"/>
              <w:right w:val="nil"/>
            </w:tcBorders>
            <w:shd w:val="clear" w:color="auto" w:fill="auto"/>
            <w:vAlign w:val="center"/>
          </w:tcPr>
          <w:p w14:paraId="3DA069BB" w14:textId="77777777" w:rsidR="00504069" w:rsidRPr="0040359B" w:rsidRDefault="00504069" w:rsidP="00A20497">
            <w:pPr>
              <w:spacing w:after="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Unreacted CO</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 xml:space="preserve"> (%)</w:t>
            </w:r>
          </w:p>
        </w:tc>
      </w:tr>
      <w:tr w:rsidR="00504069" w:rsidRPr="0040359B" w14:paraId="5C9B8BCC" w14:textId="77777777" w:rsidTr="00A20497">
        <w:trPr>
          <w:trHeight w:val="422"/>
        </w:trPr>
        <w:tc>
          <w:tcPr>
            <w:tcW w:w="0" w:type="auto"/>
            <w:vMerge/>
            <w:tcBorders>
              <w:top w:val="nil"/>
              <w:left w:val="nil"/>
              <w:bottom w:val="single" w:sz="4" w:space="0" w:color="auto"/>
              <w:right w:val="nil"/>
            </w:tcBorders>
            <w:shd w:val="clear" w:color="auto" w:fill="auto"/>
          </w:tcPr>
          <w:p w14:paraId="2F1F6DED" w14:textId="77777777" w:rsidR="00504069" w:rsidRPr="0040359B" w:rsidRDefault="00504069" w:rsidP="00504069">
            <w:pPr>
              <w:spacing w:after="0"/>
              <w:rPr>
                <w:rFonts w:ascii="Times New Roman" w:hAnsi="Times New Roman"/>
                <w:noProof/>
                <w:sz w:val="20"/>
                <w:szCs w:val="20"/>
                <w:lang w:val="en-GB" w:bidi="ar-SA"/>
              </w:rPr>
            </w:pPr>
          </w:p>
        </w:tc>
        <w:tc>
          <w:tcPr>
            <w:tcW w:w="0" w:type="auto"/>
            <w:tcBorders>
              <w:top w:val="single" w:sz="4" w:space="0" w:color="auto"/>
              <w:left w:val="nil"/>
              <w:bottom w:val="single" w:sz="4" w:space="0" w:color="auto"/>
              <w:right w:val="nil"/>
            </w:tcBorders>
            <w:vAlign w:val="center"/>
          </w:tcPr>
          <w:p w14:paraId="63C8E447" w14:textId="77777777" w:rsidR="00504069" w:rsidRPr="0040359B" w:rsidRDefault="00504069" w:rsidP="00504069">
            <w:pPr>
              <w:spacing w:after="6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 Formation of CH</w:t>
            </w:r>
            <w:r w:rsidRPr="0040359B">
              <w:rPr>
                <w:rFonts w:ascii="Times New Roman" w:hAnsi="Times New Roman"/>
                <w:b/>
                <w:bCs/>
                <w:noProof/>
                <w:sz w:val="20"/>
                <w:szCs w:val="20"/>
                <w:vertAlign w:val="subscript"/>
                <w:lang w:val="en-GB" w:bidi="ar-SA"/>
              </w:rPr>
              <w:t>4</w:t>
            </w:r>
            <w:r w:rsidRPr="0040359B">
              <w:rPr>
                <w:rFonts w:ascii="Times New Roman" w:hAnsi="Times New Roman"/>
                <w:b/>
                <w:bCs/>
                <w:noProof/>
                <w:sz w:val="20"/>
                <w:szCs w:val="20"/>
                <w:lang w:val="en-GB" w:bidi="ar-SA"/>
              </w:rPr>
              <w:t>**</w:t>
            </w:r>
          </w:p>
        </w:tc>
        <w:tc>
          <w:tcPr>
            <w:tcW w:w="0" w:type="auto"/>
            <w:tcBorders>
              <w:top w:val="single" w:sz="4" w:space="0" w:color="auto"/>
              <w:left w:val="nil"/>
              <w:bottom w:val="single" w:sz="4" w:space="0" w:color="auto"/>
              <w:right w:val="nil"/>
            </w:tcBorders>
            <w:vAlign w:val="center"/>
          </w:tcPr>
          <w:p w14:paraId="2CEA6710" w14:textId="77777777" w:rsidR="00504069" w:rsidRPr="0040359B" w:rsidRDefault="00504069" w:rsidP="00504069">
            <w:pPr>
              <w:spacing w:after="6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 Formation of H</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O + with/without CH</w:t>
            </w:r>
            <w:r w:rsidRPr="0040359B">
              <w:rPr>
                <w:rFonts w:ascii="Times New Roman" w:hAnsi="Times New Roman"/>
                <w:b/>
                <w:bCs/>
                <w:noProof/>
                <w:sz w:val="20"/>
                <w:szCs w:val="20"/>
                <w:vertAlign w:val="subscript"/>
                <w:lang w:val="en-GB" w:bidi="ar-SA"/>
              </w:rPr>
              <w:t>3</w:t>
            </w:r>
            <w:r w:rsidRPr="0040359B">
              <w:rPr>
                <w:rFonts w:ascii="Times New Roman" w:hAnsi="Times New Roman"/>
                <w:b/>
                <w:bCs/>
                <w:noProof/>
                <w:sz w:val="20"/>
                <w:szCs w:val="20"/>
                <w:lang w:val="en-GB" w:bidi="ar-SA"/>
              </w:rPr>
              <w:t>OH***</w:t>
            </w:r>
          </w:p>
        </w:tc>
        <w:tc>
          <w:tcPr>
            <w:tcW w:w="0" w:type="auto"/>
            <w:vMerge/>
            <w:tcBorders>
              <w:top w:val="nil"/>
              <w:left w:val="nil"/>
              <w:bottom w:val="single" w:sz="4" w:space="0" w:color="auto"/>
              <w:right w:val="nil"/>
            </w:tcBorders>
            <w:shd w:val="clear" w:color="auto" w:fill="auto"/>
          </w:tcPr>
          <w:p w14:paraId="3780A089" w14:textId="77777777" w:rsidR="00504069" w:rsidRPr="0040359B" w:rsidRDefault="00504069" w:rsidP="00A20497">
            <w:pPr>
              <w:spacing w:after="0"/>
              <w:jc w:val="center"/>
              <w:rPr>
                <w:rFonts w:ascii="Times New Roman" w:hAnsi="Times New Roman"/>
                <w:noProof/>
                <w:sz w:val="20"/>
                <w:szCs w:val="20"/>
                <w:lang w:val="en-GB" w:bidi="ar-SA"/>
              </w:rPr>
            </w:pPr>
          </w:p>
        </w:tc>
      </w:tr>
      <w:tr w:rsidR="00504069" w:rsidRPr="0040359B" w14:paraId="76DD0DB3" w14:textId="77777777" w:rsidTr="00A20497">
        <w:trPr>
          <w:trHeight w:val="48"/>
        </w:trPr>
        <w:tc>
          <w:tcPr>
            <w:tcW w:w="0" w:type="auto"/>
            <w:tcBorders>
              <w:left w:val="nil"/>
              <w:bottom w:val="nil"/>
              <w:right w:val="nil"/>
            </w:tcBorders>
            <w:shd w:val="clear" w:color="auto" w:fill="auto"/>
          </w:tcPr>
          <w:p w14:paraId="564EFDC1" w14:textId="77777777" w:rsidR="00504069" w:rsidRPr="0040359B" w:rsidRDefault="00504069" w:rsidP="00504069">
            <w:pPr>
              <w:spacing w:before="60" w:after="0"/>
              <w:rPr>
                <w:rFonts w:ascii="Times New Roman" w:hAnsi="Times New Roman"/>
                <w:noProof/>
                <w:sz w:val="20"/>
                <w:szCs w:val="20"/>
                <w:lang w:val="en-GB" w:bidi="ar-SA"/>
              </w:rPr>
            </w:pPr>
            <w:r w:rsidRPr="0040359B">
              <w:rPr>
                <w:rFonts w:ascii="Times New Roman" w:hAnsi="Times New Roman"/>
                <w:noProof/>
                <w:sz w:val="20"/>
                <w:szCs w:val="20"/>
                <w:lang w:val="en-GB" w:bidi="ar-SA"/>
              </w:rPr>
              <w:t>RT</w:t>
            </w:r>
          </w:p>
        </w:tc>
        <w:tc>
          <w:tcPr>
            <w:tcW w:w="0" w:type="auto"/>
            <w:tcBorders>
              <w:left w:val="nil"/>
              <w:bottom w:val="nil"/>
              <w:right w:val="nil"/>
            </w:tcBorders>
          </w:tcPr>
          <w:p w14:paraId="2F69BD7D"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c>
          <w:tcPr>
            <w:tcW w:w="0" w:type="auto"/>
            <w:tcBorders>
              <w:left w:val="nil"/>
              <w:bottom w:val="nil"/>
              <w:right w:val="nil"/>
            </w:tcBorders>
          </w:tcPr>
          <w:p w14:paraId="06973F3A"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0.00</w:t>
            </w:r>
          </w:p>
        </w:tc>
        <w:tc>
          <w:tcPr>
            <w:tcW w:w="0" w:type="auto"/>
            <w:tcBorders>
              <w:left w:val="nil"/>
              <w:bottom w:val="nil"/>
              <w:right w:val="nil"/>
            </w:tcBorders>
            <w:shd w:val="clear" w:color="auto" w:fill="auto"/>
          </w:tcPr>
          <w:p w14:paraId="73614D3D"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100.00</w:t>
            </w:r>
          </w:p>
        </w:tc>
      </w:tr>
      <w:tr w:rsidR="00504069" w:rsidRPr="0040359B" w14:paraId="50E7CF99" w14:textId="77777777" w:rsidTr="00A20497">
        <w:trPr>
          <w:trHeight w:val="57"/>
        </w:trPr>
        <w:tc>
          <w:tcPr>
            <w:tcW w:w="0" w:type="auto"/>
            <w:tcBorders>
              <w:top w:val="nil"/>
              <w:left w:val="nil"/>
              <w:bottom w:val="nil"/>
              <w:right w:val="nil"/>
            </w:tcBorders>
            <w:shd w:val="clear" w:color="auto" w:fill="auto"/>
          </w:tcPr>
          <w:p w14:paraId="196385A3"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100</w:t>
            </w:r>
          </w:p>
        </w:tc>
        <w:tc>
          <w:tcPr>
            <w:tcW w:w="0" w:type="auto"/>
            <w:tcBorders>
              <w:top w:val="nil"/>
              <w:left w:val="nil"/>
              <w:bottom w:val="nil"/>
              <w:right w:val="nil"/>
            </w:tcBorders>
          </w:tcPr>
          <w:p w14:paraId="1A0A9090"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c>
          <w:tcPr>
            <w:tcW w:w="0" w:type="auto"/>
            <w:tcBorders>
              <w:top w:val="nil"/>
              <w:left w:val="nil"/>
              <w:bottom w:val="nil"/>
              <w:right w:val="nil"/>
            </w:tcBorders>
          </w:tcPr>
          <w:p w14:paraId="2258AFB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0.31</w:t>
            </w:r>
          </w:p>
        </w:tc>
        <w:tc>
          <w:tcPr>
            <w:tcW w:w="0" w:type="auto"/>
            <w:tcBorders>
              <w:top w:val="nil"/>
              <w:left w:val="nil"/>
              <w:bottom w:val="nil"/>
              <w:right w:val="nil"/>
            </w:tcBorders>
            <w:shd w:val="clear" w:color="auto" w:fill="auto"/>
          </w:tcPr>
          <w:p w14:paraId="3F58E8CD"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99.69</w:t>
            </w:r>
          </w:p>
        </w:tc>
      </w:tr>
      <w:tr w:rsidR="00504069" w:rsidRPr="0040359B" w14:paraId="49947172" w14:textId="77777777" w:rsidTr="00A20497">
        <w:trPr>
          <w:trHeight w:val="57"/>
        </w:trPr>
        <w:tc>
          <w:tcPr>
            <w:tcW w:w="0" w:type="auto"/>
            <w:tcBorders>
              <w:top w:val="nil"/>
              <w:left w:val="nil"/>
              <w:bottom w:val="nil"/>
              <w:right w:val="nil"/>
            </w:tcBorders>
            <w:shd w:val="clear" w:color="auto" w:fill="auto"/>
          </w:tcPr>
          <w:p w14:paraId="6813F33A"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200</w:t>
            </w:r>
          </w:p>
        </w:tc>
        <w:tc>
          <w:tcPr>
            <w:tcW w:w="0" w:type="auto"/>
            <w:tcBorders>
              <w:top w:val="nil"/>
              <w:left w:val="nil"/>
              <w:bottom w:val="nil"/>
              <w:right w:val="nil"/>
            </w:tcBorders>
          </w:tcPr>
          <w:p w14:paraId="6066DF52"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6.43</w:t>
            </w:r>
          </w:p>
        </w:tc>
        <w:tc>
          <w:tcPr>
            <w:tcW w:w="0" w:type="auto"/>
            <w:tcBorders>
              <w:top w:val="nil"/>
              <w:left w:val="nil"/>
              <w:bottom w:val="nil"/>
              <w:right w:val="nil"/>
            </w:tcBorders>
          </w:tcPr>
          <w:p w14:paraId="6592322A"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59.09</w:t>
            </w:r>
          </w:p>
        </w:tc>
        <w:tc>
          <w:tcPr>
            <w:tcW w:w="0" w:type="auto"/>
            <w:tcBorders>
              <w:top w:val="nil"/>
              <w:left w:val="nil"/>
              <w:bottom w:val="nil"/>
              <w:right w:val="nil"/>
            </w:tcBorders>
            <w:shd w:val="clear" w:color="auto" w:fill="auto"/>
          </w:tcPr>
          <w:p w14:paraId="349B6C3F"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34.48</w:t>
            </w:r>
          </w:p>
        </w:tc>
      </w:tr>
      <w:tr w:rsidR="00504069" w:rsidRPr="0040359B" w14:paraId="09C70DC6" w14:textId="77777777" w:rsidTr="00A20497">
        <w:trPr>
          <w:trHeight w:val="57"/>
        </w:trPr>
        <w:tc>
          <w:tcPr>
            <w:tcW w:w="0" w:type="auto"/>
            <w:tcBorders>
              <w:top w:val="nil"/>
              <w:left w:val="nil"/>
              <w:bottom w:val="nil"/>
              <w:right w:val="nil"/>
            </w:tcBorders>
            <w:shd w:val="clear" w:color="auto" w:fill="auto"/>
          </w:tcPr>
          <w:p w14:paraId="5ED103F8"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250</w:t>
            </w:r>
          </w:p>
        </w:tc>
        <w:tc>
          <w:tcPr>
            <w:tcW w:w="0" w:type="auto"/>
            <w:tcBorders>
              <w:top w:val="nil"/>
              <w:left w:val="nil"/>
              <w:bottom w:val="nil"/>
              <w:right w:val="nil"/>
            </w:tcBorders>
          </w:tcPr>
          <w:p w14:paraId="13922DF8"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20.85</w:t>
            </w:r>
          </w:p>
        </w:tc>
        <w:tc>
          <w:tcPr>
            <w:tcW w:w="0" w:type="auto"/>
            <w:tcBorders>
              <w:top w:val="nil"/>
              <w:left w:val="nil"/>
              <w:bottom w:val="nil"/>
              <w:right w:val="nil"/>
            </w:tcBorders>
          </w:tcPr>
          <w:p w14:paraId="69FA33A5"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71.67</w:t>
            </w:r>
          </w:p>
        </w:tc>
        <w:tc>
          <w:tcPr>
            <w:tcW w:w="0" w:type="auto"/>
            <w:tcBorders>
              <w:top w:val="nil"/>
              <w:left w:val="nil"/>
              <w:bottom w:val="nil"/>
              <w:right w:val="nil"/>
            </w:tcBorders>
            <w:shd w:val="clear" w:color="auto" w:fill="auto"/>
          </w:tcPr>
          <w:p w14:paraId="3E9C35C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7.48</w:t>
            </w:r>
          </w:p>
        </w:tc>
      </w:tr>
      <w:tr w:rsidR="00504069" w:rsidRPr="0040359B" w14:paraId="7DEA5D61" w14:textId="77777777" w:rsidTr="00A20497">
        <w:trPr>
          <w:trHeight w:val="57"/>
        </w:trPr>
        <w:tc>
          <w:tcPr>
            <w:tcW w:w="0" w:type="auto"/>
            <w:tcBorders>
              <w:top w:val="nil"/>
              <w:left w:val="nil"/>
              <w:bottom w:val="nil"/>
              <w:right w:val="nil"/>
            </w:tcBorders>
            <w:shd w:val="clear" w:color="auto" w:fill="auto"/>
          </w:tcPr>
          <w:p w14:paraId="3468248B"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300</w:t>
            </w:r>
          </w:p>
        </w:tc>
        <w:tc>
          <w:tcPr>
            <w:tcW w:w="0" w:type="auto"/>
            <w:tcBorders>
              <w:top w:val="nil"/>
              <w:left w:val="nil"/>
              <w:bottom w:val="nil"/>
              <w:right w:val="nil"/>
            </w:tcBorders>
          </w:tcPr>
          <w:p w14:paraId="1A4ECA8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31.11</w:t>
            </w:r>
          </w:p>
        </w:tc>
        <w:tc>
          <w:tcPr>
            <w:tcW w:w="0" w:type="auto"/>
            <w:tcBorders>
              <w:top w:val="nil"/>
              <w:left w:val="nil"/>
              <w:bottom w:val="nil"/>
              <w:right w:val="nil"/>
            </w:tcBorders>
          </w:tcPr>
          <w:p w14:paraId="5BBB80D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65.67</w:t>
            </w:r>
          </w:p>
        </w:tc>
        <w:tc>
          <w:tcPr>
            <w:tcW w:w="0" w:type="auto"/>
            <w:tcBorders>
              <w:top w:val="nil"/>
              <w:left w:val="nil"/>
              <w:bottom w:val="nil"/>
              <w:right w:val="nil"/>
            </w:tcBorders>
            <w:shd w:val="clear" w:color="auto" w:fill="auto"/>
          </w:tcPr>
          <w:p w14:paraId="4349B67B"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3.22</w:t>
            </w:r>
          </w:p>
        </w:tc>
      </w:tr>
      <w:tr w:rsidR="00504069" w:rsidRPr="0040359B" w14:paraId="46FF6479" w14:textId="77777777" w:rsidTr="00A20497">
        <w:trPr>
          <w:trHeight w:val="57"/>
        </w:trPr>
        <w:tc>
          <w:tcPr>
            <w:tcW w:w="0" w:type="auto"/>
            <w:tcBorders>
              <w:top w:val="nil"/>
              <w:left w:val="nil"/>
              <w:bottom w:val="nil"/>
              <w:right w:val="nil"/>
            </w:tcBorders>
            <w:shd w:val="clear" w:color="auto" w:fill="auto"/>
          </w:tcPr>
          <w:p w14:paraId="230D4422"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350</w:t>
            </w:r>
          </w:p>
        </w:tc>
        <w:tc>
          <w:tcPr>
            <w:tcW w:w="0" w:type="auto"/>
            <w:tcBorders>
              <w:top w:val="nil"/>
              <w:left w:val="nil"/>
              <w:bottom w:val="nil"/>
              <w:right w:val="nil"/>
            </w:tcBorders>
          </w:tcPr>
          <w:p w14:paraId="4EFB836C"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48.91</w:t>
            </w:r>
          </w:p>
        </w:tc>
        <w:tc>
          <w:tcPr>
            <w:tcW w:w="0" w:type="auto"/>
            <w:tcBorders>
              <w:top w:val="nil"/>
              <w:left w:val="nil"/>
              <w:bottom w:val="nil"/>
              <w:right w:val="nil"/>
            </w:tcBorders>
          </w:tcPr>
          <w:p w14:paraId="21EDB37B"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49.95</w:t>
            </w:r>
          </w:p>
        </w:tc>
        <w:tc>
          <w:tcPr>
            <w:tcW w:w="0" w:type="auto"/>
            <w:tcBorders>
              <w:top w:val="nil"/>
              <w:left w:val="nil"/>
              <w:bottom w:val="nil"/>
              <w:right w:val="nil"/>
            </w:tcBorders>
            <w:shd w:val="clear" w:color="auto" w:fill="auto"/>
          </w:tcPr>
          <w:p w14:paraId="370B4914"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1.14</w:t>
            </w:r>
          </w:p>
        </w:tc>
      </w:tr>
      <w:tr w:rsidR="00504069" w:rsidRPr="0040359B" w14:paraId="7C32FEEA" w14:textId="77777777" w:rsidTr="00A20497">
        <w:trPr>
          <w:trHeight w:val="57"/>
        </w:trPr>
        <w:tc>
          <w:tcPr>
            <w:tcW w:w="0" w:type="auto"/>
            <w:tcBorders>
              <w:top w:val="nil"/>
              <w:left w:val="nil"/>
              <w:right w:val="nil"/>
            </w:tcBorders>
            <w:shd w:val="clear" w:color="auto" w:fill="auto"/>
          </w:tcPr>
          <w:p w14:paraId="4EBE587D" w14:textId="77777777" w:rsidR="00504069" w:rsidRPr="0040359B" w:rsidRDefault="00504069" w:rsidP="00504069">
            <w:pPr>
              <w:spacing w:after="60"/>
              <w:rPr>
                <w:rFonts w:ascii="Times New Roman" w:hAnsi="Times New Roman"/>
                <w:noProof/>
                <w:sz w:val="20"/>
                <w:szCs w:val="20"/>
                <w:lang w:val="en-GB" w:bidi="ar-SA"/>
              </w:rPr>
            </w:pPr>
            <w:r w:rsidRPr="0040359B">
              <w:rPr>
                <w:rFonts w:ascii="Times New Roman" w:hAnsi="Times New Roman"/>
                <w:noProof/>
                <w:sz w:val="20"/>
                <w:szCs w:val="20"/>
                <w:lang w:val="en-GB" w:bidi="ar-SA"/>
              </w:rPr>
              <w:t>400</w:t>
            </w:r>
          </w:p>
        </w:tc>
        <w:tc>
          <w:tcPr>
            <w:tcW w:w="0" w:type="auto"/>
            <w:tcBorders>
              <w:top w:val="nil"/>
              <w:left w:val="nil"/>
              <w:right w:val="nil"/>
            </w:tcBorders>
          </w:tcPr>
          <w:p w14:paraId="775587C7"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68.87</w:t>
            </w:r>
          </w:p>
        </w:tc>
        <w:tc>
          <w:tcPr>
            <w:tcW w:w="0" w:type="auto"/>
            <w:tcBorders>
              <w:top w:val="nil"/>
              <w:left w:val="nil"/>
              <w:right w:val="nil"/>
            </w:tcBorders>
          </w:tcPr>
          <w:p w14:paraId="2746CB5D"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31.13</w:t>
            </w:r>
          </w:p>
        </w:tc>
        <w:tc>
          <w:tcPr>
            <w:tcW w:w="0" w:type="auto"/>
            <w:tcBorders>
              <w:top w:val="nil"/>
              <w:left w:val="nil"/>
              <w:right w:val="nil"/>
            </w:tcBorders>
            <w:shd w:val="clear" w:color="auto" w:fill="auto"/>
          </w:tcPr>
          <w:p w14:paraId="61F4822E"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r>
    </w:tbl>
    <w:p w14:paraId="4B6A5FE7" w14:textId="77777777" w:rsidR="00504069" w:rsidRPr="0040359B" w:rsidRDefault="00504069" w:rsidP="00504069">
      <w:pPr>
        <w:spacing w:after="0"/>
        <w:rPr>
          <w:rFonts w:ascii="Times New Roman" w:hAnsi="Times New Roman"/>
          <w:noProof/>
          <w:sz w:val="16"/>
          <w:szCs w:val="16"/>
          <w:lang w:bidi="ar-SA"/>
        </w:rPr>
      </w:pPr>
      <w:r w:rsidRPr="0040359B">
        <w:rPr>
          <w:rFonts w:ascii="Times New Roman" w:hAnsi="Times New Roman"/>
          <w:noProof/>
          <w:sz w:val="16"/>
          <w:szCs w:val="16"/>
          <w:lang w:bidi="ar-SA"/>
        </w:rPr>
        <w:t>*Converted CO</w:t>
      </w:r>
      <w:r w:rsidRPr="0040359B">
        <w:rPr>
          <w:rFonts w:ascii="Times New Roman" w:hAnsi="Times New Roman"/>
          <w:noProof/>
          <w:sz w:val="16"/>
          <w:szCs w:val="16"/>
          <w:vertAlign w:val="subscript"/>
          <w:lang w:bidi="ar-SA"/>
        </w:rPr>
        <w:t>2</w:t>
      </w:r>
      <w:r w:rsidRPr="0040359B">
        <w:rPr>
          <w:rFonts w:ascii="Times New Roman" w:hAnsi="Times New Roman"/>
          <w:noProof/>
          <w:sz w:val="16"/>
          <w:szCs w:val="16"/>
          <w:lang w:bidi="ar-SA"/>
        </w:rPr>
        <w:t xml:space="preserve"> and Unreacted CO</w:t>
      </w:r>
      <w:r w:rsidRPr="0040359B">
        <w:rPr>
          <w:rFonts w:ascii="Times New Roman" w:hAnsi="Times New Roman"/>
          <w:noProof/>
          <w:sz w:val="16"/>
          <w:szCs w:val="16"/>
          <w:vertAlign w:val="subscript"/>
          <w:lang w:bidi="ar-SA"/>
        </w:rPr>
        <w:t>2</w:t>
      </w:r>
      <w:r w:rsidRPr="0040359B">
        <w:rPr>
          <w:rFonts w:ascii="Times New Roman" w:hAnsi="Times New Roman"/>
          <w:noProof/>
          <w:sz w:val="16"/>
          <w:szCs w:val="16"/>
          <w:lang w:bidi="ar-SA"/>
        </w:rPr>
        <w:t xml:space="preserve"> was determined from FTIR as in Equation 1</w:t>
      </w:r>
    </w:p>
    <w:p w14:paraId="4AEDF55D" w14:textId="77777777" w:rsidR="00504069" w:rsidRPr="0040359B" w:rsidRDefault="00504069" w:rsidP="00504069">
      <w:pPr>
        <w:spacing w:after="0"/>
        <w:rPr>
          <w:rFonts w:ascii="Times New Roman" w:hAnsi="Times New Roman"/>
          <w:noProof/>
          <w:sz w:val="16"/>
          <w:szCs w:val="16"/>
          <w:lang w:bidi="ar-SA"/>
        </w:rPr>
      </w:pPr>
      <w:r w:rsidRPr="0040359B">
        <w:rPr>
          <w:rFonts w:ascii="Times New Roman" w:hAnsi="Times New Roman"/>
          <w:noProof/>
          <w:sz w:val="16"/>
          <w:szCs w:val="16"/>
          <w:lang w:bidi="ar-SA"/>
        </w:rPr>
        <w:t>**Formation of CH</w:t>
      </w:r>
      <w:r w:rsidRPr="0040359B">
        <w:rPr>
          <w:rFonts w:ascii="Times New Roman" w:hAnsi="Times New Roman"/>
          <w:noProof/>
          <w:sz w:val="16"/>
          <w:szCs w:val="16"/>
          <w:vertAlign w:val="subscript"/>
          <w:lang w:bidi="ar-SA"/>
        </w:rPr>
        <w:t>4</w:t>
      </w:r>
      <w:r w:rsidRPr="0040359B">
        <w:rPr>
          <w:rFonts w:ascii="Times New Roman" w:hAnsi="Times New Roman"/>
          <w:noProof/>
          <w:sz w:val="16"/>
          <w:szCs w:val="16"/>
          <w:lang w:bidi="ar-SA"/>
        </w:rPr>
        <w:t xml:space="preserve"> was calculated from GC-FID as in Equation 2</w:t>
      </w:r>
    </w:p>
    <w:p w14:paraId="25C3023E" w14:textId="77777777" w:rsidR="00472E54" w:rsidRDefault="00504069" w:rsidP="00504069">
      <w:pPr>
        <w:spacing w:after="0"/>
        <w:rPr>
          <w:rFonts w:ascii="Times New Roman" w:hAnsi="Times New Roman"/>
          <w:noProof/>
          <w:sz w:val="16"/>
          <w:szCs w:val="16"/>
          <w:lang w:bidi="ar-SA"/>
        </w:rPr>
        <w:sectPr w:rsidR="00472E54" w:rsidSect="00132802">
          <w:headerReference w:type="even" r:id="rId30"/>
          <w:headerReference w:type="default" r:id="rId31"/>
          <w:headerReference w:type="first" r:id="rId32"/>
          <w:type w:val="continuous"/>
          <w:pgSz w:w="12240" w:h="15840" w:code="1"/>
          <w:pgMar w:top="1710" w:right="1469" w:bottom="1699" w:left="1440" w:header="706" w:footer="706" w:gutter="0"/>
          <w:pgNumType w:start="1"/>
          <w:cols w:space="708"/>
          <w:docGrid w:linePitch="360"/>
        </w:sectPr>
      </w:pPr>
      <w:r w:rsidRPr="0040359B">
        <w:rPr>
          <w:rFonts w:ascii="Times New Roman" w:hAnsi="Times New Roman"/>
          <w:noProof/>
          <w:sz w:val="16"/>
          <w:szCs w:val="16"/>
          <w:lang w:bidi="ar-SA"/>
        </w:rPr>
        <w:t>***The presence of CH</w:t>
      </w:r>
      <w:r w:rsidRPr="0040359B">
        <w:rPr>
          <w:rFonts w:ascii="Times New Roman" w:hAnsi="Times New Roman"/>
          <w:noProof/>
          <w:sz w:val="16"/>
          <w:szCs w:val="16"/>
          <w:vertAlign w:val="subscript"/>
          <w:lang w:bidi="ar-SA"/>
        </w:rPr>
        <w:t>3</w:t>
      </w:r>
      <w:r w:rsidRPr="0040359B">
        <w:rPr>
          <w:rFonts w:ascii="Times New Roman" w:hAnsi="Times New Roman"/>
          <w:noProof/>
          <w:sz w:val="16"/>
          <w:szCs w:val="16"/>
          <w:lang w:bidi="ar-SA"/>
        </w:rPr>
        <w:t xml:space="preserve">OH was confirmed with HPLC </w:t>
      </w:r>
    </w:p>
    <w:p w14:paraId="0D269F70" w14:textId="4F25643E" w:rsidR="00504069" w:rsidRPr="0040359B" w:rsidRDefault="00504069" w:rsidP="00504069">
      <w:pPr>
        <w:spacing w:after="0"/>
        <w:jc w:val="both"/>
        <w:rPr>
          <w:rFonts w:ascii="Times New Roman" w:hAnsi="Times New Roman"/>
          <w:b/>
          <w:noProof/>
          <w:sz w:val="20"/>
          <w:szCs w:val="20"/>
          <w:lang w:bidi="ar-SA"/>
        </w:rPr>
        <w:sectPr w:rsidR="00504069" w:rsidRPr="0040359B" w:rsidSect="00F9434D">
          <w:type w:val="continuous"/>
          <w:pgSz w:w="12240" w:h="15840" w:code="1"/>
          <w:pgMar w:top="1800" w:right="1469" w:bottom="1699" w:left="1440" w:header="706" w:footer="706" w:gutter="0"/>
          <w:pgNumType w:start="1"/>
          <w:cols w:space="708"/>
          <w:docGrid w:linePitch="360"/>
        </w:sectPr>
      </w:pPr>
    </w:p>
    <w:p w14:paraId="51E0044E" w14:textId="77777777" w:rsidR="007726D8" w:rsidRPr="0040359B" w:rsidRDefault="007726D8" w:rsidP="007726D8">
      <w:pPr>
        <w:spacing w:after="0"/>
        <w:jc w:val="both"/>
        <w:rPr>
          <w:rFonts w:ascii="Times New Roman" w:hAnsi="Times New Roman"/>
          <w:noProof/>
          <w:sz w:val="20"/>
          <w:szCs w:val="20"/>
          <w:lang w:val="en-MY" w:bidi="ar-SA"/>
        </w:rPr>
        <w:sectPr w:rsidR="007726D8" w:rsidRPr="0040359B" w:rsidSect="00F9434D">
          <w:type w:val="continuous"/>
          <w:pgSz w:w="12240" w:h="15840" w:code="1"/>
          <w:pgMar w:top="1800" w:right="1469" w:bottom="1699" w:left="1440" w:header="706" w:footer="706" w:gutter="0"/>
          <w:pgNumType w:start="1"/>
          <w:cols w:space="403"/>
          <w:docGrid w:linePitch="360"/>
        </w:sectPr>
      </w:pPr>
    </w:p>
    <w:p w14:paraId="01726871" w14:textId="6C3FAA2E" w:rsidR="00FD58A7" w:rsidRDefault="00FD58A7" w:rsidP="00FD58A7">
      <w:pPr>
        <w:spacing w:after="120"/>
        <w:jc w:val="center"/>
        <w:rPr>
          <w:rFonts w:ascii="Times New Roman" w:hAnsi="Times New Roman"/>
          <w:b/>
          <w:noProof/>
          <w:sz w:val="20"/>
          <w:szCs w:val="20"/>
          <w:lang w:val="en-MY" w:bidi="ar-SA"/>
        </w:rPr>
      </w:pPr>
      <w:r w:rsidRPr="0025749D">
        <w:rPr>
          <w:noProof/>
          <w:szCs w:val="20"/>
        </w:rPr>
        <w:lastRenderedPageBreak/>
        <w:drawing>
          <wp:inline distT="0" distB="0" distL="0" distR="0" wp14:anchorId="54907CB9" wp14:editId="460D9561">
            <wp:extent cx="4304731" cy="2525685"/>
            <wp:effectExtent l="0" t="0" r="635" b="8255"/>
            <wp:docPr id="2117" name="Picture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3532" t="11804" r="1086" b="54827"/>
                    <a:stretch/>
                  </pic:blipFill>
                  <pic:spPr bwMode="auto">
                    <a:xfrm>
                      <a:off x="0" y="0"/>
                      <a:ext cx="4318262" cy="2533624"/>
                    </a:xfrm>
                    <a:prstGeom prst="rect">
                      <a:avLst/>
                    </a:prstGeom>
                    <a:noFill/>
                    <a:ln>
                      <a:noFill/>
                    </a:ln>
                    <a:extLst>
                      <a:ext uri="{53640926-AAD7-44D8-BBD7-CCE9431645EC}">
                        <a14:shadowObscured xmlns:a14="http://schemas.microsoft.com/office/drawing/2010/main"/>
                      </a:ext>
                    </a:extLst>
                  </pic:spPr>
                </pic:pic>
              </a:graphicData>
            </a:graphic>
          </wp:inline>
        </w:drawing>
      </w:r>
    </w:p>
    <w:p w14:paraId="5EFD7A38" w14:textId="6CE84C07" w:rsidR="00FD58A7" w:rsidRPr="00FD58A7" w:rsidRDefault="00FD58A7" w:rsidP="00FD58A7">
      <w:pPr>
        <w:spacing w:after="0"/>
        <w:jc w:val="center"/>
        <w:rPr>
          <w:rFonts w:ascii="Times New Roman" w:eastAsia="Calibri" w:hAnsi="Times New Roman"/>
          <w:sz w:val="20"/>
          <w:szCs w:val="20"/>
          <w:lang w:val="en-MY"/>
        </w:rPr>
      </w:pPr>
      <w:r w:rsidRPr="00FD58A7">
        <w:rPr>
          <w:rFonts w:ascii="Times New Roman" w:eastAsia="Calibri" w:hAnsi="Times New Roman"/>
          <w:bCs/>
          <w:sz w:val="20"/>
          <w:szCs w:val="20"/>
          <w:lang w:val="en-MY"/>
        </w:rPr>
        <w:t>Figure 2.</w:t>
      </w:r>
      <w:r w:rsidRPr="00FD58A7">
        <w:rPr>
          <w:rFonts w:ascii="Times New Roman" w:eastAsia="Calibri" w:hAnsi="Times New Roman"/>
          <w:b/>
          <w:sz w:val="20"/>
          <w:szCs w:val="20"/>
          <w:lang w:val="en-MY"/>
        </w:rPr>
        <w:t xml:space="preserve"> </w:t>
      </w:r>
      <w:r>
        <w:rPr>
          <w:rFonts w:ascii="Times New Roman" w:eastAsia="Calibri" w:hAnsi="Times New Roman"/>
          <w:b/>
          <w:sz w:val="20"/>
          <w:szCs w:val="20"/>
          <w:lang w:val="en-MY"/>
        </w:rPr>
        <w:t xml:space="preserve"> </w:t>
      </w:r>
      <w:r w:rsidRPr="00FD58A7">
        <w:rPr>
          <w:rFonts w:ascii="Times New Roman" w:eastAsia="Calibri" w:hAnsi="Times New Roman"/>
          <w:sz w:val="20"/>
          <w:szCs w:val="20"/>
          <w:lang w:val="en-MY"/>
        </w:rPr>
        <w:t xml:space="preserve">HPLC chromatogram of liquid product over calcined </w:t>
      </w:r>
      <w:r w:rsidRPr="00FD58A7">
        <w:rPr>
          <w:rFonts w:ascii="Times New Roman" w:hAnsi="Times New Roman"/>
          <w:sz w:val="20"/>
          <w:szCs w:val="20"/>
        </w:rPr>
        <w:t>Sm /Mn/Ru (60:35:5)/Al</w:t>
      </w:r>
      <w:r w:rsidRPr="00FD58A7">
        <w:rPr>
          <w:rFonts w:ascii="Times New Roman" w:hAnsi="Times New Roman"/>
          <w:sz w:val="20"/>
          <w:szCs w:val="20"/>
          <w:vertAlign w:val="subscript"/>
        </w:rPr>
        <w:t>2</w:t>
      </w:r>
      <w:r w:rsidRPr="00FD58A7">
        <w:rPr>
          <w:rFonts w:ascii="Times New Roman" w:hAnsi="Times New Roman"/>
          <w:sz w:val="20"/>
          <w:szCs w:val="20"/>
        </w:rPr>
        <w:t>O</w:t>
      </w:r>
      <w:r w:rsidRPr="00FD58A7">
        <w:rPr>
          <w:rFonts w:ascii="Times New Roman" w:hAnsi="Times New Roman"/>
          <w:sz w:val="20"/>
          <w:szCs w:val="20"/>
          <w:vertAlign w:val="subscript"/>
        </w:rPr>
        <w:t>3</w:t>
      </w:r>
      <w:r w:rsidRPr="00FD58A7">
        <w:rPr>
          <w:rFonts w:ascii="Times New Roman" w:hAnsi="Times New Roman"/>
          <w:sz w:val="20"/>
          <w:szCs w:val="20"/>
        </w:rPr>
        <w:t xml:space="preserve"> </w:t>
      </w:r>
      <w:r w:rsidRPr="00FD58A7">
        <w:rPr>
          <w:rFonts w:ascii="Times New Roman" w:eastAsia="Calibri" w:hAnsi="Times New Roman"/>
          <w:sz w:val="20"/>
          <w:szCs w:val="20"/>
          <w:lang w:val="en-MY"/>
        </w:rPr>
        <w:t>catalyst</w:t>
      </w:r>
    </w:p>
    <w:p w14:paraId="617088F1" w14:textId="77777777" w:rsidR="00FD58A7" w:rsidRDefault="00FD58A7" w:rsidP="00FD58A7">
      <w:pPr>
        <w:spacing w:after="120"/>
        <w:jc w:val="center"/>
        <w:rPr>
          <w:rFonts w:ascii="Times New Roman" w:hAnsi="Times New Roman"/>
          <w:b/>
          <w:noProof/>
          <w:sz w:val="20"/>
          <w:szCs w:val="20"/>
          <w:lang w:val="en-MY" w:bidi="ar-SA"/>
        </w:rPr>
      </w:pPr>
    </w:p>
    <w:p w14:paraId="0A114B4D" w14:textId="77777777" w:rsidR="00FD58A7" w:rsidRDefault="00FD58A7" w:rsidP="001A656B">
      <w:pPr>
        <w:spacing w:after="0"/>
        <w:jc w:val="both"/>
        <w:rPr>
          <w:rFonts w:ascii="Times New Roman" w:hAnsi="Times New Roman"/>
          <w:b/>
          <w:noProof/>
          <w:sz w:val="20"/>
          <w:szCs w:val="20"/>
          <w:lang w:val="en-MY" w:bidi="ar-SA"/>
        </w:rPr>
      </w:pPr>
    </w:p>
    <w:p w14:paraId="45B542A1" w14:textId="77777777" w:rsidR="004703D0" w:rsidRDefault="004703D0" w:rsidP="001A656B">
      <w:pPr>
        <w:spacing w:after="0"/>
        <w:jc w:val="both"/>
        <w:rPr>
          <w:rFonts w:ascii="Times New Roman" w:hAnsi="Times New Roman"/>
          <w:b/>
          <w:noProof/>
          <w:sz w:val="20"/>
          <w:szCs w:val="20"/>
          <w:lang w:val="en-MY" w:bidi="ar-SA"/>
        </w:rPr>
        <w:sectPr w:rsidR="004703D0" w:rsidSect="00756685">
          <w:headerReference w:type="even" r:id="rId34"/>
          <w:headerReference w:type="default" r:id="rId35"/>
          <w:footerReference w:type="even"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0F85873C" w14:textId="54827D89" w:rsidR="001A656B" w:rsidRPr="0040359B" w:rsidRDefault="001A656B" w:rsidP="001A656B">
      <w:pPr>
        <w:spacing w:after="0"/>
        <w:jc w:val="both"/>
        <w:rPr>
          <w:rFonts w:ascii="Times New Roman" w:hAnsi="Times New Roman"/>
          <w:b/>
          <w:noProof/>
          <w:sz w:val="20"/>
          <w:szCs w:val="20"/>
          <w:lang w:bidi="ar-SA"/>
        </w:rPr>
      </w:pPr>
      <w:r w:rsidRPr="0040359B">
        <w:rPr>
          <w:rFonts w:ascii="Times New Roman" w:hAnsi="Times New Roman"/>
          <w:b/>
          <w:noProof/>
          <w:sz w:val="20"/>
          <w:szCs w:val="20"/>
          <w:lang w:val="en-MY" w:bidi="ar-SA"/>
        </w:rPr>
        <w:t xml:space="preserve">Methanation mechanism </w:t>
      </w:r>
    </w:p>
    <w:p w14:paraId="10A1B455" w14:textId="77777777" w:rsidR="001A656B" w:rsidRPr="0040359B" w:rsidRDefault="001A656B" w:rsidP="001A656B">
      <w:pPr>
        <w:spacing w:after="0"/>
        <w:jc w:val="both"/>
        <w:rPr>
          <w:rFonts w:ascii="Times New Roman" w:hAnsi="Times New Roman"/>
          <w:noProof/>
          <w:sz w:val="20"/>
          <w:szCs w:val="20"/>
          <w:lang w:val="en-MY" w:bidi="ar-SA"/>
        </w:rPr>
      </w:pPr>
      <w:r w:rsidRPr="0040359B">
        <w:rPr>
          <w:rFonts w:ascii="Times New Roman" w:hAnsi="Times New Roman"/>
          <w:noProof/>
          <w:sz w:val="20"/>
          <w:szCs w:val="20"/>
          <w:lang w:val="en-MY" w:bidi="ar-SA"/>
        </w:rPr>
        <w:t>The hydrogenation  methanation adhered to the Langmuir-Hinshelwood mechanism, which reflected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and H</w:t>
      </w:r>
      <w:r w:rsidRPr="0040359B">
        <w:rPr>
          <w:rFonts w:ascii="Times New Roman" w:hAnsi="Times New Roman"/>
          <w:noProof/>
          <w:sz w:val="20"/>
          <w:szCs w:val="20"/>
          <w:vertAlign w:val="subscript"/>
          <w:lang w:val="en-MY" w:bidi="ar-SA"/>
        </w:rPr>
        <w:t xml:space="preserve">2 </w:t>
      </w:r>
      <w:r w:rsidRPr="0040359B">
        <w:rPr>
          <w:rFonts w:ascii="Times New Roman" w:hAnsi="Times New Roman"/>
          <w:noProof/>
          <w:sz w:val="20"/>
          <w:szCs w:val="20"/>
          <w:lang w:val="en-MY" w:bidi="ar-SA"/>
        </w:rPr>
        <w:t>gases adsorption on the surface of catalyst. All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adsorption, dissociation, and reaction of the resolved species with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had been established from in-situ FTIR experiments without any carbonate adsorption peak at 1760 and 1570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The FTIR spectra for catalyst during reaction is depicted in Figure 3. The spectra exhibited two broad O-H peak around 3443 and 1637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corresponded to stretching and bending of adsorbed water on Al</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 xml:space="preserve"> support [15, 16]. According to Narain et al., a peak band was noted at 1639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for the similar temperature due to O-H bending derived from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 [17]. Initially,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and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molecules were drawn to the catalyst surface (Step I) and directly coordinated the C atoms to generate inorganic carboxylate as proposed in Figure 4. The peak at 1116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assigned to the CO species observed during the attachment of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to the catalyst surface at reaction temperature, 100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[10]. This suggested the arrangement of C atoms attached to the catalyst surface (Step II). The adsorbed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molecule was dissociated to </w:t>
      </w:r>
      <w:r w:rsidRPr="0040359B">
        <w:rPr>
          <w:rFonts w:ascii="Times New Roman" w:hAnsi="Times New Roman"/>
          <w:noProof/>
          <w:sz w:val="20"/>
          <w:szCs w:val="20"/>
          <w:lang w:val="en-MY" w:bidi="ar-SA"/>
        </w:rPr>
        <w:t>active H atom species, and this was followed by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gas dissociation, as reported by Haldor [18] in Step III. The continuous flow of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gas on the catalyst connects with oxygen atoms at the lone pair of electrons with higher electronegativity to form water (step IVa). This was supported with intense peak in the FTIR at reaction temperature, 200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w:t>
      </w:r>
      <w:r w:rsidRPr="0040359B">
        <w:rPr>
          <w:rFonts w:ascii="Times New Roman" w:hAnsi="Times New Roman"/>
          <w:noProof/>
          <w:sz w:val="20"/>
          <w:szCs w:val="20"/>
          <w:lang w:bidi="ar-SA"/>
        </w:rPr>
        <w:t xml:space="preserve"> A little peak at </w:t>
      </w:r>
      <w:r w:rsidRPr="0040359B">
        <w:rPr>
          <w:rFonts w:ascii="Times New Roman" w:hAnsi="Times New Roman"/>
          <w:noProof/>
          <w:sz w:val="20"/>
          <w:szCs w:val="20"/>
          <w:lang w:val="en-MY" w:bidi="ar-SA"/>
        </w:rPr>
        <w:t>1397 cm</w:t>
      </w:r>
      <w:r w:rsidRPr="0040359B">
        <w:rPr>
          <w:rFonts w:ascii="Times New Roman" w:hAnsi="Times New Roman"/>
          <w:noProof/>
          <w:sz w:val="20"/>
          <w:szCs w:val="20"/>
          <w:vertAlign w:val="superscript"/>
          <w:lang w:val="en-MY" w:bidi="ar-SA"/>
        </w:rPr>
        <w:t xml:space="preserve">-1 </w:t>
      </w:r>
      <w:r w:rsidRPr="0040359B">
        <w:rPr>
          <w:rFonts w:ascii="Times New Roman" w:hAnsi="Times New Roman"/>
          <w:noProof/>
          <w:sz w:val="20"/>
          <w:szCs w:val="20"/>
          <w:lang w:val="en-MY" w:bidi="ar-SA"/>
        </w:rPr>
        <w:t>was also observed at 200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w:t>
      </w:r>
      <w:r w:rsidRPr="0040359B">
        <w:rPr>
          <w:rFonts w:ascii="Times New Roman" w:hAnsi="Times New Roman"/>
          <w:noProof/>
          <w:sz w:val="20"/>
          <w:szCs w:val="20"/>
          <w:vertAlign w:val="superscript"/>
          <w:lang w:val="en-MY" w:bidi="ar-SA"/>
        </w:rPr>
        <w:t xml:space="preserve"> </w:t>
      </w:r>
      <w:r w:rsidRPr="0040359B">
        <w:rPr>
          <w:rFonts w:ascii="Times New Roman" w:hAnsi="Times New Roman"/>
          <w:noProof/>
          <w:sz w:val="20"/>
          <w:szCs w:val="20"/>
          <w:lang w:val="en-MY" w:bidi="ar-SA"/>
        </w:rPr>
        <w:t>that correspond to the methoxy group (H</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C-O) as suggested in step IVb. Solymosi et al. described the peak around 1397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on the catalyst surface foremost to the formation of methanol as a by-product [12]. When increased the reaction temperature to 250 – 300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the peak at 2892-2926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was appeared which suggested free carbon from step III react directly with hydrogen to produce methane (step V). The intensity of C-H peak decreased at 350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 xml:space="preserve">C indicating that almost all CHx was released as </w:t>
      </w:r>
      <w:r w:rsidRPr="001A656B">
        <w:rPr>
          <w:rFonts w:ascii="Times New Roman" w:hAnsi="Times New Roman"/>
          <w:noProof/>
          <w:sz w:val="20"/>
          <w:szCs w:val="20"/>
          <w:lang w:val="en-MY" w:bidi="ar-SA"/>
        </w:rPr>
        <w:t>CH</w:t>
      </w:r>
      <w:r w:rsidRPr="001A656B">
        <w:rPr>
          <w:rFonts w:ascii="Times New Roman" w:hAnsi="Times New Roman"/>
          <w:noProof/>
          <w:sz w:val="20"/>
          <w:szCs w:val="20"/>
          <w:vertAlign w:val="subscript"/>
          <w:lang w:val="en-MY" w:bidi="ar-SA"/>
        </w:rPr>
        <w:t xml:space="preserve">4 </w:t>
      </w:r>
      <w:r w:rsidRPr="001A656B">
        <w:rPr>
          <w:rFonts w:ascii="Times New Roman" w:hAnsi="Times New Roman"/>
          <w:noProof/>
          <w:sz w:val="20"/>
          <w:szCs w:val="20"/>
          <w:lang w:val="en-MY" w:bidi="ar-SA"/>
        </w:rPr>
        <w:t>gas</w:t>
      </w:r>
      <w:r w:rsidRPr="0040359B">
        <w:rPr>
          <w:rFonts w:ascii="Times New Roman" w:hAnsi="Times New Roman"/>
          <w:noProof/>
          <w:sz w:val="20"/>
          <w:szCs w:val="20"/>
          <w:lang w:val="en-MY" w:bidi="ar-SA"/>
        </w:rPr>
        <w:t>. At a reaction temperature of 400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all peak C-H groups disappeared which resulted higher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formation at this reaction temperature with 69% as stated in Table 1. This signifying the conversion of all species to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 and CH</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OH as the final yields.</w:t>
      </w:r>
    </w:p>
    <w:p w14:paraId="55C9FC7E" w14:textId="77777777" w:rsidR="004703D0" w:rsidRDefault="004703D0" w:rsidP="007726D8">
      <w:pPr>
        <w:spacing w:after="0"/>
        <w:rPr>
          <w:rFonts w:ascii="Times New Roman" w:hAnsi="Times New Roman"/>
          <w:noProof/>
          <w:sz w:val="20"/>
          <w:szCs w:val="20"/>
          <w:lang w:val="en-MY" w:bidi="ar-SA"/>
        </w:rPr>
        <w:sectPr w:rsidR="004703D0" w:rsidSect="004703D0">
          <w:type w:val="continuous"/>
          <w:pgSz w:w="12240" w:h="15840" w:code="1"/>
          <w:pgMar w:top="1800" w:right="1469" w:bottom="1699" w:left="1440" w:header="706" w:footer="706" w:gutter="0"/>
          <w:pgNumType w:start="1"/>
          <w:cols w:num="2" w:space="403"/>
          <w:docGrid w:linePitch="360"/>
        </w:sectPr>
      </w:pPr>
    </w:p>
    <w:p w14:paraId="3CC38D8F" w14:textId="77777777" w:rsidR="007726D8" w:rsidRPr="0040359B" w:rsidRDefault="007726D8" w:rsidP="007726D8">
      <w:pPr>
        <w:spacing w:after="0"/>
        <w:rPr>
          <w:rFonts w:ascii="Times New Roman" w:hAnsi="Times New Roman"/>
          <w:noProof/>
          <w:sz w:val="20"/>
          <w:szCs w:val="20"/>
          <w:lang w:val="en-MY" w:bidi="ar-SA"/>
        </w:rPr>
      </w:pPr>
    </w:p>
    <w:p w14:paraId="226C75A6" w14:textId="77777777" w:rsidR="007726D8" w:rsidRPr="0040359B" w:rsidRDefault="007726D8" w:rsidP="007726D8">
      <w:pPr>
        <w:spacing w:after="0"/>
        <w:jc w:val="both"/>
        <w:rPr>
          <w:rFonts w:ascii="Times New Roman" w:hAnsi="Times New Roman"/>
          <w:b/>
          <w:noProof/>
          <w:sz w:val="20"/>
          <w:szCs w:val="20"/>
          <w:lang w:val="en-MY" w:bidi="ar-SA"/>
        </w:rPr>
      </w:pPr>
    </w:p>
    <w:p w14:paraId="18230E60" w14:textId="222CF07A" w:rsidR="009C0943" w:rsidRDefault="009C0943" w:rsidP="009C0943">
      <w:pPr>
        <w:spacing w:after="120"/>
        <w:jc w:val="center"/>
        <w:rPr>
          <w:rFonts w:ascii="Times New Roman" w:hAnsi="Times New Roman"/>
          <w:b/>
          <w:noProof/>
          <w:sz w:val="20"/>
          <w:szCs w:val="20"/>
          <w:lang w:val="en-MY" w:bidi="ar-SA"/>
        </w:rPr>
      </w:pPr>
      <w:r>
        <w:rPr>
          <w:noProof/>
        </w:rPr>
        <w:lastRenderedPageBreak/>
        <w:drawing>
          <wp:inline distT="0" distB="0" distL="0" distR="0" wp14:anchorId="2D199322" wp14:editId="492E5080">
            <wp:extent cx="4786009" cy="319606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25857" cy="3222675"/>
                    </a:xfrm>
                    <a:prstGeom prst="rect">
                      <a:avLst/>
                    </a:prstGeom>
                    <a:noFill/>
                    <a:ln>
                      <a:noFill/>
                    </a:ln>
                  </pic:spPr>
                </pic:pic>
              </a:graphicData>
            </a:graphic>
          </wp:inline>
        </w:drawing>
      </w:r>
    </w:p>
    <w:p w14:paraId="4ECC8836" w14:textId="0D4A77E2" w:rsidR="009C0943" w:rsidRDefault="009C0943" w:rsidP="009C0943">
      <w:pPr>
        <w:tabs>
          <w:tab w:val="left" w:pos="360"/>
        </w:tabs>
        <w:spacing w:after="0"/>
        <w:ind w:left="810" w:hanging="810"/>
        <w:jc w:val="both"/>
        <w:rPr>
          <w:rFonts w:ascii="Times New Roman" w:hAnsi="Times New Roman"/>
          <w:noProof/>
          <w:sz w:val="20"/>
          <w:szCs w:val="20"/>
          <w:lang w:bidi="ar-SA"/>
        </w:rPr>
      </w:pPr>
      <w:r w:rsidRPr="004674C7">
        <w:rPr>
          <w:rFonts w:ascii="Times New Roman" w:hAnsi="Times New Roman"/>
          <w:noProof/>
          <w:sz w:val="20"/>
          <w:szCs w:val="20"/>
          <w:lang w:bidi="ar-SA"/>
        </w:rPr>
        <w:t xml:space="preserve">Figure 3. </w:t>
      </w:r>
      <w:r>
        <w:rPr>
          <w:rFonts w:ascii="Times New Roman" w:hAnsi="Times New Roman"/>
          <w:noProof/>
          <w:sz w:val="20"/>
          <w:szCs w:val="20"/>
          <w:lang w:bidi="ar-SA"/>
        </w:rPr>
        <w:t xml:space="preserve"> </w:t>
      </w:r>
      <w:r w:rsidRPr="004674C7">
        <w:rPr>
          <w:rFonts w:ascii="Times New Roman" w:hAnsi="Times New Roman"/>
          <w:noProof/>
          <w:sz w:val="20"/>
          <w:szCs w:val="20"/>
          <w:lang w:bidi="ar-SA"/>
        </w:rPr>
        <w:t xml:space="preserve">FTIR </w:t>
      </w:r>
      <w:r>
        <w:rPr>
          <w:rFonts w:ascii="Times New Roman" w:hAnsi="Times New Roman"/>
          <w:noProof/>
          <w:sz w:val="20"/>
          <w:szCs w:val="20"/>
          <w:lang w:bidi="ar-SA"/>
        </w:rPr>
        <w:t xml:space="preserve"> </w:t>
      </w:r>
      <w:r w:rsidRPr="004674C7">
        <w:rPr>
          <w:rFonts w:ascii="Times New Roman" w:hAnsi="Times New Roman"/>
          <w:noProof/>
          <w:sz w:val="20"/>
          <w:szCs w:val="20"/>
          <w:lang w:bidi="ar-SA"/>
        </w:rPr>
        <w:t>spectra of Sm/Mn/Ru (60:35:5)/Al</w:t>
      </w:r>
      <w:r w:rsidRPr="004674C7">
        <w:rPr>
          <w:rFonts w:ascii="Times New Roman" w:hAnsi="Times New Roman"/>
          <w:noProof/>
          <w:sz w:val="20"/>
          <w:szCs w:val="20"/>
          <w:vertAlign w:val="subscript"/>
          <w:lang w:bidi="ar-SA"/>
        </w:rPr>
        <w:t>2</w:t>
      </w:r>
      <w:r w:rsidRPr="004674C7">
        <w:rPr>
          <w:rFonts w:ascii="Times New Roman" w:hAnsi="Times New Roman"/>
          <w:noProof/>
          <w:sz w:val="20"/>
          <w:szCs w:val="20"/>
          <w:lang w:bidi="ar-SA"/>
        </w:rPr>
        <w:t>O</w:t>
      </w:r>
      <w:r w:rsidRPr="004674C7">
        <w:rPr>
          <w:rFonts w:ascii="Times New Roman" w:hAnsi="Times New Roman"/>
          <w:noProof/>
          <w:sz w:val="20"/>
          <w:szCs w:val="20"/>
          <w:vertAlign w:val="subscript"/>
          <w:lang w:bidi="ar-SA"/>
        </w:rPr>
        <w:t>3</w:t>
      </w:r>
      <w:r w:rsidRPr="004674C7">
        <w:rPr>
          <w:rFonts w:ascii="Times New Roman" w:hAnsi="Times New Roman"/>
          <w:noProof/>
          <w:sz w:val="20"/>
          <w:szCs w:val="20"/>
          <w:lang w:bidi="ar-SA"/>
        </w:rPr>
        <w:t xml:space="preserve"> catalyst surface at </w:t>
      </w:r>
      <w:r>
        <w:rPr>
          <w:rFonts w:ascii="Times New Roman" w:hAnsi="Times New Roman"/>
          <w:noProof/>
          <w:sz w:val="20"/>
          <w:szCs w:val="20"/>
          <w:lang w:bidi="ar-SA"/>
        </w:rPr>
        <w:t>(</w:t>
      </w:r>
      <w:r w:rsidRPr="004674C7">
        <w:rPr>
          <w:rFonts w:ascii="Times New Roman" w:hAnsi="Times New Roman"/>
          <w:noProof/>
          <w:sz w:val="20"/>
          <w:szCs w:val="20"/>
          <w:lang w:bidi="ar-SA"/>
        </w:rPr>
        <w:t>a) 100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b) 200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c) 250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d) 300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e) 350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and </w:t>
      </w:r>
      <w:r>
        <w:rPr>
          <w:rFonts w:ascii="Times New Roman" w:hAnsi="Times New Roman"/>
          <w:noProof/>
          <w:sz w:val="20"/>
          <w:szCs w:val="20"/>
          <w:lang w:bidi="ar-SA"/>
        </w:rPr>
        <w:t>(</w:t>
      </w:r>
      <w:r w:rsidRPr="004674C7">
        <w:rPr>
          <w:rFonts w:ascii="Times New Roman" w:hAnsi="Times New Roman"/>
          <w:noProof/>
          <w:sz w:val="20"/>
          <w:szCs w:val="20"/>
          <w:lang w:bidi="ar-SA"/>
        </w:rPr>
        <w:t>f) 400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C reaction temperature</w:t>
      </w:r>
    </w:p>
    <w:p w14:paraId="2B03C763" w14:textId="77777777" w:rsidR="009C0943" w:rsidRDefault="009C0943" w:rsidP="009C0943">
      <w:pPr>
        <w:spacing w:after="120"/>
        <w:jc w:val="center"/>
        <w:rPr>
          <w:rFonts w:ascii="Times New Roman" w:hAnsi="Times New Roman"/>
          <w:b/>
          <w:noProof/>
          <w:sz w:val="20"/>
          <w:szCs w:val="20"/>
          <w:lang w:val="en-MY" w:bidi="ar-SA"/>
        </w:rPr>
      </w:pPr>
    </w:p>
    <w:p w14:paraId="13F7BD7C" w14:textId="20295369" w:rsidR="009C0943" w:rsidRDefault="009C0943" w:rsidP="009C0943">
      <w:pPr>
        <w:spacing w:after="120"/>
        <w:jc w:val="center"/>
        <w:rPr>
          <w:rFonts w:ascii="Times New Roman" w:hAnsi="Times New Roman"/>
          <w:b/>
          <w:noProof/>
          <w:sz w:val="20"/>
          <w:szCs w:val="20"/>
          <w:lang w:val="en-MY" w:bidi="ar-SA"/>
        </w:rPr>
      </w:pPr>
      <w:r>
        <w:rPr>
          <w:noProof/>
        </w:rPr>
        <w:drawing>
          <wp:inline distT="0" distB="0" distL="0" distR="0" wp14:anchorId="6C71A0F5" wp14:editId="24CE079C">
            <wp:extent cx="5349240" cy="3483864"/>
            <wp:effectExtent l="0" t="0" r="3810" b="254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0">
                      <a:extLst>
                        <a:ext uri="{BEBA8EAE-BF5A-486C-A8C5-ECC9F3942E4B}">
                          <a14:imgProps xmlns:a14="http://schemas.microsoft.com/office/drawing/2010/main">
                            <a14:imgLayer r:embed="rId41">
                              <a14:imgEffect>
                                <a14:sharpenSoften amount="50000"/>
                              </a14:imgEffect>
                            </a14:imgLayer>
                          </a14:imgProps>
                        </a:ext>
                        <a:ext uri="{28A0092B-C50C-407E-A947-70E740481C1C}">
                          <a14:useLocalDpi xmlns:a14="http://schemas.microsoft.com/office/drawing/2010/main" val="0"/>
                        </a:ext>
                      </a:extLst>
                    </a:blip>
                    <a:srcRect r="2644"/>
                    <a:stretch/>
                  </pic:blipFill>
                  <pic:spPr bwMode="auto">
                    <a:xfrm>
                      <a:off x="0" y="0"/>
                      <a:ext cx="5349240" cy="3483864"/>
                    </a:xfrm>
                    <a:prstGeom prst="rect">
                      <a:avLst/>
                    </a:prstGeom>
                    <a:noFill/>
                    <a:ln>
                      <a:noFill/>
                    </a:ln>
                    <a:extLst>
                      <a:ext uri="{53640926-AAD7-44D8-BBD7-CCE9431645EC}">
                        <a14:shadowObscured xmlns:a14="http://schemas.microsoft.com/office/drawing/2010/main"/>
                      </a:ext>
                    </a:extLst>
                  </pic:spPr>
                </pic:pic>
              </a:graphicData>
            </a:graphic>
          </wp:inline>
        </w:drawing>
      </w:r>
    </w:p>
    <w:p w14:paraId="3E18FF74" w14:textId="00382A26" w:rsidR="004348E3" w:rsidRDefault="004348E3" w:rsidP="004348E3">
      <w:pPr>
        <w:spacing w:after="0"/>
        <w:jc w:val="center"/>
        <w:rPr>
          <w:rFonts w:ascii="Times New Roman" w:hAnsi="Times New Roman"/>
          <w:noProof/>
          <w:sz w:val="20"/>
          <w:szCs w:val="20"/>
          <w:lang w:bidi="ar-SA"/>
        </w:rPr>
        <w:sectPr w:rsidR="004348E3" w:rsidSect="00756685">
          <w:footerReference w:type="even" r:id="rId42"/>
          <w:type w:val="continuous"/>
          <w:pgSz w:w="12240" w:h="15840" w:code="1"/>
          <w:pgMar w:top="1800" w:right="1469" w:bottom="1699" w:left="1440" w:header="706" w:footer="706" w:gutter="0"/>
          <w:pgNumType w:start="1"/>
          <w:cols w:space="708"/>
          <w:docGrid w:linePitch="360"/>
        </w:sectPr>
      </w:pPr>
      <w:r w:rsidRPr="004674C7">
        <w:rPr>
          <w:rFonts w:ascii="Times New Roman" w:hAnsi="Times New Roman"/>
          <w:bCs/>
          <w:noProof/>
          <w:sz w:val="20"/>
          <w:szCs w:val="20"/>
          <w:lang w:bidi="ar-SA"/>
        </w:rPr>
        <w:t>Figure 4.</w:t>
      </w:r>
      <w:r w:rsidRPr="004674C7">
        <w:rPr>
          <w:rFonts w:ascii="Times New Roman" w:hAnsi="Times New Roman"/>
          <w:b/>
          <w:noProof/>
          <w:sz w:val="20"/>
          <w:szCs w:val="20"/>
          <w:lang w:bidi="ar-SA"/>
        </w:rPr>
        <w:t xml:space="preserve"> </w:t>
      </w:r>
      <w:r>
        <w:rPr>
          <w:rFonts w:ascii="Times New Roman" w:hAnsi="Times New Roman"/>
          <w:b/>
          <w:noProof/>
          <w:sz w:val="20"/>
          <w:szCs w:val="20"/>
          <w:lang w:bidi="ar-SA"/>
        </w:rPr>
        <w:t xml:space="preserve"> </w:t>
      </w:r>
      <w:r w:rsidRPr="004674C7">
        <w:rPr>
          <w:rFonts w:ascii="Times New Roman" w:hAnsi="Times New Roman"/>
          <w:bCs/>
          <w:noProof/>
          <w:sz w:val="20"/>
          <w:szCs w:val="20"/>
          <w:lang w:bidi="ar-SA"/>
        </w:rPr>
        <w:t>Proposed</w:t>
      </w:r>
      <w:r w:rsidRPr="004674C7">
        <w:rPr>
          <w:rFonts w:ascii="Times New Roman" w:hAnsi="Times New Roman"/>
          <w:b/>
          <w:noProof/>
          <w:sz w:val="20"/>
          <w:szCs w:val="20"/>
          <w:lang w:bidi="ar-SA"/>
        </w:rPr>
        <w:t xml:space="preserve"> </w:t>
      </w:r>
      <w:r w:rsidRPr="004674C7">
        <w:rPr>
          <w:rFonts w:ascii="Times New Roman" w:hAnsi="Times New Roman"/>
          <w:noProof/>
          <w:sz w:val="20"/>
          <w:szCs w:val="20"/>
          <w:lang w:bidi="ar-SA"/>
        </w:rPr>
        <w:t>mechanism of M/Mn/Ru (60:35:5)/Al</w:t>
      </w:r>
      <w:r w:rsidRPr="004674C7">
        <w:rPr>
          <w:rFonts w:ascii="Times New Roman" w:hAnsi="Times New Roman"/>
          <w:noProof/>
          <w:sz w:val="20"/>
          <w:szCs w:val="20"/>
          <w:vertAlign w:val="subscript"/>
          <w:lang w:bidi="ar-SA"/>
        </w:rPr>
        <w:t>2</w:t>
      </w:r>
      <w:r w:rsidRPr="004674C7">
        <w:rPr>
          <w:rFonts w:ascii="Times New Roman" w:hAnsi="Times New Roman"/>
          <w:noProof/>
          <w:sz w:val="20"/>
          <w:szCs w:val="20"/>
          <w:lang w:bidi="ar-SA"/>
        </w:rPr>
        <w:t>O</w:t>
      </w:r>
      <w:r w:rsidRPr="004674C7">
        <w:rPr>
          <w:rFonts w:ascii="Times New Roman" w:hAnsi="Times New Roman"/>
          <w:noProof/>
          <w:sz w:val="20"/>
          <w:szCs w:val="20"/>
          <w:vertAlign w:val="subscript"/>
          <w:lang w:bidi="ar-SA"/>
        </w:rPr>
        <w:t>3</w:t>
      </w:r>
      <w:r w:rsidRPr="004674C7">
        <w:rPr>
          <w:rFonts w:ascii="Times New Roman" w:hAnsi="Times New Roman"/>
          <w:noProof/>
          <w:sz w:val="20"/>
          <w:szCs w:val="20"/>
          <w:lang w:bidi="ar-SA"/>
        </w:rPr>
        <w:t xml:space="preserve">, (M= Sm) calcined for 5 hours at 1000 </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C</w:t>
      </w:r>
    </w:p>
    <w:p w14:paraId="35EA37D9" w14:textId="602C123B" w:rsidR="004348E3" w:rsidRPr="0040359B" w:rsidRDefault="004348E3" w:rsidP="004703D0">
      <w:pPr>
        <w:spacing w:after="120"/>
        <w:rPr>
          <w:rFonts w:ascii="Times New Roman" w:hAnsi="Times New Roman"/>
          <w:b/>
          <w:noProof/>
          <w:sz w:val="20"/>
          <w:szCs w:val="20"/>
          <w:lang w:val="en-MY" w:bidi="ar-SA"/>
        </w:rPr>
        <w:sectPr w:rsidR="004348E3" w:rsidRPr="0040359B" w:rsidSect="00756685">
          <w:headerReference w:type="even" r:id="rId43"/>
          <w:headerReference w:type="default" r:id="rId44"/>
          <w:footerReference w:type="default" r:id="rId45"/>
          <w:headerReference w:type="first" r:id="rId46"/>
          <w:type w:val="continuous"/>
          <w:pgSz w:w="12240" w:h="15840" w:code="1"/>
          <w:pgMar w:top="1800" w:right="1469" w:bottom="1699" w:left="1440" w:header="706" w:footer="706" w:gutter="0"/>
          <w:pgNumType w:start="1"/>
          <w:cols w:space="708"/>
          <w:docGrid w:linePitch="360"/>
        </w:sectPr>
      </w:pPr>
    </w:p>
    <w:p w14:paraId="183D362C" w14:textId="7366A472" w:rsidR="006768E9" w:rsidRPr="00383C16" w:rsidRDefault="006768E9" w:rsidP="004703D0">
      <w:pPr>
        <w:spacing w:after="0"/>
        <w:rPr>
          <w:rFonts w:ascii="Times New Roman" w:hAnsi="Times New Roman"/>
          <w:b/>
          <w:noProof/>
          <w:sz w:val="20"/>
          <w:szCs w:val="20"/>
          <w:lang w:bidi="ar-SA"/>
        </w:rPr>
      </w:pPr>
    </w:p>
    <w:p w14:paraId="43BFA259" w14:textId="77777777" w:rsidR="004703D0" w:rsidRDefault="004703D0" w:rsidP="004703D0">
      <w:pPr>
        <w:spacing w:after="0"/>
        <w:jc w:val="center"/>
        <w:rPr>
          <w:rFonts w:ascii="Times New Roman" w:hAnsi="Times New Roman"/>
          <w:b/>
          <w:noProof/>
          <w:sz w:val="20"/>
          <w:szCs w:val="20"/>
          <w:lang w:bidi="ar-SA"/>
        </w:rPr>
        <w:sectPr w:rsidR="004703D0" w:rsidSect="00A74A7E">
          <w:headerReference w:type="even" r:id="rId47"/>
          <w:headerReference w:type="default" r:id="rId48"/>
          <w:footerReference w:type="even" r:id="rId49"/>
          <w:footerReference w:type="default" r:id="rId50"/>
          <w:headerReference w:type="first" r:id="rId51"/>
          <w:pgSz w:w="12240" w:h="15840" w:code="1"/>
          <w:pgMar w:top="1800" w:right="1469" w:bottom="1699" w:left="1440" w:header="706" w:footer="706" w:gutter="0"/>
          <w:pgNumType w:start="0"/>
          <w:cols w:space="708"/>
          <w:docGrid w:linePitch="360"/>
        </w:sectPr>
      </w:pPr>
    </w:p>
    <w:p w14:paraId="6A8A0C49"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D063D36" w14:textId="77777777" w:rsidR="004703D0" w:rsidRPr="00756685" w:rsidRDefault="004703D0" w:rsidP="004703D0">
      <w:pPr>
        <w:spacing w:after="0"/>
        <w:jc w:val="both"/>
        <w:rPr>
          <w:rFonts w:ascii="Times New Roman" w:hAnsi="Times New Roman"/>
          <w:noProof/>
          <w:sz w:val="20"/>
          <w:szCs w:val="20"/>
          <w:lang w:bidi="ar-SA"/>
        </w:rPr>
      </w:pPr>
      <w:r w:rsidRPr="00756685">
        <w:rPr>
          <w:rFonts w:ascii="Times New Roman" w:hAnsi="Times New Roman"/>
          <w:noProof/>
          <w:sz w:val="20"/>
          <w:szCs w:val="20"/>
          <w:lang w:bidi="ar-SA"/>
        </w:rPr>
        <w:t>This evaluation revealed compliance with the Langmuir Hinselwood mechanism, where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gas is first adsorbed, and then H</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-reactive gas is adsorbed on the catalyst surface. Based on the mechanistic approach, CH</w:t>
      </w:r>
      <w:r w:rsidRPr="00756685">
        <w:rPr>
          <w:rFonts w:ascii="Times New Roman" w:hAnsi="Times New Roman"/>
          <w:noProof/>
          <w:sz w:val="20"/>
          <w:szCs w:val="20"/>
          <w:vertAlign w:val="subscript"/>
          <w:lang w:bidi="ar-SA"/>
        </w:rPr>
        <w:t>4</w:t>
      </w:r>
      <w:r w:rsidRPr="00756685">
        <w:rPr>
          <w:rFonts w:ascii="Times New Roman" w:hAnsi="Times New Roman"/>
          <w:noProof/>
          <w:sz w:val="20"/>
          <w:szCs w:val="20"/>
          <w:lang w:bidi="ar-SA"/>
        </w:rPr>
        <w:t xml:space="preserve"> was formed at temperature of 250 </w:t>
      </w:r>
      <w:r w:rsidRPr="00756685">
        <w:rPr>
          <w:rFonts w:ascii="Times New Roman" w:hAnsi="Times New Roman"/>
          <w:noProof/>
          <w:sz w:val="20"/>
          <w:szCs w:val="20"/>
          <w:vertAlign w:val="superscript"/>
          <w:lang w:bidi="ar-SA"/>
        </w:rPr>
        <w:t>o</w:t>
      </w:r>
      <w:r w:rsidRPr="00756685">
        <w:rPr>
          <w:rFonts w:ascii="Times New Roman" w:hAnsi="Times New Roman"/>
          <w:noProof/>
          <w:sz w:val="20"/>
          <w:szCs w:val="20"/>
          <w:lang w:bidi="ar-SA"/>
        </w:rPr>
        <w:t>C and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peak was gradually decrease when the reaction temperature increased. The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conversion at 400</w:t>
      </w:r>
      <w:r w:rsidRPr="00756685">
        <w:rPr>
          <w:rFonts w:ascii="Times New Roman" w:hAnsi="Times New Roman"/>
          <w:noProof/>
          <w:sz w:val="20"/>
          <w:szCs w:val="20"/>
          <w:vertAlign w:val="superscript"/>
          <w:lang w:bidi="ar-SA"/>
        </w:rPr>
        <w:t>o</w:t>
      </w:r>
      <w:r w:rsidRPr="00756685">
        <w:rPr>
          <w:rFonts w:ascii="Times New Roman" w:hAnsi="Times New Roman"/>
          <w:noProof/>
          <w:sz w:val="20"/>
          <w:szCs w:val="20"/>
          <w:lang w:bidi="ar-SA"/>
        </w:rPr>
        <w:t>C is 100%, with CH</w:t>
      </w:r>
      <w:r w:rsidRPr="00756685">
        <w:rPr>
          <w:rFonts w:ascii="Times New Roman" w:hAnsi="Times New Roman"/>
          <w:noProof/>
          <w:sz w:val="20"/>
          <w:szCs w:val="20"/>
          <w:vertAlign w:val="subscript"/>
          <w:lang w:bidi="ar-SA"/>
        </w:rPr>
        <w:t>4</w:t>
      </w:r>
      <w:r w:rsidRPr="00756685">
        <w:rPr>
          <w:rFonts w:ascii="Times New Roman" w:hAnsi="Times New Roman"/>
          <w:noProof/>
          <w:sz w:val="20"/>
          <w:szCs w:val="20"/>
          <w:lang w:bidi="ar-SA"/>
        </w:rPr>
        <w:t xml:space="preserve"> formation of 69%. The others percent conversion was side products which are water and methanol, as detected by HPLC.</w:t>
      </w:r>
    </w:p>
    <w:p w14:paraId="036721A7" w14:textId="77777777" w:rsidR="004703D0" w:rsidRPr="00F447A7" w:rsidRDefault="004703D0" w:rsidP="004703D0">
      <w:pPr>
        <w:spacing w:after="0"/>
        <w:jc w:val="center"/>
        <w:rPr>
          <w:rFonts w:ascii="Times New Roman" w:hAnsi="Times New Roman"/>
          <w:noProof/>
          <w:sz w:val="20"/>
          <w:szCs w:val="20"/>
          <w:lang w:bidi="ar-SA"/>
        </w:rPr>
      </w:pPr>
    </w:p>
    <w:p w14:paraId="2682BFC3"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0103693F" w14:textId="77777777" w:rsidR="004703D0" w:rsidRPr="004674C7" w:rsidRDefault="004703D0" w:rsidP="004703D0">
      <w:pPr>
        <w:spacing w:after="0"/>
        <w:jc w:val="both"/>
        <w:rPr>
          <w:rFonts w:ascii="Times New Roman" w:hAnsi="Times New Roman"/>
          <w:noProof/>
          <w:sz w:val="20"/>
          <w:szCs w:val="20"/>
          <w:lang w:bidi="ar-SA"/>
        </w:rPr>
      </w:pPr>
      <w:r w:rsidRPr="00756685">
        <w:rPr>
          <w:rFonts w:ascii="Times New Roman" w:hAnsi="Times New Roman"/>
          <w:noProof/>
          <w:sz w:val="20"/>
          <w:szCs w:val="20"/>
          <w:lang w:bidi="ar-SA"/>
        </w:rPr>
        <w:t>The authors gratefully acknowledge the Universiti Sultan Zainal Abidin and Universiti Teknologi Malaysia for financial support under GUP grant vote 13H34.</w:t>
      </w:r>
    </w:p>
    <w:p w14:paraId="5C425917" w14:textId="77777777" w:rsidR="004703D0" w:rsidRDefault="004703D0" w:rsidP="004703D0">
      <w:pPr>
        <w:spacing w:after="0"/>
        <w:jc w:val="center"/>
        <w:rPr>
          <w:rFonts w:ascii="Times New Roman" w:hAnsi="Times New Roman"/>
          <w:noProof/>
          <w:sz w:val="20"/>
          <w:szCs w:val="20"/>
          <w:lang w:bidi="ar-SA"/>
        </w:rPr>
      </w:pPr>
    </w:p>
    <w:p w14:paraId="2B6F9E8D"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4225C4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Asif Iqbal, M. M., Toemen, S., Abu bakar, W. A. W., Razak, F. I. A., Rosid, S. J. M. and Azelee, N. I. W. (2020). Catalytic methanation over nanoparticle heterostructure of Ru/Fe/Ce/γ-Al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 Performance and characterization, </w:t>
      </w:r>
      <w:r w:rsidRPr="00756685">
        <w:rPr>
          <w:rFonts w:ascii="Times New Roman" w:hAnsi="Times New Roman"/>
          <w:bCs/>
          <w:i/>
          <w:iCs/>
          <w:noProof/>
          <w:sz w:val="20"/>
          <w:szCs w:val="20"/>
          <w:lang w:bidi="ar-SA"/>
        </w:rPr>
        <w:t>Renewable Energy</w:t>
      </w:r>
      <w:r w:rsidRPr="00756685">
        <w:rPr>
          <w:rFonts w:ascii="Times New Roman" w:hAnsi="Times New Roman"/>
          <w:bCs/>
          <w:noProof/>
          <w:sz w:val="20"/>
          <w:szCs w:val="20"/>
          <w:lang w:bidi="ar-SA"/>
        </w:rPr>
        <w:t xml:space="preserve">, 162: 513-524, </w:t>
      </w:r>
    </w:p>
    <w:p w14:paraId="653A7CC2"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Rosid, S. J. M., Toemen, S., Iqbal, M. M. A., Bakar, W. A. W. A., Mokhtar, W. N. A. W. and Aziz, M. M. A. (2019). Overview performance of lanthanide oxide catalysts in methanation reaction for natural gas production. </w:t>
      </w:r>
      <w:r w:rsidRPr="00756685">
        <w:rPr>
          <w:rFonts w:ascii="Times New Roman" w:hAnsi="Times New Roman"/>
          <w:bCs/>
          <w:i/>
          <w:noProof/>
          <w:sz w:val="20"/>
          <w:szCs w:val="20"/>
          <w:lang w:bidi="ar-SA"/>
        </w:rPr>
        <w:t>Environmental Science and Pollution Research,</w:t>
      </w:r>
      <w:r w:rsidRPr="00756685">
        <w:rPr>
          <w:rFonts w:ascii="Times New Roman" w:hAnsi="Times New Roman"/>
          <w:bCs/>
          <w:noProof/>
          <w:sz w:val="20"/>
          <w:szCs w:val="20"/>
          <w:lang w:bidi="ar-SA"/>
        </w:rPr>
        <w:t xml:space="preserve"> 26(36): 36124-36140.</w:t>
      </w:r>
    </w:p>
    <w:p w14:paraId="0FD1199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Hu, D., Gao, J., Ping, Y., Jia, L., Gunawan, P., Zhong, Z., Xu, G., Gu, F. and Su, F. (2012). Enhanced Investigation of CO methanation over Ni/Al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catalysts for synthetic natural gas production. </w:t>
      </w:r>
      <w:r w:rsidRPr="00756685">
        <w:rPr>
          <w:rFonts w:ascii="Times New Roman" w:hAnsi="Times New Roman"/>
          <w:bCs/>
          <w:i/>
          <w:iCs/>
          <w:noProof/>
          <w:sz w:val="20"/>
          <w:szCs w:val="20"/>
          <w:lang w:bidi="ar-SA"/>
        </w:rPr>
        <w:t>Industrial &amp; Engineering Chemistry Research</w:t>
      </w:r>
      <w:r w:rsidRPr="00756685">
        <w:rPr>
          <w:rFonts w:ascii="Times New Roman" w:hAnsi="Times New Roman"/>
          <w:bCs/>
          <w:noProof/>
          <w:sz w:val="20"/>
          <w:szCs w:val="20"/>
          <w:lang w:bidi="ar-SA"/>
        </w:rPr>
        <w:t>, 51: 4875-4886.</w:t>
      </w:r>
    </w:p>
    <w:p w14:paraId="63CF53AD"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Panagiotopoulou, P., Kondarides, D. I. and Verykios, X. E. (2008). Selective methanation of CO over supported noble metal catalysts: Effects of the nature of the metallic phase on catalytic performance. </w:t>
      </w:r>
      <w:r w:rsidRPr="00756685">
        <w:rPr>
          <w:rFonts w:ascii="Times New Roman" w:hAnsi="Times New Roman"/>
          <w:bCs/>
          <w:i/>
          <w:noProof/>
          <w:sz w:val="20"/>
          <w:szCs w:val="20"/>
          <w:lang w:bidi="ar-SA"/>
        </w:rPr>
        <w:t>Applied Catalysis A: General,</w:t>
      </w:r>
      <w:r w:rsidRPr="00756685">
        <w:rPr>
          <w:rFonts w:ascii="Times New Roman" w:hAnsi="Times New Roman"/>
          <w:bCs/>
          <w:noProof/>
          <w:sz w:val="20"/>
          <w:szCs w:val="20"/>
          <w:lang w:bidi="ar-SA"/>
        </w:rPr>
        <w:t xml:space="preserve"> 344(1-2): 45-54.</w:t>
      </w:r>
    </w:p>
    <w:p w14:paraId="23C9F8EE"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Erdohelyi, A. (2021). Catalytic reaction of carbon dioxide with methane on supported noble metal catalysts. </w:t>
      </w:r>
      <w:r w:rsidRPr="00756685">
        <w:rPr>
          <w:rFonts w:ascii="Times New Roman" w:hAnsi="Times New Roman"/>
          <w:bCs/>
          <w:i/>
          <w:iCs/>
          <w:noProof/>
          <w:sz w:val="20"/>
          <w:szCs w:val="20"/>
          <w:lang w:bidi="ar-SA"/>
        </w:rPr>
        <w:t>Catalysts,</w:t>
      </w:r>
      <w:r w:rsidRPr="00756685">
        <w:rPr>
          <w:rFonts w:ascii="Times New Roman" w:hAnsi="Times New Roman"/>
          <w:bCs/>
          <w:noProof/>
          <w:sz w:val="20"/>
          <w:szCs w:val="20"/>
          <w:lang w:bidi="ar-SA"/>
        </w:rPr>
        <w:t xml:space="preserve"> 11: 159.</w:t>
      </w:r>
    </w:p>
    <w:p w14:paraId="165F7737"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Wang, X., Hong, Y., Shi, H., &amp; Szanyi, J. (2016). Kinetic modeling and transient DRIFTS–MS </w:t>
      </w:r>
      <w:r w:rsidRPr="00756685">
        <w:rPr>
          <w:rFonts w:ascii="Times New Roman" w:hAnsi="Times New Roman"/>
          <w:bCs/>
          <w:noProof/>
          <w:sz w:val="20"/>
          <w:szCs w:val="20"/>
          <w:lang w:bidi="ar-SA"/>
        </w:rPr>
        <w:t>studies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over Ru/Al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catalysts.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343:185-195.</w:t>
      </w:r>
    </w:p>
    <w:p w14:paraId="676D27A9"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Fisher I.A. and Bell A.T. (1996). A comparative study of Co and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hydrogenation over Rh/SiO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w:t>
      </w:r>
      <w:r w:rsidRPr="00756685">
        <w:rPr>
          <w:rFonts w:ascii="Times New Roman" w:hAnsi="Times New Roman"/>
          <w:bCs/>
          <w:i/>
          <w:noProof/>
          <w:sz w:val="20"/>
          <w:szCs w:val="20"/>
          <w:lang w:bidi="ar-SA"/>
        </w:rPr>
        <w:t xml:space="preserve">Journal of Catalysis, </w:t>
      </w:r>
      <w:r w:rsidRPr="00756685">
        <w:rPr>
          <w:rFonts w:ascii="Times New Roman" w:hAnsi="Times New Roman"/>
          <w:bCs/>
          <w:noProof/>
          <w:sz w:val="20"/>
          <w:szCs w:val="20"/>
          <w:lang w:bidi="ar-SA"/>
        </w:rPr>
        <w:t>162: 54-65.</w:t>
      </w:r>
    </w:p>
    <w:p w14:paraId="61975E7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Marc J. Antoine Beuls, Patricio R. (2010). Catalytic production of methane from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and H</w:t>
      </w:r>
      <w:r w:rsidRPr="00756685">
        <w:rPr>
          <w:rFonts w:ascii="Times New Roman" w:hAnsi="Times New Roman"/>
          <w:bCs/>
          <w:noProof/>
          <w:sz w:val="20"/>
          <w:szCs w:val="20"/>
          <w:vertAlign w:val="subscript"/>
          <w:lang w:bidi="ar-SA"/>
        </w:rPr>
        <w:t xml:space="preserve">2 </w:t>
      </w:r>
      <w:r w:rsidRPr="00756685">
        <w:rPr>
          <w:rFonts w:ascii="Times New Roman" w:hAnsi="Times New Roman"/>
          <w:bCs/>
          <w:noProof/>
          <w:sz w:val="20"/>
          <w:szCs w:val="20"/>
          <w:lang w:bidi="ar-SA"/>
        </w:rPr>
        <w:t xml:space="preserve">at low temperature: Insight on the reaction mechanism. </w:t>
      </w:r>
      <w:r w:rsidRPr="00756685">
        <w:rPr>
          <w:rFonts w:ascii="Times New Roman" w:hAnsi="Times New Roman"/>
          <w:bCs/>
          <w:i/>
          <w:iCs/>
          <w:noProof/>
          <w:sz w:val="20"/>
          <w:szCs w:val="20"/>
          <w:lang w:bidi="ar-SA"/>
        </w:rPr>
        <w:t>Catalyst Today</w:t>
      </w:r>
      <w:r w:rsidRPr="00756685">
        <w:rPr>
          <w:rFonts w:ascii="Times New Roman" w:hAnsi="Times New Roman"/>
          <w:bCs/>
          <w:noProof/>
          <w:sz w:val="20"/>
          <w:szCs w:val="20"/>
          <w:lang w:bidi="ar-SA"/>
        </w:rPr>
        <w:t>, 157: 462-466.</w:t>
      </w:r>
    </w:p>
    <w:p w14:paraId="070F5CBD"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Gabor A. S. and Yimin L. (2010). Major success of theory and experiment-combined studies in surface chemistry and heterogeneous catalysis. </w:t>
      </w:r>
      <w:r w:rsidRPr="00756685">
        <w:rPr>
          <w:rFonts w:ascii="Times New Roman" w:hAnsi="Times New Roman"/>
          <w:bCs/>
          <w:i/>
          <w:iCs/>
          <w:noProof/>
          <w:sz w:val="20"/>
          <w:szCs w:val="20"/>
          <w:lang w:bidi="ar-SA"/>
        </w:rPr>
        <w:t>Top Catal</w:t>
      </w:r>
      <w:r w:rsidRPr="00756685">
        <w:rPr>
          <w:rFonts w:ascii="Times New Roman" w:hAnsi="Times New Roman"/>
          <w:bCs/>
          <w:i/>
          <w:noProof/>
          <w:sz w:val="20"/>
          <w:szCs w:val="20"/>
          <w:lang w:bidi="ar-SA"/>
        </w:rPr>
        <w:t xml:space="preserve">yst, </w:t>
      </w:r>
      <w:r w:rsidRPr="00756685">
        <w:rPr>
          <w:rFonts w:ascii="Times New Roman" w:hAnsi="Times New Roman"/>
          <w:bCs/>
          <w:noProof/>
          <w:sz w:val="20"/>
          <w:szCs w:val="20"/>
          <w:lang w:bidi="ar-SA"/>
        </w:rPr>
        <w:t>53: 311-325.</w:t>
      </w:r>
    </w:p>
    <w:p w14:paraId="736574E8"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Marwood, M., Doepper, R. and Renken, A. (1997). </w:t>
      </w:r>
      <w:r w:rsidRPr="00756685">
        <w:rPr>
          <w:rFonts w:ascii="Times New Roman" w:hAnsi="Times New Roman"/>
          <w:bCs/>
          <w:i/>
          <w:noProof/>
          <w:sz w:val="20"/>
          <w:szCs w:val="20"/>
          <w:lang w:bidi="ar-SA"/>
        </w:rPr>
        <w:t>In-situ</w:t>
      </w:r>
      <w:r w:rsidRPr="00756685">
        <w:rPr>
          <w:rFonts w:ascii="Times New Roman" w:hAnsi="Times New Roman"/>
          <w:bCs/>
          <w:noProof/>
          <w:sz w:val="20"/>
          <w:szCs w:val="20"/>
          <w:lang w:bidi="ar-SA"/>
        </w:rPr>
        <w:t xml:space="preserve"> surface and gas phase analysis for kinetic studies under transient conditions: The catalytic hydrogenation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w:t>
      </w:r>
      <w:r w:rsidRPr="00756685">
        <w:rPr>
          <w:rFonts w:ascii="Times New Roman" w:hAnsi="Times New Roman"/>
          <w:bCs/>
          <w:i/>
          <w:iCs/>
          <w:noProof/>
          <w:sz w:val="20"/>
          <w:szCs w:val="20"/>
          <w:lang w:bidi="ar-SA"/>
        </w:rPr>
        <w:t>Applied Catalysis A: General</w:t>
      </w:r>
      <w:r w:rsidRPr="00756685">
        <w:rPr>
          <w:rFonts w:ascii="Times New Roman" w:hAnsi="Times New Roman"/>
          <w:bCs/>
          <w:noProof/>
          <w:sz w:val="20"/>
          <w:szCs w:val="20"/>
          <w:lang w:bidi="ar-SA"/>
        </w:rPr>
        <w:t>. 151: 223-246.</w:t>
      </w:r>
    </w:p>
    <w:p w14:paraId="1642D59B"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Sharma, S., Hu, Z., Zhang, P., McFarland, E. W. and Metiu, H. (2011).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on Ru-doped ceria.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278: 297-309.</w:t>
      </w:r>
    </w:p>
    <w:p w14:paraId="1D094F6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Solymosi, F., Erdehelyi, A. and Bansagi, T. (1981). Methanation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on supported rhodium catalyst.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68: 371-382.</w:t>
      </w:r>
    </w:p>
    <w:p w14:paraId="093745A9"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Zamani, A. H., Shohaimi, N. A. M., Rosid, S. J. M., Abdullah, N. H. and Shukri, N. M. (2019). Enhanced low temperature reaction for the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over Ru promoted Cu/Mn on alumina support catalyst using double reactor system.  </w:t>
      </w:r>
      <w:r w:rsidRPr="00756685">
        <w:rPr>
          <w:rFonts w:ascii="Times New Roman" w:hAnsi="Times New Roman"/>
          <w:bCs/>
          <w:i/>
          <w:iCs/>
          <w:noProof/>
          <w:sz w:val="20"/>
          <w:szCs w:val="20"/>
          <w:lang w:bidi="ar-SA"/>
        </w:rPr>
        <w:t>Journal of the Taiwan Institute of Chemical Engineers</w:t>
      </w:r>
      <w:r w:rsidRPr="00756685">
        <w:rPr>
          <w:rFonts w:ascii="Times New Roman" w:hAnsi="Times New Roman"/>
          <w:bCs/>
          <w:noProof/>
          <w:sz w:val="20"/>
          <w:szCs w:val="20"/>
          <w:lang w:bidi="ar-SA"/>
        </w:rPr>
        <w:t xml:space="preserve">, 96: 400-408. </w:t>
      </w:r>
    </w:p>
    <w:p w14:paraId="28781CD1"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Rosid, S. J.M., Abu Bakar, W.A.W., Toemen, S., Yusoff, N. M., Azid, A. and Mokhtar, W. N. A.W. (2019). Investigation of active species in methanation reaction over cerium based loading. </w:t>
      </w:r>
      <w:r w:rsidRPr="00756685">
        <w:rPr>
          <w:rFonts w:ascii="Times New Roman" w:hAnsi="Times New Roman"/>
          <w:bCs/>
          <w:i/>
          <w:iCs/>
          <w:noProof/>
          <w:sz w:val="20"/>
          <w:szCs w:val="20"/>
          <w:lang w:bidi="ar-SA"/>
        </w:rPr>
        <w:t xml:space="preserve">Malaysian Journal of Fundamental and Applied Sciences, </w:t>
      </w:r>
      <w:r w:rsidRPr="00756685">
        <w:rPr>
          <w:rFonts w:ascii="Times New Roman" w:hAnsi="Times New Roman"/>
          <w:bCs/>
          <w:iCs/>
          <w:noProof/>
          <w:sz w:val="20"/>
          <w:szCs w:val="20"/>
          <w:lang w:bidi="ar-SA"/>
        </w:rPr>
        <w:t xml:space="preserve">2018: </w:t>
      </w:r>
      <w:r w:rsidRPr="00756685">
        <w:rPr>
          <w:rFonts w:ascii="Times New Roman" w:hAnsi="Times New Roman"/>
          <w:bCs/>
          <w:noProof/>
          <w:sz w:val="20"/>
          <w:szCs w:val="20"/>
          <w:lang w:bidi="ar-SA"/>
        </w:rPr>
        <w:t>319-323.</w:t>
      </w:r>
    </w:p>
    <w:p w14:paraId="22F64F2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Li, C., Sakata, Y., Arai, T., Domen, K. and Maruya, K. (1989). Carbon monoxide and carbon dioxide adsorption on cerium oxide studied by Fourier- transform infrared spectroscopy. </w:t>
      </w:r>
      <w:r w:rsidRPr="00756685">
        <w:rPr>
          <w:rFonts w:ascii="Times New Roman" w:hAnsi="Times New Roman"/>
          <w:bCs/>
          <w:i/>
          <w:iCs/>
          <w:noProof/>
          <w:sz w:val="20"/>
          <w:szCs w:val="20"/>
          <w:lang w:bidi="ar-SA"/>
        </w:rPr>
        <w:t>Journal of Chemical Society: Faraday Transaction</w:t>
      </w:r>
      <w:r w:rsidRPr="00756685">
        <w:rPr>
          <w:rFonts w:ascii="Times New Roman" w:hAnsi="Times New Roman"/>
          <w:bCs/>
          <w:noProof/>
          <w:sz w:val="20"/>
          <w:szCs w:val="20"/>
          <w:lang w:bidi="ar-SA"/>
        </w:rPr>
        <w:t>. 85(4): 929-943.</w:t>
      </w:r>
    </w:p>
    <w:p w14:paraId="5E473ABF" w14:textId="10A5E981" w:rsidR="004703D0"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Stevens, R. W., Siriwardane, R. V and Logan, J. (2008). </w:t>
      </w:r>
      <w:r w:rsidRPr="00756685">
        <w:rPr>
          <w:rFonts w:ascii="Times New Roman" w:hAnsi="Times New Roman"/>
          <w:bCs/>
          <w:i/>
          <w:noProof/>
          <w:sz w:val="20"/>
          <w:szCs w:val="20"/>
          <w:lang w:bidi="ar-SA"/>
        </w:rPr>
        <w:t>In situ</w:t>
      </w:r>
      <w:r w:rsidRPr="00756685">
        <w:rPr>
          <w:rFonts w:ascii="Times New Roman" w:hAnsi="Times New Roman"/>
          <w:bCs/>
          <w:noProof/>
          <w:sz w:val="20"/>
          <w:szCs w:val="20"/>
          <w:lang w:bidi="ar-SA"/>
        </w:rPr>
        <w:t xml:space="preserve"> Fourier transform infrared (FTIR) investigation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adsorption onto zeolite materials. </w:t>
      </w:r>
      <w:r w:rsidRPr="00756685">
        <w:rPr>
          <w:rFonts w:ascii="Times New Roman" w:hAnsi="Times New Roman"/>
          <w:bCs/>
          <w:i/>
          <w:iCs/>
          <w:noProof/>
          <w:sz w:val="20"/>
          <w:szCs w:val="20"/>
          <w:lang w:bidi="ar-SA"/>
        </w:rPr>
        <w:t>Energy &amp; Fuels</w:t>
      </w:r>
      <w:r w:rsidRPr="00756685">
        <w:rPr>
          <w:rFonts w:ascii="Times New Roman" w:hAnsi="Times New Roman"/>
          <w:bCs/>
          <w:noProof/>
          <w:sz w:val="20"/>
          <w:szCs w:val="20"/>
          <w:lang w:bidi="ar-SA"/>
        </w:rPr>
        <w:t>. 22(12): 3070-3079.</w:t>
      </w:r>
    </w:p>
    <w:p w14:paraId="47FBB163" w14:textId="1DD0ED4C" w:rsidR="004703D0" w:rsidRDefault="004703D0" w:rsidP="004703D0">
      <w:pPr>
        <w:spacing w:after="0" w:line="240" w:lineRule="auto"/>
        <w:jc w:val="both"/>
        <w:rPr>
          <w:rFonts w:ascii="Times New Roman" w:hAnsi="Times New Roman"/>
          <w:bCs/>
          <w:noProof/>
          <w:sz w:val="20"/>
          <w:szCs w:val="20"/>
          <w:lang w:bidi="ar-SA"/>
        </w:rPr>
      </w:pPr>
    </w:p>
    <w:p w14:paraId="732C3747" w14:textId="02518141" w:rsidR="004703D0" w:rsidRDefault="004703D0" w:rsidP="004703D0">
      <w:pPr>
        <w:spacing w:after="0" w:line="240" w:lineRule="auto"/>
        <w:jc w:val="both"/>
        <w:rPr>
          <w:rFonts w:ascii="Times New Roman" w:hAnsi="Times New Roman"/>
          <w:bCs/>
          <w:noProof/>
          <w:sz w:val="20"/>
          <w:szCs w:val="20"/>
          <w:lang w:bidi="ar-SA"/>
        </w:rPr>
      </w:pPr>
    </w:p>
    <w:p w14:paraId="0BD841CE" w14:textId="02612F3E" w:rsidR="004703D0" w:rsidRDefault="004703D0" w:rsidP="004703D0">
      <w:pPr>
        <w:spacing w:after="0" w:line="240" w:lineRule="auto"/>
        <w:jc w:val="both"/>
        <w:rPr>
          <w:rFonts w:ascii="Times New Roman" w:hAnsi="Times New Roman"/>
          <w:bCs/>
          <w:noProof/>
          <w:sz w:val="20"/>
          <w:szCs w:val="20"/>
          <w:lang w:bidi="ar-SA"/>
        </w:rPr>
      </w:pPr>
    </w:p>
    <w:p w14:paraId="655E18DB" w14:textId="77777777" w:rsidR="004703D0" w:rsidRPr="00756685" w:rsidRDefault="004703D0" w:rsidP="004703D0">
      <w:pPr>
        <w:spacing w:after="0" w:line="240" w:lineRule="auto"/>
        <w:jc w:val="both"/>
        <w:rPr>
          <w:rFonts w:ascii="Times New Roman" w:hAnsi="Times New Roman"/>
          <w:bCs/>
          <w:noProof/>
          <w:sz w:val="20"/>
          <w:szCs w:val="20"/>
          <w:lang w:bidi="ar-SA"/>
        </w:rPr>
      </w:pPr>
    </w:p>
    <w:p w14:paraId="6DA5985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lastRenderedPageBreak/>
        <w:t xml:space="preserve">Narain, K., Yazdani, T., Bhat, M. M. and Yunus M. (2012). Effect on physico-chemical and structural properties of soil emended with distillery effluent and ameliorated by cropping two cereal plant spp. </w:t>
      </w:r>
      <w:r w:rsidRPr="00756685">
        <w:rPr>
          <w:rFonts w:ascii="Times New Roman" w:hAnsi="Times New Roman"/>
          <w:bCs/>
          <w:i/>
          <w:iCs/>
          <w:noProof/>
          <w:sz w:val="20"/>
          <w:szCs w:val="20"/>
          <w:lang w:bidi="ar-SA"/>
        </w:rPr>
        <w:t>Environmental Earth Sciences</w:t>
      </w:r>
      <w:r w:rsidRPr="00756685">
        <w:rPr>
          <w:rFonts w:ascii="Times New Roman" w:hAnsi="Times New Roman"/>
          <w:bCs/>
          <w:noProof/>
          <w:sz w:val="20"/>
          <w:szCs w:val="20"/>
          <w:lang w:bidi="ar-SA"/>
        </w:rPr>
        <w:t>, 66: 977-984.</w:t>
      </w:r>
    </w:p>
    <w:p w14:paraId="04D20B1D" w14:textId="77777777" w:rsidR="004703D0" w:rsidRPr="00140E4D" w:rsidRDefault="004703D0" w:rsidP="004703D0">
      <w:pPr>
        <w:numPr>
          <w:ilvl w:val="0"/>
          <w:numId w:val="2"/>
        </w:numPr>
        <w:spacing w:after="0" w:line="240" w:lineRule="auto"/>
        <w:ind w:left="360"/>
        <w:jc w:val="both"/>
        <w:rPr>
          <w:rFonts w:ascii="Times New Roman" w:hAnsi="Times New Roman"/>
          <w:bCs/>
          <w:noProof/>
          <w:sz w:val="20"/>
          <w:szCs w:val="20"/>
          <w:lang w:bidi="ar-SA"/>
        </w:rPr>
        <w:sectPr w:rsidR="004703D0" w:rsidRPr="00140E4D" w:rsidSect="00140E4D">
          <w:headerReference w:type="even" r:id="rId52"/>
          <w:headerReference w:type="default" r:id="rId53"/>
          <w:footerReference w:type="default" r:id="rId54"/>
          <w:headerReference w:type="first" r:id="rId55"/>
          <w:type w:val="continuous"/>
          <w:pgSz w:w="12240" w:h="15840" w:code="1"/>
          <w:pgMar w:top="1800" w:right="1469" w:bottom="1699" w:left="1440" w:header="706" w:footer="706" w:gutter="0"/>
          <w:pgNumType w:start="1"/>
          <w:cols w:num="2" w:space="403"/>
          <w:docGrid w:linePitch="360"/>
        </w:sectPr>
      </w:pPr>
      <w:r w:rsidRPr="00756685">
        <w:rPr>
          <w:rFonts w:ascii="Times New Roman" w:hAnsi="Times New Roman"/>
          <w:bCs/>
          <w:noProof/>
          <w:sz w:val="20"/>
          <w:szCs w:val="20"/>
          <w:lang w:bidi="ar-SA"/>
        </w:rPr>
        <w:t>Haldor Topsøe A/S, (2005). Methanation of CO over nickel mechanism and kinetics at high H</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/Co ratios. </w:t>
      </w:r>
      <w:r w:rsidRPr="00756685">
        <w:rPr>
          <w:rFonts w:ascii="Times New Roman" w:hAnsi="Times New Roman"/>
          <w:bCs/>
          <w:i/>
          <w:iCs/>
          <w:noProof/>
          <w:sz w:val="20"/>
          <w:szCs w:val="20"/>
          <w:lang w:bidi="ar-SA"/>
        </w:rPr>
        <w:t>Journal Physical Chemistry B</w:t>
      </w:r>
      <w:r w:rsidRPr="00756685">
        <w:rPr>
          <w:rFonts w:ascii="Times New Roman" w:hAnsi="Times New Roman"/>
          <w:bCs/>
          <w:noProof/>
          <w:sz w:val="20"/>
          <w:szCs w:val="20"/>
          <w:lang w:bidi="ar-SA"/>
        </w:rPr>
        <w:t>, 109(6): 2432-2438.</w:t>
      </w:r>
    </w:p>
    <w:p w14:paraId="0901125C" w14:textId="77777777" w:rsidR="004703D0" w:rsidRDefault="004703D0" w:rsidP="004703D0">
      <w:pPr>
        <w:spacing w:after="0" w:line="240" w:lineRule="auto"/>
        <w:jc w:val="both"/>
        <w:rPr>
          <w:rFonts w:ascii="Times New Roman" w:hAnsi="Times New Roman"/>
          <w:noProof/>
          <w:sz w:val="20"/>
          <w:szCs w:val="20"/>
          <w:lang w:bidi="ar-SA"/>
        </w:rPr>
      </w:pPr>
    </w:p>
    <w:p w14:paraId="29C410C4" w14:textId="6373604D" w:rsidR="004703D0" w:rsidRDefault="004703D0" w:rsidP="004703D0">
      <w:pPr>
        <w:spacing w:after="0"/>
        <w:rPr>
          <w:rFonts w:ascii="Times New Roman" w:hAnsi="Times New Roman"/>
          <w:noProof/>
          <w:sz w:val="20"/>
          <w:szCs w:val="20"/>
          <w:lang w:bidi="ar-SA"/>
        </w:rPr>
        <w:sectPr w:rsidR="004703D0" w:rsidSect="004703D0">
          <w:type w:val="continuous"/>
          <w:pgSz w:w="12240" w:h="15840" w:code="1"/>
          <w:pgMar w:top="1800" w:right="1469" w:bottom="1699" w:left="1440" w:header="706" w:footer="706" w:gutter="0"/>
          <w:pgNumType w:start="0"/>
          <w:cols w:num="2" w:space="403"/>
          <w:docGrid w:linePitch="360"/>
        </w:sect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4703D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3058" w14:textId="77777777" w:rsidR="0092611A" w:rsidRDefault="0092611A" w:rsidP="00FB4C59">
      <w:pPr>
        <w:spacing w:after="0" w:line="240" w:lineRule="auto"/>
      </w:pPr>
      <w:r>
        <w:separator/>
      </w:r>
    </w:p>
  </w:endnote>
  <w:endnote w:type="continuationSeparator" w:id="0">
    <w:p w14:paraId="435A5190" w14:textId="77777777" w:rsidR="0092611A" w:rsidRDefault="0092611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D76D" w14:textId="5E8CCA97" w:rsidR="007726D8" w:rsidRPr="007726D8" w:rsidRDefault="007726D8">
    <w:pPr>
      <w:pStyle w:val="Footer"/>
      <w:rPr>
        <w:lang w:val="en-US"/>
      </w:rPr>
    </w:pPr>
    <w:r>
      <w:tab/>
    </w:r>
    <w:r>
      <w:tab/>
    </w:r>
    <w:r>
      <w:rPr>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58182C8"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7C0B47">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F717" w14:textId="6CC71AF8" w:rsidR="004703D0" w:rsidRPr="008C7C51" w:rsidRDefault="007C0B47" w:rsidP="007D4BAB">
    <w:pPr>
      <w:pStyle w:val="Footer"/>
      <w:jc w:val="right"/>
      <w:rPr>
        <w:rFonts w:ascii="Times New Roman" w:hAnsi="Times New Roman"/>
      </w:rPr>
    </w:pPr>
    <w:r>
      <w:rPr>
        <w:rFonts w:ascii="Times New Roman" w:hAnsi="Times New Roman"/>
        <w:lang w:val="en-US"/>
      </w:rPr>
      <w:t>7</w:t>
    </w:r>
    <w:r w:rsidR="004703D0" w:rsidRPr="008C7C51">
      <w:rPr>
        <w:rFonts w:ascii="Times New Roman" w:hAnsi="Times New Roman"/>
        <w:lang w:val="en-US"/>
      </w:rPr>
      <w:ptab w:relativeTo="margin" w:alignment="center" w:leader="none"/>
    </w:r>
    <w:r w:rsidR="004703D0" w:rsidRPr="008C7C5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CABD" w14:textId="63148BCD" w:rsidR="00472E54" w:rsidRPr="00472E54" w:rsidRDefault="00472E54">
    <w:pPr>
      <w:pStyle w:val="Footer"/>
      <w:rPr>
        <w:lang w:val="en-US"/>
      </w:rPr>
    </w:pPr>
    <w:r>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BCCD" w14:textId="5CA878DF" w:rsidR="00472E54" w:rsidRPr="007726D8" w:rsidRDefault="00472E54">
    <w:pPr>
      <w:pStyle w:val="Footer"/>
      <w:rPr>
        <w:lang w:val="en-US"/>
      </w:rPr>
    </w:pPr>
    <w:r>
      <w:tab/>
    </w:r>
    <w:r>
      <w:tab/>
    </w:r>
    <w:r>
      <w:rPr>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C9DE" w14:textId="77777777" w:rsidR="007726D8" w:rsidRPr="008C7C51" w:rsidRDefault="007726D8"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E5FD" w14:textId="295E67DB" w:rsidR="00472E54" w:rsidRPr="00472E54" w:rsidRDefault="00472E54">
    <w:pPr>
      <w:pStyle w:val="Footer"/>
      <w:rPr>
        <w:lang w:val="en-US"/>
      </w:rPr>
    </w:pP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EC2A" w14:textId="77777777" w:rsidR="004348E3" w:rsidRDefault="004348E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BBB4" w14:textId="2740DF95" w:rsidR="004348E3" w:rsidRPr="008C7C51" w:rsidRDefault="004348E3"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sidR="00B6171D">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1EAD" w14:textId="19BB1444" w:rsidR="007C0B47" w:rsidRDefault="007C0B47">
    <w:pPr>
      <w:pStyle w:val="Footer"/>
    </w:pPr>
    <w:r>
      <w:rPr>
        <w:rFonts w:ascii="Times New Roman" w:hAnsi="Times New Roman"/>
        <w:lang w:val="en-US"/>
      </w:rPr>
      <w:t>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44E6" w14:textId="282828CD" w:rsidR="001A656B" w:rsidRPr="008C7C51" w:rsidRDefault="001A656B"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Pr>
        <w:rFonts w:ascii="Times New Roman" w:hAnsi="Times New Roman"/>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510B" w14:textId="77777777" w:rsidR="0092611A" w:rsidRDefault="0092611A" w:rsidP="00FB4C59">
      <w:pPr>
        <w:spacing w:after="0" w:line="240" w:lineRule="auto"/>
      </w:pPr>
      <w:r>
        <w:separator/>
      </w:r>
    </w:p>
  </w:footnote>
  <w:footnote w:type="continuationSeparator" w:id="0">
    <w:p w14:paraId="083939FD" w14:textId="77777777" w:rsidR="0092611A" w:rsidRDefault="0092611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F2F3" w14:textId="545E335B" w:rsidR="007253B9" w:rsidRPr="007253B9" w:rsidRDefault="00865460" w:rsidP="007253B9">
    <w:pPr>
      <w:spacing w:after="0"/>
      <w:ind w:left="1260" w:hanging="1260"/>
      <w:rPr>
        <w:rFonts w:ascii="Times New Roman" w:hAnsi="Times New Roman"/>
        <w:noProof/>
        <w:sz w:val="20"/>
        <w:szCs w:val="20"/>
        <w:lang w:bidi="ar-SA"/>
      </w:rPr>
    </w:pPr>
    <w:r>
      <w:rPr>
        <w:noProof/>
      </w:rPr>
      <w:pict w14:anchorId="2FAE7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1"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7253B9">
      <w:rPr>
        <w:rFonts w:ascii="Times New Roman" w:hAnsi="Times New Roman"/>
        <w:noProof/>
        <w:sz w:val="20"/>
        <w:szCs w:val="20"/>
        <w:lang w:bidi="ar-SA"/>
      </w:rPr>
      <w:t xml:space="preserve">Salmiah et al:  </w:t>
    </w:r>
    <w:r w:rsidR="007253B9">
      <w:rPr>
        <w:rFonts w:ascii="Times New Roman" w:hAnsi="Times New Roman"/>
        <w:noProof/>
        <w:sz w:val="20"/>
        <w:szCs w:val="20"/>
        <w:lang w:bidi="ar-SA"/>
      </w:rPr>
      <w:tab/>
    </w:r>
    <w:r w:rsidR="007253B9" w:rsidRPr="007253B9">
      <w:rPr>
        <w:rFonts w:ascii="Times New Roman" w:hAnsi="Times New Roman"/>
        <w:noProof/>
        <w:sz w:val="20"/>
        <w:szCs w:val="20"/>
        <w:lang w:bidi="ar-SA"/>
      </w:rPr>
      <w:t>INSIGHT MECHANISTIC STUDY OF SAMARIUM OXIDE BASED</w:t>
    </w:r>
    <w:r w:rsidR="007253B9">
      <w:rPr>
        <w:rFonts w:ascii="Times New Roman" w:hAnsi="Times New Roman"/>
        <w:noProof/>
        <w:sz w:val="20"/>
        <w:szCs w:val="20"/>
        <w:lang w:bidi="ar-SA"/>
      </w:rPr>
      <w:t xml:space="preserve"> </w:t>
    </w:r>
    <w:r w:rsidR="007253B9" w:rsidRPr="007253B9">
      <w:rPr>
        <w:rFonts w:ascii="Times New Roman" w:hAnsi="Times New Roman"/>
        <w:noProof/>
        <w:sz w:val="20"/>
        <w:szCs w:val="20"/>
        <w:lang w:bidi="ar-SA"/>
      </w:rPr>
      <w:t>CATALYST IN METHANATION REACTION</w:t>
    </w:r>
  </w:p>
  <w:p w14:paraId="1A14C682" w14:textId="77777777" w:rsidR="007253B9" w:rsidRPr="007253B9" w:rsidRDefault="007253B9" w:rsidP="007253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3F01" w14:textId="076796EF" w:rsidR="00865460" w:rsidRDefault="00865460">
    <w:pPr>
      <w:pStyle w:val="Header"/>
    </w:pPr>
    <w:r>
      <w:rPr>
        <w:noProof/>
      </w:rPr>
      <w:pict w14:anchorId="795D3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0"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0C55" w14:textId="5AB44EE8" w:rsidR="00865460" w:rsidRDefault="00865460">
    <w:pPr>
      <w:pStyle w:val="Header"/>
    </w:pPr>
    <w:r>
      <w:rPr>
        <w:noProof/>
      </w:rPr>
      <w:pict w14:anchorId="1045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1"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72DC" w14:textId="30E8F1F7" w:rsidR="00865460" w:rsidRDefault="00865460">
    <w:pPr>
      <w:pStyle w:val="Header"/>
    </w:pPr>
    <w:r>
      <w:rPr>
        <w:noProof/>
      </w:rPr>
      <w:pict w14:anchorId="0EDF8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9"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B4A2" w14:textId="77777777" w:rsidR="00B6171D" w:rsidRPr="00B6171D" w:rsidRDefault="00B6171D" w:rsidP="00B6171D">
    <w:pPr>
      <w:spacing w:after="0"/>
      <w:ind w:left="1260" w:hanging="1260"/>
      <w:rPr>
        <w:rFonts w:ascii="Times New Roman" w:hAnsi="Times New Roman"/>
        <w:noProof/>
        <w:sz w:val="20"/>
        <w:szCs w:val="20"/>
        <w:lang w:bidi="ar-SA"/>
      </w:rPr>
    </w:pPr>
    <w:r>
      <w:rPr>
        <w:rFonts w:ascii="Times New Roman" w:hAnsi="Times New Roman"/>
        <w:noProof/>
        <w:sz w:val="20"/>
        <w:szCs w:val="20"/>
        <w:lang w:bidi="ar-SA"/>
      </w:rPr>
      <w:t xml:space="preserve">Salmiah et al:  </w:t>
    </w:r>
    <w:r>
      <w:rPr>
        <w:rFonts w:ascii="Times New Roman" w:hAnsi="Times New Roman"/>
        <w:noProof/>
        <w:sz w:val="20"/>
        <w:szCs w:val="20"/>
        <w:lang w:bidi="ar-SA"/>
      </w:rPr>
      <w:tab/>
    </w:r>
    <w:r w:rsidRPr="00B6171D">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B6171D">
      <w:rPr>
        <w:rFonts w:ascii="Times New Roman" w:hAnsi="Times New Roman"/>
        <w:noProof/>
        <w:sz w:val="20"/>
        <w:szCs w:val="20"/>
        <w:lang w:bidi="ar-SA"/>
      </w:rPr>
      <w:t>CATALYST IN METHANATION REACTION</w:t>
    </w:r>
  </w:p>
  <w:p w14:paraId="1A5DC404" w14:textId="2DE63570" w:rsidR="00865460" w:rsidRDefault="00865460">
    <w:pPr>
      <w:pStyle w:val="Header"/>
    </w:pPr>
    <w:r>
      <w:rPr>
        <w:noProof/>
      </w:rPr>
      <w:pict w14:anchorId="7ED0D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3"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EC52" w14:textId="4EE69FD5" w:rsidR="00865460" w:rsidRDefault="00865460">
    <w:pPr>
      <w:pStyle w:val="Header"/>
    </w:pPr>
    <w:r>
      <w:rPr>
        <w:noProof/>
      </w:rPr>
      <w:pict w14:anchorId="17F93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4"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423" w14:textId="33678E70" w:rsidR="00865460" w:rsidRDefault="00865460">
    <w:pPr>
      <w:pStyle w:val="Header"/>
    </w:pPr>
    <w:r>
      <w:rPr>
        <w:noProof/>
      </w:rPr>
      <w:pict w14:anchorId="2D65B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2"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DDEE" w14:textId="2DCEBB05" w:rsidR="00865460" w:rsidRDefault="00865460">
    <w:pPr>
      <w:pStyle w:val="Header"/>
    </w:pPr>
    <w:r>
      <w:rPr>
        <w:noProof/>
      </w:rPr>
      <w:pict w14:anchorId="54BE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6"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E111" w14:textId="2C5E1284" w:rsidR="00504069" w:rsidRDefault="00865460" w:rsidP="006B72B0">
    <w:pPr>
      <w:pStyle w:val="Header"/>
      <w:jc w:val="right"/>
      <w:rPr>
        <w:rFonts w:ascii="Times New Roman" w:hAnsi="Times New Roman"/>
        <w:i/>
        <w:lang w:val="en-US"/>
      </w:rPr>
    </w:pPr>
    <w:r>
      <w:rPr>
        <w:noProof/>
      </w:rPr>
      <w:pict w14:anchorId="68BCC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7" o:spid="_x0000_s1042"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504069" w:rsidRPr="00D75B35">
      <w:rPr>
        <w:rFonts w:ascii="Times New Roman" w:hAnsi="Times New Roman"/>
        <w:i/>
      </w:rPr>
      <w:t xml:space="preserve">Malaysian Journal of </w:t>
    </w:r>
    <w:r w:rsidR="00504069">
      <w:rPr>
        <w:rFonts w:ascii="Times New Roman" w:hAnsi="Times New Roman"/>
        <w:i/>
      </w:rPr>
      <w:t xml:space="preserve">Analytical Sciences, Vol </w:t>
    </w:r>
    <w:r w:rsidR="00504069">
      <w:rPr>
        <w:rFonts w:ascii="Times New Roman" w:hAnsi="Times New Roman"/>
        <w:i/>
        <w:lang w:val="en-US"/>
      </w:rPr>
      <w:t>25</w:t>
    </w:r>
    <w:r w:rsidR="00504069">
      <w:rPr>
        <w:rFonts w:ascii="Times New Roman" w:hAnsi="Times New Roman"/>
        <w:i/>
      </w:rPr>
      <w:t xml:space="preserve"> </w:t>
    </w:r>
    <w:r w:rsidR="00504069">
      <w:rPr>
        <w:rFonts w:ascii="Times New Roman" w:hAnsi="Times New Roman"/>
        <w:i/>
        <w:lang w:val="en-US"/>
      </w:rPr>
      <w:t>No 3</w:t>
    </w:r>
    <w:r w:rsidR="00504069">
      <w:rPr>
        <w:rFonts w:ascii="Times New Roman" w:hAnsi="Times New Roman"/>
        <w:i/>
      </w:rPr>
      <w:t xml:space="preserve"> (20</w:t>
    </w:r>
    <w:r w:rsidR="00504069">
      <w:rPr>
        <w:rFonts w:ascii="Times New Roman" w:hAnsi="Times New Roman"/>
        <w:i/>
        <w:lang w:val="en-MY"/>
      </w:rPr>
      <w:t>21</w:t>
    </w:r>
    <w:r w:rsidR="00504069" w:rsidRPr="00D75B35">
      <w:rPr>
        <w:rFonts w:ascii="Times New Roman" w:hAnsi="Times New Roman"/>
        <w:i/>
      </w:rPr>
      <w:t xml:space="preserve">): </w:t>
    </w:r>
    <w:r w:rsidR="00504069">
      <w:rPr>
        <w:rFonts w:ascii="Times New Roman" w:hAnsi="Times New Roman"/>
        <w:i/>
        <w:lang w:val="en-US"/>
      </w:rPr>
      <w:t>xxx - xxx</w:t>
    </w:r>
  </w:p>
  <w:p w14:paraId="112A22CB" w14:textId="77777777" w:rsidR="00504069" w:rsidRPr="00F4760B" w:rsidRDefault="00504069" w:rsidP="00F4760B">
    <w:pPr>
      <w:pStyle w:val="Header"/>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A12C" w14:textId="57F2CDD2" w:rsidR="00865460" w:rsidRDefault="00865460">
    <w:pPr>
      <w:pStyle w:val="Header"/>
    </w:pPr>
    <w:r>
      <w:rPr>
        <w:noProof/>
      </w:rPr>
      <w:pict w14:anchorId="74861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5"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84C4" w14:textId="77777777" w:rsidR="00B6171D" w:rsidRPr="00B6171D" w:rsidRDefault="00B6171D" w:rsidP="00B6171D">
    <w:pPr>
      <w:spacing w:after="0"/>
      <w:ind w:left="1260" w:hanging="1260"/>
      <w:rPr>
        <w:rFonts w:ascii="Times New Roman" w:hAnsi="Times New Roman"/>
        <w:noProof/>
        <w:sz w:val="20"/>
        <w:szCs w:val="20"/>
        <w:lang w:bidi="ar-SA"/>
      </w:rPr>
    </w:pPr>
    <w:r>
      <w:rPr>
        <w:rFonts w:ascii="Times New Roman" w:hAnsi="Times New Roman"/>
        <w:noProof/>
        <w:sz w:val="20"/>
        <w:szCs w:val="20"/>
        <w:lang w:bidi="ar-SA"/>
      </w:rPr>
      <w:t xml:space="preserve">Salmiah et al:  </w:t>
    </w:r>
    <w:r>
      <w:rPr>
        <w:rFonts w:ascii="Times New Roman" w:hAnsi="Times New Roman"/>
        <w:noProof/>
        <w:sz w:val="20"/>
        <w:szCs w:val="20"/>
        <w:lang w:bidi="ar-SA"/>
      </w:rPr>
      <w:tab/>
    </w:r>
    <w:r w:rsidRPr="00B6171D">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B6171D">
      <w:rPr>
        <w:rFonts w:ascii="Times New Roman" w:hAnsi="Times New Roman"/>
        <w:noProof/>
        <w:sz w:val="20"/>
        <w:szCs w:val="20"/>
        <w:lang w:bidi="ar-SA"/>
      </w:rPr>
      <w:t>CATALYST IN METHANATION REACTION</w:t>
    </w:r>
  </w:p>
  <w:p w14:paraId="7BDF599F" w14:textId="704E640D" w:rsidR="00865460" w:rsidRDefault="00865460">
    <w:pPr>
      <w:pStyle w:val="Header"/>
    </w:pPr>
    <w:r>
      <w:rPr>
        <w:noProof/>
      </w:rPr>
      <w:pict w14:anchorId="5F2D8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9"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C23" w14:textId="3AE87A82" w:rsidR="007726D8" w:rsidRDefault="00865460" w:rsidP="006B72B0">
    <w:pPr>
      <w:pStyle w:val="Header"/>
      <w:jc w:val="right"/>
      <w:rPr>
        <w:rFonts w:ascii="Times New Roman" w:hAnsi="Times New Roman"/>
        <w:i/>
        <w:lang w:val="en-US"/>
      </w:rPr>
    </w:pPr>
    <w:r>
      <w:rPr>
        <w:noProof/>
      </w:rPr>
      <w:pict w14:anchorId="4F16D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2"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7726D8" w:rsidRPr="00D75B35">
      <w:rPr>
        <w:rFonts w:ascii="Times New Roman" w:hAnsi="Times New Roman"/>
        <w:i/>
      </w:rPr>
      <w:t xml:space="preserve">Malaysian Journal of </w:t>
    </w:r>
    <w:r w:rsidR="007726D8">
      <w:rPr>
        <w:rFonts w:ascii="Times New Roman" w:hAnsi="Times New Roman"/>
        <w:i/>
      </w:rPr>
      <w:t xml:space="preserve">Analytical Sciences, Vol </w:t>
    </w:r>
    <w:r w:rsidR="007726D8">
      <w:rPr>
        <w:rFonts w:ascii="Times New Roman" w:hAnsi="Times New Roman"/>
        <w:i/>
        <w:lang w:val="en-US"/>
      </w:rPr>
      <w:t>26</w:t>
    </w:r>
    <w:r w:rsidR="007726D8">
      <w:rPr>
        <w:rFonts w:ascii="Times New Roman" w:hAnsi="Times New Roman"/>
        <w:i/>
      </w:rPr>
      <w:t xml:space="preserve"> </w:t>
    </w:r>
    <w:r w:rsidR="007726D8">
      <w:rPr>
        <w:rFonts w:ascii="Times New Roman" w:hAnsi="Times New Roman"/>
        <w:i/>
        <w:lang w:val="en-US"/>
      </w:rPr>
      <w:t>No 1</w:t>
    </w:r>
    <w:r w:rsidR="007726D8">
      <w:rPr>
        <w:rFonts w:ascii="Times New Roman" w:hAnsi="Times New Roman"/>
        <w:i/>
      </w:rPr>
      <w:t xml:space="preserve"> (20</w:t>
    </w:r>
    <w:r w:rsidR="007726D8">
      <w:rPr>
        <w:rFonts w:ascii="Times New Roman" w:hAnsi="Times New Roman"/>
        <w:i/>
        <w:lang w:val="en-MY"/>
      </w:rPr>
      <w:t>22</w:t>
    </w:r>
    <w:r w:rsidR="007726D8" w:rsidRPr="00D75B35">
      <w:rPr>
        <w:rFonts w:ascii="Times New Roman" w:hAnsi="Times New Roman"/>
        <w:i/>
      </w:rPr>
      <w:t xml:space="preserve">): </w:t>
    </w:r>
    <w:r w:rsidR="007726D8">
      <w:rPr>
        <w:rFonts w:ascii="Times New Roman" w:hAnsi="Times New Roman"/>
        <w:i/>
        <w:lang w:val="en-US"/>
      </w:rPr>
      <w:t>xxx - xxx</w:t>
    </w:r>
  </w:p>
  <w:p w14:paraId="3FFB9228" w14:textId="77777777" w:rsidR="007726D8" w:rsidRPr="00F4760B" w:rsidRDefault="007726D8"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0BC6" w14:textId="7EF28DC2" w:rsidR="00B6171D" w:rsidRDefault="00B6171D" w:rsidP="00B6171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08068B4" w14:textId="069EEC68" w:rsidR="00865460" w:rsidRDefault="00865460">
    <w:pPr>
      <w:pStyle w:val="Header"/>
    </w:pPr>
    <w:r>
      <w:rPr>
        <w:noProof/>
      </w:rPr>
      <w:pict w14:anchorId="75277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0"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AEBB" w14:textId="27BEAFFA" w:rsidR="00865460" w:rsidRDefault="00865460">
    <w:pPr>
      <w:pStyle w:val="Header"/>
    </w:pPr>
    <w:r>
      <w:rPr>
        <w:noProof/>
      </w:rPr>
      <w:pict w14:anchorId="50B0B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58"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DCC6" w14:textId="2701F6CD" w:rsidR="00865460" w:rsidRDefault="00865460">
    <w:pPr>
      <w:pStyle w:val="Header"/>
    </w:pPr>
    <w:r>
      <w:rPr>
        <w:noProof/>
      </w:rPr>
      <w:pict w14:anchorId="4794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2"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E52C" w14:textId="54FCDFA7" w:rsidR="007726D8" w:rsidRDefault="00865460" w:rsidP="006B72B0">
    <w:pPr>
      <w:pStyle w:val="Header"/>
      <w:jc w:val="right"/>
      <w:rPr>
        <w:rFonts w:ascii="Times New Roman" w:hAnsi="Times New Roman"/>
        <w:i/>
        <w:lang w:val="en-US"/>
      </w:rPr>
    </w:pPr>
    <w:r>
      <w:rPr>
        <w:noProof/>
      </w:rPr>
      <w:pict w14:anchorId="76CA9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3" o:sp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7726D8" w:rsidRPr="00D75B35">
      <w:rPr>
        <w:rFonts w:ascii="Times New Roman" w:hAnsi="Times New Roman"/>
        <w:i/>
      </w:rPr>
      <w:t xml:space="preserve">Malaysian Journal of </w:t>
    </w:r>
    <w:r w:rsidR="007726D8">
      <w:rPr>
        <w:rFonts w:ascii="Times New Roman" w:hAnsi="Times New Roman"/>
        <w:i/>
      </w:rPr>
      <w:t xml:space="preserve">Analytical Sciences, Vol </w:t>
    </w:r>
    <w:r w:rsidR="007726D8">
      <w:rPr>
        <w:rFonts w:ascii="Times New Roman" w:hAnsi="Times New Roman"/>
        <w:i/>
        <w:lang w:val="en-US"/>
      </w:rPr>
      <w:t>2</w:t>
    </w:r>
    <w:r w:rsidR="001A656B">
      <w:rPr>
        <w:rFonts w:ascii="Times New Roman" w:hAnsi="Times New Roman"/>
        <w:i/>
        <w:lang w:val="en-US"/>
      </w:rPr>
      <w:t>6</w:t>
    </w:r>
    <w:r w:rsidR="007726D8">
      <w:rPr>
        <w:rFonts w:ascii="Times New Roman" w:hAnsi="Times New Roman"/>
        <w:i/>
      </w:rPr>
      <w:t xml:space="preserve"> </w:t>
    </w:r>
    <w:r w:rsidR="007726D8">
      <w:rPr>
        <w:rFonts w:ascii="Times New Roman" w:hAnsi="Times New Roman"/>
        <w:i/>
        <w:lang w:val="en-US"/>
      </w:rPr>
      <w:t xml:space="preserve">No </w:t>
    </w:r>
    <w:r w:rsidR="001A656B">
      <w:rPr>
        <w:rFonts w:ascii="Times New Roman" w:hAnsi="Times New Roman"/>
        <w:i/>
        <w:lang w:val="en-US"/>
      </w:rPr>
      <w:t>1</w:t>
    </w:r>
    <w:r w:rsidR="007726D8">
      <w:rPr>
        <w:rFonts w:ascii="Times New Roman" w:hAnsi="Times New Roman"/>
        <w:i/>
      </w:rPr>
      <w:t xml:space="preserve"> (20</w:t>
    </w:r>
    <w:r w:rsidR="007726D8">
      <w:rPr>
        <w:rFonts w:ascii="Times New Roman" w:hAnsi="Times New Roman"/>
        <w:i/>
        <w:lang w:val="en-MY"/>
      </w:rPr>
      <w:t>2</w:t>
    </w:r>
    <w:r w:rsidR="001A656B">
      <w:rPr>
        <w:rFonts w:ascii="Times New Roman" w:hAnsi="Times New Roman"/>
        <w:i/>
        <w:lang w:val="en-MY"/>
      </w:rPr>
      <w:t>2</w:t>
    </w:r>
    <w:r w:rsidR="007726D8" w:rsidRPr="00D75B35">
      <w:rPr>
        <w:rFonts w:ascii="Times New Roman" w:hAnsi="Times New Roman"/>
        <w:i/>
      </w:rPr>
      <w:t xml:space="preserve">): </w:t>
    </w:r>
    <w:r w:rsidR="007726D8">
      <w:rPr>
        <w:rFonts w:ascii="Times New Roman" w:hAnsi="Times New Roman"/>
        <w:i/>
        <w:lang w:val="en-US"/>
      </w:rPr>
      <w:t>xxx - xxx</w:t>
    </w:r>
  </w:p>
  <w:p w14:paraId="5F759183" w14:textId="77777777" w:rsidR="007726D8" w:rsidRPr="00F4760B" w:rsidRDefault="007726D8" w:rsidP="00F4760B">
    <w:pPr>
      <w:pStyle w:val="Header"/>
      <w:rPr>
        <w:lang w:val="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6BC0" w14:textId="36B9E3F0" w:rsidR="00865460" w:rsidRDefault="00865460">
    <w:pPr>
      <w:pStyle w:val="Header"/>
    </w:pPr>
    <w:r>
      <w:rPr>
        <w:noProof/>
      </w:rPr>
      <w:pict w14:anchorId="591C8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1"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5438B2E" w:rsidR="002B3BD8" w:rsidRDefault="00865460" w:rsidP="008E6968">
    <w:pPr>
      <w:pStyle w:val="Header"/>
      <w:jc w:val="right"/>
      <w:rPr>
        <w:rFonts w:ascii="Times New Roman" w:hAnsi="Times New Roman"/>
        <w:i/>
        <w:lang w:val="en-US"/>
      </w:rPr>
    </w:pPr>
    <w:r>
      <w:rPr>
        <w:noProof/>
      </w:rPr>
      <w:pict w14:anchorId="5FE6D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5" o:sp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6B1" w14:textId="285E1F01" w:rsidR="00673059" w:rsidRPr="00673059" w:rsidRDefault="00865460" w:rsidP="00673059">
    <w:pPr>
      <w:spacing w:after="0"/>
      <w:ind w:left="1260" w:hanging="1260"/>
      <w:rPr>
        <w:rFonts w:ascii="Times New Roman" w:hAnsi="Times New Roman"/>
        <w:noProof/>
        <w:sz w:val="20"/>
        <w:szCs w:val="20"/>
        <w:lang w:bidi="ar-SA"/>
      </w:rPr>
    </w:pPr>
    <w:r>
      <w:rPr>
        <w:noProof/>
      </w:rPr>
      <w:pict w14:anchorId="0C0EA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6" o:sp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673059">
      <w:rPr>
        <w:rFonts w:ascii="Times New Roman" w:hAnsi="Times New Roman"/>
        <w:sz w:val="20"/>
        <w:szCs w:val="20"/>
      </w:rPr>
      <w:t>Salmiah et al</w:t>
    </w:r>
    <w:r w:rsidR="008E6968" w:rsidRPr="00673059">
      <w:rPr>
        <w:rFonts w:ascii="Times New Roman" w:hAnsi="Times New Roman"/>
        <w:sz w:val="20"/>
        <w:szCs w:val="20"/>
      </w:rPr>
      <w:t xml:space="preserve">:  </w:t>
    </w:r>
    <w:r w:rsidR="002752F0" w:rsidRPr="00673059">
      <w:rPr>
        <w:rFonts w:ascii="Times New Roman" w:hAnsi="Times New Roman"/>
        <w:sz w:val="20"/>
        <w:szCs w:val="20"/>
      </w:rPr>
      <w:t xml:space="preserve"> </w:t>
    </w:r>
    <w:r w:rsidR="00673059">
      <w:rPr>
        <w:rFonts w:ascii="Times New Roman" w:hAnsi="Times New Roman"/>
        <w:sz w:val="20"/>
        <w:szCs w:val="20"/>
      </w:rPr>
      <w:tab/>
    </w:r>
    <w:r w:rsidR="00673059" w:rsidRPr="00673059">
      <w:rPr>
        <w:rFonts w:ascii="Times New Roman" w:hAnsi="Times New Roman"/>
        <w:noProof/>
        <w:sz w:val="20"/>
        <w:szCs w:val="20"/>
        <w:lang w:bidi="ar-SA"/>
      </w:rPr>
      <w:t>INSIGHT MECHANISTIC STUDY OF SAMARIUM OXIDE BASED</w:t>
    </w:r>
    <w:r w:rsidR="00673059">
      <w:rPr>
        <w:rFonts w:ascii="Times New Roman" w:hAnsi="Times New Roman"/>
        <w:noProof/>
        <w:sz w:val="20"/>
        <w:szCs w:val="20"/>
        <w:lang w:bidi="ar-SA"/>
      </w:rPr>
      <w:t xml:space="preserve"> </w:t>
    </w:r>
    <w:r w:rsidR="00673059" w:rsidRPr="00673059">
      <w:rPr>
        <w:rFonts w:ascii="Times New Roman" w:hAnsi="Times New Roman"/>
        <w:noProof/>
        <w:sz w:val="20"/>
        <w:szCs w:val="20"/>
        <w:lang w:bidi="ar-SA"/>
      </w:rPr>
      <w:t>CATALYST IN METHANATION REACTION</w:t>
    </w:r>
  </w:p>
  <w:p w14:paraId="652E6EB3" w14:textId="7E63DC3A" w:rsidR="00D75B35" w:rsidRPr="00673059" w:rsidRDefault="00D75B35" w:rsidP="00673059">
    <w:pPr>
      <w:pStyle w:val="Header"/>
      <w:rPr>
        <w:rFonts w:ascii="Times New Roman" w:hAnsi="Times New Roman"/>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2FB9" w14:textId="0B553565" w:rsidR="00865460" w:rsidRDefault="00865460">
    <w:pPr>
      <w:pStyle w:val="Header"/>
    </w:pPr>
    <w:r>
      <w:rPr>
        <w:noProof/>
      </w:rPr>
      <w:pict w14:anchorId="12F9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4"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1266" w14:textId="4A48437E" w:rsidR="00865460" w:rsidRDefault="00865460">
    <w:pPr>
      <w:pStyle w:val="Header"/>
    </w:pPr>
    <w:r>
      <w:rPr>
        <w:noProof/>
      </w:rPr>
      <w:pict w14:anchorId="09F65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8"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2BD9" w14:textId="77777777" w:rsidR="00B6171D" w:rsidRPr="00B6171D" w:rsidRDefault="00B6171D" w:rsidP="00B6171D">
    <w:pPr>
      <w:spacing w:after="0"/>
      <w:ind w:left="1260" w:hanging="1260"/>
      <w:rPr>
        <w:rFonts w:ascii="Times New Roman" w:hAnsi="Times New Roman"/>
        <w:noProof/>
        <w:sz w:val="20"/>
        <w:szCs w:val="20"/>
        <w:lang w:bidi="ar-SA"/>
      </w:rPr>
    </w:pPr>
    <w:r>
      <w:rPr>
        <w:rFonts w:ascii="Times New Roman" w:hAnsi="Times New Roman"/>
        <w:noProof/>
        <w:sz w:val="20"/>
        <w:szCs w:val="20"/>
        <w:lang w:bidi="ar-SA"/>
      </w:rPr>
      <w:t xml:space="preserve">Salmiah et al:  </w:t>
    </w:r>
    <w:r>
      <w:rPr>
        <w:rFonts w:ascii="Times New Roman" w:hAnsi="Times New Roman"/>
        <w:noProof/>
        <w:sz w:val="20"/>
        <w:szCs w:val="20"/>
        <w:lang w:bidi="ar-SA"/>
      </w:rPr>
      <w:tab/>
    </w:r>
    <w:r w:rsidRPr="00B6171D">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B6171D">
      <w:rPr>
        <w:rFonts w:ascii="Times New Roman" w:hAnsi="Times New Roman"/>
        <w:noProof/>
        <w:sz w:val="20"/>
        <w:szCs w:val="20"/>
        <w:lang w:bidi="ar-SA"/>
      </w:rPr>
      <w:t>CATALYST IN METHANATION REACTION</w:t>
    </w:r>
  </w:p>
  <w:p w14:paraId="54EB9F58" w14:textId="0ADCED97" w:rsidR="00865460" w:rsidRDefault="00865460">
    <w:pPr>
      <w:pStyle w:val="Header"/>
    </w:pPr>
    <w:r>
      <w:rPr>
        <w:noProof/>
      </w:rPr>
      <w:pict w14:anchorId="54A2F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9"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31C2" w14:textId="61C7FE17" w:rsidR="00865460" w:rsidRDefault="00865460">
    <w:pPr>
      <w:pStyle w:val="Header"/>
    </w:pPr>
    <w:r>
      <w:rPr>
        <w:noProof/>
      </w:rPr>
      <w:pict w14:anchorId="63DE4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0"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809" w14:textId="26BAC701" w:rsidR="00865460" w:rsidRDefault="00865460">
    <w:pPr>
      <w:pStyle w:val="Header"/>
    </w:pPr>
    <w:r>
      <w:rPr>
        <w:noProof/>
      </w:rPr>
      <w:pict w14:anchorId="1E7FC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67"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734" w14:textId="094AD6C0" w:rsidR="00B6171D" w:rsidRPr="00B6171D" w:rsidRDefault="00B6171D" w:rsidP="00B6171D">
    <w:pPr>
      <w:spacing w:after="0"/>
      <w:ind w:left="1260" w:hanging="1260"/>
      <w:rPr>
        <w:rFonts w:ascii="Times New Roman" w:hAnsi="Times New Roman"/>
        <w:noProof/>
        <w:sz w:val="20"/>
        <w:szCs w:val="20"/>
        <w:lang w:bidi="ar-SA"/>
      </w:rPr>
    </w:pPr>
    <w:r>
      <w:rPr>
        <w:rFonts w:ascii="Times New Roman" w:hAnsi="Times New Roman"/>
        <w:noProof/>
        <w:sz w:val="20"/>
        <w:szCs w:val="20"/>
        <w:lang w:bidi="ar-SA"/>
      </w:rPr>
      <w:t xml:space="preserve">Salmiah et al:  </w:t>
    </w:r>
    <w:r>
      <w:rPr>
        <w:rFonts w:ascii="Times New Roman" w:hAnsi="Times New Roman"/>
        <w:noProof/>
        <w:sz w:val="20"/>
        <w:szCs w:val="20"/>
        <w:lang w:bidi="ar-SA"/>
      </w:rPr>
      <w:tab/>
    </w:r>
    <w:r w:rsidRPr="00B6171D">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B6171D">
      <w:rPr>
        <w:rFonts w:ascii="Times New Roman" w:hAnsi="Times New Roman"/>
        <w:noProof/>
        <w:sz w:val="20"/>
        <w:szCs w:val="20"/>
        <w:lang w:bidi="ar-SA"/>
      </w:rPr>
      <w:t>CATALYST IN METHANATION REACTION</w:t>
    </w:r>
  </w:p>
  <w:p w14:paraId="32BB0801" w14:textId="34139441" w:rsidR="00865460" w:rsidRDefault="00865460">
    <w:pPr>
      <w:pStyle w:val="Header"/>
    </w:pPr>
    <w:r>
      <w:rPr>
        <w:noProof/>
      </w:rPr>
      <w:pict w14:anchorId="7CF3E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4"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3666" w14:textId="07654DB2" w:rsidR="00865460" w:rsidRDefault="00865460">
    <w:pPr>
      <w:pStyle w:val="Header"/>
    </w:pPr>
    <w:r>
      <w:rPr>
        <w:noProof/>
      </w:rPr>
      <w:pict w14:anchorId="3CCFB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5"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D8DF" w14:textId="54771714" w:rsidR="00865460" w:rsidRDefault="00865460">
    <w:pPr>
      <w:pStyle w:val="Header"/>
    </w:pPr>
    <w:r>
      <w:rPr>
        <w:noProof/>
      </w:rPr>
      <w:pict w14:anchorId="4B494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3"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8877" w14:textId="772D53B6" w:rsidR="00865460" w:rsidRDefault="00865460">
    <w:pPr>
      <w:pStyle w:val="Header"/>
    </w:pPr>
    <w:r>
      <w:rPr>
        <w:noProof/>
      </w:rPr>
      <w:pict w14:anchorId="51FD2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7"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6B42" w14:textId="7A55B191" w:rsidR="00B6171D" w:rsidRDefault="00B6171D" w:rsidP="00B6171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5D3F8F3" w14:textId="66B20FFF" w:rsidR="00865460" w:rsidRDefault="00865460">
    <w:pPr>
      <w:pStyle w:val="Header"/>
    </w:pPr>
    <w:r>
      <w:rPr>
        <w:noProof/>
      </w:rPr>
      <w:pict w14:anchorId="100D3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8"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55E4" w14:textId="26B7379A" w:rsidR="00865460" w:rsidRDefault="00865460">
    <w:pPr>
      <w:pStyle w:val="Header"/>
    </w:pPr>
    <w:r>
      <w:rPr>
        <w:noProof/>
      </w:rPr>
      <w:pict w14:anchorId="69F2E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6646"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E06692"/>
    <w:multiLevelType w:val="hybridMultilevel"/>
    <w:tmpl w:val="D5CC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A656B"/>
    <w:rsid w:val="001B0F9D"/>
    <w:rsid w:val="001D035A"/>
    <w:rsid w:val="001D3855"/>
    <w:rsid w:val="001D6F2C"/>
    <w:rsid w:val="001F0DF3"/>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84A73"/>
    <w:rsid w:val="0039005B"/>
    <w:rsid w:val="003B0AC0"/>
    <w:rsid w:val="003B431C"/>
    <w:rsid w:val="003D585B"/>
    <w:rsid w:val="003E7DA6"/>
    <w:rsid w:val="003F12FF"/>
    <w:rsid w:val="00420074"/>
    <w:rsid w:val="004348E3"/>
    <w:rsid w:val="004703D0"/>
    <w:rsid w:val="00472E54"/>
    <w:rsid w:val="004760D4"/>
    <w:rsid w:val="00492596"/>
    <w:rsid w:val="00494C46"/>
    <w:rsid w:val="004A1191"/>
    <w:rsid w:val="004A12DD"/>
    <w:rsid w:val="004B43FF"/>
    <w:rsid w:val="004D2368"/>
    <w:rsid w:val="004D356C"/>
    <w:rsid w:val="00502641"/>
    <w:rsid w:val="00504069"/>
    <w:rsid w:val="00510BA6"/>
    <w:rsid w:val="00534441"/>
    <w:rsid w:val="00542CFC"/>
    <w:rsid w:val="00545363"/>
    <w:rsid w:val="00567D9E"/>
    <w:rsid w:val="00583C85"/>
    <w:rsid w:val="00584156"/>
    <w:rsid w:val="005C6768"/>
    <w:rsid w:val="005D3BF9"/>
    <w:rsid w:val="00624C7C"/>
    <w:rsid w:val="0063144D"/>
    <w:rsid w:val="00634C25"/>
    <w:rsid w:val="006416AB"/>
    <w:rsid w:val="0065442F"/>
    <w:rsid w:val="00672075"/>
    <w:rsid w:val="00673059"/>
    <w:rsid w:val="006768E9"/>
    <w:rsid w:val="00687982"/>
    <w:rsid w:val="0069547D"/>
    <w:rsid w:val="00695D0E"/>
    <w:rsid w:val="006A3A0F"/>
    <w:rsid w:val="006B3EC8"/>
    <w:rsid w:val="006D695E"/>
    <w:rsid w:val="007253B9"/>
    <w:rsid w:val="00725A6A"/>
    <w:rsid w:val="00730CB3"/>
    <w:rsid w:val="00735444"/>
    <w:rsid w:val="007703FE"/>
    <w:rsid w:val="007726D8"/>
    <w:rsid w:val="007859BE"/>
    <w:rsid w:val="007943F3"/>
    <w:rsid w:val="007A738C"/>
    <w:rsid w:val="007B1349"/>
    <w:rsid w:val="007C0B47"/>
    <w:rsid w:val="007E25BD"/>
    <w:rsid w:val="007F4ECC"/>
    <w:rsid w:val="00801E18"/>
    <w:rsid w:val="00802C35"/>
    <w:rsid w:val="00816289"/>
    <w:rsid w:val="0082181A"/>
    <w:rsid w:val="00865460"/>
    <w:rsid w:val="0086622B"/>
    <w:rsid w:val="008B02C7"/>
    <w:rsid w:val="008B470E"/>
    <w:rsid w:val="008C14D6"/>
    <w:rsid w:val="008E1211"/>
    <w:rsid w:val="008E5BBF"/>
    <w:rsid w:val="008E6968"/>
    <w:rsid w:val="008F2DC2"/>
    <w:rsid w:val="009110FB"/>
    <w:rsid w:val="00916049"/>
    <w:rsid w:val="00917637"/>
    <w:rsid w:val="0092611A"/>
    <w:rsid w:val="00992776"/>
    <w:rsid w:val="009C0943"/>
    <w:rsid w:val="009D2765"/>
    <w:rsid w:val="00A14DB9"/>
    <w:rsid w:val="00A4762A"/>
    <w:rsid w:val="00A74A7E"/>
    <w:rsid w:val="00A87399"/>
    <w:rsid w:val="00AD1B8A"/>
    <w:rsid w:val="00AD76AF"/>
    <w:rsid w:val="00AE3E54"/>
    <w:rsid w:val="00AE713F"/>
    <w:rsid w:val="00B1121C"/>
    <w:rsid w:val="00B21436"/>
    <w:rsid w:val="00B25B65"/>
    <w:rsid w:val="00B2770A"/>
    <w:rsid w:val="00B314AD"/>
    <w:rsid w:val="00B36193"/>
    <w:rsid w:val="00B6171D"/>
    <w:rsid w:val="00B7255A"/>
    <w:rsid w:val="00B75BF6"/>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9669B"/>
    <w:rsid w:val="00EB5BA5"/>
    <w:rsid w:val="00EE1333"/>
    <w:rsid w:val="00EF4195"/>
    <w:rsid w:val="00F202C3"/>
    <w:rsid w:val="00F23D94"/>
    <w:rsid w:val="00F307D5"/>
    <w:rsid w:val="00F31093"/>
    <w:rsid w:val="00F412AF"/>
    <w:rsid w:val="00F43667"/>
    <w:rsid w:val="00F447A7"/>
    <w:rsid w:val="00F467A2"/>
    <w:rsid w:val="00F567E6"/>
    <w:rsid w:val="00F62342"/>
    <w:rsid w:val="00F7357E"/>
    <w:rsid w:val="00F743E1"/>
    <w:rsid w:val="00F9434D"/>
    <w:rsid w:val="00FB4C59"/>
    <w:rsid w:val="00FB4F34"/>
    <w:rsid w:val="00FD58A7"/>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D2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image" Target="media/image4.tiff"/><Relationship Id="rId21" Type="http://schemas.openxmlformats.org/officeDocument/2006/relationships/header" Target="header10.xml"/><Relationship Id="rId34" Type="http://schemas.openxmlformats.org/officeDocument/2006/relationships/header" Target="header19.xml"/><Relationship Id="rId42" Type="http://schemas.openxmlformats.org/officeDocument/2006/relationships/footer" Target="footer8.xml"/><Relationship Id="rId47" Type="http://schemas.openxmlformats.org/officeDocument/2006/relationships/header" Target="header25.xml"/><Relationship Id="rId50" Type="http://schemas.openxmlformats.org/officeDocument/2006/relationships/footer" Target="footer11.xml"/><Relationship Id="rId55" Type="http://schemas.openxmlformats.org/officeDocument/2006/relationships/header" Target="head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2.png"/><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oter" Target="footer7.xml"/><Relationship Id="rId40" Type="http://schemas.openxmlformats.org/officeDocument/2006/relationships/image" Target="media/image5.png"/><Relationship Id="rId45" Type="http://schemas.openxmlformats.org/officeDocument/2006/relationships/footer" Target="footer9.xml"/><Relationship Id="rId53" Type="http://schemas.openxmlformats.org/officeDocument/2006/relationships/header" Target="header29.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5.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image" Target="media/image3.png"/><Relationship Id="rId38" Type="http://schemas.openxmlformats.org/officeDocument/2006/relationships/header" Target="header21.xml"/><Relationship Id="rId46" Type="http://schemas.openxmlformats.org/officeDocument/2006/relationships/header" Target="header24.xml"/><Relationship Id="rId20" Type="http://schemas.openxmlformats.org/officeDocument/2006/relationships/header" Target="header9.xml"/><Relationship Id="rId41" Type="http://schemas.microsoft.com/office/2007/relationships/hdphoto" Target="media/hdphoto1.wdp"/><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footer" Target="footer6.xml"/><Relationship Id="rId49" Type="http://schemas.openxmlformats.org/officeDocument/2006/relationships/footer" Target="footer10.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eader" Target="header23.xml"/><Relationship Id="rId52"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5</cp:revision>
  <dcterms:created xsi:type="dcterms:W3CDTF">2022-02-02T05:15:00Z</dcterms:created>
  <dcterms:modified xsi:type="dcterms:W3CDTF">2022-02-02T05:25:00Z</dcterms:modified>
</cp:coreProperties>
</file>