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283D1" w14:textId="77777777" w:rsidR="00E00A96" w:rsidRDefault="00AB5755" w:rsidP="00AB5755">
      <w:pPr>
        <w:jc w:val="center"/>
        <w:outlineLvl w:val="0"/>
        <w:rPr>
          <w:rFonts w:ascii="Times New Roman" w:hAnsi="Times New Roman" w:cs="Times New Roman"/>
          <w:sz w:val="28"/>
        </w:rPr>
      </w:pPr>
      <w:r w:rsidRPr="00E00A96">
        <w:rPr>
          <w:rFonts w:ascii="Times New Roman" w:hAnsi="Times New Roman" w:cs="Times New Roman"/>
          <w:sz w:val="28"/>
        </w:rPr>
        <w:t>CATALYTIC ACTIVITY S</w:t>
      </w:r>
      <w:r w:rsidR="005677D2" w:rsidRPr="00E00A96">
        <w:rPr>
          <w:rFonts w:ascii="Times New Roman" w:hAnsi="Times New Roman" w:cs="Times New Roman"/>
          <w:sz w:val="28"/>
        </w:rPr>
        <w:t>TUDY OF SYNTHESISED POLYSTYRENE-</w:t>
      </w:r>
      <w:r w:rsidRPr="00E00A96">
        <w:rPr>
          <w:rFonts w:ascii="Times New Roman" w:hAnsi="Times New Roman" w:cs="Times New Roman"/>
          <w:sz w:val="28"/>
        </w:rPr>
        <w:t>SUPPORTED PALLADIUM(II)-HYDRAZONE (CH</w:t>
      </w:r>
      <w:r w:rsidRPr="00E00A96">
        <w:rPr>
          <w:rFonts w:ascii="Times New Roman" w:hAnsi="Times New Roman" w:cs="Times New Roman"/>
          <w:sz w:val="28"/>
          <w:vertAlign w:val="subscript"/>
        </w:rPr>
        <w:t>3</w:t>
      </w:r>
      <w:r w:rsidRPr="00E00A96">
        <w:rPr>
          <w:rFonts w:ascii="Times New Roman" w:hAnsi="Times New Roman" w:cs="Times New Roman"/>
          <w:sz w:val="28"/>
        </w:rPr>
        <w:t xml:space="preserve">) AS CATALYST </w:t>
      </w:r>
    </w:p>
    <w:p w14:paraId="7226110B" w14:textId="79018D31" w:rsidR="00785CA6" w:rsidRPr="00E00A96" w:rsidRDefault="00AB5755" w:rsidP="00AB5755">
      <w:pPr>
        <w:jc w:val="center"/>
        <w:outlineLvl w:val="0"/>
        <w:rPr>
          <w:rFonts w:ascii="Times New Roman" w:hAnsi="Times New Roman" w:cs="Times New Roman"/>
          <w:sz w:val="28"/>
        </w:rPr>
      </w:pPr>
      <w:r w:rsidRPr="00E00A96">
        <w:rPr>
          <w:rFonts w:ascii="Times New Roman" w:hAnsi="Times New Roman" w:cs="Times New Roman"/>
          <w:sz w:val="28"/>
        </w:rPr>
        <w:t>IN HECK REACTION</w:t>
      </w:r>
    </w:p>
    <w:p w14:paraId="3B0E5238" w14:textId="77777777" w:rsidR="005677D2" w:rsidRPr="00E00A96" w:rsidRDefault="005677D2" w:rsidP="00AB5755">
      <w:pPr>
        <w:jc w:val="center"/>
        <w:outlineLvl w:val="0"/>
        <w:rPr>
          <w:rFonts w:ascii="Times New Roman" w:hAnsi="Times New Roman" w:cs="Times New Roman"/>
          <w:b/>
          <w:sz w:val="24"/>
        </w:rPr>
      </w:pPr>
    </w:p>
    <w:p w14:paraId="3968C7E3" w14:textId="42242974" w:rsidR="00785CA6" w:rsidRPr="00E00A96" w:rsidRDefault="00785CA6" w:rsidP="00785CA6">
      <w:pPr>
        <w:jc w:val="center"/>
        <w:outlineLvl w:val="0"/>
        <w:rPr>
          <w:rFonts w:ascii="Times New Roman" w:hAnsi="Times New Roman" w:cs="Times New Roman"/>
          <w:sz w:val="24"/>
        </w:rPr>
      </w:pPr>
      <w:r w:rsidRPr="00E00A96">
        <w:rPr>
          <w:rFonts w:ascii="Times New Roman" w:hAnsi="Times New Roman" w:cs="Times New Roman"/>
          <w:sz w:val="24"/>
        </w:rPr>
        <w:t>(</w:t>
      </w:r>
      <w:r w:rsidR="00334FF8" w:rsidRPr="00E00A96">
        <w:rPr>
          <w:rFonts w:ascii="Times New Roman" w:hAnsi="Times New Roman" w:cs="Times New Roman"/>
          <w:noProof/>
          <w:sz w:val="24"/>
        </w:rPr>
        <w:t>K</w:t>
      </w:r>
      <w:r w:rsidR="003B2ACE" w:rsidRPr="00E00A96">
        <w:rPr>
          <w:rFonts w:ascii="Times New Roman" w:hAnsi="Times New Roman" w:cs="Times New Roman"/>
          <w:noProof/>
          <w:sz w:val="24"/>
        </w:rPr>
        <w:t>ajian Aktiviti</w:t>
      </w:r>
      <w:r w:rsidR="00923506" w:rsidRPr="00E00A96">
        <w:rPr>
          <w:rFonts w:ascii="Times New Roman" w:hAnsi="Times New Roman" w:cs="Times New Roman"/>
          <w:noProof/>
          <w:sz w:val="24"/>
        </w:rPr>
        <w:t xml:space="preserve"> Pemangkinan</w:t>
      </w:r>
      <w:r w:rsidR="00334FF8" w:rsidRPr="00E00A96">
        <w:rPr>
          <w:rFonts w:ascii="Times New Roman" w:hAnsi="Times New Roman" w:cs="Times New Roman"/>
          <w:noProof/>
          <w:sz w:val="24"/>
        </w:rPr>
        <w:t xml:space="preserve"> Paladi</w:t>
      </w:r>
      <w:r w:rsidR="007C3D1A" w:rsidRPr="00E00A96">
        <w:rPr>
          <w:rFonts w:ascii="Times New Roman" w:hAnsi="Times New Roman" w:cs="Times New Roman"/>
          <w:noProof/>
          <w:sz w:val="24"/>
        </w:rPr>
        <w:t>um</w:t>
      </w:r>
      <w:r w:rsidR="00E00A96" w:rsidRPr="00E00A96">
        <w:rPr>
          <w:rFonts w:ascii="Times New Roman" w:hAnsi="Times New Roman" w:cs="Times New Roman"/>
          <w:noProof/>
          <w:sz w:val="24"/>
        </w:rPr>
        <w:t>(</w:t>
      </w:r>
      <w:r w:rsidR="007C3D1A" w:rsidRPr="00E00A96">
        <w:rPr>
          <w:rFonts w:ascii="Times New Roman" w:hAnsi="Times New Roman" w:cs="Times New Roman"/>
          <w:noProof/>
          <w:sz w:val="24"/>
        </w:rPr>
        <w:t>II</w:t>
      </w:r>
      <w:r w:rsidR="00E00A96" w:rsidRPr="00E00A96">
        <w:rPr>
          <w:rFonts w:ascii="Times New Roman" w:hAnsi="Times New Roman" w:cs="Times New Roman"/>
          <w:noProof/>
          <w:sz w:val="24"/>
        </w:rPr>
        <w:t>)-</w:t>
      </w:r>
      <w:r w:rsidR="007C3D1A" w:rsidRPr="00E00A96">
        <w:rPr>
          <w:rFonts w:ascii="Times New Roman" w:hAnsi="Times New Roman" w:cs="Times New Roman"/>
          <w:noProof/>
          <w:sz w:val="24"/>
        </w:rPr>
        <w:t xml:space="preserve">Hidrazon </w:t>
      </w:r>
      <w:r w:rsidR="00E00A96" w:rsidRPr="00E00A96">
        <w:rPr>
          <w:rFonts w:ascii="Times New Roman" w:hAnsi="Times New Roman" w:cs="Times New Roman"/>
          <w:noProof/>
          <w:sz w:val="24"/>
        </w:rPr>
        <w:t>(</w:t>
      </w:r>
      <w:r w:rsidR="00334FF8" w:rsidRPr="00E00A96">
        <w:rPr>
          <w:rFonts w:ascii="Times New Roman" w:hAnsi="Times New Roman" w:cs="Times New Roman"/>
          <w:noProof/>
          <w:sz w:val="24"/>
        </w:rPr>
        <w:t>CH</w:t>
      </w:r>
      <w:r w:rsidR="00334FF8" w:rsidRPr="00E00A96">
        <w:rPr>
          <w:rFonts w:ascii="Times New Roman" w:hAnsi="Times New Roman" w:cs="Times New Roman"/>
          <w:noProof/>
          <w:sz w:val="24"/>
          <w:vertAlign w:val="subscript"/>
        </w:rPr>
        <w:t>3</w:t>
      </w:r>
      <w:r w:rsidR="00E00A96" w:rsidRPr="00E00A96">
        <w:rPr>
          <w:rFonts w:ascii="Times New Roman" w:hAnsi="Times New Roman" w:cs="Times New Roman"/>
          <w:noProof/>
          <w:sz w:val="24"/>
        </w:rPr>
        <w:t xml:space="preserve">) </w:t>
      </w:r>
      <w:r w:rsidR="00E00A96">
        <w:rPr>
          <w:rFonts w:ascii="Times New Roman" w:hAnsi="Times New Roman" w:cs="Times New Roman"/>
          <w:noProof/>
          <w:sz w:val="24"/>
        </w:rPr>
        <w:t>d</w:t>
      </w:r>
      <w:r w:rsidR="00E00A96" w:rsidRPr="00E00A96">
        <w:rPr>
          <w:rFonts w:ascii="Times New Roman" w:hAnsi="Times New Roman" w:cs="Times New Roman"/>
          <w:noProof/>
          <w:sz w:val="24"/>
        </w:rPr>
        <w:t xml:space="preserve">engan Sokongan </w:t>
      </w:r>
      <w:r w:rsidR="006F5A10" w:rsidRPr="00E00A96">
        <w:rPr>
          <w:rFonts w:ascii="Times New Roman" w:hAnsi="Times New Roman" w:cs="Times New Roman"/>
          <w:noProof/>
          <w:sz w:val="24"/>
        </w:rPr>
        <w:t xml:space="preserve">Polistirena </w:t>
      </w:r>
      <w:r w:rsidR="00E00A96" w:rsidRPr="00E00A96">
        <w:rPr>
          <w:rFonts w:ascii="Times New Roman" w:hAnsi="Times New Roman" w:cs="Times New Roman"/>
          <w:noProof/>
          <w:sz w:val="24"/>
        </w:rPr>
        <w:t xml:space="preserve">Sebagai </w:t>
      </w:r>
      <w:r w:rsidR="007C3D1A" w:rsidRPr="00E00A96">
        <w:rPr>
          <w:rFonts w:ascii="Times New Roman" w:hAnsi="Times New Roman" w:cs="Times New Roman"/>
          <w:noProof/>
          <w:sz w:val="24"/>
        </w:rPr>
        <w:t xml:space="preserve">Pemangkin </w:t>
      </w:r>
      <w:r w:rsidR="00E00A96">
        <w:rPr>
          <w:rFonts w:ascii="Times New Roman" w:hAnsi="Times New Roman" w:cs="Times New Roman"/>
          <w:noProof/>
          <w:sz w:val="24"/>
        </w:rPr>
        <w:t>d</w:t>
      </w:r>
      <w:r w:rsidR="00E00A96" w:rsidRPr="00E00A96">
        <w:rPr>
          <w:rFonts w:ascii="Times New Roman" w:hAnsi="Times New Roman" w:cs="Times New Roman"/>
          <w:noProof/>
          <w:sz w:val="24"/>
        </w:rPr>
        <w:t xml:space="preserve">alam Tindak Balas </w:t>
      </w:r>
      <w:r w:rsidR="00334FF8" w:rsidRPr="00E00A96">
        <w:rPr>
          <w:rFonts w:ascii="Times New Roman" w:hAnsi="Times New Roman" w:cs="Times New Roman"/>
          <w:noProof/>
          <w:sz w:val="24"/>
        </w:rPr>
        <w:t>Heck</w:t>
      </w:r>
      <w:r w:rsidR="00334FF8" w:rsidRPr="00E00A96">
        <w:rPr>
          <w:rFonts w:ascii="Times New Roman" w:hAnsi="Times New Roman" w:cs="Times New Roman"/>
          <w:sz w:val="24"/>
        </w:rPr>
        <w:t>)</w:t>
      </w:r>
    </w:p>
    <w:p w14:paraId="5393916D" w14:textId="77777777" w:rsidR="00785CA6" w:rsidRPr="00E00A96" w:rsidRDefault="00785CA6" w:rsidP="00785CA6">
      <w:pPr>
        <w:jc w:val="center"/>
        <w:outlineLvl w:val="0"/>
        <w:rPr>
          <w:rFonts w:ascii="Times New Roman" w:hAnsi="Times New Roman" w:cs="Times New Roman"/>
          <w:b/>
          <w:szCs w:val="20"/>
        </w:rPr>
      </w:pPr>
    </w:p>
    <w:p w14:paraId="27B344B7" w14:textId="219201FC" w:rsidR="00E00A96" w:rsidRPr="00E00A96" w:rsidRDefault="00334FF8" w:rsidP="00785CA6">
      <w:pPr>
        <w:jc w:val="center"/>
        <w:outlineLvl w:val="0"/>
        <w:rPr>
          <w:rFonts w:ascii="Times New Roman" w:hAnsi="Times New Roman" w:cs="Times New Roman"/>
          <w:noProof/>
          <w:szCs w:val="20"/>
          <w:lang w:val="ms-MY"/>
        </w:rPr>
      </w:pPr>
      <w:r w:rsidRPr="00E00A96">
        <w:rPr>
          <w:rFonts w:ascii="Times New Roman" w:hAnsi="Times New Roman" w:cs="Times New Roman"/>
          <w:noProof/>
          <w:szCs w:val="20"/>
          <w:lang w:val="ms-MY"/>
        </w:rPr>
        <w:t>Najwa Asilah M. Shamsuddin</w:t>
      </w:r>
      <w:r w:rsidRPr="00E00A96">
        <w:rPr>
          <w:rFonts w:ascii="Times New Roman" w:hAnsi="Times New Roman" w:cs="Times New Roman"/>
          <w:noProof/>
          <w:szCs w:val="20"/>
          <w:vertAlign w:val="superscript"/>
          <w:lang w:val="ms-MY"/>
        </w:rPr>
        <w:t>1</w:t>
      </w:r>
      <w:r w:rsidRPr="00E00A96">
        <w:rPr>
          <w:rFonts w:ascii="Times New Roman" w:hAnsi="Times New Roman" w:cs="Times New Roman"/>
          <w:noProof/>
          <w:szCs w:val="20"/>
          <w:lang w:val="ms-MY"/>
        </w:rPr>
        <w:t>, Norul Azilah Abdul Rahman</w:t>
      </w:r>
      <w:r w:rsidRPr="00E00A96">
        <w:rPr>
          <w:rFonts w:ascii="Times New Roman" w:hAnsi="Times New Roman" w:cs="Times New Roman"/>
          <w:noProof/>
          <w:szCs w:val="20"/>
          <w:vertAlign w:val="superscript"/>
          <w:lang w:val="ms-MY"/>
        </w:rPr>
        <w:t>1,2</w:t>
      </w:r>
      <w:r w:rsidRPr="00E00A96">
        <w:rPr>
          <w:rFonts w:ascii="Times New Roman" w:hAnsi="Times New Roman" w:cs="Times New Roman"/>
          <w:noProof/>
          <w:szCs w:val="20"/>
          <w:lang w:val="ms-MY"/>
        </w:rPr>
        <w:t>, Kumuthini Chandrasekaram</w:t>
      </w:r>
      <w:r w:rsidRPr="00E00A96">
        <w:rPr>
          <w:rFonts w:ascii="Times New Roman" w:hAnsi="Times New Roman" w:cs="Times New Roman"/>
          <w:noProof/>
          <w:szCs w:val="20"/>
          <w:vertAlign w:val="superscript"/>
          <w:lang w:val="ms-MY"/>
        </w:rPr>
        <w:t>3</w:t>
      </w:r>
      <w:r w:rsidRPr="00E00A96">
        <w:rPr>
          <w:rFonts w:ascii="Times New Roman" w:hAnsi="Times New Roman" w:cs="Times New Roman"/>
          <w:noProof/>
          <w:szCs w:val="20"/>
          <w:lang w:val="ms-MY"/>
        </w:rPr>
        <w:t xml:space="preserve">, </w:t>
      </w:r>
    </w:p>
    <w:p w14:paraId="5F3EE4FA" w14:textId="3C4BC47C" w:rsidR="00785CA6" w:rsidRPr="00E00A96" w:rsidRDefault="00334FF8" w:rsidP="00785CA6">
      <w:pPr>
        <w:jc w:val="center"/>
        <w:outlineLvl w:val="0"/>
        <w:rPr>
          <w:rFonts w:ascii="Times New Roman" w:hAnsi="Times New Roman" w:cs="Times New Roman"/>
          <w:noProof/>
          <w:szCs w:val="20"/>
          <w:vertAlign w:val="superscript"/>
          <w:lang w:val="ms-MY"/>
        </w:rPr>
      </w:pPr>
      <w:r w:rsidRPr="00E00A96">
        <w:rPr>
          <w:rFonts w:ascii="Times New Roman" w:hAnsi="Times New Roman" w:cs="Times New Roman"/>
          <w:noProof/>
          <w:szCs w:val="20"/>
          <w:lang w:val="ms-MY"/>
        </w:rPr>
        <w:t>Yatimah Alias</w:t>
      </w:r>
      <w:r w:rsidRPr="00E00A96">
        <w:rPr>
          <w:rFonts w:ascii="Times New Roman" w:hAnsi="Times New Roman" w:cs="Times New Roman"/>
          <w:noProof/>
          <w:szCs w:val="20"/>
          <w:vertAlign w:val="superscript"/>
          <w:lang w:val="ms-MY"/>
        </w:rPr>
        <w:t>3</w:t>
      </w:r>
      <w:r w:rsidR="00E00A96" w:rsidRPr="00E00A96">
        <w:rPr>
          <w:rFonts w:ascii="Times New Roman" w:hAnsi="Times New Roman" w:cs="Times New Roman"/>
          <w:noProof/>
          <w:szCs w:val="20"/>
          <w:lang w:val="ms-MY"/>
        </w:rPr>
        <w:t xml:space="preserve">, </w:t>
      </w:r>
      <w:r w:rsidRPr="00E00A96">
        <w:rPr>
          <w:rFonts w:ascii="Times New Roman" w:hAnsi="Times New Roman" w:cs="Times New Roman"/>
          <w:noProof/>
          <w:szCs w:val="20"/>
          <w:lang w:val="ms-MY"/>
        </w:rPr>
        <w:t>Nur Rahimah Said</w:t>
      </w:r>
      <w:r w:rsidRPr="00E00A96">
        <w:rPr>
          <w:rFonts w:ascii="Times New Roman" w:hAnsi="Times New Roman" w:cs="Times New Roman"/>
          <w:noProof/>
          <w:szCs w:val="20"/>
          <w:vertAlign w:val="superscript"/>
          <w:lang w:val="ms-MY"/>
        </w:rPr>
        <w:t>1*</w:t>
      </w:r>
    </w:p>
    <w:p w14:paraId="49D97859" w14:textId="77777777" w:rsidR="00785CA6" w:rsidRPr="00E00A96" w:rsidRDefault="00785CA6" w:rsidP="00785CA6">
      <w:pPr>
        <w:jc w:val="center"/>
        <w:outlineLvl w:val="0"/>
        <w:rPr>
          <w:rFonts w:ascii="Times New Roman" w:hAnsi="Times New Roman" w:cs="Times New Roman"/>
          <w:b/>
          <w:sz w:val="18"/>
          <w:szCs w:val="18"/>
        </w:rPr>
      </w:pPr>
    </w:p>
    <w:p w14:paraId="6418860D" w14:textId="77777777" w:rsidR="00E00A96" w:rsidRPr="00E00A96" w:rsidRDefault="00C87969"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vertAlign w:val="superscript"/>
          <w:lang w:val="ms-MY"/>
        </w:rPr>
        <w:t>1</w:t>
      </w:r>
      <w:r w:rsidR="00334FF8" w:rsidRPr="00E00A96">
        <w:rPr>
          <w:rFonts w:ascii="Times New Roman" w:hAnsi="Times New Roman" w:cs="Times New Roman"/>
          <w:i/>
          <w:noProof/>
          <w:sz w:val="18"/>
          <w:szCs w:val="18"/>
          <w:lang w:val="ms-MY"/>
        </w:rPr>
        <w:t xml:space="preserve">School of Chemistry and Environment, </w:t>
      </w:r>
    </w:p>
    <w:p w14:paraId="2186D00F" w14:textId="07286174" w:rsidR="00334FF8"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Faculty of Applied Sciences Universiti Teknologi MAR</w:t>
      </w:r>
      <w:r w:rsidR="00E00A96" w:rsidRPr="00E00A96">
        <w:rPr>
          <w:rFonts w:ascii="Times New Roman" w:hAnsi="Times New Roman" w:cs="Times New Roman"/>
          <w:i/>
          <w:noProof/>
          <w:sz w:val="18"/>
          <w:szCs w:val="18"/>
          <w:lang w:val="ms-MY"/>
        </w:rPr>
        <w:t>A</w:t>
      </w:r>
      <w:r w:rsidRPr="00E00A96">
        <w:rPr>
          <w:rFonts w:ascii="Times New Roman" w:hAnsi="Times New Roman" w:cs="Times New Roman"/>
          <w:i/>
          <w:noProof/>
          <w:sz w:val="18"/>
          <w:szCs w:val="18"/>
          <w:lang w:val="ms-MY"/>
        </w:rPr>
        <w:t xml:space="preserve">, </w:t>
      </w:r>
    </w:p>
    <w:p w14:paraId="37CC5CBB" w14:textId="77777777" w:rsidR="00E00A96"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 xml:space="preserve">Cawangan Negeri Sembilan, Kampus Kuala Pilah, </w:t>
      </w:r>
    </w:p>
    <w:p w14:paraId="4BE88CF7" w14:textId="332F473A" w:rsidR="00334FF8"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72000 Kuala Pilah, Negeri Sembilan, Malaysia</w:t>
      </w:r>
    </w:p>
    <w:p w14:paraId="598FA9DD" w14:textId="77777777" w:rsidR="00E00A96"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vertAlign w:val="superscript"/>
          <w:lang w:val="ms-MY"/>
        </w:rPr>
        <w:t>2</w:t>
      </w:r>
      <w:r w:rsidRPr="00E00A96">
        <w:rPr>
          <w:rFonts w:ascii="Times New Roman" w:hAnsi="Times New Roman" w:cs="Times New Roman"/>
          <w:i/>
          <w:noProof/>
          <w:sz w:val="18"/>
          <w:szCs w:val="18"/>
          <w:lang w:val="ms-MY"/>
        </w:rPr>
        <w:t xml:space="preserve">School of Chemistry and Environment, </w:t>
      </w:r>
    </w:p>
    <w:p w14:paraId="3374BE71" w14:textId="0D0CFD73" w:rsidR="00334FF8"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 xml:space="preserve">Faculty of Applied Sciences Universiti Teknologi MARA, </w:t>
      </w:r>
    </w:p>
    <w:p w14:paraId="20BABF4F" w14:textId="77777777" w:rsidR="00334FF8"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40450 Shah Alam, Selangor, Malaysia</w:t>
      </w:r>
    </w:p>
    <w:p w14:paraId="7FF32134" w14:textId="77777777" w:rsidR="00E00A96"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vertAlign w:val="superscript"/>
          <w:lang w:val="ms-MY"/>
        </w:rPr>
        <w:t>3</w:t>
      </w:r>
      <w:r w:rsidRPr="00E00A96">
        <w:rPr>
          <w:rFonts w:ascii="Times New Roman" w:hAnsi="Times New Roman" w:cs="Times New Roman"/>
          <w:i/>
          <w:noProof/>
          <w:sz w:val="18"/>
          <w:szCs w:val="18"/>
          <w:lang w:val="ms-MY"/>
        </w:rPr>
        <w:t>University of Malaya</w:t>
      </w:r>
      <w:r w:rsidR="00E60036" w:rsidRPr="00E00A96">
        <w:rPr>
          <w:rFonts w:ascii="Times New Roman" w:hAnsi="Times New Roman" w:cs="Times New Roman"/>
          <w:i/>
          <w:noProof/>
          <w:sz w:val="18"/>
          <w:szCs w:val="18"/>
          <w:lang w:val="ms-MY"/>
        </w:rPr>
        <w:t xml:space="preserve">, </w:t>
      </w:r>
      <w:r w:rsidRPr="00E00A96">
        <w:rPr>
          <w:rFonts w:ascii="Times New Roman" w:hAnsi="Times New Roman" w:cs="Times New Roman"/>
          <w:i/>
          <w:noProof/>
          <w:sz w:val="18"/>
          <w:szCs w:val="18"/>
          <w:lang w:val="ms-MY"/>
        </w:rPr>
        <w:t xml:space="preserve">Centre for Ionic Liquids (UMCiL), </w:t>
      </w:r>
    </w:p>
    <w:p w14:paraId="1BA8F667" w14:textId="77777777" w:rsidR="00E00A96"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 xml:space="preserve">Department of Chemistry, </w:t>
      </w:r>
    </w:p>
    <w:p w14:paraId="3749ED67" w14:textId="2D4DC5C6" w:rsidR="00334FF8"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 xml:space="preserve">Faculty of Science, </w:t>
      </w:r>
    </w:p>
    <w:p w14:paraId="361A1407" w14:textId="2A2548A2" w:rsidR="00785CA6"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University of Malaya, 50603 Kuala Lumpur, Malaysia</w:t>
      </w:r>
    </w:p>
    <w:p w14:paraId="2519D3D4" w14:textId="77777777" w:rsidR="00A415C1" w:rsidRPr="00E00A96" w:rsidRDefault="00A415C1" w:rsidP="00785CA6">
      <w:pPr>
        <w:jc w:val="center"/>
        <w:outlineLvl w:val="0"/>
        <w:rPr>
          <w:rFonts w:ascii="Times New Roman" w:hAnsi="Times New Roman" w:cs="Times New Roman"/>
          <w:b/>
          <w:i/>
          <w:sz w:val="18"/>
          <w:szCs w:val="18"/>
        </w:rPr>
      </w:pPr>
    </w:p>
    <w:p w14:paraId="37638590" w14:textId="52BA7CBB" w:rsidR="00785CA6" w:rsidRPr="00E00A96" w:rsidRDefault="00E00A96" w:rsidP="00785CA6">
      <w:pPr>
        <w:jc w:val="center"/>
        <w:outlineLvl w:val="0"/>
        <w:rPr>
          <w:rFonts w:ascii="Times New Roman" w:hAnsi="Times New Roman" w:cs="Times New Roman"/>
          <w:i/>
          <w:sz w:val="18"/>
          <w:szCs w:val="18"/>
        </w:rPr>
      </w:pPr>
      <w:r>
        <w:rPr>
          <w:rFonts w:ascii="Times New Roman" w:hAnsi="Times New Roman" w:cs="Times New Roman"/>
          <w:i/>
          <w:sz w:val="18"/>
        </w:rPr>
        <w:t>*</w:t>
      </w:r>
      <w:r w:rsidR="00A415C1" w:rsidRPr="00E00A96">
        <w:rPr>
          <w:rFonts w:ascii="Times New Roman" w:hAnsi="Times New Roman" w:cs="Times New Roman"/>
          <w:i/>
          <w:sz w:val="18"/>
        </w:rPr>
        <w:t>Cor</w:t>
      </w:r>
      <w:r w:rsidR="00C87969" w:rsidRPr="00E00A96">
        <w:rPr>
          <w:rFonts w:ascii="Times New Roman" w:hAnsi="Times New Roman" w:cs="Times New Roman"/>
          <w:i/>
          <w:sz w:val="18"/>
        </w:rPr>
        <w:t xml:space="preserve">responding author: </w:t>
      </w:r>
      <w:r w:rsidR="00CD48FD" w:rsidRPr="00E00A96">
        <w:rPr>
          <w:rFonts w:ascii="Times New Roman" w:hAnsi="Times New Roman" w:cs="Times New Roman"/>
          <w:i/>
          <w:szCs w:val="20"/>
        </w:rPr>
        <w:t>nurra1435@uitm.edu.my</w:t>
      </w:r>
    </w:p>
    <w:p w14:paraId="0007A77A" w14:textId="77777777" w:rsidR="009C4E07" w:rsidRPr="00E00A96" w:rsidRDefault="009C4E07" w:rsidP="00785CA6">
      <w:pPr>
        <w:jc w:val="center"/>
        <w:outlineLvl w:val="0"/>
        <w:rPr>
          <w:rFonts w:ascii="Times New Roman" w:hAnsi="Times New Roman" w:cs="Times New Roman"/>
          <w:b/>
          <w:sz w:val="18"/>
          <w:szCs w:val="18"/>
        </w:rPr>
      </w:pPr>
    </w:p>
    <w:p w14:paraId="40B0B5B5" w14:textId="77777777" w:rsidR="00785CA6" w:rsidRPr="00E00A96" w:rsidRDefault="00785CA6" w:rsidP="00785CA6">
      <w:pPr>
        <w:jc w:val="center"/>
        <w:outlineLvl w:val="0"/>
        <w:rPr>
          <w:rFonts w:ascii="Times New Roman" w:hAnsi="Times New Roman" w:cs="Times New Roman"/>
          <w:b/>
          <w:sz w:val="18"/>
          <w:szCs w:val="18"/>
        </w:rPr>
      </w:pPr>
      <w:r w:rsidRPr="00E00A96">
        <w:rPr>
          <w:rFonts w:ascii="Times New Roman" w:hAnsi="Times New Roman" w:cs="Times New Roman"/>
          <w:b/>
          <w:sz w:val="18"/>
          <w:szCs w:val="18"/>
        </w:rPr>
        <w:t>Abstract</w:t>
      </w:r>
    </w:p>
    <w:p w14:paraId="59627575" w14:textId="6F3A1A3A" w:rsidR="00C87969" w:rsidRPr="00E00A96" w:rsidRDefault="00AB5755" w:rsidP="00785CA6">
      <w:pPr>
        <w:outlineLvl w:val="0"/>
        <w:rPr>
          <w:rFonts w:ascii="Times New Roman" w:hAnsi="Times New Roman" w:cs="Times New Roman"/>
          <w:sz w:val="18"/>
          <w:szCs w:val="18"/>
        </w:rPr>
      </w:pPr>
      <w:r w:rsidRPr="00E00A96">
        <w:rPr>
          <w:rFonts w:ascii="Times New Roman" w:hAnsi="Times New Roman" w:cs="Times New Roman"/>
          <w:sz w:val="18"/>
          <w:szCs w:val="18"/>
        </w:rPr>
        <w:t xml:space="preserve">Polystyrene as polymer support has various requirements of catalysts for different chemical reactions due to its accessibility, mechanical robustness, product selectivity, chemical inertness, and facile </w:t>
      </w:r>
      <w:r w:rsidR="00E00A96" w:rsidRPr="00E00A96">
        <w:rPr>
          <w:rFonts w:ascii="Times New Roman" w:hAnsi="Times New Roman" w:cs="Times New Roman"/>
          <w:sz w:val="18"/>
          <w:szCs w:val="18"/>
        </w:rPr>
        <w:t>functionalization</w:t>
      </w:r>
      <w:r w:rsidRPr="00E00A96">
        <w:rPr>
          <w:rFonts w:ascii="Times New Roman" w:hAnsi="Times New Roman" w:cs="Times New Roman"/>
          <w:sz w:val="18"/>
          <w:szCs w:val="18"/>
        </w:rPr>
        <w:t xml:space="preserve">. This study focuses on the synthesis of polystyrene-supported </w:t>
      </w:r>
      <w:proofErr w:type="gramStart"/>
      <w:r w:rsidRPr="00E00A96">
        <w:rPr>
          <w:rFonts w:ascii="Times New Roman" w:hAnsi="Times New Roman" w:cs="Times New Roman"/>
          <w:sz w:val="18"/>
          <w:szCs w:val="18"/>
        </w:rPr>
        <w:t>palladium(</w:t>
      </w:r>
      <w:proofErr w:type="gramEnd"/>
      <w:r w:rsidRPr="00E00A96">
        <w:rPr>
          <w:rFonts w:ascii="Times New Roman" w:hAnsi="Times New Roman" w:cs="Times New Roman"/>
          <w:sz w:val="18"/>
          <w:szCs w:val="18"/>
        </w:rPr>
        <w:t>II)-hydrazone complex where the hydrazone ligand with an electron donating group (-CH</w:t>
      </w:r>
      <w:r w:rsidRPr="00E00A96">
        <w:rPr>
          <w:rFonts w:ascii="Times New Roman" w:hAnsi="Times New Roman" w:cs="Times New Roman"/>
          <w:sz w:val="18"/>
          <w:szCs w:val="18"/>
          <w:vertAlign w:val="subscript"/>
        </w:rPr>
        <w:t>3</w:t>
      </w:r>
      <w:r w:rsidRPr="00E00A96">
        <w:rPr>
          <w:rFonts w:ascii="Times New Roman" w:hAnsi="Times New Roman" w:cs="Times New Roman"/>
          <w:sz w:val="18"/>
          <w:szCs w:val="18"/>
        </w:rPr>
        <w:t xml:space="preserve">) acting as the catalyst in Heck reaction. The first step began with aldehyde </w:t>
      </w:r>
      <w:r w:rsidR="00E00A96" w:rsidRPr="00E00A96">
        <w:rPr>
          <w:rFonts w:ascii="Times New Roman" w:hAnsi="Times New Roman" w:cs="Times New Roman"/>
          <w:sz w:val="18"/>
          <w:szCs w:val="18"/>
        </w:rPr>
        <w:t>functionalization</w:t>
      </w:r>
      <w:r w:rsidRPr="00E00A96">
        <w:rPr>
          <w:rFonts w:ascii="Times New Roman" w:hAnsi="Times New Roman" w:cs="Times New Roman"/>
          <w:sz w:val="18"/>
          <w:szCs w:val="18"/>
        </w:rPr>
        <w:t xml:space="preserve"> of chloromethylated polystyrene to form PS-CHO. This was then followed by the reaction of PS-CHO with p-toluic hydrazide to form a polystyrene-supported hydrazone ligand (PS-H(CH</w:t>
      </w:r>
      <w:r w:rsidRPr="00E00A96">
        <w:rPr>
          <w:rFonts w:ascii="Times New Roman" w:hAnsi="Times New Roman" w:cs="Times New Roman"/>
          <w:sz w:val="18"/>
          <w:szCs w:val="18"/>
          <w:vertAlign w:val="subscript"/>
        </w:rPr>
        <w:t>3</w:t>
      </w:r>
      <w:r w:rsidRPr="00E00A96">
        <w:rPr>
          <w:rFonts w:ascii="Times New Roman" w:hAnsi="Times New Roman" w:cs="Times New Roman"/>
          <w:sz w:val="18"/>
          <w:szCs w:val="18"/>
        </w:rPr>
        <w:t xml:space="preserve">)), which was then reacted with </w:t>
      </w:r>
      <w:proofErr w:type="gramStart"/>
      <w:r w:rsidRPr="00E00A96">
        <w:rPr>
          <w:rFonts w:ascii="Times New Roman" w:hAnsi="Times New Roman" w:cs="Times New Roman"/>
          <w:sz w:val="18"/>
          <w:szCs w:val="18"/>
        </w:rPr>
        <w:t>palladium(</w:t>
      </w:r>
      <w:proofErr w:type="gramEnd"/>
      <w:r w:rsidRPr="00E00A96">
        <w:rPr>
          <w:rFonts w:ascii="Times New Roman" w:hAnsi="Times New Roman" w:cs="Times New Roman"/>
          <w:sz w:val="18"/>
          <w:szCs w:val="18"/>
        </w:rPr>
        <w:t xml:space="preserve">II) chloride to </w:t>
      </w:r>
      <w:r w:rsidR="00E00A96" w:rsidRPr="00E00A96">
        <w:rPr>
          <w:rFonts w:ascii="Times New Roman" w:hAnsi="Times New Roman" w:cs="Times New Roman"/>
          <w:sz w:val="18"/>
          <w:szCs w:val="18"/>
        </w:rPr>
        <w:t>form polystyrene</w:t>
      </w:r>
      <w:r w:rsidRPr="00E00A96">
        <w:rPr>
          <w:rFonts w:ascii="Times New Roman" w:hAnsi="Times New Roman" w:cs="Times New Roman"/>
          <w:sz w:val="18"/>
          <w:szCs w:val="18"/>
        </w:rPr>
        <w:t>-supported palladium(II) hydrazone catalyst, PS-Pd(CH</w:t>
      </w:r>
      <w:r w:rsidRPr="00E00A96">
        <w:rPr>
          <w:rFonts w:ascii="Times New Roman" w:hAnsi="Times New Roman" w:cs="Times New Roman"/>
          <w:sz w:val="18"/>
          <w:szCs w:val="18"/>
          <w:vertAlign w:val="subscript"/>
        </w:rPr>
        <w:t>3</w:t>
      </w:r>
      <w:r w:rsidRPr="00E00A96">
        <w:rPr>
          <w:rFonts w:ascii="Times New Roman" w:hAnsi="Times New Roman" w:cs="Times New Roman"/>
          <w:sz w:val="18"/>
          <w:szCs w:val="18"/>
        </w:rPr>
        <w:t xml:space="preserve">). The successfully </w:t>
      </w:r>
      <w:r w:rsidR="00E00A96" w:rsidRPr="00E00A96">
        <w:rPr>
          <w:rFonts w:ascii="Times New Roman" w:hAnsi="Times New Roman" w:cs="Times New Roman"/>
          <w:sz w:val="18"/>
          <w:szCs w:val="18"/>
        </w:rPr>
        <w:t>synthesized</w:t>
      </w:r>
      <w:r w:rsidRPr="00E00A96">
        <w:rPr>
          <w:rFonts w:ascii="Times New Roman" w:hAnsi="Times New Roman" w:cs="Times New Roman"/>
          <w:sz w:val="18"/>
          <w:szCs w:val="18"/>
        </w:rPr>
        <w:t xml:space="preserve"> PS-</w:t>
      </w:r>
      <w:proofErr w:type="gramStart"/>
      <w:r w:rsidRPr="00E00A96">
        <w:rPr>
          <w:rFonts w:ascii="Times New Roman" w:hAnsi="Times New Roman" w:cs="Times New Roman"/>
          <w:sz w:val="18"/>
          <w:szCs w:val="18"/>
        </w:rPr>
        <w:t>Pd(</w:t>
      </w:r>
      <w:proofErr w:type="gramEnd"/>
      <w:r w:rsidRPr="00E00A96">
        <w:rPr>
          <w:rFonts w:ascii="Times New Roman" w:hAnsi="Times New Roman" w:cs="Times New Roman"/>
          <w:sz w:val="18"/>
          <w:szCs w:val="18"/>
        </w:rPr>
        <w:t>CH</w:t>
      </w:r>
      <w:r w:rsidRPr="00E00A96">
        <w:rPr>
          <w:rFonts w:ascii="Times New Roman" w:hAnsi="Times New Roman" w:cs="Times New Roman"/>
          <w:sz w:val="18"/>
          <w:szCs w:val="18"/>
          <w:vertAlign w:val="subscript"/>
        </w:rPr>
        <w:t>3</w:t>
      </w:r>
      <w:r w:rsidRPr="00E00A96">
        <w:rPr>
          <w:rFonts w:ascii="Times New Roman" w:hAnsi="Times New Roman" w:cs="Times New Roman"/>
          <w:sz w:val="18"/>
          <w:szCs w:val="18"/>
        </w:rPr>
        <w:t xml:space="preserve">) catalyst was </w:t>
      </w:r>
      <w:r w:rsidR="00E00A96" w:rsidRPr="00E00A96">
        <w:rPr>
          <w:rFonts w:ascii="Times New Roman" w:hAnsi="Times New Roman" w:cs="Times New Roman"/>
          <w:sz w:val="18"/>
          <w:szCs w:val="18"/>
        </w:rPr>
        <w:t>characterized</w:t>
      </w:r>
      <w:r w:rsidRPr="00E00A96">
        <w:rPr>
          <w:rFonts w:ascii="Times New Roman" w:hAnsi="Times New Roman" w:cs="Times New Roman"/>
          <w:sz w:val="18"/>
          <w:szCs w:val="18"/>
        </w:rPr>
        <w:t xml:space="preserve"> using FTIR, PXRD, FESEM-EDX and AAS. The catalytic performance of PS-</w:t>
      </w:r>
      <w:proofErr w:type="gramStart"/>
      <w:r w:rsidRPr="00E00A96">
        <w:rPr>
          <w:rFonts w:ascii="Times New Roman" w:hAnsi="Times New Roman" w:cs="Times New Roman"/>
          <w:sz w:val="18"/>
          <w:szCs w:val="18"/>
        </w:rPr>
        <w:t>Pd(</w:t>
      </w:r>
      <w:proofErr w:type="gramEnd"/>
      <w:r w:rsidRPr="00E00A96">
        <w:rPr>
          <w:rFonts w:ascii="Times New Roman" w:hAnsi="Times New Roman" w:cs="Times New Roman"/>
          <w:sz w:val="18"/>
          <w:szCs w:val="18"/>
        </w:rPr>
        <w:t>CH3) was tested using Heck reaction between 1-bromo-4-nitrobenzene and methyl acrylate. The percent conversion of reactant to product was determined using GC-FID, where the optimum conversion rate was 99.84 % with 1.0 mmol% catalyst loading, K</w:t>
      </w:r>
      <w:r w:rsidRPr="00E00A96">
        <w:rPr>
          <w:rFonts w:ascii="Times New Roman" w:hAnsi="Times New Roman" w:cs="Times New Roman"/>
          <w:sz w:val="18"/>
          <w:szCs w:val="18"/>
          <w:vertAlign w:val="subscript"/>
        </w:rPr>
        <w:t>2</w:t>
      </w:r>
      <w:r w:rsidRPr="00E00A96">
        <w:rPr>
          <w:rFonts w:ascii="Times New Roman" w:hAnsi="Times New Roman" w:cs="Times New Roman"/>
          <w:sz w:val="18"/>
          <w:szCs w:val="18"/>
        </w:rPr>
        <w:t>CO</w:t>
      </w:r>
      <w:r w:rsidRPr="00E00A96">
        <w:rPr>
          <w:rFonts w:ascii="Times New Roman" w:hAnsi="Times New Roman" w:cs="Times New Roman"/>
          <w:sz w:val="18"/>
          <w:szCs w:val="18"/>
          <w:vertAlign w:val="subscript"/>
        </w:rPr>
        <w:t>3</w:t>
      </w:r>
      <w:r w:rsidRPr="00E00A96">
        <w:rPr>
          <w:rFonts w:ascii="Times New Roman" w:hAnsi="Times New Roman" w:cs="Times New Roman"/>
          <w:sz w:val="18"/>
          <w:szCs w:val="18"/>
        </w:rPr>
        <w:t xml:space="preserve"> as base and DMA as solvent at 165 °C within a 60-minute reaction time.</w:t>
      </w:r>
    </w:p>
    <w:p w14:paraId="36918623" w14:textId="77777777" w:rsidR="00AB5755" w:rsidRPr="00E00A96" w:rsidRDefault="00AB5755" w:rsidP="00785CA6">
      <w:pPr>
        <w:outlineLvl w:val="0"/>
        <w:rPr>
          <w:rFonts w:ascii="Times New Roman" w:hAnsi="Times New Roman" w:cs="Times New Roman"/>
          <w:sz w:val="18"/>
          <w:szCs w:val="18"/>
        </w:rPr>
      </w:pPr>
    </w:p>
    <w:p w14:paraId="38715E66" w14:textId="0E7780F7" w:rsidR="00785CA6" w:rsidRPr="00E00A96" w:rsidRDefault="00785CA6" w:rsidP="00357227">
      <w:pPr>
        <w:jc w:val="left"/>
        <w:outlineLvl w:val="0"/>
        <w:rPr>
          <w:rFonts w:ascii="Times New Roman" w:hAnsi="Times New Roman" w:cs="Times New Roman"/>
        </w:rPr>
      </w:pPr>
      <w:r w:rsidRPr="00E00A96">
        <w:rPr>
          <w:rFonts w:ascii="Times New Roman" w:hAnsi="Times New Roman" w:cs="Times New Roman"/>
          <w:b/>
          <w:sz w:val="18"/>
          <w:szCs w:val="18"/>
        </w:rPr>
        <w:t>Keyword</w:t>
      </w:r>
      <w:r w:rsidR="009C4E07" w:rsidRPr="00E00A96">
        <w:rPr>
          <w:rFonts w:ascii="Times New Roman" w:hAnsi="Times New Roman" w:cs="Times New Roman"/>
          <w:b/>
          <w:sz w:val="18"/>
          <w:szCs w:val="18"/>
        </w:rPr>
        <w:t>s</w:t>
      </w:r>
      <w:r w:rsidRPr="00E00A96">
        <w:rPr>
          <w:rFonts w:ascii="Times New Roman" w:hAnsi="Times New Roman" w:cs="Times New Roman"/>
          <w:b/>
          <w:bCs/>
          <w:sz w:val="18"/>
          <w:szCs w:val="18"/>
        </w:rPr>
        <w:t>:</w:t>
      </w:r>
      <w:r w:rsidRPr="00E00A96">
        <w:rPr>
          <w:rFonts w:ascii="Times New Roman" w:hAnsi="Times New Roman" w:cs="Times New Roman"/>
        </w:rPr>
        <w:t xml:space="preserve"> </w:t>
      </w:r>
      <w:r w:rsidR="00C87969" w:rsidRPr="00E00A96">
        <w:rPr>
          <w:rFonts w:ascii="Times New Roman" w:hAnsi="Times New Roman" w:cs="Times New Roman"/>
          <w:sz w:val="18"/>
          <w:szCs w:val="18"/>
        </w:rPr>
        <w:t xml:space="preserve">Heck reaction, hydrazone ligand, polystyrene, polymer support, </w:t>
      </w:r>
      <w:proofErr w:type="gramStart"/>
      <w:r w:rsidR="00C87969" w:rsidRPr="00E00A96">
        <w:rPr>
          <w:rFonts w:ascii="Times New Roman" w:hAnsi="Times New Roman" w:cs="Times New Roman"/>
          <w:sz w:val="18"/>
          <w:szCs w:val="18"/>
        </w:rPr>
        <w:t>palladium(</w:t>
      </w:r>
      <w:proofErr w:type="gramEnd"/>
      <w:r w:rsidR="00C87969" w:rsidRPr="00E00A96">
        <w:rPr>
          <w:rFonts w:ascii="Times New Roman" w:hAnsi="Times New Roman" w:cs="Times New Roman"/>
          <w:sz w:val="18"/>
          <w:szCs w:val="18"/>
        </w:rPr>
        <w:t>II)-hydrazone complex</w:t>
      </w:r>
    </w:p>
    <w:p w14:paraId="49CDD2A3" w14:textId="77777777" w:rsidR="00357227" w:rsidRPr="00E00A96" w:rsidRDefault="00357227" w:rsidP="00E00A96">
      <w:pPr>
        <w:outlineLvl w:val="0"/>
        <w:rPr>
          <w:rFonts w:ascii="Times New Roman" w:hAnsi="Times New Roman" w:cs="Times New Roman"/>
          <w:b/>
          <w:sz w:val="18"/>
          <w:szCs w:val="18"/>
        </w:rPr>
      </w:pPr>
    </w:p>
    <w:p w14:paraId="45CB3726" w14:textId="77777777" w:rsidR="00785CA6" w:rsidRPr="00E00A96" w:rsidRDefault="00785CA6" w:rsidP="00785CA6">
      <w:pPr>
        <w:jc w:val="center"/>
        <w:outlineLvl w:val="0"/>
        <w:rPr>
          <w:rFonts w:ascii="Times New Roman" w:hAnsi="Times New Roman" w:cs="Times New Roman"/>
          <w:b/>
          <w:noProof/>
          <w:sz w:val="18"/>
          <w:szCs w:val="18"/>
          <w:lang w:val="ms-MY"/>
        </w:rPr>
      </w:pPr>
      <w:r w:rsidRPr="00E00A96">
        <w:rPr>
          <w:rFonts w:ascii="Times New Roman" w:hAnsi="Times New Roman" w:cs="Times New Roman"/>
          <w:b/>
          <w:noProof/>
          <w:sz w:val="18"/>
          <w:szCs w:val="18"/>
          <w:lang w:val="ms-MY"/>
        </w:rPr>
        <w:t>Abstrak</w:t>
      </w:r>
    </w:p>
    <w:p w14:paraId="200F8E24" w14:textId="55C59145" w:rsidR="00785CA6" w:rsidRPr="00E00A96" w:rsidRDefault="00C87969" w:rsidP="00785CA6">
      <w:pPr>
        <w:outlineLvl w:val="0"/>
        <w:rPr>
          <w:rFonts w:ascii="Times New Roman" w:hAnsi="Times New Roman" w:cs="Times New Roman"/>
          <w:noProof/>
          <w:sz w:val="18"/>
          <w:szCs w:val="18"/>
          <w:lang w:val="ms-MY"/>
        </w:rPr>
      </w:pPr>
      <w:r w:rsidRPr="00E00A96">
        <w:rPr>
          <w:rFonts w:ascii="Times New Roman" w:hAnsi="Times New Roman" w:cs="Times New Roman"/>
          <w:noProof/>
          <w:sz w:val="18"/>
          <w:szCs w:val="18"/>
          <w:lang w:val="ms-MY"/>
        </w:rPr>
        <w:t>Polistirena sebagai sokongan poli</w:t>
      </w:r>
      <w:r w:rsidR="00B577F0" w:rsidRPr="00E00A96">
        <w:rPr>
          <w:rFonts w:ascii="Times New Roman" w:hAnsi="Times New Roman" w:cs="Times New Roman"/>
          <w:noProof/>
          <w:sz w:val="18"/>
          <w:szCs w:val="18"/>
          <w:lang w:val="ms-MY"/>
        </w:rPr>
        <w:t>mer mempunyai pelbagai kegunaan sebagai</w:t>
      </w:r>
      <w:r w:rsidR="00CC45FF" w:rsidRPr="00E00A96">
        <w:rPr>
          <w:rFonts w:ascii="Times New Roman" w:hAnsi="Times New Roman" w:cs="Times New Roman"/>
          <w:noProof/>
          <w:sz w:val="18"/>
          <w:szCs w:val="18"/>
          <w:lang w:val="ms-MY"/>
        </w:rPr>
        <w:t xml:space="preserve"> </w:t>
      </w:r>
      <w:r w:rsidR="00B577F0" w:rsidRPr="00E00A96">
        <w:rPr>
          <w:rFonts w:ascii="Times New Roman" w:hAnsi="Times New Roman" w:cs="Times New Roman"/>
          <w:noProof/>
          <w:sz w:val="18"/>
          <w:szCs w:val="18"/>
          <w:lang w:val="ms-MY"/>
        </w:rPr>
        <w:t xml:space="preserve">pemangkin tindak balas kimia </w:t>
      </w:r>
      <w:r w:rsidR="00CC45FF" w:rsidRPr="00E00A96">
        <w:rPr>
          <w:rFonts w:ascii="Times New Roman" w:hAnsi="Times New Roman" w:cs="Times New Roman"/>
          <w:noProof/>
          <w:sz w:val="18"/>
          <w:szCs w:val="18"/>
          <w:lang w:val="ms-MY"/>
        </w:rPr>
        <w:t>kerana kebolehdapatan</w:t>
      </w:r>
      <w:r w:rsidRPr="00E00A96">
        <w:rPr>
          <w:rFonts w:ascii="Times New Roman" w:hAnsi="Times New Roman" w:cs="Times New Roman"/>
          <w:noProof/>
          <w:sz w:val="18"/>
          <w:szCs w:val="18"/>
          <w:lang w:val="ms-MY"/>
        </w:rPr>
        <w:t xml:space="preserve">, ketahanan mekanik, </w:t>
      </w:r>
      <w:r w:rsidR="00CC45FF" w:rsidRPr="00E00A96">
        <w:rPr>
          <w:rFonts w:ascii="Times New Roman" w:hAnsi="Times New Roman" w:cs="Times New Roman"/>
          <w:noProof/>
          <w:sz w:val="18"/>
          <w:szCs w:val="18"/>
          <w:lang w:val="ms-MY"/>
        </w:rPr>
        <w:t>daya pemilihan produk, lengai secara</w:t>
      </w:r>
      <w:r w:rsidRPr="00E00A96">
        <w:rPr>
          <w:rFonts w:ascii="Times New Roman" w:hAnsi="Times New Roman" w:cs="Times New Roman"/>
          <w:noProof/>
          <w:sz w:val="18"/>
          <w:szCs w:val="18"/>
          <w:lang w:val="ms-MY"/>
        </w:rPr>
        <w:t xml:space="preserve"> ki</w:t>
      </w:r>
      <w:r w:rsidR="00CC45FF" w:rsidRPr="00E00A96">
        <w:rPr>
          <w:rFonts w:ascii="Times New Roman" w:hAnsi="Times New Roman" w:cs="Times New Roman"/>
          <w:noProof/>
          <w:sz w:val="18"/>
          <w:szCs w:val="18"/>
          <w:lang w:val="ms-MY"/>
        </w:rPr>
        <w:t xml:space="preserve">mia dan </w:t>
      </w:r>
      <w:r w:rsidR="00B577F0" w:rsidRPr="00E00A96">
        <w:rPr>
          <w:rFonts w:ascii="Times New Roman" w:hAnsi="Times New Roman" w:cs="Times New Roman"/>
          <w:noProof/>
          <w:sz w:val="18"/>
          <w:szCs w:val="18"/>
          <w:lang w:val="ms-MY"/>
        </w:rPr>
        <w:t>peng</w:t>
      </w:r>
      <w:r w:rsidR="00CC45FF" w:rsidRPr="00E00A96">
        <w:rPr>
          <w:rFonts w:ascii="Times New Roman" w:hAnsi="Times New Roman" w:cs="Times New Roman"/>
          <w:noProof/>
          <w:sz w:val="18"/>
          <w:szCs w:val="18"/>
          <w:lang w:val="ms-MY"/>
        </w:rPr>
        <w:t>fungsian mudah</w:t>
      </w:r>
      <w:r w:rsidRPr="00E00A96">
        <w:rPr>
          <w:rFonts w:ascii="Times New Roman" w:hAnsi="Times New Roman" w:cs="Times New Roman"/>
          <w:noProof/>
          <w:sz w:val="18"/>
          <w:szCs w:val="18"/>
          <w:lang w:val="ms-MY"/>
        </w:rPr>
        <w:t xml:space="preserve">. Kajian ini memberi tumpuan kepada </w:t>
      </w:r>
      <w:r w:rsidR="00CC45FF" w:rsidRPr="00E00A96">
        <w:rPr>
          <w:rFonts w:ascii="Times New Roman" w:hAnsi="Times New Roman" w:cs="Times New Roman"/>
          <w:noProof/>
          <w:sz w:val="18"/>
          <w:szCs w:val="18"/>
          <w:lang w:val="ms-MY"/>
        </w:rPr>
        <w:t>sintesis komplek</w:t>
      </w:r>
      <w:r w:rsidR="00682161" w:rsidRPr="00E00A96">
        <w:rPr>
          <w:rFonts w:ascii="Times New Roman" w:hAnsi="Times New Roman" w:cs="Times New Roman"/>
          <w:noProof/>
          <w:sz w:val="18"/>
          <w:szCs w:val="18"/>
          <w:lang w:val="ms-MY"/>
        </w:rPr>
        <w:t>s</w:t>
      </w:r>
      <w:r w:rsidRPr="00E00A96">
        <w:rPr>
          <w:rFonts w:ascii="Times New Roman" w:hAnsi="Times New Roman" w:cs="Times New Roman"/>
          <w:noProof/>
          <w:sz w:val="18"/>
          <w:szCs w:val="18"/>
          <w:lang w:val="ms-MY"/>
        </w:rPr>
        <w:t xml:space="preserve"> pa</w:t>
      </w:r>
      <w:r w:rsidR="00CC45FF" w:rsidRPr="00E00A96">
        <w:rPr>
          <w:rFonts w:ascii="Times New Roman" w:hAnsi="Times New Roman" w:cs="Times New Roman"/>
          <w:noProof/>
          <w:sz w:val="18"/>
          <w:szCs w:val="18"/>
          <w:lang w:val="ms-MY"/>
        </w:rPr>
        <w:t>ladium(II)</w:t>
      </w:r>
      <w:r w:rsidRPr="00E00A96">
        <w:rPr>
          <w:rFonts w:ascii="Times New Roman" w:hAnsi="Times New Roman" w:cs="Times New Roman"/>
          <w:noProof/>
          <w:sz w:val="18"/>
          <w:szCs w:val="18"/>
          <w:lang w:val="ms-MY"/>
        </w:rPr>
        <w:t>-hi</w:t>
      </w:r>
      <w:r w:rsidR="00CC45FF" w:rsidRPr="00E00A96">
        <w:rPr>
          <w:rFonts w:ascii="Times New Roman" w:hAnsi="Times New Roman" w:cs="Times New Roman"/>
          <w:noProof/>
          <w:sz w:val="18"/>
          <w:szCs w:val="18"/>
          <w:lang w:val="ms-MY"/>
        </w:rPr>
        <w:t xml:space="preserve">drazon dengan sokongan </w:t>
      </w:r>
      <w:r w:rsidRPr="00E00A96">
        <w:rPr>
          <w:rFonts w:ascii="Times New Roman" w:hAnsi="Times New Roman" w:cs="Times New Roman"/>
          <w:noProof/>
          <w:sz w:val="18"/>
          <w:szCs w:val="18"/>
          <w:lang w:val="ms-MY"/>
        </w:rPr>
        <w:t>polistiren</w:t>
      </w:r>
      <w:r w:rsidR="00CC45FF" w:rsidRPr="00E00A96">
        <w:rPr>
          <w:rFonts w:ascii="Times New Roman" w:hAnsi="Times New Roman" w:cs="Times New Roman"/>
          <w:noProof/>
          <w:sz w:val="18"/>
          <w:szCs w:val="18"/>
          <w:lang w:val="ms-MY"/>
        </w:rPr>
        <w:t>a</w:t>
      </w:r>
      <w:r w:rsidR="00682161" w:rsidRPr="00E00A96">
        <w:rPr>
          <w:rFonts w:ascii="Times New Roman" w:hAnsi="Times New Roman" w:cs="Times New Roman"/>
          <w:noProof/>
          <w:sz w:val="18"/>
          <w:szCs w:val="18"/>
          <w:lang w:val="ms-MY"/>
        </w:rPr>
        <w:t xml:space="preserve"> dengan</w:t>
      </w:r>
      <w:r w:rsidRPr="00E00A96">
        <w:rPr>
          <w:rFonts w:ascii="Times New Roman" w:hAnsi="Times New Roman" w:cs="Times New Roman"/>
          <w:noProof/>
          <w:sz w:val="18"/>
          <w:szCs w:val="18"/>
          <w:lang w:val="ms-MY"/>
        </w:rPr>
        <w:t xml:space="preserve"> ligan hidrazon</w:t>
      </w:r>
      <w:r w:rsidR="00682161" w:rsidRPr="00E00A96">
        <w:rPr>
          <w:rFonts w:ascii="Times New Roman" w:hAnsi="Times New Roman" w:cs="Times New Roman"/>
          <w:noProof/>
          <w:sz w:val="18"/>
          <w:szCs w:val="18"/>
          <w:lang w:val="ms-MY"/>
        </w:rPr>
        <w:t xml:space="preserve"> yang</w:t>
      </w:r>
      <w:r w:rsidRPr="00E00A96">
        <w:rPr>
          <w:rFonts w:ascii="Times New Roman" w:hAnsi="Times New Roman" w:cs="Times New Roman"/>
          <w:noProof/>
          <w:sz w:val="18"/>
          <w:szCs w:val="18"/>
          <w:lang w:val="ms-MY"/>
        </w:rPr>
        <w:t xml:space="preserve"> </w:t>
      </w:r>
      <w:r w:rsidR="00CC45FF" w:rsidRPr="00E00A96">
        <w:rPr>
          <w:rFonts w:ascii="Times New Roman" w:hAnsi="Times New Roman" w:cs="Times New Roman"/>
          <w:noProof/>
          <w:sz w:val="18"/>
          <w:szCs w:val="18"/>
          <w:lang w:val="ms-MY"/>
        </w:rPr>
        <w:t xml:space="preserve">mengandungi </w:t>
      </w:r>
      <w:r w:rsidRPr="00E00A96">
        <w:rPr>
          <w:rFonts w:ascii="Times New Roman" w:hAnsi="Times New Roman" w:cs="Times New Roman"/>
          <w:noProof/>
          <w:sz w:val="18"/>
          <w:szCs w:val="18"/>
          <w:lang w:val="ms-MY"/>
        </w:rPr>
        <w:t>kumpulan ele</w:t>
      </w:r>
      <w:r w:rsidR="00E00A96">
        <w:rPr>
          <w:rFonts w:ascii="Times New Roman" w:hAnsi="Times New Roman" w:cs="Times New Roman"/>
          <w:noProof/>
          <w:sz w:val="18"/>
          <w:szCs w:val="18"/>
          <w:lang w:val="ms-MY"/>
        </w:rPr>
        <w:t>k</w:t>
      </w:r>
      <w:r w:rsidRPr="00E00A96">
        <w:rPr>
          <w:rFonts w:ascii="Times New Roman" w:hAnsi="Times New Roman" w:cs="Times New Roman"/>
          <w:noProof/>
          <w:sz w:val="18"/>
          <w:szCs w:val="18"/>
          <w:lang w:val="ms-MY"/>
        </w:rPr>
        <w:t>tron penderma (-CH</w:t>
      </w:r>
      <w:r w:rsidRPr="00E00A96">
        <w:rPr>
          <w:rFonts w:ascii="Times New Roman" w:hAnsi="Times New Roman" w:cs="Times New Roman"/>
          <w:noProof/>
          <w:sz w:val="18"/>
          <w:szCs w:val="18"/>
          <w:vertAlign w:val="subscript"/>
          <w:lang w:val="ms-MY"/>
        </w:rPr>
        <w:t>3</w:t>
      </w:r>
      <w:r w:rsidRPr="00E00A96">
        <w:rPr>
          <w:rFonts w:ascii="Times New Roman" w:hAnsi="Times New Roman" w:cs="Times New Roman"/>
          <w:noProof/>
          <w:sz w:val="18"/>
          <w:szCs w:val="18"/>
          <w:lang w:val="ms-MY"/>
        </w:rPr>
        <w:t xml:space="preserve">) sebagai pemangkin dalam </w:t>
      </w:r>
      <w:r w:rsidR="00E00A96">
        <w:rPr>
          <w:rFonts w:ascii="Times New Roman" w:hAnsi="Times New Roman" w:cs="Times New Roman"/>
          <w:noProof/>
          <w:sz w:val="18"/>
          <w:szCs w:val="18"/>
          <w:lang w:val="ms-MY"/>
        </w:rPr>
        <w:t>tindak balas</w:t>
      </w:r>
      <w:r w:rsidRPr="00E00A96">
        <w:rPr>
          <w:rFonts w:ascii="Times New Roman" w:hAnsi="Times New Roman" w:cs="Times New Roman"/>
          <w:noProof/>
          <w:sz w:val="18"/>
          <w:szCs w:val="18"/>
          <w:lang w:val="ms-MY"/>
        </w:rPr>
        <w:t xml:space="preserve"> Heck. Sintesis dimulakan dengan pengubahsuaian polistiren</w:t>
      </w:r>
      <w:r w:rsidR="00B31ECC" w:rsidRPr="00E00A96">
        <w:rPr>
          <w:rFonts w:ascii="Times New Roman" w:hAnsi="Times New Roman" w:cs="Times New Roman"/>
          <w:noProof/>
          <w:sz w:val="18"/>
          <w:szCs w:val="18"/>
          <w:lang w:val="ms-MY"/>
        </w:rPr>
        <w:t>a</w:t>
      </w:r>
      <w:r w:rsidRPr="00E00A96">
        <w:rPr>
          <w:rFonts w:ascii="Times New Roman" w:hAnsi="Times New Roman" w:cs="Times New Roman"/>
          <w:noProof/>
          <w:sz w:val="18"/>
          <w:szCs w:val="18"/>
          <w:lang w:val="ms-MY"/>
        </w:rPr>
        <w:t xml:space="preserve"> klorometil dengan fungsi</w:t>
      </w:r>
      <w:r w:rsidR="00682161" w:rsidRPr="00E00A96">
        <w:rPr>
          <w:rFonts w:ascii="Times New Roman" w:hAnsi="Times New Roman" w:cs="Times New Roman"/>
          <w:noProof/>
          <w:sz w:val="18"/>
          <w:szCs w:val="18"/>
          <w:lang w:val="ms-MY"/>
        </w:rPr>
        <w:t>an</w:t>
      </w:r>
      <w:r w:rsidRPr="00E00A96">
        <w:rPr>
          <w:rFonts w:ascii="Times New Roman" w:hAnsi="Times New Roman" w:cs="Times New Roman"/>
          <w:noProof/>
          <w:sz w:val="18"/>
          <w:szCs w:val="18"/>
          <w:lang w:val="ms-MY"/>
        </w:rPr>
        <w:t xml:space="preserve"> aldehid untuk membentuk PS-CHO. </w:t>
      </w:r>
      <w:r w:rsidR="00E00A96">
        <w:rPr>
          <w:rFonts w:ascii="Times New Roman" w:hAnsi="Times New Roman" w:cs="Times New Roman"/>
          <w:noProof/>
          <w:sz w:val="18"/>
          <w:szCs w:val="18"/>
          <w:lang w:val="ms-MY"/>
        </w:rPr>
        <w:t xml:space="preserve">Kajian </w:t>
      </w:r>
      <w:r w:rsidRPr="00E00A96">
        <w:rPr>
          <w:rFonts w:ascii="Times New Roman" w:hAnsi="Times New Roman" w:cs="Times New Roman"/>
          <w:noProof/>
          <w:sz w:val="18"/>
          <w:szCs w:val="18"/>
          <w:lang w:val="ms-MY"/>
        </w:rPr>
        <w:t xml:space="preserve">dilanjutkan dengan tindak balas PS-CHO dengan p-toluik hidrazida untuk membentuk ligan hidrazon </w:t>
      </w:r>
      <w:r w:rsidR="00380944" w:rsidRPr="00E00A96">
        <w:rPr>
          <w:rFonts w:ascii="Times New Roman" w:hAnsi="Times New Roman" w:cs="Times New Roman"/>
          <w:noProof/>
          <w:sz w:val="18"/>
          <w:szCs w:val="18"/>
          <w:lang w:val="ms-MY"/>
        </w:rPr>
        <w:t>dengan sokongan</w:t>
      </w:r>
      <w:r w:rsidR="00CC45FF" w:rsidRPr="00E00A96">
        <w:rPr>
          <w:rFonts w:ascii="Times New Roman" w:hAnsi="Times New Roman" w:cs="Times New Roman"/>
          <w:noProof/>
          <w:sz w:val="18"/>
          <w:szCs w:val="18"/>
          <w:lang w:val="ms-MY"/>
        </w:rPr>
        <w:t xml:space="preserve"> </w:t>
      </w:r>
      <w:r w:rsidRPr="00E00A96">
        <w:rPr>
          <w:rFonts w:ascii="Times New Roman" w:hAnsi="Times New Roman" w:cs="Times New Roman"/>
          <w:noProof/>
          <w:sz w:val="18"/>
          <w:szCs w:val="18"/>
          <w:lang w:val="ms-MY"/>
        </w:rPr>
        <w:t>polistiren</w:t>
      </w:r>
      <w:r w:rsidR="00CC45FF" w:rsidRPr="00E00A96">
        <w:rPr>
          <w:rFonts w:ascii="Times New Roman" w:hAnsi="Times New Roman" w:cs="Times New Roman"/>
          <w:noProof/>
          <w:sz w:val="18"/>
          <w:szCs w:val="18"/>
          <w:lang w:val="ms-MY"/>
        </w:rPr>
        <w:t>a</w:t>
      </w:r>
      <w:r w:rsidRPr="00E00A96">
        <w:rPr>
          <w:rFonts w:ascii="Times New Roman" w:hAnsi="Times New Roman" w:cs="Times New Roman"/>
          <w:noProof/>
          <w:sz w:val="18"/>
          <w:szCs w:val="18"/>
          <w:lang w:val="ms-MY"/>
        </w:rPr>
        <w:t xml:space="preserve"> (PS-H(CH</w:t>
      </w:r>
      <w:r w:rsidRPr="00E00A96">
        <w:rPr>
          <w:rFonts w:ascii="Times New Roman" w:hAnsi="Times New Roman" w:cs="Times New Roman"/>
          <w:noProof/>
          <w:sz w:val="18"/>
          <w:szCs w:val="18"/>
          <w:vertAlign w:val="subscript"/>
          <w:lang w:val="ms-MY"/>
        </w:rPr>
        <w:t>3</w:t>
      </w:r>
      <w:r w:rsidRPr="00E00A96">
        <w:rPr>
          <w:rFonts w:ascii="Times New Roman" w:hAnsi="Times New Roman" w:cs="Times New Roman"/>
          <w:noProof/>
          <w:sz w:val="18"/>
          <w:szCs w:val="18"/>
          <w:lang w:val="ms-MY"/>
        </w:rPr>
        <w:t>)). Kemudian, PS-H(CH</w:t>
      </w:r>
      <w:r w:rsidRPr="00E00A96">
        <w:rPr>
          <w:rFonts w:ascii="Times New Roman" w:hAnsi="Times New Roman" w:cs="Times New Roman"/>
          <w:noProof/>
          <w:sz w:val="18"/>
          <w:szCs w:val="18"/>
          <w:vertAlign w:val="subscript"/>
          <w:lang w:val="ms-MY"/>
        </w:rPr>
        <w:t>3</w:t>
      </w:r>
      <w:r w:rsidRPr="00E00A96">
        <w:rPr>
          <w:rFonts w:ascii="Times New Roman" w:hAnsi="Times New Roman" w:cs="Times New Roman"/>
          <w:noProof/>
          <w:sz w:val="18"/>
          <w:szCs w:val="18"/>
          <w:lang w:val="ms-MY"/>
        </w:rPr>
        <w:t>) bertindak balas dengan pa</w:t>
      </w:r>
      <w:r w:rsidR="00CC45FF" w:rsidRPr="00E00A96">
        <w:rPr>
          <w:rFonts w:ascii="Times New Roman" w:hAnsi="Times New Roman" w:cs="Times New Roman"/>
          <w:noProof/>
          <w:sz w:val="18"/>
          <w:szCs w:val="18"/>
          <w:lang w:val="ms-MY"/>
        </w:rPr>
        <w:t>ladium</w:t>
      </w:r>
      <w:r w:rsidRPr="00E00A96">
        <w:rPr>
          <w:rFonts w:ascii="Times New Roman" w:hAnsi="Times New Roman" w:cs="Times New Roman"/>
          <w:noProof/>
          <w:sz w:val="18"/>
          <w:szCs w:val="18"/>
          <w:lang w:val="ms-MY"/>
        </w:rPr>
        <w:t>(II) klorida untuk memben</w:t>
      </w:r>
      <w:r w:rsidR="00CC45FF" w:rsidRPr="00E00A96">
        <w:rPr>
          <w:rFonts w:ascii="Times New Roman" w:hAnsi="Times New Roman" w:cs="Times New Roman"/>
          <w:noProof/>
          <w:sz w:val="18"/>
          <w:szCs w:val="18"/>
          <w:lang w:val="ms-MY"/>
        </w:rPr>
        <w:t>tuk pemangkin hidrazon paladium</w:t>
      </w:r>
      <w:r w:rsidRPr="00E00A96">
        <w:rPr>
          <w:rFonts w:ascii="Times New Roman" w:hAnsi="Times New Roman" w:cs="Times New Roman"/>
          <w:noProof/>
          <w:sz w:val="18"/>
          <w:szCs w:val="18"/>
          <w:lang w:val="ms-MY"/>
        </w:rPr>
        <w:t>(II)</w:t>
      </w:r>
      <w:r w:rsidR="00CC45FF" w:rsidRPr="00E00A96">
        <w:rPr>
          <w:rFonts w:ascii="Times New Roman" w:hAnsi="Times New Roman" w:cs="Times New Roman"/>
          <w:noProof/>
          <w:sz w:val="18"/>
          <w:szCs w:val="18"/>
          <w:lang w:val="ms-MY"/>
        </w:rPr>
        <w:t xml:space="preserve"> dengan sokongan</w:t>
      </w:r>
      <w:r w:rsidRPr="00E00A96">
        <w:rPr>
          <w:rFonts w:ascii="Times New Roman" w:hAnsi="Times New Roman" w:cs="Times New Roman"/>
          <w:noProof/>
          <w:sz w:val="18"/>
          <w:szCs w:val="18"/>
          <w:lang w:val="ms-MY"/>
        </w:rPr>
        <w:t xml:space="preserve"> polistiren</w:t>
      </w:r>
      <w:r w:rsidR="00CC45FF" w:rsidRPr="00E00A96">
        <w:rPr>
          <w:rFonts w:ascii="Times New Roman" w:hAnsi="Times New Roman" w:cs="Times New Roman"/>
          <w:noProof/>
          <w:sz w:val="18"/>
          <w:szCs w:val="18"/>
          <w:lang w:val="ms-MY"/>
        </w:rPr>
        <w:t xml:space="preserve">a </w:t>
      </w:r>
      <w:r w:rsidRPr="00E00A96">
        <w:rPr>
          <w:rFonts w:ascii="Times New Roman" w:hAnsi="Times New Roman" w:cs="Times New Roman"/>
          <w:noProof/>
          <w:sz w:val="18"/>
          <w:szCs w:val="18"/>
          <w:lang w:val="ms-MY"/>
        </w:rPr>
        <w:t>iaitu PS-Pd(CH</w:t>
      </w:r>
      <w:r w:rsidRPr="00E00A96">
        <w:rPr>
          <w:rFonts w:ascii="Times New Roman" w:hAnsi="Times New Roman" w:cs="Times New Roman"/>
          <w:noProof/>
          <w:sz w:val="18"/>
          <w:szCs w:val="18"/>
          <w:vertAlign w:val="subscript"/>
          <w:lang w:val="ms-MY"/>
        </w:rPr>
        <w:t>3</w:t>
      </w:r>
      <w:r w:rsidRPr="00E00A96">
        <w:rPr>
          <w:rFonts w:ascii="Times New Roman" w:hAnsi="Times New Roman" w:cs="Times New Roman"/>
          <w:noProof/>
          <w:sz w:val="18"/>
          <w:szCs w:val="18"/>
          <w:lang w:val="ms-MY"/>
        </w:rPr>
        <w:t xml:space="preserve">). </w:t>
      </w:r>
      <w:r w:rsidR="00CC45FF" w:rsidRPr="00E00A96">
        <w:rPr>
          <w:rFonts w:ascii="Times New Roman" w:hAnsi="Times New Roman" w:cs="Times New Roman"/>
          <w:noProof/>
          <w:sz w:val="18"/>
          <w:szCs w:val="18"/>
          <w:lang w:val="ms-MY"/>
        </w:rPr>
        <w:t>Kejayaan</w:t>
      </w:r>
      <w:r w:rsidRPr="00E00A96">
        <w:rPr>
          <w:rFonts w:ascii="Times New Roman" w:hAnsi="Times New Roman" w:cs="Times New Roman"/>
          <w:noProof/>
          <w:sz w:val="18"/>
          <w:szCs w:val="18"/>
          <w:lang w:val="ms-MY"/>
        </w:rPr>
        <w:t xml:space="preserve"> sintesis</w:t>
      </w:r>
      <w:r w:rsidR="00403CA2" w:rsidRPr="00E00A96">
        <w:rPr>
          <w:rFonts w:ascii="Times New Roman" w:hAnsi="Times New Roman" w:cs="Times New Roman"/>
          <w:noProof/>
          <w:sz w:val="18"/>
          <w:szCs w:val="18"/>
          <w:lang w:val="ms-MY"/>
        </w:rPr>
        <w:t xml:space="preserve"> </w:t>
      </w:r>
      <w:r w:rsidR="00CC45FF" w:rsidRPr="00E00A96">
        <w:rPr>
          <w:rFonts w:ascii="Times New Roman" w:hAnsi="Times New Roman" w:cs="Times New Roman"/>
          <w:noProof/>
          <w:sz w:val="18"/>
          <w:szCs w:val="18"/>
          <w:lang w:val="ms-MY"/>
        </w:rPr>
        <w:t xml:space="preserve">pemangkin </w:t>
      </w:r>
      <w:r w:rsidRPr="00E00A96">
        <w:rPr>
          <w:rFonts w:ascii="Times New Roman" w:hAnsi="Times New Roman" w:cs="Times New Roman"/>
          <w:noProof/>
          <w:sz w:val="18"/>
          <w:szCs w:val="18"/>
          <w:lang w:val="ms-MY"/>
        </w:rPr>
        <w:t>disahkan dengan menggunakan FTIR, PXRD, FES</w:t>
      </w:r>
      <w:r w:rsidR="00CC45FF" w:rsidRPr="00E00A96">
        <w:rPr>
          <w:rFonts w:ascii="Times New Roman" w:hAnsi="Times New Roman" w:cs="Times New Roman"/>
          <w:noProof/>
          <w:sz w:val="18"/>
          <w:szCs w:val="18"/>
          <w:lang w:val="ms-MY"/>
        </w:rPr>
        <w:t xml:space="preserve">EM-EDX dan AAS. </w:t>
      </w:r>
      <w:r w:rsidR="004170DA" w:rsidRPr="00E00A96">
        <w:rPr>
          <w:rFonts w:ascii="Times New Roman" w:hAnsi="Times New Roman" w:cs="Times New Roman"/>
          <w:noProof/>
          <w:sz w:val="18"/>
          <w:szCs w:val="18"/>
          <w:lang w:val="ms-MY"/>
        </w:rPr>
        <w:t>Keberkesanan pemangkinan</w:t>
      </w:r>
      <w:r w:rsidR="00CC45FF" w:rsidRPr="00E00A96">
        <w:rPr>
          <w:rFonts w:ascii="Times New Roman" w:hAnsi="Times New Roman" w:cs="Times New Roman"/>
          <w:noProof/>
          <w:sz w:val="18"/>
          <w:szCs w:val="18"/>
          <w:lang w:val="ms-MY"/>
        </w:rPr>
        <w:t xml:space="preserve"> PS-Pd</w:t>
      </w:r>
      <w:r w:rsidRPr="00E00A96">
        <w:rPr>
          <w:rFonts w:ascii="Times New Roman" w:hAnsi="Times New Roman" w:cs="Times New Roman"/>
          <w:noProof/>
          <w:sz w:val="18"/>
          <w:szCs w:val="18"/>
          <w:lang w:val="ms-MY"/>
        </w:rPr>
        <w:t>(CH</w:t>
      </w:r>
      <w:r w:rsidRPr="00E00A96">
        <w:rPr>
          <w:rFonts w:ascii="Times New Roman" w:hAnsi="Times New Roman" w:cs="Times New Roman"/>
          <w:noProof/>
          <w:sz w:val="18"/>
          <w:szCs w:val="18"/>
          <w:vertAlign w:val="subscript"/>
          <w:lang w:val="ms-MY"/>
        </w:rPr>
        <w:t>3</w:t>
      </w:r>
      <w:r w:rsidR="00CC45FF" w:rsidRPr="00E00A96">
        <w:rPr>
          <w:rFonts w:ascii="Times New Roman" w:hAnsi="Times New Roman" w:cs="Times New Roman"/>
          <w:noProof/>
          <w:sz w:val="18"/>
          <w:szCs w:val="18"/>
          <w:lang w:val="ms-MY"/>
        </w:rPr>
        <w:t>) diuji dalam reaksi</w:t>
      </w:r>
      <w:r w:rsidRPr="00E00A96">
        <w:rPr>
          <w:rFonts w:ascii="Times New Roman" w:hAnsi="Times New Roman" w:cs="Times New Roman"/>
          <w:noProof/>
          <w:sz w:val="18"/>
          <w:szCs w:val="18"/>
          <w:lang w:val="ms-MY"/>
        </w:rPr>
        <w:t xml:space="preserve"> Heck antara 1-bromo-4-nitrobenzena dan me</w:t>
      </w:r>
      <w:r w:rsidR="00403CA2" w:rsidRPr="00E00A96">
        <w:rPr>
          <w:rFonts w:ascii="Times New Roman" w:hAnsi="Times New Roman" w:cs="Times New Roman"/>
          <w:noProof/>
          <w:sz w:val="18"/>
          <w:szCs w:val="18"/>
          <w:lang w:val="ms-MY"/>
        </w:rPr>
        <w:t>til akrilat. Peratus penukaran</w:t>
      </w:r>
      <w:r w:rsidR="00CC45FF" w:rsidRPr="00E00A96">
        <w:rPr>
          <w:rFonts w:ascii="Times New Roman" w:hAnsi="Times New Roman" w:cs="Times New Roman"/>
          <w:noProof/>
          <w:sz w:val="18"/>
          <w:szCs w:val="18"/>
          <w:lang w:val="ms-MY"/>
        </w:rPr>
        <w:t xml:space="preserve"> bahan tindak balas </w:t>
      </w:r>
      <w:r w:rsidR="008379C6" w:rsidRPr="00E00A96">
        <w:rPr>
          <w:rFonts w:ascii="Times New Roman" w:hAnsi="Times New Roman" w:cs="Times New Roman"/>
          <w:noProof/>
          <w:sz w:val="18"/>
          <w:szCs w:val="18"/>
          <w:lang w:val="ms-MY"/>
        </w:rPr>
        <w:t xml:space="preserve">kepada produk </w:t>
      </w:r>
      <w:r w:rsidRPr="00E00A96">
        <w:rPr>
          <w:rFonts w:ascii="Times New Roman" w:hAnsi="Times New Roman" w:cs="Times New Roman"/>
          <w:noProof/>
          <w:sz w:val="18"/>
          <w:szCs w:val="18"/>
          <w:lang w:val="ms-MY"/>
        </w:rPr>
        <w:t>ditentukan dengan menggunakan GC-FID</w:t>
      </w:r>
      <w:r w:rsidR="004170DA" w:rsidRPr="00E00A96">
        <w:rPr>
          <w:rFonts w:ascii="Times New Roman" w:hAnsi="Times New Roman" w:cs="Times New Roman"/>
          <w:noProof/>
          <w:sz w:val="18"/>
          <w:szCs w:val="18"/>
          <w:lang w:val="ms-MY"/>
        </w:rPr>
        <w:t>, dimana</w:t>
      </w:r>
      <w:r w:rsidR="004F2065" w:rsidRPr="00E00A96">
        <w:rPr>
          <w:rFonts w:ascii="Times New Roman" w:hAnsi="Times New Roman" w:cs="Times New Roman"/>
          <w:noProof/>
          <w:sz w:val="18"/>
          <w:szCs w:val="18"/>
          <w:lang w:val="ms-MY"/>
        </w:rPr>
        <w:t xml:space="preserve"> penukaran optimum ialah 99.84</w:t>
      </w:r>
      <w:r w:rsidR="00403CA2" w:rsidRPr="00E00A96">
        <w:rPr>
          <w:rFonts w:ascii="Times New Roman" w:hAnsi="Times New Roman" w:cs="Times New Roman"/>
          <w:noProof/>
          <w:sz w:val="18"/>
          <w:szCs w:val="18"/>
          <w:lang w:val="ms-MY"/>
        </w:rPr>
        <w:t>% dengan</w:t>
      </w:r>
      <w:r w:rsidR="004F2065" w:rsidRPr="00E00A96">
        <w:rPr>
          <w:rFonts w:ascii="Times New Roman" w:hAnsi="Times New Roman" w:cs="Times New Roman"/>
          <w:noProof/>
          <w:sz w:val="18"/>
          <w:szCs w:val="18"/>
          <w:lang w:val="ms-MY"/>
        </w:rPr>
        <w:t xml:space="preserve"> pemangkin 1.0 mmol%, K</w:t>
      </w:r>
      <w:r w:rsidRPr="00E00A96">
        <w:rPr>
          <w:rFonts w:ascii="Times New Roman" w:hAnsi="Times New Roman" w:cs="Times New Roman"/>
          <w:noProof/>
          <w:sz w:val="18"/>
          <w:szCs w:val="18"/>
          <w:vertAlign w:val="subscript"/>
          <w:lang w:val="ms-MY"/>
        </w:rPr>
        <w:t>2</w:t>
      </w:r>
      <w:r w:rsidRPr="00E00A96">
        <w:rPr>
          <w:rFonts w:ascii="Times New Roman" w:hAnsi="Times New Roman" w:cs="Times New Roman"/>
          <w:noProof/>
          <w:sz w:val="18"/>
          <w:szCs w:val="18"/>
          <w:lang w:val="ms-MY"/>
        </w:rPr>
        <w:t>CO</w:t>
      </w:r>
      <w:r w:rsidRPr="00E00A96">
        <w:rPr>
          <w:rFonts w:ascii="Times New Roman" w:hAnsi="Times New Roman" w:cs="Times New Roman"/>
          <w:noProof/>
          <w:sz w:val="18"/>
          <w:szCs w:val="18"/>
          <w:vertAlign w:val="subscript"/>
          <w:lang w:val="ms-MY"/>
        </w:rPr>
        <w:t>3</w:t>
      </w:r>
      <w:r w:rsidR="00CC45FF" w:rsidRPr="00E00A96">
        <w:rPr>
          <w:rFonts w:ascii="Times New Roman" w:hAnsi="Times New Roman" w:cs="Times New Roman"/>
          <w:noProof/>
          <w:sz w:val="18"/>
          <w:szCs w:val="18"/>
          <w:lang w:val="ms-MY"/>
        </w:rPr>
        <w:t xml:space="preserve"> sebagai bes</w:t>
      </w:r>
      <w:r w:rsidRPr="00E00A96">
        <w:rPr>
          <w:rFonts w:ascii="Times New Roman" w:hAnsi="Times New Roman" w:cs="Times New Roman"/>
          <w:noProof/>
          <w:sz w:val="18"/>
          <w:szCs w:val="18"/>
          <w:lang w:val="ms-MY"/>
        </w:rPr>
        <w:t xml:space="preserve"> dan DMA sebagai pelarut pada suhu 165 ° C dalam masa tindak balas 60 min.</w:t>
      </w:r>
    </w:p>
    <w:p w14:paraId="0FCCACAF" w14:textId="77777777" w:rsidR="00785CA6" w:rsidRPr="00E00A96" w:rsidRDefault="00785CA6" w:rsidP="00785CA6">
      <w:pPr>
        <w:outlineLvl w:val="0"/>
        <w:rPr>
          <w:rFonts w:ascii="Times New Roman" w:hAnsi="Times New Roman" w:cs="Times New Roman"/>
          <w:noProof/>
          <w:sz w:val="18"/>
          <w:szCs w:val="18"/>
          <w:lang w:val="ms-MY"/>
        </w:rPr>
      </w:pPr>
    </w:p>
    <w:p w14:paraId="632F2864" w14:textId="3371A38E" w:rsidR="00B75847" w:rsidRPr="00E00A96" w:rsidRDefault="00785CA6" w:rsidP="002E3749">
      <w:pPr>
        <w:outlineLvl w:val="0"/>
        <w:rPr>
          <w:rFonts w:ascii="Times New Roman" w:hAnsi="Times New Roman" w:cs="Times New Roman"/>
          <w:b/>
        </w:rPr>
      </w:pPr>
      <w:r w:rsidRPr="00E00A96">
        <w:rPr>
          <w:rFonts w:ascii="Times New Roman" w:hAnsi="Times New Roman" w:cs="Times New Roman"/>
          <w:b/>
          <w:noProof/>
          <w:sz w:val="18"/>
          <w:szCs w:val="18"/>
          <w:lang w:val="ms-MY"/>
        </w:rPr>
        <w:t>Kata kunci:</w:t>
      </w:r>
      <w:r w:rsidRPr="00E00A96">
        <w:rPr>
          <w:rFonts w:ascii="Times New Roman" w:hAnsi="Times New Roman" w:cs="Times New Roman"/>
          <w:b/>
          <w:noProof/>
          <w:lang w:val="ms-MY"/>
        </w:rPr>
        <w:t xml:space="preserve"> </w:t>
      </w:r>
      <w:r w:rsidR="00E00A96">
        <w:rPr>
          <w:rFonts w:ascii="Times New Roman" w:hAnsi="Times New Roman" w:cs="Times New Roman"/>
          <w:noProof/>
          <w:sz w:val="18"/>
          <w:szCs w:val="18"/>
          <w:lang w:val="ms-MY"/>
        </w:rPr>
        <w:t xml:space="preserve">tindak balas </w:t>
      </w:r>
      <w:r w:rsidR="00C87969" w:rsidRPr="00E00A96">
        <w:rPr>
          <w:rFonts w:ascii="Times New Roman" w:hAnsi="Times New Roman" w:cs="Times New Roman"/>
          <w:noProof/>
          <w:sz w:val="18"/>
          <w:szCs w:val="18"/>
          <w:lang w:val="ms-MY"/>
        </w:rPr>
        <w:t>Heck, liga</w:t>
      </w:r>
      <w:r w:rsidR="00B810BF" w:rsidRPr="00E00A96">
        <w:rPr>
          <w:rFonts w:ascii="Times New Roman" w:hAnsi="Times New Roman" w:cs="Times New Roman"/>
          <w:noProof/>
          <w:sz w:val="18"/>
          <w:szCs w:val="18"/>
          <w:lang w:val="ms-MY"/>
        </w:rPr>
        <w:t>n hidrazon, polistiren</w:t>
      </w:r>
      <w:r w:rsidR="00C008D2" w:rsidRPr="00E00A96">
        <w:rPr>
          <w:rFonts w:ascii="Times New Roman" w:hAnsi="Times New Roman" w:cs="Times New Roman"/>
          <w:noProof/>
          <w:sz w:val="18"/>
          <w:szCs w:val="18"/>
          <w:lang w:val="ms-MY"/>
        </w:rPr>
        <w:t>a</w:t>
      </w:r>
      <w:r w:rsidR="00B810BF" w:rsidRPr="00E00A96">
        <w:rPr>
          <w:rFonts w:ascii="Times New Roman" w:hAnsi="Times New Roman" w:cs="Times New Roman"/>
          <w:noProof/>
          <w:sz w:val="18"/>
          <w:szCs w:val="18"/>
          <w:lang w:val="ms-MY"/>
        </w:rPr>
        <w:t>, sokongan polimer,</w:t>
      </w:r>
      <w:r w:rsidR="005B4D8A" w:rsidRPr="00E00A96">
        <w:rPr>
          <w:rFonts w:ascii="Times New Roman" w:hAnsi="Times New Roman" w:cs="Times New Roman"/>
          <w:noProof/>
          <w:sz w:val="18"/>
          <w:szCs w:val="18"/>
          <w:lang w:val="ms-MY"/>
        </w:rPr>
        <w:t xml:space="preserve"> komplek</w:t>
      </w:r>
      <w:r w:rsidR="00B810BF" w:rsidRPr="00E00A96">
        <w:rPr>
          <w:rFonts w:ascii="Times New Roman" w:hAnsi="Times New Roman" w:cs="Times New Roman"/>
          <w:noProof/>
          <w:sz w:val="18"/>
          <w:szCs w:val="18"/>
          <w:lang w:val="ms-MY"/>
        </w:rPr>
        <w:t xml:space="preserve"> </w:t>
      </w:r>
      <w:r w:rsidR="00C87969" w:rsidRPr="00E00A96">
        <w:rPr>
          <w:rFonts w:ascii="Times New Roman" w:hAnsi="Times New Roman" w:cs="Times New Roman"/>
          <w:noProof/>
          <w:sz w:val="18"/>
          <w:szCs w:val="18"/>
          <w:lang w:val="ms-MY"/>
        </w:rPr>
        <w:t>paladium (II) - hidrazon</w:t>
      </w:r>
      <w:r w:rsidR="00C87969" w:rsidRPr="00E00A96">
        <w:rPr>
          <w:rFonts w:ascii="Times New Roman" w:hAnsi="Times New Roman" w:cs="Times New Roman"/>
          <w:b/>
        </w:rPr>
        <w:t xml:space="preserve"> </w:t>
      </w:r>
    </w:p>
    <w:p w14:paraId="3719DCB0" w14:textId="77777777" w:rsidR="00357227" w:rsidRPr="00E00A96" w:rsidRDefault="00357227" w:rsidP="002E3749">
      <w:pPr>
        <w:outlineLvl w:val="0"/>
        <w:rPr>
          <w:rFonts w:ascii="Times New Roman" w:hAnsi="Times New Roman" w:cs="Times New Roman"/>
          <w:b/>
          <w:szCs w:val="20"/>
        </w:rPr>
      </w:pPr>
    </w:p>
    <w:p w14:paraId="3717E252" w14:textId="5DA0726F" w:rsidR="00B810BF" w:rsidRPr="00E00A96" w:rsidRDefault="00785CA6" w:rsidP="003413C7">
      <w:pPr>
        <w:jc w:val="center"/>
        <w:outlineLvl w:val="0"/>
        <w:rPr>
          <w:rFonts w:ascii="Times New Roman" w:hAnsi="Times New Roman" w:cs="Times New Roman"/>
          <w:b/>
        </w:rPr>
      </w:pPr>
      <w:r w:rsidRPr="00E00A96">
        <w:rPr>
          <w:rFonts w:ascii="Times New Roman" w:hAnsi="Times New Roman" w:cs="Times New Roman"/>
          <w:b/>
        </w:rPr>
        <w:t>Introduction</w:t>
      </w:r>
    </w:p>
    <w:p w14:paraId="0900BD1D" w14:textId="17D9F8EB"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 xml:space="preserve">Immobilisation of catalysts on insoluble supports has increased their potential for industrial uses due to their enhanced thermal and chemical stabilities and ease of separation from product mixtures [1]. The use of polymer-supported catalysts in organic reactions has been approached extensively in many technological, </w:t>
      </w:r>
      <w:r w:rsidR="00B27AC3" w:rsidRPr="00E00A96">
        <w:rPr>
          <w:rFonts w:ascii="Times New Roman" w:hAnsi="Times New Roman" w:cs="Times New Roman"/>
          <w:szCs w:val="20"/>
          <w:lang w:val="en-GB"/>
        </w:rPr>
        <w:t>fundamental,</w:t>
      </w:r>
      <w:r w:rsidRPr="00E00A96">
        <w:rPr>
          <w:rFonts w:ascii="Times New Roman" w:hAnsi="Times New Roman" w:cs="Times New Roman"/>
          <w:szCs w:val="20"/>
          <w:lang w:val="en-GB"/>
        </w:rPr>
        <w:t xml:space="preserve"> and other applications. It is used in many different forms such as polymer anchored metal complexes that coordinate with reactants, colloidal catalyst dispersed in a swollen polymer network and prearrangement of polymer to complexing metal ions [2]. The polymer support also helps in minimising the contamination of reaction products from toxic transition metal complexes. As such insoluble polymer supports are expected to </w:t>
      </w:r>
      <w:r w:rsidRPr="00E00A96">
        <w:rPr>
          <w:rFonts w:ascii="Times New Roman" w:hAnsi="Times New Roman" w:cs="Times New Roman"/>
          <w:szCs w:val="20"/>
          <w:lang w:val="en-GB"/>
        </w:rPr>
        <w:lastRenderedPageBreak/>
        <w:t>substitute soluble polymer supports for catalyst immobilisation as they are suitable for both catalyst recovery and recycling [3].</w:t>
      </w:r>
    </w:p>
    <w:p w14:paraId="345D6BF2" w14:textId="77777777" w:rsidR="00B810BF" w:rsidRPr="00E00A96" w:rsidRDefault="00B810BF" w:rsidP="00B810BF">
      <w:pPr>
        <w:outlineLvl w:val="0"/>
        <w:rPr>
          <w:rFonts w:ascii="Times New Roman" w:hAnsi="Times New Roman" w:cs="Times New Roman"/>
          <w:szCs w:val="20"/>
        </w:rPr>
      </w:pPr>
    </w:p>
    <w:p w14:paraId="328D1785" w14:textId="7BE13701"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 xml:space="preserve">Chloromethylated polystyrene or Merrifield resin (Figure 1) is one of the </w:t>
      </w:r>
      <w:r w:rsidR="00E00A96" w:rsidRPr="00E00A96">
        <w:rPr>
          <w:rFonts w:ascii="Times New Roman" w:hAnsi="Times New Roman" w:cs="Times New Roman"/>
          <w:szCs w:val="20"/>
          <w:lang w:val="en-GB"/>
        </w:rPr>
        <w:t>polymers</w:t>
      </w:r>
      <w:r w:rsidRPr="00E00A96">
        <w:rPr>
          <w:rFonts w:ascii="Times New Roman" w:hAnsi="Times New Roman" w:cs="Times New Roman"/>
          <w:szCs w:val="20"/>
          <w:lang w:val="en-GB"/>
        </w:rPr>
        <w:t xml:space="preserve"> supports commonly used for catalyst immobilisation due to its inert, non-toxic and non-volatile characteristics [4]. The insolubility of chloromethylated polystyrene polymer simplifies catalyst separation from reaction media without any loss to their properties as well as providing a high turnover number and frequency for catalytic activity [5].</w:t>
      </w:r>
    </w:p>
    <w:p w14:paraId="5D28B816" w14:textId="77777777" w:rsidR="00B10AA6" w:rsidRPr="00E00A96" w:rsidRDefault="00B10AA6" w:rsidP="00B810BF">
      <w:pPr>
        <w:outlineLvl w:val="0"/>
        <w:rPr>
          <w:rFonts w:ascii="Times New Roman" w:hAnsi="Times New Roman" w:cs="Times New Roman"/>
          <w:szCs w:val="20"/>
        </w:rPr>
      </w:pPr>
    </w:p>
    <w:p w14:paraId="6C31C230" w14:textId="4F102D5F" w:rsidR="00B810BF" w:rsidRPr="00E00A96" w:rsidRDefault="00B810BF" w:rsidP="00B810BF">
      <w:pPr>
        <w:jc w:val="center"/>
        <w:outlineLvl w:val="0"/>
        <w:rPr>
          <w:rFonts w:ascii="Times New Roman" w:hAnsi="Times New Roman" w:cs="Times New Roman"/>
          <w:szCs w:val="20"/>
        </w:rPr>
      </w:pPr>
      <w:r w:rsidRPr="00E00A96">
        <w:rPr>
          <w:rFonts w:ascii="Times New Roman" w:eastAsia="Calibri" w:hAnsi="Times New Roman" w:cs="Times New Roman"/>
          <w:bCs/>
          <w:noProof/>
          <w:sz w:val="24"/>
          <w:szCs w:val="24"/>
          <w:lang w:val="en-GB"/>
        </w:rPr>
        <w:object w:dxaOrig="2074" w:dyaOrig="578" w14:anchorId="12101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pt;height:28.8pt" o:ole="">
            <v:imagedata r:id="rId8" o:title=""/>
          </v:shape>
          <o:OLEObject Type="Embed" ProgID="ChemDraw.Document.6.0" ShapeID="_x0000_i1025" DrawAspect="Content" ObjectID="_1699158756" r:id="rId9"/>
        </w:object>
      </w:r>
    </w:p>
    <w:p w14:paraId="4BF39802" w14:textId="77777777" w:rsidR="00B810BF" w:rsidRPr="00E00A96" w:rsidRDefault="00B810BF" w:rsidP="00B810BF">
      <w:pPr>
        <w:outlineLvl w:val="0"/>
        <w:rPr>
          <w:rFonts w:ascii="Times New Roman" w:hAnsi="Times New Roman" w:cs="Times New Roman"/>
          <w:szCs w:val="20"/>
        </w:rPr>
      </w:pPr>
    </w:p>
    <w:p w14:paraId="5B1B6635" w14:textId="3F187760" w:rsidR="00B810BF" w:rsidRPr="00E00A96" w:rsidRDefault="00B810BF" w:rsidP="00B810BF">
      <w:pPr>
        <w:jc w:val="center"/>
        <w:outlineLvl w:val="0"/>
        <w:rPr>
          <w:rFonts w:ascii="Times New Roman" w:hAnsi="Times New Roman" w:cs="Times New Roman"/>
          <w:szCs w:val="20"/>
        </w:rPr>
      </w:pPr>
      <w:r w:rsidRPr="00E00A96">
        <w:rPr>
          <w:rFonts w:ascii="Times New Roman" w:hAnsi="Times New Roman" w:cs="Times New Roman"/>
          <w:szCs w:val="20"/>
        </w:rPr>
        <w:t>Figure 1</w:t>
      </w:r>
      <w:r w:rsidR="00380F56" w:rsidRPr="00E00A96">
        <w:rPr>
          <w:rFonts w:ascii="Times New Roman" w:hAnsi="Times New Roman" w:cs="Times New Roman"/>
          <w:szCs w:val="20"/>
        </w:rPr>
        <w:t>.</w:t>
      </w:r>
      <w:r w:rsidRPr="00E00A96">
        <w:rPr>
          <w:rFonts w:ascii="Times New Roman" w:hAnsi="Times New Roman" w:cs="Times New Roman"/>
          <w:szCs w:val="20"/>
        </w:rPr>
        <w:t xml:space="preserve"> Structure of chloromethylated polystyrene</w:t>
      </w:r>
    </w:p>
    <w:p w14:paraId="66600A91" w14:textId="77777777" w:rsidR="00B810BF" w:rsidRPr="00E00A96" w:rsidRDefault="00B810BF" w:rsidP="00B810BF">
      <w:pPr>
        <w:outlineLvl w:val="0"/>
        <w:rPr>
          <w:rFonts w:ascii="Times New Roman" w:hAnsi="Times New Roman" w:cs="Times New Roman"/>
          <w:szCs w:val="20"/>
        </w:rPr>
      </w:pPr>
    </w:p>
    <w:p w14:paraId="26580A1D" w14:textId="77777777"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 xml:space="preserve">The immobilisation of </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 xml:space="preserve">II) on chloromethylated polystyrene has been used in the C-C coupling reactions as it improves stability in terms of high temperature resistance, hardness and strength of impact [6, 7]. Heck reaction involves C-C coupling reactions where the coupling occurs between aryl halides and alkenes using palladium as the catalyst. Heck reaction has been utilised in the various synthesis of natural products and pharmaceuticals as it has broad functional group tolerance and requires mild reaction conditions [8]. </w:t>
      </w:r>
    </w:p>
    <w:p w14:paraId="5B6EA9B7" w14:textId="77777777" w:rsidR="00B810BF" w:rsidRPr="00E00A96" w:rsidRDefault="00B810BF" w:rsidP="00B810BF">
      <w:pPr>
        <w:outlineLvl w:val="0"/>
        <w:rPr>
          <w:rFonts w:ascii="Times New Roman" w:hAnsi="Times New Roman" w:cs="Times New Roman"/>
          <w:szCs w:val="20"/>
        </w:rPr>
      </w:pPr>
    </w:p>
    <w:p w14:paraId="6FA97D97" w14:textId="77777777"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Normally, the reaction is carried out with the presence of palladium metal on supported polymer and phosphine ligands. The presence of suitable ligands in the structure of designated catalysts is crucial for higher reaction rates, improved life span, and stability. The phosphine ligand, however, has many disadvantages which include high toxicity, high cost, and are also environmentally unfavourable due to residues formed from the metal species [9, 10]. Therefore, the replacement of phosphine ligand with less toxic ligand such as hydrazone ligand will help reduce the toxicity contributed from the ligand and be more environmentally friendly. This is due to the chelating ability of the hydrazone ligand where it can act as a neutral or a mono-negative ligand [11]. The hydrazone ligand contains R</w:t>
      </w:r>
      <w:r w:rsidRPr="00E00A96">
        <w:rPr>
          <w:rFonts w:ascii="Times New Roman" w:hAnsi="Times New Roman" w:cs="Times New Roman"/>
          <w:szCs w:val="20"/>
          <w:vertAlign w:val="subscript"/>
          <w:lang w:val="en-GB"/>
        </w:rPr>
        <w:t>1</w:t>
      </w:r>
      <w:r w:rsidRPr="00E00A96">
        <w:rPr>
          <w:rFonts w:ascii="Times New Roman" w:hAnsi="Times New Roman" w:cs="Times New Roman"/>
          <w:szCs w:val="20"/>
          <w:lang w:val="en-GB"/>
        </w:rPr>
        <w:t>R</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=NNH</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two connected nitrogen atom that binds the carbon with a double bond at the terminal nitrogen atom with R</w:t>
      </w:r>
      <w:r w:rsidRPr="00E00A96">
        <w:rPr>
          <w:rFonts w:ascii="Times New Roman" w:hAnsi="Times New Roman" w:cs="Times New Roman"/>
          <w:szCs w:val="20"/>
          <w:vertAlign w:val="subscript"/>
          <w:lang w:val="en-GB"/>
        </w:rPr>
        <w:t xml:space="preserve">1 </w:t>
      </w:r>
      <w:r w:rsidRPr="00E00A96">
        <w:rPr>
          <w:rFonts w:ascii="Times New Roman" w:hAnsi="Times New Roman" w:cs="Times New Roman"/>
          <w:szCs w:val="20"/>
          <w:lang w:val="en-GB"/>
        </w:rPr>
        <w:t>and R</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xml:space="preserve"> alkyl groups [12]. Hence, it can easily form stable coordination complexes with most transition metal ions [13]. Apart from that, hydrazone ligand has also been reported to be more selective and has reproducible qualities that will lead to high conversion rate and turnover number, for example, the reaction of 5 mol % of </w:t>
      </w:r>
      <w:proofErr w:type="gramStart"/>
      <w:r w:rsidRPr="00E00A96">
        <w:rPr>
          <w:rFonts w:ascii="Times New Roman" w:hAnsi="Times New Roman" w:cs="Times New Roman"/>
          <w:szCs w:val="20"/>
          <w:lang w:val="en-GB"/>
        </w:rPr>
        <w:t>Pd(</w:t>
      </w:r>
      <w:proofErr w:type="spellStart"/>
      <w:proofErr w:type="gramEnd"/>
      <w:r w:rsidRPr="00E00A96">
        <w:rPr>
          <w:rFonts w:ascii="Times New Roman" w:hAnsi="Times New Roman" w:cs="Times New Roman"/>
          <w:szCs w:val="20"/>
          <w:lang w:val="en-GB"/>
        </w:rPr>
        <w:t>OAc</w:t>
      </w:r>
      <w:proofErr w:type="spellEnd"/>
      <w:r w:rsidRPr="00E00A96">
        <w:rPr>
          <w:rFonts w:ascii="Times New Roman" w:hAnsi="Times New Roman" w:cs="Times New Roman"/>
          <w:szCs w:val="20"/>
          <w:lang w:val="en-GB"/>
        </w:rPr>
        <w:t>)</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xml:space="preserve"> as catalyst and </w:t>
      </w:r>
      <w:proofErr w:type="spellStart"/>
      <w:r w:rsidRPr="00E00A96">
        <w:rPr>
          <w:rFonts w:ascii="Times New Roman" w:hAnsi="Times New Roman" w:cs="Times New Roman"/>
          <w:szCs w:val="20"/>
          <w:lang w:val="en-GB"/>
        </w:rPr>
        <w:t>bishydrazone</w:t>
      </w:r>
      <w:proofErr w:type="spellEnd"/>
      <w:r w:rsidRPr="00E00A96">
        <w:rPr>
          <w:rFonts w:ascii="Times New Roman" w:hAnsi="Times New Roman" w:cs="Times New Roman"/>
          <w:szCs w:val="20"/>
          <w:lang w:val="en-GB"/>
        </w:rPr>
        <w:t xml:space="preserve">  as a ligand with Ca(OH)</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xml:space="preserve"> as a base in DMA/H</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O (9:1) as a solvent [14].</w:t>
      </w:r>
    </w:p>
    <w:p w14:paraId="05EEA42A" w14:textId="77777777" w:rsidR="00B810BF" w:rsidRPr="00E00A96" w:rsidRDefault="00B810BF" w:rsidP="00B810BF">
      <w:pPr>
        <w:outlineLvl w:val="0"/>
        <w:rPr>
          <w:rFonts w:ascii="Times New Roman" w:hAnsi="Times New Roman" w:cs="Times New Roman"/>
          <w:szCs w:val="20"/>
        </w:rPr>
      </w:pPr>
    </w:p>
    <w:p w14:paraId="59E3AEDE" w14:textId="55652F06" w:rsidR="00720B8F" w:rsidRPr="00E00A96" w:rsidRDefault="00AB5755" w:rsidP="005F543A">
      <w:pPr>
        <w:outlineLvl w:val="0"/>
        <w:rPr>
          <w:rFonts w:ascii="Times New Roman" w:hAnsi="Times New Roman" w:cs="Times New Roman"/>
          <w:szCs w:val="20"/>
          <w:lang w:val="en-GB"/>
        </w:rPr>
      </w:pPr>
      <w:r w:rsidRPr="00E00A96">
        <w:rPr>
          <w:rFonts w:ascii="Times New Roman" w:hAnsi="Times New Roman" w:cs="Times New Roman"/>
          <w:szCs w:val="20"/>
          <w:lang w:val="en-GB"/>
        </w:rPr>
        <w:t>The Pd-supported polymer catalyst of different hydrazone ligand derivatives reports variations in C-C coupling product yield even when reaction conditions are similar. The presence of an electron donating group in the structure of the hydrazone will improve the catalytic performance [14]. This is because hydrazone, such as OH group, NH</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xml:space="preserve"> group and methyl group, acts as an activating group that donates some of its electron density into a conjugated π system via resonance or inductive effects where the directing effects are ortho and para [15]. </w:t>
      </w:r>
      <w:proofErr w:type="gramStart"/>
      <w:r w:rsidRPr="00E00A96">
        <w:rPr>
          <w:rFonts w:ascii="Times New Roman" w:hAnsi="Times New Roman" w:cs="Times New Roman"/>
          <w:szCs w:val="20"/>
          <w:lang w:val="en-GB"/>
        </w:rPr>
        <w:t>Palladium(</w:t>
      </w:r>
      <w:proofErr w:type="gramEnd"/>
      <w:r w:rsidRPr="00E00A96">
        <w:rPr>
          <w:rFonts w:ascii="Times New Roman" w:hAnsi="Times New Roman" w:cs="Times New Roman"/>
          <w:szCs w:val="20"/>
          <w:lang w:val="en-GB"/>
        </w:rPr>
        <w:t>II) hydrazone complex with electron-donating ligands seem more prone to aryl exchange than those with electron-withdrawing ligands due to the variety of binding modes and the lone pair of electrons of the imine nitrogen [16].</w:t>
      </w:r>
    </w:p>
    <w:p w14:paraId="5F09196D" w14:textId="77777777" w:rsidR="00AB5755" w:rsidRPr="00E00A96" w:rsidRDefault="00AB5755" w:rsidP="005F543A">
      <w:pPr>
        <w:outlineLvl w:val="0"/>
        <w:rPr>
          <w:rFonts w:ascii="Times New Roman" w:hAnsi="Times New Roman" w:cs="Times New Roman"/>
          <w:szCs w:val="20"/>
        </w:rPr>
      </w:pPr>
    </w:p>
    <w:p w14:paraId="4A11114F" w14:textId="77777777"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The presence of methyl as an electron-donating group is crucial in determining the electron density of the imine nitrogen as the methyl group is driven by the electronic properties of the chelating ligand and also because the methyl group has steric bulk [17]. Moreover, the methyl group offers versatility in chelation with transition metal as it is capable to coordinate with metals to form complexes [18]. In a previous study on the ligand effect on migratory insertion by Heck reaction, it was found that among the electron-donating group (methyl, tert-butyl and phenyl), the ligand with methyl group had lower insertion barrier as it increases π-coordination ability of metal with C=C of the starting material. Thus, methyl is reported to have higher tendency to form complexes and increase the catalytic performance [19].</w:t>
      </w:r>
    </w:p>
    <w:p w14:paraId="767824FE" w14:textId="77777777" w:rsidR="00B810BF" w:rsidRPr="00E00A96" w:rsidRDefault="00B810BF" w:rsidP="00B810BF">
      <w:pPr>
        <w:outlineLvl w:val="0"/>
        <w:rPr>
          <w:rFonts w:ascii="Times New Roman" w:hAnsi="Times New Roman" w:cs="Times New Roman"/>
          <w:szCs w:val="20"/>
        </w:rPr>
      </w:pPr>
    </w:p>
    <w:p w14:paraId="19BD0B8D" w14:textId="0A082AB6" w:rsidR="00AB5755"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 xml:space="preserve">The exploration on the capability of hydrazone ligand especially with electron-donating group functionalities as a ligand with polymer-supported catalyst is still scarce. This study aims in developing new polymer-supported </w:t>
      </w:r>
      <w:proofErr w:type="gramStart"/>
      <w:r w:rsidRPr="00E00A96">
        <w:rPr>
          <w:rFonts w:ascii="Times New Roman" w:hAnsi="Times New Roman" w:cs="Times New Roman"/>
          <w:szCs w:val="20"/>
          <w:lang w:val="en-GB"/>
        </w:rPr>
        <w:t>palladium(</w:t>
      </w:r>
      <w:proofErr w:type="gramEnd"/>
      <w:r w:rsidRPr="00E00A96">
        <w:rPr>
          <w:rFonts w:ascii="Times New Roman" w:hAnsi="Times New Roman" w:cs="Times New Roman"/>
          <w:szCs w:val="20"/>
          <w:lang w:val="en-GB"/>
        </w:rPr>
        <w:t>II)-hydrazone complexes where the hydrazone ligand functionalise with the methyl (-CH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group as catalysts for Heck reaction. The optimum reaction condition of newly synthesised catalyst in different parameters were studied and determined.</w:t>
      </w:r>
    </w:p>
    <w:p w14:paraId="765B39A4" w14:textId="24BF4B41" w:rsidR="00E00A96" w:rsidRDefault="00E00A96" w:rsidP="00AB5755">
      <w:pPr>
        <w:outlineLvl w:val="0"/>
        <w:rPr>
          <w:rFonts w:ascii="Times New Roman" w:hAnsi="Times New Roman" w:cs="Times New Roman"/>
          <w:szCs w:val="20"/>
          <w:lang w:val="en-GB"/>
        </w:rPr>
      </w:pPr>
    </w:p>
    <w:p w14:paraId="59B6CE0F" w14:textId="77777777" w:rsidR="00E00A96" w:rsidRPr="00E00A96" w:rsidRDefault="00E00A96" w:rsidP="00AB5755">
      <w:pPr>
        <w:outlineLvl w:val="0"/>
        <w:rPr>
          <w:rFonts w:ascii="Times New Roman" w:hAnsi="Times New Roman" w:cs="Times New Roman"/>
          <w:szCs w:val="20"/>
          <w:lang w:val="en-GB"/>
        </w:rPr>
      </w:pPr>
    </w:p>
    <w:p w14:paraId="7EB041D7" w14:textId="189ABCBA" w:rsidR="00AD20B6" w:rsidRPr="00E00A96" w:rsidRDefault="00B810BF" w:rsidP="005677D2">
      <w:pPr>
        <w:outlineLvl w:val="0"/>
        <w:rPr>
          <w:rFonts w:ascii="Times New Roman" w:hAnsi="Times New Roman" w:cs="Times New Roman"/>
          <w:szCs w:val="20"/>
        </w:rPr>
      </w:pPr>
      <w:r w:rsidRPr="00E00A96">
        <w:rPr>
          <w:rFonts w:ascii="Times New Roman" w:hAnsi="Times New Roman" w:cs="Times New Roman"/>
          <w:szCs w:val="20"/>
        </w:rPr>
        <w:t>.</w:t>
      </w:r>
    </w:p>
    <w:p w14:paraId="0D48A613" w14:textId="71AB42F0" w:rsidR="00B810BF" w:rsidRPr="00E00A96" w:rsidRDefault="00DE73D6" w:rsidP="003413C7">
      <w:pPr>
        <w:jc w:val="center"/>
        <w:outlineLvl w:val="0"/>
        <w:rPr>
          <w:rFonts w:ascii="Times New Roman" w:hAnsi="Times New Roman" w:cs="Times New Roman"/>
          <w:b/>
          <w:szCs w:val="20"/>
        </w:rPr>
      </w:pPr>
      <w:r w:rsidRPr="00E00A96">
        <w:rPr>
          <w:rFonts w:ascii="Times New Roman" w:hAnsi="Times New Roman" w:cs="Times New Roman"/>
          <w:b/>
          <w:szCs w:val="20"/>
        </w:rPr>
        <w:t>Materials and Methods</w:t>
      </w:r>
    </w:p>
    <w:p w14:paraId="3149A37B" w14:textId="77777777" w:rsidR="00B10AA6" w:rsidRPr="00E00A96" w:rsidRDefault="00B10AA6" w:rsidP="003413C7">
      <w:pPr>
        <w:jc w:val="center"/>
        <w:outlineLvl w:val="0"/>
        <w:rPr>
          <w:rFonts w:ascii="Times New Roman" w:hAnsi="Times New Roman" w:cs="Times New Roman"/>
          <w:b/>
          <w:szCs w:val="20"/>
        </w:rPr>
      </w:pPr>
    </w:p>
    <w:p w14:paraId="06FBCAA9" w14:textId="48743E33" w:rsidR="000E520D" w:rsidRPr="00E00A96" w:rsidRDefault="000E520D" w:rsidP="000E520D">
      <w:pPr>
        <w:outlineLvl w:val="0"/>
        <w:rPr>
          <w:rFonts w:ascii="Times New Roman" w:hAnsi="Times New Roman" w:cs="Times New Roman"/>
          <w:b/>
          <w:szCs w:val="20"/>
        </w:rPr>
      </w:pPr>
      <w:r w:rsidRPr="00E00A96">
        <w:rPr>
          <w:rFonts w:ascii="Times New Roman" w:hAnsi="Times New Roman" w:cs="Times New Roman"/>
          <w:b/>
          <w:szCs w:val="20"/>
        </w:rPr>
        <w:t xml:space="preserve">Chemicals and </w:t>
      </w:r>
      <w:r w:rsidR="00E00A96">
        <w:rPr>
          <w:rFonts w:ascii="Times New Roman" w:hAnsi="Times New Roman" w:cs="Times New Roman"/>
          <w:b/>
          <w:szCs w:val="20"/>
        </w:rPr>
        <w:t>i</w:t>
      </w:r>
      <w:r w:rsidRPr="00E00A96">
        <w:rPr>
          <w:rFonts w:ascii="Times New Roman" w:hAnsi="Times New Roman" w:cs="Times New Roman"/>
          <w:b/>
          <w:szCs w:val="20"/>
        </w:rPr>
        <w:t>nstruments</w:t>
      </w:r>
    </w:p>
    <w:p w14:paraId="7103D612" w14:textId="0D50FA28" w:rsid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All the chemicals and solvents obtained from commercial suppliers were used as received. The chemicals used were chloromethylated polystyrene-co-divinylbenzene beads with 2% crosslink (Merck), dimethyl sulfoxide (DMSO) (Merck), 1-bromo-4-nitrobenzene (Merck), methyl acrylate (Merck), sodium hydrogen carbonate (NaHCO</w:t>
      </w:r>
      <w:proofErr w:type="gramStart"/>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w:t>
      </w:r>
      <w:proofErr w:type="gramEnd"/>
      <w:r w:rsidRPr="00E00A96">
        <w:rPr>
          <w:rFonts w:ascii="Times New Roman" w:hAnsi="Times New Roman" w:cs="Times New Roman"/>
          <w:szCs w:val="20"/>
          <w:lang w:val="en-GB"/>
        </w:rPr>
        <w:t>Merck), sodium carbonate (Na</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)(Sigma), potassium carbonate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)(Merck), triethylamine (Et</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N) (Merck), p-toluic hydrazide (</w:t>
      </w:r>
      <w:proofErr w:type="spellStart"/>
      <w:r w:rsidRPr="00E00A96">
        <w:rPr>
          <w:rFonts w:ascii="Times New Roman" w:hAnsi="Times New Roman" w:cs="Times New Roman"/>
          <w:szCs w:val="20"/>
          <w:lang w:val="en-GB"/>
        </w:rPr>
        <w:t>QReC</w:t>
      </w:r>
      <w:proofErr w:type="spellEnd"/>
      <w:r w:rsidRPr="00E00A96">
        <w:rPr>
          <w:rFonts w:ascii="Times New Roman" w:hAnsi="Times New Roman" w:cs="Times New Roman"/>
          <w:szCs w:val="20"/>
          <w:lang w:val="en-GB"/>
        </w:rPr>
        <w:t xml:space="preserve">), palladium(II) chloride (Alfa </w:t>
      </w:r>
      <w:proofErr w:type="spellStart"/>
      <w:r w:rsidRPr="00E00A96">
        <w:rPr>
          <w:rFonts w:ascii="Times New Roman" w:hAnsi="Times New Roman" w:cs="Times New Roman"/>
          <w:szCs w:val="20"/>
          <w:lang w:val="en-GB"/>
        </w:rPr>
        <w:t>Aesar</w:t>
      </w:r>
      <w:proofErr w:type="spellEnd"/>
      <w:r w:rsidRPr="00E00A96">
        <w:rPr>
          <w:rFonts w:ascii="Times New Roman" w:hAnsi="Times New Roman" w:cs="Times New Roman"/>
          <w:szCs w:val="20"/>
          <w:lang w:val="en-GB"/>
        </w:rPr>
        <w:t xml:space="preserve">), ethanol (Merck), methanol (Merck) and nitrogen gas. All solid products produced at the end of every synthesis were collected by high vacuum filtration or slow evaporation technique at room temperature. The product was characterised using </w:t>
      </w:r>
      <w:r w:rsidR="008D03E6" w:rsidRPr="00E00A96">
        <w:rPr>
          <w:rFonts w:ascii="Times New Roman" w:hAnsi="Times New Roman" w:cs="Times New Roman"/>
          <w:szCs w:val="20"/>
          <w:lang w:val="en-GB"/>
        </w:rPr>
        <w:t xml:space="preserve">Fourier transform infrared </w:t>
      </w:r>
      <w:r w:rsidRPr="00E00A96">
        <w:rPr>
          <w:rFonts w:ascii="Times New Roman" w:hAnsi="Times New Roman" w:cs="Times New Roman"/>
          <w:szCs w:val="20"/>
          <w:lang w:val="en-GB"/>
        </w:rPr>
        <w:t xml:space="preserve">(FTIR) spectroscopy, </w:t>
      </w:r>
      <w:r w:rsidR="008D03E6" w:rsidRPr="00E00A96">
        <w:rPr>
          <w:rFonts w:ascii="Times New Roman" w:hAnsi="Times New Roman" w:cs="Times New Roman"/>
          <w:szCs w:val="20"/>
          <w:lang w:val="en-GB"/>
        </w:rPr>
        <w:t xml:space="preserve">field emission scanning electron microscope/energy dispersive </w:t>
      </w:r>
      <w:r w:rsidR="008D03E6">
        <w:rPr>
          <w:rFonts w:ascii="Times New Roman" w:hAnsi="Times New Roman" w:cs="Times New Roman"/>
          <w:szCs w:val="20"/>
          <w:lang w:val="en-GB"/>
        </w:rPr>
        <w:t>X</w:t>
      </w:r>
      <w:r w:rsidR="008D03E6" w:rsidRPr="00E00A96">
        <w:rPr>
          <w:rFonts w:ascii="Times New Roman" w:hAnsi="Times New Roman" w:cs="Times New Roman"/>
          <w:szCs w:val="20"/>
          <w:lang w:val="en-GB"/>
        </w:rPr>
        <w:t>-</w:t>
      </w:r>
      <w:r w:rsidR="008D03E6">
        <w:rPr>
          <w:rFonts w:ascii="Times New Roman" w:hAnsi="Times New Roman" w:cs="Times New Roman"/>
          <w:szCs w:val="20"/>
          <w:lang w:val="en-GB"/>
        </w:rPr>
        <w:t>r</w:t>
      </w:r>
      <w:r w:rsidR="008D03E6" w:rsidRPr="00E00A96">
        <w:rPr>
          <w:rFonts w:ascii="Times New Roman" w:hAnsi="Times New Roman" w:cs="Times New Roman"/>
          <w:szCs w:val="20"/>
          <w:lang w:val="en-GB"/>
        </w:rPr>
        <w:t xml:space="preserve">ay </w:t>
      </w:r>
      <w:r w:rsidRPr="00E00A96">
        <w:rPr>
          <w:rFonts w:ascii="Times New Roman" w:hAnsi="Times New Roman" w:cs="Times New Roman"/>
          <w:szCs w:val="20"/>
          <w:lang w:val="en-GB"/>
        </w:rPr>
        <w:t xml:space="preserve">(FESEM/EDX), </w:t>
      </w:r>
      <w:r w:rsidR="008D03E6" w:rsidRPr="00E00A96">
        <w:rPr>
          <w:rFonts w:ascii="Times New Roman" w:hAnsi="Times New Roman" w:cs="Times New Roman"/>
          <w:szCs w:val="20"/>
          <w:lang w:val="en-GB"/>
        </w:rPr>
        <w:t xml:space="preserve">atomic absorption spectroscopy </w:t>
      </w:r>
      <w:r w:rsidRPr="00E00A96">
        <w:rPr>
          <w:rFonts w:ascii="Times New Roman" w:hAnsi="Times New Roman" w:cs="Times New Roman"/>
          <w:szCs w:val="20"/>
          <w:lang w:val="en-GB"/>
        </w:rPr>
        <w:t xml:space="preserve">(AAS) and </w:t>
      </w:r>
      <w:r w:rsidR="008D03E6" w:rsidRPr="00E00A96">
        <w:rPr>
          <w:rFonts w:ascii="Times New Roman" w:hAnsi="Times New Roman" w:cs="Times New Roman"/>
          <w:szCs w:val="20"/>
          <w:lang w:val="en-GB"/>
        </w:rPr>
        <w:t xml:space="preserve">powder </w:t>
      </w:r>
      <w:r w:rsidR="008D03E6">
        <w:rPr>
          <w:rFonts w:ascii="Times New Roman" w:hAnsi="Times New Roman" w:cs="Times New Roman"/>
          <w:szCs w:val="20"/>
          <w:lang w:val="en-GB"/>
        </w:rPr>
        <w:t>X</w:t>
      </w:r>
      <w:r w:rsidR="008D03E6" w:rsidRPr="00E00A96">
        <w:rPr>
          <w:rFonts w:ascii="Times New Roman" w:hAnsi="Times New Roman" w:cs="Times New Roman"/>
          <w:szCs w:val="20"/>
          <w:lang w:val="en-GB"/>
        </w:rPr>
        <w:t xml:space="preserve">-ray diffraction </w:t>
      </w:r>
      <w:r w:rsidRPr="00E00A96">
        <w:rPr>
          <w:rFonts w:ascii="Times New Roman" w:hAnsi="Times New Roman" w:cs="Times New Roman"/>
          <w:szCs w:val="20"/>
          <w:lang w:val="en-GB"/>
        </w:rPr>
        <w:t xml:space="preserve">(PXRD). </w:t>
      </w:r>
    </w:p>
    <w:p w14:paraId="7E1C286C" w14:textId="77777777" w:rsidR="00E00A96" w:rsidRDefault="00E00A96" w:rsidP="00AB5755">
      <w:pPr>
        <w:outlineLvl w:val="0"/>
        <w:rPr>
          <w:rFonts w:ascii="Times New Roman" w:hAnsi="Times New Roman" w:cs="Times New Roman"/>
          <w:szCs w:val="20"/>
          <w:lang w:val="en-GB"/>
        </w:rPr>
      </w:pPr>
    </w:p>
    <w:p w14:paraId="2A3450E2" w14:textId="175A4A16"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For the FTIR, spectra were recorded between 4000-400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xml:space="preserve"> with potassium bromide (KBr) discs on Fourier </w:t>
      </w:r>
      <w:r w:rsidR="008D03E6" w:rsidRPr="00E00A96">
        <w:rPr>
          <w:rFonts w:ascii="Times New Roman" w:hAnsi="Times New Roman" w:cs="Times New Roman"/>
          <w:szCs w:val="20"/>
          <w:lang w:val="en-GB"/>
        </w:rPr>
        <w:t xml:space="preserve">transform infrared spectrophotometer </w:t>
      </w:r>
      <w:r w:rsidRPr="00E00A96">
        <w:rPr>
          <w:rFonts w:ascii="Times New Roman" w:hAnsi="Times New Roman" w:cs="Times New Roman"/>
          <w:szCs w:val="20"/>
          <w:lang w:val="en-GB"/>
        </w:rPr>
        <w:t xml:space="preserve">8300. For </w:t>
      </w:r>
      <w:r w:rsidR="008D03E6" w:rsidRPr="00E00A96">
        <w:rPr>
          <w:rFonts w:ascii="Times New Roman" w:hAnsi="Times New Roman" w:cs="Times New Roman"/>
          <w:szCs w:val="20"/>
          <w:lang w:val="en-GB"/>
        </w:rPr>
        <w:t>field emission scanning electron microscope</w:t>
      </w:r>
      <w:r w:rsidRPr="00E00A96">
        <w:rPr>
          <w:rFonts w:ascii="Times New Roman" w:hAnsi="Times New Roman" w:cs="Times New Roman"/>
          <w:szCs w:val="20"/>
          <w:lang w:val="en-GB"/>
        </w:rPr>
        <w:t xml:space="preserve">, </w:t>
      </w:r>
      <w:proofErr w:type="spellStart"/>
      <w:r w:rsidRPr="00E00A96">
        <w:rPr>
          <w:rFonts w:ascii="Times New Roman" w:hAnsi="Times New Roman" w:cs="Times New Roman"/>
          <w:szCs w:val="20"/>
          <w:lang w:val="en-GB"/>
        </w:rPr>
        <w:t>Jeol</w:t>
      </w:r>
      <w:proofErr w:type="spellEnd"/>
      <w:r w:rsidRPr="00E00A96">
        <w:rPr>
          <w:rFonts w:ascii="Times New Roman" w:hAnsi="Times New Roman" w:cs="Times New Roman"/>
          <w:szCs w:val="20"/>
          <w:lang w:val="en-GB"/>
        </w:rPr>
        <w:t xml:space="preserve"> JSM-6701f equipped with </w:t>
      </w:r>
      <w:r w:rsidR="008D03E6" w:rsidRPr="00E00A96">
        <w:rPr>
          <w:rFonts w:ascii="Times New Roman" w:hAnsi="Times New Roman" w:cs="Times New Roman"/>
          <w:szCs w:val="20"/>
          <w:lang w:val="en-GB"/>
        </w:rPr>
        <w:t xml:space="preserve">energy dispersive </w:t>
      </w:r>
      <w:r w:rsidR="008D03E6">
        <w:rPr>
          <w:rFonts w:ascii="Times New Roman" w:hAnsi="Times New Roman" w:cs="Times New Roman"/>
          <w:szCs w:val="20"/>
          <w:lang w:val="en-GB"/>
        </w:rPr>
        <w:t>X</w:t>
      </w:r>
      <w:r w:rsidR="008D03E6" w:rsidRPr="00E00A96">
        <w:rPr>
          <w:rFonts w:ascii="Times New Roman" w:hAnsi="Times New Roman" w:cs="Times New Roman"/>
          <w:szCs w:val="20"/>
          <w:lang w:val="en-GB"/>
        </w:rPr>
        <w:t>-</w:t>
      </w:r>
      <w:r w:rsidR="008D03E6">
        <w:rPr>
          <w:rFonts w:ascii="Times New Roman" w:hAnsi="Times New Roman" w:cs="Times New Roman"/>
          <w:szCs w:val="20"/>
          <w:lang w:val="en-GB"/>
        </w:rPr>
        <w:t>r</w:t>
      </w:r>
      <w:r w:rsidR="008D03E6" w:rsidRPr="00E00A96">
        <w:rPr>
          <w:rFonts w:ascii="Times New Roman" w:hAnsi="Times New Roman" w:cs="Times New Roman"/>
          <w:szCs w:val="20"/>
          <w:lang w:val="en-GB"/>
        </w:rPr>
        <w:t xml:space="preserve">ay facility </w:t>
      </w:r>
      <w:r w:rsidRPr="00E00A96">
        <w:rPr>
          <w:rFonts w:ascii="Times New Roman" w:hAnsi="Times New Roman" w:cs="Times New Roman"/>
          <w:szCs w:val="20"/>
          <w:lang w:val="en-GB"/>
        </w:rPr>
        <w:t xml:space="preserve">(FESEM-EDX) was used to determine morphology of each sample and to confirm the presence of elements C, N and Pd. For </w:t>
      </w:r>
      <w:r w:rsidR="008D03E6" w:rsidRPr="00E00A96">
        <w:rPr>
          <w:rFonts w:ascii="Times New Roman" w:hAnsi="Times New Roman" w:cs="Times New Roman"/>
          <w:szCs w:val="20"/>
          <w:lang w:val="en-GB"/>
        </w:rPr>
        <w:t xml:space="preserve">atomic absorption spectrometer </w:t>
      </w:r>
      <w:r w:rsidRPr="00E00A96">
        <w:rPr>
          <w:rFonts w:ascii="Times New Roman" w:hAnsi="Times New Roman" w:cs="Times New Roman"/>
          <w:szCs w:val="20"/>
          <w:lang w:val="en-GB"/>
        </w:rPr>
        <w:t>(Perkin Elmer-Analyst 400) using flame approach, 1g of catalyst was digested in 5 ml of HNO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and heated to 95 °C and refluxed for 10 minutes. The </w:t>
      </w:r>
      <w:r w:rsidR="008D03E6">
        <w:rPr>
          <w:rFonts w:ascii="Times New Roman" w:hAnsi="Times New Roman" w:cs="Times New Roman"/>
          <w:szCs w:val="20"/>
          <w:lang w:val="en-GB"/>
        </w:rPr>
        <w:t>p</w:t>
      </w:r>
      <w:r w:rsidRPr="00E00A96">
        <w:rPr>
          <w:rFonts w:ascii="Times New Roman" w:hAnsi="Times New Roman" w:cs="Times New Roman"/>
          <w:szCs w:val="20"/>
          <w:lang w:val="en-GB"/>
        </w:rPr>
        <w:t>owder X-</w:t>
      </w:r>
      <w:r w:rsidR="008D03E6">
        <w:rPr>
          <w:rFonts w:ascii="Times New Roman" w:hAnsi="Times New Roman" w:cs="Times New Roman"/>
          <w:szCs w:val="20"/>
          <w:lang w:val="en-GB"/>
        </w:rPr>
        <w:t>r</w:t>
      </w:r>
      <w:r w:rsidRPr="00E00A96">
        <w:rPr>
          <w:rFonts w:ascii="Times New Roman" w:hAnsi="Times New Roman" w:cs="Times New Roman"/>
          <w:szCs w:val="20"/>
          <w:lang w:val="en-GB"/>
        </w:rPr>
        <w:t xml:space="preserve">ay </w:t>
      </w:r>
      <w:r w:rsidR="008D03E6">
        <w:rPr>
          <w:rFonts w:ascii="Times New Roman" w:hAnsi="Times New Roman" w:cs="Times New Roman"/>
          <w:szCs w:val="20"/>
          <w:lang w:val="en-GB"/>
        </w:rPr>
        <w:t>d</w:t>
      </w:r>
      <w:r w:rsidRPr="00E00A96">
        <w:rPr>
          <w:rFonts w:ascii="Times New Roman" w:hAnsi="Times New Roman" w:cs="Times New Roman"/>
          <w:szCs w:val="20"/>
          <w:lang w:val="en-GB"/>
        </w:rPr>
        <w:t>iffraction (</w:t>
      </w:r>
      <w:proofErr w:type="spellStart"/>
      <w:r w:rsidRPr="00E00A96">
        <w:rPr>
          <w:rFonts w:ascii="Times New Roman" w:hAnsi="Times New Roman" w:cs="Times New Roman"/>
          <w:szCs w:val="20"/>
          <w:lang w:val="en-GB"/>
        </w:rPr>
        <w:t>PANalytical</w:t>
      </w:r>
      <w:proofErr w:type="spellEnd"/>
      <w:r w:rsidRPr="00E00A96">
        <w:rPr>
          <w:rFonts w:ascii="Times New Roman" w:hAnsi="Times New Roman" w:cs="Times New Roman"/>
          <w:szCs w:val="20"/>
          <w:lang w:val="en-GB"/>
        </w:rPr>
        <w:t xml:space="preserve"> X-Pert PRO) was used to measure the diffraction pattern of crystalline compounds. The catalytic performance was determined by using </w:t>
      </w:r>
      <w:r w:rsidR="008D03E6" w:rsidRPr="00E00A96">
        <w:rPr>
          <w:rFonts w:ascii="Times New Roman" w:hAnsi="Times New Roman" w:cs="Times New Roman"/>
          <w:szCs w:val="20"/>
          <w:lang w:val="en-GB"/>
        </w:rPr>
        <w:t>gas chromatograph</w:t>
      </w:r>
      <w:r w:rsidR="008D03E6">
        <w:rPr>
          <w:rFonts w:ascii="Times New Roman" w:hAnsi="Times New Roman" w:cs="Times New Roman"/>
          <w:szCs w:val="20"/>
          <w:lang w:val="en-GB"/>
        </w:rPr>
        <w:t>y</w:t>
      </w:r>
      <w:r w:rsidRPr="00E00A96">
        <w:rPr>
          <w:rFonts w:ascii="Times New Roman" w:hAnsi="Times New Roman" w:cs="Times New Roman"/>
          <w:szCs w:val="20"/>
          <w:lang w:val="en-GB"/>
        </w:rPr>
        <w:t xml:space="preserve"> (GC-Hewlett Packard-5890 series II). The instrument was equipped with HP-5 capillary column (15m×0.25mm×0.25µm) with </w:t>
      </w:r>
      <w:r w:rsidR="008D03E6" w:rsidRPr="00E00A96">
        <w:rPr>
          <w:rFonts w:ascii="Times New Roman" w:hAnsi="Times New Roman" w:cs="Times New Roman"/>
          <w:szCs w:val="20"/>
          <w:lang w:val="en-GB"/>
        </w:rPr>
        <w:t xml:space="preserve">flame ionization detector </w:t>
      </w:r>
      <w:r w:rsidRPr="00E00A96">
        <w:rPr>
          <w:rFonts w:ascii="Times New Roman" w:hAnsi="Times New Roman" w:cs="Times New Roman"/>
          <w:szCs w:val="20"/>
          <w:lang w:val="en-GB"/>
        </w:rPr>
        <w:t xml:space="preserve">(GC-FID). The microliter samples will be injected at 50 °C (held for 1 minute) and final temperature at 250 °C (held for 30 seconds). Temperature increment will be at 15 °C per minute. The flow rate used was 1.9162 mL/min. </w:t>
      </w:r>
    </w:p>
    <w:p w14:paraId="3F6AF373" w14:textId="77777777" w:rsidR="000E520D" w:rsidRPr="00E00A96" w:rsidRDefault="000E520D" w:rsidP="003413C7">
      <w:pPr>
        <w:outlineLvl w:val="0"/>
        <w:rPr>
          <w:rFonts w:ascii="Times New Roman" w:hAnsi="Times New Roman" w:cs="Times New Roman"/>
          <w:szCs w:val="20"/>
        </w:rPr>
      </w:pPr>
    </w:p>
    <w:p w14:paraId="76D28A9F" w14:textId="05963B87" w:rsidR="000E520D" w:rsidRPr="00E00A96" w:rsidRDefault="000E520D" w:rsidP="003413C7">
      <w:pPr>
        <w:outlineLvl w:val="0"/>
        <w:rPr>
          <w:rFonts w:ascii="Times New Roman" w:hAnsi="Times New Roman" w:cs="Times New Roman"/>
          <w:b/>
          <w:bCs/>
          <w:szCs w:val="20"/>
        </w:rPr>
      </w:pPr>
      <w:r w:rsidRPr="00E00A96">
        <w:rPr>
          <w:rFonts w:ascii="Times New Roman" w:hAnsi="Times New Roman" w:cs="Times New Roman"/>
          <w:b/>
          <w:bCs/>
          <w:szCs w:val="20"/>
        </w:rPr>
        <w:t xml:space="preserve">Synthesis of </w:t>
      </w:r>
      <w:r w:rsidR="008D03E6">
        <w:rPr>
          <w:rFonts w:ascii="Times New Roman" w:hAnsi="Times New Roman" w:cs="Times New Roman"/>
          <w:b/>
          <w:bCs/>
          <w:szCs w:val="20"/>
        </w:rPr>
        <w:t>c</w:t>
      </w:r>
      <w:r w:rsidRPr="00E00A96">
        <w:rPr>
          <w:rFonts w:ascii="Times New Roman" w:hAnsi="Times New Roman" w:cs="Times New Roman"/>
          <w:b/>
          <w:bCs/>
          <w:szCs w:val="20"/>
        </w:rPr>
        <w:t>ompounds</w:t>
      </w:r>
    </w:p>
    <w:p w14:paraId="5C9F04FB" w14:textId="43B66BD5" w:rsidR="00B810BF" w:rsidRPr="00E00A96" w:rsidRDefault="00B810BF" w:rsidP="003413C7">
      <w:pPr>
        <w:outlineLvl w:val="0"/>
        <w:rPr>
          <w:rFonts w:ascii="Times New Roman" w:hAnsi="Times New Roman" w:cs="Times New Roman"/>
          <w:szCs w:val="20"/>
        </w:rPr>
      </w:pPr>
      <w:r w:rsidRPr="00E00A96">
        <w:rPr>
          <w:rFonts w:ascii="Times New Roman" w:hAnsi="Times New Roman" w:cs="Times New Roman"/>
          <w:szCs w:val="20"/>
        </w:rPr>
        <w:t>The outline for the preparation of polymer</w:t>
      </w:r>
      <w:r w:rsidR="003413C7" w:rsidRPr="00E00A96">
        <w:rPr>
          <w:rFonts w:ascii="Times New Roman" w:hAnsi="Times New Roman" w:cs="Times New Roman"/>
          <w:szCs w:val="20"/>
        </w:rPr>
        <w:t>-</w:t>
      </w:r>
      <w:r w:rsidRPr="00E00A96">
        <w:rPr>
          <w:rFonts w:ascii="Times New Roman" w:hAnsi="Times New Roman" w:cs="Times New Roman"/>
          <w:szCs w:val="20"/>
        </w:rPr>
        <w:t xml:space="preserve">supported </w:t>
      </w:r>
      <w:proofErr w:type="gramStart"/>
      <w:r w:rsidRPr="00E00A96">
        <w:rPr>
          <w:rFonts w:ascii="Times New Roman" w:hAnsi="Times New Roman" w:cs="Times New Roman"/>
          <w:szCs w:val="20"/>
        </w:rPr>
        <w:t>palladium(</w:t>
      </w:r>
      <w:proofErr w:type="gramEnd"/>
      <w:r w:rsidRPr="00E00A96">
        <w:rPr>
          <w:rFonts w:ascii="Times New Roman" w:hAnsi="Times New Roman" w:cs="Times New Roman"/>
          <w:szCs w:val="20"/>
        </w:rPr>
        <w:t>II)-hydrazone complex</w:t>
      </w:r>
      <w:r w:rsidR="005C71E6" w:rsidRPr="00E00A96">
        <w:rPr>
          <w:rFonts w:ascii="Times New Roman" w:hAnsi="Times New Roman" w:cs="Times New Roman"/>
          <w:szCs w:val="20"/>
        </w:rPr>
        <w:t xml:space="preserve"> is</w:t>
      </w:r>
      <w:r w:rsidR="00E83378" w:rsidRPr="00E00A96">
        <w:rPr>
          <w:rFonts w:ascii="Times New Roman" w:hAnsi="Times New Roman" w:cs="Times New Roman"/>
          <w:szCs w:val="20"/>
        </w:rPr>
        <w:t xml:space="preserve"> given in Scheme 1</w:t>
      </w:r>
      <w:r w:rsidRPr="00E00A96">
        <w:rPr>
          <w:rFonts w:ascii="Times New Roman" w:hAnsi="Times New Roman" w:cs="Times New Roman"/>
          <w:szCs w:val="20"/>
        </w:rPr>
        <w:t>.</w:t>
      </w:r>
    </w:p>
    <w:p w14:paraId="2057A6A3" w14:textId="77777777" w:rsidR="003413C7" w:rsidRPr="00E00A96" w:rsidRDefault="003413C7" w:rsidP="003413C7">
      <w:pPr>
        <w:outlineLvl w:val="0"/>
        <w:rPr>
          <w:rFonts w:ascii="Times New Roman" w:hAnsi="Times New Roman" w:cs="Times New Roman"/>
          <w:szCs w:val="20"/>
        </w:rPr>
      </w:pPr>
    </w:p>
    <w:p w14:paraId="6D6BD575" w14:textId="75C2E76A" w:rsidR="00B810BF" w:rsidRPr="00E00A96" w:rsidRDefault="00DB3451" w:rsidP="00FA03E8">
      <w:pPr>
        <w:jc w:val="center"/>
        <w:outlineLvl w:val="0"/>
        <w:rPr>
          <w:rFonts w:ascii="Times New Roman" w:hAnsi="Times New Roman" w:cs="Times New Roman"/>
          <w:szCs w:val="20"/>
        </w:rPr>
      </w:pPr>
      <w:r w:rsidRPr="00E00A96">
        <w:object w:dxaOrig="10663" w:dyaOrig="6058" w14:anchorId="66410912">
          <v:shape id="_x0000_i1026" type="#_x0000_t75" style="width:449.55pt;height:254.8pt" o:ole="">
            <v:imagedata r:id="rId10" o:title=""/>
          </v:shape>
          <o:OLEObject Type="Embed" ProgID="ChemDraw.Document.6.0" ShapeID="_x0000_i1026" DrawAspect="Content" ObjectID="_1699158757" r:id="rId11"/>
        </w:object>
      </w:r>
    </w:p>
    <w:p w14:paraId="2D945746" w14:textId="77777777" w:rsidR="003413C7" w:rsidRPr="00E00A96" w:rsidRDefault="003413C7" w:rsidP="001E78A7">
      <w:pPr>
        <w:jc w:val="center"/>
        <w:outlineLvl w:val="0"/>
        <w:rPr>
          <w:rFonts w:ascii="Times New Roman" w:hAnsi="Times New Roman" w:cs="Times New Roman"/>
          <w:szCs w:val="20"/>
        </w:rPr>
      </w:pPr>
    </w:p>
    <w:p w14:paraId="3D7FFA1F" w14:textId="55317A30" w:rsidR="000E520D" w:rsidRPr="00E00A96" w:rsidRDefault="00235997" w:rsidP="00AD20B6">
      <w:pPr>
        <w:jc w:val="center"/>
        <w:outlineLvl w:val="0"/>
        <w:rPr>
          <w:rFonts w:ascii="Times New Roman" w:hAnsi="Times New Roman" w:cs="Times New Roman"/>
          <w:szCs w:val="20"/>
        </w:rPr>
      </w:pPr>
      <w:r w:rsidRPr="00E00A96">
        <w:rPr>
          <w:rFonts w:ascii="Times New Roman" w:hAnsi="Times New Roman" w:cs="Times New Roman"/>
          <w:szCs w:val="20"/>
        </w:rPr>
        <w:t xml:space="preserve">Scheme </w:t>
      </w:r>
      <w:r w:rsidR="00E83378" w:rsidRPr="00E00A96">
        <w:rPr>
          <w:rFonts w:ascii="Times New Roman" w:hAnsi="Times New Roman" w:cs="Times New Roman"/>
          <w:szCs w:val="20"/>
        </w:rPr>
        <w:t>1.</w:t>
      </w:r>
      <w:r w:rsidR="00B810BF" w:rsidRPr="00E00A96">
        <w:rPr>
          <w:rFonts w:ascii="Times New Roman" w:hAnsi="Times New Roman" w:cs="Times New Roman"/>
          <w:szCs w:val="20"/>
        </w:rPr>
        <w:t xml:space="preserve"> Syn</w:t>
      </w:r>
      <w:r w:rsidR="005C71E6" w:rsidRPr="00E00A96">
        <w:rPr>
          <w:rFonts w:ascii="Times New Roman" w:hAnsi="Times New Roman" w:cs="Times New Roman"/>
          <w:szCs w:val="20"/>
        </w:rPr>
        <w:t>thesis</w:t>
      </w:r>
      <w:r w:rsidR="003413C7" w:rsidRPr="00E00A96">
        <w:rPr>
          <w:rFonts w:ascii="Times New Roman" w:hAnsi="Times New Roman" w:cs="Times New Roman"/>
          <w:szCs w:val="20"/>
        </w:rPr>
        <w:t xml:space="preserve"> </w:t>
      </w:r>
      <w:r w:rsidR="00C44EC6" w:rsidRPr="00E00A96">
        <w:rPr>
          <w:rFonts w:ascii="Times New Roman" w:hAnsi="Times New Roman" w:cs="Times New Roman"/>
          <w:szCs w:val="20"/>
        </w:rPr>
        <w:t>of polystyrene-</w:t>
      </w:r>
      <w:r w:rsidR="00AD2F2A" w:rsidRPr="00E00A96">
        <w:rPr>
          <w:rFonts w:ascii="Times New Roman" w:hAnsi="Times New Roman" w:cs="Times New Roman"/>
          <w:szCs w:val="20"/>
        </w:rPr>
        <w:t>supported</w:t>
      </w:r>
      <w:r w:rsidR="00C44EC6" w:rsidRPr="00E00A96">
        <w:rPr>
          <w:rFonts w:ascii="Times New Roman" w:hAnsi="Times New Roman" w:cs="Times New Roman"/>
          <w:szCs w:val="20"/>
        </w:rPr>
        <w:t xml:space="preserve"> </w:t>
      </w:r>
      <w:proofErr w:type="gramStart"/>
      <w:r w:rsidR="00B810BF" w:rsidRPr="00E00A96">
        <w:rPr>
          <w:rFonts w:ascii="Times New Roman" w:hAnsi="Times New Roman" w:cs="Times New Roman"/>
          <w:szCs w:val="20"/>
        </w:rPr>
        <w:t>palladium(</w:t>
      </w:r>
      <w:proofErr w:type="gramEnd"/>
      <w:r w:rsidR="00B810BF" w:rsidRPr="00E00A96">
        <w:rPr>
          <w:rFonts w:ascii="Times New Roman" w:hAnsi="Times New Roman" w:cs="Times New Roman"/>
          <w:szCs w:val="20"/>
        </w:rPr>
        <w:t>II)-hydrazone  complexes</w:t>
      </w:r>
    </w:p>
    <w:p w14:paraId="2BAD5D71" w14:textId="34E690D8" w:rsidR="000E520D" w:rsidRPr="00E00A96" w:rsidRDefault="000E520D" w:rsidP="00B810BF">
      <w:pPr>
        <w:outlineLvl w:val="0"/>
        <w:rPr>
          <w:rFonts w:ascii="Times New Roman" w:hAnsi="Times New Roman" w:cs="Times New Roman"/>
          <w:b/>
          <w:bCs/>
          <w:szCs w:val="20"/>
        </w:rPr>
      </w:pPr>
    </w:p>
    <w:p w14:paraId="74F3555E" w14:textId="71B94047" w:rsidR="00B810BF" w:rsidRPr="00E00A96" w:rsidRDefault="00B810BF" w:rsidP="00B810BF">
      <w:pPr>
        <w:outlineLvl w:val="0"/>
        <w:rPr>
          <w:rFonts w:ascii="Times New Roman" w:hAnsi="Times New Roman" w:cs="Times New Roman"/>
          <w:b/>
          <w:bCs/>
          <w:szCs w:val="20"/>
        </w:rPr>
      </w:pPr>
      <w:r w:rsidRPr="00E00A96">
        <w:rPr>
          <w:rFonts w:ascii="Times New Roman" w:hAnsi="Times New Roman" w:cs="Times New Roman"/>
          <w:b/>
          <w:bCs/>
          <w:szCs w:val="20"/>
        </w:rPr>
        <w:t xml:space="preserve">Synthesis of </w:t>
      </w:r>
      <w:r w:rsidR="008D03E6" w:rsidRPr="00E00A96">
        <w:rPr>
          <w:rFonts w:ascii="Times New Roman" w:hAnsi="Times New Roman" w:cs="Times New Roman"/>
          <w:b/>
          <w:bCs/>
          <w:szCs w:val="20"/>
        </w:rPr>
        <w:t xml:space="preserve">polystyrene with aldehyde functionality </w:t>
      </w:r>
      <w:r w:rsidRPr="00E00A96">
        <w:rPr>
          <w:rFonts w:ascii="Times New Roman" w:hAnsi="Times New Roman" w:cs="Times New Roman"/>
          <w:b/>
          <w:bCs/>
          <w:szCs w:val="20"/>
        </w:rPr>
        <w:t>(PS-CHO)</w:t>
      </w:r>
    </w:p>
    <w:p w14:paraId="1E656D0B" w14:textId="14048AC9" w:rsidR="00FA03E8" w:rsidRPr="00E00A96" w:rsidRDefault="00B810BF" w:rsidP="007A1F4F">
      <w:pPr>
        <w:outlineLvl w:val="0"/>
        <w:rPr>
          <w:rFonts w:ascii="Times New Roman" w:hAnsi="Times New Roman" w:cs="Times New Roman"/>
          <w:szCs w:val="20"/>
        </w:rPr>
      </w:pPr>
      <w:r w:rsidRPr="00E00A96">
        <w:rPr>
          <w:rFonts w:ascii="Times New Roman" w:hAnsi="Times New Roman" w:cs="Times New Roman"/>
          <w:szCs w:val="20"/>
        </w:rPr>
        <w:t>Chloromethylated polystyrene beads (1 g; 1.5 mmol of Cl per g of resin and 2% crosslinked with divin</w:t>
      </w:r>
      <w:r w:rsidR="005C71E6" w:rsidRPr="00E00A96">
        <w:rPr>
          <w:rFonts w:ascii="Times New Roman" w:hAnsi="Times New Roman" w:cs="Times New Roman"/>
          <w:szCs w:val="20"/>
        </w:rPr>
        <w:t>ylbenzene) were swelled</w:t>
      </w:r>
      <w:r w:rsidRPr="00E00A96">
        <w:rPr>
          <w:rFonts w:ascii="Times New Roman" w:hAnsi="Times New Roman" w:cs="Times New Roman"/>
          <w:szCs w:val="20"/>
        </w:rPr>
        <w:t xml:space="preserve"> in 15 mL of DMSO in a 3-neck round bottom flask for 1 hour. Sodium hydrogen carbonate (0.3 g; 3.6 mmol) was added into </w:t>
      </w:r>
      <w:r w:rsidR="005C71E6" w:rsidRPr="00E00A96">
        <w:rPr>
          <w:rFonts w:ascii="Times New Roman" w:hAnsi="Times New Roman" w:cs="Times New Roman"/>
          <w:szCs w:val="20"/>
        </w:rPr>
        <w:t xml:space="preserve">the </w:t>
      </w:r>
      <w:r w:rsidRPr="00E00A96">
        <w:rPr>
          <w:rFonts w:ascii="Times New Roman" w:hAnsi="Times New Roman" w:cs="Times New Roman"/>
          <w:szCs w:val="20"/>
        </w:rPr>
        <w:t>3-neck round bottom flask containing the polymer beads solution. The mixture was stirred and reflux</w:t>
      </w:r>
      <w:r w:rsidR="005C71E6" w:rsidRPr="00E00A96">
        <w:rPr>
          <w:rFonts w:ascii="Times New Roman" w:hAnsi="Times New Roman" w:cs="Times New Roman"/>
          <w:szCs w:val="20"/>
        </w:rPr>
        <w:t>ed</w:t>
      </w:r>
      <w:r w:rsidRPr="00E00A96">
        <w:rPr>
          <w:rFonts w:ascii="Times New Roman" w:hAnsi="Times New Roman" w:cs="Times New Roman"/>
          <w:szCs w:val="20"/>
        </w:rPr>
        <w:t xml:space="preserve"> under nitrogen for 6 hours. The aldehyde </w:t>
      </w:r>
      <w:r w:rsidR="008D03E6" w:rsidRPr="00E00A96">
        <w:rPr>
          <w:rFonts w:ascii="Times New Roman" w:hAnsi="Times New Roman" w:cs="Times New Roman"/>
          <w:szCs w:val="20"/>
        </w:rPr>
        <w:t>functionalized</w:t>
      </w:r>
      <w:r w:rsidR="005C71E6" w:rsidRPr="00E00A96">
        <w:rPr>
          <w:rFonts w:ascii="Times New Roman" w:hAnsi="Times New Roman" w:cs="Times New Roman"/>
          <w:szCs w:val="20"/>
        </w:rPr>
        <w:t xml:space="preserve"> polymer was</w:t>
      </w:r>
      <w:r w:rsidRPr="00E00A96">
        <w:rPr>
          <w:rFonts w:ascii="Times New Roman" w:hAnsi="Times New Roman" w:cs="Times New Roman"/>
          <w:szCs w:val="20"/>
        </w:rPr>
        <w:t xml:space="preserve"> obtained then separated by vacuum filtration, washed with cold </w:t>
      </w:r>
      <w:r w:rsidR="00936747" w:rsidRPr="00E00A96">
        <w:rPr>
          <w:rFonts w:ascii="Times New Roman" w:hAnsi="Times New Roman" w:cs="Times New Roman"/>
          <w:szCs w:val="20"/>
        </w:rPr>
        <w:t>ethanol,</w:t>
      </w:r>
      <w:r w:rsidRPr="00E00A96">
        <w:rPr>
          <w:rFonts w:ascii="Times New Roman" w:hAnsi="Times New Roman" w:cs="Times New Roman"/>
          <w:szCs w:val="20"/>
        </w:rPr>
        <w:t xml:space="preserve"> and dried in a vacuum desiccator at 25 °C</w:t>
      </w:r>
      <w:r w:rsidR="00AD2F2A" w:rsidRPr="00E00A96">
        <w:rPr>
          <w:rFonts w:ascii="Times New Roman" w:hAnsi="Times New Roman" w:cs="Times New Roman"/>
          <w:szCs w:val="20"/>
        </w:rPr>
        <w:t>.</w:t>
      </w:r>
    </w:p>
    <w:p w14:paraId="51BC2C93" w14:textId="77777777" w:rsidR="002753D3" w:rsidRPr="00E00A96" w:rsidRDefault="002753D3" w:rsidP="00FA03E8">
      <w:pPr>
        <w:ind w:left="720"/>
        <w:outlineLvl w:val="0"/>
        <w:rPr>
          <w:rFonts w:ascii="Times New Roman" w:hAnsi="Times New Roman" w:cs="Times New Roman"/>
          <w:szCs w:val="20"/>
        </w:rPr>
      </w:pPr>
    </w:p>
    <w:p w14:paraId="5818DDB7" w14:textId="353C84FA" w:rsidR="00B810BF" w:rsidRPr="00E00A96" w:rsidRDefault="00B810BF" w:rsidP="00B810BF">
      <w:pPr>
        <w:outlineLvl w:val="0"/>
        <w:rPr>
          <w:rFonts w:ascii="Times New Roman" w:hAnsi="Times New Roman" w:cs="Times New Roman"/>
          <w:b/>
          <w:bCs/>
          <w:szCs w:val="20"/>
        </w:rPr>
      </w:pPr>
      <w:r w:rsidRPr="00E00A96">
        <w:rPr>
          <w:rFonts w:ascii="Times New Roman" w:hAnsi="Times New Roman" w:cs="Times New Roman"/>
          <w:b/>
          <w:bCs/>
          <w:szCs w:val="20"/>
        </w:rPr>
        <w:lastRenderedPageBreak/>
        <w:t xml:space="preserve">Synthesis of </w:t>
      </w:r>
      <w:r w:rsidR="008D03E6" w:rsidRPr="00E00A96">
        <w:rPr>
          <w:rFonts w:ascii="Times New Roman" w:hAnsi="Times New Roman" w:cs="Times New Roman"/>
          <w:b/>
          <w:bCs/>
          <w:szCs w:val="20"/>
        </w:rPr>
        <w:t xml:space="preserve">polystyrene-supported hydrazone ligands </w:t>
      </w:r>
      <w:r w:rsidRPr="00E00A96">
        <w:rPr>
          <w:rFonts w:ascii="Times New Roman" w:hAnsi="Times New Roman" w:cs="Times New Roman"/>
          <w:b/>
          <w:bCs/>
          <w:szCs w:val="20"/>
        </w:rPr>
        <w:t>(PS-H(CH</w:t>
      </w:r>
      <w:r w:rsidRPr="00E00A96">
        <w:rPr>
          <w:rFonts w:ascii="Times New Roman" w:hAnsi="Times New Roman" w:cs="Times New Roman"/>
          <w:b/>
          <w:bCs/>
          <w:szCs w:val="20"/>
          <w:vertAlign w:val="subscript"/>
        </w:rPr>
        <w:t>3</w:t>
      </w:r>
      <w:r w:rsidRPr="00E00A96">
        <w:rPr>
          <w:rFonts w:ascii="Times New Roman" w:hAnsi="Times New Roman" w:cs="Times New Roman"/>
          <w:b/>
          <w:bCs/>
          <w:szCs w:val="20"/>
        </w:rPr>
        <w:t>)</w:t>
      </w:r>
    </w:p>
    <w:p w14:paraId="0A7B985A" w14:textId="24425B7E" w:rsidR="00FA03E8" w:rsidRPr="00E00A96" w:rsidRDefault="005C71E6" w:rsidP="007A1F4F">
      <w:pPr>
        <w:outlineLvl w:val="0"/>
        <w:rPr>
          <w:rFonts w:ascii="Times New Roman" w:hAnsi="Times New Roman" w:cs="Times New Roman"/>
          <w:szCs w:val="20"/>
        </w:rPr>
      </w:pPr>
      <w:r w:rsidRPr="00E00A96">
        <w:rPr>
          <w:rFonts w:ascii="Times New Roman" w:hAnsi="Times New Roman" w:cs="Times New Roman"/>
          <w:szCs w:val="20"/>
        </w:rPr>
        <w:t>PS-CHO (1 g) was swelled with</w:t>
      </w:r>
      <w:r w:rsidR="00B810BF" w:rsidRPr="00E00A96">
        <w:rPr>
          <w:rFonts w:ascii="Times New Roman" w:hAnsi="Times New Roman" w:cs="Times New Roman"/>
          <w:szCs w:val="20"/>
        </w:rPr>
        <w:t xml:space="preserve"> 20 mL of methanol in a 3-neck round bottom flask for 1 hour. The</w:t>
      </w:r>
      <w:r w:rsidRPr="00E00A96">
        <w:rPr>
          <w:rFonts w:ascii="Times New Roman" w:hAnsi="Times New Roman" w:cs="Times New Roman"/>
          <w:szCs w:val="20"/>
        </w:rPr>
        <w:t>n</w:t>
      </w:r>
      <w:r w:rsidR="00B810BF" w:rsidRPr="00E00A96">
        <w:rPr>
          <w:rFonts w:ascii="Times New Roman" w:hAnsi="Times New Roman" w:cs="Times New Roman"/>
          <w:szCs w:val="20"/>
        </w:rPr>
        <w:t xml:space="preserve"> p-toluic hydrazide ligand (3 g; 0.022 mmol) was added into polymer solution. The reaction mixture was stirred and reflux</w:t>
      </w:r>
      <w:r w:rsidRPr="00E00A96">
        <w:rPr>
          <w:rFonts w:ascii="Times New Roman" w:hAnsi="Times New Roman" w:cs="Times New Roman"/>
          <w:szCs w:val="20"/>
        </w:rPr>
        <w:t>ed</w:t>
      </w:r>
      <w:r w:rsidR="00B810BF" w:rsidRPr="00E00A96">
        <w:rPr>
          <w:rFonts w:ascii="Times New Roman" w:hAnsi="Times New Roman" w:cs="Times New Roman"/>
          <w:szCs w:val="20"/>
        </w:rPr>
        <w:t xml:space="preserve"> at 65 °C under nitrogen for 48 hours</w:t>
      </w:r>
      <w:r w:rsidRPr="00E00A96">
        <w:rPr>
          <w:rFonts w:ascii="Times New Roman" w:hAnsi="Times New Roman" w:cs="Times New Roman"/>
          <w:szCs w:val="20"/>
        </w:rPr>
        <w:t xml:space="preserve"> and subsequently cooled </w:t>
      </w:r>
      <w:r w:rsidR="00B810BF" w:rsidRPr="00E00A96">
        <w:rPr>
          <w:rFonts w:ascii="Times New Roman" w:hAnsi="Times New Roman" w:cs="Times New Roman"/>
          <w:szCs w:val="20"/>
        </w:rPr>
        <w:t>to room temperature. The polymer anchored hydrazone (p-toluic hydrazide) (PS-H(CH</w:t>
      </w:r>
      <w:r w:rsidR="00B810BF" w:rsidRPr="00E00A96">
        <w:rPr>
          <w:rFonts w:ascii="Times New Roman" w:hAnsi="Times New Roman" w:cs="Times New Roman"/>
          <w:szCs w:val="20"/>
          <w:vertAlign w:val="subscript"/>
        </w:rPr>
        <w:t>3</w:t>
      </w:r>
      <w:r w:rsidR="00B810BF" w:rsidRPr="00E00A96">
        <w:rPr>
          <w:rFonts w:ascii="Times New Roman" w:hAnsi="Times New Roman" w:cs="Times New Roman"/>
          <w:szCs w:val="20"/>
        </w:rPr>
        <w:t>))</w:t>
      </w:r>
      <w:r w:rsidRPr="00E00A96">
        <w:rPr>
          <w:rFonts w:ascii="Times New Roman" w:hAnsi="Times New Roman" w:cs="Times New Roman"/>
          <w:szCs w:val="20"/>
        </w:rPr>
        <w:t xml:space="preserve"> complex</w:t>
      </w:r>
      <w:r w:rsidR="00B810BF" w:rsidRPr="00E00A96">
        <w:rPr>
          <w:rFonts w:ascii="Times New Roman" w:hAnsi="Times New Roman" w:cs="Times New Roman"/>
          <w:szCs w:val="20"/>
        </w:rPr>
        <w:t xml:space="preserve"> was separated by vacuum filtration, washed with methanol follow</w:t>
      </w:r>
      <w:r w:rsidRPr="00E00A96">
        <w:rPr>
          <w:rFonts w:ascii="Times New Roman" w:hAnsi="Times New Roman" w:cs="Times New Roman"/>
          <w:szCs w:val="20"/>
        </w:rPr>
        <w:t>ed</w:t>
      </w:r>
      <w:r w:rsidR="00B810BF" w:rsidRPr="00E00A96">
        <w:rPr>
          <w:rFonts w:ascii="Times New Roman" w:hAnsi="Times New Roman" w:cs="Times New Roman"/>
          <w:szCs w:val="20"/>
        </w:rPr>
        <w:t xml:space="preserve"> by ether</w:t>
      </w:r>
      <w:r w:rsidRPr="00E00A96">
        <w:rPr>
          <w:rFonts w:ascii="Times New Roman" w:hAnsi="Times New Roman" w:cs="Times New Roman"/>
          <w:szCs w:val="20"/>
        </w:rPr>
        <w:t>,</w:t>
      </w:r>
      <w:r w:rsidR="00B810BF" w:rsidRPr="00E00A96">
        <w:rPr>
          <w:rFonts w:ascii="Times New Roman" w:hAnsi="Times New Roman" w:cs="Times New Roman"/>
          <w:szCs w:val="20"/>
        </w:rPr>
        <w:t xml:space="preserve"> and dried in a vacuum desiccator at 25 °C. </w:t>
      </w:r>
    </w:p>
    <w:p w14:paraId="3177C04F" w14:textId="77777777" w:rsidR="00FA03E8" w:rsidRPr="00E00A96" w:rsidRDefault="00FA03E8" w:rsidP="00FA03E8">
      <w:pPr>
        <w:ind w:left="720"/>
        <w:outlineLvl w:val="0"/>
        <w:rPr>
          <w:rFonts w:ascii="Times New Roman" w:hAnsi="Times New Roman" w:cs="Times New Roman"/>
          <w:szCs w:val="20"/>
        </w:rPr>
      </w:pPr>
    </w:p>
    <w:p w14:paraId="22F7A700" w14:textId="6737AA98" w:rsidR="00982F1B" w:rsidRPr="00E00A96" w:rsidRDefault="00B810BF" w:rsidP="00982F1B">
      <w:pPr>
        <w:outlineLvl w:val="0"/>
        <w:rPr>
          <w:rFonts w:ascii="Times New Roman" w:hAnsi="Times New Roman" w:cs="Times New Roman"/>
          <w:b/>
          <w:bCs/>
          <w:szCs w:val="20"/>
        </w:rPr>
      </w:pPr>
      <w:r w:rsidRPr="00E00A96">
        <w:rPr>
          <w:rFonts w:ascii="Times New Roman" w:hAnsi="Times New Roman" w:cs="Times New Roman"/>
          <w:b/>
          <w:bCs/>
          <w:szCs w:val="20"/>
        </w:rPr>
        <w:t xml:space="preserve">Synthesis </w:t>
      </w:r>
      <w:r w:rsidR="008D03E6" w:rsidRPr="00E00A96">
        <w:rPr>
          <w:rFonts w:ascii="Times New Roman" w:hAnsi="Times New Roman" w:cs="Times New Roman"/>
          <w:b/>
          <w:bCs/>
          <w:szCs w:val="20"/>
        </w:rPr>
        <w:t xml:space="preserve">of polystyrene-supported </w:t>
      </w:r>
      <w:proofErr w:type="gramStart"/>
      <w:r w:rsidR="008D03E6" w:rsidRPr="00E00A96">
        <w:rPr>
          <w:rFonts w:ascii="Times New Roman" w:hAnsi="Times New Roman" w:cs="Times New Roman"/>
          <w:b/>
          <w:bCs/>
          <w:szCs w:val="20"/>
        </w:rPr>
        <w:t>palladium(</w:t>
      </w:r>
      <w:proofErr w:type="gramEnd"/>
      <w:r w:rsidR="00A9064D">
        <w:rPr>
          <w:rFonts w:ascii="Times New Roman" w:hAnsi="Times New Roman" w:cs="Times New Roman"/>
          <w:b/>
          <w:bCs/>
          <w:szCs w:val="20"/>
        </w:rPr>
        <w:t>II</w:t>
      </w:r>
      <w:r w:rsidR="008D03E6" w:rsidRPr="00E00A96">
        <w:rPr>
          <w:rFonts w:ascii="Times New Roman" w:hAnsi="Times New Roman" w:cs="Times New Roman"/>
          <w:b/>
          <w:bCs/>
          <w:szCs w:val="20"/>
        </w:rPr>
        <w:t xml:space="preserve">)-hydrazone complex </w:t>
      </w:r>
      <w:r w:rsidRPr="00E00A96">
        <w:rPr>
          <w:rFonts w:ascii="Times New Roman" w:hAnsi="Times New Roman" w:cs="Times New Roman"/>
          <w:b/>
          <w:bCs/>
          <w:szCs w:val="20"/>
        </w:rPr>
        <w:t>(PS-Pd(CH</w:t>
      </w:r>
      <w:r w:rsidRPr="00E00A96">
        <w:rPr>
          <w:rFonts w:ascii="Times New Roman" w:hAnsi="Times New Roman" w:cs="Times New Roman"/>
          <w:b/>
          <w:bCs/>
          <w:szCs w:val="20"/>
          <w:vertAlign w:val="subscript"/>
        </w:rPr>
        <w:t>3</w:t>
      </w:r>
      <w:r w:rsidRPr="00E00A96">
        <w:rPr>
          <w:rFonts w:ascii="Times New Roman" w:hAnsi="Times New Roman" w:cs="Times New Roman"/>
          <w:b/>
          <w:bCs/>
          <w:szCs w:val="20"/>
        </w:rPr>
        <w:t>))</w:t>
      </w:r>
    </w:p>
    <w:p w14:paraId="4820D411" w14:textId="370AE8F9" w:rsidR="003D26E4" w:rsidRPr="00E00A96" w:rsidRDefault="00982F1B" w:rsidP="007A1F4F">
      <w:pPr>
        <w:outlineLvl w:val="0"/>
        <w:rPr>
          <w:rFonts w:ascii="Times New Roman" w:hAnsi="Times New Roman" w:cs="Times New Roman"/>
          <w:b/>
          <w:bCs/>
          <w:szCs w:val="20"/>
        </w:rPr>
      </w:pPr>
      <w:r w:rsidRPr="00E00A96">
        <w:rPr>
          <w:rFonts w:ascii="Times New Roman" w:hAnsi="Times New Roman" w:cs="Times New Roman"/>
          <w:szCs w:val="20"/>
          <w:lang w:val="en-GB"/>
        </w:rPr>
        <w:t>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(0.5 g) was swelled with 15 mL of methanol in a 3-neck round bottom flask for 1 hour. Then </w:t>
      </w:r>
      <w:proofErr w:type="gramStart"/>
      <w:r w:rsidRPr="00E00A96">
        <w:rPr>
          <w:rFonts w:ascii="Times New Roman" w:hAnsi="Times New Roman" w:cs="Times New Roman"/>
          <w:szCs w:val="20"/>
          <w:lang w:val="en-GB"/>
        </w:rPr>
        <w:t>palladium(</w:t>
      </w:r>
      <w:proofErr w:type="gramEnd"/>
      <w:r w:rsidRPr="00E00A96">
        <w:rPr>
          <w:rFonts w:ascii="Times New Roman" w:hAnsi="Times New Roman" w:cs="Times New Roman"/>
          <w:szCs w:val="20"/>
          <w:lang w:val="en-GB"/>
        </w:rPr>
        <w:t xml:space="preserve">II) chloride (0.22 g; 1.26 mmol) was added into the polymer solution. The mixture was stirred and refluxed at 65 °C under nitrogen gas for 72 hours. The polymer-supported palladium complex was then cooled to room temperature and separated using vacuum filtration. The solid product, polystyrene-anchored </w:t>
      </w:r>
      <w:proofErr w:type="gramStart"/>
      <w:r w:rsidRPr="00E00A96">
        <w:rPr>
          <w:rFonts w:ascii="Times New Roman" w:hAnsi="Times New Roman" w:cs="Times New Roman"/>
          <w:szCs w:val="20"/>
          <w:lang w:val="en-GB"/>
        </w:rPr>
        <w:t>palladium(</w:t>
      </w:r>
      <w:proofErr w:type="gramEnd"/>
      <w:r w:rsidRPr="00E00A96">
        <w:rPr>
          <w:rFonts w:ascii="Times New Roman" w:hAnsi="Times New Roman" w:cs="Times New Roman"/>
          <w:szCs w:val="20"/>
          <w:lang w:val="en-GB"/>
        </w:rPr>
        <w:t>II)-hydrazone complex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was washed several times with methanol to remove unreacted palladium(II) chloride and dried overnight in a vacuum desiccator at 25 °C.  </w:t>
      </w:r>
    </w:p>
    <w:p w14:paraId="2E746A17" w14:textId="77777777" w:rsidR="003D26E4" w:rsidRPr="00E00A96" w:rsidRDefault="003D26E4" w:rsidP="00FA03E8">
      <w:pPr>
        <w:ind w:left="720"/>
        <w:outlineLvl w:val="0"/>
        <w:rPr>
          <w:rFonts w:ascii="Times New Roman" w:hAnsi="Times New Roman" w:cs="Times New Roman"/>
          <w:szCs w:val="20"/>
        </w:rPr>
      </w:pPr>
    </w:p>
    <w:p w14:paraId="6A7678F5" w14:textId="3DDA3D0E" w:rsidR="00894FE9" w:rsidRPr="00E00A96" w:rsidRDefault="00B810BF" w:rsidP="007A1F4F">
      <w:pPr>
        <w:outlineLvl w:val="0"/>
        <w:rPr>
          <w:rFonts w:ascii="Times New Roman" w:hAnsi="Times New Roman" w:cs="Times New Roman"/>
          <w:b/>
          <w:bCs/>
          <w:szCs w:val="20"/>
        </w:rPr>
      </w:pPr>
      <w:r w:rsidRPr="00E00A96">
        <w:rPr>
          <w:rFonts w:ascii="Times New Roman" w:hAnsi="Times New Roman" w:cs="Times New Roman"/>
          <w:b/>
          <w:bCs/>
          <w:szCs w:val="20"/>
        </w:rPr>
        <w:t xml:space="preserve">Catalytic </w:t>
      </w:r>
      <w:r w:rsidR="00A9064D">
        <w:rPr>
          <w:rFonts w:ascii="Times New Roman" w:hAnsi="Times New Roman" w:cs="Times New Roman"/>
          <w:b/>
          <w:bCs/>
          <w:szCs w:val="20"/>
        </w:rPr>
        <w:t>t</w:t>
      </w:r>
      <w:r w:rsidRPr="00E00A96">
        <w:rPr>
          <w:rFonts w:ascii="Times New Roman" w:hAnsi="Times New Roman" w:cs="Times New Roman"/>
          <w:b/>
          <w:bCs/>
          <w:szCs w:val="20"/>
        </w:rPr>
        <w:t>esting</w:t>
      </w:r>
    </w:p>
    <w:p w14:paraId="1FE13DF3" w14:textId="77777777" w:rsidR="00982F1B" w:rsidRPr="00E00A96" w:rsidRDefault="00982F1B" w:rsidP="00982F1B">
      <w:pPr>
        <w:outlineLvl w:val="0"/>
        <w:rPr>
          <w:rFonts w:ascii="Times New Roman" w:hAnsi="Times New Roman" w:cs="Times New Roman"/>
          <w:szCs w:val="20"/>
          <w:lang w:val="en-GB"/>
        </w:rPr>
      </w:pPr>
      <w:r w:rsidRPr="00E00A96">
        <w:rPr>
          <w:rFonts w:ascii="Times New Roman" w:hAnsi="Times New Roman" w:cs="Times New Roman"/>
          <w:szCs w:val="20"/>
          <w:lang w:val="en-GB"/>
        </w:rPr>
        <w:t>The catalytic performance of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(1.0 mmol %) was tested in a Heck reaction between 1-bromo-4-nitrobenzene and methyl acrylate to produce 3-(4-nitrophenyl)-</w:t>
      </w:r>
      <w:proofErr w:type="spellStart"/>
      <w:r w:rsidRPr="00E00A96">
        <w:rPr>
          <w:rFonts w:ascii="Times New Roman" w:hAnsi="Times New Roman" w:cs="Times New Roman"/>
          <w:szCs w:val="20"/>
          <w:lang w:val="en-GB"/>
        </w:rPr>
        <w:t>arylic</w:t>
      </w:r>
      <w:proofErr w:type="spellEnd"/>
      <w:r w:rsidRPr="00E00A96">
        <w:rPr>
          <w:rFonts w:ascii="Times New Roman" w:hAnsi="Times New Roman" w:cs="Times New Roman"/>
          <w:szCs w:val="20"/>
          <w:lang w:val="en-GB"/>
        </w:rPr>
        <w:t xml:space="preserve"> acid methyl ester (Scheme 2). The mixture of 1-bromo-4-nitrobenzene (0.203 g; 1 mmol), methyl acrylate (0.17 g; 2 mmol), sodium carbonate, Na</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(0.25 g, 2.4 mmol), polystyrene anchored </w:t>
      </w:r>
      <w:proofErr w:type="gramStart"/>
      <w:r w:rsidRPr="00E00A96">
        <w:rPr>
          <w:rFonts w:ascii="Times New Roman" w:hAnsi="Times New Roman" w:cs="Times New Roman"/>
          <w:szCs w:val="20"/>
          <w:lang w:val="en-GB"/>
        </w:rPr>
        <w:t>palladium(</w:t>
      </w:r>
      <w:proofErr w:type="gramEnd"/>
      <w:r w:rsidRPr="00E00A96">
        <w:rPr>
          <w:rFonts w:ascii="Times New Roman" w:hAnsi="Times New Roman" w:cs="Times New Roman"/>
          <w:szCs w:val="20"/>
          <w:lang w:val="en-GB"/>
        </w:rPr>
        <w:t>II)-hydrazone complex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(1.0 mmol %; 0.01 mmol) and the solvent N,N-dimethylacetamide, DMA (5 mL) was refluxed under nitrogen gas. The reaction was monitored under different temperatures at 25, 50, 75, 100, 165 °C. The procedure was repeated with different type of bases namely NaHCO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and Et</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N. The crude product was analysed by GC-FID to determine the percentage conversion rate of the product. The catalyst was separated from the mixture by vacuum filtration, washed with acetonitrile and methanol, and dried under vacuum while the filtrate was poured into 2 % hydrochloric acid (HCI) solution. Via cooling to 0 °C, a white precipitate was formed which was filtered, washed with distilled water and dried to obtain a white solid.</w:t>
      </w:r>
    </w:p>
    <w:p w14:paraId="45BEB48B" w14:textId="04B79F69" w:rsidR="00D26549" w:rsidRPr="00E00A96" w:rsidRDefault="00D26549" w:rsidP="00982F1B">
      <w:pPr>
        <w:outlineLvl w:val="0"/>
        <w:rPr>
          <w:rFonts w:ascii="Times New Roman" w:hAnsi="Times New Roman" w:cs="Times New Roman"/>
          <w:b/>
          <w:szCs w:val="20"/>
        </w:rPr>
      </w:pPr>
    </w:p>
    <w:p w14:paraId="3CCB1F32" w14:textId="4E1DF187" w:rsidR="00B13EA4" w:rsidRPr="00E00A96" w:rsidRDefault="007A1F4F" w:rsidP="003F3701">
      <w:pPr>
        <w:jc w:val="center"/>
        <w:outlineLvl w:val="0"/>
        <w:rPr>
          <w:rFonts w:ascii="Times New Roman" w:hAnsi="Times New Roman" w:cs="Times New Roman"/>
          <w:b/>
          <w:szCs w:val="20"/>
        </w:rPr>
      </w:pPr>
      <w:r w:rsidRPr="00E00A96">
        <w:rPr>
          <w:rFonts w:ascii="Times New Roman" w:eastAsia="Calibri" w:hAnsi="Times New Roman" w:cs="Times New Roman"/>
          <w:sz w:val="24"/>
          <w:szCs w:val="24"/>
          <w:lang w:val="en-GB"/>
        </w:rPr>
        <w:object w:dxaOrig="7922" w:dyaOrig="698" w14:anchorId="0A24FA24">
          <v:shape id="_x0000_i1027" type="#_x0000_t75" style="width:338.1pt;height:30.05pt" o:ole="">
            <v:imagedata r:id="rId12" o:title=""/>
          </v:shape>
          <o:OLEObject Type="Embed" ProgID="ChemDraw.Document.6.0" ShapeID="_x0000_i1027" DrawAspect="Content" ObjectID="_1699158758" r:id="rId13"/>
        </w:object>
      </w:r>
    </w:p>
    <w:p w14:paraId="57789442" w14:textId="77777777" w:rsidR="00B13EA4" w:rsidRPr="00E00A96" w:rsidRDefault="00B13EA4" w:rsidP="003F3701">
      <w:pPr>
        <w:jc w:val="center"/>
        <w:outlineLvl w:val="0"/>
        <w:rPr>
          <w:rFonts w:ascii="Times New Roman" w:hAnsi="Times New Roman" w:cs="Times New Roman"/>
          <w:b/>
          <w:szCs w:val="20"/>
        </w:rPr>
      </w:pPr>
    </w:p>
    <w:p w14:paraId="7DE4CE6E" w14:textId="1CAEC482" w:rsidR="007A1F4F" w:rsidRPr="00E00A96" w:rsidRDefault="00E83378" w:rsidP="007A1F4F">
      <w:pPr>
        <w:ind w:firstLine="709"/>
        <w:jc w:val="center"/>
        <w:outlineLvl w:val="0"/>
        <w:rPr>
          <w:rFonts w:ascii="Times New Roman" w:hAnsi="Times New Roman" w:cs="Times New Roman"/>
          <w:szCs w:val="20"/>
        </w:rPr>
      </w:pPr>
      <w:r w:rsidRPr="00E00A96">
        <w:rPr>
          <w:rFonts w:ascii="Times New Roman" w:hAnsi="Times New Roman" w:cs="Times New Roman"/>
          <w:szCs w:val="20"/>
        </w:rPr>
        <w:t>Scheme 2</w:t>
      </w:r>
      <w:r w:rsidR="007A1F4F" w:rsidRPr="00E00A96">
        <w:rPr>
          <w:rFonts w:ascii="Times New Roman" w:hAnsi="Times New Roman" w:cs="Times New Roman"/>
          <w:szCs w:val="20"/>
        </w:rPr>
        <w:t>. Catalytic reaction of 1-bromo-4-nitrobenzene with methyl acrylate</w:t>
      </w:r>
    </w:p>
    <w:p w14:paraId="47DC92AD" w14:textId="77777777" w:rsidR="00B13EA4" w:rsidRPr="00E00A96" w:rsidRDefault="00B13EA4" w:rsidP="003F3701">
      <w:pPr>
        <w:jc w:val="center"/>
        <w:outlineLvl w:val="0"/>
        <w:rPr>
          <w:rFonts w:ascii="Times New Roman" w:hAnsi="Times New Roman" w:cs="Times New Roman"/>
          <w:b/>
          <w:szCs w:val="20"/>
        </w:rPr>
      </w:pPr>
    </w:p>
    <w:p w14:paraId="40211C60" w14:textId="7865243D" w:rsidR="00785CA6" w:rsidRPr="00E00A96" w:rsidRDefault="00785CA6" w:rsidP="00785CA6">
      <w:pPr>
        <w:jc w:val="center"/>
        <w:outlineLvl w:val="0"/>
        <w:rPr>
          <w:rFonts w:ascii="Times New Roman" w:hAnsi="Times New Roman" w:cs="Times New Roman"/>
          <w:b/>
          <w:szCs w:val="20"/>
        </w:rPr>
      </w:pPr>
      <w:r w:rsidRPr="00E00A96">
        <w:rPr>
          <w:rFonts w:ascii="Times New Roman" w:hAnsi="Times New Roman" w:cs="Times New Roman"/>
          <w:b/>
          <w:szCs w:val="20"/>
        </w:rPr>
        <w:t>Result</w:t>
      </w:r>
      <w:r w:rsidR="00A9064D">
        <w:rPr>
          <w:rFonts w:ascii="Times New Roman" w:hAnsi="Times New Roman" w:cs="Times New Roman"/>
          <w:b/>
          <w:szCs w:val="20"/>
        </w:rPr>
        <w:t>s</w:t>
      </w:r>
      <w:r w:rsidRPr="00E00A96">
        <w:rPr>
          <w:rFonts w:ascii="Times New Roman" w:hAnsi="Times New Roman" w:cs="Times New Roman"/>
          <w:b/>
          <w:szCs w:val="20"/>
        </w:rPr>
        <w:t xml:space="preserve"> and Discussion</w:t>
      </w:r>
    </w:p>
    <w:p w14:paraId="17997B44" w14:textId="77777777" w:rsidR="00FA03E8" w:rsidRPr="00E00A96" w:rsidRDefault="00FA03E8" w:rsidP="00785CA6">
      <w:pPr>
        <w:jc w:val="center"/>
        <w:outlineLvl w:val="0"/>
        <w:rPr>
          <w:rFonts w:ascii="Times New Roman" w:hAnsi="Times New Roman" w:cs="Times New Roman"/>
          <w:b/>
          <w:szCs w:val="20"/>
        </w:rPr>
      </w:pPr>
    </w:p>
    <w:p w14:paraId="130357DB" w14:textId="5C40A3A7" w:rsidR="00FA03E8" w:rsidRPr="00E00A96" w:rsidRDefault="008E5B94" w:rsidP="007369F0">
      <w:pPr>
        <w:outlineLvl w:val="0"/>
        <w:rPr>
          <w:rFonts w:ascii="Times New Roman" w:hAnsi="Times New Roman" w:cs="Times New Roman"/>
          <w:b/>
          <w:szCs w:val="20"/>
        </w:rPr>
      </w:pPr>
      <w:r w:rsidRPr="00E00A96">
        <w:rPr>
          <w:rFonts w:ascii="Times New Roman" w:hAnsi="Times New Roman" w:cs="Times New Roman"/>
          <w:b/>
          <w:szCs w:val="20"/>
        </w:rPr>
        <w:t>Characterization</w:t>
      </w:r>
      <w:r w:rsidR="00FA03E8" w:rsidRPr="00E00A96">
        <w:rPr>
          <w:rFonts w:ascii="Times New Roman" w:hAnsi="Times New Roman" w:cs="Times New Roman"/>
          <w:b/>
          <w:szCs w:val="20"/>
        </w:rPr>
        <w:t xml:space="preserve"> </w:t>
      </w:r>
      <w:r w:rsidR="007369F0" w:rsidRPr="00E00A96">
        <w:rPr>
          <w:rFonts w:ascii="Times New Roman" w:hAnsi="Times New Roman" w:cs="Times New Roman"/>
          <w:b/>
          <w:szCs w:val="20"/>
        </w:rPr>
        <w:t xml:space="preserve">of </w:t>
      </w:r>
      <w:r w:rsidRPr="00E00A96">
        <w:rPr>
          <w:rFonts w:ascii="Times New Roman" w:hAnsi="Times New Roman" w:cs="Times New Roman"/>
          <w:b/>
          <w:szCs w:val="20"/>
        </w:rPr>
        <w:t>synthesized compounds</w:t>
      </w:r>
    </w:p>
    <w:p w14:paraId="402BEE8B" w14:textId="77777777" w:rsidR="00982F1B" w:rsidRPr="00E00A96" w:rsidRDefault="00982F1B" w:rsidP="00982F1B">
      <w:pPr>
        <w:outlineLvl w:val="0"/>
        <w:rPr>
          <w:rFonts w:ascii="Times New Roman" w:hAnsi="Times New Roman" w:cs="Times New Roman"/>
          <w:szCs w:val="20"/>
          <w:lang w:val="en-GB"/>
        </w:rPr>
      </w:pPr>
      <w:r w:rsidRPr="00E00A96">
        <w:rPr>
          <w:rFonts w:ascii="Times New Roman" w:hAnsi="Times New Roman" w:cs="Times New Roman"/>
          <w:szCs w:val="20"/>
          <w:lang w:val="en-GB"/>
        </w:rPr>
        <w:t>The catalyst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was successfully synthesised using a three step synthesis. A change in the compound colour has been noted in each stage of complex preparation. The colour changed from white to pale yellow in the formation of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while the presence of </w:t>
      </w:r>
      <w:proofErr w:type="gramStart"/>
      <w:r w:rsidRPr="00E00A96">
        <w:rPr>
          <w:rFonts w:ascii="Times New Roman" w:hAnsi="Times New Roman" w:cs="Times New Roman"/>
          <w:szCs w:val="20"/>
          <w:lang w:val="en-GB"/>
        </w:rPr>
        <w:t>palladium(</w:t>
      </w:r>
      <w:proofErr w:type="gramEnd"/>
      <w:r w:rsidRPr="00E00A96">
        <w:rPr>
          <w:rFonts w:ascii="Times New Roman" w:hAnsi="Times New Roman" w:cs="Times New Roman"/>
          <w:szCs w:val="20"/>
          <w:lang w:val="en-GB"/>
        </w:rPr>
        <w:t>II) in the preparation of catalyst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gave a brownish colour due to the Pd binding. The amount of palladium in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was determined using AAS analysis and was confirmed to be at 21.31% (2.002 mmol g</w:t>
      </w:r>
      <w:r w:rsidRPr="00E00A96">
        <w:rPr>
          <w:rFonts w:ascii="Times New Roman" w:hAnsi="Times New Roman" w:cs="Times New Roman"/>
          <w:szCs w:val="20"/>
          <w:vertAlign w:val="superscript"/>
          <w:lang w:val="en-GB"/>
        </w:rPr>
        <w:t xml:space="preserve"> -1</w:t>
      </w:r>
      <w:r w:rsidRPr="00E00A96">
        <w:rPr>
          <w:rFonts w:ascii="Times New Roman" w:hAnsi="Times New Roman" w:cs="Times New Roman"/>
          <w:szCs w:val="20"/>
          <w:lang w:val="en-GB"/>
        </w:rPr>
        <w:t xml:space="preserve">). Table 1 summarises the data. </w:t>
      </w:r>
    </w:p>
    <w:p w14:paraId="0A963AA5" w14:textId="77777777" w:rsidR="00C33439" w:rsidRPr="00E00A96" w:rsidRDefault="00C33439" w:rsidP="005F543A">
      <w:pPr>
        <w:outlineLvl w:val="0"/>
        <w:rPr>
          <w:rFonts w:ascii="Times New Roman" w:hAnsi="Times New Roman" w:cs="Times New Roman"/>
          <w:szCs w:val="20"/>
        </w:rPr>
      </w:pPr>
    </w:p>
    <w:p w14:paraId="733DC3C8" w14:textId="121D2FCB" w:rsidR="00CE471C" w:rsidRDefault="003D26E4" w:rsidP="00CE471C">
      <w:pPr>
        <w:jc w:val="center"/>
        <w:outlineLvl w:val="0"/>
        <w:rPr>
          <w:rFonts w:ascii="Times New Roman" w:hAnsi="Times New Roman" w:cs="Times New Roman"/>
          <w:szCs w:val="20"/>
        </w:rPr>
      </w:pPr>
      <w:r w:rsidRPr="00E00A96">
        <w:rPr>
          <w:rFonts w:ascii="Times New Roman" w:hAnsi="Times New Roman" w:cs="Times New Roman"/>
          <w:szCs w:val="20"/>
        </w:rPr>
        <w:t>Table 1</w:t>
      </w:r>
      <w:r w:rsidR="00CE471C" w:rsidRPr="00E00A96">
        <w:rPr>
          <w:rFonts w:ascii="Times New Roman" w:hAnsi="Times New Roman" w:cs="Times New Roman"/>
          <w:szCs w:val="20"/>
        </w:rPr>
        <w:t xml:space="preserve">. Physical </w:t>
      </w:r>
      <w:r w:rsidR="00F716BD" w:rsidRPr="00E00A96">
        <w:rPr>
          <w:rFonts w:ascii="Times New Roman" w:hAnsi="Times New Roman" w:cs="Times New Roman"/>
          <w:szCs w:val="20"/>
        </w:rPr>
        <w:t xml:space="preserve">properties of </w:t>
      </w:r>
      <w:r w:rsidR="008E5B94" w:rsidRPr="00E00A96">
        <w:rPr>
          <w:rFonts w:ascii="Times New Roman" w:hAnsi="Times New Roman" w:cs="Times New Roman"/>
          <w:szCs w:val="20"/>
        </w:rPr>
        <w:t>synthesized</w:t>
      </w:r>
      <w:r w:rsidR="00F716BD" w:rsidRPr="00E00A96">
        <w:rPr>
          <w:rFonts w:ascii="Times New Roman" w:hAnsi="Times New Roman" w:cs="Times New Roman"/>
          <w:szCs w:val="20"/>
        </w:rPr>
        <w:t xml:space="preserve"> compounds</w:t>
      </w:r>
    </w:p>
    <w:p w14:paraId="04BF32FA" w14:textId="77777777" w:rsidR="008E5B94" w:rsidRPr="00E00A96" w:rsidRDefault="008E5B94" w:rsidP="00CE471C">
      <w:pPr>
        <w:jc w:val="center"/>
        <w:outlineLvl w:val="0"/>
        <w:rPr>
          <w:rFonts w:ascii="Times New Roman" w:hAnsi="Times New Roman" w:cs="Times New Roman"/>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3"/>
        <w:gridCol w:w="1842"/>
        <w:gridCol w:w="783"/>
      </w:tblGrid>
      <w:tr w:rsidR="00E00A96" w:rsidRPr="00E00A96" w14:paraId="53C858CE" w14:textId="77777777" w:rsidTr="008E5B94">
        <w:trPr>
          <w:trHeight w:val="261"/>
          <w:jc w:val="center"/>
        </w:trPr>
        <w:tc>
          <w:tcPr>
            <w:tcW w:w="0" w:type="auto"/>
            <w:tcBorders>
              <w:top w:val="single" w:sz="4" w:space="0" w:color="auto"/>
              <w:bottom w:val="single" w:sz="4" w:space="0" w:color="auto"/>
            </w:tcBorders>
          </w:tcPr>
          <w:p w14:paraId="238CC585" w14:textId="77777777" w:rsidR="00CE471C" w:rsidRPr="00E00A96" w:rsidRDefault="00CE471C" w:rsidP="006152F5">
            <w:pPr>
              <w:adjustRightInd w:val="0"/>
              <w:jc w:val="center"/>
              <w:rPr>
                <w:rFonts w:ascii="Times New Roman" w:hAnsi="Times New Roman" w:cs="Times New Roman"/>
                <w:b/>
                <w:szCs w:val="20"/>
                <w:lang w:val="en-MY"/>
              </w:rPr>
            </w:pPr>
            <w:r w:rsidRPr="00E00A96">
              <w:rPr>
                <w:rFonts w:ascii="Times New Roman" w:hAnsi="Times New Roman" w:cs="Times New Roman"/>
                <w:b/>
                <w:szCs w:val="20"/>
                <w:lang w:val="en-MY"/>
              </w:rPr>
              <w:t>Sample</w:t>
            </w:r>
          </w:p>
        </w:tc>
        <w:tc>
          <w:tcPr>
            <w:tcW w:w="0" w:type="auto"/>
            <w:tcBorders>
              <w:top w:val="single" w:sz="4" w:space="0" w:color="auto"/>
              <w:bottom w:val="single" w:sz="4" w:space="0" w:color="auto"/>
            </w:tcBorders>
          </w:tcPr>
          <w:p w14:paraId="6A824E83" w14:textId="7F1BE0BD" w:rsidR="00CE471C" w:rsidRPr="00E00A96" w:rsidRDefault="008E5B94" w:rsidP="006152F5">
            <w:pPr>
              <w:adjustRightInd w:val="0"/>
              <w:jc w:val="center"/>
              <w:rPr>
                <w:rFonts w:ascii="Times New Roman" w:hAnsi="Times New Roman" w:cs="Times New Roman"/>
                <w:b/>
                <w:szCs w:val="20"/>
                <w:lang w:val="en-MY"/>
              </w:rPr>
            </w:pPr>
            <w:r w:rsidRPr="00E00A96">
              <w:rPr>
                <w:rFonts w:ascii="Times New Roman" w:hAnsi="Times New Roman" w:cs="Times New Roman"/>
                <w:b/>
                <w:szCs w:val="20"/>
                <w:lang w:val="en-MY"/>
              </w:rPr>
              <w:t>Colour</w:t>
            </w:r>
          </w:p>
        </w:tc>
        <w:tc>
          <w:tcPr>
            <w:tcW w:w="0" w:type="auto"/>
            <w:tcBorders>
              <w:top w:val="single" w:sz="4" w:space="0" w:color="auto"/>
              <w:bottom w:val="single" w:sz="4" w:space="0" w:color="auto"/>
            </w:tcBorders>
          </w:tcPr>
          <w:p w14:paraId="240AF792" w14:textId="77777777" w:rsidR="00CE471C" w:rsidRPr="00E00A96" w:rsidRDefault="00CE471C" w:rsidP="006152F5">
            <w:pPr>
              <w:adjustRightInd w:val="0"/>
              <w:jc w:val="center"/>
              <w:rPr>
                <w:rFonts w:ascii="Times New Roman" w:hAnsi="Times New Roman" w:cs="Times New Roman"/>
                <w:b/>
                <w:szCs w:val="20"/>
                <w:lang w:val="en-MY"/>
              </w:rPr>
            </w:pPr>
            <w:proofErr w:type="gramStart"/>
            <w:r w:rsidRPr="00E00A96">
              <w:rPr>
                <w:rFonts w:ascii="Times New Roman" w:hAnsi="Times New Roman" w:cs="Times New Roman"/>
                <w:b/>
                <w:szCs w:val="20"/>
                <w:lang w:val="en-MY"/>
              </w:rPr>
              <w:t>Pd(</w:t>
            </w:r>
            <w:proofErr w:type="gramEnd"/>
            <w:r w:rsidRPr="00E00A96">
              <w:rPr>
                <w:rFonts w:ascii="Times New Roman" w:hAnsi="Times New Roman" w:cs="Times New Roman"/>
                <w:b/>
                <w:szCs w:val="20"/>
                <w:lang w:val="en-MY"/>
              </w:rPr>
              <w:t>%)</w:t>
            </w:r>
          </w:p>
        </w:tc>
      </w:tr>
      <w:tr w:rsidR="00E00A96" w:rsidRPr="00E00A96" w14:paraId="6743A738" w14:textId="77777777" w:rsidTr="008E5B94">
        <w:trPr>
          <w:trHeight w:val="261"/>
          <w:jc w:val="center"/>
        </w:trPr>
        <w:tc>
          <w:tcPr>
            <w:tcW w:w="0" w:type="auto"/>
            <w:tcBorders>
              <w:top w:val="single" w:sz="4" w:space="0" w:color="auto"/>
            </w:tcBorders>
          </w:tcPr>
          <w:p w14:paraId="4803BC97"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PS-CHO</w:t>
            </w:r>
          </w:p>
        </w:tc>
        <w:tc>
          <w:tcPr>
            <w:tcW w:w="0" w:type="auto"/>
            <w:tcBorders>
              <w:top w:val="single" w:sz="4" w:space="0" w:color="auto"/>
            </w:tcBorders>
          </w:tcPr>
          <w:p w14:paraId="5266B9F5"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White, powder</w:t>
            </w:r>
          </w:p>
        </w:tc>
        <w:tc>
          <w:tcPr>
            <w:tcW w:w="0" w:type="auto"/>
            <w:tcBorders>
              <w:top w:val="single" w:sz="4" w:space="0" w:color="auto"/>
            </w:tcBorders>
          </w:tcPr>
          <w:p w14:paraId="49F8C252"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w:t>
            </w:r>
          </w:p>
        </w:tc>
      </w:tr>
      <w:tr w:rsidR="00E00A96" w:rsidRPr="00E00A96" w14:paraId="0FFF7560" w14:textId="77777777" w:rsidTr="008E5B94">
        <w:trPr>
          <w:trHeight w:val="261"/>
          <w:jc w:val="center"/>
        </w:trPr>
        <w:tc>
          <w:tcPr>
            <w:tcW w:w="0" w:type="auto"/>
          </w:tcPr>
          <w:p w14:paraId="2972EA9C"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PS-H(CH</w:t>
            </w:r>
            <w:r w:rsidRPr="00E00A96">
              <w:rPr>
                <w:rFonts w:ascii="Times New Roman" w:hAnsi="Times New Roman" w:cs="Times New Roman"/>
                <w:szCs w:val="20"/>
                <w:vertAlign w:val="subscript"/>
                <w:lang w:val="en-MY"/>
              </w:rPr>
              <w:t>3</w:t>
            </w:r>
            <w:r w:rsidRPr="00E00A96">
              <w:rPr>
                <w:rFonts w:ascii="Times New Roman" w:hAnsi="Times New Roman" w:cs="Times New Roman"/>
                <w:szCs w:val="20"/>
                <w:lang w:val="en-MY"/>
              </w:rPr>
              <w:t>)</w:t>
            </w:r>
          </w:p>
        </w:tc>
        <w:tc>
          <w:tcPr>
            <w:tcW w:w="0" w:type="auto"/>
          </w:tcPr>
          <w:p w14:paraId="389F1F4A"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Pale yellow, powder</w:t>
            </w:r>
          </w:p>
        </w:tc>
        <w:tc>
          <w:tcPr>
            <w:tcW w:w="0" w:type="auto"/>
          </w:tcPr>
          <w:p w14:paraId="4B8031B3"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w:t>
            </w:r>
          </w:p>
        </w:tc>
      </w:tr>
      <w:tr w:rsidR="00CE471C" w:rsidRPr="00E00A96" w14:paraId="66FCA4CC" w14:textId="77777777" w:rsidTr="008E5B94">
        <w:trPr>
          <w:trHeight w:val="261"/>
          <w:jc w:val="center"/>
        </w:trPr>
        <w:tc>
          <w:tcPr>
            <w:tcW w:w="0" w:type="auto"/>
          </w:tcPr>
          <w:p w14:paraId="56469314"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PS-</w:t>
            </w:r>
            <w:proofErr w:type="gramStart"/>
            <w:r w:rsidRPr="00E00A96">
              <w:rPr>
                <w:rFonts w:ascii="Times New Roman" w:hAnsi="Times New Roman" w:cs="Times New Roman"/>
                <w:szCs w:val="20"/>
                <w:lang w:val="en-MY"/>
              </w:rPr>
              <w:t>Pd(</w:t>
            </w:r>
            <w:proofErr w:type="gramEnd"/>
            <w:r w:rsidRPr="00E00A96">
              <w:rPr>
                <w:rFonts w:ascii="Times New Roman" w:hAnsi="Times New Roman" w:cs="Times New Roman"/>
                <w:szCs w:val="20"/>
                <w:lang w:val="en-MY"/>
              </w:rPr>
              <w:t>CH</w:t>
            </w:r>
            <w:r w:rsidRPr="00E00A96">
              <w:rPr>
                <w:rFonts w:ascii="Times New Roman" w:hAnsi="Times New Roman" w:cs="Times New Roman"/>
                <w:szCs w:val="20"/>
                <w:vertAlign w:val="subscript"/>
                <w:lang w:val="en-MY"/>
              </w:rPr>
              <w:t>3</w:t>
            </w:r>
            <w:r w:rsidRPr="00E00A96">
              <w:rPr>
                <w:rFonts w:ascii="Times New Roman" w:hAnsi="Times New Roman" w:cs="Times New Roman"/>
                <w:szCs w:val="20"/>
                <w:lang w:val="en-MY"/>
              </w:rPr>
              <w:t>)</w:t>
            </w:r>
          </w:p>
        </w:tc>
        <w:tc>
          <w:tcPr>
            <w:tcW w:w="0" w:type="auto"/>
          </w:tcPr>
          <w:p w14:paraId="6C8550BD"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Brownish, powder</w:t>
            </w:r>
          </w:p>
        </w:tc>
        <w:tc>
          <w:tcPr>
            <w:tcW w:w="0" w:type="auto"/>
          </w:tcPr>
          <w:p w14:paraId="517740C5"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21.31</w:t>
            </w:r>
          </w:p>
        </w:tc>
      </w:tr>
    </w:tbl>
    <w:p w14:paraId="01853179" w14:textId="1045C92C" w:rsidR="00CE471C" w:rsidRPr="00E00A96" w:rsidRDefault="00CE471C" w:rsidP="00FA03E8">
      <w:pPr>
        <w:outlineLvl w:val="0"/>
        <w:rPr>
          <w:rFonts w:ascii="Times New Roman" w:hAnsi="Times New Roman" w:cs="Times New Roman"/>
          <w:szCs w:val="20"/>
        </w:rPr>
      </w:pPr>
    </w:p>
    <w:p w14:paraId="0A19F2DB" w14:textId="6B89A7EC" w:rsidR="00F716BD" w:rsidRDefault="00982F1B" w:rsidP="00FA03E8">
      <w:pPr>
        <w:outlineLvl w:val="0"/>
        <w:rPr>
          <w:rFonts w:ascii="Times New Roman" w:hAnsi="Times New Roman" w:cs="Times New Roman"/>
          <w:szCs w:val="20"/>
          <w:lang w:val="en-GB"/>
        </w:rPr>
      </w:pPr>
      <w:r w:rsidRPr="00E00A96">
        <w:rPr>
          <w:rFonts w:ascii="Times New Roman" w:hAnsi="Times New Roman" w:cs="Times New Roman"/>
          <w:szCs w:val="20"/>
          <w:lang w:val="en-GB"/>
        </w:rPr>
        <w:t>The structure of the synthesised compound was confirmed using FTIR analysis. The FTIR spectra are illustrated in Figure 4. The presence of corresponding functional groups at each reaction step in the synthesised complexes recorded in Table 2. PS-CHO shows a new peak at 1741.20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xml:space="preserve"> assigned to the C=O stretching vibration of aromatic aldehyde [20]. </w:t>
      </w:r>
    </w:p>
    <w:p w14:paraId="1AFBECEB" w14:textId="77777777" w:rsidR="008E5B94" w:rsidRPr="00E00A96" w:rsidRDefault="008E5B94" w:rsidP="00FA03E8">
      <w:pPr>
        <w:outlineLvl w:val="0"/>
        <w:rPr>
          <w:rFonts w:ascii="Times New Roman" w:hAnsi="Times New Roman" w:cs="Times New Roman"/>
          <w:szCs w:val="20"/>
          <w:lang w:val="en-GB"/>
        </w:rPr>
      </w:pPr>
    </w:p>
    <w:p w14:paraId="68B0B036" w14:textId="77777777" w:rsidR="005677D2" w:rsidRPr="00E00A96" w:rsidRDefault="00982F1B"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The conversion of PS-CHO to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was confirmed by the appearance of C=O amide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=1600.91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C=N imine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=1581.36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and N-H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=3461.36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The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of C=N peaks appeared at a lower frequency when compared to the normal range absorption peaks of C=N which is 1650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The presence of resonance effect in the structure between H-C=N leads to the absorption band of C=N observed at a lower frequency.</w:t>
      </w:r>
    </w:p>
    <w:p w14:paraId="03F8E25C" w14:textId="77777777" w:rsidR="005677D2" w:rsidRPr="00E00A96" w:rsidRDefault="005677D2" w:rsidP="005677D2">
      <w:pPr>
        <w:outlineLvl w:val="0"/>
        <w:rPr>
          <w:rFonts w:ascii="Times New Roman" w:hAnsi="Times New Roman" w:cs="Times New Roman"/>
          <w:szCs w:val="20"/>
          <w:lang w:val="en-GB"/>
        </w:rPr>
      </w:pPr>
    </w:p>
    <w:p w14:paraId="60A85297" w14:textId="17CF7D68" w:rsidR="00982F1B" w:rsidRPr="00E00A96" w:rsidRDefault="00982F1B"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The complexation reaction of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with PdCl</w:t>
      </w:r>
      <w:r w:rsidRPr="00E00A96">
        <w:rPr>
          <w:rFonts w:ascii="Times New Roman" w:hAnsi="Times New Roman" w:cs="Times New Roman"/>
          <w:szCs w:val="20"/>
          <w:vertAlign w:val="subscript"/>
          <w:lang w:val="en-GB"/>
        </w:rPr>
        <w:t xml:space="preserve">2 </w:t>
      </w:r>
      <w:r w:rsidRPr="00E00A96">
        <w:rPr>
          <w:rFonts w:ascii="Times New Roman" w:hAnsi="Times New Roman" w:cs="Times New Roman"/>
          <w:szCs w:val="20"/>
          <w:lang w:val="en-GB"/>
        </w:rPr>
        <w:t>changed the absorption frequency and peaks intensity of C=O (1618.63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and C=N amide (1590.75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xml:space="preserve">) proved that complexation occurs via the carbonyl oxygen and nitrogen of hydrazone as illustrated in Figure 2 [21,22,23]. The adsorption frequency </w:t>
      </w:r>
      <w:r w:rsidR="009F02FF" w:rsidRPr="00E00A96">
        <w:rPr>
          <w:rFonts w:ascii="Times New Roman" w:hAnsi="Times New Roman" w:cs="Times New Roman"/>
          <w:szCs w:val="20"/>
          <w:lang w:val="en-GB"/>
        </w:rPr>
        <w:t>could increase</w:t>
      </w:r>
      <w:r w:rsidRPr="00E00A96">
        <w:rPr>
          <w:rFonts w:ascii="Times New Roman" w:hAnsi="Times New Roman" w:cs="Times New Roman"/>
          <w:szCs w:val="20"/>
          <w:lang w:val="en-GB"/>
        </w:rPr>
        <w:t xml:space="preserve"> or decrease upon complexation due to the increase or decrease in the stretching constant of C=O and C=N during the complexation [23,24,25]. This results also confirms the structure and composition of hydrazone in the cross-linked beads was not destroyed after attachment of </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 xml:space="preserve">II) [26]. </w:t>
      </w:r>
    </w:p>
    <w:p w14:paraId="77840B6D" w14:textId="05FE45A1" w:rsidR="008E5B94" w:rsidRDefault="000D65AF" w:rsidP="008E5B94">
      <w:pPr>
        <w:spacing w:before="240"/>
        <w:jc w:val="center"/>
        <w:outlineLvl w:val="0"/>
        <w:rPr>
          <w:rFonts w:ascii="Times New Roman" w:hAnsi="Times New Roman" w:cs="Times New Roman"/>
          <w:szCs w:val="20"/>
        </w:rPr>
      </w:pPr>
      <w:r w:rsidRPr="00E00A96">
        <w:rPr>
          <w:rFonts w:ascii="Times New Roman" w:hAnsi="Times New Roman" w:cs="Times New Roman"/>
          <w:b/>
          <w:noProof/>
          <w:sz w:val="24"/>
          <w:szCs w:val="24"/>
          <w:lang w:eastAsia="en-US"/>
        </w:rPr>
        <w:drawing>
          <wp:inline distT="0" distB="0" distL="0" distR="0" wp14:anchorId="4461CBF4" wp14:editId="075E1D54">
            <wp:extent cx="3649124" cy="3045902"/>
            <wp:effectExtent l="19050" t="19050" r="27940" b="21590"/>
            <wp:docPr id="1" name="Picture 1" descr="C:\Users\user\Desktop\Graph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Graph10.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841" t="9792" r="12354" b="4963"/>
                    <a:stretch/>
                  </pic:blipFill>
                  <pic:spPr bwMode="auto">
                    <a:xfrm>
                      <a:off x="0" y="0"/>
                      <a:ext cx="3659274" cy="305437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6C1F48E" w14:textId="77777777" w:rsidR="008E5B94" w:rsidRPr="00E00A96" w:rsidRDefault="008E5B94" w:rsidP="008E5B94">
      <w:pPr>
        <w:jc w:val="center"/>
        <w:outlineLvl w:val="0"/>
        <w:rPr>
          <w:rFonts w:ascii="Times New Roman" w:hAnsi="Times New Roman" w:cs="Times New Roman"/>
          <w:szCs w:val="20"/>
        </w:rPr>
      </w:pPr>
    </w:p>
    <w:p w14:paraId="3F262DBB" w14:textId="52D1C389" w:rsidR="002E29B8" w:rsidRPr="00E00A96" w:rsidRDefault="00E83378" w:rsidP="005677D2">
      <w:pPr>
        <w:jc w:val="center"/>
        <w:outlineLvl w:val="0"/>
        <w:rPr>
          <w:rFonts w:ascii="Times New Roman" w:hAnsi="Times New Roman" w:cs="Times New Roman"/>
          <w:szCs w:val="20"/>
        </w:rPr>
      </w:pPr>
      <w:r w:rsidRPr="00E00A96">
        <w:rPr>
          <w:rFonts w:ascii="Times New Roman" w:hAnsi="Times New Roman" w:cs="Times New Roman"/>
          <w:szCs w:val="20"/>
        </w:rPr>
        <w:t>Figure 2</w:t>
      </w:r>
      <w:r w:rsidR="005D7C56" w:rsidRPr="00E00A96">
        <w:rPr>
          <w:rFonts w:ascii="Times New Roman" w:hAnsi="Times New Roman" w:cs="Times New Roman"/>
          <w:szCs w:val="20"/>
        </w:rPr>
        <w:t>. FTIR spectr</w:t>
      </w:r>
      <w:r w:rsidR="002E29B8" w:rsidRPr="00E00A96">
        <w:rPr>
          <w:rFonts w:ascii="Times New Roman" w:hAnsi="Times New Roman" w:cs="Times New Roman"/>
          <w:szCs w:val="20"/>
        </w:rPr>
        <w:t>a</w:t>
      </w:r>
      <w:r w:rsidR="005D7C56" w:rsidRPr="00E00A96">
        <w:rPr>
          <w:rFonts w:ascii="Times New Roman" w:hAnsi="Times New Roman" w:cs="Times New Roman"/>
          <w:szCs w:val="20"/>
        </w:rPr>
        <w:t xml:space="preserve"> of </w:t>
      </w:r>
      <w:r w:rsidR="008E5B94" w:rsidRPr="00E00A96">
        <w:rPr>
          <w:rFonts w:ascii="Times New Roman" w:hAnsi="Times New Roman" w:cs="Times New Roman"/>
          <w:szCs w:val="20"/>
        </w:rPr>
        <w:t>synthesized</w:t>
      </w:r>
      <w:r w:rsidR="00AD20B6" w:rsidRPr="00E00A96">
        <w:rPr>
          <w:rFonts w:ascii="Times New Roman" w:hAnsi="Times New Roman" w:cs="Times New Roman"/>
          <w:szCs w:val="20"/>
        </w:rPr>
        <w:t xml:space="preserve"> c</w:t>
      </w:r>
      <w:r w:rsidR="000266A8" w:rsidRPr="00E00A96">
        <w:rPr>
          <w:rFonts w:ascii="Times New Roman" w:hAnsi="Times New Roman" w:cs="Times New Roman"/>
          <w:szCs w:val="20"/>
        </w:rPr>
        <w:t>ompounds</w:t>
      </w:r>
    </w:p>
    <w:p w14:paraId="62FF0233" w14:textId="77777777" w:rsidR="002E29B8" w:rsidRPr="00E00A96" w:rsidRDefault="002E29B8" w:rsidP="005677D2">
      <w:pPr>
        <w:spacing w:after="120"/>
        <w:jc w:val="center"/>
        <w:outlineLvl w:val="0"/>
        <w:rPr>
          <w:rFonts w:ascii="Times New Roman" w:hAnsi="Times New Roman" w:cs="Times New Roman"/>
          <w:szCs w:val="20"/>
        </w:rPr>
      </w:pPr>
    </w:p>
    <w:p w14:paraId="2BA1722D" w14:textId="4C08A232" w:rsidR="005D7C56" w:rsidRPr="00E00A96" w:rsidRDefault="003D26E4" w:rsidP="005677D2">
      <w:pPr>
        <w:spacing w:after="120"/>
        <w:jc w:val="center"/>
        <w:outlineLvl w:val="0"/>
        <w:rPr>
          <w:rFonts w:ascii="Times New Roman" w:hAnsi="Times New Roman" w:cs="Times New Roman"/>
          <w:b/>
          <w:szCs w:val="20"/>
        </w:rPr>
      </w:pPr>
      <w:r w:rsidRPr="00E00A96">
        <w:rPr>
          <w:rFonts w:ascii="Times New Roman" w:hAnsi="Times New Roman" w:cs="Times New Roman"/>
          <w:szCs w:val="20"/>
        </w:rPr>
        <w:t>Table 2</w:t>
      </w:r>
      <w:r w:rsidR="005D7C56" w:rsidRPr="00E00A96">
        <w:rPr>
          <w:rFonts w:ascii="Times New Roman" w:hAnsi="Times New Roman" w:cs="Times New Roman"/>
          <w:szCs w:val="20"/>
        </w:rPr>
        <w:t xml:space="preserve">. Significant FTIR absorption bands of </w:t>
      </w:r>
      <w:r w:rsidR="008E5B94" w:rsidRPr="00E00A96">
        <w:rPr>
          <w:rFonts w:ascii="Times New Roman" w:hAnsi="Times New Roman" w:cs="Times New Roman"/>
          <w:szCs w:val="20"/>
        </w:rPr>
        <w:t>synthesized</w:t>
      </w:r>
      <w:r w:rsidR="00AD20B6" w:rsidRPr="00E00A96">
        <w:rPr>
          <w:rFonts w:ascii="Times New Roman" w:hAnsi="Times New Roman" w:cs="Times New Roman"/>
          <w:szCs w:val="20"/>
        </w:rPr>
        <w:t xml:space="preserve"> c</w:t>
      </w:r>
      <w:r w:rsidR="007369F0" w:rsidRPr="00E00A96">
        <w:rPr>
          <w:rFonts w:ascii="Times New Roman" w:hAnsi="Times New Roman" w:cs="Times New Roman"/>
          <w:szCs w:val="20"/>
        </w:rPr>
        <w:t>ompounds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972"/>
        <w:gridCol w:w="1170"/>
        <w:gridCol w:w="1248"/>
      </w:tblGrid>
      <w:tr w:rsidR="00E00A96" w:rsidRPr="00E00A96" w14:paraId="2EF0D00D" w14:textId="77777777" w:rsidTr="008E5B94">
        <w:trPr>
          <w:jc w:val="center"/>
        </w:trPr>
        <w:tc>
          <w:tcPr>
            <w:tcW w:w="0" w:type="auto"/>
            <w:tcBorders>
              <w:top w:val="single" w:sz="4" w:space="0" w:color="auto"/>
              <w:bottom w:val="single" w:sz="4" w:space="0" w:color="auto"/>
            </w:tcBorders>
          </w:tcPr>
          <w:p w14:paraId="6BA5E124" w14:textId="77777777" w:rsidR="005D7C56" w:rsidRPr="00E00A96" w:rsidRDefault="005D7C56" w:rsidP="006152F5">
            <w:pPr>
              <w:jc w:val="center"/>
              <w:rPr>
                <w:rFonts w:ascii="Times New Roman" w:eastAsia="Calibri" w:hAnsi="Times New Roman" w:cs="Times New Roman"/>
                <w:b/>
                <w:szCs w:val="20"/>
              </w:rPr>
            </w:pPr>
            <w:r w:rsidRPr="00E00A96">
              <w:rPr>
                <w:rFonts w:ascii="Times New Roman" w:eastAsia="Calibri" w:hAnsi="Times New Roman" w:cs="Times New Roman"/>
                <w:b/>
                <w:szCs w:val="20"/>
              </w:rPr>
              <w:t>Assignment</w:t>
            </w:r>
          </w:p>
        </w:tc>
        <w:tc>
          <w:tcPr>
            <w:tcW w:w="0" w:type="auto"/>
            <w:tcBorders>
              <w:top w:val="single" w:sz="4" w:space="0" w:color="auto"/>
              <w:bottom w:val="single" w:sz="4" w:space="0" w:color="auto"/>
            </w:tcBorders>
          </w:tcPr>
          <w:p w14:paraId="55BB1624" w14:textId="77777777" w:rsidR="005D7C56" w:rsidRPr="00E00A96" w:rsidRDefault="005D7C56" w:rsidP="006152F5">
            <w:pPr>
              <w:jc w:val="center"/>
              <w:rPr>
                <w:rFonts w:ascii="Times New Roman" w:eastAsia="Calibri" w:hAnsi="Times New Roman" w:cs="Times New Roman"/>
                <w:b/>
                <w:szCs w:val="20"/>
              </w:rPr>
            </w:pPr>
            <w:r w:rsidRPr="00E00A96">
              <w:rPr>
                <w:rFonts w:ascii="Times New Roman" w:eastAsia="Calibri" w:hAnsi="Times New Roman" w:cs="Times New Roman"/>
                <w:b/>
                <w:szCs w:val="20"/>
              </w:rPr>
              <w:t>PS-CHO</w:t>
            </w:r>
          </w:p>
        </w:tc>
        <w:tc>
          <w:tcPr>
            <w:tcW w:w="0" w:type="auto"/>
            <w:tcBorders>
              <w:top w:val="single" w:sz="4" w:space="0" w:color="auto"/>
              <w:bottom w:val="single" w:sz="4" w:space="0" w:color="auto"/>
            </w:tcBorders>
          </w:tcPr>
          <w:p w14:paraId="054D4ADC" w14:textId="77777777" w:rsidR="005D7C56" w:rsidRPr="00E00A96" w:rsidRDefault="005D7C56" w:rsidP="006152F5">
            <w:pPr>
              <w:jc w:val="center"/>
              <w:rPr>
                <w:rFonts w:ascii="Times New Roman" w:eastAsia="Calibri" w:hAnsi="Times New Roman" w:cs="Times New Roman"/>
                <w:b/>
                <w:szCs w:val="20"/>
              </w:rPr>
            </w:pPr>
            <w:r w:rsidRPr="00E00A96">
              <w:rPr>
                <w:rFonts w:ascii="Times New Roman" w:eastAsia="Calibri" w:hAnsi="Times New Roman" w:cs="Times New Roman"/>
                <w:b/>
                <w:szCs w:val="20"/>
              </w:rPr>
              <w:t>PS-H(CH</w:t>
            </w:r>
            <w:r w:rsidRPr="00E00A96">
              <w:rPr>
                <w:rFonts w:ascii="Times New Roman" w:eastAsia="Calibri" w:hAnsi="Times New Roman" w:cs="Times New Roman"/>
                <w:b/>
                <w:szCs w:val="20"/>
                <w:vertAlign w:val="subscript"/>
              </w:rPr>
              <w:t>3</w:t>
            </w:r>
            <w:r w:rsidRPr="00E00A96">
              <w:rPr>
                <w:rFonts w:ascii="Times New Roman" w:eastAsia="Calibri" w:hAnsi="Times New Roman" w:cs="Times New Roman"/>
                <w:b/>
                <w:szCs w:val="20"/>
              </w:rPr>
              <w:t>)</w:t>
            </w:r>
          </w:p>
        </w:tc>
        <w:tc>
          <w:tcPr>
            <w:tcW w:w="0" w:type="auto"/>
            <w:tcBorders>
              <w:top w:val="single" w:sz="4" w:space="0" w:color="auto"/>
              <w:bottom w:val="single" w:sz="4" w:space="0" w:color="auto"/>
            </w:tcBorders>
          </w:tcPr>
          <w:p w14:paraId="013D7CFE" w14:textId="77777777" w:rsidR="005D7C56" w:rsidRPr="00E00A96" w:rsidRDefault="005D7C56" w:rsidP="006152F5">
            <w:pPr>
              <w:jc w:val="center"/>
              <w:rPr>
                <w:rFonts w:ascii="Times New Roman" w:eastAsia="Calibri" w:hAnsi="Times New Roman" w:cs="Times New Roman"/>
                <w:b/>
                <w:szCs w:val="20"/>
              </w:rPr>
            </w:pPr>
            <w:r w:rsidRPr="00E00A96">
              <w:rPr>
                <w:rFonts w:ascii="Times New Roman" w:eastAsia="Calibri" w:hAnsi="Times New Roman" w:cs="Times New Roman"/>
                <w:b/>
                <w:szCs w:val="20"/>
              </w:rPr>
              <w:t>PS-</w:t>
            </w:r>
            <w:proofErr w:type="gramStart"/>
            <w:r w:rsidRPr="00E00A96">
              <w:rPr>
                <w:rFonts w:ascii="Times New Roman" w:eastAsia="Calibri" w:hAnsi="Times New Roman" w:cs="Times New Roman"/>
                <w:b/>
                <w:szCs w:val="20"/>
              </w:rPr>
              <w:t>Pd(</w:t>
            </w:r>
            <w:proofErr w:type="gramEnd"/>
            <w:r w:rsidRPr="00E00A96">
              <w:rPr>
                <w:rFonts w:ascii="Times New Roman" w:eastAsia="Calibri" w:hAnsi="Times New Roman" w:cs="Times New Roman"/>
                <w:b/>
                <w:szCs w:val="20"/>
              </w:rPr>
              <w:t>CH</w:t>
            </w:r>
            <w:r w:rsidRPr="00E00A96">
              <w:rPr>
                <w:rFonts w:ascii="Times New Roman" w:eastAsia="Calibri" w:hAnsi="Times New Roman" w:cs="Times New Roman"/>
                <w:b/>
                <w:szCs w:val="20"/>
                <w:vertAlign w:val="subscript"/>
              </w:rPr>
              <w:t>3</w:t>
            </w:r>
            <w:r w:rsidRPr="00E00A96">
              <w:rPr>
                <w:rFonts w:ascii="Times New Roman" w:eastAsia="Calibri" w:hAnsi="Times New Roman" w:cs="Times New Roman"/>
                <w:b/>
                <w:szCs w:val="20"/>
              </w:rPr>
              <w:t>)</w:t>
            </w:r>
          </w:p>
        </w:tc>
      </w:tr>
      <w:tr w:rsidR="00E00A96" w:rsidRPr="00E00A96" w14:paraId="325BA174" w14:textId="77777777" w:rsidTr="008E5B94">
        <w:trPr>
          <w:jc w:val="center"/>
        </w:trPr>
        <w:tc>
          <w:tcPr>
            <w:tcW w:w="0" w:type="auto"/>
            <w:tcBorders>
              <w:top w:val="single" w:sz="4" w:space="0" w:color="auto"/>
            </w:tcBorders>
          </w:tcPr>
          <w:p w14:paraId="676A49E7"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C=O aldehyde</w:t>
            </w:r>
          </w:p>
        </w:tc>
        <w:tc>
          <w:tcPr>
            <w:tcW w:w="0" w:type="auto"/>
            <w:tcBorders>
              <w:top w:val="single" w:sz="4" w:space="0" w:color="auto"/>
            </w:tcBorders>
          </w:tcPr>
          <w:p w14:paraId="73A21DAF"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1741.20</w:t>
            </w:r>
          </w:p>
        </w:tc>
        <w:tc>
          <w:tcPr>
            <w:tcW w:w="0" w:type="auto"/>
            <w:tcBorders>
              <w:top w:val="single" w:sz="4" w:space="0" w:color="auto"/>
            </w:tcBorders>
          </w:tcPr>
          <w:p w14:paraId="2D59C759" w14:textId="77777777" w:rsidR="005D7C56" w:rsidRPr="00E00A96" w:rsidRDefault="005D7C56" w:rsidP="006152F5">
            <w:pPr>
              <w:jc w:val="center"/>
              <w:rPr>
                <w:rFonts w:ascii="Times New Roman" w:eastAsia="Calibri" w:hAnsi="Times New Roman" w:cs="Times New Roman"/>
                <w:szCs w:val="20"/>
              </w:rPr>
            </w:pPr>
            <w:r w:rsidRPr="00E00A96">
              <w:rPr>
                <w:rFonts w:ascii="Times New Roman" w:eastAsia="Calibri" w:hAnsi="Times New Roman" w:cs="Times New Roman"/>
                <w:szCs w:val="20"/>
              </w:rPr>
              <w:t>-</w:t>
            </w:r>
          </w:p>
        </w:tc>
        <w:tc>
          <w:tcPr>
            <w:tcW w:w="0" w:type="auto"/>
            <w:tcBorders>
              <w:top w:val="single" w:sz="4" w:space="0" w:color="auto"/>
            </w:tcBorders>
          </w:tcPr>
          <w:p w14:paraId="68417613" w14:textId="77777777" w:rsidR="005D7C56" w:rsidRPr="00E00A96" w:rsidRDefault="005D7C56" w:rsidP="006152F5">
            <w:pPr>
              <w:jc w:val="center"/>
              <w:rPr>
                <w:rFonts w:ascii="Times New Roman" w:eastAsia="Calibri" w:hAnsi="Times New Roman" w:cs="Times New Roman"/>
                <w:szCs w:val="20"/>
              </w:rPr>
            </w:pPr>
            <w:r w:rsidRPr="00E00A96">
              <w:rPr>
                <w:rFonts w:ascii="Times New Roman" w:eastAsia="Calibri" w:hAnsi="Times New Roman" w:cs="Times New Roman"/>
                <w:szCs w:val="20"/>
              </w:rPr>
              <w:t>-</w:t>
            </w:r>
          </w:p>
        </w:tc>
      </w:tr>
      <w:tr w:rsidR="00E00A96" w:rsidRPr="00E00A96" w14:paraId="6CCCAC35" w14:textId="77777777" w:rsidTr="008E5B94">
        <w:trPr>
          <w:jc w:val="center"/>
        </w:trPr>
        <w:tc>
          <w:tcPr>
            <w:tcW w:w="0" w:type="auto"/>
          </w:tcPr>
          <w:p w14:paraId="004D9DDC"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C=O amide</w:t>
            </w:r>
          </w:p>
        </w:tc>
        <w:tc>
          <w:tcPr>
            <w:tcW w:w="0" w:type="auto"/>
          </w:tcPr>
          <w:p w14:paraId="3CADB5AC" w14:textId="77777777" w:rsidR="005D7C56" w:rsidRPr="00E00A96" w:rsidRDefault="005D7C56" w:rsidP="006152F5">
            <w:pPr>
              <w:jc w:val="center"/>
              <w:rPr>
                <w:rFonts w:ascii="Times New Roman" w:eastAsia="Calibri" w:hAnsi="Times New Roman" w:cs="Times New Roman"/>
                <w:szCs w:val="20"/>
              </w:rPr>
            </w:pPr>
            <w:r w:rsidRPr="00E00A96">
              <w:rPr>
                <w:rFonts w:ascii="Times New Roman" w:eastAsia="Calibri" w:hAnsi="Times New Roman" w:cs="Times New Roman"/>
                <w:szCs w:val="20"/>
              </w:rPr>
              <w:t>-</w:t>
            </w:r>
          </w:p>
        </w:tc>
        <w:tc>
          <w:tcPr>
            <w:tcW w:w="0" w:type="auto"/>
          </w:tcPr>
          <w:p w14:paraId="6F1F5C87"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1600.91</w:t>
            </w:r>
          </w:p>
        </w:tc>
        <w:tc>
          <w:tcPr>
            <w:tcW w:w="0" w:type="auto"/>
          </w:tcPr>
          <w:p w14:paraId="212D957D"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1618.63</w:t>
            </w:r>
          </w:p>
        </w:tc>
      </w:tr>
      <w:tr w:rsidR="005D7C56" w:rsidRPr="00E00A96" w14:paraId="2A232117" w14:textId="77777777" w:rsidTr="008E5B94">
        <w:trPr>
          <w:jc w:val="center"/>
        </w:trPr>
        <w:tc>
          <w:tcPr>
            <w:tcW w:w="0" w:type="auto"/>
          </w:tcPr>
          <w:p w14:paraId="02F75841"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C=N imine</w:t>
            </w:r>
          </w:p>
        </w:tc>
        <w:tc>
          <w:tcPr>
            <w:tcW w:w="0" w:type="auto"/>
          </w:tcPr>
          <w:p w14:paraId="660177C6" w14:textId="77777777" w:rsidR="005D7C56" w:rsidRPr="00E00A96" w:rsidRDefault="005D7C56" w:rsidP="006152F5">
            <w:pPr>
              <w:jc w:val="center"/>
              <w:rPr>
                <w:rFonts w:ascii="Times New Roman" w:eastAsia="Calibri" w:hAnsi="Times New Roman" w:cs="Times New Roman"/>
                <w:szCs w:val="20"/>
              </w:rPr>
            </w:pPr>
            <w:r w:rsidRPr="00E00A96">
              <w:rPr>
                <w:rFonts w:ascii="Times New Roman" w:eastAsia="Calibri" w:hAnsi="Times New Roman" w:cs="Times New Roman"/>
                <w:szCs w:val="20"/>
              </w:rPr>
              <w:t>-</w:t>
            </w:r>
          </w:p>
        </w:tc>
        <w:tc>
          <w:tcPr>
            <w:tcW w:w="0" w:type="auto"/>
          </w:tcPr>
          <w:p w14:paraId="615CCFAE"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1581.36</w:t>
            </w:r>
          </w:p>
        </w:tc>
        <w:tc>
          <w:tcPr>
            <w:tcW w:w="0" w:type="auto"/>
          </w:tcPr>
          <w:p w14:paraId="40983481"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1590.75</w:t>
            </w:r>
          </w:p>
        </w:tc>
      </w:tr>
    </w:tbl>
    <w:p w14:paraId="1F1B8697" w14:textId="77777777" w:rsidR="00AD20B6" w:rsidRPr="00E00A96" w:rsidRDefault="00AD20B6" w:rsidP="00FA03E8">
      <w:pPr>
        <w:outlineLvl w:val="0"/>
        <w:rPr>
          <w:rFonts w:ascii="Times New Roman" w:hAnsi="Times New Roman" w:cs="Times New Roman"/>
          <w:szCs w:val="20"/>
        </w:rPr>
      </w:pPr>
    </w:p>
    <w:p w14:paraId="5BB67B88" w14:textId="0C35BA0D"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Powder X-</w:t>
      </w:r>
      <w:r w:rsidR="008E5B94">
        <w:rPr>
          <w:rFonts w:ascii="Times New Roman" w:hAnsi="Times New Roman" w:cs="Times New Roman"/>
          <w:szCs w:val="20"/>
          <w:lang w:val="en-GB"/>
        </w:rPr>
        <w:t>r</w:t>
      </w:r>
      <w:r w:rsidRPr="00E00A96">
        <w:rPr>
          <w:rFonts w:ascii="Times New Roman" w:hAnsi="Times New Roman" w:cs="Times New Roman"/>
          <w:szCs w:val="20"/>
          <w:lang w:val="en-GB"/>
        </w:rPr>
        <w:t>ay diffraction (PXRD) is a powerful tool for characterising solid state samples. Each crystalline species has a unique X-</w:t>
      </w:r>
      <w:r w:rsidR="008E5B94">
        <w:rPr>
          <w:rFonts w:ascii="Times New Roman" w:hAnsi="Times New Roman" w:cs="Times New Roman"/>
          <w:szCs w:val="20"/>
          <w:lang w:val="en-GB"/>
        </w:rPr>
        <w:t>r</w:t>
      </w:r>
      <w:r w:rsidRPr="00E00A96">
        <w:rPr>
          <w:rFonts w:ascii="Times New Roman" w:hAnsi="Times New Roman" w:cs="Times New Roman"/>
          <w:szCs w:val="20"/>
          <w:lang w:val="en-GB"/>
        </w:rPr>
        <w:t>ay diffraction pattern. Powder X-</w:t>
      </w:r>
      <w:r w:rsidR="008E5B94">
        <w:rPr>
          <w:rFonts w:ascii="Times New Roman" w:hAnsi="Times New Roman" w:cs="Times New Roman"/>
          <w:szCs w:val="20"/>
          <w:lang w:val="en-GB"/>
        </w:rPr>
        <w:t>r</w:t>
      </w:r>
      <w:r w:rsidRPr="00E00A96">
        <w:rPr>
          <w:rFonts w:ascii="Times New Roman" w:hAnsi="Times New Roman" w:cs="Times New Roman"/>
          <w:szCs w:val="20"/>
          <w:lang w:val="en-GB"/>
        </w:rPr>
        <w:t>ay diffraction patterns of PS-CHO,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and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are shown in Figure 3. The most prominent peak for PS-CHO shows 2 diffraction patterns between 15° to 22° indicating that the polystyrene is amorphous [20]. For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the presence of the peaks at 2Ɵ are an indication of the presence of amorphous material in the polymer samples. The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complex shows three peaks at 35° to 50° of 2Ɵ indicating the existence of Pd [27,</w:t>
      </w:r>
      <w:r w:rsidR="008E5B94">
        <w:rPr>
          <w:rFonts w:ascii="Times New Roman" w:hAnsi="Times New Roman" w:cs="Times New Roman"/>
          <w:szCs w:val="20"/>
          <w:lang w:val="en-GB"/>
        </w:rPr>
        <w:t xml:space="preserve"> </w:t>
      </w:r>
      <w:r w:rsidRPr="00E00A96">
        <w:rPr>
          <w:rFonts w:ascii="Times New Roman" w:hAnsi="Times New Roman" w:cs="Times New Roman"/>
          <w:szCs w:val="20"/>
          <w:lang w:val="en-GB"/>
        </w:rPr>
        <w:t>28].</w:t>
      </w:r>
    </w:p>
    <w:p w14:paraId="02D2FA3E" w14:textId="77777777" w:rsidR="004C47B8" w:rsidRPr="00E00A96" w:rsidRDefault="004C47B8" w:rsidP="00FA03E8">
      <w:pPr>
        <w:outlineLvl w:val="0"/>
        <w:rPr>
          <w:rFonts w:ascii="Times New Roman" w:hAnsi="Times New Roman" w:cs="Times New Roman"/>
          <w:szCs w:val="20"/>
        </w:rPr>
      </w:pPr>
    </w:p>
    <w:p w14:paraId="58E72859" w14:textId="594CCBC6" w:rsidR="00FA03E8" w:rsidRDefault="003D26E4" w:rsidP="00FA03E8">
      <w:pPr>
        <w:jc w:val="center"/>
        <w:outlineLvl w:val="0"/>
        <w:rPr>
          <w:rFonts w:ascii="Times New Roman" w:hAnsi="Times New Roman" w:cs="Times New Roman"/>
          <w:szCs w:val="20"/>
        </w:rPr>
      </w:pPr>
      <w:r w:rsidRPr="00E00A96">
        <w:rPr>
          <w:rFonts w:ascii="Times New Roman" w:hAnsi="Times New Roman" w:cs="Times New Roman"/>
          <w:noProof/>
          <w:sz w:val="24"/>
          <w:szCs w:val="24"/>
          <w:lang w:eastAsia="en-US"/>
        </w:rPr>
        <w:lastRenderedPageBreak/>
        <w:drawing>
          <wp:inline distT="0" distB="0" distL="0" distR="0" wp14:anchorId="61AF607F" wp14:editId="05D862A3">
            <wp:extent cx="3051772" cy="3756028"/>
            <wp:effectExtent l="19050" t="19050" r="15875" b="15875"/>
            <wp:docPr id="2" name="Picture 2" descr="C:\Users\user\Desktop\Grap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Graph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000" t="8413" r="8501" b="8261"/>
                    <a:stretch/>
                  </pic:blipFill>
                  <pic:spPr bwMode="auto">
                    <a:xfrm>
                      <a:off x="0" y="0"/>
                      <a:ext cx="3080857" cy="37918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2324C7C" w14:textId="77777777" w:rsidR="008E5B94" w:rsidRPr="00E00A96" w:rsidRDefault="008E5B94" w:rsidP="00FA03E8">
      <w:pPr>
        <w:jc w:val="center"/>
        <w:outlineLvl w:val="0"/>
        <w:rPr>
          <w:rFonts w:ascii="Times New Roman" w:hAnsi="Times New Roman" w:cs="Times New Roman"/>
          <w:szCs w:val="20"/>
        </w:rPr>
      </w:pPr>
    </w:p>
    <w:p w14:paraId="3267FF2B" w14:textId="2261975D" w:rsidR="00FA03E8" w:rsidRPr="00E00A96" w:rsidRDefault="003D26E4" w:rsidP="002E29B8">
      <w:pPr>
        <w:jc w:val="center"/>
        <w:outlineLvl w:val="0"/>
        <w:rPr>
          <w:rFonts w:ascii="Times New Roman" w:hAnsi="Times New Roman" w:cs="Times New Roman"/>
          <w:szCs w:val="20"/>
        </w:rPr>
      </w:pPr>
      <w:r w:rsidRPr="00E00A96">
        <w:rPr>
          <w:rFonts w:ascii="Times New Roman" w:hAnsi="Times New Roman" w:cs="Times New Roman"/>
          <w:szCs w:val="20"/>
        </w:rPr>
        <w:t xml:space="preserve">Figure </w:t>
      </w:r>
      <w:r w:rsidR="00E83378" w:rsidRPr="00E00A96">
        <w:rPr>
          <w:rFonts w:ascii="Times New Roman" w:hAnsi="Times New Roman" w:cs="Times New Roman"/>
          <w:szCs w:val="20"/>
        </w:rPr>
        <w:t>3</w:t>
      </w:r>
      <w:r w:rsidR="00FA03E8" w:rsidRPr="00E00A96">
        <w:rPr>
          <w:rFonts w:ascii="Times New Roman" w:hAnsi="Times New Roman" w:cs="Times New Roman"/>
          <w:szCs w:val="20"/>
        </w:rPr>
        <w:t xml:space="preserve">. PXRD </w:t>
      </w:r>
      <w:r w:rsidR="002E29B8" w:rsidRPr="00E00A96">
        <w:rPr>
          <w:rFonts w:ascii="Times New Roman" w:hAnsi="Times New Roman" w:cs="Times New Roman"/>
          <w:szCs w:val="20"/>
        </w:rPr>
        <w:t xml:space="preserve">spectra </w:t>
      </w:r>
      <w:r w:rsidR="00FA03E8" w:rsidRPr="00E00A96">
        <w:rPr>
          <w:rFonts w:ascii="Times New Roman" w:hAnsi="Times New Roman" w:cs="Times New Roman"/>
          <w:szCs w:val="20"/>
        </w:rPr>
        <w:t xml:space="preserve">of </w:t>
      </w:r>
      <w:r w:rsidR="008E5B94" w:rsidRPr="00E00A96">
        <w:rPr>
          <w:rFonts w:ascii="Times New Roman" w:hAnsi="Times New Roman" w:cs="Times New Roman"/>
          <w:szCs w:val="20"/>
        </w:rPr>
        <w:t>synthesized</w:t>
      </w:r>
      <w:r w:rsidR="002E29B8" w:rsidRPr="00E00A96">
        <w:rPr>
          <w:rFonts w:ascii="Times New Roman" w:hAnsi="Times New Roman" w:cs="Times New Roman"/>
          <w:szCs w:val="20"/>
        </w:rPr>
        <w:t xml:space="preserve"> compounds</w:t>
      </w:r>
    </w:p>
    <w:p w14:paraId="442CC454" w14:textId="77777777" w:rsidR="00FA03E8" w:rsidRPr="00E00A96" w:rsidRDefault="00FA03E8" w:rsidP="00FA03E8">
      <w:pPr>
        <w:outlineLvl w:val="0"/>
        <w:rPr>
          <w:rFonts w:ascii="Times New Roman" w:hAnsi="Times New Roman" w:cs="Times New Roman"/>
          <w:szCs w:val="20"/>
        </w:rPr>
      </w:pPr>
    </w:p>
    <w:p w14:paraId="171A9A8F" w14:textId="77777777" w:rsidR="005677D2" w:rsidRPr="00E00A96" w:rsidRDefault="005677D2" w:rsidP="005677D2">
      <w:pPr>
        <w:tabs>
          <w:tab w:val="left" w:pos="5370"/>
        </w:tabs>
        <w:outlineLvl w:val="0"/>
        <w:rPr>
          <w:rFonts w:ascii="Times New Roman" w:hAnsi="Times New Roman" w:cs="Times New Roman"/>
          <w:szCs w:val="20"/>
          <w:lang w:val="en-GB"/>
        </w:rPr>
      </w:pPr>
      <w:r w:rsidRPr="00E00A96">
        <w:rPr>
          <w:rFonts w:ascii="Times New Roman" w:hAnsi="Times New Roman" w:cs="Times New Roman"/>
          <w:szCs w:val="20"/>
          <w:lang w:val="en-GB"/>
        </w:rPr>
        <w:t>FESEM analysis on the aldehyde functionalised polymer (PS-CHO), polymer-supported hydrazone ligand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and polymer-supported </w:t>
      </w:r>
      <w:proofErr w:type="gramStart"/>
      <w:r w:rsidRPr="00E00A96">
        <w:rPr>
          <w:rFonts w:ascii="Times New Roman" w:hAnsi="Times New Roman" w:cs="Times New Roman"/>
          <w:szCs w:val="20"/>
          <w:lang w:val="en-GB"/>
        </w:rPr>
        <w:t>palladium(</w:t>
      </w:r>
      <w:proofErr w:type="gramEnd"/>
      <w:r w:rsidRPr="00E00A96">
        <w:rPr>
          <w:rFonts w:ascii="Times New Roman" w:hAnsi="Times New Roman" w:cs="Times New Roman"/>
          <w:szCs w:val="20"/>
          <w:lang w:val="en-GB"/>
        </w:rPr>
        <w:t>II) hydrazone complex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at various stages of preparation of the catalysts were recorded to understand morphological changes occurring on the surface of the polymeric matrix. Scanning was done at 50 µm as shown in Figure 6. The polymer beads PS-CHO recorded a smooth and clear surface. Functionalised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however, records scattered deposits on the surface which intensifies the presence of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due to palladium metal loading [29].  </w:t>
      </w:r>
      <w:r w:rsidRPr="00E00A96">
        <w:rPr>
          <w:rFonts w:ascii="Times New Roman" w:hAnsi="Times New Roman" w:cs="Times New Roman"/>
          <w:szCs w:val="20"/>
          <w:lang w:val="en-GB"/>
        </w:rPr>
        <w:tab/>
      </w:r>
    </w:p>
    <w:p w14:paraId="59DF05BB" w14:textId="27F6140E" w:rsidR="00C26031" w:rsidRPr="00E00A96" w:rsidRDefault="00FA7C6D" w:rsidP="00FA7C6D">
      <w:pPr>
        <w:tabs>
          <w:tab w:val="left" w:pos="5370"/>
        </w:tabs>
        <w:outlineLvl w:val="0"/>
        <w:rPr>
          <w:rFonts w:ascii="Times New Roman" w:hAnsi="Times New Roman" w:cs="Times New Roman"/>
          <w:szCs w:val="20"/>
        </w:rPr>
      </w:pPr>
      <w:r w:rsidRPr="00E00A96">
        <w:rPr>
          <w:rFonts w:ascii="Times New Roman" w:hAnsi="Times New Roman" w:cs="Times New Roman"/>
          <w:szCs w:val="20"/>
        </w:rPr>
        <w:tab/>
      </w:r>
    </w:p>
    <w:p w14:paraId="3A5FE4A7" w14:textId="77777777"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The FESEM micrographs are supported with EDX spectra presented in Figure 4. The EDX analysis were carried out on the single bead of PS-CHO,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and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The spectra shows the synthesis of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was successful via the presence of palladium metal element peaks. In summary, based on the results of FTIR, FESEM-EDX, PXRD and AAS, the molecular structure of the polymer-supported </w:t>
      </w:r>
      <w:proofErr w:type="gramStart"/>
      <w:r w:rsidRPr="00E00A96">
        <w:rPr>
          <w:rFonts w:ascii="Times New Roman" w:hAnsi="Times New Roman" w:cs="Times New Roman"/>
          <w:szCs w:val="20"/>
          <w:lang w:val="en-GB"/>
        </w:rPr>
        <w:t>palladium(</w:t>
      </w:r>
      <w:proofErr w:type="gramEnd"/>
      <w:r w:rsidRPr="00E00A96">
        <w:rPr>
          <w:rFonts w:ascii="Times New Roman" w:hAnsi="Times New Roman" w:cs="Times New Roman"/>
          <w:szCs w:val="20"/>
          <w:lang w:val="en-GB"/>
        </w:rPr>
        <w:t>II)-hydrazone complex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are proposed as depicted in Scheme 1.</w:t>
      </w:r>
    </w:p>
    <w:p w14:paraId="14F8F0CB" w14:textId="77777777" w:rsidR="002E29B8" w:rsidRPr="00E00A96" w:rsidRDefault="002E29B8" w:rsidP="00E84985">
      <w:pPr>
        <w:outlineLvl w:val="0"/>
        <w:rPr>
          <w:rFonts w:ascii="Times New Roman" w:hAnsi="Times New Roman" w:cs="Times New Roman"/>
          <w:szCs w:val="20"/>
        </w:rPr>
      </w:pPr>
    </w:p>
    <w:p w14:paraId="7A9F5DAC" w14:textId="0D75FB55" w:rsidR="00B009A5" w:rsidRPr="00E00A96" w:rsidRDefault="00B009A5" w:rsidP="00B009A5">
      <w:pPr>
        <w:jc w:val="center"/>
        <w:outlineLvl w:val="0"/>
        <w:rPr>
          <w:rFonts w:ascii="Times New Roman" w:hAnsi="Times New Roman" w:cs="Times New Roman"/>
          <w:szCs w:val="20"/>
        </w:rPr>
      </w:pPr>
      <w:r w:rsidRPr="00E00A96">
        <w:rPr>
          <w:rFonts w:ascii="Times New Roman" w:hAnsi="Times New Roman" w:cs="Times New Roman"/>
          <w:noProof/>
          <w:szCs w:val="20"/>
          <w:lang w:eastAsia="en-US"/>
        </w:rPr>
        <w:lastRenderedPageBreak/>
        <w:drawing>
          <wp:inline distT="0" distB="0" distL="0" distR="0" wp14:anchorId="2E32E4D4" wp14:editId="2A0CD76B">
            <wp:extent cx="4198356" cy="587601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9651" cy="5891822"/>
                    </a:xfrm>
                    <a:prstGeom prst="rect">
                      <a:avLst/>
                    </a:prstGeom>
                    <a:noFill/>
                  </pic:spPr>
                </pic:pic>
              </a:graphicData>
            </a:graphic>
          </wp:inline>
        </w:drawing>
      </w:r>
    </w:p>
    <w:p w14:paraId="02379C70" w14:textId="2A791CC7" w:rsidR="006A038A" w:rsidRPr="00E00A96" w:rsidRDefault="006A038A" w:rsidP="00B009A5">
      <w:pPr>
        <w:jc w:val="center"/>
        <w:outlineLvl w:val="0"/>
        <w:rPr>
          <w:rFonts w:ascii="Times New Roman" w:hAnsi="Times New Roman" w:cs="Times New Roman"/>
          <w:szCs w:val="20"/>
        </w:rPr>
      </w:pPr>
    </w:p>
    <w:p w14:paraId="0351B898" w14:textId="239ADC78" w:rsidR="006A038A" w:rsidRPr="00E00A96" w:rsidRDefault="00E83378" w:rsidP="002E29B8">
      <w:pPr>
        <w:jc w:val="center"/>
        <w:outlineLvl w:val="0"/>
        <w:rPr>
          <w:rFonts w:ascii="Times New Roman" w:hAnsi="Times New Roman" w:cs="Times New Roman"/>
          <w:szCs w:val="20"/>
        </w:rPr>
      </w:pPr>
      <w:r w:rsidRPr="00E00A96">
        <w:rPr>
          <w:rFonts w:ascii="Times New Roman" w:hAnsi="Times New Roman" w:cs="Times New Roman"/>
          <w:szCs w:val="20"/>
        </w:rPr>
        <w:t>Figure 4</w:t>
      </w:r>
      <w:r w:rsidR="00E84985" w:rsidRPr="00E00A96">
        <w:rPr>
          <w:rFonts w:ascii="Times New Roman" w:hAnsi="Times New Roman" w:cs="Times New Roman"/>
          <w:szCs w:val="20"/>
        </w:rPr>
        <w:t xml:space="preserve">. FESEM micrographs and EDX spectra of </w:t>
      </w:r>
      <w:r w:rsidR="008E5B94" w:rsidRPr="00E00A96">
        <w:rPr>
          <w:rFonts w:ascii="Times New Roman" w:hAnsi="Times New Roman" w:cs="Times New Roman"/>
          <w:szCs w:val="20"/>
        </w:rPr>
        <w:t>synthesized</w:t>
      </w:r>
      <w:r w:rsidR="002E29B8" w:rsidRPr="00E00A96">
        <w:rPr>
          <w:rFonts w:ascii="Times New Roman" w:hAnsi="Times New Roman" w:cs="Times New Roman"/>
          <w:szCs w:val="20"/>
        </w:rPr>
        <w:t xml:space="preserve"> compounds</w:t>
      </w:r>
    </w:p>
    <w:p w14:paraId="52734080" w14:textId="2A7E5381" w:rsidR="002E29B8" w:rsidRPr="00E00A96" w:rsidRDefault="002E29B8" w:rsidP="008E5B94">
      <w:pPr>
        <w:outlineLvl w:val="0"/>
        <w:rPr>
          <w:rFonts w:ascii="Times New Roman" w:hAnsi="Times New Roman" w:cs="Times New Roman"/>
          <w:szCs w:val="20"/>
        </w:rPr>
      </w:pPr>
    </w:p>
    <w:p w14:paraId="2E07E429" w14:textId="77777777" w:rsidR="00FA03E8" w:rsidRPr="00E00A96" w:rsidRDefault="00FA03E8" w:rsidP="002E29B8">
      <w:pPr>
        <w:outlineLvl w:val="0"/>
        <w:rPr>
          <w:rFonts w:ascii="Times New Roman" w:hAnsi="Times New Roman" w:cs="Times New Roman"/>
          <w:b/>
          <w:szCs w:val="20"/>
        </w:rPr>
      </w:pPr>
      <w:r w:rsidRPr="00E00A96">
        <w:rPr>
          <w:rFonts w:ascii="Times New Roman" w:hAnsi="Times New Roman" w:cs="Times New Roman"/>
          <w:b/>
          <w:szCs w:val="20"/>
        </w:rPr>
        <w:t>Catalytic testing</w:t>
      </w:r>
    </w:p>
    <w:p w14:paraId="1095AAD7" w14:textId="77777777"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The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catalyst were tested in the Heck reaction between 1-bromo-4-nitrobenzene and methyl acrylate with different bases and reaction temperatures as shown in Scheme 3. The catalytic performance was determined from GC-FID and the result is summarised in Table 4. </w:t>
      </w:r>
    </w:p>
    <w:p w14:paraId="10F4A607" w14:textId="77777777" w:rsidR="00FA03E8" w:rsidRPr="00E00A96" w:rsidRDefault="00FA03E8" w:rsidP="00FA03E8">
      <w:pPr>
        <w:outlineLvl w:val="0"/>
        <w:rPr>
          <w:rFonts w:ascii="Times New Roman" w:hAnsi="Times New Roman" w:cs="Times New Roman"/>
          <w:szCs w:val="20"/>
        </w:rPr>
      </w:pPr>
    </w:p>
    <w:p w14:paraId="1B67DCAA" w14:textId="11B78072" w:rsidR="00FA03E8" w:rsidRPr="00E00A96" w:rsidRDefault="00FA03E8" w:rsidP="00FA03E8">
      <w:pPr>
        <w:jc w:val="center"/>
        <w:outlineLvl w:val="0"/>
        <w:rPr>
          <w:rFonts w:ascii="Times New Roman" w:hAnsi="Times New Roman" w:cs="Times New Roman"/>
          <w:szCs w:val="20"/>
        </w:rPr>
      </w:pPr>
      <w:r w:rsidRPr="00E00A96">
        <w:rPr>
          <w:rFonts w:ascii="Times New Roman" w:hAnsi="Times New Roman" w:cs="Times New Roman"/>
          <w:sz w:val="24"/>
          <w:szCs w:val="24"/>
        </w:rPr>
        <w:object w:dxaOrig="9091" w:dyaOrig="856" w14:anchorId="57B68FCD">
          <v:shape id="_x0000_i1028" type="#_x0000_t75" style="width:398.8pt;height:36.95pt" o:ole="">
            <v:imagedata r:id="rId17" o:title=""/>
          </v:shape>
          <o:OLEObject Type="Embed" ProgID="ChemDraw.Document.6.0" ShapeID="_x0000_i1028" DrawAspect="Content" ObjectID="_1699158759" r:id="rId18"/>
        </w:object>
      </w:r>
    </w:p>
    <w:p w14:paraId="5978F8FB" w14:textId="77777777" w:rsidR="00FA03E8" w:rsidRPr="00E00A96" w:rsidRDefault="00FA03E8" w:rsidP="00FA03E8">
      <w:pPr>
        <w:jc w:val="center"/>
        <w:outlineLvl w:val="0"/>
        <w:rPr>
          <w:rFonts w:ascii="Times New Roman" w:hAnsi="Times New Roman" w:cs="Times New Roman"/>
          <w:szCs w:val="20"/>
        </w:rPr>
      </w:pPr>
    </w:p>
    <w:p w14:paraId="78D9219F" w14:textId="0D481B29" w:rsidR="00FA03E8" w:rsidRPr="00E00A96" w:rsidRDefault="00E83378" w:rsidP="00FA03E8">
      <w:pPr>
        <w:jc w:val="center"/>
        <w:outlineLvl w:val="0"/>
        <w:rPr>
          <w:rFonts w:ascii="Times New Roman" w:hAnsi="Times New Roman" w:cs="Times New Roman"/>
          <w:szCs w:val="20"/>
        </w:rPr>
      </w:pPr>
      <w:r w:rsidRPr="00E00A96">
        <w:rPr>
          <w:rFonts w:ascii="Times New Roman" w:hAnsi="Times New Roman" w:cs="Times New Roman"/>
          <w:szCs w:val="20"/>
        </w:rPr>
        <w:t>Scheme 3</w:t>
      </w:r>
      <w:r w:rsidR="00800578" w:rsidRPr="00E00A96">
        <w:rPr>
          <w:rFonts w:ascii="Times New Roman" w:hAnsi="Times New Roman" w:cs="Times New Roman"/>
          <w:szCs w:val="20"/>
        </w:rPr>
        <w:t>.</w:t>
      </w:r>
      <w:r w:rsidR="00FA03E8" w:rsidRPr="00E00A96">
        <w:rPr>
          <w:rFonts w:ascii="Times New Roman" w:hAnsi="Times New Roman" w:cs="Times New Roman"/>
          <w:szCs w:val="20"/>
        </w:rPr>
        <w:t xml:space="preserve"> Heck reaction route</w:t>
      </w:r>
    </w:p>
    <w:p w14:paraId="3CEBC294" w14:textId="77777777" w:rsidR="00FA03E8" w:rsidRPr="00E00A96" w:rsidRDefault="00FA03E8" w:rsidP="00FA03E8">
      <w:pPr>
        <w:outlineLvl w:val="0"/>
        <w:rPr>
          <w:rFonts w:ascii="Times New Roman" w:hAnsi="Times New Roman" w:cs="Times New Roman"/>
          <w:szCs w:val="20"/>
        </w:rPr>
      </w:pPr>
    </w:p>
    <w:p w14:paraId="73D3EA87" w14:textId="77777777"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 xml:space="preserve">Bases are known to play significant roles in the Heck C-C coupling reaction. The presence of a base helps to improve the catalytic activity of the catalyst [30]. The reaction efficiency depends on the type of base used. Regeneration of the active </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0)L</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xml:space="preserve"> complex is affected by the addition of base to remove hydrogen halide from the inactive complex which is an essential role of a base [31,32]. Inorganic bases such as sodium carbonate (Na</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sodium hydrogen carbonate (NaHCO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and potassium carbonate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and organic bases such as triethylamine (Et</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N) are used as a hydrogen halide neutraliser and remover in this study. </w:t>
      </w:r>
    </w:p>
    <w:p w14:paraId="79F1AA13" w14:textId="77777777" w:rsidR="007A3DEF" w:rsidRPr="00E00A96" w:rsidRDefault="007A3DEF" w:rsidP="00FA03E8">
      <w:pPr>
        <w:outlineLvl w:val="0"/>
        <w:rPr>
          <w:rFonts w:ascii="Times New Roman" w:hAnsi="Times New Roman" w:cs="Times New Roman"/>
          <w:szCs w:val="20"/>
        </w:rPr>
      </w:pPr>
    </w:p>
    <w:p w14:paraId="1438C072" w14:textId="77777777"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Table 3 shows the effect of bases on the reaction of 1-bromo-4-nitrobenzene with methyl acrylate in the presence of catalyst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1.0 mmol % amount of catalyst loading within 60 minutes. At the highest temperature (165 °C), the reactions with inorganic base of Na</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and NaHCO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recorded acceptable conversion rates of 49.15% (Entry 1) and 40.45% (Entry 2), respectively. Additionally, inorganic base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and organic base Et</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N recorded excellent conversion rates of 99.84% (Entry 3) and 98.97% (Entry 4), respectively. The catalytic performance at 100 °C (Entry 5-8) and 75 °C (Entry 9-12) for all types of bases shows lower conversion rate and turnover number (TON). Meanwhile, at the lowest temperature, no conversion rate and TON were observed (Entry 13-20). The results show that the best catalytic performance of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in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 xml:space="preserve">3 </w:t>
      </w:r>
      <w:r w:rsidRPr="00E00A96">
        <w:rPr>
          <w:rFonts w:ascii="Times New Roman" w:hAnsi="Times New Roman" w:cs="Times New Roman"/>
          <w:szCs w:val="20"/>
          <w:lang w:val="en-GB"/>
        </w:rPr>
        <w:t>at 165 °C is at 99.84% (Entry 3). The inorganic base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 xml:space="preserve">3 </w:t>
      </w:r>
      <w:r w:rsidRPr="00E00A96">
        <w:rPr>
          <w:rFonts w:ascii="Times New Roman" w:hAnsi="Times New Roman" w:cs="Times New Roman"/>
          <w:szCs w:val="20"/>
          <w:lang w:val="en-GB"/>
        </w:rPr>
        <w:t>was the best base in this catalytic condition as the inorganic base is capable of neutralising protons generated in the oxidative addition mechanism. The reaction also needs high temperature to aid in the activation of aryl bromides [33,34].</w:t>
      </w:r>
    </w:p>
    <w:p w14:paraId="2FD18EBB" w14:textId="77777777" w:rsidR="00550665" w:rsidRPr="00E00A96" w:rsidRDefault="00550665" w:rsidP="00550665">
      <w:pPr>
        <w:outlineLvl w:val="0"/>
        <w:rPr>
          <w:rFonts w:ascii="Times New Roman" w:hAnsi="Times New Roman" w:cs="Times New Roman"/>
          <w:szCs w:val="20"/>
        </w:rPr>
      </w:pPr>
    </w:p>
    <w:p w14:paraId="29FE21BB" w14:textId="77777777"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A plausible mechanism of Heck reaction in the presence of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is illustrated in Scheme 4. The mechanism in the Heck reaction involves: (1) oxidative addition of 1-bromo-4-nitrobenzene to generate </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 xml:space="preserve">II) species; (2) Methyl acrylate insertion to form π-alkene complex; (3) Migratory insertion to form σ-alkyl palladium complex; (4) Rearrangement of complex by internal rotation; (5) β-hydride elimination releasing targeted product; and (6) The addition of base to regenerate the catalyst by removing hydrogen halide (HX) from the inactive complex [22,35]. </w:t>
      </w:r>
    </w:p>
    <w:p w14:paraId="088B4968" w14:textId="77777777" w:rsidR="009843C3" w:rsidRPr="00E00A96" w:rsidRDefault="009843C3" w:rsidP="00FA03E8">
      <w:pPr>
        <w:outlineLvl w:val="0"/>
        <w:rPr>
          <w:rFonts w:ascii="Times New Roman" w:hAnsi="Times New Roman" w:cs="Times New Roman"/>
          <w:szCs w:val="20"/>
        </w:rPr>
      </w:pPr>
    </w:p>
    <w:p w14:paraId="3AA7EA70" w14:textId="28611890" w:rsidR="00496284" w:rsidRPr="00E00A96" w:rsidRDefault="00FC4744" w:rsidP="007A3DEF">
      <w:pPr>
        <w:jc w:val="center"/>
        <w:outlineLvl w:val="0"/>
        <w:rPr>
          <w:rFonts w:ascii="Times New Roman" w:hAnsi="Times New Roman" w:cs="Times New Roman"/>
          <w:szCs w:val="20"/>
        </w:rPr>
      </w:pPr>
      <w:r w:rsidRPr="00E00A96">
        <w:rPr>
          <w:rFonts w:ascii="Times New Roman" w:hAnsi="Times New Roman" w:cs="Times New Roman"/>
          <w:szCs w:val="20"/>
        </w:rPr>
        <w:object w:dxaOrig="9014" w:dyaOrig="6213" w14:anchorId="4CADEF9D">
          <v:shape id="_x0000_i1029" type="#_x0000_t75" style="width:378.8pt;height:261.1pt" o:ole="">
            <v:imagedata r:id="rId19" o:title=""/>
          </v:shape>
          <o:OLEObject Type="Embed" ProgID="ChemDraw.Document.6.0" ShapeID="_x0000_i1029" DrawAspect="Content" ObjectID="_1699158760" r:id="rId20"/>
        </w:object>
      </w:r>
    </w:p>
    <w:p w14:paraId="2FF804A9" w14:textId="77777777" w:rsidR="007A3DEF" w:rsidRPr="00E00A96" w:rsidRDefault="007A3DEF" w:rsidP="007A3DEF">
      <w:pPr>
        <w:jc w:val="center"/>
        <w:outlineLvl w:val="0"/>
        <w:rPr>
          <w:rFonts w:ascii="Times New Roman" w:hAnsi="Times New Roman" w:cs="Times New Roman"/>
          <w:szCs w:val="20"/>
        </w:rPr>
      </w:pPr>
    </w:p>
    <w:p w14:paraId="58D791A6" w14:textId="1B6C27C7" w:rsidR="007A3DEF" w:rsidRPr="00E00A96" w:rsidRDefault="00FA7C6D" w:rsidP="007A3DEF">
      <w:pPr>
        <w:jc w:val="center"/>
        <w:outlineLvl w:val="0"/>
        <w:rPr>
          <w:rFonts w:ascii="Times New Roman" w:hAnsi="Times New Roman" w:cs="Times New Roman"/>
          <w:szCs w:val="20"/>
        </w:rPr>
      </w:pPr>
      <w:r w:rsidRPr="00E00A96">
        <w:rPr>
          <w:rFonts w:ascii="Times New Roman" w:hAnsi="Times New Roman" w:cs="Times New Roman"/>
          <w:szCs w:val="20"/>
        </w:rPr>
        <w:t>Scheme 4</w:t>
      </w:r>
      <w:r w:rsidR="00800578" w:rsidRPr="00E00A96">
        <w:rPr>
          <w:rFonts w:ascii="Times New Roman" w:hAnsi="Times New Roman" w:cs="Times New Roman"/>
          <w:szCs w:val="20"/>
        </w:rPr>
        <w:t>.</w:t>
      </w:r>
      <w:r w:rsidR="007A3DEF" w:rsidRPr="00E00A96">
        <w:rPr>
          <w:rFonts w:ascii="Times New Roman" w:hAnsi="Times New Roman" w:cs="Times New Roman"/>
          <w:szCs w:val="20"/>
        </w:rPr>
        <w:t xml:space="preserve"> The proposed mechanism of the Heck reaction in the presence of a PS-</w:t>
      </w:r>
      <w:proofErr w:type="gramStart"/>
      <w:r w:rsidR="007A3DEF" w:rsidRPr="00E00A96">
        <w:rPr>
          <w:rFonts w:ascii="Times New Roman" w:hAnsi="Times New Roman" w:cs="Times New Roman"/>
          <w:szCs w:val="20"/>
        </w:rPr>
        <w:t>Pd(</w:t>
      </w:r>
      <w:proofErr w:type="gramEnd"/>
      <w:r w:rsidR="007A3DEF" w:rsidRPr="00E00A96">
        <w:rPr>
          <w:rFonts w:ascii="Times New Roman" w:hAnsi="Times New Roman" w:cs="Times New Roman"/>
          <w:szCs w:val="20"/>
        </w:rPr>
        <w:t>CH</w:t>
      </w:r>
      <w:r w:rsidR="007A3DEF" w:rsidRPr="00E00A96">
        <w:rPr>
          <w:rFonts w:ascii="Times New Roman" w:hAnsi="Times New Roman" w:cs="Times New Roman"/>
          <w:szCs w:val="20"/>
          <w:vertAlign w:val="subscript"/>
        </w:rPr>
        <w:t>3</w:t>
      </w:r>
      <w:r w:rsidR="007A3DEF" w:rsidRPr="00E00A96">
        <w:rPr>
          <w:rFonts w:ascii="Times New Roman" w:hAnsi="Times New Roman" w:cs="Times New Roman"/>
          <w:szCs w:val="20"/>
        </w:rPr>
        <w:t>) as a catalyst</w:t>
      </w:r>
    </w:p>
    <w:p w14:paraId="48ACFF49" w14:textId="0C622F8B" w:rsidR="00FA03E8" w:rsidRPr="00E00A96" w:rsidRDefault="00FA03E8" w:rsidP="00FA03E8">
      <w:pPr>
        <w:outlineLvl w:val="0"/>
        <w:rPr>
          <w:rFonts w:ascii="Times New Roman" w:hAnsi="Times New Roman" w:cs="Times New Roman"/>
          <w:szCs w:val="20"/>
        </w:rPr>
      </w:pPr>
    </w:p>
    <w:p w14:paraId="2FCA76A7" w14:textId="07089A2D" w:rsidR="00FA03E8" w:rsidRDefault="003D26E4" w:rsidP="00E90878">
      <w:pPr>
        <w:jc w:val="center"/>
        <w:outlineLvl w:val="0"/>
        <w:rPr>
          <w:rFonts w:ascii="Times New Roman" w:hAnsi="Times New Roman" w:cs="Times New Roman"/>
          <w:szCs w:val="20"/>
        </w:rPr>
      </w:pPr>
      <w:r w:rsidRPr="00E00A96">
        <w:rPr>
          <w:rFonts w:ascii="Times New Roman" w:hAnsi="Times New Roman" w:cs="Times New Roman"/>
          <w:szCs w:val="20"/>
        </w:rPr>
        <w:t>Table 3</w:t>
      </w:r>
      <w:r w:rsidR="00800578" w:rsidRPr="00E00A96">
        <w:rPr>
          <w:rFonts w:ascii="Times New Roman" w:hAnsi="Times New Roman" w:cs="Times New Roman"/>
          <w:szCs w:val="20"/>
        </w:rPr>
        <w:t>.</w:t>
      </w:r>
      <w:r w:rsidR="00FA03E8" w:rsidRPr="00E00A96">
        <w:rPr>
          <w:rFonts w:ascii="Times New Roman" w:hAnsi="Times New Roman" w:cs="Times New Roman"/>
          <w:szCs w:val="20"/>
        </w:rPr>
        <w:t xml:space="preserve"> </w:t>
      </w:r>
      <w:r w:rsidR="00A90C3F" w:rsidRPr="00E00A96">
        <w:rPr>
          <w:rFonts w:ascii="Times New Roman" w:hAnsi="Times New Roman" w:cs="Times New Roman"/>
          <w:szCs w:val="20"/>
        </w:rPr>
        <w:t>The catalytic performance of</w:t>
      </w:r>
      <w:r w:rsidR="00FA03E8" w:rsidRPr="00E00A96">
        <w:rPr>
          <w:rFonts w:ascii="Times New Roman" w:hAnsi="Times New Roman" w:cs="Times New Roman"/>
          <w:szCs w:val="20"/>
        </w:rPr>
        <w:t xml:space="preserve"> PS-</w:t>
      </w:r>
      <w:proofErr w:type="gramStart"/>
      <w:r w:rsidR="00FA03E8" w:rsidRPr="00E00A96">
        <w:rPr>
          <w:rFonts w:ascii="Times New Roman" w:hAnsi="Times New Roman" w:cs="Times New Roman"/>
          <w:szCs w:val="20"/>
        </w:rPr>
        <w:t>Pd(</w:t>
      </w:r>
      <w:proofErr w:type="gramEnd"/>
      <w:r w:rsidR="00FA03E8" w:rsidRPr="00E00A96">
        <w:rPr>
          <w:rFonts w:ascii="Times New Roman" w:hAnsi="Times New Roman" w:cs="Times New Roman"/>
          <w:szCs w:val="20"/>
        </w:rPr>
        <w:t>CH</w:t>
      </w:r>
      <w:r w:rsidR="00FA03E8" w:rsidRPr="00E00A96">
        <w:rPr>
          <w:rFonts w:ascii="Times New Roman" w:hAnsi="Times New Roman" w:cs="Times New Roman"/>
          <w:szCs w:val="20"/>
          <w:vertAlign w:val="subscript"/>
        </w:rPr>
        <w:t>3</w:t>
      </w:r>
      <w:r w:rsidR="00FA03E8" w:rsidRPr="00E00A96">
        <w:rPr>
          <w:rFonts w:ascii="Times New Roman" w:hAnsi="Times New Roman" w:cs="Times New Roman"/>
          <w:szCs w:val="20"/>
        </w:rPr>
        <w:t xml:space="preserve">) </w:t>
      </w:r>
      <w:r w:rsidR="00A90C3F" w:rsidRPr="00E00A96">
        <w:rPr>
          <w:rFonts w:ascii="Times New Roman" w:hAnsi="Times New Roman" w:cs="Times New Roman"/>
          <w:szCs w:val="20"/>
        </w:rPr>
        <w:t>catalyst in Heck reaction</w:t>
      </w:r>
    </w:p>
    <w:p w14:paraId="700F54C3" w14:textId="77777777" w:rsidR="008E5B94" w:rsidRPr="00E00A96" w:rsidRDefault="008E5B94" w:rsidP="00E90878">
      <w:pPr>
        <w:jc w:val="center"/>
        <w:outlineLvl w:val="0"/>
        <w:rPr>
          <w:rFonts w:ascii="Times New Roman" w:hAnsi="Times New Roman" w:cs="Times New Roman"/>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327"/>
        <w:gridCol w:w="937"/>
        <w:gridCol w:w="2027"/>
        <w:gridCol w:w="666"/>
      </w:tblGrid>
      <w:tr w:rsidR="00E00A96" w:rsidRPr="00E00A96" w14:paraId="41E6CA6B" w14:textId="77777777" w:rsidTr="008E5B94">
        <w:trPr>
          <w:trHeight w:val="263"/>
          <w:jc w:val="center"/>
        </w:trPr>
        <w:tc>
          <w:tcPr>
            <w:tcW w:w="0" w:type="auto"/>
            <w:tcBorders>
              <w:top w:val="single" w:sz="4" w:space="0" w:color="auto"/>
              <w:bottom w:val="single" w:sz="4" w:space="0" w:color="auto"/>
            </w:tcBorders>
          </w:tcPr>
          <w:p w14:paraId="765C1789" w14:textId="77777777" w:rsidR="00FA03E8" w:rsidRPr="00E00A96" w:rsidRDefault="00FA03E8" w:rsidP="006152F5">
            <w:pPr>
              <w:jc w:val="center"/>
              <w:rPr>
                <w:rFonts w:ascii="Times New Roman" w:hAnsi="Times New Roman" w:cs="Times New Roman"/>
                <w:b/>
                <w:szCs w:val="20"/>
              </w:rPr>
            </w:pPr>
            <w:r w:rsidRPr="00E00A96">
              <w:rPr>
                <w:rFonts w:ascii="Times New Roman" w:hAnsi="Times New Roman" w:cs="Times New Roman"/>
                <w:b/>
                <w:szCs w:val="20"/>
              </w:rPr>
              <w:t>Entry</w:t>
            </w:r>
          </w:p>
        </w:tc>
        <w:tc>
          <w:tcPr>
            <w:tcW w:w="0" w:type="auto"/>
            <w:tcBorders>
              <w:top w:val="single" w:sz="4" w:space="0" w:color="auto"/>
              <w:bottom w:val="single" w:sz="4" w:space="0" w:color="auto"/>
            </w:tcBorders>
          </w:tcPr>
          <w:p w14:paraId="45FFEC90" w14:textId="77777777" w:rsidR="00FA03E8" w:rsidRPr="00E00A96" w:rsidRDefault="00FA03E8" w:rsidP="006152F5">
            <w:pPr>
              <w:jc w:val="center"/>
              <w:rPr>
                <w:rFonts w:ascii="Times New Roman" w:hAnsi="Times New Roman" w:cs="Times New Roman"/>
                <w:b/>
                <w:szCs w:val="20"/>
              </w:rPr>
            </w:pPr>
            <w:r w:rsidRPr="00E00A96">
              <w:rPr>
                <w:rFonts w:ascii="Times New Roman" w:hAnsi="Times New Roman" w:cs="Times New Roman"/>
                <w:b/>
                <w:szCs w:val="20"/>
              </w:rPr>
              <w:t>Temperature</w:t>
            </w:r>
          </w:p>
        </w:tc>
        <w:tc>
          <w:tcPr>
            <w:tcW w:w="0" w:type="auto"/>
            <w:tcBorders>
              <w:top w:val="single" w:sz="4" w:space="0" w:color="auto"/>
              <w:bottom w:val="single" w:sz="4" w:space="0" w:color="auto"/>
            </w:tcBorders>
          </w:tcPr>
          <w:p w14:paraId="06232BA7" w14:textId="77777777" w:rsidR="00FA03E8" w:rsidRPr="00E00A96" w:rsidRDefault="00FA03E8" w:rsidP="006152F5">
            <w:pPr>
              <w:jc w:val="center"/>
              <w:rPr>
                <w:rFonts w:ascii="Times New Roman" w:hAnsi="Times New Roman" w:cs="Times New Roman"/>
                <w:b/>
                <w:szCs w:val="20"/>
              </w:rPr>
            </w:pPr>
            <w:r w:rsidRPr="00E00A96">
              <w:rPr>
                <w:rFonts w:ascii="Times New Roman" w:hAnsi="Times New Roman" w:cs="Times New Roman"/>
                <w:b/>
                <w:szCs w:val="20"/>
              </w:rPr>
              <w:t>Base</w:t>
            </w:r>
          </w:p>
        </w:tc>
        <w:tc>
          <w:tcPr>
            <w:tcW w:w="0" w:type="auto"/>
            <w:tcBorders>
              <w:top w:val="single" w:sz="4" w:space="0" w:color="auto"/>
              <w:bottom w:val="single" w:sz="4" w:space="0" w:color="auto"/>
            </w:tcBorders>
          </w:tcPr>
          <w:p w14:paraId="0E4E6942" w14:textId="32C09098" w:rsidR="00FA03E8" w:rsidRPr="00E00A96" w:rsidRDefault="00FA03E8" w:rsidP="006152F5">
            <w:pPr>
              <w:jc w:val="center"/>
              <w:rPr>
                <w:rFonts w:ascii="Times New Roman" w:hAnsi="Times New Roman" w:cs="Times New Roman"/>
                <w:b/>
                <w:szCs w:val="20"/>
              </w:rPr>
            </w:pPr>
            <w:r w:rsidRPr="00E00A96">
              <w:rPr>
                <w:rFonts w:ascii="Times New Roman" w:hAnsi="Times New Roman" w:cs="Times New Roman"/>
                <w:b/>
                <w:szCs w:val="20"/>
              </w:rPr>
              <w:t xml:space="preserve">Conversion </w:t>
            </w:r>
            <w:r w:rsidR="008E5B94">
              <w:rPr>
                <w:rFonts w:ascii="Times New Roman" w:hAnsi="Times New Roman" w:cs="Times New Roman"/>
                <w:b/>
                <w:szCs w:val="20"/>
              </w:rPr>
              <w:t>R</w:t>
            </w:r>
            <w:r w:rsidRPr="00E00A96">
              <w:rPr>
                <w:rFonts w:ascii="Times New Roman" w:hAnsi="Times New Roman" w:cs="Times New Roman"/>
                <w:b/>
                <w:szCs w:val="20"/>
              </w:rPr>
              <w:t>ate (%)</w:t>
            </w:r>
          </w:p>
        </w:tc>
        <w:tc>
          <w:tcPr>
            <w:tcW w:w="0" w:type="auto"/>
            <w:tcBorders>
              <w:top w:val="single" w:sz="4" w:space="0" w:color="auto"/>
              <w:bottom w:val="single" w:sz="4" w:space="0" w:color="auto"/>
            </w:tcBorders>
          </w:tcPr>
          <w:p w14:paraId="7128B64E" w14:textId="77777777" w:rsidR="00FA03E8" w:rsidRPr="00E00A96" w:rsidRDefault="00FA03E8" w:rsidP="006152F5">
            <w:pPr>
              <w:jc w:val="center"/>
              <w:rPr>
                <w:rFonts w:ascii="Times New Roman" w:hAnsi="Times New Roman" w:cs="Times New Roman"/>
                <w:b/>
                <w:szCs w:val="20"/>
              </w:rPr>
            </w:pPr>
            <w:r w:rsidRPr="00E00A96">
              <w:rPr>
                <w:rFonts w:ascii="Times New Roman" w:hAnsi="Times New Roman" w:cs="Times New Roman"/>
                <w:b/>
                <w:szCs w:val="20"/>
              </w:rPr>
              <w:t>TON</w:t>
            </w:r>
          </w:p>
        </w:tc>
      </w:tr>
      <w:tr w:rsidR="00E00A96" w:rsidRPr="00E00A96" w14:paraId="776A0B39" w14:textId="77777777" w:rsidTr="008E5B94">
        <w:trPr>
          <w:trHeight w:val="263"/>
          <w:jc w:val="center"/>
        </w:trPr>
        <w:tc>
          <w:tcPr>
            <w:tcW w:w="0" w:type="auto"/>
            <w:tcBorders>
              <w:top w:val="single" w:sz="4" w:space="0" w:color="auto"/>
            </w:tcBorders>
          </w:tcPr>
          <w:p w14:paraId="4DF03CEB"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1</w:t>
            </w:r>
          </w:p>
        </w:tc>
        <w:tc>
          <w:tcPr>
            <w:tcW w:w="0" w:type="auto"/>
            <w:tcBorders>
              <w:top w:val="single" w:sz="4" w:space="0" w:color="auto"/>
            </w:tcBorders>
          </w:tcPr>
          <w:p w14:paraId="145DD93E"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165°C</w:t>
            </w:r>
          </w:p>
        </w:tc>
        <w:tc>
          <w:tcPr>
            <w:tcW w:w="0" w:type="auto"/>
            <w:tcBorders>
              <w:top w:val="single" w:sz="4" w:space="0" w:color="auto"/>
            </w:tcBorders>
          </w:tcPr>
          <w:p w14:paraId="6F63D924"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Borders>
              <w:top w:val="single" w:sz="4" w:space="0" w:color="auto"/>
            </w:tcBorders>
          </w:tcPr>
          <w:p w14:paraId="648E2E11" w14:textId="3D675202"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49.15</w:t>
            </w:r>
          </w:p>
        </w:tc>
        <w:tc>
          <w:tcPr>
            <w:tcW w:w="0" w:type="auto"/>
            <w:tcBorders>
              <w:top w:val="single" w:sz="4" w:space="0" w:color="auto"/>
            </w:tcBorders>
          </w:tcPr>
          <w:p w14:paraId="3D8A22E9" w14:textId="0D36521D"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49.15</w:t>
            </w:r>
          </w:p>
        </w:tc>
      </w:tr>
      <w:tr w:rsidR="00E00A96" w:rsidRPr="00E00A96" w14:paraId="2B2CB208" w14:textId="77777777" w:rsidTr="008E5B94">
        <w:trPr>
          <w:trHeight w:val="263"/>
          <w:jc w:val="center"/>
        </w:trPr>
        <w:tc>
          <w:tcPr>
            <w:tcW w:w="0" w:type="auto"/>
          </w:tcPr>
          <w:p w14:paraId="3A3D8DF5"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w:t>
            </w:r>
          </w:p>
        </w:tc>
        <w:tc>
          <w:tcPr>
            <w:tcW w:w="0" w:type="auto"/>
          </w:tcPr>
          <w:p w14:paraId="667BBA68" w14:textId="77777777" w:rsidR="00770E2A" w:rsidRPr="00E00A96" w:rsidRDefault="00770E2A" w:rsidP="00770E2A">
            <w:pPr>
              <w:jc w:val="center"/>
              <w:rPr>
                <w:rFonts w:ascii="Times New Roman" w:hAnsi="Times New Roman" w:cs="Times New Roman"/>
                <w:szCs w:val="20"/>
              </w:rPr>
            </w:pPr>
          </w:p>
        </w:tc>
        <w:tc>
          <w:tcPr>
            <w:tcW w:w="0" w:type="auto"/>
          </w:tcPr>
          <w:p w14:paraId="33AB0FC8"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NaHCO</w:t>
            </w:r>
            <w:r w:rsidRPr="00E00A96">
              <w:rPr>
                <w:rFonts w:ascii="Times New Roman" w:hAnsi="Times New Roman" w:cs="Times New Roman"/>
                <w:szCs w:val="20"/>
                <w:vertAlign w:val="subscript"/>
              </w:rPr>
              <w:t>3</w:t>
            </w:r>
          </w:p>
        </w:tc>
        <w:tc>
          <w:tcPr>
            <w:tcW w:w="0" w:type="auto"/>
          </w:tcPr>
          <w:p w14:paraId="448949FE" w14:textId="0C11B50D"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40.45</w:t>
            </w:r>
          </w:p>
        </w:tc>
        <w:tc>
          <w:tcPr>
            <w:tcW w:w="0" w:type="auto"/>
          </w:tcPr>
          <w:p w14:paraId="61E8630C" w14:textId="23BABA49"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40.45</w:t>
            </w:r>
          </w:p>
        </w:tc>
      </w:tr>
      <w:tr w:rsidR="00E00A96" w:rsidRPr="00E00A96" w14:paraId="1E3BCD5F" w14:textId="77777777" w:rsidTr="008E5B94">
        <w:trPr>
          <w:trHeight w:val="280"/>
          <w:jc w:val="center"/>
        </w:trPr>
        <w:tc>
          <w:tcPr>
            <w:tcW w:w="0" w:type="auto"/>
          </w:tcPr>
          <w:p w14:paraId="6CB69B3F"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w:t>
            </w:r>
          </w:p>
        </w:tc>
        <w:tc>
          <w:tcPr>
            <w:tcW w:w="0" w:type="auto"/>
          </w:tcPr>
          <w:p w14:paraId="346E9E86" w14:textId="77777777" w:rsidR="00770E2A" w:rsidRPr="00E00A96" w:rsidRDefault="00770E2A" w:rsidP="00770E2A">
            <w:pPr>
              <w:jc w:val="center"/>
              <w:rPr>
                <w:rFonts w:ascii="Times New Roman" w:hAnsi="Times New Roman" w:cs="Times New Roman"/>
                <w:szCs w:val="20"/>
              </w:rPr>
            </w:pPr>
          </w:p>
        </w:tc>
        <w:tc>
          <w:tcPr>
            <w:tcW w:w="0" w:type="auto"/>
          </w:tcPr>
          <w:p w14:paraId="12C43E0B"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K</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0D8CEACA" w14:textId="367B5FB4"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99.84</w:t>
            </w:r>
          </w:p>
        </w:tc>
        <w:tc>
          <w:tcPr>
            <w:tcW w:w="0" w:type="auto"/>
          </w:tcPr>
          <w:p w14:paraId="72180319" w14:textId="2605B0FF"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99.84</w:t>
            </w:r>
          </w:p>
        </w:tc>
      </w:tr>
      <w:tr w:rsidR="00E00A96" w:rsidRPr="00E00A96" w14:paraId="070DF2FF" w14:textId="77777777" w:rsidTr="008E5B94">
        <w:trPr>
          <w:trHeight w:val="263"/>
          <w:jc w:val="center"/>
        </w:trPr>
        <w:tc>
          <w:tcPr>
            <w:tcW w:w="0" w:type="auto"/>
          </w:tcPr>
          <w:p w14:paraId="77426F94"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4</w:t>
            </w:r>
          </w:p>
        </w:tc>
        <w:tc>
          <w:tcPr>
            <w:tcW w:w="0" w:type="auto"/>
          </w:tcPr>
          <w:p w14:paraId="4ABF7833" w14:textId="77777777" w:rsidR="00770E2A" w:rsidRPr="00E00A96" w:rsidRDefault="00770E2A" w:rsidP="00770E2A">
            <w:pPr>
              <w:jc w:val="center"/>
              <w:rPr>
                <w:rFonts w:ascii="Times New Roman" w:hAnsi="Times New Roman" w:cs="Times New Roman"/>
                <w:szCs w:val="20"/>
              </w:rPr>
            </w:pPr>
          </w:p>
        </w:tc>
        <w:tc>
          <w:tcPr>
            <w:tcW w:w="0" w:type="auto"/>
          </w:tcPr>
          <w:p w14:paraId="2E732AE6"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Et</w:t>
            </w:r>
            <w:r w:rsidRPr="00E00A96">
              <w:rPr>
                <w:rFonts w:ascii="Times New Roman" w:hAnsi="Times New Roman" w:cs="Times New Roman"/>
                <w:szCs w:val="20"/>
                <w:vertAlign w:val="subscript"/>
              </w:rPr>
              <w:t>3</w:t>
            </w:r>
            <w:r w:rsidRPr="00E00A96">
              <w:rPr>
                <w:rFonts w:ascii="Times New Roman" w:hAnsi="Times New Roman" w:cs="Times New Roman"/>
                <w:szCs w:val="20"/>
              </w:rPr>
              <w:t>N</w:t>
            </w:r>
          </w:p>
        </w:tc>
        <w:tc>
          <w:tcPr>
            <w:tcW w:w="0" w:type="auto"/>
          </w:tcPr>
          <w:p w14:paraId="13418263" w14:textId="1FD43C1D"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98.97</w:t>
            </w:r>
          </w:p>
        </w:tc>
        <w:tc>
          <w:tcPr>
            <w:tcW w:w="0" w:type="auto"/>
          </w:tcPr>
          <w:p w14:paraId="5333D8B8" w14:textId="6D4267B3"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98.97</w:t>
            </w:r>
          </w:p>
        </w:tc>
      </w:tr>
      <w:tr w:rsidR="00E00A96" w:rsidRPr="00E00A96" w14:paraId="2BAC349A" w14:textId="77777777" w:rsidTr="008E5B94">
        <w:trPr>
          <w:trHeight w:val="263"/>
          <w:jc w:val="center"/>
        </w:trPr>
        <w:tc>
          <w:tcPr>
            <w:tcW w:w="0" w:type="auto"/>
          </w:tcPr>
          <w:p w14:paraId="3D2FE68C"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5</w:t>
            </w:r>
          </w:p>
        </w:tc>
        <w:tc>
          <w:tcPr>
            <w:tcW w:w="0" w:type="auto"/>
          </w:tcPr>
          <w:p w14:paraId="71AC4E64"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100°C</w:t>
            </w:r>
          </w:p>
        </w:tc>
        <w:tc>
          <w:tcPr>
            <w:tcW w:w="0" w:type="auto"/>
          </w:tcPr>
          <w:p w14:paraId="7A4841BE"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410F1A1F" w14:textId="6EE3A3FC"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34.10</w:t>
            </w:r>
          </w:p>
        </w:tc>
        <w:tc>
          <w:tcPr>
            <w:tcW w:w="0" w:type="auto"/>
          </w:tcPr>
          <w:p w14:paraId="7B69FA17" w14:textId="06755892"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34.10</w:t>
            </w:r>
          </w:p>
        </w:tc>
      </w:tr>
      <w:tr w:rsidR="00E00A96" w:rsidRPr="00E00A96" w14:paraId="7FA77333" w14:textId="77777777" w:rsidTr="008E5B94">
        <w:trPr>
          <w:trHeight w:val="280"/>
          <w:jc w:val="center"/>
        </w:trPr>
        <w:tc>
          <w:tcPr>
            <w:tcW w:w="0" w:type="auto"/>
          </w:tcPr>
          <w:p w14:paraId="086AAF2C"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6</w:t>
            </w:r>
          </w:p>
        </w:tc>
        <w:tc>
          <w:tcPr>
            <w:tcW w:w="0" w:type="auto"/>
          </w:tcPr>
          <w:p w14:paraId="7FCED970" w14:textId="77777777" w:rsidR="00770E2A" w:rsidRPr="00E00A96" w:rsidRDefault="00770E2A" w:rsidP="00770E2A">
            <w:pPr>
              <w:jc w:val="center"/>
              <w:rPr>
                <w:rFonts w:ascii="Times New Roman" w:hAnsi="Times New Roman" w:cs="Times New Roman"/>
                <w:szCs w:val="20"/>
              </w:rPr>
            </w:pPr>
          </w:p>
        </w:tc>
        <w:tc>
          <w:tcPr>
            <w:tcW w:w="0" w:type="auto"/>
          </w:tcPr>
          <w:p w14:paraId="3D788F34"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NaHCO</w:t>
            </w:r>
            <w:r w:rsidRPr="00E00A96">
              <w:rPr>
                <w:rFonts w:ascii="Times New Roman" w:hAnsi="Times New Roman" w:cs="Times New Roman"/>
                <w:szCs w:val="20"/>
                <w:vertAlign w:val="subscript"/>
              </w:rPr>
              <w:t>3</w:t>
            </w:r>
          </w:p>
        </w:tc>
        <w:tc>
          <w:tcPr>
            <w:tcW w:w="0" w:type="auto"/>
          </w:tcPr>
          <w:p w14:paraId="551A9EEC" w14:textId="41A454AC"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22.14</w:t>
            </w:r>
          </w:p>
        </w:tc>
        <w:tc>
          <w:tcPr>
            <w:tcW w:w="0" w:type="auto"/>
          </w:tcPr>
          <w:p w14:paraId="794FA630" w14:textId="7224B3C1"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22.14</w:t>
            </w:r>
          </w:p>
        </w:tc>
      </w:tr>
      <w:tr w:rsidR="00E00A96" w:rsidRPr="00E00A96" w14:paraId="3AAA3FE6" w14:textId="77777777" w:rsidTr="008E5B94">
        <w:trPr>
          <w:trHeight w:val="263"/>
          <w:jc w:val="center"/>
        </w:trPr>
        <w:tc>
          <w:tcPr>
            <w:tcW w:w="0" w:type="auto"/>
          </w:tcPr>
          <w:p w14:paraId="55FB5DCB"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7</w:t>
            </w:r>
          </w:p>
        </w:tc>
        <w:tc>
          <w:tcPr>
            <w:tcW w:w="0" w:type="auto"/>
          </w:tcPr>
          <w:p w14:paraId="274A0EBD" w14:textId="77777777" w:rsidR="00770E2A" w:rsidRPr="00E00A96" w:rsidRDefault="00770E2A" w:rsidP="00770E2A">
            <w:pPr>
              <w:jc w:val="center"/>
              <w:rPr>
                <w:rFonts w:ascii="Times New Roman" w:hAnsi="Times New Roman" w:cs="Times New Roman"/>
                <w:szCs w:val="20"/>
              </w:rPr>
            </w:pPr>
          </w:p>
        </w:tc>
        <w:tc>
          <w:tcPr>
            <w:tcW w:w="0" w:type="auto"/>
          </w:tcPr>
          <w:p w14:paraId="5F2421E7"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K</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0835926F" w14:textId="3DD6DFB6"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26.50</w:t>
            </w:r>
          </w:p>
        </w:tc>
        <w:tc>
          <w:tcPr>
            <w:tcW w:w="0" w:type="auto"/>
          </w:tcPr>
          <w:p w14:paraId="0A3F54F0" w14:textId="766D1AEE"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26.50</w:t>
            </w:r>
          </w:p>
        </w:tc>
      </w:tr>
      <w:tr w:rsidR="00E00A96" w:rsidRPr="00E00A96" w14:paraId="77525A5F" w14:textId="77777777" w:rsidTr="008E5B94">
        <w:trPr>
          <w:trHeight w:val="263"/>
          <w:jc w:val="center"/>
        </w:trPr>
        <w:tc>
          <w:tcPr>
            <w:tcW w:w="0" w:type="auto"/>
          </w:tcPr>
          <w:p w14:paraId="306223B0"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8</w:t>
            </w:r>
          </w:p>
        </w:tc>
        <w:tc>
          <w:tcPr>
            <w:tcW w:w="0" w:type="auto"/>
          </w:tcPr>
          <w:p w14:paraId="3FFFD534" w14:textId="77777777" w:rsidR="00770E2A" w:rsidRPr="00E00A96" w:rsidRDefault="00770E2A" w:rsidP="00770E2A">
            <w:pPr>
              <w:jc w:val="center"/>
              <w:rPr>
                <w:rFonts w:ascii="Times New Roman" w:hAnsi="Times New Roman" w:cs="Times New Roman"/>
                <w:szCs w:val="20"/>
              </w:rPr>
            </w:pPr>
          </w:p>
        </w:tc>
        <w:tc>
          <w:tcPr>
            <w:tcW w:w="0" w:type="auto"/>
          </w:tcPr>
          <w:p w14:paraId="54A3038E"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Et</w:t>
            </w:r>
            <w:r w:rsidRPr="00E00A96">
              <w:rPr>
                <w:rFonts w:ascii="Times New Roman" w:hAnsi="Times New Roman" w:cs="Times New Roman"/>
                <w:szCs w:val="20"/>
                <w:vertAlign w:val="subscript"/>
              </w:rPr>
              <w:t>3</w:t>
            </w:r>
            <w:r w:rsidRPr="00E00A96">
              <w:rPr>
                <w:rFonts w:ascii="Times New Roman" w:hAnsi="Times New Roman" w:cs="Times New Roman"/>
                <w:szCs w:val="20"/>
              </w:rPr>
              <w:t>N</w:t>
            </w:r>
          </w:p>
        </w:tc>
        <w:tc>
          <w:tcPr>
            <w:tcW w:w="0" w:type="auto"/>
          </w:tcPr>
          <w:p w14:paraId="0CCC4C5C" w14:textId="7C865BE4"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31.84</w:t>
            </w:r>
          </w:p>
        </w:tc>
        <w:tc>
          <w:tcPr>
            <w:tcW w:w="0" w:type="auto"/>
          </w:tcPr>
          <w:p w14:paraId="149A1CDF" w14:textId="230B1602"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31.84</w:t>
            </w:r>
          </w:p>
        </w:tc>
      </w:tr>
      <w:tr w:rsidR="00E00A96" w:rsidRPr="00E00A96" w14:paraId="6B84DF11" w14:textId="77777777" w:rsidTr="008E5B94">
        <w:trPr>
          <w:trHeight w:val="280"/>
          <w:jc w:val="center"/>
        </w:trPr>
        <w:tc>
          <w:tcPr>
            <w:tcW w:w="0" w:type="auto"/>
          </w:tcPr>
          <w:p w14:paraId="2D61D3AB"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9</w:t>
            </w:r>
          </w:p>
        </w:tc>
        <w:tc>
          <w:tcPr>
            <w:tcW w:w="0" w:type="auto"/>
          </w:tcPr>
          <w:p w14:paraId="1D0202D7"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75°C</w:t>
            </w:r>
          </w:p>
        </w:tc>
        <w:tc>
          <w:tcPr>
            <w:tcW w:w="0" w:type="auto"/>
          </w:tcPr>
          <w:p w14:paraId="7133C306"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69CDC3F9" w14:textId="56E31ACA"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30.97</w:t>
            </w:r>
          </w:p>
        </w:tc>
        <w:tc>
          <w:tcPr>
            <w:tcW w:w="0" w:type="auto"/>
          </w:tcPr>
          <w:p w14:paraId="15E41EF8" w14:textId="7E630D26"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30.97</w:t>
            </w:r>
          </w:p>
        </w:tc>
      </w:tr>
      <w:tr w:rsidR="00E00A96" w:rsidRPr="00E00A96" w14:paraId="76EDF16D" w14:textId="77777777" w:rsidTr="008E5B94">
        <w:trPr>
          <w:trHeight w:val="263"/>
          <w:jc w:val="center"/>
        </w:trPr>
        <w:tc>
          <w:tcPr>
            <w:tcW w:w="0" w:type="auto"/>
          </w:tcPr>
          <w:p w14:paraId="636E7A3F"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lastRenderedPageBreak/>
              <w:t>10</w:t>
            </w:r>
          </w:p>
        </w:tc>
        <w:tc>
          <w:tcPr>
            <w:tcW w:w="0" w:type="auto"/>
          </w:tcPr>
          <w:p w14:paraId="2054B275" w14:textId="77777777" w:rsidR="00770E2A" w:rsidRPr="00E00A96" w:rsidRDefault="00770E2A" w:rsidP="00770E2A">
            <w:pPr>
              <w:jc w:val="center"/>
              <w:rPr>
                <w:rFonts w:ascii="Times New Roman" w:hAnsi="Times New Roman" w:cs="Times New Roman"/>
                <w:szCs w:val="20"/>
              </w:rPr>
            </w:pPr>
          </w:p>
        </w:tc>
        <w:tc>
          <w:tcPr>
            <w:tcW w:w="0" w:type="auto"/>
          </w:tcPr>
          <w:p w14:paraId="6C4EF7BC"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NaHCO</w:t>
            </w:r>
            <w:r w:rsidRPr="00E00A96">
              <w:rPr>
                <w:rFonts w:ascii="Times New Roman" w:hAnsi="Times New Roman" w:cs="Times New Roman"/>
                <w:szCs w:val="20"/>
                <w:vertAlign w:val="subscript"/>
              </w:rPr>
              <w:t>3</w:t>
            </w:r>
          </w:p>
        </w:tc>
        <w:tc>
          <w:tcPr>
            <w:tcW w:w="0" w:type="auto"/>
          </w:tcPr>
          <w:p w14:paraId="2C82E135" w14:textId="2C590129"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22.01</w:t>
            </w:r>
          </w:p>
        </w:tc>
        <w:tc>
          <w:tcPr>
            <w:tcW w:w="0" w:type="auto"/>
          </w:tcPr>
          <w:p w14:paraId="3406761C" w14:textId="447A164E"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22.01</w:t>
            </w:r>
          </w:p>
        </w:tc>
      </w:tr>
      <w:tr w:rsidR="00E00A96" w:rsidRPr="00E00A96" w14:paraId="2E677933" w14:textId="77777777" w:rsidTr="008E5B94">
        <w:trPr>
          <w:trHeight w:val="263"/>
          <w:jc w:val="center"/>
        </w:trPr>
        <w:tc>
          <w:tcPr>
            <w:tcW w:w="0" w:type="auto"/>
          </w:tcPr>
          <w:p w14:paraId="2153D9F6"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11</w:t>
            </w:r>
          </w:p>
        </w:tc>
        <w:tc>
          <w:tcPr>
            <w:tcW w:w="0" w:type="auto"/>
          </w:tcPr>
          <w:p w14:paraId="28DD737B" w14:textId="77777777" w:rsidR="00770E2A" w:rsidRPr="00E00A96" w:rsidRDefault="00770E2A" w:rsidP="00770E2A">
            <w:pPr>
              <w:jc w:val="center"/>
              <w:rPr>
                <w:rFonts w:ascii="Times New Roman" w:hAnsi="Times New Roman" w:cs="Times New Roman"/>
                <w:szCs w:val="20"/>
              </w:rPr>
            </w:pPr>
          </w:p>
        </w:tc>
        <w:tc>
          <w:tcPr>
            <w:tcW w:w="0" w:type="auto"/>
          </w:tcPr>
          <w:p w14:paraId="52A4099A"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K</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7A114391" w14:textId="06F808C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23.97</w:t>
            </w:r>
          </w:p>
        </w:tc>
        <w:tc>
          <w:tcPr>
            <w:tcW w:w="0" w:type="auto"/>
          </w:tcPr>
          <w:p w14:paraId="0359FDBA" w14:textId="66652599"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23.97</w:t>
            </w:r>
          </w:p>
        </w:tc>
      </w:tr>
      <w:tr w:rsidR="00E00A96" w:rsidRPr="00E00A96" w14:paraId="05DF5F8D" w14:textId="77777777" w:rsidTr="008E5B94">
        <w:trPr>
          <w:trHeight w:val="280"/>
          <w:jc w:val="center"/>
        </w:trPr>
        <w:tc>
          <w:tcPr>
            <w:tcW w:w="0" w:type="auto"/>
          </w:tcPr>
          <w:p w14:paraId="52A16EF2"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12</w:t>
            </w:r>
          </w:p>
        </w:tc>
        <w:tc>
          <w:tcPr>
            <w:tcW w:w="0" w:type="auto"/>
          </w:tcPr>
          <w:p w14:paraId="162A1674" w14:textId="77777777" w:rsidR="00770E2A" w:rsidRPr="00E00A96" w:rsidRDefault="00770E2A" w:rsidP="00770E2A">
            <w:pPr>
              <w:jc w:val="center"/>
              <w:rPr>
                <w:rFonts w:ascii="Times New Roman" w:hAnsi="Times New Roman" w:cs="Times New Roman"/>
                <w:szCs w:val="20"/>
              </w:rPr>
            </w:pPr>
          </w:p>
        </w:tc>
        <w:tc>
          <w:tcPr>
            <w:tcW w:w="0" w:type="auto"/>
          </w:tcPr>
          <w:p w14:paraId="67AC2021"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Et</w:t>
            </w:r>
            <w:r w:rsidRPr="00E00A96">
              <w:rPr>
                <w:rFonts w:ascii="Times New Roman" w:hAnsi="Times New Roman" w:cs="Times New Roman"/>
                <w:szCs w:val="20"/>
                <w:vertAlign w:val="subscript"/>
              </w:rPr>
              <w:t>3</w:t>
            </w:r>
            <w:r w:rsidRPr="00E00A96">
              <w:rPr>
                <w:rFonts w:ascii="Times New Roman" w:hAnsi="Times New Roman" w:cs="Times New Roman"/>
                <w:szCs w:val="20"/>
              </w:rPr>
              <w:t>N</w:t>
            </w:r>
          </w:p>
        </w:tc>
        <w:tc>
          <w:tcPr>
            <w:tcW w:w="0" w:type="auto"/>
          </w:tcPr>
          <w:p w14:paraId="51597079" w14:textId="587F6A8C"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29.58</w:t>
            </w:r>
          </w:p>
        </w:tc>
        <w:tc>
          <w:tcPr>
            <w:tcW w:w="0" w:type="auto"/>
          </w:tcPr>
          <w:p w14:paraId="6F3CADAB" w14:textId="74EB2730"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29.58</w:t>
            </w:r>
          </w:p>
        </w:tc>
      </w:tr>
      <w:tr w:rsidR="00E00A96" w:rsidRPr="00E00A96" w14:paraId="61DC5F1F" w14:textId="77777777" w:rsidTr="008E5B94">
        <w:trPr>
          <w:trHeight w:val="263"/>
          <w:jc w:val="center"/>
        </w:trPr>
        <w:tc>
          <w:tcPr>
            <w:tcW w:w="0" w:type="auto"/>
          </w:tcPr>
          <w:p w14:paraId="65616363"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13</w:t>
            </w:r>
          </w:p>
        </w:tc>
        <w:tc>
          <w:tcPr>
            <w:tcW w:w="0" w:type="auto"/>
          </w:tcPr>
          <w:p w14:paraId="642EAB86"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50°C</w:t>
            </w:r>
          </w:p>
        </w:tc>
        <w:tc>
          <w:tcPr>
            <w:tcW w:w="0" w:type="auto"/>
          </w:tcPr>
          <w:p w14:paraId="6D77165C"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Na</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0CA1A9BB" w14:textId="0028CE2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30F92A66" w14:textId="0C6E146B"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1C54909C" w14:textId="77777777" w:rsidTr="008E5B94">
        <w:trPr>
          <w:trHeight w:val="263"/>
          <w:jc w:val="center"/>
        </w:trPr>
        <w:tc>
          <w:tcPr>
            <w:tcW w:w="0" w:type="auto"/>
          </w:tcPr>
          <w:p w14:paraId="5E3A20D2"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14</w:t>
            </w:r>
          </w:p>
        </w:tc>
        <w:tc>
          <w:tcPr>
            <w:tcW w:w="0" w:type="auto"/>
          </w:tcPr>
          <w:p w14:paraId="7709FC17" w14:textId="77777777" w:rsidR="0074579F" w:rsidRPr="00E00A96" w:rsidRDefault="0074579F" w:rsidP="00770E2A">
            <w:pPr>
              <w:jc w:val="center"/>
              <w:rPr>
                <w:rFonts w:ascii="Times New Roman" w:hAnsi="Times New Roman" w:cs="Times New Roman"/>
                <w:szCs w:val="20"/>
              </w:rPr>
            </w:pPr>
          </w:p>
        </w:tc>
        <w:tc>
          <w:tcPr>
            <w:tcW w:w="0" w:type="auto"/>
          </w:tcPr>
          <w:p w14:paraId="5518FC75"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NaHCO</w:t>
            </w:r>
            <w:r w:rsidRPr="00E00A96">
              <w:rPr>
                <w:rFonts w:ascii="Times New Roman" w:hAnsi="Times New Roman" w:cs="Times New Roman"/>
                <w:szCs w:val="20"/>
                <w:vertAlign w:val="subscript"/>
              </w:rPr>
              <w:t>3</w:t>
            </w:r>
          </w:p>
        </w:tc>
        <w:tc>
          <w:tcPr>
            <w:tcW w:w="0" w:type="auto"/>
          </w:tcPr>
          <w:p w14:paraId="3A9A0951" w14:textId="360D4671"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42644915" w14:textId="2ECBE3AA"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62C1CB14" w14:textId="77777777" w:rsidTr="008E5B94">
        <w:trPr>
          <w:trHeight w:val="280"/>
          <w:jc w:val="center"/>
        </w:trPr>
        <w:tc>
          <w:tcPr>
            <w:tcW w:w="0" w:type="auto"/>
          </w:tcPr>
          <w:p w14:paraId="733C6C50"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15</w:t>
            </w:r>
          </w:p>
        </w:tc>
        <w:tc>
          <w:tcPr>
            <w:tcW w:w="0" w:type="auto"/>
          </w:tcPr>
          <w:p w14:paraId="70142961" w14:textId="77777777" w:rsidR="0074579F" w:rsidRPr="00E00A96" w:rsidRDefault="0074579F" w:rsidP="00770E2A">
            <w:pPr>
              <w:jc w:val="center"/>
              <w:rPr>
                <w:rFonts w:ascii="Times New Roman" w:hAnsi="Times New Roman" w:cs="Times New Roman"/>
                <w:szCs w:val="20"/>
              </w:rPr>
            </w:pPr>
          </w:p>
        </w:tc>
        <w:tc>
          <w:tcPr>
            <w:tcW w:w="0" w:type="auto"/>
          </w:tcPr>
          <w:p w14:paraId="508452DE"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K</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7F6BE663" w14:textId="40ED4571"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697258B3" w14:textId="48EEAE30"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695D50B2" w14:textId="77777777" w:rsidTr="008E5B94">
        <w:trPr>
          <w:trHeight w:val="263"/>
          <w:jc w:val="center"/>
        </w:trPr>
        <w:tc>
          <w:tcPr>
            <w:tcW w:w="0" w:type="auto"/>
          </w:tcPr>
          <w:p w14:paraId="3F98A85D"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16</w:t>
            </w:r>
          </w:p>
        </w:tc>
        <w:tc>
          <w:tcPr>
            <w:tcW w:w="0" w:type="auto"/>
          </w:tcPr>
          <w:p w14:paraId="5E7FD96A" w14:textId="77777777" w:rsidR="0074579F" w:rsidRPr="00E00A96" w:rsidRDefault="0074579F" w:rsidP="00770E2A">
            <w:pPr>
              <w:jc w:val="center"/>
              <w:rPr>
                <w:rFonts w:ascii="Times New Roman" w:hAnsi="Times New Roman" w:cs="Times New Roman"/>
                <w:szCs w:val="20"/>
              </w:rPr>
            </w:pPr>
          </w:p>
        </w:tc>
        <w:tc>
          <w:tcPr>
            <w:tcW w:w="0" w:type="auto"/>
          </w:tcPr>
          <w:p w14:paraId="69C4AB58"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Et</w:t>
            </w:r>
            <w:r w:rsidRPr="00E00A96">
              <w:rPr>
                <w:rFonts w:ascii="Times New Roman" w:hAnsi="Times New Roman" w:cs="Times New Roman"/>
                <w:szCs w:val="20"/>
                <w:vertAlign w:val="subscript"/>
              </w:rPr>
              <w:t>3</w:t>
            </w:r>
            <w:r w:rsidRPr="00E00A96">
              <w:rPr>
                <w:rFonts w:ascii="Times New Roman" w:hAnsi="Times New Roman" w:cs="Times New Roman"/>
                <w:szCs w:val="20"/>
              </w:rPr>
              <w:t>N</w:t>
            </w:r>
          </w:p>
        </w:tc>
        <w:tc>
          <w:tcPr>
            <w:tcW w:w="0" w:type="auto"/>
          </w:tcPr>
          <w:p w14:paraId="38EE4821" w14:textId="015D17F8"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2851E8D1" w14:textId="35516450"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36EA2DF9" w14:textId="77777777" w:rsidTr="008E5B94">
        <w:trPr>
          <w:trHeight w:val="263"/>
          <w:jc w:val="center"/>
        </w:trPr>
        <w:tc>
          <w:tcPr>
            <w:tcW w:w="0" w:type="auto"/>
          </w:tcPr>
          <w:p w14:paraId="3BEDB466"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17</w:t>
            </w:r>
          </w:p>
        </w:tc>
        <w:tc>
          <w:tcPr>
            <w:tcW w:w="0" w:type="auto"/>
          </w:tcPr>
          <w:p w14:paraId="292E90F0"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25°C</w:t>
            </w:r>
          </w:p>
        </w:tc>
        <w:tc>
          <w:tcPr>
            <w:tcW w:w="0" w:type="auto"/>
          </w:tcPr>
          <w:p w14:paraId="7A7AFF88"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Na</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5BA9F506" w14:textId="5A30F2EA"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2229C152" w14:textId="31A0BE02"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07D3CCAB" w14:textId="77777777" w:rsidTr="008E5B94">
        <w:trPr>
          <w:trHeight w:val="280"/>
          <w:jc w:val="center"/>
        </w:trPr>
        <w:tc>
          <w:tcPr>
            <w:tcW w:w="0" w:type="auto"/>
          </w:tcPr>
          <w:p w14:paraId="50F2725D"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18</w:t>
            </w:r>
          </w:p>
        </w:tc>
        <w:tc>
          <w:tcPr>
            <w:tcW w:w="0" w:type="auto"/>
          </w:tcPr>
          <w:p w14:paraId="001A2983" w14:textId="77777777" w:rsidR="0074579F" w:rsidRPr="00E00A96" w:rsidRDefault="0074579F" w:rsidP="00770E2A">
            <w:pPr>
              <w:jc w:val="center"/>
              <w:rPr>
                <w:rFonts w:ascii="Times New Roman" w:hAnsi="Times New Roman" w:cs="Times New Roman"/>
                <w:szCs w:val="20"/>
              </w:rPr>
            </w:pPr>
          </w:p>
        </w:tc>
        <w:tc>
          <w:tcPr>
            <w:tcW w:w="0" w:type="auto"/>
          </w:tcPr>
          <w:p w14:paraId="06B74442"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NaHCO</w:t>
            </w:r>
            <w:r w:rsidRPr="00E00A96">
              <w:rPr>
                <w:rFonts w:ascii="Times New Roman" w:hAnsi="Times New Roman" w:cs="Times New Roman"/>
                <w:szCs w:val="20"/>
                <w:vertAlign w:val="subscript"/>
              </w:rPr>
              <w:t>3</w:t>
            </w:r>
          </w:p>
        </w:tc>
        <w:tc>
          <w:tcPr>
            <w:tcW w:w="0" w:type="auto"/>
          </w:tcPr>
          <w:p w14:paraId="3FC25E43" w14:textId="1C6BB7D9"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1EA700BB" w14:textId="440376A5"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05875B33" w14:textId="77777777" w:rsidTr="008E5B94">
        <w:trPr>
          <w:trHeight w:val="263"/>
          <w:jc w:val="center"/>
        </w:trPr>
        <w:tc>
          <w:tcPr>
            <w:tcW w:w="0" w:type="auto"/>
          </w:tcPr>
          <w:p w14:paraId="635F8194"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19</w:t>
            </w:r>
          </w:p>
        </w:tc>
        <w:tc>
          <w:tcPr>
            <w:tcW w:w="0" w:type="auto"/>
          </w:tcPr>
          <w:p w14:paraId="61FAF337" w14:textId="77777777" w:rsidR="0074579F" w:rsidRPr="00E00A96" w:rsidRDefault="0074579F" w:rsidP="00770E2A">
            <w:pPr>
              <w:jc w:val="center"/>
              <w:rPr>
                <w:rFonts w:ascii="Times New Roman" w:hAnsi="Times New Roman" w:cs="Times New Roman"/>
                <w:szCs w:val="20"/>
              </w:rPr>
            </w:pPr>
          </w:p>
        </w:tc>
        <w:tc>
          <w:tcPr>
            <w:tcW w:w="0" w:type="auto"/>
          </w:tcPr>
          <w:p w14:paraId="735166C2"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K</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14E02241" w14:textId="11A8E22F"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758EE22A" w14:textId="0D0839D8"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18AEFB9C" w14:textId="77777777" w:rsidTr="008E5B94">
        <w:trPr>
          <w:trHeight w:val="263"/>
          <w:jc w:val="center"/>
        </w:trPr>
        <w:tc>
          <w:tcPr>
            <w:tcW w:w="0" w:type="auto"/>
          </w:tcPr>
          <w:p w14:paraId="34C26342"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20</w:t>
            </w:r>
          </w:p>
        </w:tc>
        <w:tc>
          <w:tcPr>
            <w:tcW w:w="0" w:type="auto"/>
          </w:tcPr>
          <w:p w14:paraId="2066A981" w14:textId="77777777" w:rsidR="0074579F" w:rsidRPr="00E00A96" w:rsidRDefault="0074579F" w:rsidP="00770E2A">
            <w:pPr>
              <w:jc w:val="center"/>
              <w:rPr>
                <w:rFonts w:ascii="Times New Roman" w:hAnsi="Times New Roman" w:cs="Times New Roman"/>
                <w:szCs w:val="20"/>
              </w:rPr>
            </w:pPr>
          </w:p>
        </w:tc>
        <w:tc>
          <w:tcPr>
            <w:tcW w:w="0" w:type="auto"/>
          </w:tcPr>
          <w:p w14:paraId="1D817B21"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Et</w:t>
            </w:r>
            <w:r w:rsidRPr="00E00A96">
              <w:rPr>
                <w:rFonts w:ascii="Times New Roman" w:hAnsi="Times New Roman" w:cs="Times New Roman"/>
                <w:szCs w:val="20"/>
                <w:vertAlign w:val="subscript"/>
              </w:rPr>
              <w:t>3</w:t>
            </w:r>
            <w:r w:rsidRPr="00E00A96">
              <w:rPr>
                <w:rFonts w:ascii="Times New Roman" w:hAnsi="Times New Roman" w:cs="Times New Roman"/>
                <w:szCs w:val="20"/>
              </w:rPr>
              <w:t>N</w:t>
            </w:r>
          </w:p>
        </w:tc>
        <w:tc>
          <w:tcPr>
            <w:tcW w:w="0" w:type="auto"/>
          </w:tcPr>
          <w:p w14:paraId="0B5D5C7C" w14:textId="0A2368D4"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17B1BD11" w14:textId="027A22BE"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bl>
    <w:p w14:paraId="55ACBEEF" w14:textId="42A81866" w:rsidR="00AD20B6" w:rsidRPr="008E5B94" w:rsidRDefault="00FA03E8" w:rsidP="008E5B94">
      <w:pPr>
        <w:jc w:val="center"/>
        <w:outlineLvl w:val="0"/>
        <w:rPr>
          <w:rFonts w:ascii="Times New Roman" w:hAnsi="Times New Roman" w:cs="Times New Roman"/>
          <w:sz w:val="16"/>
          <w:szCs w:val="16"/>
        </w:rPr>
      </w:pPr>
      <w:r w:rsidRPr="008E5B94">
        <w:rPr>
          <w:rFonts w:ascii="Times New Roman" w:hAnsi="Times New Roman" w:cs="Times New Roman"/>
          <w:sz w:val="16"/>
          <w:szCs w:val="16"/>
        </w:rPr>
        <w:t>Reaction condition: [substrate] = 1 mmol; catalyst loading = 1 mmol %; [base] = 2.4 mmol; DMA = 5 mL; time = 60 minute</w:t>
      </w:r>
    </w:p>
    <w:p w14:paraId="5F25C98A" w14:textId="77777777" w:rsidR="00AD20B6" w:rsidRPr="00E00A96" w:rsidRDefault="00AD20B6" w:rsidP="00785CA6">
      <w:pPr>
        <w:jc w:val="center"/>
        <w:outlineLvl w:val="0"/>
        <w:rPr>
          <w:rFonts w:ascii="Times New Roman" w:hAnsi="Times New Roman" w:cs="Times New Roman"/>
          <w:b/>
          <w:szCs w:val="20"/>
        </w:rPr>
      </w:pPr>
    </w:p>
    <w:p w14:paraId="7DDF9C1B" w14:textId="7FC8D368" w:rsidR="00785CA6" w:rsidRPr="00E00A96" w:rsidRDefault="00785CA6" w:rsidP="00785CA6">
      <w:pPr>
        <w:jc w:val="center"/>
        <w:outlineLvl w:val="0"/>
        <w:rPr>
          <w:rFonts w:ascii="Times New Roman" w:hAnsi="Times New Roman" w:cs="Times New Roman"/>
          <w:b/>
          <w:szCs w:val="20"/>
        </w:rPr>
      </w:pPr>
      <w:r w:rsidRPr="00E00A96">
        <w:rPr>
          <w:rFonts w:ascii="Times New Roman" w:hAnsi="Times New Roman" w:cs="Times New Roman"/>
          <w:b/>
          <w:szCs w:val="20"/>
        </w:rPr>
        <w:t>Conclusion</w:t>
      </w:r>
    </w:p>
    <w:p w14:paraId="28059A81" w14:textId="77777777"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 xml:space="preserve">The synthesis of polymer-supported </w:t>
      </w:r>
      <w:proofErr w:type="gramStart"/>
      <w:r w:rsidRPr="00E00A96">
        <w:rPr>
          <w:rFonts w:ascii="Times New Roman" w:hAnsi="Times New Roman" w:cs="Times New Roman"/>
          <w:szCs w:val="20"/>
          <w:lang w:val="en-GB"/>
        </w:rPr>
        <w:t>palladium(</w:t>
      </w:r>
      <w:proofErr w:type="gramEnd"/>
      <w:r w:rsidRPr="00E00A96">
        <w:rPr>
          <w:rFonts w:ascii="Times New Roman" w:hAnsi="Times New Roman" w:cs="Times New Roman"/>
          <w:szCs w:val="20"/>
          <w:lang w:val="en-GB"/>
        </w:rPr>
        <w:t>II) hydrazone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has been successfully achieved using chloromethylated polystyrene beads with 2% crosslinking as a polymer support. The results show that the catalyst with the presence of electron-donating group (methyl), PS-</w:t>
      </w:r>
      <w:proofErr w:type="gramStart"/>
      <w:r w:rsidRPr="00E00A96">
        <w:rPr>
          <w:rFonts w:ascii="Times New Roman" w:hAnsi="Times New Roman" w:cs="Times New Roman"/>
          <w:szCs w:val="20"/>
          <w:lang w:val="en-GB"/>
        </w:rPr>
        <w:t>Pd(</w:t>
      </w:r>
      <w:proofErr w:type="gramEnd"/>
      <w:r w:rsidRPr="00E00A96">
        <w:rPr>
          <w:rFonts w:ascii="Times New Roman" w:hAnsi="Times New Roman" w:cs="Times New Roman"/>
          <w:szCs w:val="20"/>
          <w:lang w:val="en-GB"/>
        </w:rPr>
        <w:t>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 mmol%) records an excellent catalytic performance in Heck reaction between 1-bromo-4-nitrobenzene and methyl acrylate with a 99.84% conversion rate. The most suitable condition was achieved using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as a base at 165 °C in a 60-minute reaction time and using DMA as a solvent. For future work, the optimisation of palladium loading, and recyclability of catalyst will be determined.</w:t>
      </w:r>
    </w:p>
    <w:p w14:paraId="13E1A0BD" w14:textId="77777777" w:rsidR="00C30A9B" w:rsidRPr="00E00A96" w:rsidRDefault="00C30A9B" w:rsidP="00785CA6">
      <w:pPr>
        <w:jc w:val="center"/>
        <w:outlineLvl w:val="0"/>
        <w:rPr>
          <w:rFonts w:ascii="Times New Roman" w:hAnsi="Times New Roman" w:cs="Times New Roman"/>
          <w:b/>
          <w:szCs w:val="20"/>
        </w:rPr>
      </w:pPr>
    </w:p>
    <w:p w14:paraId="1D94C0FB" w14:textId="16F01851" w:rsidR="00785CA6" w:rsidRPr="00E00A96" w:rsidRDefault="00785CA6" w:rsidP="00785CA6">
      <w:pPr>
        <w:jc w:val="center"/>
        <w:outlineLvl w:val="0"/>
        <w:rPr>
          <w:rFonts w:ascii="Times New Roman" w:hAnsi="Times New Roman" w:cs="Times New Roman"/>
          <w:b/>
          <w:szCs w:val="20"/>
        </w:rPr>
      </w:pPr>
      <w:r w:rsidRPr="00E00A96">
        <w:rPr>
          <w:rFonts w:ascii="Times New Roman" w:hAnsi="Times New Roman" w:cs="Times New Roman"/>
          <w:b/>
          <w:szCs w:val="20"/>
        </w:rPr>
        <w:t>Acknowledgement</w:t>
      </w:r>
    </w:p>
    <w:p w14:paraId="443902A1" w14:textId="58BFF262" w:rsidR="00785CA6" w:rsidRPr="00E00A96" w:rsidRDefault="00FA03E8" w:rsidP="00FA03E8">
      <w:pPr>
        <w:outlineLvl w:val="0"/>
        <w:rPr>
          <w:rFonts w:ascii="Times New Roman" w:hAnsi="Times New Roman" w:cs="Times New Roman"/>
          <w:b/>
          <w:szCs w:val="20"/>
        </w:rPr>
      </w:pPr>
      <w:r w:rsidRPr="00E00A96">
        <w:rPr>
          <w:rFonts w:ascii="Times New Roman" w:hAnsi="Times New Roman" w:cs="Times New Roman"/>
          <w:szCs w:val="20"/>
        </w:rPr>
        <w:t xml:space="preserve">This research was supported by FRGS/1/2019/STG01/UITM/02/6 from Ministry of </w:t>
      </w:r>
      <w:r w:rsidR="00FA7C6D" w:rsidRPr="00E00A96">
        <w:rPr>
          <w:rFonts w:ascii="Times New Roman" w:hAnsi="Times New Roman" w:cs="Times New Roman"/>
          <w:szCs w:val="20"/>
        </w:rPr>
        <w:t>Higher Education (MOHE)</w:t>
      </w:r>
      <w:r w:rsidRPr="00E00A96">
        <w:rPr>
          <w:rFonts w:ascii="Times New Roman" w:hAnsi="Times New Roman" w:cs="Times New Roman"/>
          <w:szCs w:val="20"/>
        </w:rPr>
        <w:t>. The authors are grateful to the Universiti Teknologi MARA</w:t>
      </w:r>
      <w:r w:rsidR="00E80177" w:rsidRPr="00E00A96">
        <w:rPr>
          <w:rFonts w:ascii="Times New Roman" w:hAnsi="Times New Roman" w:cs="Times New Roman"/>
          <w:szCs w:val="20"/>
        </w:rPr>
        <w:t xml:space="preserve">(UiTM), </w:t>
      </w:r>
      <w:r w:rsidRPr="00E00A96">
        <w:rPr>
          <w:rFonts w:ascii="Times New Roman" w:hAnsi="Times New Roman" w:cs="Times New Roman"/>
          <w:szCs w:val="20"/>
        </w:rPr>
        <w:t>Cawangan Negeri Sembilan,</w:t>
      </w:r>
      <w:r w:rsidR="001C0313" w:rsidRPr="00E00A96">
        <w:rPr>
          <w:rFonts w:ascii="Times New Roman" w:hAnsi="Times New Roman" w:cs="Times New Roman"/>
          <w:szCs w:val="20"/>
        </w:rPr>
        <w:t xml:space="preserve"> </w:t>
      </w:r>
      <w:r w:rsidRPr="00E00A96">
        <w:rPr>
          <w:rFonts w:ascii="Times New Roman" w:hAnsi="Times New Roman" w:cs="Times New Roman"/>
          <w:szCs w:val="20"/>
        </w:rPr>
        <w:t xml:space="preserve">Kampus Kuala Pilah </w:t>
      </w:r>
      <w:r w:rsidR="00C44EC6" w:rsidRPr="00E00A96">
        <w:rPr>
          <w:rFonts w:ascii="Times New Roman" w:hAnsi="Times New Roman" w:cs="Times New Roman"/>
          <w:szCs w:val="20"/>
        </w:rPr>
        <w:t xml:space="preserve">and </w:t>
      </w:r>
      <w:r w:rsidR="00472C5F" w:rsidRPr="00E00A96">
        <w:rPr>
          <w:rFonts w:ascii="Times New Roman" w:hAnsi="Times New Roman" w:cs="Times New Roman"/>
          <w:szCs w:val="20"/>
        </w:rPr>
        <w:t xml:space="preserve">Department of Chemistry, </w:t>
      </w:r>
      <w:r w:rsidR="00C44EC6" w:rsidRPr="00E00A96">
        <w:rPr>
          <w:rFonts w:ascii="Times New Roman" w:hAnsi="Times New Roman" w:cs="Times New Roman"/>
          <w:szCs w:val="20"/>
        </w:rPr>
        <w:t>Universi</w:t>
      </w:r>
      <w:r w:rsidR="00E80177" w:rsidRPr="00E00A96">
        <w:rPr>
          <w:rFonts w:ascii="Times New Roman" w:hAnsi="Times New Roman" w:cs="Times New Roman"/>
          <w:szCs w:val="20"/>
        </w:rPr>
        <w:t>ty of</w:t>
      </w:r>
      <w:r w:rsidR="00C44EC6" w:rsidRPr="00E00A96">
        <w:rPr>
          <w:rFonts w:ascii="Times New Roman" w:hAnsi="Times New Roman" w:cs="Times New Roman"/>
          <w:szCs w:val="20"/>
        </w:rPr>
        <w:t xml:space="preserve"> Malaya </w:t>
      </w:r>
      <w:r w:rsidRPr="00E00A96">
        <w:rPr>
          <w:rFonts w:ascii="Times New Roman" w:hAnsi="Times New Roman" w:cs="Times New Roman"/>
          <w:szCs w:val="20"/>
        </w:rPr>
        <w:t>for generously p</w:t>
      </w:r>
      <w:r w:rsidR="00C44EC6" w:rsidRPr="00E00A96">
        <w:rPr>
          <w:rFonts w:ascii="Times New Roman" w:hAnsi="Times New Roman" w:cs="Times New Roman"/>
          <w:szCs w:val="20"/>
        </w:rPr>
        <w:t xml:space="preserve">roviding the research material, </w:t>
      </w:r>
      <w:r w:rsidRPr="00E00A96">
        <w:rPr>
          <w:rFonts w:ascii="Times New Roman" w:hAnsi="Times New Roman" w:cs="Times New Roman"/>
          <w:szCs w:val="20"/>
        </w:rPr>
        <w:t>equipment</w:t>
      </w:r>
      <w:r w:rsidR="00C44EC6" w:rsidRPr="00E00A96">
        <w:rPr>
          <w:rFonts w:ascii="Times New Roman" w:hAnsi="Times New Roman" w:cs="Times New Roman"/>
          <w:szCs w:val="20"/>
        </w:rPr>
        <w:t>,</w:t>
      </w:r>
      <w:r w:rsidRPr="00E00A96">
        <w:rPr>
          <w:rFonts w:ascii="Times New Roman" w:hAnsi="Times New Roman" w:cs="Times New Roman"/>
          <w:szCs w:val="20"/>
        </w:rPr>
        <w:t xml:space="preserve"> and instrument.</w:t>
      </w:r>
    </w:p>
    <w:p w14:paraId="5A26B7EC" w14:textId="77777777" w:rsidR="003A2A26" w:rsidRPr="00E00A96" w:rsidRDefault="003A2A26" w:rsidP="003A2A26">
      <w:pPr>
        <w:jc w:val="center"/>
        <w:outlineLvl w:val="0"/>
        <w:rPr>
          <w:rFonts w:ascii="Times New Roman" w:hAnsi="Times New Roman" w:cs="Times New Roman"/>
          <w:b/>
          <w:szCs w:val="20"/>
        </w:rPr>
      </w:pPr>
    </w:p>
    <w:p w14:paraId="1A6AC5FC" w14:textId="77777777" w:rsidR="00785CA6" w:rsidRPr="00E00A96" w:rsidRDefault="00785CA6" w:rsidP="003A2A26">
      <w:pPr>
        <w:jc w:val="center"/>
        <w:outlineLvl w:val="0"/>
        <w:rPr>
          <w:rFonts w:ascii="Times New Roman" w:hAnsi="Times New Roman" w:cs="Times New Roman"/>
          <w:b/>
          <w:szCs w:val="20"/>
        </w:rPr>
      </w:pPr>
      <w:r w:rsidRPr="00E00A96">
        <w:rPr>
          <w:rFonts w:ascii="Times New Roman" w:hAnsi="Times New Roman" w:cs="Times New Roman"/>
          <w:b/>
          <w:szCs w:val="20"/>
        </w:rPr>
        <w:t>References</w:t>
      </w:r>
    </w:p>
    <w:p w14:paraId="256CB2B0" w14:textId="749899E4" w:rsidR="00A81CB9" w:rsidRPr="00E00A96" w:rsidRDefault="00A81CB9"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Ali, </w:t>
      </w:r>
      <w:r w:rsidR="00D21CC1" w:rsidRPr="00E00A96">
        <w:rPr>
          <w:rFonts w:ascii="Times New Roman" w:hAnsi="Times New Roman" w:cs="Times New Roman"/>
          <w:noProof/>
          <w:szCs w:val="20"/>
        </w:rPr>
        <w:t>M., Rahman, M., Sarkar, S. M. and</w:t>
      </w:r>
      <w:r w:rsidRPr="00E00A96">
        <w:rPr>
          <w:rFonts w:ascii="Times New Roman" w:hAnsi="Times New Roman" w:cs="Times New Roman"/>
          <w:noProof/>
          <w:szCs w:val="20"/>
        </w:rPr>
        <w:t xml:space="preserve"> Hamid, S. B. A. (2014). Heterogeneous metal catalysts for oxidation reactions. </w:t>
      </w:r>
      <w:r w:rsidRPr="00E00A96">
        <w:rPr>
          <w:rFonts w:ascii="Times New Roman" w:hAnsi="Times New Roman" w:cs="Times New Roman"/>
          <w:i/>
          <w:noProof/>
          <w:szCs w:val="20"/>
        </w:rPr>
        <w:t>Journal of Nanomaterials</w:t>
      </w:r>
      <w:r w:rsidR="008E5B94">
        <w:rPr>
          <w:rFonts w:ascii="Times New Roman" w:hAnsi="Times New Roman" w:cs="Times New Roman"/>
          <w:i/>
          <w:noProof/>
          <w:szCs w:val="20"/>
        </w:rPr>
        <w:t>,</w:t>
      </w:r>
      <w:r w:rsidR="009A2180" w:rsidRPr="00E00A96">
        <w:rPr>
          <w:rFonts w:ascii="Times New Roman" w:hAnsi="Times New Roman" w:cs="Times New Roman"/>
          <w:i/>
          <w:noProof/>
          <w:szCs w:val="20"/>
        </w:rPr>
        <w:t xml:space="preserve"> </w:t>
      </w:r>
      <w:r w:rsidR="009A2180" w:rsidRPr="00E00A96">
        <w:rPr>
          <w:rFonts w:ascii="Times New Roman" w:hAnsi="Times New Roman" w:cs="Times New Roman"/>
          <w:noProof/>
          <w:szCs w:val="20"/>
        </w:rPr>
        <w:t>1</w:t>
      </w:r>
      <w:r w:rsidR="008E5B94">
        <w:rPr>
          <w:rFonts w:ascii="Times New Roman" w:hAnsi="Times New Roman" w:cs="Times New Roman"/>
          <w:noProof/>
          <w:szCs w:val="20"/>
        </w:rPr>
        <w:t>:</w:t>
      </w:r>
      <w:r w:rsidR="009A2180" w:rsidRPr="00E00A96">
        <w:rPr>
          <w:rFonts w:ascii="Times New Roman" w:hAnsi="Times New Roman" w:cs="Times New Roman"/>
          <w:noProof/>
          <w:szCs w:val="20"/>
        </w:rPr>
        <w:t xml:space="preserve"> 209.</w:t>
      </w:r>
    </w:p>
    <w:p w14:paraId="304F3AD6" w14:textId="4DC1BDB2"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Czulak, J., Jakubiak-Marcinkowska, A. and Trochimczuk, A. (2013). Polymer catalysts imprinted with metal ions as biomimics of metalloenzymes. </w:t>
      </w:r>
      <w:r w:rsidRPr="00E00A96">
        <w:rPr>
          <w:rFonts w:ascii="Times New Roman" w:hAnsi="Times New Roman" w:cs="Times New Roman"/>
          <w:i/>
          <w:noProof/>
          <w:szCs w:val="20"/>
        </w:rPr>
        <w:t>Advances in Materials Science and Engineering</w:t>
      </w:r>
      <w:r w:rsidR="008E5B94">
        <w:rPr>
          <w:rFonts w:ascii="Times New Roman" w:hAnsi="Times New Roman" w:cs="Times New Roman"/>
          <w:i/>
          <w:noProof/>
          <w:szCs w:val="20"/>
        </w:rPr>
        <w:t>,</w:t>
      </w:r>
      <w:r w:rsidR="009A2180" w:rsidRPr="00E00A96">
        <w:rPr>
          <w:rFonts w:ascii="Times New Roman" w:hAnsi="Times New Roman" w:cs="Times New Roman"/>
          <w:i/>
          <w:noProof/>
          <w:szCs w:val="20"/>
        </w:rPr>
        <w:t xml:space="preserve"> </w:t>
      </w:r>
      <w:r w:rsidR="009A2180" w:rsidRPr="00E00A96">
        <w:rPr>
          <w:rFonts w:ascii="Times New Roman" w:hAnsi="Times New Roman" w:cs="Times New Roman"/>
          <w:noProof/>
          <w:szCs w:val="20"/>
        </w:rPr>
        <w:t>9</w:t>
      </w:r>
      <w:r w:rsidR="008E5B94">
        <w:rPr>
          <w:rFonts w:ascii="Times New Roman" w:hAnsi="Times New Roman" w:cs="Times New Roman"/>
          <w:noProof/>
          <w:szCs w:val="20"/>
        </w:rPr>
        <w:t xml:space="preserve">: </w:t>
      </w:r>
      <w:r w:rsidR="008E5B94" w:rsidRPr="008E5B94">
        <w:rPr>
          <w:rFonts w:ascii="Times New Roman" w:hAnsi="Times New Roman" w:cs="Times New Roman"/>
          <w:noProof/>
          <w:szCs w:val="20"/>
        </w:rPr>
        <w:t>464265</w:t>
      </w:r>
      <w:r w:rsidR="009A2180" w:rsidRPr="00E00A96">
        <w:rPr>
          <w:rFonts w:ascii="Times New Roman" w:hAnsi="Times New Roman" w:cs="Times New Roman"/>
          <w:noProof/>
          <w:szCs w:val="20"/>
        </w:rPr>
        <w:t>.</w:t>
      </w:r>
    </w:p>
    <w:p w14:paraId="61CBD4A8" w14:textId="027E5B26"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Miceli, M., Frontera, P., Macario, A. and Malara, A. (2021). Recovery/</w:t>
      </w:r>
      <w:r w:rsidR="008E5B94" w:rsidRPr="00E00A96">
        <w:rPr>
          <w:rFonts w:ascii="Times New Roman" w:hAnsi="Times New Roman" w:cs="Times New Roman"/>
          <w:noProof/>
          <w:szCs w:val="20"/>
        </w:rPr>
        <w:t xml:space="preserve">reuse of heterogeneous supported spent catalysts. </w:t>
      </w:r>
      <w:r w:rsidRPr="00E00A96">
        <w:rPr>
          <w:rFonts w:ascii="Times New Roman" w:hAnsi="Times New Roman" w:cs="Times New Roman"/>
          <w:i/>
          <w:noProof/>
          <w:szCs w:val="20"/>
        </w:rPr>
        <w:t>Catalysts</w:t>
      </w:r>
      <w:r w:rsidRPr="00E00A96">
        <w:rPr>
          <w:rFonts w:ascii="Times New Roman" w:hAnsi="Times New Roman" w:cs="Times New Roman"/>
          <w:noProof/>
          <w:szCs w:val="20"/>
        </w:rPr>
        <w:t>, 11(5)</w:t>
      </w:r>
      <w:r w:rsidR="008E5B94">
        <w:rPr>
          <w:rFonts w:ascii="Times New Roman" w:hAnsi="Times New Roman" w:cs="Times New Roman"/>
          <w:noProof/>
          <w:szCs w:val="20"/>
        </w:rPr>
        <w:t xml:space="preserve">: </w:t>
      </w:r>
      <w:r w:rsidRPr="00E00A96">
        <w:rPr>
          <w:rFonts w:ascii="Times New Roman" w:hAnsi="Times New Roman" w:cs="Times New Roman"/>
          <w:noProof/>
          <w:szCs w:val="20"/>
        </w:rPr>
        <w:t>591.</w:t>
      </w:r>
    </w:p>
    <w:p w14:paraId="12401718" w14:textId="7DB53AF6"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Erkenez, T. and Tümer, M. (2019). Polymer-anchoring Schiff base ligands and their metal complexes: Investigation of their electrochemical, photoluminescence, thermal and catalytic properties. </w:t>
      </w:r>
      <w:r w:rsidRPr="00E00A96">
        <w:rPr>
          <w:rFonts w:ascii="Times New Roman" w:hAnsi="Times New Roman" w:cs="Times New Roman"/>
          <w:i/>
          <w:noProof/>
          <w:szCs w:val="20"/>
        </w:rPr>
        <w:t>Arabian Journal of Chemistry</w:t>
      </w:r>
      <w:r w:rsidRPr="00E00A96">
        <w:rPr>
          <w:rFonts w:ascii="Times New Roman" w:hAnsi="Times New Roman" w:cs="Times New Roman"/>
          <w:noProof/>
          <w:szCs w:val="20"/>
        </w:rPr>
        <w:t>, 12(8)</w:t>
      </w:r>
      <w:r w:rsidR="008E5B94">
        <w:rPr>
          <w:rFonts w:ascii="Times New Roman" w:hAnsi="Times New Roman" w:cs="Times New Roman"/>
          <w:noProof/>
          <w:szCs w:val="20"/>
        </w:rPr>
        <w:t xml:space="preserve">: </w:t>
      </w:r>
      <w:r w:rsidRPr="00E00A96">
        <w:rPr>
          <w:rFonts w:ascii="Times New Roman" w:hAnsi="Times New Roman" w:cs="Times New Roman"/>
          <w:noProof/>
          <w:szCs w:val="20"/>
        </w:rPr>
        <w:t>2618-2631.</w:t>
      </w:r>
    </w:p>
    <w:p w14:paraId="2B2B0686" w14:textId="19D12F97"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Itsuno, S. (2013). Polymer </w:t>
      </w:r>
      <w:r w:rsidR="008E5B94">
        <w:rPr>
          <w:rFonts w:ascii="Times New Roman" w:hAnsi="Times New Roman" w:cs="Times New Roman"/>
          <w:noProof/>
          <w:szCs w:val="20"/>
        </w:rPr>
        <w:t>c</w:t>
      </w:r>
      <w:r w:rsidRPr="00E00A96">
        <w:rPr>
          <w:rFonts w:ascii="Times New Roman" w:hAnsi="Times New Roman" w:cs="Times New Roman"/>
          <w:noProof/>
          <w:szCs w:val="20"/>
        </w:rPr>
        <w:t xml:space="preserve">atalysts. </w:t>
      </w:r>
      <w:r w:rsidRPr="00E00A96">
        <w:rPr>
          <w:rFonts w:ascii="Times New Roman" w:hAnsi="Times New Roman" w:cs="Times New Roman"/>
          <w:i/>
          <w:noProof/>
          <w:szCs w:val="20"/>
        </w:rPr>
        <w:t>Encyclopedia of Polymeric Nanomaterials</w:t>
      </w:r>
      <w:r w:rsidR="008E5B94">
        <w:rPr>
          <w:rFonts w:ascii="Times New Roman" w:hAnsi="Times New Roman" w:cs="Times New Roman"/>
          <w:noProof/>
          <w:szCs w:val="20"/>
        </w:rPr>
        <w:t xml:space="preserve">, 2013: </w:t>
      </w:r>
      <w:r w:rsidRPr="00E00A96">
        <w:rPr>
          <w:rFonts w:ascii="Times New Roman" w:hAnsi="Times New Roman" w:cs="Times New Roman"/>
          <w:noProof/>
          <w:szCs w:val="20"/>
        </w:rPr>
        <w:t>1</w:t>
      </w:r>
      <w:r w:rsidR="008E5B94">
        <w:rPr>
          <w:rFonts w:ascii="Times New Roman" w:hAnsi="Times New Roman" w:cs="Times New Roman"/>
          <w:noProof/>
          <w:szCs w:val="20"/>
        </w:rPr>
        <w:t>-</w:t>
      </w:r>
      <w:r w:rsidRPr="00E00A96">
        <w:rPr>
          <w:rFonts w:ascii="Times New Roman" w:hAnsi="Times New Roman" w:cs="Times New Roman"/>
          <w:noProof/>
          <w:szCs w:val="20"/>
        </w:rPr>
        <w:t>9.</w:t>
      </w:r>
    </w:p>
    <w:p w14:paraId="7D2C5D87" w14:textId="06232EDD"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Kann, N. (2010). Recent applications of polymer supported organometallic catalysts in organic synthesis. </w:t>
      </w:r>
      <w:r w:rsidRPr="00E00A96">
        <w:rPr>
          <w:rFonts w:ascii="Times New Roman" w:hAnsi="Times New Roman" w:cs="Times New Roman"/>
          <w:i/>
          <w:noProof/>
          <w:szCs w:val="20"/>
        </w:rPr>
        <w:t>Molecules</w:t>
      </w:r>
      <w:r w:rsidRPr="00E00A96">
        <w:rPr>
          <w:rFonts w:ascii="Times New Roman" w:hAnsi="Times New Roman" w:cs="Times New Roman"/>
          <w:noProof/>
          <w:szCs w:val="20"/>
        </w:rPr>
        <w:t>, 15(9)</w:t>
      </w:r>
      <w:r w:rsidR="008E5B94">
        <w:rPr>
          <w:rFonts w:ascii="Times New Roman" w:hAnsi="Times New Roman" w:cs="Times New Roman"/>
          <w:noProof/>
          <w:szCs w:val="20"/>
        </w:rPr>
        <w:t>:</w:t>
      </w:r>
      <w:r w:rsidRPr="00E00A96">
        <w:rPr>
          <w:rFonts w:ascii="Times New Roman" w:hAnsi="Times New Roman" w:cs="Times New Roman"/>
          <w:noProof/>
          <w:szCs w:val="20"/>
        </w:rPr>
        <w:t xml:space="preserve"> 6306</w:t>
      </w:r>
      <w:r w:rsidR="008E5B94">
        <w:rPr>
          <w:rFonts w:ascii="Times New Roman" w:hAnsi="Times New Roman" w:cs="Times New Roman"/>
          <w:noProof/>
          <w:szCs w:val="20"/>
        </w:rPr>
        <w:t>-</w:t>
      </w:r>
      <w:r w:rsidRPr="00E00A96">
        <w:rPr>
          <w:rFonts w:ascii="Times New Roman" w:hAnsi="Times New Roman" w:cs="Times New Roman"/>
          <w:noProof/>
          <w:szCs w:val="20"/>
        </w:rPr>
        <w:t xml:space="preserve">6331. </w:t>
      </w:r>
    </w:p>
    <w:p w14:paraId="4CCBEC71" w14:textId="5C5C4960"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Kamilah, S. C., Jusoh, S. A. and Shamsuddin, M. (2014). Synthesis and physicochemical analysis of Polystyrene-</w:t>
      </w:r>
      <w:r w:rsidR="008E5B94">
        <w:rPr>
          <w:rFonts w:ascii="Times New Roman" w:hAnsi="Times New Roman" w:cs="Times New Roman"/>
          <w:noProof/>
          <w:szCs w:val="20"/>
        </w:rPr>
        <w:t>a</w:t>
      </w:r>
      <w:r w:rsidRPr="00E00A96">
        <w:rPr>
          <w:rFonts w:ascii="Times New Roman" w:hAnsi="Times New Roman" w:cs="Times New Roman"/>
          <w:noProof/>
          <w:szCs w:val="20"/>
        </w:rPr>
        <w:t xml:space="preserve">nchored Pd(II) metal complex. </w:t>
      </w:r>
      <w:r w:rsidRPr="00E00A96">
        <w:rPr>
          <w:rFonts w:ascii="Times New Roman" w:hAnsi="Times New Roman" w:cs="Times New Roman"/>
          <w:i/>
          <w:noProof/>
          <w:szCs w:val="20"/>
        </w:rPr>
        <w:t>Scientific Research Journal</w:t>
      </w:r>
      <w:r w:rsidRPr="00E00A96">
        <w:rPr>
          <w:rFonts w:ascii="Times New Roman" w:hAnsi="Times New Roman" w:cs="Times New Roman"/>
          <w:noProof/>
          <w:szCs w:val="20"/>
        </w:rPr>
        <w:t>, 11(2)</w:t>
      </w:r>
      <w:r w:rsidR="008E5B94">
        <w:rPr>
          <w:rFonts w:ascii="Times New Roman" w:hAnsi="Times New Roman" w:cs="Times New Roman"/>
          <w:noProof/>
          <w:szCs w:val="20"/>
        </w:rPr>
        <w:t>:</w:t>
      </w:r>
      <w:r w:rsidRPr="00E00A96">
        <w:rPr>
          <w:rFonts w:ascii="Times New Roman" w:hAnsi="Times New Roman" w:cs="Times New Roman"/>
          <w:noProof/>
          <w:szCs w:val="20"/>
        </w:rPr>
        <w:t xml:space="preserve"> 45-56.</w:t>
      </w:r>
    </w:p>
    <w:p w14:paraId="04851FF4" w14:textId="19A21A7F"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Kantam, M.</w:t>
      </w:r>
      <w:r w:rsidR="008E5B94">
        <w:rPr>
          <w:rFonts w:ascii="Times New Roman" w:hAnsi="Times New Roman" w:cs="Times New Roman"/>
          <w:noProof/>
          <w:szCs w:val="20"/>
        </w:rPr>
        <w:t xml:space="preserve"> </w:t>
      </w:r>
      <w:r w:rsidRPr="00E00A96">
        <w:rPr>
          <w:rFonts w:ascii="Times New Roman" w:hAnsi="Times New Roman" w:cs="Times New Roman"/>
          <w:noProof/>
          <w:szCs w:val="20"/>
        </w:rPr>
        <w:t>L., Reddy, P.</w:t>
      </w:r>
      <w:r w:rsidR="008E5B94">
        <w:rPr>
          <w:rFonts w:ascii="Times New Roman" w:hAnsi="Times New Roman" w:cs="Times New Roman"/>
          <w:noProof/>
          <w:szCs w:val="20"/>
        </w:rPr>
        <w:t xml:space="preserve"> </w:t>
      </w:r>
      <w:r w:rsidRPr="00E00A96">
        <w:rPr>
          <w:rFonts w:ascii="Times New Roman" w:hAnsi="Times New Roman" w:cs="Times New Roman"/>
          <w:noProof/>
          <w:szCs w:val="20"/>
        </w:rPr>
        <w:t xml:space="preserve">V., Srinivas, P. and Bhargava, S. (2011). Ligand and base-free Heck reaction with heteroaryl halides. </w:t>
      </w:r>
      <w:r w:rsidRPr="00E00A96">
        <w:rPr>
          <w:rFonts w:ascii="Times New Roman" w:hAnsi="Times New Roman" w:cs="Times New Roman"/>
          <w:i/>
          <w:noProof/>
          <w:szCs w:val="20"/>
        </w:rPr>
        <w:t xml:space="preserve">Tetrahedron </w:t>
      </w:r>
      <w:r w:rsidR="008E5B94">
        <w:rPr>
          <w:rFonts w:ascii="Times New Roman" w:hAnsi="Times New Roman" w:cs="Times New Roman"/>
          <w:i/>
          <w:noProof/>
          <w:szCs w:val="20"/>
        </w:rPr>
        <w:t>L</w:t>
      </w:r>
      <w:r w:rsidRPr="00E00A96">
        <w:rPr>
          <w:rFonts w:ascii="Times New Roman" w:hAnsi="Times New Roman" w:cs="Times New Roman"/>
          <w:i/>
          <w:noProof/>
          <w:szCs w:val="20"/>
        </w:rPr>
        <w:t>etters</w:t>
      </w:r>
      <w:r w:rsidRPr="00E00A96">
        <w:rPr>
          <w:rFonts w:ascii="Times New Roman" w:hAnsi="Times New Roman" w:cs="Times New Roman"/>
          <w:noProof/>
          <w:szCs w:val="20"/>
        </w:rPr>
        <w:t>, 34</w:t>
      </w:r>
      <w:r w:rsidR="008E5B94">
        <w:rPr>
          <w:rFonts w:ascii="Times New Roman" w:hAnsi="Times New Roman" w:cs="Times New Roman"/>
          <w:noProof/>
          <w:szCs w:val="20"/>
        </w:rPr>
        <w:t xml:space="preserve">: </w:t>
      </w:r>
      <w:r w:rsidRPr="00E00A96">
        <w:rPr>
          <w:rFonts w:ascii="Times New Roman" w:hAnsi="Times New Roman" w:cs="Times New Roman"/>
          <w:noProof/>
          <w:szCs w:val="20"/>
        </w:rPr>
        <w:t>4490-4493.</w:t>
      </w:r>
    </w:p>
    <w:p w14:paraId="39AFE3B7" w14:textId="72A2ACA3"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Said, N.</w:t>
      </w:r>
      <w:r w:rsidR="008E5B94">
        <w:rPr>
          <w:rFonts w:ascii="Times New Roman" w:hAnsi="Times New Roman" w:cs="Times New Roman"/>
          <w:noProof/>
          <w:szCs w:val="20"/>
        </w:rPr>
        <w:t xml:space="preserve"> </w:t>
      </w:r>
      <w:r w:rsidRPr="00E00A96">
        <w:rPr>
          <w:rFonts w:ascii="Times New Roman" w:hAnsi="Times New Roman" w:cs="Times New Roman"/>
          <w:noProof/>
          <w:szCs w:val="20"/>
        </w:rPr>
        <w:t>R., Mustakim, M.</w:t>
      </w:r>
      <w:r w:rsidR="008E5B94">
        <w:rPr>
          <w:rFonts w:ascii="Times New Roman" w:hAnsi="Times New Roman" w:cs="Times New Roman"/>
          <w:noProof/>
          <w:szCs w:val="20"/>
        </w:rPr>
        <w:t xml:space="preserve"> </w:t>
      </w:r>
      <w:r w:rsidRPr="00E00A96">
        <w:rPr>
          <w:rFonts w:ascii="Times New Roman" w:hAnsi="Times New Roman" w:cs="Times New Roman"/>
          <w:noProof/>
          <w:szCs w:val="20"/>
        </w:rPr>
        <w:t>A., Sani, N.</w:t>
      </w:r>
      <w:r w:rsidR="008E5B94">
        <w:rPr>
          <w:rFonts w:ascii="Times New Roman" w:hAnsi="Times New Roman" w:cs="Times New Roman"/>
          <w:noProof/>
          <w:szCs w:val="20"/>
        </w:rPr>
        <w:t xml:space="preserve"> </w:t>
      </w:r>
      <w:r w:rsidRPr="00E00A96">
        <w:rPr>
          <w:rFonts w:ascii="Times New Roman" w:hAnsi="Times New Roman" w:cs="Times New Roman"/>
          <w:noProof/>
          <w:szCs w:val="20"/>
        </w:rPr>
        <w:t>M. and Baharin, S.</w:t>
      </w:r>
      <w:r w:rsidR="008E5B94">
        <w:rPr>
          <w:rFonts w:ascii="Times New Roman" w:hAnsi="Times New Roman" w:cs="Times New Roman"/>
          <w:noProof/>
          <w:szCs w:val="20"/>
        </w:rPr>
        <w:t xml:space="preserve"> </w:t>
      </w:r>
      <w:r w:rsidRPr="00E00A96">
        <w:rPr>
          <w:rFonts w:ascii="Times New Roman" w:hAnsi="Times New Roman" w:cs="Times New Roman"/>
          <w:noProof/>
          <w:szCs w:val="20"/>
        </w:rPr>
        <w:t>N.</w:t>
      </w:r>
      <w:r w:rsidR="008E5B94">
        <w:rPr>
          <w:rFonts w:ascii="Times New Roman" w:hAnsi="Times New Roman" w:cs="Times New Roman"/>
          <w:noProof/>
          <w:szCs w:val="20"/>
        </w:rPr>
        <w:t xml:space="preserve"> </w:t>
      </w:r>
      <w:r w:rsidRPr="00E00A96">
        <w:rPr>
          <w:rFonts w:ascii="Times New Roman" w:hAnsi="Times New Roman" w:cs="Times New Roman"/>
          <w:noProof/>
          <w:szCs w:val="20"/>
        </w:rPr>
        <w:t xml:space="preserve">A. (2018). Heck reaction using palladium-benzimidazole catalyst: </w:t>
      </w:r>
      <w:r w:rsidR="008E5B94">
        <w:rPr>
          <w:rFonts w:ascii="Times New Roman" w:hAnsi="Times New Roman" w:cs="Times New Roman"/>
          <w:noProof/>
          <w:szCs w:val="20"/>
        </w:rPr>
        <w:t>S</w:t>
      </w:r>
      <w:r w:rsidRPr="00E00A96">
        <w:rPr>
          <w:rFonts w:ascii="Times New Roman" w:hAnsi="Times New Roman" w:cs="Times New Roman"/>
          <w:noProof/>
          <w:szCs w:val="20"/>
        </w:rPr>
        <w:t xml:space="preserve">ynthesis, characterisation and catalytic activity. </w:t>
      </w:r>
      <w:r w:rsidRPr="00E00A96">
        <w:rPr>
          <w:rFonts w:ascii="Times New Roman" w:hAnsi="Times New Roman" w:cs="Times New Roman"/>
          <w:i/>
          <w:noProof/>
          <w:szCs w:val="20"/>
        </w:rPr>
        <w:t>IOP Conference Series: Materials Science and Engineering</w:t>
      </w:r>
      <w:r w:rsidRPr="00E00A96">
        <w:rPr>
          <w:rFonts w:ascii="Times New Roman" w:hAnsi="Times New Roman" w:cs="Times New Roman"/>
          <w:noProof/>
          <w:szCs w:val="20"/>
        </w:rPr>
        <w:t>, 458</w:t>
      </w:r>
      <w:r w:rsidR="008E5B94">
        <w:rPr>
          <w:rFonts w:ascii="Times New Roman" w:hAnsi="Times New Roman" w:cs="Times New Roman"/>
          <w:noProof/>
          <w:szCs w:val="20"/>
        </w:rPr>
        <w:t>:</w:t>
      </w:r>
      <w:r w:rsidRPr="00E00A96">
        <w:rPr>
          <w:rFonts w:ascii="Times New Roman" w:hAnsi="Times New Roman" w:cs="Times New Roman"/>
          <w:noProof/>
          <w:szCs w:val="20"/>
        </w:rPr>
        <w:t xml:space="preserve"> 12-19.</w:t>
      </w:r>
    </w:p>
    <w:p w14:paraId="006F4BB3" w14:textId="46E23773" w:rsidR="003215D6" w:rsidRPr="00E00A96" w:rsidRDefault="003215D6"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Sherwood, J., Clark, J. H., Fairlamb, I. J. and Slattery, J. M. (2019). Solvent effects in palladium catalysed cross-coupling reactions. </w:t>
      </w:r>
      <w:r w:rsidRPr="00E00A96">
        <w:rPr>
          <w:rFonts w:ascii="Times New Roman" w:hAnsi="Times New Roman" w:cs="Times New Roman"/>
          <w:i/>
          <w:noProof/>
          <w:szCs w:val="20"/>
        </w:rPr>
        <w:t>Green Chemistry</w:t>
      </w:r>
      <w:r w:rsidRPr="00E00A96">
        <w:rPr>
          <w:rFonts w:ascii="Times New Roman" w:hAnsi="Times New Roman" w:cs="Times New Roman"/>
          <w:noProof/>
          <w:szCs w:val="20"/>
        </w:rPr>
        <w:t>, 21(9)</w:t>
      </w:r>
      <w:r w:rsidR="008E5B94">
        <w:rPr>
          <w:rFonts w:ascii="Times New Roman" w:hAnsi="Times New Roman" w:cs="Times New Roman"/>
          <w:noProof/>
          <w:szCs w:val="20"/>
        </w:rPr>
        <w:t xml:space="preserve">: </w:t>
      </w:r>
      <w:r w:rsidRPr="00E00A96">
        <w:rPr>
          <w:rFonts w:ascii="Times New Roman" w:hAnsi="Times New Roman" w:cs="Times New Roman"/>
          <w:noProof/>
          <w:szCs w:val="20"/>
        </w:rPr>
        <w:t>2164-2213.</w:t>
      </w:r>
    </w:p>
    <w:p w14:paraId="038E7E16" w14:textId="718436CE" w:rsidR="003215D6" w:rsidRPr="00E00A96" w:rsidRDefault="003215D6"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Umar, H. F. (2008). Synthesis and characterization of transition metal with hydrazoneicarbohydrazone ligand.</w:t>
      </w:r>
      <w:r w:rsidR="008E5B94">
        <w:rPr>
          <w:rFonts w:ascii="Times New Roman" w:hAnsi="Times New Roman" w:cs="Times New Roman"/>
          <w:noProof/>
          <w:szCs w:val="20"/>
        </w:rPr>
        <w:t xml:space="preserve"> </w:t>
      </w:r>
      <w:r w:rsidRPr="00E00A96">
        <w:rPr>
          <w:rFonts w:ascii="Times New Roman" w:hAnsi="Times New Roman" w:cs="Times New Roman"/>
          <w:noProof/>
          <w:szCs w:val="20"/>
        </w:rPr>
        <w:t>Doctoral dissertation, Universiti Malaysia Sarawak.</w:t>
      </w:r>
    </w:p>
    <w:p w14:paraId="644361FF" w14:textId="18394544" w:rsidR="003215D6" w:rsidRPr="00E00A96" w:rsidRDefault="003215D6"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Gomez, I. J., Arnaiz, B., Cacioppo, M., Arcudi, F. and Prato, M. (2018). Nitrogen-doped </w:t>
      </w:r>
      <w:r w:rsidR="008E5B94" w:rsidRPr="00E00A96">
        <w:rPr>
          <w:rFonts w:ascii="Times New Roman" w:hAnsi="Times New Roman" w:cs="Times New Roman"/>
          <w:noProof/>
          <w:szCs w:val="20"/>
        </w:rPr>
        <w:t xml:space="preserve">carbon nanodots for bioimaging and delivery of paclitaxel. </w:t>
      </w:r>
      <w:r w:rsidRPr="00E00A96">
        <w:rPr>
          <w:rFonts w:ascii="Times New Roman" w:hAnsi="Times New Roman" w:cs="Times New Roman"/>
          <w:noProof/>
          <w:szCs w:val="20"/>
        </w:rPr>
        <w:t>J</w:t>
      </w:r>
      <w:r w:rsidRPr="00E00A96">
        <w:rPr>
          <w:rFonts w:ascii="Times New Roman" w:hAnsi="Times New Roman" w:cs="Times New Roman"/>
          <w:i/>
          <w:noProof/>
          <w:szCs w:val="20"/>
        </w:rPr>
        <w:t>ournal of Materials Chemistry</w:t>
      </w:r>
      <w:r w:rsidRPr="00E00A96">
        <w:rPr>
          <w:rFonts w:ascii="Times New Roman" w:hAnsi="Times New Roman" w:cs="Times New Roman"/>
          <w:noProof/>
          <w:szCs w:val="20"/>
        </w:rPr>
        <w:t>, 6(35)</w:t>
      </w:r>
      <w:r w:rsidR="00037CFA">
        <w:rPr>
          <w:rFonts w:ascii="Times New Roman" w:hAnsi="Times New Roman" w:cs="Times New Roman"/>
          <w:noProof/>
          <w:szCs w:val="20"/>
        </w:rPr>
        <w:t xml:space="preserve">: </w:t>
      </w:r>
      <w:r w:rsidR="00037CFA" w:rsidRPr="00037CFA">
        <w:rPr>
          <w:rFonts w:ascii="Times New Roman" w:hAnsi="Times New Roman" w:cs="Times New Roman"/>
          <w:noProof/>
          <w:szCs w:val="20"/>
        </w:rPr>
        <w:t>5540-5548</w:t>
      </w:r>
      <w:r w:rsidRPr="00E00A96">
        <w:rPr>
          <w:rFonts w:ascii="Times New Roman" w:hAnsi="Times New Roman" w:cs="Times New Roman"/>
          <w:noProof/>
          <w:szCs w:val="20"/>
        </w:rPr>
        <w:t xml:space="preserve">. </w:t>
      </w:r>
    </w:p>
    <w:p w14:paraId="6D46654D" w14:textId="7C9374D9" w:rsidR="00D21CC1" w:rsidRPr="00E00A96" w:rsidRDefault="003215D6"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Mandewale, M. C., Patil, U. C., Shedge, S. V., Dappadwad, U. R. and Yamgar, R. S. (2017). A review on quinoline hydrazone derivatives as a new class of potent antitubercular and anticancer agents. </w:t>
      </w:r>
      <w:r w:rsidRPr="00E00A96">
        <w:rPr>
          <w:rFonts w:ascii="Times New Roman" w:hAnsi="Times New Roman" w:cs="Times New Roman"/>
          <w:i/>
          <w:noProof/>
          <w:szCs w:val="20"/>
        </w:rPr>
        <w:t>Beni-Suef University Journal of Basic and Applied Sciences</w:t>
      </w:r>
      <w:r w:rsidRPr="00E00A96">
        <w:rPr>
          <w:rFonts w:ascii="Times New Roman" w:hAnsi="Times New Roman" w:cs="Times New Roman"/>
          <w:noProof/>
          <w:szCs w:val="20"/>
        </w:rPr>
        <w:t>, 6(4), 354-361.</w:t>
      </w:r>
    </w:p>
    <w:p w14:paraId="14E8F528" w14:textId="22805C3A" w:rsidR="003215D6" w:rsidRPr="00E00A96" w:rsidRDefault="003215D6"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Watanabe, K., Mino, T., Abe, T., Kogure, T. and Sakamoto, M. (2014). Hydrazone–palladium-catalyzed </w:t>
      </w:r>
      <w:r w:rsidRPr="00E00A96">
        <w:rPr>
          <w:rFonts w:ascii="Times New Roman" w:hAnsi="Times New Roman" w:cs="Times New Roman"/>
          <w:noProof/>
          <w:szCs w:val="20"/>
        </w:rPr>
        <w:lastRenderedPageBreak/>
        <w:t xml:space="preserve">allylic arylation of cinnamyloxyphenylboronic acid pinacol esters. </w:t>
      </w:r>
      <w:r w:rsidRPr="00E00A96">
        <w:rPr>
          <w:rFonts w:ascii="Times New Roman" w:hAnsi="Times New Roman" w:cs="Times New Roman"/>
          <w:i/>
          <w:noProof/>
          <w:szCs w:val="20"/>
        </w:rPr>
        <w:t>The Journal of Organic Chemistry</w:t>
      </w:r>
      <w:r w:rsidRPr="00E00A96">
        <w:rPr>
          <w:rFonts w:ascii="Times New Roman" w:hAnsi="Times New Roman" w:cs="Times New Roman"/>
          <w:noProof/>
          <w:szCs w:val="20"/>
        </w:rPr>
        <w:t>, 79</w:t>
      </w:r>
      <w:r w:rsidR="00037CFA">
        <w:rPr>
          <w:rFonts w:ascii="Times New Roman" w:hAnsi="Times New Roman" w:cs="Times New Roman"/>
          <w:noProof/>
          <w:szCs w:val="20"/>
        </w:rPr>
        <w:t>:</w:t>
      </w:r>
      <w:r w:rsidRPr="00E00A96">
        <w:rPr>
          <w:rFonts w:ascii="Times New Roman" w:hAnsi="Times New Roman" w:cs="Times New Roman"/>
          <w:noProof/>
          <w:szCs w:val="20"/>
        </w:rPr>
        <w:t xml:space="preserve"> 6695-6702.</w:t>
      </w:r>
    </w:p>
    <w:p w14:paraId="1E60B987" w14:textId="04000EE6" w:rsidR="008C6AE8" w:rsidRPr="00E00A96" w:rsidRDefault="008C6AE8"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Aly, S. A. and Fathalla, S. K. (2020). Preparation, characterization of some transition metal complexes of hydrazone derivatives and their antibacterial and antioxidant activities. </w:t>
      </w:r>
      <w:r w:rsidRPr="00E00A96">
        <w:rPr>
          <w:rFonts w:ascii="Times New Roman" w:hAnsi="Times New Roman" w:cs="Times New Roman"/>
          <w:i/>
          <w:noProof/>
          <w:szCs w:val="20"/>
        </w:rPr>
        <w:t>Arabian Journal of Chemistry</w:t>
      </w:r>
      <w:r w:rsidRPr="00E00A96">
        <w:rPr>
          <w:rFonts w:ascii="Times New Roman" w:hAnsi="Times New Roman" w:cs="Times New Roman"/>
          <w:noProof/>
          <w:szCs w:val="20"/>
        </w:rPr>
        <w:t>, 13(2)</w:t>
      </w:r>
      <w:r w:rsidR="00037CFA">
        <w:rPr>
          <w:rFonts w:ascii="Times New Roman" w:hAnsi="Times New Roman" w:cs="Times New Roman"/>
          <w:noProof/>
          <w:szCs w:val="20"/>
        </w:rPr>
        <w:t>:</w:t>
      </w:r>
      <w:r w:rsidRPr="00E00A96">
        <w:rPr>
          <w:rFonts w:ascii="Times New Roman" w:hAnsi="Times New Roman" w:cs="Times New Roman"/>
          <w:noProof/>
          <w:szCs w:val="20"/>
        </w:rPr>
        <w:t xml:space="preserve"> 3735</w:t>
      </w:r>
      <w:r w:rsidR="00037CFA">
        <w:rPr>
          <w:rFonts w:ascii="Times New Roman" w:hAnsi="Times New Roman" w:cs="Times New Roman"/>
          <w:noProof/>
          <w:szCs w:val="20"/>
        </w:rPr>
        <w:t>-</w:t>
      </w:r>
      <w:r w:rsidRPr="00E00A96">
        <w:rPr>
          <w:rFonts w:ascii="Times New Roman" w:hAnsi="Times New Roman" w:cs="Times New Roman"/>
          <w:noProof/>
          <w:szCs w:val="20"/>
        </w:rPr>
        <w:t xml:space="preserve">3750. </w:t>
      </w:r>
    </w:p>
    <w:p w14:paraId="6008C9C5" w14:textId="19C03AEE" w:rsidR="008C6AE8" w:rsidRPr="00E00A96" w:rsidRDefault="008C6AE8"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Roy, S., Mondal, K. C. and Roesky, H. W. (2016). Cyclic alkyl (amino) carbene stabilized complexes with low coordinate metals of enduring nature. </w:t>
      </w:r>
      <w:r w:rsidRPr="00E00A96">
        <w:rPr>
          <w:rFonts w:ascii="Times New Roman" w:hAnsi="Times New Roman" w:cs="Times New Roman"/>
          <w:i/>
          <w:noProof/>
          <w:szCs w:val="20"/>
        </w:rPr>
        <w:t>Accounts of Chemical Research</w:t>
      </w:r>
      <w:r w:rsidRPr="00E00A96">
        <w:rPr>
          <w:rFonts w:ascii="Times New Roman" w:hAnsi="Times New Roman" w:cs="Times New Roman"/>
          <w:noProof/>
          <w:szCs w:val="20"/>
        </w:rPr>
        <w:t>, 49(3)</w:t>
      </w:r>
      <w:r w:rsidR="0037468B">
        <w:rPr>
          <w:rFonts w:ascii="Times New Roman" w:hAnsi="Times New Roman" w:cs="Times New Roman"/>
          <w:noProof/>
          <w:szCs w:val="20"/>
        </w:rPr>
        <w:t>:</w:t>
      </w:r>
      <w:r w:rsidRPr="00E00A96">
        <w:rPr>
          <w:rFonts w:ascii="Times New Roman" w:hAnsi="Times New Roman" w:cs="Times New Roman"/>
          <w:noProof/>
          <w:szCs w:val="20"/>
        </w:rPr>
        <w:t xml:space="preserve"> 357-369.</w:t>
      </w:r>
    </w:p>
    <w:p w14:paraId="3FF69E18" w14:textId="36535608" w:rsidR="003215D6" w:rsidRPr="00E00A96" w:rsidRDefault="008C6AE8"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Rosar, V., Dedeic, D., Nobile, T., Fini, F., Balducci, G., Alessio, E. and Milani, B. (2016). Palladium complexes with simple iminopyridines as catalysts for polyketone synthesis. </w:t>
      </w:r>
      <w:r w:rsidRPr="00E00A96">
        <w:rPr>
          <w:rFonts w:ascii="Times New Roman" w:hAnsi="Times New Roman" w:cs="Times New Roman"/>
          <w:i/>
          <w:noProof/>
          <w:szCs w:val="20"/>
        </w:rPr>
        <w:t>Dalton Transactions</w:t>
      </w:r>
      <w:r w:rsidRPr="00E00A96">
        <w:rPr>
          <w:rFonts w:ascii="Times New Roman" w:hAnsi="Times New Roman" w:cs="Times New Roman"/>
          <w:noProof/>
          <w:szCs w:val="20"/>
        </w:rPr>
        <w:t>, 45(37)</w:t>
      </w:r>
      <w:r w:rsidR="00037CFA">
        <w:rPr>
          <w:rFonts w:ascii="Times New Roman" w:hAnsi="Times New Roman" w:cs="Times New Roman"/>
          <w:noProof/>
          <w:szCs w:val="20"/>
        </w:rPr>
        <w:t>:</w:t>
      </w:r>
      <w:r w:rsidRPr="00E00A96">
        <w:rPr>
          <w:rFonts w:ascii="Times New Roman" w:hAnsi="Times New Roman" w:cs="Times New Roman"/>
          <w:noProof/>
          <w:szCs w:val="20"/>
        </w:rPr>
        <w:t xml:space="preserve"> 14609-14619</w:t>
      </w:r>
      <w:r w:rsidR="009A2180" w:rsidRPr="00E00A96">
        <w:rPr>
          <w:rFonts w:ascii="Times New Roman" w:hAnsi="Times New Roman" w:cs="Times New Roman"/>
          <w:noProof/>
          <w:szCs w:val="20"/>
        </w:rPr>
        <w:t>.</w:t>
      </w:r>
    </w:p>
    <w:p w14:paraId="7872CA87" w14:textId="7D9CEB59" w:rsidR="008C6AE8" w:rsidRPr="00E00A96" w:rsidRDefault="008C6AE8"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Anitha, C., Sumathi, S., Tharmaraj, P. and Sheela, C. D. (2012). Synthesis, characterization, and biological activity of some transition metal complexes derived from novel hydrazone azo schiff base ligand. </w:t>
      </w:r>
      <w:r w:rsidRPr="00E00A96">
        <w:rPr>
          <w:rFonts w:ascii="Times New Roman" w:hAnsi="Times New Roman" w:cs="Times New Roman"/>
          <w:i/>
          <w:noProof/>
          <w:szCs w:val="20"/>
        </w:rPr>
        <w:t>International Journal of Inorganic Chemistry</w:t>
      </w:r>
      <w:r w:rsidR="009A2180" w:rsidRPr="00E00A96">
        <w:rPr>
          <w:rFonts w:ascii="Times New Roman" w:hAnsi="Times New Roman" w:cs="Times New Roman"/>
          <w:noProof/>
          <w:szCs w:val="20"/>
        </w:rPr>
        <w:t>, 8</w:t>
      </w:r>
      <w:r w:rsidR="00037CFA">
        <w:rPr>
          <w:rFonts w:ascii="Times New Roman" w:hAnsi="Times New Roman" w:cs="Times New Roman"/>
          <w:noProof/>
          <w:szCs w:val="20"/>
        </w:rPr>
        <w:t xml:space="preserve">: </w:t>
      </w:r>
      <w:r w:rsidR="00037CFA" w:rsidRPr="00037CFA">
        <w:rPr>
          <w:rFonts w:ascii="Times New Roman" w:hAnsi="Times New Roman" w:cs="Times New Roman"/>
          <w:noProof/>
          <w:szCs w:val="20"/>
        </w:rPr>
        <w:t>493942</w:t>
      </w:r>
      <w:r w:rsidRPr="00E00A96">
        <w:rPr>
          <w:rFonts w:ascii="Times New Roman" w:hAnsi="Times New Roman" w:cs="Times New Roman"/>
          <w:noProof/>
          <w:szCs w:val="20"/>
        </w:rPr>
        <w:t>.</w:t>
      </w:r>
    </w:p>
    <w:p w14:paraId="1DB7E74F" w14:textId="3A26CFC0" w:rsidR="008C6AE8" w:rsidRPr="00E00A96" w:rsidRDefault="008C6AE8"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Chen, Q., Lin, B. L., Fu, Y., Liu, L. and Guo, Q. X. (2005). Ligand effects on migratory insertion by the Heck reaction. </w:t>
      </w:r>
      <w:r w:rsidRPr="00E00A96">
        <w:rPr>
          <w:rFonts w:ascii="Times New Roman" w:hAnsi="Times New Roman" w:cs="Times New Roman"/>
          <w:i/>
          <w:noProof/>
          <w:szCs w:val="20"/>
        </w:rPr>
        <w:t>Research on Chemical Intermediates</w:t>
      </w:r>
      <w:r w:rsidRPr="00E00A96">
        <w:rPr>
          <w:rFonts w:ascii="Times New Roman" w:hAnsi="Times New Roman" w:cs="Times New Roman"/>
          <w:noProof/>
          <w:szCs w:val="20"/>
        </w:rPr>
        <w:t>, 31(9)</w:t>
      </w:r>
      <w:r w:rsidR="0037468B">
        <w:rPr>
          <w:rFonts w:ascii="Times New Roman" w:hAnsi="Times New Roman" w:cs="Times New Roman"/>
          <w:noProof/>
          <w:szCs w:val="20"/>
        </w:rPr>
        <w:t>:</w:t>
      </w:r>
      <w:r w:rsidRPr="00E00A96">
        <w:rPr>
          <w:rFonts w:ascii="Times New Roman" w:hAnsi="Times New Roman" w:cs="Times New Roman"/>
          <w:noProof/>
          <w:szCs w:val="20"/>
        </w:rPr>
        <w:t xml:space="preserve"> 759-767.</w:t>
      </w:r>
      <w:r w:rsidR="00037CFA">
        <w:rPr>
          <w:rFonts w:ascii="Times New Roman" w:hAnsi="Times New Roman" w:cs="Times New Roman"/>
          <w:noProof/>
          <w:szCs w:val="20"/>
        </w:rPr>
        <w:t xml:space="preserve"> </w:t>
      </w:r>
    </w:p>
    <w:p w14:paraId="7AFE4550" w14:textId="0E402B30" w:rsidR="008C6AE8" w:rsidRPr="00E00A96" w:rsidRDefault="008C6AE8"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Xuemei, H. and Hao, Y. (2013). Fabrication of polystyrene/detonation nanographite composite microspheres with the core/shell structure via pickering emulsion polymerization. </w:t>
      </w:r>
      <w:r w:rsidRPr="00E00A96">
        <w:rPr>
          <w:rFonts w:ascii="Times New Roman" w:hAnsi="Times New Roman" w:cs="Times New Roman"/>
          <w:i/>
          <w:noProof/>
          <w:szCs w:val="20"/>
        </w:rPr>
        <w:t>Journal of Nanomaterials</w:t>
      </w:r>
      <w:r w:rsidR="009A2180" w:rsidRPr="00E00A96">
        <w:rPr>
          <w:rFonts w:ascii="Times New Roman" w:hAnsi="Times New Roman" w:cs="Times New Roman"/>
          <w:noProof/>
          <w:szCs w:val="20"/>
        </w:rPr>
        <w:t>, 8</w:t>
      </w:r>
      <w:r w:rsidR="00037CFA">
        <w:rPr>
          <w:rFonts w:ascii="Times New Roman" w:hAnsi="Times New Roman" w:cs="Times New Roman"/>
          <w:noProof/>
          <w:szCs w:val="20"/>
        </w:rPr>
        <w:t xml:space="preserve">: </w:t>
      </w:r>
      <w:r w:rsidR="00037CFA" w:rsidRPr="00037CFA">
        <w:rPr>
          <w:rFonts w:ascii="Times New Roman" w:hAnsi="Times New Roman" w:cs="Times New Roman"/>
          <w:noProof/>
          <w:szCs w:val="20"/>
        </w:rPr>
        <w:t>751497</w:t>
      </w:r>
      <w:r w:rsidR="00037CFA">
        <w:rPr>
          <w:rFonts w:ascii="Times New Roman" w:hAnsi="Times New Roman" w:cs="Times New Roman"/>
          <w:noProof/>
          <w:szCs w:val="20"/>
        </w:rPr>
        <w:t>.</w:t>
      </w:r>
    </w:p>
    <w:p w14:paraId="08B4D364" w14:textId="259C0F53" w:rsidR="008C6AE8" w:rsidRPr="00E00A96" w:rsidRDefault="008C6AE8"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Muthumari, S. and Ramesh, R. (2016). Highly efficient palladium (II) hydrazone based catalysts for the Suzuki coupling reaction in aqueous medium. </w:t>
      </w:r>
      <w:r w:rsidRPr="00E00A96">
        <w:rPr>
          <w:rFonts w:ascii="Times New Roman" w:hAnsi="Times New Roman" w:cs="Times New Roman"/>
          <w:i/>
          <w:noProof/>
          <w:szCs w:val="20"/>
        </w:rPr>
        <w:t>RSC Advances</w:t>
      </w:r>
      <w:r w:rsidRPr="00E00A96">
        <w:rPr>
          <w:rFonts w:ascii="Times New Roman" w:hAnsi="Times New Roman" w:cs="Times New Roman"/>
          <w:noProof/>
          <w:szCs w:val="20"/>
        </w:rPr>
        <w:t>, 6(57)</w:t>
      </w:r>
      <w:r w:rsidR="0037468B">
        <w:rPr>
          <w:rFonts w:ascii="Times New Roman" w:hAnsi="Times New Roman" w:cs="Times New Roman"/>
          <w:noProof/>
          <w:szCs w:val="20"/>
        </w:rPr>
        <w:t xml:space="preserve">: </w:t>
      </w:r>
      <w:r w:rsidRPr="00E00A96">
        <w:rPr>
          <w:rFonts w:ascii="Times New Roman" w:hAnsi="Times New Roman" w:cs="Times New Roman"/>
          <w:noProof/>
          <w:szCs w:val="20"/>
        </w:rPr>
        <w:t>52101-52112.</w:t>
      </w:r>
    </w:p>
    <w:p w14:paraId="738A2134" w14:textId="305D6A05" w:rsidR="008C6AE8" w:rsidRPr="00E00A96" w:rsidRDefault="008C6AE8"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Jagtap, S. (2017). Heck reaction</w:t>
      </w:r>
      <w:r w:rsidR="00FB5209" w:rsidRPr="00E00A96">
        <w:rPr>
          <w:rFonts w:ascii="Times New Roman" w:hAnsi="Times New Roman" w:cs="Times New Roman"/>
          <w:noProof/>
          <w:szCs w:val="20"/>
        </w:rPr>
        <w:t>—S</w:t>
      </w:r>
      <w:r w:rsidRPr="00E00A96">
        <w:rPr>
          <w:rFonts w:ascii="Times New Roman" w:hAnsi="Times New Roman" w:cs="Times New Roman"/>
          <w:noProof/>
          <w:szCs w:val="20"/>
        </w:rPr>
        <w:t xml:space="preserve">tate of the art. </w:t>
      </w:r>
      <w:r w:rsidRPr="00E00A96">
        <w:rPr>
          <w:rFonts w:ascii="Times New Roman" w:hAnsi="Times New Roman" w:cs="Times New Roman"/>
          <w:i/>
          <w:noProof/>
          <w:szCs w:val="20"/>
        </w:rPr>
        <w:t>Catalysts</w:t>
      </w:r>
      <w:r w:rsidRPr="00E00A96">
        <w:rPr>
          <w:rFonts w:ascii="Times New Roman" w:hAnsi="Times New Roman" w:cs="Times New Roman"/>
          <w:noProof/>
          <w:szCs w:val="20"/>
        </w:rPr>
        <w:t>, 7(9)</w:t>
      </w:r>
      <w:r w:rsidR="0037468B">
        <w:rPr>
          <w:rFonts w:ascii="Times New Roman" w:hAnsi="Times New Roman" w:cs="Times New Roman"/>
          <w:noProof/>
          <w:szCs w:val="20"/>
        </w:rPr>
        <w:t xml:space="preserve">: </w:t>
      </w:r>
      <w:r w:rsidRPr="00E00A96">
        <w:rPr>
          <w:rFonts w:ascii="Times New Roman" w:hAnsi="Times New Roman" w:cs="Times New Roman"/>
          <w:noProof/>
          <w:szCs w:val="20"/>
        </w:rPr>
        <w:t>267.</w:t>
      </w:r>
    </w:p>
    <w:p w14:paraId="4B4CC75F" w14:textId="75B543C2" w:rsidR="00390FAB" w:rsidRPr="00E00A96" w:rsidRDefault="00390FAB"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Alhazmi, H. A. (2019). FT-IR spectroscopy for the identification of binding sites and measurements of the binding interactions of important metal ions with bovine serum albumin. </w:t>
      </w:r>
      <w:r w:rsidRPr="00E00A96">
        <w:rPr>
          <w:rFonts w:ascii="Times New Roman" w:hAnsi="Times New Roman" w:cs="Times New Roman"/>
          <w:i/>
          <w:noProof/>
          <w:szCs w:val="20"/>
        </w:rPr>
        <w:t>Scientia Pharmaceutica</w:t>
      </w:r>
      <w:r w:rsidRPr="00E00A96">
        <w:rPr>
          <w:rFonts w:ascii="Times New Roman" w:hAnsi="Times New Roman" w:cs="Times New Roman"/>
          <w:noProof/>
          <w:szCs w:val="20"/>
        </w:rPr>
        <w:t>, 87(1)</w:t>
      </w:r>
      <w:r w:rsidR="0037468B">
        <w:rPr>
          <w:rFonts w:ascii="Times New Roman" w:hAnsi="Times New Roman" w:cs="Times New Roman"/>
          <w:noProof/>
          <w:szCs w:val="20"/>
        </w:rPr>
        <w:t>:</w:t>
      </w:r>
      <w:r w:rsidRPr="00E00A96">
        <w:rPr>
          <w:rFonts w:ascii="Times New Roman" w:hAnsi="Times New Roman" w:cs="Times New Roman"/>
          <w:noProof/>
          <w:szCs w:val="20"/>
        </w:rPr>
        <w:t xml:space="preserve"> 5.</w:t>
      </w:r>
    </w:p>
    <w:p w14:paraId="1CDBFC73" w14:textId="72431132" w:rsidR="00390FAB" w:rsidRPr="00E00A96" w:rsidRDefault="00390FAB"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Ain, </w:t>
      </w:r>
      <w:r w:rsidR="00701219" w:rsidRPr="00E00A96">
        <w:rPr>
          <w:rFonts w:ascii="Times New Roman" w:hAnsi="Times New Roman" w:cs="Times New Roman"/>
          <w:noProof/>
          <w:szCs w:val="20"/>
        </w:rPr>
        <w:t>Q. U., Ashiq, U., Jamal, R. A. and</w:t>
      </w:r>
      <w:r w:rsidRPr="00E00A96">
        <w:rPr>
          <w:rFonts w:ascii="Times New Roman" w:hAnsi="Times New Roman" w:cs="Times New Roman"/>
          <w:noProof/>
          <w:szCs w:val="20"/>
        </w:rPr>
        <w:t xml:space="preserve"> Mahrooof-Tahir, M. (2013). Synthesis, spectroscopic and radical scavenging studies of palladium (II)-hydrazide complexes. </w:t>
      </w:r>
      <w:r w:rsidRPr="00E00A96">
        <w:rPr>
          <w:rFonts w:ascii="Times New Roman" w:hAnsi="Times New Roman" w:cs="Times New Roman"/>
          <w:i/>
          <w:noProof/>
          <w:szCs w:val="20"/>
        </w:rPr>
        <w:t>Spectrochimica Acta Part A: Molecular and Biomolecular Spectroscopy</w:t>
      </w:r>
      <w:r w:rsidRPr="00E00A96">
        <w:rPr>
          <w:rFonts w:ascii="Times New Roman" w:hAnsi="Times New Roman" w:cs="Times New Roman"/>
          <w:noProof/>
          <w:szCs w:val="20"/>
        </w:rPr>
        <w:t>, 115</w:t>
      </w:r>
      <w:r w:rsidR="0037468B">
        <w:rPr>
          <w:rFonts w:ascii="Times New Roman" w:hAnsi="Times New Roman" w:cs="Times New Roman"/>
          <w:noProof/>
          <w:szCs w:val="20"/>
        </w:rPr>
        <w:t>:</w:t>
      </w:r>
      <w:r w:rsidRPr="00E00A96">
        <w:rPr>
          <w:rFonts w:ascii="Times New Roman" w:hAnsi="Times New Roman" w:cs="Times New Roman"/>
          <w:noProof/>
          <w:szCs w:val="20"/>
        </w:rPr>
        <w:t xml:space="preserve"> 683-689.</w:t>
      </w:r>
    </w:p>
    <w:p w14:paraId="4131F434" w14:textId="37C13760" w:rsidR="00390FAB" w:rsidRPr="00E00A96" w:rsidRDefault="00390FAB"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El-Tabl, A. S., Mohamed Abd El-Waheed, M., Wahba, M. A. and Abou El-Fadl, A. E. H. (2015). Synthesis, characterization, and anticancer activity of new metal complexes derived from 2-hydroxy-3-(hydroxyimino)-4-oxopentan-2-ylidene) benzohydrazide. </w:t>
      </w:r>
      <w:r w:rsidRPr="00E00A96">
        <w:rPr>
          <w:rFonts w:ascii="Times New Roman" w:hAnsi="Times New Roman" w:cs="Times New Roman"/>
          <w:i/>
          <w:noProof/>
          <w:szCs w:val="20"/>
        </w:rPr>
        <w:t xml:space="preserve">Bioinorganic </w:t>
      </w:r>
      <w:r w:rsidR="0037468B" w:rsidRPr="00E00A96">
        <w:rPr>
          <w:rFonts w:ascii="Times New Roman" w:hAnsi="Times New Roman" w:cs="Times New Roman"/>
          <w:i/>
          <w:noProof/>
          <w:szCs w:val="20"/>
        </w:rPr>
        <w:t xml:space="preserve">Chemistry </w:t>
      </w:r>
      <w:r w:rsidR="0037468B">
        <w:rPr>
          <w:rFonts w:ascii="Times New Roman" w:hAnsi="Times New Roman" w:cs="Times New Roman"/>
          <w:i/>
          <w:noProof/>
          <w:szCs w:val="20"/>
        </w:rPr>
        <w:t>a</w:t>
      </w:r>
      <w:r w:rsidR="0037468B" w:rsidRPr="00E00A96">
        <w:rPr>
          <w:rFonts w:ascii="Times New Roman" w:hAnsi="Times New Roman" w:cs="Times New Roman"/>
          <w:i/>
          <w:noProof/>
          <w:szCs w:val="20"/>
        </w:rPr>
        <w:t>nd Applications</w:t>
      </w:r>
      <w:r w:rsidR="00701219" w:rsidRPr="00E00A96">
        <w:rPr>
          <w:rFonts w:ascii="Times New Roman" w:hAnsi="Times New Roman" w:cs="Times New Roman"/>
          <w:noProof/>
          <w:szCs w:val="20"/>
        </w:rPr>
        <w:t>, 14</w:t>
      </w:r>
      <w:r w:rsidR="0037468B">
        <w:rPr>
          <w:rFonts w:ascii="Times New Roman" w:hAnsi="Times New Roman" w:cs="Times New Roman"/>
          <w:noProof/>
          <w:szCs w:val="20"/>
        </w:rPr>
        <w:t xml:space="preserve">: </w:t>
      </w:r>
      <w:r w:rsidR="0037468B" w:rsidRPr="0037468B">
        <w:rPr>
          <w:rFonts w:ascii="Times New Roman" w:hAnsi="Times New Roman" w:cs="Times New Roman"/>
          <w:noProof/>
          <w:szCs w:val="20"/>
        </w:rPr>
        <w:t>126023</w:t>
      </w:r>
      <w:r w:rsidRPr="00E00A96">
        <w:rPr>
          <w:rFonts w:ascii="Times New Roman" w:hAnsi="Times New Roman" w:cs="Times New Roman"/>
          <w:noProof/>
          <w:szCs w:val="20"/>
        </w:rPr>
        <w:t>.</w:t>
      </w:r>
    </w:p>
    <w:p w14:paraId="23A95115" w14:textId="7072E51F" w:rsidR="00390FAB" w:rsidRPr="00E00A96" w:rsidRDefault="00701219"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Xie, J., Feng, N., Wang, R., Guo, Z., Dong, H., Cui, H. and Liu, X. (2020). A reusable biosorbent using Ca-alginate immobilized providencia vermicola for Pd (II) recovery from acidic solution. </w:t>
      </w:r>
      <w:r w:rsidR="0025655D" w:rsidRPr="00E00A96">
        <w:rPr>
          <w:rFonts w:ascii="Times New Roman" w:hAnsi="Times New Roman" w:cs="Times New Roman"/>
          <w:i/>
          <w:noProof/>
          <w:szCs w:val="20"/>
        </w:rPr>
        <w:t>Water, Air and</w:t>
      </w:r>
      <w:r w:rsidRPr="00E00A96">
        <w:rPr>
          <w:rFonts w:ascii="Times New Roman" w:hAnsi="Times New Roman" w:cs="Times New Roman"/>
          <w:i/>
          <w:noProof/>
          <w:szCs w:val="20"/>
        </w:rPr>
        <w:t xml:space="preserve"> Soil Pollution</w:t>
      </w:r>
      <w:r w:rsidRPr="00E00A96">
        <w:rPr>
          <w:rFonts w:ascii="Times New Roman" w:hAnsi="Times New Roman" w:cs="Times New Roman"/>
          <w:noProof/>
          <w:szCs w:val="20"/>
        </w:rPr>
        <w:t>, 231(2)</w:t>
      </w:r>
      <w:r w:rsidR="0037468B">
        <w:rPr>
          <w:rFonts w:ascii="Times New Roman" w:hAnsi="Times New Roman" w:cs="Times New Roman"/>
          <w:noProof/>
          <w:szCs w:val="20"/>
        </w:rPr>
        <w:t>:</w:t>
      </w:r>
      <w:r w:rsidRPr="00E00A96">
        <w:rPr>
          <w:rFonts w:ascii="Times New Roman" w:hAnsi="Times New Roman" w:cs="Times New Roman"/>
          <w:noProof/>
          <w:szCs w:val="20"/>
        </w:rPr>
        <w:t xml:space="preserve"> 1-12.</w:t>
      </w:r>
    </w:p>
    <w:p w14:paraId="51B9522D" w14:textId="106E6CEB" w:rsidR="008C6AE8" w:rsidRPr="00E00A96" w:rsidRDefault="00A36553"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Mondal, J., Gomes, R., Modak, A. and Bhaumik, A. (2013). Pd-anchored functionalized mesoporous materials as robust and recyclable heterogeneous catalysts for a series of C</w:t>
      </w:r>
      <w:r w:rsidR="0025655D" w:rsidRPr="00E00A96">
        <w:rPr>
          <w:rFonts w:ascii="Times New Roman" w:hAnsi="Times New Roman" w:cs="Times New Roman"/>
          <w:noProof/>
          <w:szCs w:val="20"/>
        </w:rPr>
        <w:t>=</w:t>
      </w:r>
      <w:r w:rsidRPr="00E00A96">
        <w:rPr>
          <w:rFonts w:ascii="Times New Roman" w:hAnsi="Times New Roman" w:cs="Times New Roman"/>
          <w:noProof/>
          <w:szCs w:val="20"/>
        </w:rPr>
        <w:t xml:space="preserve">C bond forming reactions. </w:t>
      </w:r>
      <w:r w:rsidRPr="00E00A96">
        <w:rPr>
          <w:rFonts w:ascii="Times New Roman" w:hAnsi="Times New Roman" w:cs="Times New Roman"/>
          <w:i/>
          <w:noProof/>
          <w:szCs w:val="20"/>
        </w:rPr>
        <w:t>Recyclable Catalysis</w:t>
      </w:r>
      <w:r w:rsidRPr="00E00A96">
        <w:rPr>
          <w:rFonts w:ascii="Times New Roman" w:hAnsi="Times New Roman" w:cs="Times New Roman"/>
          <w:noProof/>
          <w:szCs w:val="20"/>
        </w:rPr>
        <w:t>, 1</w:t>
      </w:r>
      <w:r w:rsidR="00E561C9">
        <w:rPr>
          <w:rFonts w:ascii="Times New Roman" w:hAnsi="Times New Roman" w:cs="Times New Roman"/>
          <w:noProof/>
          <w:szCs w:val="20"/>
        </w:rPr>
        <w:t>: 10-33.</w:t>
      </w:r>
    </w:p>
    <w:p w14:paraId="52022DEE" w14:textId="2AA5D6AA" w:rsidR="00A36553" w:rsidRPr="00E00A96" w:rsidRDefault="00694CCE"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Walbrück, K., Kuellmer, F., Witzleben, S. and Guenther, K. (2019). Synthesis and characterization of PVP-stabilized palladium nanoparticles by XRD, SAXS, SP-ICP-MS, and SEM. </w:t>
      </w:r>
      <w:r w:rsidRPr="00E00A96">
        <w:rPr>
          <w:rFonts w:ascii="Times New Roman" w:hAnsi="Times New Roman" w:cs="Times New Roman"/>
          <w:i/>
          <w:noProof/>
          <w:szCs w:val="20"/>
        </w:rPr>
        <w:t>Journal of Nanomaterials</w:t>
      </w:r>
      <w:r w:rsidR="0025655D" w:rsidRPr="00E00A96">
        <w:rPr>
          <w:rFonts w:ascii="Times New Roman" w:hAnsi="Times New Roman" w:cs="Times New Roman"/>
          <w:noProof/>
          <w:szCs w:val="20"/>
        </w:rPr>
        <w:t>, 1</w:t>
      </w:r>
      <w:r w:rsidR="00E561C9">
        <w:rPr>
          <w:rFonts w:ascii="Times New Roman" w:hAnsi="Times New Roman" w:cs="Times New Roman"/>
          <w:noProof/>
          <w:szCs w:val="20"/>
        </w:rPr>
        <w:t xml:space="preserve">: </w:t>
      </w:r>
      <w:r w:rsidR="00E561C9" w:rsidRPr="00E561C9">
        <w:rPr>
          <w:rFonts w:ascii="Times New Roman" w:hAnsi="Times New Roman" w:cs="Times New Roman"/>
          <w:noProof/>
          <w:szCs w:val="20"/>
        </w:rPr>
        <w:t>4758108</w:t>
      </w:r>
      <w:r w:rsidR="00E561C9">
        <w:rPr>
          <w:rFonts w:ascii="Times New Roman" w:hAnsi="Times New Roman" w:cs="Times New Roman"/>
          <w:noProof/>
          <w:szCs w:val="20"/>
        </w:rPr>
        <w:t>.</w:t>
      </w:r>
    </w:p>
    <w:p w14:paraId="1B6C9356" w14:textId="524A56B8" w:rsidR="00D951BD" w:rsidRPr="00E00A96" w:rsidRDefault="00D951BD"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Veisi, H., Mirshokraie, S. A. and Ahmadian, H. (2018). Synthesis of biaryls using palladium nanoparticles immobilized on metformine-functionalized polystyrene resin as a reusable and efficient nanocatalyst. </w:t>
      </w:r>
      <w:r w:rsidR="0025655D" w:rsidRPr="00E00A96">
        <w:rPr>
          <w:rFonts w:ascii="Times New Roman" w:hAnsi="Times New Roman" w:cs="Times New Roman"/>
          <w:i/>
          <w:noProof/>
          <w:szCs w:val="20"/>
        </w:rPr>
        <w:t>International Journal of Biological M</w:t>
      </w:r>
      <w:r w:rsidRPr="00E00A96">
        <w:rPr>
          <w:rFonts w:ascii="Times New Roman" w:hAnsi="Times New Roman" w:cs="Times New Roman"/>
          <w:i/>
          <w:noProof/>
          <w:szCs w:val="20"/>
        </w:rPr>
        <w:t>acromolecules</w:t>
      </w:r>
      <w:r w:rsidRPr="00E00A96">
        <w:rPr>
          <w:rFonts w:ascii="Times New Roman" w:hAnsi="Times New Roman" w:cs="Times New Roman"/>
          <w:noProof/>
          <w:szCs w:val="20"/>
        </w:rPr>
        <w:t>, 108</w:t>
      </w:r>
      <w:r w:rsidR="00E561C9">
        <w:rPr>
          <w:rFonts w:ascii="Times New Roman" w:hAnsi="Times New Roman" w:cs="Times New Roman"/>
          <w:noProof/>
          <w:szCs w:val="20"/>
        </w:rPr>
        <w:t>:</w:t>
      </w:r>
      <w:r w:rsidRPr="00E00A96">
        <w:rPr>
          <w:rFonts w:ascii="Times New Roman" w:hAnsi="Times New Roman" w:cs="Times New Roman"/>
          <w:noProof/>
          <w:szCs w:val="20"/>
        </w:rPr>
        <w:t xml:space="preserve"> 419-425.</w:t>
      </w:r>
    </w:p>
    <w:p w14:paraId="5FC00FA9" w14:textId="24884168" w:rsidR="00A36553" w:rsidRPr="00E00A96" w:rsidRDefault="00A36553"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Pérez-Zúñiga, C., Negrete-Vergara, C., Guerchais, V., Le Bozec, H., Moya, S. A. and Aguirre, P. (2019). Hydrogenation of N-benzylideneaniline by palladium (II) catalysts with phosphorus-nitrogen ligands using formic acid as a renewable hydrogen source. </w:t>
      </w:r>
      <w:r w:rsidRPr="00E00A96">
        <w:rPr>
          <w:rFonts w:ascii="Times New Roman" w:hAnsi="Times New Roman" w:cs="Times New Roman"/>
          <w:i/>
          <w:noProof/>
          <w:szCs w:val="20"/>
        </w:rPr>
        <w:t>Molecular Catalysis</w:t>
      </w:r>
      <w:r w:rsidRPr="00E00A96">
        <w:rPr>
          <w:rFonts w:ascii="Times New Roman" w:hAnsi="Times New Roman" w:cs="Times New Roman"/>
          <w:noProof/>
          <w:szCs w:val="20"/>
        </w:rPr>
        <w:t>, 462</w:t>
      </w:r>
      <w:r w:rsidR="00E561C9">
        <w:rPr>
          <w:rFonts w:ascii="Times New Roman" w:hAnsi="Times New Roman" w:cs="Times New Roman"/>
          <w:noProof/>
          <w:szCs w:val="20"/>
        </w:rPr>
        <w:t>:</w:t>
      </w:r>
      <w:r w:rsidRPr="00E00A96">
        <w:rPr>
          <w:rFonts w:ascii="Times New Roman" w:hAnsi="Times New Roman" w:cs="Times New Roman"/>
          <w:noProof/>
          <w:szCs w:val="20"/>
        </w:rPr>
        <w:t xml:space="preserve"> 126-131.</w:t>
      </w:r>
    </w:p>
    <w:p w14:paraId="51827D69" w14:textId="6EEB86DC" w:rsidR="00A36553" w:rsidRPr="00E00A96" w:rsidRDefault="00A36553"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Kamilah, S.C., Jusoh, S. A., Sukeri, M., Yusof, M., Khairul, W. M. and Shamsuddin, M. (2018). The </w:t>
      </w:r>
      <w:r w:rsidR="00E561C9" w:rsidRPr="00E00A96">
        <w:rPr>
          <w:rFonts w:ascii="Times New Roman" w:hAnsi="Times New Roman" w:cs="Times New Roman"/>
          <w:noProof/>
          <w:szCs w:val="20"/>
        </w:rPr>
        <w:t xml:space="preserve">effect of bases, catalyst loading and reaction temperature on the the effect of bases, catalyst loading and reaction temperature on the catalytic evaluation of supported palladium </w:t>
      </w:r>
      <w:r w:rsidRPr="00E00A96">
        <w:rPr>
          <w:rFonts w:ascii="Times New Roman" w:hAnsi="Times New Roman" w:cs="Times New Roman"/>
          <w:noProof/>
          <w:szCs w:val="20"/>
        </w:rPr>
        <w:t xml:space="preserve">(II) </w:t>
      </w:r>
      <w:r w:rsidR="00E561C9" w:rsidRPr="00E00A96">
        <w:rPr>
          <w:rFonts w:ascii="Times New Roman" w:hAnsi="Times New Roman" w:cs="Times New Roman"/>
          <w:noProof/>
          <w:szCs w:val="20"/>
        </w:rPr>
        <w:t xml:space="preserve">catalyst in the </w:t>
      </w:r>
      <w:r w:rsidRPr="00E00A96">
        <w:rPr>
          <w:rFonts w:ascii="Times New Roman" w:hAnsi="Times New Roman" w:cs="Times New Roman"/>
          <w:noProof/>
          <w:szCs w:val="20"/>
        </w:rPr>
        <w:t xml:space="preserve">Mizoroki-Heck. </w:t>
      </w:r>
      <w:r w:rsidRPr="00E00A96">
        <w:rPr>
          <w:rFonts w:ascii="Times New Roman" w:hAnsi="Times New Roman" w:cs="Times New Roman"/>
          <w:i/>
          <w:noProof/>
          <w:szCs w:val="20"/>
        </w:rPr>
        <w:t>International Journal of Engineering and Technology</w:t>
      </w:r>
      <w:r w:rsidR="00E561C9">
        <w:rPr>
          <w:rFonts w:ascii="Times New Roman" w:hAnsi="Times New Roman" w:cs="Times New Roman"/>
          <w:noProof/>
          <w:szCs w:val="20"/>
        </w:rPr>
        <w:t xml:space="preserve">, </w:t>
      </w:r>
      <w:r w:rsidRPr="00E00A96">
        <w:rPr>
          <w:rFonts w:ascii="Times New Roman" w:hAnsi="Times New Roman" w:cs="Times New Roman"/>
          <w:noProof/>
          <w:szCs w:val="20"/>
        </w:rPr>
        <w:t>7(3)</w:t>
      </w:r>
      <w:r w:rsidR="00E561C9">
        <w:rPr>
          <w:rFonts w:ascii="Times New Roman" w:hAnsi="Times New Roman" w:cs="Times New Roman"/>
          <w:noProof/>
          <w:szCs w:val="20"/>
        </w:rPr>
        <w:t xml:space="preserve">: </w:t>
      </w:r>
      <w:r w:rsidRPr="00E00A96">
        <w:rPr>
          <w:rFonts w:ascii="Times New Roman" w:hAnsi="Times New Roman" w:cs="Times New Roman"/>
          <w:noProof/>
          <w:szCs w:val="20"/>
        </w:rPr>
        <w:t>467-469.</w:t>
      </w:r>
    </w:p>
    <w:p w14:paraId="045C4376" w14:textId="6B9B925A" w:rsidR="00A36553" w:rsidRPr="00E00A96" w:rsidRDefault="00A36553"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Riapanitra, A. (2010). Catalytic </w:t>
      </w:r>
      <w:r w:rsidR="00E561C9" w:rsidRPr="00E00A96">
        <w:rPr>
          <w:rFonts w:ascii="Times New Roman" w:hAnsi="Times New Roman" w:cs="Times New Roman"/>
          <w:noProof/>
          <w:szCs w:val="20"/>
        </w:rPr>
        <w:t>studies of low valent palladium (</w:t>
      </w:r>
      <w:r w:rsidR="00E561C9">
        <w:rPr>
          <w:rFonts w:ascii="Times New Roman" w:hAnsi="Times New Roman" w:cs="Times New Roman"/>
          <w:noProof/>
          <w:szCs w:val="20"/>
        </w:rPr>
        <w:t>N</w:t>
      </w:r>
      <w:r w:rsidR="00E561C9" w:rsidRPr="00E00A96">
        <w:rPr>
          <w:rFonts w:ascii="Times New Roman" w:hAnsi="Times New Roman" w:cs="Times New Roman"/>
          <w:noProof/>
          <w:szCs w:val="20"/>
        </w:rPr>
        <w:t xml:space="preserve">)-heterocyclic carbene complexes </w:t>
      </w:r>
      <w:r w:rsidRPr="00E00A96">
        <w:rPr>
          <w:rFonts w:ascii="Times New Roman" w:hAnsi="Times New Roman" w:cs="Times New Roman"/>
          <w:noProof/>
          <w:szCs w:val="20"/>
        </w:rPr>
        <w:t>Doctoral dissertation, University of Tasmania.</w:t>
      </w:r>
    </w:p>
    <w:p w14:paraId="377A5F56" w14:textId="2014C674" w:rsidR="00694CCE" w:rsidRPr="00E00A96" w:rsidRDefault="00694CCE"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Said, N. R., Adib, N. N. M., Roszaidi, R. M., Shamsuddin, N. A. M. and Badri, N. N. H. S. (2019). Catalytic </w:t>
      </w:r>
      <w:r w:rsidR="00E561C9" w:rsidRPr="00E00A96">
        <w:rPr>
          <w:rFonts w:ascii="Times New Roman" w:hAnsi="Times New Roman" w:cs="Times New Roman"/>
          <w:noProof/>
          <w:szCs w:val="20"/>
        </w:rPr>
        <w:t xml:space="preserve">activity study of synthesized palladium (ii)-hydrazone complexes in the </w:t>
      </w:r>
      <w:r w:rsidRPr="00E00A96">
        <w:rPr>
          <w:rFonts w:ascii="Times New Roman" w:hAnsi="Times New Roman" w:cs="Times New Roman"/>
          <w:noProof/>
          <w:szCs w:val="20"/>
        </w:rPr>
        <w:t xml:space="preserve">Heck reaction: Optimization </w:t>
      </w:r>
      <w:r w:rsidR="00E561C9" w:rsidRPr="00E00A96">
        <w:rPr>
          <w:rFonts w:ascii="Times New Roman" w:hAnsi="Times New Roman" w:cs="Times New Roman"/>
          <w:noProof/>
          <w:szCs w:val="20"/>
        </w:rPr>
        <w:t xml:space="preserve">of the amount of catalyst loading and reaction time. </w:t>
      </w:r>
      <w:r w:rsidRPr="00E00A96">
        <w:rPr>
          <w:rFonts w:ascii="Times New Roman" w:hAnsi="Times New Roman" w:cs="Times New Roman"/>
          <w:i/>
          <w:noProof/>
          <w:szCs w:val="20"/>
        </w:rPr>
        <w:t>International Conference in Organic Synthesis</w:t>
      </w:r>
      <w:r w:rsidRPr="00E00A96">
        <w:rPr>
          <w:rFonts w:ascii="Times New Roman" w:hAnsi="Times New Roman" w:cs="Times New Roman"/>
          <w:noProof/>
          <w:szCs w:val="20"/>
        </w:rPr>
        <w:t>, 9</w:t>
      </w:r>
      <w:r w:rsidR="00E561C9">
        <w:rPr>
          <w:rFonts w:ascii="Times New Roman" w:hAnsi="Times New Roman" w:cs="Times New Roman"/>
          <w:noProof/>
          <w:szCs w:val="20"/>
        </w:rPr>
        <w:t xml:space="preserve">: pp. </w:t>
      </w:r>
      <w:r w:rsidRPr="00E00A96">
        <w:rPr>
          <w:rFonts w:ascii="Times New Roman" w:hAnsi="Times New Roman" w:cs="Times New Roman"/>
          <w:noProof/>
          <w:szCs w:val="20"/>
        </w:rPr>
        <w:t>10.</w:t>
      </w:r>
    </w:p>
    <w:p w14:paraId="171C6B65" w14:textId="145FF358" w:rsidR="00FB5209" w:rsidRPr="00E00A96" w:rsidRDefault="00FB5209"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Shamsuddin, N. A. M., Badri, N. N. H. S., Rahman, N. A. A. and Said, N. R. (2</w:t>
      </w:r>
      <w:r w:rsidR="00B10AA6" w:rsidRPr="00E00A96">
        <w:rPr>
          <w:rFonts w:ascii="Times New Roman" w:hAnsi="Times New Roman" w:cs="Times New Roman"/>
          <w:noProof/>
          <w:szCs w:val="20"/>
        </w:rPr>
        <w:t>021</w:t>
      </w:r>
      <w:r w:rsidRPr="00E00A96">
        <w:rPr>
          <w:rFonts w:ascii="Times New Roman" w:hAnsi="Times New Roman" w:cs="Times New Roman"/>
          <w:noProof/>
          <w:szCs w:val="20"/>
        </w:rPr>
        <w:t xml:space="preserve">). Examining the effect of base, solvent and temperature in Heck reaction with the presence of palladium (II)-hydrazone complexes. </w:t>
      </w:r>
      <w:r w:rsidRPr="00E00A96">
        <w:rPr>
          <w:rFonts w:ascii="Times New Roman" w:hAnsi="Times New Roman" w:cs="Times New Roman"/>
          <w:i/>
          <w:noProof/>
          <w:szCs w:val="20"/>
        </w:rPr>
        <w:t>AIP Conference Proceedings</w:t>
      </w:r>
      <w:r w:rsidRPr="00E00A96">
        <w:rPr>
          <w:rFonts w:ascii="Times New Roman" w:hAnsi="Times New Roman" w:cs="Times New Roman"/>
          <w:noProof/>
          <w:szCs w:val="20"/>
        </w:rPr>
        <w:t>, 2332</w:t>
      </w:r>
      <w:r w:rsidR="00E561C9">
        <w:rPr>
          <w:rFonts w:ascii="Times New Roman" w:hAnsi="Times New Roman" w:cs="Times New Roman"/>
          <w:noProof/>
          <w:szCs w:val="20"/>
        </w:rPr>
        <w:t>:</w:t>
      </w:r>
      <w:r w:rsidRPr="00E00A96">
        <w:rPr>
          <w:rFonts w:ascii="Times New Roman" w:hAnsi="Times New Roman" w:cs="Times New Roman"/>
          <w:noProof/>
          <w:szCs w:val="20"/>
        </w:rPr>
        <w:t xml:space="preserve"> </w:t>
      </w:r>
      <w:r w:rsidR="00E561C9">
        <w:rPr>
          <w:rFonts w:ascii="Times New Roman" w:hAnsi="Times New Roman" w:cs="Times New Roman"/>
          <w:noProof/>
          <w:szCs w:val="20"/>
        </w:rPr>
        <w:t xml:space="preserve">pp. </w:t>
      </w:r>
      <w:r w:rsidRPr="00E00A96">
        <w:rPr>
          <w:rFonts w:ascii="Times New Roman" w:hAnsi="Times New Roman" w:cs="Times New Roman"/>
          <w:noProof/>
          <w:szCs w:val="20"/>
        </w:rPr>
        <w:t xml:space="preserve">1. </w:t>
      </w:r>
    </w:p>
    <w:p w14:paraId="38A8D68F" w14:textId="71D0FC98" w:rsidR="00A36553" w:rsidRPr="00E00A96" w:rsidRDefault="00694CCE"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Yaşar, S., Özcan, E. Ö., Gürbüz, N., Çetinkaya, B. and Özdemir, İ. (2010). Palladium-catalyzed Heck </w:t>
      </w:r>
      <w:r w:rsidRPr="00E00A96">
        <w:rPr>
          <w:rFonts w:ascii="Times New Roman" w:hAnsi="Times New Roman" w:cs="Times New Roman"/>
          <w:noProof/>
          <w:szCs w:val="20"/>
        </w:rPr>
        <w:lastRenderedPageBreak/>
        <w:t xml:space="preserve">coupling reaction of aryl bromides in aqueous media using tetrahydropyrimidinium salts as carbene ligands. </w:t>
      </w:r>
      <w:r w:rsidRPr="00E00A96">
        <w:rPr>
          <w:rFonts w:ascii="Times New Roman" w:hAnsi="Times New Roman" w:cs="Times New Roman"/>
          <w:i/>
          <w:noProof/>
          <w:szCs w:val="20"/>
        </w:rPr>
        <w:t>Molecules</w:t>
      </w:r>
      <w:r w:rsidRPr="00E00A96">
        <w:rPr>
          <w:rFonts w:ascii="Times New Roman" w:hAnsi="Times New Roman" w:cs="Times New Roman"/>
          <w:noProof/>
          <w:szCs w:val="20"/>
        </w:rPr>
        <w:t>, 15(2)</w:t>
      </w:r>
      <w:r w:rsidR="00E561C9">
        <w:rPr>
          <w:rFonts w:ascii="Times New Roman" w:hAnsi="Times New Roman" w:cs="Times New Roman"/>
          <w:noProof/>
          <w:szCs w:val="20"/>
        </w:rPr>
        <w:t>:</w:t>
      </w:r>
      <w:r w:rsidRPr="00E00A96">
        <w:rPr>
          <w:rFonts w:ascii="Times New Roman" w:hAnsi="Times New Roman" w:cs="Times New Roman"/>
          <w:noProof/>
          <w:szCs w:val="20"/>
        </w:rPr>
        <w:t xml:space="preserve"> 649-659</w:t>
      </w:r>
      <w:r w:rsidR="0025655D" w:rsidRPr="00E00A96">
        <w:rPr>
          <w:rFonts w:ascii="Times New Roman" w:hAnsi="Times New Roman" w:cs="Times New Roman"/>
          <w:noProof/>
          <w:szCs w:val="20"/>
        </w:rPr>
        <w:t>.</w:t>
      </w:r>
    </w:p>
    <w:p w14:paraId="64AC3AFD" w14:textId="5AA59F4F" w:rsidR="00390FAB" w:rsidRPr="00E561C9" w:rsidRDefault="00390FAB" w:rsidP="00E561C9">
      <w:pPr>
        <w:outlineLvl w:val="0"/>
        <w:rPr>
          <w:rFonts w:ascii="Times New Roman" w:hAnsi="Times New Roman" w:cs="Times New Roman"/>
          <w:noProof/>
          <w:szCs w:val="20"/>
        </w:rPr>
      </w:pPr>
    </w:p>
    <w:sectPr w:rsidR="00390FAB" w:rsidRPr="00E561C9" w:rsidSect="00E00A96">
      <w:headerReference w:type="default" r:id="rId21"/>
      <w:footerReference w:type="default" r:id="rId2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8212E" w14:textId="77777777" w:rsidR="0037468B" w:rsidRDefault="0037468B" w:rsidP="006B61BE">
      <w:r>
        <w:separator/>
      </w:r>
    </w:p>
  </w:endnote>
  <w:endnote w:type="continuationSeparator" w:id="0">
    <w:p w14:paraId="2CE1A4BE" w14:textId="77777777" w:rsidR="0037468B" w:rsidRDefault="0037468B"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68925"/>
      <w:docPartObj>
        <w:docPartGallery w:val="Page Numbers (Bottom of Page)"/>
        <w:docPartUnique/>
      </w:docPartObj>
    </w:sdtPr>
    <w:sdtEndPr>
      <w:rPr>
        <w:noProof/>
      </w:rPr>
    </w:sdtEndPr>
    <w:sdtContent>
      <w:p w14:paraId="19C7B306" w14:textId="77777777" w:rsidR="0037468B" w:rsidRDefault="0037468B">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1D2B9BDD" w14:textId="77777777" w:rsidR="0037468B" w:rsidRDefault="00374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7C2E4" w14:textId="77777777" w:rsidR="0037468B" w:rsidRDefault="0037468B" w:rsidP="006B61BE">
      <w:r>
        <w:separator/>
      </w:r>
    </w:p>
  </w:footnote>
  <w:footnote w:type="continuationSeparator" w:id="0">
    <w:p w14:paraId="5E9D7F4B" w14:textId="77777777" w:rsidR="0037468B" w:rsidRDefault="0037468B"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45976" w14:textId="77777777" w:rsidR="0037468B" w:rsidRPr="00F4378D" w:rsidRDefault="0037468B"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7AD8DF0D" w14:textId="77777777" w:rsidR="0037468B" w:rsidRDefault="00374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41474"/>
    <w:multiLevelType w:val="hybridMultilevel"/>
    <w:tmpl w:val="2D5A3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092079D6"/>
    <w:lvl w:ilvl="0" w:tplc="CE3AFF9A">
      <w:start w:val="1"/>
      <w:numFmt w:val="decimal"/>
      <w:lvlText w:val="%1."/>
      <w:lvlJc w:val="left"/>
      <w:pPr>
        <w:ind w:left="1572" w:hanging="360"/>
      </w:pPr>
      <w:rPr>
        <w:rFonts w:ascii="Times New Roman" w:eastAsiaTheme="minorEastAsia" w:hAnsi="Times New Roman" w:cs="Times New Roman"/>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12579"/>
    <w:rsid w:val="00022CA8"/>
    <w:rsid w:val="000263A3"/>
    <w:rsid w:val="000266A8"/>
    <w:rsid w:val="000338B3"/>
    <w:rsid w:val="00037CFA"/>
    <w:rsid w:val="00050382"/>
    <w:rsid w:val="0006125C"/>
    <w:rsid w:val="0007212F"/>
    <w:rsid w:val="00073B6D"/>
    <w:rsid w:val="00073D7C"/>
    <w:rsid w:val="000740EC"/>
    <w:rsid w:val="0007735B"/>
    <w:rsid w:val="00090DDA"/>
    <w:rsid w:val="000A684C"/>
    <w:rsid w:val="000A6F14"/>
    <w:rsid w:val="000C2B60"/>
    <w:rsid w:val="000D65AF"/>
    <w:rsid w:val="000E520D"/>
    <w:rsid w:val="00101903"/>
    <w:rsid w:val="0013383E"/>
    <w:rsid w:val="00142B2E"/>
    <w:rsid w:val="001452AD"/>
    <w:rsid w:val="00161224"/>
    <w:rsid w:val="00165B45"/>
    <w:rsid w:val="001711A5"/>
    <w:rsid w:val="001853E3"/>
    <w:rsid w:val="001871B4"/>
    <w:rsid w:val="00190260"/>
    <w:rsid w:val="00197747"/>
    <w:rsid w:val="001A5A81"/>
    <w:rsid w:val="001B4C1C"/>
    <w:rsid w:val="001C0313"/>
    <w:rsid w:val="001E3991"/>
    <w:rsid w:val="001E4C22"/>
    <w:rsid w:val="001E58D8"/>
    <w:rsid w:val="001E78A7"/>
    <w:rsid w:val="00217B35"/>
    <w:rsid w:val="00221ADB"/>
    <w:rsid w:val="00226F61"/>
    <w:rsid w:val="00230323"/>
    <w:rsid w:val="00235997"/>
    <w:rsid w:val="00245E79"/>
    <w:rsid w:val="0025655D"/>
    <w:rsid w:val="002753D3"/>
    <w:rsid w:val="0028581B"/>
    <w:rsid w:val="002A5D66"/>
    <w:rsid w:val="002E29B8"/>
    <w:rsid w:val="002E3749"/>
    <w:rsid w:val="003009C0"/>
    <w:rsid w:val="0030579C"/>
    <w:rsid w:val="00306486"/>
    <w:rsid w:val="003215D6"/>
    <w:rsid w:val="00324132"/>
    <w:rsid w:val="00332D1D"/>
    <w:rsid w:val="00334FF8"/>
    <w:rsid w:val="003413C7"/>
    <w:rsid w:val="0034315F"/>
    <w:rsid w:val="00350B24"/>
    <w:rsid w:val="00357227"/>
    <w:rsid w:val="0037468B"/>
    <w:rsid w:val="00380944"/>
    <w:rsid w:val="00380F56"/>
    <w:rsid w:val="003868FB"/>
    <w:rsid w:val="00390FAB"/>
    <w:rsid w:val="003A2A26"/>
    <w:rsid w:val="003A6234"/>
    <w:rsid w:val="003A7251"/>
    <w:rsid w:val="003B2ACE"/>
    <w:rsid w:val="003B5A05"/>
    <w:rsid w:val="003C16C7"/>
    <w:rsid w:val="003D26E4"/>
    <w:rsid w:val="003E5952"/>
    <w:rsid w:val="003E65EA"/>
    <w:rsid w:val="003F3701"/>
    <w:rsid w:val="004014B9"/>
    <w:rsid w:val="00403CA2"/>
    <w:rsid w:val="00414563"/>
    <w:rsid w:val="004170DA"/>
    <w:rsid w:val="00433FAF"/>
    <w:rsid w:val="004374A6"/>
    <w:rsid w:val="0044515C"/>
    <w:rsid w:val="004721CA"/>
    <w:rsid w:val="00472C5F"/>
    <w:rsid w:val="00487B5F"/>
    <w:rsid w:val="00496284"/>
    <w:rsid w:val="004C0346"/>
    <w:rsid w:val="004C47B8"/>
    <w:rsid w:val="004C6CAE"/>
    <w:rsid w:val="004C7E9E"/>
    <w:rsid w:val="004D0DAC"/>
    <w:rsid w:val="004D2300"/>
    <w:rsid w:val="004E43E8"/>
    <w:rsid w:val="004E5EE2"/>
    <w:rsid w:val="004F2065"/>
    <w:rsid w:val="004F4B78"/>
    <w:rsid w:val="004F4DB0"/>
    <w:rsid w:val="00500DE1"/>
    <w:rsid w:val="005131E2"/>
    <w:rsid w:val="00550665"/>
    <w:rsid w:val="00560763"/>
    <w:rsid w:val="00561E1B"/>
    <w:rsid w:val="005677D2"/>
    <w:rsid w:val="0057128D"/>
    <w:rsid w:val="005912C2"/>
    <w:rsid w:val="00591CED"/>
    <w:rsid w:val="005A0226"/>
    <w:rsid w:val="005A46BF"/>
    <w:rsid w:val="005A63B5"/>
    <w:rsid w:val="005B3E25"/>
    <w:rsid w:val="005B4D8A"/>
    <w:rsid w:val="005B64EA"/>
    <w:rsid w:val="005C034F"/>
    <w:rsid w:val="005C54A9"/>
    <w:rsid w:val="005C71E6"/>
    <w:rsid w:val="005D7C56"/>
    <w:rsid w:val="005E6B78"/>
    <w:rsid w:val="005F216C"/>
    <w:rsid w:val="005F543A"/>
    <w:rsid w:val="0060418B"/>
    <w:rsid w:val="0060487C"/>
    <w:rsid w:val="00605A4A"/>
    <w:rsid w:val="006152F5"/>
    <w:rsid w:val="00616EDC"/>
    <w:rsid w:val="0064083C"/>
    <w:rsid w:val="00642DD2"/>
    <w:rsid w:val="0066186E"/>
    <w:rsid w:val="00662AFA"/>
    <w:rsid w:val="006703A3"/>
    <w:rsid w:val="006752F3"/>
    <w:rsid w:val="00682161"/>
    <w:rsid w:val="00685C81"/>
    <w:rsid w:val="00685C90"/>
    <w:rsid w:val="00694CCE"/>
    <w:rsid w:val="006A038A"/>
    <w:rsid w:val="006B61BE"/>
    <w:rsid w:val="006B6BF6"/>
    <w:rsid w:val="006C52BB"/>
    <w:rsid w:val="006E2E4C"/>
    <w:rsid w:val="006F5A10"/>
    <w:rsid w:val="00701219"/>
    <w:rsid w:val="007026F2"/>
    <w:rsid w:val="00713919"/>
    <w:rsid w:val="00717378"/>
    <w:rsid w:val="00720B8F"/>
    <w:rsid w:val="00722ED9"/>
    <w:rsid w:val="0073261B"/>
    <w:rsid w:val="007369F0"/>
    <w:rsid w:val="007419EE"/>
    <w:rsid w:val="0074579F"/>
    <w:rsid w:val="00747021"/>
    <w:rsid w:val="007602DE"/>
    <w:rsid w:val="00763E99"/>
    <w:rsid w:val="00770E2A"/>
    <w:rsid w:val="0077276F"/>
    <w:rsid w:val="00785CA6"/>
    <w:rsid w:val="0079034F"/>
    <w:rsid w:val="00794B55"/>
    <w:rsid w:val="007A1F4F"/>
    <w:rsid w:val="007A3DEF"/>
    <w:rsid w:val="007A7C52"/>
    <w:rsid w:val="007C0ED6"/>
    <w:rsid w:val="007C3D1A"/>
    <w:rsid w:val="00800578"/>
    <w:rsid w:val="00810763"/>
    <w:rsid w:val="0082319D"/>
    <w:rsid w:val="00833870"/>
    <w:rsid w:val="008379C6"/>
    <w:rsid w:val="008447B6"/>
    <w:rsid w:val="00855B26"/>
    <w:rsid w:val="008639FB"/>
    <w:rsid w:val="00867BD6"/>
    <w:rsid w:val="00871E93"/>
    <w:rsid w:val="00893C65"/>
    <w:rsid w:val="00894FE9"/>
    <w:rsid w:val="008A25ED"/>
    <w:rsid w:val="008A367F"/>
    <w:rsid w:val="008C6AE8"/>
    <w:rsid w:val="008D03E6"/>
    <w:rsid w:val="008E5B94"/>
    <w:rsid w:val="008F2735"/>
    <w:rsid w:val="008F55C0"/>
    <w:rsid w:val="00913D33"/>
    <w:rsid w:val="009227A3"/>
    <w:rsid w:val="00922D1E"/>
    <w:rsid w:val="00923506"/>
    <w:rsid w:val="00936747"/>
    <w:rsid w:val="00936F67"/>
    <w:rsid w:val="00967F45"/>
    <w:rsid w:val="009747E5"/>
    <w:rsid w:val="00974BBD"/>
    <w:rsid w:val="0098028E"/>
    <w:rsid w:val="009806B8"/>
    <w:rsid w:val="00982F1B"/>
    <w:rsid w:val="0098397C"/>
    <w:rsid w:val="009843C3"/>
    <w:rsid w:val="009913BE"/>
    <w:rsid w:val="009A2180"/>
    <w:rsid w:val="009B152C"/>
    <w:rsid w:val="009B506F"/>
    <w:rsid w:val="009B5F5A"/>
    <w:rsid w:val="009C4E07"/>
    <w:rsid w:val="009E62AD"/>
    <w:rsid w:val="009F02FF"/>
    <w:rsid w:val="00A02491"/>
    <w:rsid w:val="00A15A34"/>
    <w:rsid w:val="00A36553"/>
    <w:rsid w:val="00A415C1"/>
    <w:rsid w:val="00A5158E"/>
    <w:rsid w:val="00A64093"/>
    <w:rsid w:val="00A81CB9"/>
    <w:rsid w:val="00A825D1"/>
    <w:rsid w:val="00A84C06"/>
    <w:rsid w:val="00A9064D"/>
    <w:rsid w:val="00A90C3F"/>
    <w:rsid w:val="00AB5755"/>
    <w:rsid w:val="00AC4E86"/>
    <w:rsid w:val="00AD20B6"/>
    <w:rsid w:val="00AD2F2A"/>
    <w:rsid w:val="00AD6CB8"/>
    <w:rsid w:val="00B009A5"/>
    <w:rsid w:val="00B01F36"/>
    <w:rsid w:val="00B10AA6"/>
    <w:rsid w:val="00B13EA4"/>
    <w:rsid w:val="00B27AC3"/>
    <w:rsid w:val="00B31ECC"/>
    <w:rsid w:val="00B42975"/>
    <w:rsid w:val="00B50050"/>
    <w:rsid w:val="00B50A11"/>
    <w:rsid w:val="00B577F0"/>
    <w:rsid w:val="00B73E34"/>
    <w:rsid w:val="00B75847"/>
    <w:rsid w:val="00B810BF"/>
    <w:rsid w:val="00B83162"/>
    <w:rsid w:val="00B93195"/>
    <w:rsid w:val="00BB0AE0"/>
    <w:rsid w:val="00BC2D79"/>
    <w:rsid w:val="00BD1340"/>
    <w:rsid w:val="00BE0559"/>
    <w:rsid w:val="00C0005A"/>
    <w:rsid w:val="00C008D2"/>
    <w:rsid w:val="00C16D5B"/>
    <w:rsid w:val="00C226CC"/>
    <w:rsid w:val="00C26031"/>
    <w:rsid w:val="00C30A9B"/>
    <w:rsid w:val="00C33439"/>
    <w:rsid w:val="00C44EC6"/>
    <w:rsid w:val="00C45556"/>
    <w:rsid w:val="00C46FD8"/>
    <w:rsid w:val="00C47F12"/>
    <w:rsid w:val="00C752C5"/>
    <w:rsid w:val="00C82548"/>
    <w:rsid w:val="00C85EC4"/>
    <w:rsid w:val="00C87969"/>
    <w:rsid w:val="00CC3BBA"/>
    <w:rsid w:val="00CC45FF"/>
    <w:rsid w:val="00CD48FD"/>
    <w:rsid w:val="00CD77E4"/>
    <w:rsid w:val="00CE197E"/>
    <w:rsid w:val="00CE471C"/>
    <w:rsid w:val="00D05387"/>
    <w:rsid w:val="00D21CC1"/>
    <w:rsid w:val="00D2599C"/>
    <w:rsid w:val="00D26549"/>
    <w:rsid w:val="00D54ADC"/>
    <w:rsid w:val="00D5588B"/>
    <w:rsid w:val="00D57AC3"/>
    <w:rsid w:val="00D75333"/>
    <w:rsid w:val="00D951BD"/>
    <w:rsid w:val="00DB3451"/>
    <w:rsid w:val="00DC1991"/>
    <w:rsid w:val="00DD3845"/>
    <w:rsid w:val="00DE73D6"/>
    <w:rsid w:val="00E00A96"/>
    <w:rsid w:val="00E026FF"/>
    <w:rsid w:val="00E05F9B"/>
    <w:rsid w:val="00E143C7"/>
    <w:rsid w:val="00E22736"/>
    <w:rsid w:val="00E241DE"/>
    <w:rsid w:val="00E404B6"/>
    <w:rsid w:val="00E561C9"/>
    <w:rsid w:val="00E57103"/>
    <w:rsid w:val="00E60036"/>
    <w:rsid w:val="00E75FEE"/>
    <w:rsid w:val="00E80177"/>
    <w:rsid w:val="00E83378"/>
    <w:rsid w:val="00E84985"/>
    <w:rsid w:val="00E90878"/>
    <w:rsid w:val="00EA2DEB"/>
    <w:rsid w:val="00EC4F97"/>
    <w:rsid w:val="00EC65CB"/>
    <w:rsid w:val="00EE6E25"/>
    <w:rsid w:val="00EE7A73"/>
    <w:rsid w:val="00F07A64"/>
    <w:rsid w:val="00F12386"/>
    <w:rsid w:val="00F32069"/>
    <w:rsid w:val="00F4378D"/>
    <w:rsid w:val="00F629BC"/>
    <w:rsid w:val="00F63515"/>
    <w:rsid w:val="00F70256"/>
    <w:rsid w:val="00F716BD"/>
    <w:rsid w:val="00F9474F"/>
    <w:rsid w:val="00F96943"/>
    <w:rsid w:val="00FA001B"/>
    <w:rsid w:val="00FA03E8"/>
    <w:rsid w:val="00FA7C6D"/>
    <w:rsid w:val="00FB5209"/>
    <w:rsid w:val="00FC4744"/>
    <w:rsid w:val="00FF242C"/>
    <w:rsid w:val="00FF59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F60383C"/>
  <w15:docId w15:val="{6D5E4594-A086-4D32-9860-3E6C4A04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39"/>
    <w:rsid w:val="00FA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599C"/>
    <w:pPr>
      <w:widowControl/>
      <w:wordWrap/>
      <w:autoSpaceDE/>
      <w:autoSpaceDN/>
      <w:spacing w:before="100" w:beforeAutospacing="1" w:after="100" w:afterAutospacing="1"/>
      <w:jc w:val="left"/>
    </w:pPr>
    <w:rPr>
      <w:rFonts w:ascii="Times New Roman" w:hAnsi="Times New Roman" w:cs="Times New Roman"/>
      <w:kern w:val="0"/>
      <w:sz w:val="24"/>
      <w:szCs w:val="24"/>
      <w:lang w:eastAsia="en-US"/>
    </w:rPr>
  </w:style>
  <w:style w:type="character" w:styleId="CommentReference">
    <w:name w:val="annotation reference"/>
    <w:basedOn w:val="DefaultParagraphFont"/>
    <w:uiPriority w:val="99"/>
    <w:semiHidden/>
    <w:unhideWhenUsed/>
    <w:rsid w:val="00AD2F2A"/>
    <w:rPr>
      <w:sz w:val="16"/>
      <w:szCs w:val="16"/>
    </w:rPr>
  </w:style>
  <w:style w:type="paragraph" w:styleId="CommentText">
    <w:name w:val="annotation text"/>
    <w:basedOn w:val="Normal"/>
    <w:link w:val="CommentTextChar"/>
    <w:uiPriority w:val="99"/>
    <w:semiHidden/>
    <w:unhideWhenUsed/>
    <w:rsid w:val="00AD2F2A"/>
    <w:rPr>
      <w:szCs w:val="20"/>
    </w:rPr>
  </w:style>
  <w:style w:type="character" w:customStyle="1" w:styleId="CommentTextChar">
    <w:name w:val="Comment Text Char"/>
    <w:basedOn w:val="DefaultParagraphFont"/>
    <w:link w:val="CommentText"/>
    <w:uiPriority w:val="99"/>
    <w:semiHidden/>
    <w:rsid w:val="00AD2F2A"/>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AD2F2A"/>
    <w:rPr>
      <w:b/>
      <w:bCs/>
    </w:rPr>
  </w:style>
  <w:style w:type="character" w:customStyle="1" w:styleId="CommentSubjectChar">
    <w:name w:val="Comment Subject Char"/>
    <w:basedOn w:val="CommentTextChar"/>
    <w:link w:val="CommentSubject"/>
    <w:uiPriority w:val="99"/>
    <w:semiHidden/>
    <w:rsid w:val="00AD2F2A"/>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1A63-AE5F-4D92-8110-2C4A6109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13</cp:revision>
  <cp:lastPrinted>2017-03-01T05:33:00Z</cp:lastPrinted>
  <dcterms:created xsi:type="dcterms:W3CDTF">2021-11-13T01:08:00Z</dcterms:created>
  <dcterms:modified xsi:type="dcterms:W3CDTF">2021-11-22T23:46:00Z</dcterms:modified>
</cp:coreProperties>
</file>