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B10CC6" w14:textId="2F5D3624" w:rsidR="00FA72DB" w:rsidRPr="00A32A4A" w:rsidRDefault="00FA72DB" w:rsidP="00FA72DB">
      <w:pPr>
        <w:jc w:val="center"/>
        <w:rPr>
          <w:rFonts w:ascii="Times New Roman" w:hAnsi="Times New Roman" w:cs="Times New Roman"/>
          <w:sz w:val="28"/>
          <w:szCs w:val="32"/>
          <w:lang w:val="en-GB"/>
        </w:rPr>
      </w:pPr>
      <w:bookmarkStart w:id="0" w:name="1fob9te" w:colFirst="0" w:colLast="0"/>
      <w:bookmarkEnd w:id="0"/>
      <w:r w:rsidRPr="00A32A4A">
        <w:rPr>
          <w:rFonts w:ascii="Times New Roman" w:hAnsi="Times New Roman" w:cs="Times New Roman"/>
          <w:sz w:val="28"/>
          <w:szCs w:val="32"/>
          <w:lang w:val="en-GB"/>
        </w:rPr>
        <w:t xml:space="preserve">SYNTHESIS AND </w:t>
      </w:r>
      <w:r w:rsidR="00EA4DE0" w:rsidRPr="00A32A4A">
        <w:rPr>
          <w:rFonts w:ascii="Times New Roman" w:hAnsi="Times New Roman" w:cs="Times New Roman"/>
          <w:sz w:val="28"/>
          <w:szCs w:val="32"/>
          <w:lang w:val="en-GB"/>
        </w:rPr>
        <w:t>CHARACTERI</w:t>
      </w:r>
      <w:r w:rsidR="00F357A2">
        <w:rPr>
          <w:rFonts w:ascii="Times New Roman" w:hAnsi="Times New Roman" w:cs="Times New Roman"/>
          <w:sz w:val="28"/>
          <w:szCs w:val="32"/>
          <w:lang w:val="en-GB"/>
        </w:rPr>
        <w:t>Z</w:t>
      </w:r>
      <w:r w:rsidR="00EA4DE0" w:rsidRPr="00A32A4A">
        <w:rPr>
          <w:rFonts w:ascii="Times New Roman" w:hAnsi="Times New Roman" w:cs="Times New Roman"/>
          <w:sz w:val="28"/>
          <w:szCs w:val="32"/>
          <w:lang w:val="en-GB"/>
        </w:rPr>
        <w:t xml:space="preserve">ATION </w:t>
      </w:r>
      <w:r w:rsidRPr="00A32A4A">
        <w:rPr>
          <w:rFonts w:ascii="Times New Roman" w:hAnsi="Times New Roman" w:cs="Times New Roman"/>
          <w:sz w:val="28"/>
          <w:szCs w:val="32"/>
          <w:lang w:val="en-GB"/>
        </w:rPr>
        <w:t>OF 4-CHLOROPHE</w:t>
      </w:r>
      <w:r w:rsidR="00E94F44" w:rsidRPr="00A32A4A">
        <w:rPr>
          <w:rFonts w:ascii="Times New Roman" w:hAnsi="Times New Roman" w:cs="Times New Roman"/>
          <w:sz w:val="28"/>
          <w:szCs w:val="32"/>
          <w:lang w:val="en-GB"/>
        </w:rPr>
        <w:t>NO</w:t>
      </w:r>
      <w:r w:rsidRPr="00A32A4A">
        <w:rPr>
          <w:rFonts w:ascii="Times New Roman" w:hAnsi="Times New Roman" w:cs="Times New Roman"/>
          <w:sz w:val="28"/>
          <w:szCs w:val="32"/>
          <w:lang w:val="en-GB"/>
        </w:rPr>
        <w:t xml:space="preserve">XYACETIC ACID HERBICIDE INTERCALATED </w:t>
      </w:r>
      <w:r w:rsidR="00113619" w:rsidRPr="00A32A4A">
        <w:rPr>
          <w:rFonts w:ascii="Times New Roman" w:hAnsi="Times New Roman" w:cs="Times New Roman"/>
          <w:sz w:val="28"/>
          <w:szCs w:val="32"/>
          <w:lang w:val="en-GB"/>
        </w:rPr>
        <w:t>INTO</w:t>
      </w:r>
      <w:r w:rsidRPr="00A32A4A">
        <w:rPr>
          <w:rFonts w:ascii="Times New Roman" w:hAnsi="Times New Roman" w:cs="Times New Roman"/>
          <w:sz w:val="28"/>
          <w:szCs w:val="32"/>
          <w:lang w:val="en-GB"/>
        </w:rPr>
        <w:t xml:space="preserve"> CALCIUM-ALUMINIUM LAYERED DOUBLE HYDROXIDE THROUGH CO-PRECIPITATION METHOD</w:t>
      </w:r>
    </w:p>
    <w:p w14:paraId="7226110B" w14:textId="77777777" w:rsidR="00785CA6" w:rsidRPr="00A32A4A" w:rsidRDefault="00785CA6" w:rsidP="009C4E07">
      <w:pPr>
        <w:jc w:val="center"/>
        <w:outlineLvl w:val="0"/>
        <w:rPr>
          <w:rFonts w:ascii="Times New Roman" w:hAnsi="Times New Roman" w:cs="Times New Roman"/>
          <w:b/>
          <w:color w:val="548DD4" w:themeColor="text2" w:themeTint="99"/>
          <w:sz w:val="24"/>
          <w:lang w:val="en-GB"/>
        </w:rPr>
      </w:pPr>
    </w:p>
    <w:p w14:paraId="171664A7" w14:textId="77777777" w:rsidR="000616BC" w:rsidRDefault="000616BC" w:rsidP="00785CA6">
      <w:pPr>
        <w:jc w:val="center"/>
        <w:outlineLvl w:val="0"/>
        <w:rPr>
          <w:rFonts w:ascii="Times New Roman" w:hAnsi="Times New Roman" w:cs="Times New Roman"/>
          <w:noProof/>
          <w:sz w:val="24"/>
          <w:lang w:val="en-GB"/>
        </w:rPr>
      </w:pPr>
      <w:bookmarkStart w:id="1" w:name="_Hlk82438969"/>
      <w:r>
        <w:rPr>
          <w:rFonts w:ascii="Times New Roman" w:hAnsi="Times New Roman" w:cs="Times New Roman"/>
          <w:noProof/>
          <w:sz w:val="24"/>
          <w:lang w:val="en-GB"/>
        </w:rPr>
        <w:t>(</w:t>
      </w:r>
      <w:r w:rsidR="00E94F44" w:rsidRPr="00A32A4A">
        <w:rPr>
          <w:rFonts w:ascii="Times New Roman" w:hAnsi="Times New Roman" w:cs="Times New Roman"/>
          <w:noProof/>
          <w:sz w:val="24"/>
          <w:lang w:val="en-GB"/>
        </w:rPr>
        <w:t xml:space="preserve">Sintesis </w:t>
      </w:r>
      <w:r>
        <w:rPr>
          <w:rFonts w:ascii="Times New Roman" w:hAnsi="Times New Roman" w:cs="Times New Roman"/>
          <w:noProof/>
          <w:sz w:val="24"/>
          <w:lang w:val="en-GB"/>
        </w:rPr>
        <w:t>d</w:t>
      </w:r>
      <w:r w:rsidR="00E94F44" w:rsidRPr="00A32A4A">
        <w:rPr>
          <w:rFonts w:ascii="Times New Roman" w:hAnsi="Times New Roman" w:cs="Times New Roman"/>
          <w:noProof/>
          <w:sz w:val="24"/>
          <w:lang w:val="en-GB"/>
        </w:rPr>
        <w:t xml:space="preserve">an Pencirian </w:t>
      </w:r>
      <w:bookmarkStart w:id="2" w:name="_Hlk72505788"/>
      <w:r w:rsidR="00E94F44" w:rsidRPr="00A32A4A">
        <w:rPr>
          <w:rFonts w:ascii="Times New Roman" w:hAnsi="Times New Roman" w:cs="Times New Roman"/>
          <w:noProof/>
          <w:sz w:val="24"/>
          <w:lang w:val="en-GB"/>
        </w:rPr>
        <w:t>Herbisid Asid 4-Klorofenoksiasetik</w:t>
      </w:r>
      <w:bookmarkEnd w:id="2"/>
      <w:r w:rsidR="00E94F44" w:rsidRPr="00A32A4A">
        <w:rPr>
          <w:rFonts w:ascii="Times New Roman" w:hAnsi="Times New Roman" w:cs="Times New Roman"/>
          <w:noProof/>
          <w:sz w:val="24"/>
          <w:lang w:val="en-GB"/>
        </w:rPr>
        <w:t xml:space="preserve"> Diinterkalatkan </w:t>
      </w:r>
      <w:r>
        <w:rPr>
          <w:rFonts w:ascii="Times New Roman" w:hAnsi="Times New Roman" w:cs="Times New Roman"/>
          <w:noProof/>
          <w:sz w:val="24"/>
          <w:lang w:val="en-GB"/>
        </w:rPr>
        <w:t>d</w:t>
      </w:r>
      <w:r w:rsidR="00E94F44" w:rsidRPr="00A32A4A">
        <w:rPr>
          <w:rFonts w:ascii="Times New Roman" w:hAnsi="Times New Roman" w:cs="Times New Roman"/>
          <w:noProof/>
          <w:sz w:val="24"/>
          <w:lang w:val="en-GB"/>
        </w:rPr>
        <w:t xml:space="preserve">engan </w:t>
      </w:r>
    </w:p>
    <w:p w14:paraId="3968C7E3" w14:textId="4B18F25B" w:rsidR="00785CA6" w:rsidRPr="00A32A4A" w:rsidRDefault="00E94F44" w:rsidP="00785CA6">
      <w:pPr>
        <w:jc w:val="center"/>
        <w:outlineLvl w:val="0"/>
        <w:rPr>
          <w:rFonts w:ascii="Times New Roman" w:hAnsi="Times New Roman" w:cs="Times New Roman"/>
          <w:noProof/>
          <w:sz w:val="24"/>
          <w:lang w:val="en-GB"/>
        </w:rPr>
      </w:pPr>
      <w:r w:rsidRPr="00A32A4A">
        <w:rPr>
          <w:rFonts w:ascii="Times New Roman" w:hAnsi="Times New Roman" w:cs="Times New Roman"/>
          <w:noProof/>
          <w:sz w:val="24"/>
          <w:lang w:val="en-GB"/>
        </w:rPr>
        <w:t>Kalsium-Aluminium Hidroksida Dua Lapisan Melalui Kaedah Pemendakan Bersama</w:t>
      </w:r>
      <w:r w:rsidR="000616BC">
        <w:rPr>
          <w:rFonts w:ascii="Times New Roman" w:hAnsi="Times New Roman" w:cs="Times New Roman"/>
          <w:noProof/>
          <w:sz w:val="24"/>
          <w:lang w:val="en-GB"/>
        </w:rPr>
        <w:t>)</w:t>
      </w:r>
    </w:p>
    <w:bookmarkEnd w:id="1"/>
    <w:p w14:paraId="5393916D" w14:textId="77777777" w:rsidR="00785CA6" w:rsidRPr="00A32A4A" w:rsidRDefault="00785CA6" w:rsidP="00785CA6">
      <w:pPr>
        <w:jc w:val="center"/>
        <w:outlineLvl w:val="0"/>
        <w:rPr>
          <w:rFonts w:ascii="Times New Roman" w:hAnsi="Times New Roman" w:cs="Times New Roman"/>
          <w:b/>
          <w:color w:val="548DD4" w:themeColor="text2" w:themeTint="99"/>
          <w:szCs w:val="20"/>
          <w:lang w:val="en-GB"/>
        </w:rPr>
      </w:pPr>
    </w:p>
    <w:p w14:paraId="71B04FF1" w14:textId="77777777" w:rsidR="000616BC" w:rsidRDefault="005639D7" w:rsidP="005639D7">
      <w:pPr>
        <w:jc w:val="center"/>
        <w:outlineLvl w:val="0"/>
        <w:rPr>
          <w:rFonts w:ascii="Times New Roman" w:hAnsi="Times New Roman" w:cs="Times New Roman"/>
          <w:noProof/>
          <w:szCs w:val="20"/>
          <w:lang w:val="en-GB"/>
        </w:rPr>
      </w:pPr>
      <w:bookmarkStart w:id="3" w:name="_Hlk85708656"/>
      <w:r w:rsidRPr="00A32A4A">
        <w:rPr>
          <w:rFonts w:ascii="Times New Roman" w:hAnsi="Times New Roman" w:cs="Times New Roman"/>
          <w:noProof/>
          <w:szCs w:val="20"/>
          <w:lang w:val="en-GB"/>
        </w:rPr>
        <w:t>Farah Liyana Bohari</w:t>
      </w:r>
      <w:r w:rsidRPr="00A32A4A">
        <w:rPr>
          <w:rFonts w:ascii="Times New Roman" w:hAnsi="Times New Roman" w:cs="Times New Roman"/>
          <w:noProof/>
          <w:szCs w:val="20"/>
          <w:vertAlign w:val="superscript"/>
          <w:lang w:val="en-GB"/>
        </w:rPr>
        <w:t>1</w:t>
      </w:r>
      <w:r w:rsidR="00785CA6" w:rsidRPr="00A32A4A">
        <w:rPr>
          <w:rFonts w:ascii="Times New Roman" w:hAnsi="Times New Roman" w:cs="Times New Roman"/>
          <w:noProof/>
          <w:szCs w:val="20"/>
          <w:lang w:val="en-GB"/>
        </w:rPr>
        <w:t xml:space="preserve">, </w:t>
      </w:r>
      <w:r w:rsidRPr="00A32A4A">
        <w:rPr>
          <w:rFonts w:ascii="Times New Roman" w:hAnsi="Times New Roman" w:cs="Times New Roman"/>
          <w:noProof/>
          <w:szCs w:val="20"/>
          <w:lang w:val="en-GB"/>
        </w:rPr>
        <w:t>Muhammad Alinsan Kamil Mukamil Hamzah</w:t>
      </w:r>
      <w:r w:rsidRPr="00A32A4A">
        <w:rPr>
          <w:rFonts w:ascii="Times New Roman" w:hAnsi="Times New Roman" w:cs="Times New Roman"/>
          <w:noProof/>
          <w:szCs w:val="20"/>
          <w:vertAlign w:val="superscript"/>
          <w:lang w:val="en-GB"/>
        </w:rPr>
        <w:t>1</w:t>
      </w:r>
      <w:r w:rsidR="00785CA6" w:rsidRPr="00A32A4A">
        <w:rPr>
          <w:rFonts w:ascii="Times New Roman" w:hAnsi="Times New Roman" w:cs="Times New Roman"/>
          <w:noProof/>
          <w:szCs w:val="20"/>
          <w:lang w:val="en-GB"/>
        </w:rPr>
        <w:t xml:space="preserve">, </w:t>
      </w:r>
    </w:p>
    <w:p w14:paraId="5F3EE4FA" w14:textId="0B0248D2" w:rsidR="00785CA6" w:rsidRPr="00A32A4A" w:rsidRDefault="005639D7" w:rsidP="005639D7">
      <w:pPr>
        <w:jc w:val="center"/>
        <w:outlineLvl w:val="0"/>
        <w:rPr>
          <w:rFonts w:ascii="Times New Roman" w:hAnsi="Times New Roman" w:cs="Times New Roman"/>
          <w:noProof/>
          <w:szCs w:val="20"/>
          <w:lang w:val="en-GB"/>
        </w:rPr>
      </w:pPr>
      <w:r w:rsidRPr="00A32A4A">
        <w:rPr>
          <w:rFonts w:ascii="Times New Roman" w:hAnsi="Times New Roman" w:cs="Times New Roman"/>
          <w:noProof/>
          <w:szCs w:val="20"/>
          <w:lang w:val="en-GB"/>
        </w:rPr>
        <w:t>Sheikh Ahmad Izaddin Sheikh Mohd Ghazali</w:t>
      </w:r>
      <w:r w:rsidRPr="00A32A4A">
        <w:rPr>
          <w:rFonts w:ascii="Times New Roman" w:hAnsi="Times New Roman" w:cs="Times New Roman"/>
          <w:noProof/>
          <w:szCs w:val="20"/>
          <w:vertAlign w:val="superscript"/>
          <w:lang w:val="en-GB"/>
        </w:rPr>
        <w:t>1*</w:t>
      </w:r>
      <w:r w:rsidR="0066128F" w:rsidRPr="00A32A4A">
        <w:rPr>
          <w:rFonts w:ascii="Times New Roman" w:hAnsi="Times New Roman" w:cs="Times New Roman"/>
          <w:noProof/>
          <w:szCs w:val="20"/>
          <w:lang w:val="en-GB"/>
        </w:rPr>
        <w:t xml:space="preserve">, </w:t>
      </w:r>
      <w:r w:rsidRPr="00A32A4A">
        <w:rPr>
          <w:rFonts w:ascii="Times New Roman" w:hAnsi="Times New Roman" w:cs="Times New Roman"/>
          <w:noProof/>
          <w:szCs w:val="20"/>
          <w:lang w:val="en-GB"/>
        </w:rPr>
        <w:t>Nur Nadia Dzulkifli</w:t>
      </w:r>
      <w:r w:rsidRPr="00A32A4A">
        <w:rPr>
          <w:rFonts w:ascii="Times New Roman" w:hAnsi="Times New Roman" w:cs="Times New Roman"/>
          <w:noProof/>
          <w:szCs w:val="20"/>
          <w:vertAlign w:val="superscript"/>
          <w:lang w:val="en-GB"/>
        </w:rPr>
        <w:t>1</w:t>
      </w:r>
      <w:r w:rsidR="00181012" w:rsidRPr="00A32A4A">
        <w:rPr>
          <w:rFonts w:ascii="Times New Roman" w:hAnsi="Times New Roman" w:cs="Times New Roman"/>
          <w:noProof/>
          <w:szCs w:val="20"/>
          <w:lang w:val="en-GB"/>
        </w:rPr>
        <w:t xml:space="preserve">, </w:t>
      </w:r>
      <w:r w:rsidR="0066128F" w:rsidRPr="00A32A4A">
        <w:rPr>
          <w:rFonts w:ascii="Times New Roman" w:hAnsi="Times New Roman" w:cs="Times New Roman"/>
          <w:bCs/>
          <w:noProof/>
          <w:szCs w:val="20"/>
          <w:lang w:val="en-GB"/>
        </w:rPr>
        <w:t>Is Fatimah</w:t>
      </w:r>
      <w:r w:rsidR="0066128F" w:rsidRPr="00A32A4A">
        <w:rPr>
          <w:rFonts w:ascii="Times New Roman" w:hAnsi="Times New Roman" w:cs="Times New Roman"/>
          <w:bCs/>
          <w:noProof/>
          <w:szCs w:val="20"/>
          <w:vertAlign w:val="superscript"/>
          <w:lang w:val="en-GB"/>
        </w:rPr>
        <w:t>2</w:t>
      </w:r>
      <w:r w:rsidR="005C71D0" w:rsidRPr="00A32A4A">
        <w:rPr>
          <w:rFonts w:ascii="Times New Roman" w:hAnsi="Times New Roman" w:cs="Times New Roman"/>
          <w:bCs/>
          <w:noProof/>
          <w:szCs w:val="20"/>
          <w:lang w:val="en-GB"/>
        </w:rPr>
        <w:t>,</w:t>
      </w:r>
      <w:r w:rsidR="00181012" w:rsidRPr="00A32A4A">
        <w:rPr>
          <w:rFonts w:ascii="Times New Roman" w:hAnsi="Times New Roman" w:cs="Times New Roman"/>
          <w:bCs/>
          <w:noProof/>
          <w:szCs w:val="20"/>
          <w:lang w:val="en-GB"/>
        </w:rPr>
        <w:t xml:space="preserve"> </w:t>
      </w:r>
      <w:r w:rsidR="00181012" w:rsidRPr="00A32A4A">
        <w:rPr>
          <w:rFonts w:ascii="Times New Roman" w:hAnsi="Times New Roman" w:cs="Times New Roman"/>
          <w:noProof/>
          <w:szCs w:val="20"/>
          <w:lang w:val="en-GB"/>
        </w:rPr>
        <w:t>Nurain Adam</w:t>
      </w:r>
      <w:r w:rsidR="00181012" w:rsidRPr="00A32A4A">
        <w:rPr>
          <w:rFonts w:ascii="Times New Roman" w:hAnsi="Times New Roman" w:cs="Times New Roman"/>
          <w:noProof/>
          <w:szCs w:val="20"/>
          <w:vertAlign w:val="superscript"/>
          <w:lang w:val="en-GB"/>
        </w:rPr>
        <w:t>3</w:t>
      </w:r>
    </w:p>
    <w:bookmarkEnd w:id="3"/>
    <w:p w14:paraId="49D97859" w14:textId="77777777" w:rsidR="00785CA6" w:rsidRPr="00A32A4A" w:rsidRDefault="00785CA6" w:rsidP="00785CA6">
      <w:pPr>
        <w:jc w:val="center"/>
        <w:outlineLvl w:val="0"/>
        <w:rPr>
          <w:rFonts w:ascii="Times New Roman" w:hAnsi="Times New Roman" w:cs="Times New Roman"/>
          <w:b/>
          <w:color w:val="FF0000"/>
          <w:sz w:val="18"/>
          <w:szCs w:val="18"/>
          <w:lang w:val="en-GB"/>
        </w:rPr>
      </w:pPr>
    </w:p>
    <w:p w14:paraId="2252ED6B" w14:textId="77777777" w:rsidR="000616BC" w:rsidRDefault="00785CA6" w:rsidP="00785CA6">
      <w:pPr>
        <w:jc w:val="center"/>
        <w:outlineLvl w:val="0"/>
        <w:rPr>
          <w:rFonts w:ascii="Times New Roman" w:hAnsi="Times New Roman" w:cs="Times New Roman"/>
          <w:i/>
          <w:noProof/>
          <w:sz w:val="18"/>
          <w:szCs w:val="18"/>
          <w:lang w:val="en-GB"/>
        </w:rPr>
      </w:pPr>
      <w:r w:rsidRPr="00A32A4A">
        <w:rPr>
          <w:rFonts w:ascii="Times New Roman" w:hAnsi="Times New Roman" w:cs="Times New Roman"/>
          <w:i/>
          <w:noProof/>
          <w:sz w:val="18"/>
          <w:szCs w:val="18"/>
          <w:vertAlign w:val="superscript"/>
          <w:lang w:val="en-GB"/>
        </w:rPr>
        <w:t>1</w:t>
      </w:r>
      <w:r w:rsidR="00181012"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Material,</w:t>
      </w:r>
      <w:r w:rsidR="005C71D0"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 xml:space="preserve"> </w:t>
      </w:r>
      <w:r w:rsidR="00181012"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Inorganic</w:t>
      </w:r>
      <w:r w:rsidR="005C71D0"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,</w:t>
      </w:r>
      <w:r w:rsidR="00181012"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 xml:space="preserve"> and Oloechemistry</w:t>
      </w:r>
      <w:r w:rsidR="005C71D0"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 xml:space="preserve"> </w:t>
      </w:r>
      <w:r w:rsidR="00181012"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(MaterInoleo)</w:t>
      </w:r>
      <w:r w:rsidR="005C71D0"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 xml:space="preserve"> </w:t>
      </w:r>
      <w:r w:rsidR="00181012"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 xml:space="preserve">Research Group, </w:t>
      </w:r>
    </w:p>
    <w:p w14:paraId="39B80FC9" w14:textId="77777777" w:rsidR="000616BC" w:rsidRDefault="00785CA6" w:rsidP="00785CA6">
      <w:pPr>
        <w:jc w:val="center"/>
        <w:outlineLvl w:val="0"/>
        <w:rPr>
          <w:rFonts w:ascii="Times New Roman" w:hAnsi="Times New Roman" w:cs="Times New Roman"/>
          <w:i/>
          <w:noProof/>
          <w:sz w:val="18"/>
          <w:szCs w:val="18"/>
          <w:lang w:val="en-GB"/>
        </w:rPr>
      </w:pPr>
      <w:r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School of Chem</w:t>
      </w:r>
      <w:r w:rsidR="005639D7"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istry and Environment</w:t>
      </w:r>
      <w:r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 xml:space="preserve">, </w:t>
      </w:r>
    </w:p>
    <w:p w14:paraId="36EAC0E7" w14:textId="626AE3F5" w:rsidR="00785CA6" w:rsidRPr="00A32A4A" w:rsidRDefault="00785CA6" w:rsidP="00785CA6">
      <w:pPr>
        <w:jc w:val="center"/>
        <w:outlineLvl w:val="0"/>
        <w:rPr>
          <w:rFonts w:ascii="Times New Roman" w:hAnsi="Times New Roman" w:cs="Times New Roman"/>
          <w:i/>
          <w:noProof/>
          <w:sz w:val="18"/>
          <w:szCs w:val="18"/>
          <w:lang w:val="en-GB"/>
        </w:rPr>
      </w:pPr>
      <w:r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 xml:space="preserve">Faculty of </w:t>
      </w:r>
      <w:r w:rsidR="005639D7"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Applied Sciences</w:t>
      </w:r>
    </w:p>
    <w:p w14:paraId="406D05E1" w14:textId="77777777" w:rsidR="000616BC" w:rsidRDefault="005639D7" w:rsidP="00785CA6">
      <w:pPr>
        <w:jc w:val="center"/>
        <w:outlineLvl w:val="0"/>
        <w:rPr>
          <w:rFonts w:ascii="Times New Roman" w:hAnsi="Times New Roman" w:cs="Times New Roman"/>
          <w:i/>
          <w:noProof/>
          <w:sz w:val="18"/>
          <w:szCs w:val="18"/>
          <w:lang w:val="en-GB"/>
        </w:rPr>
      </w:pPr>
      <w:r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 xml:space="preserve">Universiti Teknologi MARA Cawangan Negeri Sembilan Kampus Kuala Pilah, </w:t>
      </w:r>
    </w:p>
    <w:p w14:paraId="07D5A082" w14:textId="65426D6E" w:rsidR="005639D7" w:rsidRPr="00A32A4A" w:rsidRDefault="005639D7" w:rsidP="00785CA6">
      <w:pPr>
        <w:jc w:val="center"/>
        <w:outlineLvl w:val="0"/>
        <w:rPr>
          <w:rFonts w:ascii="Times New Roman" w:hAnsi="Times New Roman" w:cs="Times New Roman"/>
          <w:i/>
          <w:noProof/>
          <w:sz w:val="18"/>
          <w:szCs w:val="18"/>
          <w:lang w:val="en-GB"/>
        </w:rPr>
      </w:pPr>
      <w:r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72000, Negeri Sembilan, Malaysia</w:t>
      </w:r>
    </w:p>
    <w:p w14:paraId="3053CB28" w14:textId="77777777" w:rsidR="000616BC" w:rsidRDefault="0066128F" w:rsidP="0066128F">
      <w:pPr>
        <w:jc w:val="center"/>
        <w:outlineLvl w:val="0"/>
        <w:rPr>
          <w:rFonts w:ascii="Times New Roman" w:hAnsi="Times New Roman" w:cs="Times New Roman"/>
          <w:i/>
          <w:noProof/>
          <w:sz w:val="18"/>
          <w:szCs w:val="18"/>
          <w:lang w:val="en-GB"/>
        </w:rPr>
      </w:pPr>
      <w:r w:rsidRPr="00A32A4A">
        <w:rPr>
          <w:rFonts w:ascii="Times New Roman" w:hAnsi="Times New Roman" w:cs="Times New Roman"/>
          <w:i/>
          <w:noProof/>
          <w:sz w:val="18"/>
          <w:szCs w:val="18"/>
          <w:vertAlign w:val="superscript"/>
          <w:lang w:val="en-GB"/>
        </w:rPr>
        <w:t>2</w:t>
      </w:r>
      <w:r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 xml:space="preserve">Department of Chemistry, </w:t>
      </w:r>
    </w:p>
    <w:p w14:paraId="7EFADCB5" w14:textId="77777777" w:rsidR="000616BC" w:rsidRDefault="0066128F" w:rsidP="0066128F">
      <w:pPr>
        <w:jc w:val="center"/>
        <w:outlineLvl w:val="0"/>
        <w:rPr>
          <w:rFonts w:ascii="Times New Roman" w:hAnsi="Times New Roman" w:cs="Times New Roman"/>
          <w:i/>
          <w:noProof/>
          <w:sz w:val="18"/>
          <w:szCs w:val="18"/>
          <w:lang w:val="en-GB"/>
        </w:rPr>
      </w:pPr>
      <w:r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 xml:space="preserve">Faculty of Mathematics and Natural Sciences, </w:t>
      </w:r>
    </w:p>
    <w:p w14:paraId="79F519FC" w14:textId="77777777" w:rsidR="000616BC" w:rsidRDefault="0066128F" w:rsidP="0066128F">
      <w:pPr>
        <w:jc w:val="center"/>
        <w:outlineLvl w:val="0"/>
        <w:rPr>
          <w:rFonts w:ascii="Times New Roman" w:hAnsi="Times New Roman" w:cs="Times New Roman"/>
          <w:i/>
          <w:noProof/>
          <w:sz w:val="18"/>
          <w:szCs w:val="18"/>
          <w:lang w:val="en-GB"/>
        </w:rPr>
      </w:pPr>
      <w:r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 xml:space="preserve">Universitas Islam Indonesia, Kampus Terpadu UII, </w:t>
      </w:r>
    </w:p>
    <w:p w14:paraId="4AB2337F" w14:textId="78F213F8" w:rsidR="0066128F" w:rsidRPr="00A32A4A" w:rsidRDefault="0066128F" w:rsidP="0066128F">
      <w:pPr>
        <w:jc w:val="center"/>
        <w:outlineLvl w:val="0"/>
        <w:rPr>
          <w:rFonts w:ascii="Times New Roman" w:hAnsi="Times New Roman" w:cs="Times New Roman"/>
          <w:i/>
          <w:noProof/>
          <w:sz w:val="18"/>
          <w:szCs w:val="18"/>
          <w:lang w:val="en-GB"/>
        </w:rPr>
      </w:pPr>
      <w:r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J1. Kaliurang Km 14, Sleman, Yogyakarta, Indonesia</w:t>
      </w:r>
    </w:p>
    <w:p w14:paraId="60A318CE" w14:textId="77777777" w:rsidR="000616BC" w:rsidRDefault="00181012" w:rsidP="0066128F">
      <w:pPr>
        <w:jc w:val="center"/>
        <w:outlineLvl w:val="0"/>
        <w:rPr>
          <w:rFonts w:ascii="Times New Roman" w:hAnsi="Times New Roman" w:cs="Times New Roman"/>
          <w:i/>
          <w:noProof/>
          <w:sz w:val="18"/>
          <w:szCs w:val="18"/>
          <w:lang w:val="en-GB"/>
        </w:rPr>
      </w:pPr>
      <w:r w:rsidRPr="00A32A4A">
        <w:rPr>
          <w:rFonts w:ascii="Times New Roman" w:hAnsi="Times New Roman" w:cs="Times New Roman"/>
          <w:i/>
          <w:noProof/>
          <w:sz w:val="18"/>
          <w:szCs w:val="18"/>
          <w:vertAlign w:val="superscript"/>
          <w:lang w:val="en-GB"/>
        </w:rPr>
        <w:t>3</w:t>
      </w:r>
      <w:r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Kontra Pharma (M) Sdn Bhd</w:t>
      </w:r>
      <w:r w:rsidR="005C71D0"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 xml:space="preserve"> </w:t>
      </w:r>
      <w:r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 xml:space="preserve">(90082-V) </w:t>
      </w:r>
    </w:p>
    <w:p w14:paraId="44254ECD" w14:textId="6BFB935D" w:rsidR="00181012" w:rsidRPr="00A32A4A" w:rsidRDefault="00181012" w:rsidP="0066128F">
      <w:pPr>
        <w:jc w:val="center"/>
        <w:outlineLvl w:val="0"/>
        <w:rPr>
          <w:rFonts w:ascii="Times New Roman" w:hAnsi="Times New Roman" w:cs="Times New Roman"/>
          <w:i/>
          <w:noProof/>
          <w:sz w:val="18"/>
          <w:szCs w:val="18"/>
          <w:lang w:val="en-GB"/>
        </w:rPr>
      </w:pPr>
      <w:r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Kotra Technology Centre (Block B) 1,2 &amp;3, Industrial Estate,75250,</w:t>
      </w:r>
      <w:r w:rsidR="00D5267B">
        <w:rPr>
          <w:rFonts w:ascii="Times New Roman" w:hAnsi="Times New Roman" w:cs="Times New Roman"/>
          <w:i/>
          <w:noProof/>
          <w:sz w:val="18"/>
          <w:szCs w:val="18"/>
          <w:lang w:val="en-GB"/>
        </w:rPr>
        <w:t xml:space="preserve"> </w:t>
      </w:r>
      <w:r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Jalan Ttc 12, Malacca,</w:t>
      </w:r>
      <w:r w:rsidR="000616BC">
        <w:rPr>
          <w:rFonts w:ascii="Times New Roman" w:hAnsi="Times New Roman" w:cs="Times New Roman"/>
          <w:i/>
          <w:noProof/>
          <w:sz w:val="18"/>
          <w:szCs w:val="18"/>
          <w:lang w:val="en-GB"/>
        </w:rPr>
        <w:t xml:space="preserve"> </w:t>
      </w:r>
      <w:r w:rsidRPr="00A32A4A">
        <w:rPr>
          <w:rFonts w:ascii="Times New Roman" w:hAnsi="Times New Roman" w:cs="Times New Roman"/>
          <w:i/>
          <w:noProof/>
          <w:sz w:val="18"/>
          <w:szCs w:val="18"/>
          <w:lang w:val="en-GB"/>
        </w:rPr>
        <w:t>Malaysia</w:t>
      </w:r>
    </w:p>
    <w:p w14:paraId="2519D3D4" w14:textId="77777777" w:rsidR="00A415C1" w:rsidRPr="00A32A4A" w:rsidRDefault="00A415C1" w:rsidP="00785CA6">
      <w:pPr>
        <w:jc w:val="center"/>
        <w:outlineLvl w:val="0"/>
        <w:rPr>
          <w:rFonts w:ascii="Times New Roman" w:hAnsi="Times New Roman" w:cs="Times New Roman"/>
          <w:b/>
          <w:noProof/>
          <w:color w:val="548DD4" w:themeColor="text2" w:themeTint="99"/>
          <w:sz w:val="18"/>
          <w:szCs w:val="18"/>
          <w:lang w:val="en-GB"/>
        </w:rPr>
      </w:pPr>
    </w:p>
    <w:p w14:paraId="6AE03BD0" w14:textId="393FB8ED" w:rsidR="00A415C1" w:rsidRPr="00A32A4A" w:rsidRDefault="00A415C1" w:rsidP="00A415C1">
      <w:pPr>
        <w:jc w:val="center"/>
        <w:outlineLvl w:val="0"/>
        <w:rPr>
          <w:rFonts w:ascii="Times New Roman" w:hAnsi="Times New Roman" w:cs="Times New Roman"/>
          <w:i/>
          <w:noProof/>
          <w:color w:val="548DD4" w:themeColor="text2" w:themeTint="99"/>
          <w:sz w:val="18"/>
          <w:lang w:val="en-GB"/>
        </w:rPr>
      </w:pPr>
      <w:r w:rsidRPr="00A32A4A">
        <w:rPr>
          <w:rFonts w:ascii="Times New Roman" w:hAnsi="Times New Roman" w:cs="Times New Roman"/>
          <w:i/>
          <w:noProof/>
          <w:sz w:val="18"/>
          <w:vertAlign w:val="superscript"/>
          <w:lang w:val="en-GB"/>
        </w:rPr>
        <w:t>*</w:t>
      </w:r>
      <w:r w:rsidRPr="00A32A4A">
        <w:rPr>
          <w:rFonts w:ascii="Times New Roman" w:hAnsi="Times New Roman" w:cs="Times New Roman"/>
          <w:i/>
          <w:noProof/>
          <w:sz w:val="18"/>
          <w:lang w:val="en-GB"/>
        </w:rPr>
        <w:t xml:space="preserve">Corresponding author: </w:t>
      </w:r>
      <w:r w:rsidR="005639D7" w:rsidRPr="00A32A4A">
        <w:rPr>
          <w:rFonts w:ascii="Times New Roman" w:hAnsi="Times New Roman" w:cs="Times New Roman"/>
          <w:i/>
          <w:noProof/>
          <w:sz w:val="18"/>
          <w:lang w:val="en-GB"/>
        </w:rPr>
        <w:t>sheikhahmadizaddin@uitm.edu.my</w:t>
      </w:r>
    </w:p>
    <w:p w14:paraId="0007A77A" w14:textId="77777777" w:rsidR="009C4E07" w:rsidRPr="00A32A4A" w:rsidRDefault="009C4E07" w:rsidP="000616BC">
      <w:pPr>
        <w:outlineLvl w:val="0"/>
        <w:rPr>
          <w:rFonts w:ascii="Times New Roman" w:hAnsi="Times New Roman" w:cs="Times New Roman"/>
          <w:b/>
          <w:color w:val="FF0000"/>
          <w:sz w:val="18"/>
          <w:szCs w:val="18"/>
          <w:lang w:val="en-GB"/>
        </w:rPr>
      </w:pPr>
    </w:p>
    <w:p w14:paraId="7B810F59" w14:textId="4923EB25" w:rsidR="003B533C" w:rsidRPr="00A32A4A" w:rsidRDefault="00785CA6" w:rsidP="003B533C">
      <w:pPr>
        <w:jc w:val="center"/>
        <w:outlineLvl w:val="0"/>
        <w:rPr>
          <w:rFonts w:ascii="Times New Roman" w:hAnsi="Times New Roman" w:cs="Times New Roman"/>
          <w:b/>
          <w:sz w:val="18"/>
          <w:szCs w:val="18"/>
          <w:lang w:val="en-GB"/>
        </w:rPr>
      </w:pPr>
      <w:r w:rsidRPr="00A32A4A">
        <w:rPr>
          <w:rFonts w:ascii="Times New Roman" w:hAnsi="Times New Roman" w:cs="Times New Roman"/>
          <w:b/>
          <w:sz w:val="18"/>
          <w:szCs w:val="18"/>
          <w:lang w:val="en-GB"/>
        </w:rPr>
        <w:t>Abstract</w:t>
      </w:r>
    </w:p>
    <w:p w14:paraId="1B60F8F5" w14:textId="23DC4129" w:rsidR="005639D7" w:rsidRDefault="005639D7" w:rsidP="00785CA6">
      <w:pPr>
        <w:outlineLvl w:val="0"/>
        <w:rPr>
          <w:rFonts w:ascii="Times New Roman" w:hAnsi="Times New Roman" w:cs="Times New Roman"/>
          <w:sz w:val="18"/>
          <w:szCs w:val="18"/>
          <w:lang w:val="en-GB"/>
        </w:rPr>
      </w:pP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Layered double hydroxide (LDH) or hydrotalcite-like compound is a material that can be used </w:t>
      </w:r>
      <w:r w:rsidR="005C71D0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in agriculture 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>as a support for controlled release formulation</w:t>
      </w:r>
      <w:r w:rsidR="005C71D0" w:rsidRPr="00A32A4A">
        <w:rPr>
          <w:rFonts w:ascii="Times New Roman" w:hAnsi="Times New Roman" w:cs="Times New Roman"/>
          <w:sz w:val="18"/>
          <w:szCs w:val="18"/>
          <w:lang w:val="en-GB"/>
        </w:rPr>
        <w:t>s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5C71D0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of 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>herbicide</w:t>
      </w:r>
      <w:r w:rsidR="005C71D0" w:rsidRPr="00A32A4A">
        <w:rPr>
          <w:rFonts w:ascii="Times New Roman" w:hAnsi="Times New Roman" w:cs="Times New Roman"/>
          <w:sz w:val="18"/>
          <w:szCs w:val="18"/>
          <w:lang w:val="en-GB"/>
        </w:rPr>
        <w:t>s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 such as 4-</w:t>
      </w:r>
      <w:r w:rsidR="00603AFC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chlorophenoxyacetic 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acid (4-CPA). In this study, </w:t>
      </w:r>
      <w:r w:rsidR="00603AFC" w:rsidRPr="00A32A4A">
        <w:rPr>
          <w:rFonts w:ascii="Times New Roman" w:hAnsi="Times New Roman" w:cs="Times New Roman"/>
          <w:sz w:val="18"/>
          <w:szCs w:val="18"/>
          <w:lang w:val="en-GB"/>
        </w:rPr>
        <w:t>calcium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>-</w:t>
      </w:r>
      <w:r w:rsidR="00603AFC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aluminium 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(Ca-Al) LDH host </w:t>
      </w:r>
      <w:r w:rsidR="008B5080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was 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prepared as a new herbicide delivery system by intercalating 4-CPA with Ca-Al LDH through </w:t>
      </w:r>
      <w:r w:rsidR="00CA27AA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a 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co-precipitation method. The synthesis was performed at pH 12 </w:t>
      </w:r>
      <w:r w:rsidR="005C71D0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using 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>different concentrations of Al(NO</w:t>
      </w:r>
      <w:r w:rsidRPr="00A32A4A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3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>)</w:t>
      </w:r>
      <w:r w:rsidRPr="00A32A4A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3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>.9H</w:t>
      </w:r>
      <w:r w:rsidRPr="00A32A4A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2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>O</w:t>
      </w:r>
      <w:r w:rsidR="00CA27AA" w:rsidRPr="00A32A4A">
        <w:rPr>
          <w:rFonts w:ascii="Times New Roman" w:hAnsi="Times New Roman" w:cs="Times New Roman"/>
          <w:sz w:val="18"/>
          <w:szCs w:val="18"/>
          <w:lang w:val="en-GB"/>
        </w:rPr>
        <w:t>,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 which were 0.025 M and 0.10 M. The successful intercalation was obtained </w:t>
      </w:r>
      <w:r w:rsidR="00C708B9" w:rsidRPr="00A32A4A">
        <w:rPr>
          <w:rFonts w:ascii="Times New Roman" w:hAnsi="Times New Roman" w:cs="Times New Roman"/>
          <w:sz w:val="18"/>
          <w:szCs w:val="18"/>
          <w:lang w:val="en-GB"/>
        </w:rPr>
        <w:t>using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 0.025 M </w:t>
      </w:r>
      <w:r w:rsidR="00C708B9" w:rsidRPr="00A32A4A">
        <w:rPr>
          <w:rFonts w:ascii="Times New Roman" w:hAnsi="Times New Roman" w:cs="Times New Roman"/>
          <w:sz w:val="18"/>
          <w:szCs w:val="18"/>
          <w:lang w:val="en-GB"/>
        </w:rPr>
        <w:t>of Al(NO</w:t>
      </w:r>
      <w:r w:rsidR="00C708B9" w:rsidRPr="00A32A4A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3</w:t>
      </w:r>
      <w:r w:rsidR="00C708B9" w:rsidRPr="00A32A4A">
        <w:rPr>
          <w:rFonts w:ascii="Times New Roman" w:hAnsi="Times New Roman" w:cs="Times New Roman"/>
          <w:sz w:val="18"/>
          <w:szCs w:val="18"/>
          <w:lang w:val="en-GB"/>
        </w:rPr>
        <w:t>)</w:t>
      </w:r>
      <w:r w:rsidR="00C708B9" w:rsidRPr="00A32A4A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3</w:t>
      </w:r>
      <w:r w:rsidR="00C708B9" w:rsidRPr="00A32A4A">
        <w:rPr>
          <w:rFonts w:ascii="Times New Roman" w:hAnsi="Times New Roman" w:cs="Times New Roman"/>
          <w:sz w:val="18"/>
          <w:szCs w:val="18"/>
          <w:lang w:val="en-GB"/>
        </w:rPr>
        <w:t>.9H</w:t>
      </w:r>
      <w:r w:rsidR="00C708B9" w:rsidRPr="00A32A4A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2</w:t>
      </w:r>
      <w:r w:rsidR="00C708B9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O 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and </w:t>
      </w:r>
      <w:r w:rsidR="00CA27AA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has 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>been confirmed through several analyses. First, the result</w:t>
      </w:r>
      <w:r w:rsidR="00CA27AA" w:rsidRPr="00A32A4A">
        <w:rPr>
          <w:rFonts w:ascii="Times New Roman" w:hAnsi="Times New Roman" w:cs="Times New Roman"/>
          <w:sz w:val="18"/>
          <w:szCs w:val="18"/>
          <w:lang w:val="en-GB"/>
        </w:rPr>
        <w:t>s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 obtained from the </w:t>
      </w:r>
      <w:r w:rsidR="00CA27AA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powder 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>X-</w:t>
      </w:r>
      <w:r w:rsidR="00CA27AA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ray diffraction 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(PXRD) pattern showed that the basal spacing for the 0.025M nanocomposites </w:t>
      </w:r>
      <w:r w:rsidR="00C708B9" w:rsidRPr="00A32A4A">
        <w:rPr>
          <w:rFonts w:ascii="Times New Roman" w:hAnsi="Times New Roman" w:cs="Times New Roman"/>
          <w:sz w:val="18"/>
          <w:szCs w:val="18"/>
          <w:lang w:val="en-GB"/>
        </w:rPr>
        <w:t>ha</w:t>
      </w:r>
      <w:r w:rsidR="00A20F2E" w:rsidRPr="00A32A4A">
        <w:rPr>
          <w:rFonts w:ascii="Times New Roman" w:hAnsi="Times New Roman" w:cs="Times New Roman"/>
          <w:sz w:val="18"/>
          <w:szCs w:val="18"/>
          <w:lang w:val="en-GB"/>
        </w:rPr>
        <w:t>d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 increased from 8.54 Å to 9.98 Å</w:t>
      </w:r>
      <w:r w:rsidR="00C708B9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, 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>indicat</w:t>
      </w:r>
      <w:r w:rsidR="00C708B9" w:rsidRPr="00A32A4A">
        <w:rPr>
          <w:rFonts w:ascii="Times New Roman" w:hAnsi="Times New Roman" w:cs="Times New Roman"/>
          <w:sz w:val="18"/>
          <w:szCs w:val="18"/>
          <w:lang w:val="en-GB"/>
        </w:rPr>
        <w:t>ing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 the</w:t>
      </w:r>
      <w:r w:rsidR="00E92C66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 successful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 intercalation of 4-CPA into the Ca-Al LD</w:t>
      </w:r>
      <w:r w:rsidR="00E92C66" w:rsidRPr="00A32A4A">
        <w:rPr>
          <w:rFonts w:ascii="Times New Roman" w:hAnsi="Times New Roman" w:cs="Times New Roman"/>
          <w:sz w:val="18"/>
          <w:szCs w:val="18"/>
          <w:lang w:val="en-GB"/>
        </w:rPr>
        <w:t>H. Meanwhile,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E92C66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the 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>basal spacing</w:t>
      </w:r>
      <w:r w:rsidR="00E92C66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 of </w:t>
      </w:r>
      <w:r w:rsidR="00A20F2E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the </w:t>
      </w:r>
      <w:r w:rsidR="00E92C66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0.1 M nanocomposite </w:t>
      </w:r>
      <w:r w:rsidR="00795AB6" w:rsidRPr="00A32A4A">
        <w:rPr>
          <w:rFonts w:ascii="Times New Roman" w:hAnsi="Times New Roman" w:cs="Times New Roman"/>
          <w:sz w:val="18"/>
          <w:szCs w:val="18"/>
          <w:lang w:val="en-GB"/>
        </w:rPr>
        <w:t>remain</w:t>
      </w:r>
      <w:r w:rsidR="00A20F2E" w:rsidRPr="00A32A4A">
        <w:rPr>
          <w:rFonts w:ascii="Times New Roman" w:hAnsi="Times New Roman" w:cs="Times New Roman"/>
          <w:sz w:val="18"/>
          <w:szCs w:val="18"/>
          <w:lang w:val="en-GB"/>
        </w:rPr>
        <w:t>s</w:t>
      </w:r>
      <w:r w:rsidR="00795AB6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 unchanged</w:t>
      </w:r>
      <w:r w:rsidR="00E92C66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. 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This result </w:t>
      </w:r>
      <w:r w:rsidR="00A20F2E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was 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>supported by the ATR-FTIR band</w:t>
      </w:r>
      <w:r w:rsidR="00A20F2E" w:rsidRPr="00A32A4A">
        <w:rPr>
          <w:rFonts w:ascii="Times New Roman" w:hAnsi="Times New Roman" w:cs="Times New Roman"/>
          <w:sz w:val="18"/>
          <w:szCs w:val="18"/>
          <w:lang w:val="en-GB"/>
        </w:rPr>
        <w:t>, which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 showed that the nitrate peak disappeared and </w:t>
      </w:r>
      <w:r w:rsidR="00A20F2E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the 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>carboxylate ion (COO</w:t>
      </w:r>
      <w:r w:rsidRPr="00A32A4A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t>-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) band </w:t>
      </w:r>
      <w:r w:rsidR="00A20F2E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was 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>present at 1634 cm</w:t>
      </w:r>
      <w:r w:rsidRPr="00A32A4A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t>-1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 unlike the nitrate peak for</w:t>
      </w:r>
      <w:r w:rsidR="00A20F2E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 the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 0.10 M nanocomposite</w:t>
      </w:r>
      <w:r w:rsidR="00A20F2E" w:rsidRPr="00A32A4A">
        <w:rPr>
          <w:rFonts w:ascii="Times New Roman" w:hAnsi="Times New Roman" w:cs="Times New Roman"/>
          <w:sz w:val="18"/>
          <w:szCs w:val="18"/>
          <w:lang w:val="en-GB"/>
        </w:rPr>
        <w:t>,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 which remain</w:t>
      </w:r>
      <w:r w:rsidR="00A20F2E" w:rsidRPr="00A32A4A">
        <w:rPr>
          <w:rFonts w:ascii="Times New Roman" w:hAnsi="Times New Roman" w:cs="Times New Roman"/>
          <w:sz w:val="18"/>
          <w:szCs w:val="18"/>
          <w:lang w:val="en-GB"/>
        </w:rPr>
        <w:t>ed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 at 1365 cm</w:t>
      </w:r>
      <w:bookmarkStart w:id="4" w:name="_Hlk82506402"/>
      <w:r w:rsidR="00DC2D74" w:rsidRPr="00A32A4A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t>-1</w:t>
      </w:r>
      <w:bookmarkEnd w:id="4"/>
      <w:r w:rsidRPr="00A32A4A">
        <w:rPr>
          <w:rFonts w:ascii="Times New Roman" w:hAnsi="Times New Roman" w:cs="Times New Roman"/>
          <w:sz w:val="18"/>
          <w:szCs w:val="18"/>
          <w:lang w:val="en-GB"/>
        </w:rPr>
        <w:t>. The nanocomposite synthesi</w:t>
      </w:r>
      <w:r w:rsidR="005E4656">
        <w:rPr>
          <w:rFonts w:ascii="Times New Roman" w:hAnsi="Times New Roman" w:cs="Times New Roman"/>
          <w:sz w:val="18"/>
          <w:szCs w:val="18"/>
          <w:lang w:val="en-GB"/>
        </w:rPr>
        <w:t>z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ed has shown mesoporous-type material with </w:t>
      </w:r>
      <w:r w:rsidR="00955CC2" w:rsidRPr="00955CC2">
        <w:rPr>
          <w:rFonts w:ascii="Times New Roman" w:hAnsi="Times New Roman" w:cs="Times New Roman"/>
          <w:sz w:val="18"/>
          <w:szCs w:val="18"/>
          <w:lang w:val="en-GB"/>
        </w:rPr>
        <w:t>a</w:t>
      </w:r>
      <w:r w:rsidR="00A20F2E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H3 hysteresis loop in the </w:t>
      </w:r>
      <w:r w:rsidR="00791A7E" w:rsidRPr="00A32A4A">
        <w:rPr>
          <w:rFonts w:ascii="Times New Roman" w:hAnsi="Times New Roman" w:cs="Times New Roman"/>
          <w:sz w:val="18"/>
          <w:szCs w:val="18"/>
          <w:lang w:val="en-GB"/>
        </w:rPr>
        <w:t>Brunauer-Emmett-Teller (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>BET</w:t>
      </w:r>
      <w:r w:rsidR="00791A7E" w:rsidRPr="00A32A4A">
        <w:rPr>
          <w:rFonts w:ascii="Times New Roman" w:hAnsi="Times New Roman" w:cs="Times New Roman"/>
          <w:sz w:val="18"/>
          <w:szCs w:val="18"/>
          <w:lang w:val="en-GB"/>
        </w:rPr>
        <w:t>)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 analysis. This study has </w:t>
      </w:r>
      <w:r w:rsidR="008B5080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demonstrated 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the potential of Ca-Al LDH as a safer agent </w:t>
      </w:r>
      <w:r w:rsidR="00A20F2E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for </w:t>
      </w:r>
      <w:r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agrochemicals </w:t>
      </w:r>
      <w:r w:rsidRPr="00E91E40">
        <w:rPr>
          <w:rFonts w:ascii="Times New Roman" w:hAnsi="Times New Roman" w:cs="Times New Roman"/>
          <w:sz w:val="18"/>
          <w:szCs w:val="18"/>
          <w:lang w:val="en-GB"/>
        </w:rPr>
        <w:t>by reducing the dosage of herbicide in the agriculture field and protect</w:t>
      </w:r>
      <w:r w:rsidR="00A20F2E" w:rsidRPr="00E91E40">
        <w:rPr>
          <w:rFonts w:ascii="Times New Roman" w:hAnsi="Times New Roman" w:cs="Times New Roman"/>
          <w:sz w:val="18"/>
          <w:szCs w:val="18"/>
          <w:lang w:val="en-GB"/>
        </w:rPr>
        <w:t>ing</w:t>
      </w:r>
      <w:r w:rsidRPr="00E91E40">
        <w:rPr>
          <w:rFonts w:ascii="Times New Roman" w:hAnsi="Times New Roman" w:cs="Times New Roman"/>
          <w:sz w:val="18"/>
          <w:szCs w:val="18"/>
          <w:lang w:val="en-GB"/>
        </w:rPr>
        <w:t xml:space="preserve"> the herbicide through leaching and runoff into</w:t>
      </w:r>
      <w:r w:rsidR="00A20F2E" w:rsidRPr="00E91E40">
        <w:rPr>
          <w:rFonts w:ascii="Times New Roman" w:hAnsi="Times New Roman" w:cs="Times New Roman"/>
          <w:sz w:val="18"/>
          <w:szCs w:val="18"/>
          <w:lang w:val="en-GB"/>
        </w:rPr>
        <w:t xml:space="preserve"> the</w:t>
      </w:r>
      <w:r w:rsidRPr="00E91E40">
        <w:rPr>
          <w:rFonts w:ascii="Times New Roman" w:hAnsi="Times New Roman" w:cs="Times New Roman"/>
          <w:sz w:val="18"/>
          <w:szCs w:val="18"/>
          <w:lang w:val="en-GB"/>
        </w:rPr>
        <w:t xml:space="preserve"> water system.</w:t>
      </w:r>
    </w:p>
    <w:p w14:paraId="53BC84BB" w14:textId="77777777" w:rsidR="000616BC" w:rsidRPr="00A32A4A" w:rsidRDefault="000616BC" w:rsidP="00785CA6">
      <w:pPr>
        <w:outlineLvl w:val="0"/>
        <w:rPr>
          <w:rFonts w:ascii="Times New Roman" w:hAnsi="Times New Roman" w:cs="Times New Roman"/>
          <w:sz w:val="18"/>
          <w:szCs w:val="18"/>
          <w:lang w:val="en-GB"/>
        </w:rPr>
      </w:pPr>
    </w:p>
    <w:p w14:paraId="38715E66" w14:textId="21E03F46" w:rsidR="00785CA6" w:rsidRPr="00A32A4A" w:rsidRDefault="00785CA6" w:rsidP="00785CA6">
      <w:pPr>
        <w:outlineLvl w:val="0"/>
        <w:rPr>
          <w:rFonts w:ascii="Times New Roman" w:hAnsi="Times New Roman" w:cs="Times New Roman"/>
          <w:color w:val="548DD4" w:themeColor="text2" w:themeTint="99"/>
          <w:lang w:val="en-GB"/>
        </w:rPr>
      </w:pPr>
      <w:r w:rsidRPr="00A32A4A">
        <w:rPr>
          <w:rFonts w:ascii="Times New Roman" w:hAnsi="Times New Roman" w:cs="Times New Roman"/>
          <w:b/>
          <w:sz w:val="18"/>
          <w:szCs w:val="18"/>
          <w:lang w:val="en-GB"/>
        </w:rPr>
        <w:t>Keyword</w:t>
      </w:r>
      <w:r w:rsidR="009C4E07" w:rsidRPr="00A32A4A">
        <w:rPr>
          <w:rFonts w:ascii="Times New Roman" w:hAnsi="Times New Roman" w:cs="Times New Roman"/>
          <w:b/>
          <w:sz w:val="18"/>
          <w:szCs w:val="18"/>
          <w:lang w:val="en-GB"/>
        </w:rPr>
        <w:t>s</w:t>
      </w:r>
      <w:r w:rsidRPr="000616BC">
        <w:rPr>
          <w:rFonts w:ascii="Times New Roman" w:hAnsi="Times New Roman" w:cs="Times New Roman"/>
          <w:b/>
          <w:bCs/>
          <w:sz w:val="18"/>
          <w:szCs w:val="18"/>
          <w:lang w:val="en-GB"/>
        </w:rPr>
        <w:t>:</w:t>
      </w:r>
      <w:r w:rsidR="005639D7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 4-</w:t>
      </w:r>
      <w:r w:rsidR="00A20F2E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chlorophenoxyacetic </w:t>
      </w:r>
      <w:r w:rsidR="005C71D0" w:rsidRPr="00A32A4A">
        <w:rPr>
          <w:rFonts w:ascii="Times New Roman" w:hAnsi="Times New Roman" w:cs="Times New Roman"/>
          <w:sz w:val="18"/>
          <w:szCs w:val="18"/>
          <w:lang w:val="en-GB"/>
        </w:rPr>
        <w:t>acid</w:t>
      </w:r>
      <w:r w:rsidR="005639D7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, intercalation, co-precipitation, </w:t>
      </w:r>
      <w:r w:rsidR="000616BC">
        <w:rPr>
          <w:rFonts w:ascii="Times New Roman" w:hAnsi="Times New Roman" w:cs="Times New Roman"/>
          <w:sz w:val="18"/>
          <w:szCs w:val="18"/>
          <w:lang w:val="en-GB"/>
        </w:rPr>
        <w:t>l</w:t>
      </w:r>
      <w:r w:rsidR="000616BC" w:rsidRPr="00A32A4A">
        <w:rPr>
          <w:rFonts w:ascii="Times New Roman" w:hAnsi="Times New Roman" w:cs="Times New Roman"/>
          <w:sz w:val="18"/>
          <w:szCs w:val="18"/>
          <w:lang w:val="en-GB"/>
        </w:rPr>
        <w:t>ayered double hydroxide</w:t>
      </w:r>
      <w:r w:rsidR="005639D7" w:rsidRPr="00A32A4A">
        <w:rPr>
          <w:rFonts w:ascii="Times New Roman" w:hAnsi="Times New Roman" w:cs="Times New Roman"/>
          <w:sz w:val="18"/>
          <w:szCs w:val="18"/>
          <w:lang w:val="en-GB"/>
        </w:rPr>
        <w:t xml:space="preserve">, </w:t>
      </w:r>
      <w:r w:rsidR="005C71D0" w:rsidRPr="00A32A4A">
        <w:rPr>
          <w:rFonts w:ascii="Times New Roman" w:hAnsi="Times New Roman" w:cs="Times New Roman"/>
          <w:sz w:val="18"/>
          <w:szCs w:val="18"/>
          <w:lang w:val="en-GB"/>
        </w:rPr>
        <w:t>nanoparticles</w:t>
      </w:r>
    </w:p>
    <w:p w14:paraId="703F41C6" w14:textId="77777777" w:rsidR="00785CA6" w:rsidRPr="00A32A4A" w:rsidRDefault="00785CA6" w:rsidP="009C4E07">
      <w:pPr>
        <w:jc w:val="center"/>
        <w:outlineLvl w:val="0"/>
        <w:rPr>
          <w:rFonts w:ascii="Times New Roman" w:hAnsi="Times New Roman" w:cs="Times New Roman"/>
          <w:b/>
          <w:color w:val="548DD4" w:themeColor="text2" w:themeTint="99"/>
          <w:sz w:val="18"/>
          <w:szCs w:val="18"/>
          <w:lang w:val="en-GB"/>
        </w:rPr>
      </w:pPr>
    </w:p>
    <w:p w14:paraId="45CB3726" w14:textId="77777777" w:rsidR="00785CA6" w:rsidRPr="000616BC" w:rsidRDefault="00785CA6" w:rsidP="00785CA6">
      <w:pPr>
        <w:jc w:val="center"/>
        <w:outlineLvl w:val="0"/>
        <w:rPr>
          <w:rFonts w:ascii="Times New Roman" w:hAnsi="Times New Roman" w:cs="Times New Roman"/>
          <w:b/>
          <w:noProof/>
          <w:sz w:val="18"/>
          <w:szCs w:val="18"/>
          <w:lang w:val="ms-MY"/>
        </w:rPr>
      </w:pPr>
      <w:r w:rsidRPr="000616BC">
        <w:rPr>
          <w:rFonts w:ascii="Times New Roman" w:hAnsi="Times New Roman" w:cs="Times New Roman"/>
          <w:b/>
          <w:noProof/>
          <w:sz w:val="18"/>
          <w:szCs w:val="18"/>
          <w:lang w:val="ms-MY"/>
        </w:rPr>
        <w:t>Abstrak</w:t>
      </w:r>
    </w:p>
    <w:p w14:paraId="6E39D2D8" w14:textId="45BF179E" w:rsidR="0066547C" w:rsidRPr="000616BC" w:rsidRDefault="005639D7" w:rsidP="00785CA6">
      <w:pPr>
        <w:outlineLvl w:val="0"/>
        <w:rPr>
          <w:rFonts w:ascii="Times New Roman" w:hAnsi="Times New Roman" w:cs="Times New Roman"/>
          <w:noProof/>
          <w:sz w:val="18"/>
          <w:szCs w:val="18"/>
          <w:lang w:val="ms-MY"/>
        </w:rPr>
      </w:pPr>
      <w:r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Hidroksida dua lapisan</w:t>
      </w:r>
      <w:r w:rsidR="0066547C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(LDH) atau sebatian </w:t>
      </w:r>
      <w:r w:rsidR="00527AE8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seperti </w:t>
      </w:r>
      <w:r w:rsidR="0066547C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hidrotalsit </w:t>
      </w:r>
      <w:r w:rsidR="00527AE8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ini </w:t>
      </w:r>
      <w:r w:rsidR="0066547C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adalah bahan yang boleh digunakan sebagai sokongan bagi formulasi pelepasan terkawal untuk racun herba seperti </w:t>
      </w:r>
      <w:bookmarkStart w:id="5" w:name="_Hlk82442081"/>
      <w:r w:rsidR="0066547C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asid 4-klorofenoksiasetik</w:t>
      </w:r>
      <w:bookmarkEnd w:id="5"/>
      <w:r w:rsidR="0066547C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(4-CPA) dalam pertanian. Dalam kajian ini, perumah </w:t>
      </w:r>
      <w:r w:rsidR="000616BC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kalsium-aluminium </w:t>
      </w:r>
      <w:r w:rsidR="0066547C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(Ca-AL) LDH telah dihasilkan sebagai sistem hantaran racun herba yang baharu dengan </w:t>
      </w:r>
      <w:r w:rsidR="00527AE8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meng</w:t>
      </w:r>
      <w:r w:rsidR="0066547C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interkalat 4-CPA</w:t>
      </w:r>
      <w:r w:rsidR="00527AE8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ke dalam</w:t>
      </w:r>
      <w:r w:rsidR="0066547C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Ca-Al LDH melalui kaedah pemendakan bersama.</w:t>
      </w:r>
      <w:r w:rsidR="00A60B91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Sintesis ini telah dilakukan pada pH 12 dengan kepekatan yang berbeza untuk Al(NO</w:t>
      </w:r>
      <w:r w:rsidR="00A60B91" w:rsidRPr="000616BC">
        <w:rPr>
          <w:rFonts w:ascii="Times New Roman" w:hAnsi="Times New Roman" w:cs="Times New Roman"/>
          <w:noProof/>
          <w:sz w:val="18"/>
          <w:szCs w:val="18"/>
          <w:vertAlign w:val="subscript"/>
          <w:lang w:val="ms-MY"/>
        </w:rPr>
        <w:t>3</w:t>
      </w:r>
      <w:r w:rsidR="00A60B91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)</w:t>
      </w:r>
      <w:r w:rsidR="00A60B91" w:rsidRPr="000616BC">
        <w:rPr>
          <w:rFonts w:ascii="Times New Roman" w:hAnsi="Times New Roman" w:cs="Times New Roman"/>
          <w:noProof/>
          <w:sz w:val="18"/>
          <w:szCs w:val="18"/>
          <w:vertAlign w:val="subscript"/>
          <w:lang w:val="ms-MY"/>
        </w:rPr>
        <w:t>3</w:t>
      </w:r>
      <w:r w:rsidR="00A60B91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.9H</w:t>
      </w:r>
      <w:r w:rsidR="00A60B91" w:rsidRPr="000616BC">
        <w:rPr>
          <w:rFonts w:ascii="Times New Roman" w:hAnsi="Times New Roman" w:cs="Times New Roman"/>
          <w:noProof/>
          <w:sz w:val="18"/>
          <w:szCs w:val="18"/>
          <w:vertAlign w:val="subscript"/>
          <w:lang w:val="ms-MY"/>
        </w:rPr>
        <w:t>2</w:t>
      </w:r>
      <w:r w:rsidR="00A60B91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O iaitu 0.025 M dan 0.10 M. Interkalasi yang berjaya telah diperolehi </w:t>
      </w:r>
      <w:r w:rsidR="00527AE8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dengan menggunakan</w:t>
      </w:r>
      <w:r w:rsidR="00A60B91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0.025 M </w:t>
      </w:r>
      <w:r w:rsidR="00527AE8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Al(NO</w:t>
      </w:r>
      <w:r w:rsidR="00527AE8" w:rsidRPr="000616BC">
        <w:rPr>
          <w:rFonts w:ascii="Times New Roman" w:hAnsi="Times New Roman" w:cs="Times New Roman"/>
          <w:noProof/>
          <w:sz w:val="18"/>
          <w:szCs w:val="18"/>
          <w:vertAlign w:val="subscript"/>
          <w:lang w:val="ms-MY"/>
        </w:rPr>
        <w:t>3</w:t>
      </w:r>
      <w:r w:rsidR="00527AE8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)</w:t>
      </w:r>
      <w:r w:rsidR="00527AE8" w:rsidRPr="000616BC">
        <w:rPr>
          <w:rFonts w:ascii="Times New Roman" w:hAnsi="Times New Roman" w:cs="Times New Roman"/>
          <w:noProof/>
          <w:sz w:val="18"/>
          <w:szCs w:val="18"/>
          <w:vertAlign w:val="subscript"/>
          <w:lang w:val="ms-MY"/>
        </w:rPr>
        <w:t>3</w:t>
      </w:r>
      <w:r w:rsidR="00527AE8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.9H</w:t>
      </w:r>
      <w:r w:rsidR="00527AE8" w:rsidRPr="000616BC">
        <w:rPr>
          <w:rFonts w:ascii="Times New Roman" w:hAnsi="Times New Roman" w:cs="Times New Roman"/>
          <w:noProof/>
          <w:sz w:val="18"/>
          <w:szCs w:val="18"/>
          <w:vertAlign w:val="subscript"/>
          <w:lang w:val="ms-MY"/>
        </w:rPr>
        <w:t>2</w:t>
      </w:r>
      <w:r w:rsidR="00527AE8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O </w:t>
      </w:r>
      <w:r w:rsidR="00A60B91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dan telah disahkan melalui beberapa analisis. Pertama, keputusan yang diperolehi daripada pola serbuk belauan </w:t>
      </w:r>
      <w:r w:rsidR="000616BC">
        <w:rPr>
          <w:rFonts w:ascii="Times New Roman" w:hAnsi="Times New Roman" w:cs="Times New Roman"/>
          <w:noProof/>
          <w:sz w:val="18"/>
          <w:szCs w:val="18"/>
          <w:lang w:val="ms-MY"/>
        </w:rPr>
        <w:t>sinar-</w:t>
      </w:r>
      <w:r w:rsidR="00A60B91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X (PXRD) menunjukkan bahawa penjarakan asas untuk komposit nano 0.025 M telah meningkat daripada 8.54 Å kepada 9.98 Å</w:t>
      </w:r>
      <w:r w:rsidR="00527AE8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, </w:t>
      </w:r>
      <w:r w:rsidR="00DC2D74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me</w:t>
      </w:r>
      <w:r w:rsidR="00527AE8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mbuktikan</w:t>
      </w:r>
      <w:r w:rsidR="00DC2D74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="00527AE8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kejayaan </w:t>
      </w:r>
      <w:r w:rsidR="00DC2D74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interkalasi 4-CPA ke</w:t>
      </w:r>
      <w:r w:rsidR="00A72CA6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="00DC2D74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dalam Ca-Al LDH</w:t>
      </w:r>
      <w:r w:rsidR="00527AE8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.</w:t>
      </w:r>
      <w:r w:rsidR="00DC2D74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="00527AE8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M</w:t>
      </w:r>
      <w:r w:rsidR="00DC2D74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anakala penjarakan asas bagi</w:t>
      </w:r>
      <w:r w:rsidR="00527AE8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komposit nano</w:t>
      </w:r>
      <w:r w:rsidR="00DC2D74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0.10 M kekal sama. Keputusan ini telah disokong oleh jalur ATR-FTIR menunjukkan kehilangan puncak nitrat dan kewujudan jalur ion karboksilat (COO</w:t>
      </w:r>
      <w:r w:rsidR="00DC2D74" w:rsidRPr="000616BC">
        <w:rPr>
          <w:rFonts w:ascii="Times New Roman" w:hAnsi="Times New Roman" w:cs="Times New Roman"/>
          <w:noProof/>
          <w:sz w:val="18"/>
          <w:szCs w:val="18"/>
          <w:vertAlign w:val="superscript"/>
          <w:lang w:val="ms-MY"/>
        </w:rPr>
        <w:t>-</w:t>
      </w:r>
      <w:r w:rsidR="00DC2D74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) pada 1634 cm</w:t>
      </w:r>
      <w:r w:rsidR="00DC2D74" w:rsidRPr="000616BC">
        <w:rPr>
          <w:rFonts w:ascii="Times New Roman" w:hAnsi="Times New Roman" w:cs="Times New Roman"/>
          <w:noProof/>
          <w:sz w:val="18"/>
          <w:szCs w:val="18"/>
          <w:vertAlign w:val="superscript"/>
          <w:lang w:val="ms-MY"/>
        </w:rPr>
        <w:t xml:space="preserve">-1 </w:t>
      </w:r>
      <w:r w:rsidR="00DC2D74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tidak seperti puncak nitrat pada 0.10 M yang kekal pada 1365.30 cm</w:t>
      </w:r>
      <w:r w:rsidR="00DC2D74" w:rsidRPr="000616BC">
        <w:rPr>
          <w:rFonts w:ascii="Times New Roman" w:hAnsi="Times New Roman" w:cs="Times New Roman"/>
          <w:noProof/>
          <w:sz w:val="18"/>
          <w:szCs w:val="18"/>
          <w:vertAlign w:val="superscript"/>
          <w:lang w:val="ms-MY"/>
        </w:rPr>
        <w:t>-1</w:t>
      </w:r>
      <w:r w:rsidR="00DC2D74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. Komposit nano yang telah disintesis menunjukkan</w:t>
      </w:r>
      <w:r w:rsidR="00A72CA6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bahan jenis</w:t>
      </w:r>
      <w:r w:rsidR="00DC2D74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="00A72CA6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mesoliang dengan gelung hysteresis H3 dalam analisis </w:t>
      </w:r>
      <w:r w:rsidR="00791A7E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Brunauer-Emmett-Teller (</w:t>
      </w:r>
      <w:r w:rsidR="00A72CA6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BET</w:t>
      </w:r>
      <w:r w:rsidR="00791A7E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)</w:t>
      </w:r>
      <w:r w:rsidR="00A72CA6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. Kajian ini telah membuktikan potensi Ca-Al LDH sebagai agen agrokimia yang lebih selamat dengan mengurangkan dos racun herba dalam bidang pertanian dan melindungi racun herba daripada melarut resap dan meleleh ke dalam sistem air.</w:t>
      </w:r>
    </w:p>
    <w:p w14:paraId="0FCCACAF" w14:textId="0246E387" w:rsidR="00785CA6" w:rsidRPr="000616BC" w:rsidRDefault="0066547C" w:rsidP="00785CA6">
      <w:pPr>
        <w:outlineLvl w:val="0"/>
        <w:rPr>
          <w:rFonts w:ascii="Times New Roman" w:hAnsi="Times New Roman" w:cs="Times New Roman"/>
          <w:noProof/>
          <w:sz w:val="18"/>
          <w:szCs w:val="18"/>
          <w:lang w:val="ms-MY"/>
        </w:rPr>
      </w:pPr>
      <w:r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</w:p>
    <w:p w14:paraId="3A09727E" w14:textId="46E67B23" w:rsidR="00785CA6" w:rsidRPr="000616BC" w:rsidRDefault="00785CA6" w:rsidP="00785CA6">
      <w:pPr>
        <w:outlineLvl w:val="0"/>
        <w:rPr>
          <w:rFonts w:ascii="Times New Roman" w:hAnsi="Times New Roman" w:cs="Times New Roman"/>
          <w:b/>
          <w:noProof/>
          <w:color w:val="548DD4" w:themeColor="text2" w:themeTint="99"/>
          <w:kern w:val="0"/>
          <w:szCs w:val="20"/>
          <w:lang w:val="ms-MY"/>
        </w:rPr>
      </w:pPr>
      <w:r w:rsidRPr="000616BC">
        <w:rPr>
          <w:rFonts w:ascii="Times New Roman" w:hAnsi="Times New Roman" w:cs="Times New Roman"/>
          <w:b/>
          <w:noProof/>
          <w:sz w:val="18"/>
          <w:szCs w:val="18"/>
          <w:lang w:val="ms-MY"/>
        </w:rPr>
        <w:t>Kata kunci:</w:t>
      </w:r>
      <w:r w:rsidR="003C0803" w:rsidRPr="000616BC">
        <w:rPr>
          <w:rFonts w:ascii="Times New Roman" w:hAnsi="Times New Roman" w:cs="Times New Roman"/>
          <w:b/>
          <w:noProof/>
          <w:sz w:val="18"/>
          <w:szCs w:val="18"/>
          <w:lang w:val="ms-MY"/>
        </w:rPr>
        <w:t xml:space="preserve"> </w:t>
      </w:r>
      <w:r w:rsidR="003C0803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4-klorofenoksiasetik, interkalasi, pemendakan bersama,</w:t>
      </w:r>
      <w:r w:rsidR="000616BC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h</w:t>
      </w:r>
      <w:r w:rsidR="000616BC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idroksida dua lapisan</w:t>
      </w:r>
      <w:r w:rsidR="003C0803" w:rsidRPr="000616BC">
        <w:rPr>
          <w:rFonts w:ascii="Times New Roman" w:hAnsi="Times New Roman" w:cs="Times New Roman"/>
          <w:noProof/>
          <w:sz w:val="18"/>
          <w:szCs w:val="18"/>
          <w:lang w:val="ms-MY"/>
        </w:rPr>
        <w:t>, zarah nano</w:t>
      </w:r>
    </w:p>
    <w:p w14:paraId="55239F5C" w14:textId="4F1F7313" w:rsidR="008B5080" w:rsidRPr="000616BC" w:rsidRDefault="008B5080" w:rsidP="000616BC">
      <w:pPr>
        <w:outlineLvl w:val="0"/>
        <w:rPr>
          <w:rFonts w:ascii="Times New Roman" w:hAnsi="Times New Roman" w:cs="Times New Roman"/>
          <w:b/>
          <w:color w:val="548DD4" w:themeColor="text2" w:themeTint="99"/>
          <w:lang w:val="en-GB"/>
        </w:rPr>
        <w:sectPr w:rsidR="008B5080" w:rsidRPr="000616BC" w:rsidSect="000616BC">
          <w:headerReference w:type="default" r:id="rId7"/>
          <w:footerReference w:type="default" r:id="rId8"/>
          <w:pgSz w:w="11906" w:h="16838"/>
          <w:pgMar w:top="1440" w:right="1440" w:bottom="1440" w:left="1440" w:header="851" w:footer="992" w:gutter="0"/>
          <w:pgNumType w:start="1"/>
          <w:cols w:space="425"/>
          <w:docGrid w:linePitch="360"/>
        </w:sectPr>
      </w:pPr>
    </w:p>
    <w:p w14:paraId="5762B040" w14:textId="1EE51356" w:rsidR="00785CA6" w:rsidRPr="00A32A4A" w:rsidRDefault="00785CA6" w:rsidP="00785CA6">
      <w:pPr>
        <w:jc w:val="center"/>
        <w:outlineLvl w:val="0"/>
        <w:rPr>
          <w:rFonts w:ascii="Times New Roman" w:hAnsi="Times New Roman" w:cs="Times New Roman"/>
          <w:b/>
          <w:lang w:val="en-GB"/>
        </w:rPr>
      </w:pPr>
      <w:r w:rsidRPr="00A32A4A">
        <w:rPr>
          <w:rFonts w:ascii="Times New Roman" w:hAnsi="Times New Roman" w:cs="Times New Roman"/>
          <w:b/>
          <w:lang w:val="en-GB"/>
        </w:rPr>
        <w:lastRenderedPageBreak/>
        <w:t>Introduction</w:t>
      </w:r>
    </w:p>
    <w:p w14:paraId="7B653B16" w14:textId="048E8E47" w:rsidR="005634D4" w:rsidRDefault="005634D4" w:rsidP="005634D4">
      <w:pPr>
        <w:outlineLvl w:val="0"/>
        <w:rPr>
          <w:rFonts w:ascii="Times New Roman" w:hAnsi="Times New Roman" w:cs="Times New Roman"/>
          <w:szCs w:val="20"/>
          <w:lang w:val="en-GB"/>
        </w:rPr>
      </w:pPr>
      <w:r w:rsidRPr="00A32A4A">
        <w:rPr>
          <w:rFonts w:ascii="Times New Roman" w:hAnsi="Times New Roman" w:cs="Times New Roman"/>
          <w:szCs w:val="20"/>
          <w:lang w:val="en-GB"/>
        </w:rPr>
        <w:t xml:space="preserve">In plants, competition between other species occurs due to the availability of </w:t>
      </w:r>
      <w:r w:rsidR="00210DEB" w:rsidRPr="00A32A4A">
        <w:rPr>
          <w:rFonts w:ascii="Times New Roman" w:hAnsi="Times New Roman" w:cs="Times New Roman"/>
          <w:szCs w:val="20"/>
          <w:lang w:val="en-GB"/>
        </w:rPr>
        <w:t>resources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such as nutrient</w:t>
      </w:r>
      <w:r w:rsidR="00210DEB" w:rsidRPr="00A32A4A">
        <w:rPr>
          <w:rFonts w:ascii="Times New Roman" w:hAnsi="Times New Roman" w:cs="Times New Roman"/>
          <w:szCs w:val="20"/>
          <w:lang w:val="en-GB"/>
        </w:rPr>
        <w:t>s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and sunlight to achieve maximum efficiency. Weeds</w:t>
      </w:r>
      <w:r w:rsidR="00210DEB" w:rsidRPr="00A32A4A">
        <w:rPr>
          <w:rFonts w:ascii="Times New Roman" w:hAnsi="Times New Roman" w:cs="Times New Roman"/>
          <w:szCs w:val="20"/>
          <w:lang w:val="en-GB"/>
        </w:rPr>
        <w:t xml:space="preserve"> are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unwanted species that are not necessary because they </w:t>
      </w:r>
      <w:r w:rsidR="00210DEB" w:rsidRPr="00A32A4A">
        <w:rPr>
          <w:rFonts w:ascii="Times New Roman" w:hAnsi="Times New Roman" w:cs="Times New Roman"/>
          <w:szCs w:val="20"/>
          <w:lang w:val="en-GB"/>
        </w:rPr>
        <w:t xml:space="preserve">have a 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negative biotic factor effect by reducing crop yields, </w:t>
      </w:r>
      <w:r w:rsidR="00210DEB" w:rsidRPr="00A32A4A">
        <w:rPr>
          <w:rFonts w:ascii="Times New Roman" w:hAnsi="Times New Roman" w:cs="Times New Roman"/>
          <w:szCs w:val="20"/>
          <w:lang w:val="en-GB"/>
        </w:rPr>
        <w:t xml:space="preserve">making 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harvesting difficult, </w:t>
      </w:r>
      <w:r w:rsidR="00EE51DF" w:rsidRPr="00A32A4A">
        <w:rPr>
          <w:rFonts w:ascii="Times New Roman" w:hAnsi="Times New Roman" w:cs="Times New Roman"/>
          <w:szCs w:val="20"/>
          <w:lang w:val="en-GB"/>
        </w:rPr>
        <w:t>harbo</w:t>
      </w:r>
      <w:r w:rsidR="00EE51DF">
        <w:rPr>
          <w:rFonts w:ascii="Times New Roman" w:hAnsi="Times New Roman" w:cs="Times New Roman"/>
          <w:szCs w:val="20"/>
          <w:lang w:val="en-GB"/>
        </w:rPr>
        <w:t>u</w:t>
      </w:r>
      <w:r w:rsidR="00EE51DF" w:rsidRPr="00A32A4A">
        <w:rPr>
          <w:rFonts w:ascii="Times New Roman" w:hAnsi="Times New Roman" w:cs="Times New Roman"/>
          <w:szCs w:val="20"/>
          <w:lang w:val="en-GB"/>
        </w:rPr>
        <w:t>ring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insect</w:t>
      </w:r>
      <w:r w:rsidR="00EE51DF">
        <w:rPr>
          <w:rFonts w:ascii="Times New Roman" w:hAnsi="Times New Roman" w:cs="Times New Roman"/>
          <w:szCs w:val="20"/>
          <w:lang w:val="en-GB"/>
        </w:rPr>
        <w:t>s,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and</w:t>
      </w:r>
      <w:r w:rsidR="00EE51DF">
        <w:rPr>
          <w:rFonts w:ascii="Times New Roman" w:hAnsi="Times New Roman" w:cs="Times New Roman"/>
          <w:szCs w:val="20"/>
          <w:lang w:val="en-GB"/>
        </w:rPr>
        <w:t>,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at the end of the day, </w:t>
      </w:r>
      <w:r w:rsidR="00EE51DF">
        <w:rPr>
          <w:rFonts w:ascii="Times New Roman" w:hAnsi="Times New Roman" w:cs="Times New Roman"/>
          <w:szCs w:val="20"/>
          <w:lang w:val="en-GB"/>
        </w:rPr>
        <w:t>reducing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the quality and marketability of agriculture production. </w:t>
      </w:r>
      <w:r w:rsidR="00EE51DF">
        <w:rPr>
          <w:rFonts w:ascii="Times New Roman" w:hAnsi="Times New Roman" w:cs="Times New Roman"/>
          <w:szCs w:val="20"/>
          <w:lang w:val="en-GB"/>
        </w:rPr>
        <w:t>An i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ncreasing number </w:t>
      </w:r>
      <w:r w:rsidR="00EE51DF">
        <w:rPr>
          <w:rFonts w:ascii="Times New Roman" w:hAnsi="Times New Roman" w:cs="Times New Roman"/>
          <w:szCs w:val="20"/>
          <w:lang w:val="en-GB"/>
        </w:rPr>
        <w:t xml:space="preserve">of </w:t>
      </w:r>
      <w:r w:rsidRPr="00A32A4A">
        <w:rPr>
          <w:rFonts w:ascii="Times New Roman" w:hAnsi="Times New Roman" w:cs="Times New Roman"/>
          <w:szCs w:val="20"/>
          <w:lang w:val="en-GB"/>
        </w:rPr>
        <w:t>herbicide</w:t>
      </w:r>
      <w:r w:rsidR="00EE51DF">
        <w:rPr>
          <w:rFonts w:ascii="Times New Roman" w:hAnsi="Times New Roman" w:cs="Times New Roman"/>
          <w:szCs w:val="20"/>
          <w:lang w:val="en-GB"/>
        </w:rPr>
        <w:t>s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found these days </w:t>
      </w:r>
      <w:r w:rsidR="00EE51DF" w:rsidRPr="00EE51DF">
        <w:rPr>
          <w:rFonts w:ascii="Times New Roman" w:hAnsi="Times New Roman" w:cs="Times New Roman"/>
          <w:szCs w:val="20"/>
          <w:lang w:val="en-GB"/>
        </w:rPr>
        <w:t>are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the result of increases in the number of weed species</w:t>
      </w:r>
      <w:r w:rsidR="00EE51DF">
        <w:rPr>
          <w:rFonts w:ascii="Times New Roman" w:hAnsi="Times New Roman" w:cs="Times New Roman"/>
          <w:szCs w:val="20"/>
          <w:lang w:val="en-GB"/>
        </w:rPr>
        <w:t>,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</w:t>
      </w:r>
      <w:r w:rsidR="00EE51DF">
        <w:rPr>
          <w:rFonts w:ascii="Times New Roman" w:hAnsi="Times New Roman" w:cs="Times New Roman"/>
          <w:szCs w:val="20"/>
          <w:lang w:val="en-GB"/>
        </w:rPr>
        <w:t>which have</w:t>
      </w:r>
      <w:r w:rsidR="00EE51DF" w:rsidRPr="00A32A4A">
        <w:rPr>
          <w:rFonts w:ascii="Times New Roman" w:hAnsi="Times New Roman" w:cs="Times New Roman"/>
          <w:szCs w:val="20"/>
          <w:lang w:val="en-GB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introduced significant crop safety and improved weed management. A good herbicide possesses good properties such as </w:t>
      </w:r>
      <w:r w:rsidR="00EE51DF">
        <w:rPr>
          <w:rFonts w:ascii="Times New Roman" w:hAnsi="Times New Roman" w:cs="Times New Roman"/>
          <w:szCs w:val="20"/>
          <w:lang w:val="en-GB"/>
        </w:rPr>
        <w:t xml:space="preserve">being 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effective at low doses, low-cost manufacture, and friendly </w:t>
      </w:r>
      <w:r w:rsidR="00EE51DF">
        <w:rPr>
          <w:rFonts w:ascii="Times New Roman" w:hAnsi="Times New Roman" w:cs="Times New Roman"/>
          <w:szCs w:val="20"/>
          <w:lang w:val="en-GB"/>
        </w:rPr>
        <w:t xml:space="preserve">to </w:t>
      </w:r>
      <w:r w:rsidRPr="00A32A4A">
        <w:rPr>
          <w:rFonts w:ascii="Times New Roman" w:hAnsi="Times New Roman" w:cs="Times New Roman"/>
          <w:szCs w:val="20"/>
          <w:lang w:val="en-GB"/>
        </w:rPr>
        <w:t>user</w:t>
      </w:r>
      <w:r w:rsidR="00EE51DF">
        <w:rPr>
          <w:rFonts w:ascii="Times New Roman" w:hAnsi="Times New Roman" w:cs="Times New Roman"/>
          <w:szCs w:val="20"/>
          <w:lang w:val="en-GB"/>
        </w:rPr>
        <w:t>s,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but most important</w:t>
      </w:r>
      <w:r w:rsidR="00EE51DF">
        <w:rPr>
          <w:rFonts w:ascii="Times New Roman" w:hAnsi="Times New Roman" w:cs="Times New Roman"/>
          <w:szCs w:val="20"/>
          <w:lang w:val="en-GB"/>
        </w:rPr>
        <w:t>ly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is safe </w:t>
      </w:r>
      <w:r w:rsidR="00EE51DF">
        <w:rPr>
          <w:rFonts w:ascii="Times New Roman" w:hAnsi="Times New Roman" w:cs="Times New Roman"/>
          <w:szCs w:val="20"/>
          <w:lang w:val="en-GB"/>
        </w:rPr>
        <w:t>for</w:t>
      </w:r>
      <w:r w:rsidR="00EE51DF" w:rsidRPr="00A32A4A">
        <w:rPr>
          <w:rFonts w:ascii="Times New Roman" w:hAnsi="Times New Roman" w:cs="Times New Roman"/>
          <w:szCs w:val="20"/>
          <w:lang w:val="en-GB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/>
        </w:rPr>
        <w:t>the environment.</w:t>
      </w:r>
    </w:p>
    <w:p w14:paraId="6BF4DC42" w14:textId="77777777" w:rsidR="000616BC" w:rsidRPr="00A32A4A" w:rsidRDefault="000616BC" w:rsidP="005634D4">
      <w:pPr>
        <w:outlineLvl w:val="0"/>
        <w:rPr>
          <w:rFonts w:ascii="Times New Roman" w:hAnsi="Times New Roman" w:cs="Times New Roman"/>
          <w:szCs w:val="20"/>
          <w:lang w:val="en-GB"/>
        </w:rPr>
      </w:pPr>
    </w:p>
    <w:p w14:paraId="7598A29D" w14:textId="454A516A" w:rsidR="005634D4" w:rsidRPr="00A32A4A" w:rsidRDefault="005634D4" w:rsidP="005634D4">
      <w:pPr>
        <w:outlineLvl w:val="0"/>
        <w:rPr>
          <w:rFonts w:ascii="Times New Roman" w:hAnsi="Times New Roman" w:cs="Times New Roman"/>
          <w:szCs w:val="20"/>
          <w:lang w:val="en-GB"/>
        </w:rPr>
      </w:pPr>
      <w:r w:rsidRPr="00A32A4A">
        <w:rPr>
          <w:rFonts w:ascii="Times New Roman" w:hAnsi="Times New Roman" w:cs="Times New Roman"/>
          <w:szCs w:val="20"/>
          <w:lang w:val="en-GB"/>
        </w:rPr>
        <w:t>Layered double hydroxide</w:t>
      </w:r>
      <w:r w:rsidR="00C610AA">
        <w:rPr>
          <w:rFonts w:ascii="Times New Roman" w:hAnsi="Times New Roman" w:cs="Times New Roman"/>
          <w:szCs w:val="20"/>
          <w:lang w:val="en-GB"/>
        </w:rPr>
        <w:t>,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or LDH</w:t>
      </w:r>
      <w:r w:rsidR="00C610AA">
        <w:rPr>
          <w:rFonts w:ascii="Times New Roman" w:hAnsi="Times New Roman" w:cs="Times New Roman"/>
          <w:szCs w:val="20"/>
          <w:lang w:val="en-GB"/>
        </w:rPr>
        <w:t>,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is </w:t>
      </w:r>
      <w:r w:rsidR="00C610AA">
        <w:rPr>
          <w:rFonts w:ascii="Times New Roman" w:hAnsi="Times New Roman" w:cs="Times New Roman"/>
          <w:szCs w:val="20"/>
          <w:lang w:val="en-GB"/>
        </w:rPr>
        <w:t>a two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-dimensional nanosheet with </w:t>
      </w:r>
      <w:r w:rsidR="00C610AA">
        <w:rPr>
          <w:rFonts w:ascii="Times New Roman" w:hAnsi="Times New Roman" w:cs="Times New Roman"/>
          <w:szCs w:val="20"/>
          <w:lang w:val="en-GB"/>
        </w:rPr>
        <w:t>the</w:t>
      </w:r>
      <w:r w:rsidR="00C610AA" w:rsidRPr="00A32A4A">
        <w:rPr>
          <w:rFonts w:ascii="Times New Roman" w:hAnsi="Times New Roman" w:cs="Times New Roman"/>
          <w:szCs w:val="20"/>
          <w:lang w:val="en-GB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/>
        </w:rPr>
        <w:t>common formula of [M</w:t>
      </w:r>
      <w:r w:rsidRPr="00A32A4A">
        <w:rPr>
          <w:rFonts w:ascii="Times New Roman" w:hAnsi="Times New Roman" w:cs="Times New Roman"/>
          <w:szCs w:val="20"/>
          <w:vertAlign w:val="superscript"/>
          <w:lang w:val="en-GB"/>
        </w:rPr>
        <w:t>2+</w:t>
      </w:r>
      <w:r w:rsidRPr="00A32A4A">
        <w:rPr>
          <w:rFonts w:ascii="Times New Roman" w:hAnsi="Times New Roman" w:cs="Times New Roman"/>
          <w:szCs w:val="20"/>
          <w:vertAlign w:val="subscript"/>
          <w:lang w:val="en-GB"/>
        </w:rPr>
        <w:t>1-x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M</w:t>
      </w:r>
      <w:r w:rsidRPr="00A32A4A">
        <w:rPr>
          <w:rFonts w:ascii="Times New Roman" w:hAnsi="Times New Roman" w:cs="Times New Roman"/>
          <w:szCs w:val="20"/>
          <w:vertAlign w:val="superscript"/>
          <w:lang w:val="en-GB"/>
        </w:rPr>
        <w:t>3+</w:t>
      </w:r>
      <w:r w:rsidRPr="00A32A4A">
        <w:rPr>
          <w:rFonts w:ascii="Times New Roman" w:hAnsi="Times New Roman" w:cs="Times New Roman"/>
          <w:szCs w:val="20"/>
          <w:vertAlign w:val="subscript"/>
          <w:lang w:val="en-GB"/>
        </w:rPr>
        <w:t xml:space="preserve">x </w:t>
      </w:r>
      <w:r w:rsidRPr="00A32A4A">
        <w:rPr>
          <w:rFonts w:ascii="Times New Roman" w:hAnsi="Times New Roman" w:cs="Times New Roman"/>
          <w:szCs w:val="20"/>
          <w:lang w:val="en-GB"/>
        </w:rPr>
        <w:t>(OH)</w:t>
      </w:r>
      <w:r w:rsidRPr="00A32A4A">
        <w:rPr>
          <w:rFonts w:ascii="Times New Roman" w:hAnsi="Times New Roman" w:cs="Times New Roman"/>
          <w:szCs w:val="20"/>
          <w:vertAlign w:val="subscript"/>
          <w:lang w:val="en-GB"/>
        </w:rPr>
        <w:t>2</w:t>
      </w:r>
      <w:r w:rsidRPr="00A32A4A">
        <w:rPr>
          <w:rFonts w:ascii="Times New Roman" w:hAnsi="Times New Roman" w:cs="Times New Roman"/>
          <w:szCs w:val="20"/>
          <w:lang w:val="en-GB"/>
        </w:rPr>
        <w:t>]</w:t>
      </w:r>
      <w:r w:rsidRPr="00A32A4A">
        <w:rPr>
          <w:rFonts w:ascii="Times New Roman" w:hAnsi="Times New Roman" w:cs="Times New Roman"/>
          <w:szCs w:val="20"/>
          <w:vertAlign w:val="superscript"/>
          <w:lang w:val="en-GB"/>
        </w:rPr>
        <w:t>x+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(An</w:t>
      </w:r>
      <w:r w:rsidRPr="00A32A4A">
        <w:rPr>
          <w:rFonts w:ascii="Times New Roman" w:hAnsi="Times New Roman" w:cs="Times New Roman"/>
          <w:szCs w:val="20"/>
          <w:vertAlign w:val="superscript"/>
          <w:lang w:val="en-GB"/>
        </w:rPr>
        <w:t>-</w:t>
      </w:r>
      <w:r w:rsidRPr="00A32A4A">
        <w:rPr>
          <w:rFonts w:ascii="Times New Roman" w:hAnsi="Times New Roman" w:cs="Times New Roman"/>
          <w:szCs w:val="20"/>
          <w:lang w:val="en-GB"/>
        </w:rPr>
        <w:t>)x/n. mH</w:t>
      </w:r>
      <w:r w:rsidRPr="00A32A4A">
        <w:rPr>
          <w:rFonts w:ascii="Times New Roman" w:hAnsi="Times New Roman" w:cs="Times New Roman"/>
          <w:szCs w:val="20"/>
          <w:vertAlign w:val="subscript"/>
          <w:lang w:val="en-GB"/>
        </w:rPr>
        <w:t>2</w:t>
      </w:r>
      <w:r w:rsidRPr="00A32A4A">
        <w:rPr>
          <w:rFonts w:ascii="Times New Roman" w:hAnsi="Times New Roman" w:cs="Times New Roman"/>
          <w:szCs w:val="20"/>
          <w:lang w:val="en-GB"/>
        </w:rPr>
        <w:t>O, where M</w:t>
      </w:r>
      <w:r w:rsidRPr="00A32A4A">
        <w:rPr>
          <w:rFonts w:ascii="Times New Roman" w:hAnsi="Times New Roman" w:cs="Times New Roman"/>
          <w:szCs w:val="20"/>
          <w:vertAlign w:val="superscript"/>
          <w:lang w:val="en-GB"/>
        </w:rPr>
        <w:t>2+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and M</w:t>
      </w:r>
      <w:r w:rsidRPr="00A32A4A">
        <w:rPr>
          <w:rFonts w:ascii="Times New Roman" w:hAnsi="Times New Roman" w:cs="Times New Roman"/>
          <w:szCs w:val="20"/>
          <w:vertAlign w:val="superscript"/>
          <w:lang w:val="en-GB"/>
        </w:rPr>
        <w:t>3+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are divalent and trivalent cations, </w:t>
      </w:r>
      <w:r w:rsidR="00C610AA">
        <w:rPr>
          <w:rFonts w:ascii="Times New Roman" w:hAnsi="Times New Roman" w:cs="Times New Roman"/>
          <w:szCs w:val="20"/>
          <w:lang w:val="en-GB"/>
        </w:rPr>
        <w:t xml:space="preserve">respectively, and </w:t>
      </w:r>
      <w:r w:rsidRPr="00A32A4A">
        <w:rPr>
          <w:rFonts w:ascii="Times New Roman" w:hAnsi="Times New Roman" w:cs="Times New Roman"/>
          <w:szCs w:val="20"/>
          <w:lang w:val="en-GB"/>
        </w:rPr>
        <w:t>An</w:t>
      </w:r>
      <w:r w:rsidRPr="00A32A4A">
        <w:rPr>
          <w:rFonts w:ascii="Times New Roman" w:hAnsi="Times New Roman" w:cs="Times New Roman"/>
          <w:szCs w:val="20"/>
          <w:vertAlign w:val="superscript"/>
          <w:lang w:val="en-GB"/>
        </w:rPr>
        <w:t>-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is an organic and inorganic anion [1]. </w:t>
      </w:r>
      <w:r w:rsidR="00C610AA" w:rsidRPr="00C610AA">
        <w:rPr>
          <w:rFonts w:ascii="Times New Roman" w:hAnsi="Times New Roman" w:cs="Times New Roman"/>
          <w:szCs w:val="20"/>
          <w:lang w:val="en-GB"/>
        </w:rPr>
        <w:t>Ion exchange or precipitation methods can be used to introduce inorganic or organic anion between the interlayers of LDH [2]</w:t>
      </w:r>
      <w:r w:rsidRPr="00A32A4A">
        <w:rPr>
          <w:rFonts w:ascii="Times New Roman" w:hAnsi="Times New Roman" w:cs="Times New Roman"/>
          <w:szCs w:val="20"/>
          <w:lang w:val="en-GB"/>
        </w:rPr>
        <w:t>. The most important properties of LDH for this research are environmental capability</w:t>
      </w:r>
      <w:r w:rsidR="00E053BB">
        <w:rPr>
          <w:rFonts w:ascii="Times New Roman" w:hAnsi="Times New Roman" w:cs="Times New Roman"/>
          <w:szCs w:val="20"/>
          <w:lang w:val="en-GB"/>
        </w:rPr>
        <w:t>,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especially in agriculture</w:t>
      </w:r>
      <w:r w:rsidR="00E053BB">
        <w:rPr>
          <w:rFonts w:ascii="Times New Roman" w:hAnsi="Times New Roman" w:cs="Times New Roman"/>
          <w:szCs w:val="20"/>
          <w:lang w:val="en-GB"/>
        </w:rPr>
        <w:t>,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which are high uptake capacity [3], surface area, high anion-exchange capability</w:t>
      </w:r>
      <w:r w:rsidR="00E053BB">
        <w:rPr>
          <w:rFonts w:ascii="Times New Roman" w:hAnsi="Times New Roman" w:cs="Times New Roman"/>
          <w:szCs w:val="20"/>
          <w:lang w:val="en-GB"/>
        </w:rPr>
        <w:t>,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and flexible interlayer space [4</w:t>
      </w:r>
      <w:r w:rsidR="00C610AA">
        <w:rPr>
          <w:rFonts w:ascii="Times New Roman" w:hAnsi="Times New Roman" w:cs="Times New Roman"/>
          <w:szCs w:val="20"/>
          <w:lang w:val="en-GB"/>
        </w:rPr>
        <w:t>–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7]. The nature of the interlayer anion can </w:t>
      </w:r>
      <w:r w:rsidR="00E053BB" w:rsidRPr="00FE29C0">
        <w:rPr>
          <w:rFonts w:ascii="Times New Roman" w:hAnsi="Times New Roman" w:cs="Times New Roman"/>
          <w:szCs w:val="20"/>
          <w:lang w:val="en-GB"/>
        </w:rPr>
        <w:t xml:space="preserve">also 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be freely selected while there </w:t>
      </w:r>
      <w:r w:rsidR="00E053BB">
        <w:rPr>
          <w:rFonts w:ascii="Times New Roman" w:hAnsi="Times New Roman" w:cs="Times New Roman"/>
          <w:szCs w:val="20"/>
          <w:lang w:val="en-GB"/>
        </w:rPr>
        <w:t>are</w:t>
      </w:r>
      <w:r w:rsidR="00E053BB" w:rsidRPr="00A32A4A">
        <w:rPr>
          <w:rFonts w:ascii="Times New Roman" w:hAnsi="Times New Roman" w:cs="Times New Roman"/>
          <w:szCs w:val="20"/>
          <w:lang w:val="en-GB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/>
        </w:rPr>
        <w:t>negative charge</w:t>
      </w:r>
      <w:r w:rsidR="00E053BB">
        <w:rPr>
          <w:rFonts w:ascii="Times New Roman" w:hAnsi="Times New Roman" w:cs="Times New Roman"/>
          <w:szCs w:val="20"/>
          <w:lang w:val="en-GB"/>
        </w:rPr>
        <w:t>d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particle</w:t>
      </w:r>
      <w:r w:rsidR="00E053BB">
        <w:rPr>
          <w:rFonts w:ascii="Times New Roman" w:hAnsi="Times New Roman" w:cs="Times New Roman"/>
          <w:szCs w:val="20"/>
          <w:lang w:val="en-GB"/>
        </w:rPr>
        <w:t>s</w:t>
      </w:r>
      <w:r w:rsidRPr="00A32A4A">
        <w:rPr>
          <w:rFonts w:ascii="Times New Roman" w:hAnsi="Times New Roman" w:cs="Times New Roman"/>
          <w:szCs w:val="20"/>
          <w:lang w:val="en-GB"/>
        </w:rPr>
        <w:t>, and simultaneously</w:t>
      </w:r>
      <w:r w:rsidR="00E053BB">
        <w:rPr>
          <w:rFonts w:ascii="Times New Roman" w:hAnsi="Times New Roman" w:cs="Times New Roman"/>
          <w:szCs w:val="20"/>
          <w:lang w:val="en-GB"/>
        </w:rPr>
        <w:t>,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LDH is an interesting field to study</w:t>
      </w:r>
      <w:r w:rsidR="00E053BB">
        <w:rPr>
          <w:rFonts w:ascii="Times New Roman" w:hAnsi="Times New Roman" w:cs="Times New Roman"/>
          <w:szCs w:val="20"/>
          <w:lang w:val="en-GB"/>
        </w:rPr>
        <w:t>,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especially</w:t>
      </w:r>
      <w:r w:rsidR="00E053BB">
        <w:rPr>
          <w:rFonts w:ascii="Times New Roman" w:hAnsi="Times New Roman" w:cs="Times New Roman"/>
          <w:szCs w:val="20"/>
          <w:lang w:val="en-GB"/>
        </w:rPr>
        <w:t xml:space="preserve"> in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agriculture, because it can be proved to support the movement of catalytic active anion between the interlayer regions [8</w:t>
      </w:r>
      <w:r w:rsidR="00C610AA">
        <w:rPr>
          <w:rFonts w:ascii="Times New Roman" w:hAnsi="Times New Roman" w:cs="Times New Roman"/>
          <w:szCs w:val="20"/>
          <w:lang w:val="en-GB"/>
        </w:rPr>
        <w:t>–</w:t>
      </w:r>
      <w:r w:rsidRPr="00A32A4A">
        <w:rPr>
          <w:rFonts w:ascii="Times New Roman" w:hAnsi="Times New Roman" w:cs="Times New Roman"/>
          <w:szCs w:val="20"/>
          <w:lang w:val="en-GB"/>
        </w:rPr>
        <w:t>9]. To the best of my knowledge, only a few studies on this topic have been reported yet</w:t>
      </w:r>
      <w:r w:rsidR="00E053BB">
        <w:rPr>
          <w:rFonts w:ascii="Times New Roman" w:hAnsi="Times New Roman" w:cs="Times New Roman"/>
          <w:szCs w:val="20"/>
          <w:lang w:val="en-GB"/>
        </w:rPr>
        <w:t>,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especially on Ca-Al LDH intercalated with herbicide.</w:t>
      </w:r>
    </w:p>
    <w:p w14:paraId="0359E3F3" w14:textId="77777777" w:rsidR="000616BC" w:rsidRDefault="000616BC" w:rsidP="005634D4">
      <w:pPr>
        <w:outlineLvl w:val="0"/>
        <w:rPr>
          <w:rFonts w:ascii="Times New Roman" w:hAnsi="Times New Roman" w:cs="Times New Roman"/>
          <w:szCs w:val="20"/>
          <w:lang w:val="en-GB"/>
        </w:rPr>
      </w:pPr>
    </w:p>
    <w:p w14:paraId="797F7BAD" w14:textId="333FDC6E" w:rsidR="005E2328" w:rsidRPr="00A32A4A" w:rsidRDefault="005634D4" w:rsidP="005634D4">
      <w:pPr>
        <w:outlineLvl w:val="0"/>
        <w:rPr>
          <w:rFonts w:ascii="Times New Roman" w:hAnsi="Times New Roman" w:cs="Times New Roman"/>
          <w:szCs w:val="20"/>
          <w:lang w:val="en-GB"/>
        </w:rPr>
      </w:pPr>
      <w:r w:rsidRPr="00A32A4A">
        <w:rPr>
          <w:rFonts w:ascii="Times New Roman" w:hAnsi="Times New Roman" w:cs="Times New Roman"/>
          <w:szCs w:val="20"/>
          <w:lang w:val="en-GB"/>
        </w:rPr>
        <w:t>4-chlorophenoxyacetic acid</w:t>
      </w:r>
      <w:r w:rsidR="00BC63B1">
        <w:rPr>
          <w:rFonts w:ascii="Times New Roman" w:hAnsi="Times New Roman" w:cs="Times New Roman"/>
          <w:szCs w:val="20"/>
          <w:lang w:val="en-GB"/>
        </w:rPr>
        <w:t>,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or known as 4-CPA</w:t>
      </w:r>
      <w:r w:rsidR="00BC63B1">
        <w:rPr>
          <w:rFonts w:ascii="Times New Roman" w:hAnsi="Times New Roman" w:cs="Times New Roman"/>
          <w:szCs w:val="20"/>
          <w:lang w:val="en-GB"/>
        </w:rPr>
        <w:t>,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</w:t>
      </w:r>
      <w:r w:rsidR="00BC63B1">
        <w:rPr>
          <w:rFonts w:ascii="Times New Roman" w:hAnsi="Times New Roman" w:cs="Times New Roman"/>
          <w:szCs w:val="20"/>
          <w:lang w:val="en-GB"/>
        </w:rPr>
        <w:t xml:space="preserve">that 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is </w:t>
      </w:r>
      <w:r w:rsidR="009A2858" w:rsidRPr="00A32A4A">
        <w:rPr>
          <w:rFonts w:ascii="Times New Roman" w:hAnsi="Times New Roman" w:cs="Times New Roman"/>
          <w:szCs w:val="20"/>
          <w:lang w:val="en-GB"/>
        </w:rPr>
        <w:t>a</w:t>
      </w:r>
      <w:r w:rsidR="00340C42" w:rsidRPr="00A32A4A">
        <w:rPr>
          <w:rFonts w:ascii="Times New Roman" w:hAnsi="Times New Roman" w:cs="Times New Roman"/>
          <w:szCs w:val="20"/>
          <w:lang w:val="en-GB"/>
        </w:rPr>
        <w:t xml:space="preserve"> selective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herbicide that used to control the growth of broadleaf weeds [10]. This low cost, high efficiency, and good water solubility herbicide belong</w:t>
      </w:r>
      <w:r w:rsidR="00BC63B1">
        <w:rPr>
          <w:rFonts w:ascii="Times New Roman" w:hAnsi="Times New Roman" w:cs="Times New Roman"/>
          <w:szCs w:val="20"/>
          <w:lang w:val="en-GB"/>
        </w:rPr>
        <w:t>s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to the chlorinated herbicide group, which</w:t>
      </w:r>
      <w:r w:rsidR="00BC63B1">
        <w:rPr>
          <w:rFonts w:ascii="Times New Roman" w:hAnsi="Times New Roman" w:cs="Times New Roman"/>
          <w:szCs w:val="20"/>
          <w:lang w:val="en-GB"/>
        </w:rPr>
        <w:t xml:space="preserve"> is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used as</w:t>
      </w:r>
      <w:r w:rsidR="00BC63B1">
        <w:rPr>
          <w:rFonts w:ascii="Times New Roman" w:hAnsi="Times New Roman" w:cs="Times New Roman"/>
          <w:szCs w:val="20"/>
          <w:lang w:val="en-GB"/>
        </w:rPr>
        <w:t xml:space="preserve"> a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plant growth regulator and</w:t>
      </w:r>
      <w:r w:rsidR="00BC63B1">
        <w:rPr>
          <w:rFonts w:ascii="Times New Roman" w:hAnsi="Times New Roman" w:cs="Times New Roman"/>
          <w:szCs w:val="20"/>
          <w:lang w:val="en-GB"/>
        </w:rPr>
        <w:t xml:space="preserve"> is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widely employed for thinning in peaches and inhibit</w:t>
      </w:r>
      <w:r w:rsidR="00BC63B1">
        <w:rPr>
          <w:rFonts w:ascii="Times New Roman" w:hAnsi="Times New Roman" w:cs="Times New Roman"/>
          <w:szCs w:val="20"/>
          <w:lang w:val="en-GB"/>
        </w:rPr>
        <w:t>ing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root growth in mung bean</w:t>
      </w:r>
      <w:r w:rsidR="00BC63B1">
        <w:rPr>
          <w:rFonts w:ascii="Times New Roman" w:hAnsi="Times New Roman" w:cs="Times New Roman"/>
          <w:szCs w:val="20"/>
          <w:lang w:val="en-GB"/>
        </w:rPr>
        <w:t>s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[11]. As the herbicide </w:t>
      </w:r>
      <w:r w:rsidR="008E1399">
        <w:rPr>
          <w:rFonts w:ascii="Times New Roman" w:hAnsi="Times New Roman" w:cs="Times New Roman"/>
          <w:szCs w:val="20"/>
          <w:lang w:val="en-GB"/>
        </w:rPr>
        <w:t>has</w:t>
      </w:r>
      <w:r w:rsidR="008E1399" w:rsidRPr="00A32A4A">
        <w:rPr>
          <w:rFonts w:ascii="Times New Roman" w:hAnsi="Times New Roman" w:cs="Times New Roman"/>
          <w:szCs w:val="20"/>
          <w:lang w:val="en-GB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high solubility, </w:t>
      </w:r>
      <w:r w:rsidR="005462F1" w:rsidRPr="005462F1">
        <w:rPr>
          <w:rFonts w:ascii="Times New Roman" w:hAnsi="Times New Roman" w:cs="Times New Roman"/>
          <w:szCs w:val="20"/>
          <w:lang w:val="en-GB"/>
        </w:rPr>
        <w:t>it can easily be absorbed</w:t>
      </w:r>
      <w:r w:rsidR="005462F1">
        <w:rPr>
          <w:rFonts w:ascii="Times New Roman" w:hAnsi="Times New Roman" w:cs="Times New Roman"/>
          <w:szCs w:val="20"/>
          <w:lang w:val="en-GB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/>
        </w:rPr>
        <w:t>into the surface or groundwater and lead to contamination [12]. 4-CPA</w:t>
      </w:r>
      <w:r w:rsidR="005462F1">
        <w:rPr>
          <w:rFonts w:ascii="Times New Roman" w:hAnsi="Times New Roman" w:cs="Times New Roman"/>
          <w:szCs w:val="20"/>
          <w:lang w:val="en-GB"/>
        </w:rPr>
        <w:t>,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</w:t>
      </w:r>
      <w:r w:rsidR="005462F1">
        <w:rPr>
          <w:rFonts w:ascii="Times New Roman" w:hAnsi="Times New Roman" w:cs="Times New Roman"/>
          <w:szCs w:val="20"/>
          <w:lang w:val="en-GB"/>
        </w:rPr>
        <w:t>whose</w:t>
      </w:r>
      <w:r w:rsidR="005462F1" w:rsidRPr="00A32A4A">
        <w:rPr>
          <w:rFonts w:ascii="Times New Roman" w:hAnsi="Times New Roman" w:cs="Times New Roman"/>
          <w:szCs w:val="20"/>
          <w:lang w:val="en-GB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high solubility in water </w:t>
      </w:r>
      <w:r w:rsidR="005462F1">
        <w:rPr>
          <w:rFonts w:ascii="Times New Roman" w:hAnsi="Times New Roman" w:cs="Times New Roman"/>
          <w:szCs w:val="20"/>
          <w:lang w:val="en-GB"/>
        </w:rPr>
        <w:t xml:space="preserve">has 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become </w:t>
      </w:r>
      <w:r w:rsidR="005462F1">
        <w:rPr>
          <w:rFonts w:ascii="Times New Roman" w:hAnsi="Times New Roman" w:cs="Times New Roman"/>
          <w:szCs w:val="20"/>
          <w:lang w:val="en-GB"/>
        </w:rPr>
        <w:t>a</w:t>
      </w:r>
      <w:r w:rsidR="005462F1" w:rsidRPr="00A32A4A">
        <w:rPr>
          <w:rFonts w:ascii="Times New Roman" w:hAnsi="Times New Roman" w:cs="Times New Roman"/>
          <w:szCs w:val="20"/>
          <w:lang w:val="en-GB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/>
        </w:rPr>
        <w:t>concern</w:t>
      </w:r>
      <w:r w:rsidR="005462F1">
        <w:rPr>
          <w:rFonts w:ascii="Times New Roman" w:hAnsi="Times New Roman" w:cs="Times New Roman"/>
          <w:szCs w:val="20"/>
          <w:lang w:val="en-GB"/>
        </w:rPr>
        <w:t>,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has been categori</w:t>
      </w:r>
      <w:r w:rsidR="005462F1">
        <w:rPr>
          <w:rFonts w:ascii="Times New Roman" w:hAnsi="Times New Roman" w:cs="Times New Roman"/>
          <w:szCs w:val="20"/>
          <w:lang w:val="en-GB"/>
        </w:rPr>
        <w:t>sed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by </w:t>
      </w:r>
      <w:r w:rsidR="005462F1">
        <w:rPr>
          <w:rFonts w:ascii="Times New Roman" w:hAnsi="Times New Roman" w:cs="Times New Roman"/>
          <w:szCs w:val="20"/>
          <w:lang w:val="en-GB"/>
        </w:rPr>
        <w:t xml:space="preserve">the 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US EPA as </w:t>
      </w:r>
      <w:r w:rsidR="005462F1">
        <w:rPr>
          <w:rFonts w:ascii="Times New Roman" w:hAnsi="Times New Roman" w:cs="Times New Roman"/>
          <w:szCs w:val="20"/>
          <w:lang w:val="en-GB"/>
        </w:rPr>
        <w:t xml:space="preserve">a 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priority pollutant and many </w:t>
      </w:r>
      <w:r w:rsidR="005462F1" w:rsidRPr="00A32A4A">
        <w:rPr>
          <w:rFonts w:ascii="Times New Roman" w:hAnsi="Times New Roman" w:cs="Times New Roman"/>
          <w:szCs w:val="20"/>
          <w:lang w:val="en-GB"/>
        </w:rPr>
        <w:t>studie</w:t>
      </w:r>
      <w:r w:rsidR="005462F1">
        <w:rPr>
          <w:rFonts w:ascii="Times New Roman" w:hAnsi="Times New Roman" w:cs="Times New Roman"/>
          <w:szCs w:val="20"/>
          <w:lang w:val="en-GB"/>
        </w:rPr>
        <w:t>s</w:t>
      </w:r>
      <w:r w:rsidR="005462F1" w:rsidRPr="00A32A4A">
        <w:rPr>
          <w:rFonts w:ascii="Times New Roman" w:hAnsi="Times New Roman" w:cs="Times New Roman"/>
          <w:szCs w:val="20"/>
          <w:lang w:val="en-GB"/>
        </w:rPr>
        <w:t xml:space="preserve"> ha</w:t>
      </w:r>
      <w:r w:rsidR="005462F1">
        <w:rPr>
          <w:rFonts w:ascii="Times New Roman" w:hAnsi="Times New Roman" w:cs="Times New Roman"/>
          <w:szCs w:val="20"/>
          <w:lang w:val="en-GB"/>
        </w:rPr>
        <w:t>ve</w:t>
      </w:r>
      <w:r w:rsidR="005462F1" w:rsidRPr="00A32A4A">
        <w:rPr>
          <w:rFonts w:ascii="Times New Roman" w:hAnsi="Times New Roman" w:cs="Times New Roman"/>
          <w:szCs w:val="20"/>
          <w:lang w:val="en-GB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/>
        </w:rPr>
        <w:t>been done to overcome this problem [13].</w:t>
      </w:r>
    </w:p>
    <w:p w14:paraId="3A698A60" w14:textId="77777777" w:rsidR="009A2858" w:rsidRPr="00A32A4A" w:rsidRDefault="009A2858" w:rsidP="009A2858">
      <w:pPr>
        <w:keepNext/>
        <w:keepLines/>
        <w:numPr>
          <w:ilvl w:val="255"/>
          <w:numId w:val="0"/>
        </w:numPr>
        <w:spacing w:before="240" w:after="240"/>
        <w:ind w:left="2880" w:firstLine="720"/>
        <w:outlineLvl w:val="0"/>
        <w:rPr>
          <w:rFonts w:ascii="Calibri" w:eastAsia="Calibri" w:hAnsi="Calibri" w:cs="Calibri"/>
          <w:b/>
          <w:color w:val="000000"/>
          <w:szCs w:val="20"/>
          <w:lang w:val="en-GB" w:eastAsia="zh-CN"/>
        </w:rPr>
      </w:pPr>
      <w:r w:rsidRPr="00F4788A">
        <w:rPr>
          <w:rFonts w:ascii="Calibri" w:eastAsia="Calibri" w:hAnsi="Calibri" w:cs="Calibri"/>
          <w:b/>
          <w:color w:val="000000"/>
          <w:szCs w:val="20"/>
          <w:lang w:val="en-GB" w:eastAsia="zh-CN"/>
        </w:rPr>
        <w:object w:dxaOrig="2215" w:dyaOrig="1104" w14:anchorId="47733D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55pt;height:55.1pt" o:ole="">
            <v:imagedata r:id="rId9" o:title=""/>
          </v:shape>
          <o:OLEObject Type="Embed" ProgID="ChemDraw.Document.6.0" ShapeID="_x0000_i1025" DrawAspect="Content" ObjectID="_1698052637" r:id="rId10"/>
        </w:object>
      </w:r>
    </w:p>
    <w:p w14:paraId="3FDDC50F" w14:textId="47DF4653" w:rsidR="009A2858" w:rsidRPr="000616BC" w:rsidRDefault="009A2858" w:rsidP="000616BC">
      <w:pPr>
        <w:keepNext/>
        <w:keepLines/>
        <w:numPr>
          <w:ilvl w:val="255"/>
          <w:numId w:val="0"/>
        </w:numPr>
        <w:spacing w:before="240" w:after="240"/>
        <w:outlineLvl w:val="0"/>
        <w:rPr>
          <w:rFonts w:ascii="Times New Roman" w:eastAsia="Calibri" w:hAnsi="Times New Roman" w:cs="Times New Roman"/>
          <w:b/>
          <w:color w:val="000000"/>
          <w:szCs w:val="20"/>
          <w:lang w:val="en-GB" w:eastAsia="zh-CN"/>
        </w:rPr>
      </w:pPr>
      <w:r w:rsidRPr="00F4788A">
        <w:rPr>
          <w:rFonts w:ascii="Calibri" w:eastAsia="Calibri" w:hAnsi="Calibri" w:cs="Calibri"/>
          <w:b/>
          <w:noProof/>
          <w:color w:val="000000"/>
          <w:szCs w:val="20"/>
          <w:lang w:val="en-MY" w:eastAsia="zh-C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AA09C14" wp14:editId="6357682E">
                <wp:simplePos x="0" y="0"/>
                <wp:positionH relativeFrom="page">
                  <wp:align>center</wp:align>
                </wp:positionH>
                <wp:positionV relativeFrom="paragraph">
                  <wp:posOffset>69215</wp:posOffset>
                </wp:positionV>
                <wp:extent cx="3667125" cy="247650"/>
                <wp:effectExtent l="0" t="0" r="9525" b="0"/>
                <wp:wrapThrough wrapText="bothSides">
                  <wp:wrapPolygon edited="0">
                    <wp:start x="0" y="0"/>
                    <wp:lineTo x="0" y="19938"/>
                    <wp:lineTo x="21544" y="19938"/>
                    <wp:lineTo x="21544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10B12B" w14:textId="3098E89A" w:rsidR="004C77B1" w:rsidRPr="000616BC" w:rsidRDefault="004C77B1" w:rsidP="009A2858">
                            <w:pPr>
                              <w:pStyle w:val="Captionfigures-Tables"/>
                              <w:spacing w:after="480"/>
                              <w:jc w:val="center"/>
                              <w:rPr>
                                <w:sz w:val="20"/>
                                <w:szCs w:val="14"/>
                                <w:lang w:bidi="en-US"/>
                              </w:rPr>
                            </w:pPr>
                            <w:bookmarkStart w:id="6" w:name="_Toc10009280"/>
                            <w:r w:rsidRPr="000616BC">
                              <w:rPr>
                                <w:sz w:val="20"/>
                                <w:szCs w:val="14"/>
                              </w:rPr>
                              <w:t>Figure 1. Formula structure of 4-chlorophenoxyacetic acid</w:t>
                            </w:r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09C1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5.45pt;width:288.75pt;height:19.5pt;z-index:2516515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" stroked="f">
                <v:textbox inset="0,0,0,0">
                  <w:txbxContent>
                    <w:p w14:paraId="2B10B12B" w14:textId="3098E89A" w:rsidR="004C77B1" w:rsidRPr="000616BC" w:rsidRDefault="004C77B1" w:rsidP="009A2858">
                      <w:pPr>
                        <w:pStyle w:val="Captionfigures-Tables"/>
                        <w:spacing w:after="480"/>
                        <w:jc w:val="center"/>
                        <w:rPr>
                          <w:sz w:val="20"/>
                          <w:szCs w:val="14"/>
                          <w:lang w:bidi="en-US"/>
                        </w:rPr>
                      </w:pPr>
                      <w:bookmarkStart w:id="7" w:name="_Toc10009280"/>
                      <w:r w:rsidRPr="000616BC">
                        <w:rPr>
                          <w:sz w:val="20"/>
                          <w:szCs w:val="14"/>
                        </w:rPr>
                        <w:t>Figure 1. Formula structure of 4-chlorophenoxyacetic acid</w:t>
                      </w:r>
                      <w:bookmarkEnd w:id="7"/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74D6E820" w14:textId="5B99B84A" w:rsidR="00785CA6" w:rsidRPr="00A32A4A" w:rsidRDefault="009B09C2" w:rsidP="00785CA6">
      <w:pPr>
        <w:outlineLvl w:val="0"/>
        <w:rPr>
          <w:rFonts w:ascii="Times New Roman" w:hAnsi="Times New Roman" w:cs="Times New Roman"/>
          <w:szCs w:val="20"/>
          <w:lang w:val="en-GB"/>
        </w:rPr>
      </w:pPr>
      <w:r>
        <w:rPr>
          <w:rFonts w:ascii="Times New Roman" w:hAnsi="Times New Roman" w:cs="Times New Roman"/>
          <w:szCs w:val="20"/>
          <w:lang w:val="en-GB"/>
        </w:rPr>
        <w:t>T</w:t>
      </w:r>
      <w:r w:rsidR="009A2858" w:rsidRPr="00A32A4A">
        <w:rPr>
          <w:rFonts w:ascii="Times New Roman" w:hAnsi="Times New Roman" w:cs="Times New Roman"/>
          <w:szCs w:val="20"/>
          <w:lang w:val="en-GB"/>
        </w:rPr>
        <w:t>he intercalation of 4-CPA into</w:t>
      </w:r>
      <w:r>
        <w:rPr>
          <w:rFonts w:ascii="Times New Roman" w:hAnsi="Times New Roman" w:cs="Times New Roman"/>
          <w:szCs w:val="20"/>
          <w:lang w:val="en-GB"/>
        </w:rPr>
        <w:t xml:space="preserve"> the</w:t>
      </w:r>
      <w:r w:rsidR="009A2858" w:rsidRPr="00A32A4A">
        <w:rPr>
          <w:rFonts w:ascii="Times New Roman" w:hAnsi="Times New Roman" w:cs="Times New Roman"/>
          <w:szCs w:val="20"/>
          <w:lang w:val="en-GB"/>
        </w:rPr>
        <w:t xml:space="preserve"> interlayer of LDH</w:t>
      </w:r>
      <w:r>
        <w:rPr>
          <w:rFonts w:ascii="Times New Roman" w:hAnsi="Times New Roman" w:cs="Times New Roman"/>
          <w:szCs w:val="20"/>
          <w:lang w:val="en-GB"/>
        </w:rPr>
        <w:t xml:space="preserve"> can minimise and control</w:t>
      </w:r>
      <w:r w:rsidR="009A2858" w:rsidRPr="00A32A4A">
        <w:rPr>
          <w:rFonts w:ascii="Times New Roman" w:hAnsi="Times New Roman" w:cs="Times New Roman"/>
          <w:szCs w:val="20"/>
          <w:lang w:val="en-GB"/>
        </w:rPr>
        <w:t xml:space="preserve"> the issues </w:t>
      </w:r>
      <w:r>
        <w:rPr>
          <w:rFonts w:ascii="Times New Roman" w:hAnsi="Times New Roman" w:cs="Times New Roman"/>
          <w:szCs w:val="20"/>
          <w:lang w:val="en-GB"/>
        </w:rPr>
        <w:t>caused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</w:t>
      </w:r>
      <w:r>
        <w:rPr>
          <w:rFonts w:ascii="Times New Roman" w:hAnsi="Times New Roman" w:cs="Times New Roman"/>
          <w:szCs w:val="20"/>
          <w:lang w:val="en-GB"/>
        </w:rPr>
        <w:t>by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</w:t>
      </w:r>
      <w:r w:rsidR="009A2858" w:rsidRPr="00A32A4A">
        <w:rPr>
          <w:rFonts w:ascii="Times New Roman" w:hAnsi="Times New Roman" w:cs="Times New Roman"/>
          <w:szCs w:val="20"/>
          <w:lang w:val="en-GB"/>
        </w:rPr>
        <w:t>the massive use of herbicide in water reservoir</w:t>
      </w:r>
      <w:r>
        <w:rPr>
          <w:rFonts w:ascii="Times New Roman" w:hAnsi="Times New Roman" w:cs="Times New Roman"/>
          <w:szCs w:val="20"/>
          <w:lang w:val="en-GB"/>
        </w:rPr>
        <w:t>s</w:t>
      </w:r>
      <w:r w:rsidR="009A2858" w:rsidRPr="00A32A4A">
        <w:rPr>
          <w:rFonts w:ascii="Times New Roman" w:hAnsi="Times New Roman" w:cs="Times New Roman"/>
          <w:szCs w:val="20"/>
          <w:lang w:val="en-GB"/>
        </w:rPr>
        <w:t xml:space="preserve"> due to the properties of LDH that</w:t>
      </w:r>
      <w:r w:rsidR="00BE5D8B">
        <w:rPr>
          <w:rFonts w:ascii="Times New Roman" w:hAnsi="Times New Roman" w:cs="Times New Roman"/>
          <w:szCs w:val="20"/>
          <w:lang w:val="en-GB"/>
        </w:rPr>
        <w:t xml:space="preserve"> are</w:t>
      </w:r>
      <w:r w:rsidR="009A2858" w:rsidRPr="00A32A4A">
        <w:rPr>
          <w:rFonts w:ascii="Times New Roman" w:hAnsi="Times New Roman" w:cs="Times New Roman"/>
          <w:szCs w:val="20"/>
          <w:lang w:val="en-GB"/>
        </w:rPr>
        <w:t xml:space="preserve"> capable of anion exchange capacity. </w:t>
      </w:r>
      <w:r w:rsidR="009A2858" w:rsidRPr="00E91E40">
        <w:rPr>
          <w:rFonts w:ascii="Times New Roman" w:hAnsi="Times New Roman" w:cs="Times New Roman"/>
          <w:szCs w:val="20"/>
          <w:lang w:val="en-GB"/>
        </w:rPr>
        <w:t xml:space="preserve">Other than that, intercalation of 4-CPA into Ca-Al LDH also seems to </w:t>
      </w:r>
      <w:r w:rsidR="00BE5D8B" w:rsidRPr="00E91E40">
        <w:rPr>
          <w:rFonts w:ascii="Times New Roman" w:hAnsi="Times New Roman" w:cs="Times New Roman"/>
          <w:szCs w:val="20"/>
          <w:lang w:val="en-GB"/>
        </w:rPr>
        <w:t>reduce</w:t>
      </w:r>
      <w:r w:rsidR="009A2858" w:rsidRPr="00E91E40">
        <w:rPr>
          <w:rFonts w:ascii="Times New Roman" w:hAnsi="Times New Roman" w:cs="Times New Roman"/>
          <w:szCs w:val="20"/>
          <w:lang w:val="en-GB"/>
        </w:rPr>
        <w:t xml:space="preserve"> the amount of chemical</w:t>
      </w:r>
      <w:r w:rsidR="00BE5D8B" w:rsidRPr="00E91E40">
        <w:rPr>
          <w:rFonts w:ascii="Times New Roman" w:hAnsi="Times New Roman" w:cs="Times New Roman"/>
          <w:szCs w:val="20"/>
          <w:lang w:val="en-GB"/>
        </w:rPr>
        <w:t>s</w:t>
      </w:r>
      <w:r w:rsidR="009A2858" w:rsidRPr="00E91E40">
        <w:rPr>
          <w:rFonts w:ascii="Times New Roman" w:hAnsi="Times New Roman" w:cs="Times New Roman"/>
          <w:szCs w:val="20"/>
          <w:lang w:val="en-GB"/>
        </w:rPr>
        <w:t xml:space="preserve"> used for agriculture.</w:t>
      </w:r>
    </w:p>
    <w:p w14:paraId="1140676F" w14:textId="77777777" w:rsidR="00785CA6" w:rsidRPr="00A32A4A" w:rsidRDefault="00785CA6" w:rsidP="003F3701">
      <w:pPr>
        <w:jc w:val="center"/>
        <w:outlineLvl w:val="0"/>
        <w:rPr>
          <w:rFonts w:ascii="Times New Roman" w:hAnsi="Times New Roman" w:cs="Times New Roman"/>
          <w:szCs w:val="20"/>
          <w:lang w:val="en-GB"/>
        </w:rPr>
      </w:pPr>
    </w:p>
    <w:p w14:paraId="6ECCB9C1" w14:textId="77777777" w:rsidR="00785CA6" w:rsidRPr="00A32A4A" w:rsidRDefault="00DE73D6" w:rsidP="00785CA6">
      <w:pPr>
        <w:jc w:val="center"/>
        <w:outlineLvl w:val="0"/>
        <w:rPr>
          <w:rFonts w:ascii="Times New Roman" w:hAnsi="Times New Roman" w:cs="Times New Roman"/>
          <w:b/>
          <w:szCs w:val="20"/>
          <w:lang w:val="en-GB"/>
        </w:rPr>
      </w:pPr>
      <w:r w:rsidRPr="00A32A4A">
        <w:rPr>
          <w:rFonts w:ascii="Times New Roman" w:hAnsi="Times New Roman" w:cs="Times New Roman"/>
          <w:b/>
          <w:szCs w:val="20"/>
          <w:lang w:val="en-GB"/>
        </w:rPr>
        <w:t>Materials and Methods</w:t>
      </w:r>
    </w:p>
    <w:p w14:paraId="24CFD5DE" w14:textId="6E9D60AA" w:rsidR="009A2858" w:rsidRPr="00A32A4A" w:rsidRDefault="009A2858" w:rsidP="009A2858">
      <w:pPr>
        <w:outlineLvl w:val="0"/>
        <w:rPr>
          <w:rFonts w:ascii="Times New Roman" w:hAnsi="Times New Roman" w:cs="Times New Roman"/>
          <w:b/>
          <w:lang w:val="en-GB"/>
        </w:rPr>
      </w:pPr>
      <w:r w:rsidRPr="00A32A4A">
        <w:rPr>
          <w:rFonts w:ascii="Times New Roman" w:hAnsi="Times New Roman" w:cs="Times New Roman"/>
          <w:b/>
          <w:lang w:val="en-GB"/>
        </w:rPr>
        <w:t xml:space="preserve">Chemicals and </w:t>
      </w:r>
      <w:r w:rsidR="000616BC">
        <w:rPr>
          <w:rFonts w:ascii="Times New Roman" w:hAnsi="Times New Roman" w:cs="Times New Roman"/>
          <w:b/>
          <w:lang w:val="en-GB"/>
        </w:rPr>
        <w:t>r</w:t>
      </w:r>
      <w:r w:rsidR="00F4788A" w:rsidRPr="00A32A4A">
        <w:rPr>
          <w:rFonts w:ascii="Times New Roman" w:hAnsi="Times New Roman" w:cs="Times New Roman"/>
          <w:b/>
          <w:lang w:val="en-GB"/>
        </w:rPr>
        <w:t>eagents</w:t>
      </w:r>
    </w:p>
    <w:p w14:paraId="0CCFE884" w14:textId="2E13527B" w:rsidR="009A2858" w:rsidRPr="00A32A4A" w:rsidRDefault="00F4788A" w:rsidP="009A2858">
      <w:pPr>
        <w:widowControl/>
        <w:wordWrap/>
        <w:autoSpaceDE/>
        <w:autoSpaceDN/>
        <w:rPr>
          <w:rFonts w:ascii="Times New Roman" w:eastAsia="Cordia New" w:hAnsi="Times New Roman" w:cs="Cordia New"/>
          <w:kern w:val="0"/>
          <w:szCs w:val="20"/>
          <w:lang w:val="en-GB" w:eastAsia="en-US"/>
        </w:rPr>
      </w:pPr>
      <w:r>
        <w:rPr>
          <w:rFonts w:ascii="Times New Roman" w:eastAsia="Cordia New" w:hAnsi="Times New Roman" w:cs="Cordia New"/>
          <w:kern w:val="0"/>
          <w:szCs w:val="20"/>
          <w:lang w:val="en-GB" w:eastAsia="en-US"/>
        </w:rPr>
        <w:t>The c</w:t>
      </w:r>
      <w:r w:rsidR="009A2858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hemical used for the guest anion is 4-</w:t>
      </w:r>
      <w:r w:rsidR="00244437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c</w:t>
      </w:r>
      <w:r w:rsidR="009A2858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hlorophenoxyacetic Acid (4-CPA) from Sigma Aldrich to intercalate </w:t>
      </w:r>
      <w:r w:rsidR="00244437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into</w:t>
      </w:r>
      <w:r w:rsidR="009A2858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</w:t>
      </w:r>
      <w:r w:rsidR="00244437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the </w:t>
      </w:r>
      <w:r w:rsidR="009A2858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Ca-Al LDH. </w:t>
      </w:r>
      <w:r w:rsidR="00244437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Meanw</w:t>
      </w:r>
      <w:r w:rsidR="009A2858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hile, the chemicals used to</w:t>
      </w:r>
      <w:r w:rsidR="00B9149C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prepare the </w:t>
      </w:r>
      <w:r w:rsidR="009A2858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host were alumin</w:t>
      </w:r>
      <w:r>
        <w:rPr>
          <w:rFonts w:ascii="Times New Roman" w:eastAsia="Cordia New" w:hAnsi="Times New Roman" w:cs="Cordia New"/>
          <w:kern w:val="0"/>
          <w:szCs w:val="20"/>
          <w:lang w:val="en-GB" w:eastAsia="en-US"/>
        </w:rPr>
        <w:t>i</w:t>
      </w:r>
      <w:r w:rsidR="009A2858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um nitrate </w:t>
      </w:r>
      <w:r w:rsidR="002C6E6A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nonahydrate, </w:t>
      </w:r>
      <w:r w:rsidR="009A2858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Al(NO</w:t>
      </w:r>
      <w:r w:rsidR="009A2858" w:rsidRPr="00A32A4A">
        <w:rPr>
          <w:rFonts w:ascii="Times New Roman" w:eastAsia="Cordia New" w:hAnsi="Times New Roman" w:cs="Cordia New"/>
          <w:kern w:val="0"/>
          <w:szCs w:val="20"/>
          <w:vertAlign w:val="subscript"/>
          <w:lang w:val="en-GB" w:eastAsia="en-US"/>
        </w:rPr>
        <w:t>3</w:t>
      </w:r>
      <w:r w:rsidR="009A2858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)</w:t>
      </w:r>
      <w:r w:rsidR="009A2858" w:rsidRPr="00A32A4A">
        <w:rPr>
          <w:rFonts w:ascii="Times New Roman" w:eastAsia="Cordia New" w:hAnsi="Times New Roman" w:cs="Cordia New"/>
          <w:kern w:val="0"/>
          <w:szCs w:val="20"/>
          <w:vertAlign w:val="subscript"/>
          <w:lang w:val="en-GB" w:eastAsia="en-US"/>
        </w:rPr>
        <w:t>3</w:t>
      </w:r>
      <w:r w:rsidR="009A2858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.9H</w:t>
      </w:r>
      <w:r w:rsidR="009A2858" w:rsidRPr="00A32A4A">
        <w:rPr>
          <w:rFonts w:ascii="Times New Roman" w:eastAsia="Cordia New" w:hAnsi="Times New Roman" w:cs="Cordia New"/>
          <w:kern w:val="0"/>
          <w:szCs w:val="20"/>
          <w:vertAlign w:val="subscript"/>
          <w:lang w:val="en-GB" w:eastAsia="en-US"/>
        </w:rPr>
        <w:t>2</w:t>
      </w:r>
      <w:r w:rsidR="009A2858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O and calcium nitrate</w:t>
      </w:r>
      <w:r w:rsidR="002C6E6A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tetrahydrate,</w:t>
      </w:r>
      <w:r w:rsidR="009A2858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Ca(NO</w:t>
      </w:r>
      <w:r w:rsidR="009A2858" w:rsidRPr="00A32A4A">
        <w:rPr>
          <w:rFonts w:ascii="Times New Roman" w:eastAsia="Cordia New" w:hAnsi="Times New Roman" w:cs="Cordia New"/>
          <w:kern w:val="0"/>
          <w:szCs w:val="20"/>
          <w:vertAlign w:val="subscript"/>
          <w:lang w:val="en-GB" w:eastAsia="en-US"/>
        </w:rPr>
        <w:t>3</w:t>
      </w:r>
      <w:r w:rsidR="009A2858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)</w:t>
      </w:r>
      <w:r w:rsidR="009A2858" w:rsidRPr="00A32A4A">
        <w:rPr>
          <w:rFonts w:ascii="Times New Roman" w:eastAsia="Cordia New" w:hAnsi="Times New Roman" w:cs="Cordia New"/>
          <w:kern w:val="0"/>
          <w:szCs w:val="20"/>
          <w:vertAlign w:val="subscript"/>
          <w:lang w:val="en-GB" w:eastAsia="en-US"/>
        </w:rPr>
        <w:t>2</w:t>
      </w:r>
      <w:r w:rsidR="009A2858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.6H</w:t>
      </w:r>
      <w:r w:rsidR="009A2858" w:rsidRPr="00A32A4A">
        <w:rPr>
          <w:rFonts w:ascii="Times New Roman" w:eastAsia="Cordia New" w:hAnsi="Times New Roman" w:cs="Cordia New"/>
          <w:kern w:val="0"/>
          <w:szCs w:val="20"/>
          <w:vertAlign w:val="subscript"/>
          <w:lang w:val="en-GB" w:eastAsia="en-US"/>
        </w:rPr>
        <w:t>2</w:t>
      </w:r>
      <w:r w:rsidR="009A2858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O from R&amp;M Chemical</w:t>
      </w:r>
      <w:r>
        <w:rPr>
          <w:rFonts w:ascii="Times New Roman" w:eastAsia="Cordia New" w:hAnsi="Times New Roman" w:cs="Cordia New"/>
          <w:kern w:val="0"/>
          <w:szCs w:val="20"/>
          <w:lang w:val="en-GB" w:eastAsia="en-US"/>
        </w:rPr>
        <w:t>,</w:t>
      </w:r>
      <w:r w:rsidR="009A2858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and deionized water. 2 M of </w:t>
      </w:r>
      <w:r w:rsidR="00BC0A50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s</w:t>
      </w:r>
      <w:r w:rsidR="009A2858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odium hydroxide (NaOH) from </w:t>
      </w:r>
      <w:r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the </w:t>
      </w:r>
      <w:r w:rsidR="009A2858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QreC brand </w:t>
      </w:r>
      <w:r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is </w:t>
      </w:r>
      <w:r w:rsidR="009A2858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used to make the solution alkaline in the presence of nitrogen gas. The other chemical used </w:t>
      </w:r>
      <w:r>
        <w:rPr>
          <w:rFonts w:ascii="Times New Roman" w:eastAsia="Cordia New" w:hAnsi="Times New Roman" w:cs="Cordia New"/>
          <w:kern w:val="0"/>
          <w:szCs w:val="20"/>
          <w:lang w:val="en-GB" w:eastAsia="en-US"/>
        </w:rPr>
        <w:t>in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</w:t>
      </w:r>
      <w:r w:rsidR="009A2858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this experiment was absolute ethanol from R&amp;M Chemical</w:t>
      </w:r>
      <w:r>
        <w:rPr>
          <w:rFonts w:ascii="Times New Roman" w:eastAsia="Cordia New" w:hAnsi="Times New Roman" w:cs="Cordia New"/>
          <w:kern w:val="0"/>
          <w:szCs w:val="20"/>
          <w:lang w:val="en-GB" w:eastAsia="en-US"/>
        </w:rPr>
        <w:t>,</w:t>
      </w:r>
      <w:r w:rsidR="009A2858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to be diluted with the guest anion.</w:t>
      </w:r>
      <w:r w:rsidR="00244437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All </w:t>
      </w:r>
      <w:r w:rsidR="00081669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solutions were prepared using deionized water. </w:t>
      </w:r>
    </w:p>
    <w:p w14:paraId="6CFF70F4" w14:textId="77777777" w:rsidR="009A2858" w:rsidRPr="00A32A4A" w:rsidRDefault="009A2858" w:rsidP="009A2858">
      <w:pPr>
        <w:widowControl/>
        <w:wordWrap/>
        <w:autoSpaceDE/>
        <w:autoSpaceDN/>
        <w:rPr>
          <w:rFonts w:ascii="Times New Roman" w:eastAsia="Cordia New" w:hAnsi="Times New Roman" w:cs="Cordia New"/>
          <w:kern w:val="0"/>
          <w:szCs w:val="20"/>
          <w:lang w:val="en-GB" w:eastAsia="en-US"/>
        </w:rPr>
      </w:pPr>
    </w:p>
    <w:p w14:paraId="6781B137" w14:textId="7B4FC87B" w:rsidR="009A2858" w:rsidRPr="00A32A4A" w:rsidRDefault="009A2858" w:rsidP="009A2858">
      <w:pPr>
        <w:widowControl/>
        <w:wordWrap/>
        <w:autoSpaceDE/>
        <w:autoSpaceDN/>
        <w:rPr>
          <w:rFonts w:ascii="Times New Roman" w:hAnsi="Times New Roman" w:cs="Times New Roman"/>
          <w:b/>
          <w:lang w:val="en-GB"/>
        </w:rPr>
      </w:pPr>
      <w:r w:rsidRPr="00A32A4A">
        <w:rPr>
          <w:rFonts w:ascii="Times New Roman" w:hAnsi="Times New Roman" w:cs="Times New Roman"/>
          <w:b/>
          <w:lang w:val="en-GB"/>
        </w:rPr>
        <w:t xml:space="preserve">Synthesis of </w:t>
      </w:r>
      <w:r w:rsidR="00971EC3" w:rsidRPr="00A32A4A">
        <w:rPr>
          <w:rFonts w:ascii="Times New Roman" w:hAnsi="Times New Roman" w:cs="Times New Roman"/>
          <w:b/>
          <w:lang w:val="en-GB"/>
        </w:rPr>
        <w:t xml:space="preserve">calcium-aluminium layered double hydroxide </w:t>
      </w:r>
    </w:p>
    <w:p w14:paraId="69E9B308" w14:textId="6FEED838" w:rsidR="00584EF0" w:rsidRDefault="00C31056" w:rsidP="009A2858">
      <w:pPr>
        <w:widowControl/>
        <w:wordWrap/>
        <w:autoSpaceDE/>
        <w:autoSpaceDN/>
        <w:rPr>
          <w:rFonts w:ascii="Times New Roman" w:eastAsia="Cordia New" w:hAnsi="Times New Roman" w:cs="Times New Roman"/>
          <w:kern w:val="0"/>
          <w:szCs w:val="20"/>
          <w:lang w:val="en-GB" w:eastAsia="en-US"/>
        </w:rPr>
      </w:pPr>
      <w:r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The host of Ca-Al LDH was prepared </w:t>
      </w:r>
      <w:r w:rsidR="005D0C09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>by</w:t>
      </w:r>
      <w:r w:rsidR="00EE66BB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 the</w:t>
      </w:r>
      <w:r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 co-precipitation method. </w:t>
      </w:r>
      <w:r w:rsidR="00B0667E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For the precursors, 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0.1 M </w:t>
      </w:r>
      <w:r w:rsidR="00EA0473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of 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>Ca(NO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vertAlign w:val="subscript"/>
          <w:lang w:val="en-GB" w:eastAsia="en-US"/>
        </w:rPr>
        <w:t>3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>)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vertAlign w:val="subscript"/>
          <w:lang w:val="en-GB" w:eastAsia="en-US"/>
        </w:rPr>
        <w:t>2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>.6H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vertAlign w:val="subscript"/>
          <w:lang w:val="en-GB" w:eastAsia="en-US"/>
        </w:rPr>
        <w:t>2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O and </w:t>
      </w:r>
      <w:r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>different concentrations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 of Al(NO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vertAlign w:val="subscript"/>
          <w:lang w:val="en-GB" w:eastAsia="en-US"/>
        </w:rPr>
        <w:t>3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>)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vertAlign w:val="subscript"/>
          <w:lang w:val="en-GB" w:eastAsia="en-US"/>
        </w:rPr>
        <w:t>3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>.9H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vertAlign w:val="subscript"/>
          <w:lang w:val="en-GB" w:eastAsia="en-US"/>
        </w:rPr>
        <w:t>2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O </w:t>
      </w:r>
      <w:r w:rsidR="00EE66BB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>in</w:t>
      </w:r>
      <w:r w:rsidR="00EE66BB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 </w:t>
      </w:r>
      <w:r w:rsidR="00784153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the range of 0.025 M and 0.1 M 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were mixed together </w:t>
      </w:r>
      <w:r w:rsidR="00BC0A50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in a 250 ml 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>conical flask</w:t>
      </w:r>
      <w:r w:rsidR="00BC0A50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 filled with deionized water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. </w:t>
      </w:r>
      <w:r w:rsidR="00BF7A4A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2 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M of NaOH solution was </w:t>
      </w:r>
      <w:r w:rsidR="00820E2A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>added dropwise</w:t>
      </w:r>
      <w:r w:rsidR="00BF7A4A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 </w:t>
      </w:r>
      <w:r w:rsidR="00820E2A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>to the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 mixture</w:t>
      </w:r>
      <w:r w:rsidR="00820E2A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 with vigorous stirring 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to </w:t>
      </w:r>
      <w:bookmarkStart w:id="8" w:name="_Hlk514153870"/>
      <w:r w:rsidR="00BA7DB8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>obtain</w:t>
      </w:r>
      <w:r w:rsidR="00EE66BB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 a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 pH close to 13</w:t>
      </w:r>
      <w:bookmarkEnd w:id="8"/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 [14]. The mixture was stirred vigorously to </w:t>
      </w:r>
      <w:r w:rsidR="00BA7DB8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>ensure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 the solids </w:t>
      </w:r>
      <w:r w:rsidR="00584EF0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were 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completely </w:t>
      </w:r>
      <w:r w:rsidR="00BA7DB8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dissolved 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>under the purge of the nitrogen gas to prevent co-intercalation of CO</w:t>
      </w:r>
      <w:r w:rsidR="009A2858" w:rsidRPr="00A32A4A">
        <w:rPr>
          <w:rFonts w:ascii="Times New Roman" w:eastAsia="Cordia New" w:hAnsi="Times New Roman" w:cs="Times New Roman"/>
          <w:bCs/>
          <w:kern w:val="0"/>
          <w:szCs w:val="20"/>
          <w:vertAlign w:val="subscript"/>
          <w:lang w:val="en-GB" w:eastAsia="en-US"/>
        </w:rPr>
        <w:t>2</w:t>
      </w:r>
      <w:r w:rsidR="00BE7F8B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. </w:t>
      </w:r>
      <w:r w:rsidR="001A2894" w:rsidRPr="00A32A4A">
        <w:rPr>
          <w:rFonts w:ascii="Times New Roman" w:eastAsia="Cordia New" w:hAnsi="Times New Roman" w:cs="Times New Roman"/>
          <w:bCs/>
          <w:kern w:val="0"/>
          <w:szCs w:val="20"/>
          <w:lang w:val="en-GB" w:eastAsia="en-US"/>
        </w:rPr>
        <w:t xml:space="preserve">Later, </w:t>
      </w:r>
      <w:r w:rsidR="001A2894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>t</w:t>
      </w:r>
      <w:r w:rsidR="009A2858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 xml:space="preserve">he solution was </w:t>
      </w:r>
      <w:r w:rsidR="003C4A21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>aged</w:t>
      </w:r>
      <w:r w:rsidR="009A2858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 xml:space="preserve"> in </w:t>
      </w:r>
      <w:r w:rsidR="001A2894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 xml:space="preserve">an </w:t>
      </w:r>
      <w:r w:rsidR="009A2858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 xml:space="preserve">oil bath shaker </w:t>
      </w:r>
      <w:bookmarkStart w:id="9" w:name="_Hlk514150310"/>
      <w:r w:rsidR="009A2858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>for 18 h at 70°C</w:t>
      </w:r>
      <w:bookmarkEnd w:id="9"/>
      <w:r w:rsidR="003C4A21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 xml:space="preserve">. </w:t>
      </w:r>
      <w:r w:rsidR="009A2858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>Then, the precipitate was centrifuged</w:t>
      </w:r>
      <w:r w:rsidR="003C4A21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 xml:space="preserve"> </w:t>
      </w:r>
      <w:r w:rsidR="00E31AD5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 xml:space="preserve">at 300 rpm </w:t>
      </w:r>
      <w:r w:rsidR="003C4A21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 xml:space="preserve">and </w:t>
      </w:r>
      <w:r w:rsidR="009A2858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 xml:space="preserve">washed with deionized water </w:t>
      </w:r>
      <w:r w:rsidR="003C4A21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>up to three cycles to remove the impurities</w:t>
      </w:r>
      <w:r w:rsidR="009A2858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>.</w:t>
      </w:r>
      <w:r w:rsidR="00E31AD5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 xml:space="preserve"> T</w:t>
      </w:r>
      <w:r w:rsidR="009A2858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>he precipitate was</w:t>
      </w:r>
      <w:r w:rsidR="00E31AD5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 xml:space="preserve"> </w:t>
      </w:r>
      <w:r w:rsidR="009A2858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 xml:space="preserve">dried </w:t>
      </w:r>
      <w:bookmarkStart w:id="10" w:name="_Hlk514154014"/>
      <w:r w:rsidR="009A2858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 xml:space="preserve">at 80°C in </w:t>
      </w:r>
      <w:r w:rsidR="00E31AD5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>the</w:t>
      </w:r>
      <w:r w:rsidR="009A2858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 xml:space="preserve"> oven for 72 </w:t>
      </w:r>
      <w:bookmarkEnd w:id="10"/>
      <w:r w:rsidR="00F4788A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 xml:space="preserve">h </w:t>
      </w:r>
      <w:r w:rsidR="00E31AD5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>before</w:t>
      </w:r>
      <w:r w:rsidR="009A2858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 xml:space="preserve"> further characteriz</w:t>
      </w:r>
      <w:r w:rsidR="00E31AD5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>ation</w:t>
      </w:r>
      <w:r w:rsidR="009A2858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 xml:space="preserve"> using </w:t>
      </w:r>
      <w:bookmarkStart w:id="11" w:name="_Hlk514150704"/>
      <w:r w:rsidR="009A2858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 xml:space="preserve">PXRD and </w:t>
      </w:r>
      <w:r w:rsidR="00EE66BB">
        <w:rPr>
          <w:rFonts w:ascii="Times New Roman" w:eastAsia="Cordia New" w:hAnsi="Times New Roman" w:cs="Cordia New"/>
          <w:kern w:val="0"/>
          <w:szCs w:val="20"/>
          <w:lang w:val="en-GB" w:eastAsia="en-US"/>
        </w:rPr>
        <w:t>Fourier-</w:t>
      </w:r>
      <w:r w:rsidR="00F4788A" w:rsidRPr="00E718B5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transformed infrared spectroscopy </w:t>
      </w:r>
      <w:r w:rsidR="00F4788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(</w:t>
      </w:r>
      <w:r w:rsidR="009A2858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>FTIR</w:t>
      </w:r>
      <w:r w:rsidR="00F4788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>)</w:t>
      </w:r>
      <w:r w:rsidR="009A2858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 xml:space="preserve"> instrument</w:t>
      </w:r>
      <w:bookmarkEnd w:id="11"/>
      <w:r w:rsidR="00E31AD5" w:rsidRPr="00A32A4A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>s</w:t>
      </w:r>
    </w:p>
    <w:p w14:paraId="45A4818E" w14:textId="77777777" w:rsidR="00584EF0" w:rsidRDefault="00584EF0" w:rsidP="009A2858">
      <w:pPr>
        <w:widowControl/>
        <w:wordWrap/>
        <w:autoSpaceDE/>
        <w:autoSpaceDN/>
        <w:rPr>
          <w:rFonts w:ascii="Times New Roman" w:eastAsia="Cordia New" w:hAnsi="Times New Roman" w:cs="Times New Roman"/>
          <w:kern w:val="0"/>
          <w:szCs w:val="20"/>
          <w:lang w:val="en-GB" w:eastAsia="en-US"/>
        </w:rPr>
      </w:pPr>
    </w:p>
    <w:p w14:paraId="78AFD0AC" w14:textId="1C53873C" w:rsidR="009A2858" w:rsidRPr="00A32A4A" w:rsidRDefault="009A2858" w:rsidP="009A2858">
      <w:pPr>
        <w:widowControl/>
        <w:wordWrap/>
        <w:autoSpaceDE/>
        <w:autoSpaceDN/>
        <w:rPr>
          <w:rFonts w:ascii="Times New Roman" w:hAnsi="Times New Roman" w:cs="Times New Roman"/>
          <w:b/>
          <w:lang w:val="en-GB"/>
        </w:rPr>
      </w:pPr>
      <w:r w:rsidRPr="00A32A4A">
        <w:rPr>
          <w:rFonts w:ascii="Times New Roman" w:hAnsi="Times New Roman" w:cs="Times New Roman"/>
          <w:b/>
          <w:lang w:val="en-GB"/>
        </w:rPr>
        <w:t xml:space="preserve">Synthesis of </w:t>
      </w:r>
      <w:bookmarkStart w:id="12" w:name="_Hlk85804955"/>
      <w:r w:rsidR="00DB68A7" w:rsidRPr="00A32A4A">
        <w:rPr>
          <w:rFonts w:ascii="Times New Roman" w:hAnsi="Times New Roman" w:cs="Times New Roman"/>
          <w:b/>
          <w:lang w:val="en-GB"/>
        </w:rPr>
        <w:t>4CPA-</w:t>
      </w:r>
      <w:r w:rsidR="00E31AD5" w:rsidRPr="00A32A4A">
        <w:rPr>
          <w:rFonts w:ascii="Times New Roman" w:hAnsi="Times New Roman" w:cs="Times New Roman"/>
          <w:b/>
          <w:lang w:val="en-GB"/>
        </w:rPr>
        <w:t xml:space="preserve">CaAl </w:t>
      </w:r>
      <w:r w:rsidRPr="00A32A4A">
        <w:rPr>
          <w:rFonts w:ascii="Times New Roman" w:hAnsi="Times New Roman" w:cs="Times New Roman"/>
          <w:b/>
          <w:lang w:val="en-GB"/>
        </w:rPr>
        <w:t xml:space="preserve">LDH </w:t>
      </w:r>
      <w:bookmarkEnd w:id="12"/>
      <w:r w:rsidR="00971EC3" w:rsidRPr="00A32A4A">
        <w:rPr>
          <w:rFonts w:ascii="Times New Roman" w:hAnsi="Times New Roman" w:cs="Times New Roman"/>
          <w:b/>
          <w:lang w:val="en-GB"/>
        </w:rPr>
        <w:t>by co-</w:t>
      </w:r>
      <w:r w:rsidR="00971EC3">
        <w:rPr>
          <w:rFonts w:ascii="Times New Roman" w:hAnsi="Times New Roman" w:cs="Times New Roman"/>
          <w:b/>
          <w:lang w:val="en-GB"/>
        </w:rPr>
        <w:t>p</w:t>
      </w:r>
      <w:r w:rsidR="00971EC3" w:rsidRPr="00A32A4A">
        <w:rPr>
          <w:rFonts w:ascii="Times New Roman" w:hAnsi="Times New Roman" w:cs="Times New Roman"/>
          <w:b/>
          <w:lang w:val="en-GB"/>
        </w:rPr>
        <w:t>recipitation method</w:t>
      </w:r>
    </w:p>
    <w:p w14:paraId="59F507A2" w14:textId="70799BE5" w:rsidR="009A2858" w:rsidRPr="00A32A4A" w:rsidRDefault="009A2858" w:rsidP="009A2858">
      <w:pPr>
        <w:widowControl/>
        <w:wordWrap/>
        <w:autoSpaceDE/>
        <w:autoSpaceDN/>
        <w:rPr>
          <w:rFonts w:ascii="Times New Roman" w:eastAsia="Cordia New" w:hAnsi="Times New Roman" w:cs="Cordia New"/>
          <w:kern w:val="0"/>
          <w:szCs w:val="20"/>
          <w:lang w:val="en-GB" w:eastAsia="en-US"/>
        </w:rPr>
      </w:pPr>
      <w:r w:rsidRPr="00A32A4A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 xml:space="preserve">In </w:t>
      </w:r>
      <w:r w:rsidR="00584EF0" w:rsidRPr="005F1742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>a conical flask filled with deionized water</w:t>
      </w:r>
      <w:r w:rsidR="00584EF0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>,</w:t>
      </w:r>
      <w:r w:rsidR="00584EF0" w:rsidRPr="00584EF0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 xml:space="preserve"> 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>0.1 M Ca(NO</w:t>
      </w:r>
      <w:r w:rsidRPr="00A32A4A">
        <w:rPr>
          <w:rFonts w:ascii="Times New Roman" w:eastAsia="Cordia New" w:hAnsi="Times New Roman" w:cs="Cordia New"/>
          <w:kern w:val="0"/>
          <w:szCs w:val="20"/>
          <w:vertAlign w:val="subscript"/>
          <w:lang w:val="en-GB" w:eastAsia="en-US" w:bidi="en-US"/>
        </w:rPr>
        <w:t>3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>)</w:t>
      </w:r>
      <w:r w:rsidRPr="00A32A4A">
        <w:rPr>
          <w:rFonts w:ascii="Times New Roman" w:eastAsia="Cordia New" w:hAnsi="Times New Roman" w:cs="Cordia New"/>
          <w:kern w:val="0"/>
          <w:szCs w:val="20"/>
          <w:vertAlign w:val="subscript"/>
          <w:lang w:val="en-GB" w:eastAsia="en-US" w:bidi="en-US"/>
        </w:rPr>
        <w:t>2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>.6H</w:t>
      </w:r>
      <w:r w:rsidRPr="00A32A4A">
        <w:rPr>
          <w:rFonts w:ascii="Times New Roman" w:eastAsia="Cordia New" w:hAnsi="Times New Roman" w:cs="Cordia New"/>
          <w:kern w:val="0"/>
          <w:szCs w:val="20"/>
          <w:vertAlign w:val="subscript"/>
          <w:lang w:val="en-GB" w:eastAsia="en-US" w:bidi="en-US"/>
        </w:rPr>
        <w:t>2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 xml:space="preserve">O </w:t>
      </w:r>
      <w:r w:rsidR="00584EF0" w:rsidRPr="0044461E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>were mixed together</w:t>
      </w:r>
      <w:r w:rsidR="00584EF0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 xml:space="preserve"> with</w:t>
      </w:r>
      <w:r w:rsidR="00584EF0" w:rsidRPr="0044461E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 xml:space="preserve"> 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 xml:space="preserve">0.025 M </w:t>
      </w:r>
      <w:r w:rsidRPr="00A32A4A">
        <w:rPr>
          <w:rFonts w:ascii="Times New Roman" w:eastAsia="Cordia New" w:hAnsi="Times New Roman" w:cs="Cordia New"/>
          <w:bCs/>
          <w:kern w:val="0"/>
          <w:szCs w:val="20"/>
          <w:lang w:val="en-GB" w:eastAsia="en-US"/>
        </w:rPr>
        <w:t xml:space="preserve">and 0.1 M 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>of Al(NO</w:t>
      </w:r>
      <w:r w:rsidRPr="00A32A4A">
        <w:rPr>
          <w:rFonts w:ascii="Times New Roman" w:eastAsia="Cordia New" w:hAnsi="Times New Roman" w:cs="Cordia New"/>
          <w:kern w:val="0"/>
          <w:szCs w:val="20"/>
          <w:vertAlign w:val="subscript"/>
          <w:lang w:val="en-GB" w:eastAsia="en-US" w:bidi="en-US"/>
        </w:rPr>
        <w:t>3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>)</w:t>
      </w:r>
      <w:r w:rsidRPr="00A32A4A">
        <w:rPr>
          <w:rFonts w:ascii="Times New Roman" w:eastAsia="Cordia New" w:hAnsi="Times New Roman" w:cs="Cordia New"/>
          <w:kern w:val="0"/>
          <w:szCs w:val="20"/>
          <w:vertAlign w:val="subscript"/>
          <w:lang w:val="en-GB" w:eastAsia="en-US" w:bidi="en-US"/>
        </w:rPr>
        <w:t>3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>.9H</w:t>
      </w:r>
      <w:r w:rsidRPr="00A32A4A">
        <w:rPr>
          <w:rFonts w:ascii="Times New Roman" w:eastAsia="Cordia New" w:hAnsi="Times New Roman" w:cs="Cordia New"/>
          <w:kern w:val="0"/>
          <w:szCs w:val="20"/>
          <w:vertAlign w:val="subscript"/>
          <w:lang w:val="en-GB" w:eastAsia="en-US" w:bidi="en-US"/>
        </w:rPr>
        <w:t>2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 xml:space="preserve">O. 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Next, 0.1 M 4-CPA</w:t>
      </w:r>
      <w:r w:rsidR="00997361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guest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</w:t>
      </w:r>
      <w:r w:rsidR="00BE7F8B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anion 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was diluted with </w:t>
      </w:r>
      <w:r w:rsidR="00125935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a ratio of</w:t>
      </w:r>
      <w:r w:rsidR="00BE7F8B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</w:t>
      </w:r>
      <w:r w:rsidR="00125935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9:1 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of absolute ethanol </w:t>
      </w:r>
      <w:r w:rsidR="00125935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and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deionized water</w:t>
      </w:r>
      <w:r w:rsidR="00BE7F8B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.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</w:t>
      </w:r>
      <w:r w:rsidR="00014C22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The diluted mixture of 4-CPA was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gradually added </w:t>
      </w:r>
      <w:r w:rsidR="00014C22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into the </w:t>
      </w:r>
      <w:r w:rsidR="008C11C3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aqueous mixture of </w:t>
      </w:r>
      <w:r w:rsidR="008C11C3" w:rsidRPr="00A32A4A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>Ca(NO</w:t>
      </w:r>
      <w:r w:rsidR="008C11C3" w:rsidRPr="00A32A4A">
        <w:rPr>
          <w:rFonts w:ascii="Times New Roman" w:eastAsia="Cordia New" w:hAnsi="Times New Roman" w:cs="Cordia New"/>
          <w:kern w:val="0"/>
          <w:szCs w:val="20"/>
          <w:vertAlign w:val="subscript"/>
          <w:lang w:val="en-GB" w:eastAsia="en-US" w:bidi="en-US"/>
        </w:rPr>
        <w:t>3</w:t>
      </w:r>
      <w:r w:rsidR="008C11C3" w:rsidRPr="00A32A4A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>)</w:t>
      </w:r>
      <w:r w:rsidR="008C11C3" w:rsidRPr="00A32A4A">
        <w:rPr>
          <w:rFonts w:ascii="Times New Roman" w:eastAsia="Cordia New" w:hAnsi="Times New Roman" w:cs="Cordia New"/>
          <w:kern w:val="0"/>
          <w:szCs w:val="20"/>
          <w:vertAlign w:val="subscript"/>
          <w:lang w:val="en-GB" w:eastAsia="en-US" w:bidi="en-US"/>
        </w:rPr>
        <w:t>2</w:t>
      </w:r>
      <w:r w:rsidR="008C11C3" w:rsidRPr="00A32A4A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>.6H</w:t>
      </w:r>
      <w:r w:rsidR="008C11C3" w:rsidRPr="00A32A4A">
        <w:rPr>
          <w:rFonts w:ascii="Times New Roman" w:eastAsia="Cordia New" w:hAnsi="Times New Roman" w:cs="Cordia New"/>
          <w:kern w:val="0"/>
          <w:szCs w:val="20"/>
          <w:vertAlign w:val="subscript"/>
          <w:lang w:val="en-GB" w:eastAsia="en-US" w:bidi="en-US"/>
        </w:rPr>
        <w:t>2</w:t>
      </w:r>
      <w:r w:rsidR="008C11C3" w:rsidRPr="00A32A4A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>O and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</w:t>
      </w:r>
      <w:r w:rsidR="008C11C3" w:rsidRPr="00A32A4A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>Al(NO</w:t>
      </w:r>
      <w:r w:rsidR="008C11C3" w:rsidRPr="00A32A4A">
        <w:rPr>
          <w:rFonts w:ascii="Times New Roman" w:eastAsia="Cordia New" w:hAnsi="Times New Roman" w:cs="Cordia New"/>
          <w:kern w:val="0"/>
          <w:szCs w:val="20"/>
          <w:vertAlign w:val="subscript"/>
          <w:lang w:val="en-GB" w:eastAsia="en-US" w:bidi="en-US"/>
        </w:rPr>
        <w:t>3</w:t>
      </w:r>
      <w:r w:rsidR="008C11C3" w:rsidRPr="00A32A4A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>)</w:t>
      </w:r>
      <w:r w:rsidR="008C11C3" w:rsidRPr="00A32A4A">
        <w:rPr>
          <w:rFonts w:ascii="Times New Roman" w:eastAsia="Cordia New" w:hAnsi="Times New Roman" w:cs="Cordia New"/>
          <w:kern w:val="0"/>
          <w:szCs w:val="20"/>
          <w:vertAlign w:val="subscript"/>
          <w:lang w:val="en-GB" w:eastAsia="en-US" w:bidi="en-US"/>
        </w:rPr>
        <w:t>3</w:t>
      </w:r>
      <w:r w:rsidR="008C11C3" w:rsidRPr="00A32A4A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>.9H</w:t>
      </w:r>
      <w:r w:rsidR="008C11C3" w:rsidRPr="00A32A4A">
        <w:rPr>
          <w:rFonts w:ascii="Times New Roman" w:eastAsia="Cordia New" w:hAnsi="Times New Roman" w:cs="Cordia New"/>
          <w:kern w:val="0"/>
          <w:szCs w:val="20"/>
          <w:vertAlign w:val="subscript"/>
          <w:lang w:val="en-GB" w:eastAsia="en-US" w:bidi="en-US"/>
        </w:rPr>
        <w:t>2</w:t>
      </w:r>
      <w:r w:rsidR="008C11C3" w:rsidRPr="00A32A4A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>O</w:t>
      </w:r>
      <w:r w:rsidR="00997361" w:rsidRPr="00A32A4A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 xml:space="preserve"> followed by the addition of 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2.0 M </w:t>
      </w:r>
      <w:r w:rsidR="00997361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of NaOH with vigorous stirring.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</w:t>
      </w:r>
      <w:r w:rsidR="00997361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The solution was kept at</w:t>
      </w:r>
      <w:r w:rsidR="00584EF0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a</w:t>
      </w:r>
      <w:r w:rsidR="00997361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pH </w:t>
      </w:r>
      <w:r w:rsidR="00584EF0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of </w:t>
      </w:r>
      <w:r w:rsidR="00997361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around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13 ± 0.05 under the nitrogen atmosphere. The solution was </w:t>
      </w:r>
      <w:r w:rsidR="009D568D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aged 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for 18 </w:t>
      </w:r>
      <w:r w:rsidR="00584EF0">
        <w:rPr>
          <w:rFonts w:ascii="Times New Roman" w:eastAsia="Cordia New" w:hAnsi="Times New Roman" w:cs="Cordia New"/>
          <w:kern w:val="0"/>
          <w:szCs w:val="20"/>
          <w:lang w:val="en-GB" w:eastAsia="en-US"/>
        </w:rPr>
        <w:t>h</w:t>
      </w:r>
      <w:r w:rsidR="00584EF0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at </w:t>
      </w:r>
      <w:bookmarkStart w:id="13" w:name="_Hlk531514668"/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70°C</w:t>
      </w:r>
      <w:bookmarkEnd w:id="13"/>
      <w:r w:rsidR="009D568D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, </w:t>
      </w:r>
      <w:r w:rsidR="00E14372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centrifuged, 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washed with deionized water</w:t>
      </w:r>
      <w:r w:rsidR="00584EF0">
        <w:rPr>
          <w:rFonts w:ascii="Times New Roman" w:eastAsia="Cordia New" w:hAnsi="Times New Roman" w:cs="Cordia New"/>
          <w:kern w:val="0"/>
          <w:szCs w:val="20"/>
          <w:lang w:val="en-GB" w:eastAsia="en-US"/>
        </w:rPr>
        <w:t>,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</w:t>
      </w:r>
      <w:r w:rsidR="002279C7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and 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filtered with </w:t>
      </w:r>
      <w:r w:rsidR="00584EF0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a 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vacuum filter [14]. Lastly, the precipitate </w:t>
      </w:r>
      <w:r w:rsidR="002279C7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w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as dried </w:t>
      </w:r>
      <w:r w:rsidR="002279C7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in the oven 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at </w:t>
      </w:r>
      <w:r w:rsidR="002279C7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a temperature of 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80°C for 72 </w:t>
      </w:r>
      <w:r w:rsidR="00584EF0">
        <w:rPr>
          <w:rFonts w:ascii="Times New Roman" w:eastAsia="Cordia New" w:hAnsi="Times New Roman" w:cs="Cordia New"/>
          <w:kern w:val="0"/>
          <w:szCs w:val="20"/>
          <w:lang w:val="en-GB" w:eastAsia="en-US"/>
        </w:rPr>
        <w:t>h</w:t>
      </w:r>
      <w:r w:rsidR="002279C7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. The sample is kept in a vial for further use</w:t>
      </w:r>
      <w:r w:rsidR="00D26904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and </w:t>
      </w:r>
      <w:r w:rsidR="00584EF0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characteri</w:t>
      </w:r>
      <w:r w:rsidR="00F357A2">
        <w:rPr>
          <w:rFonts w:ascii="Times New Roman" w:eastAsia="Cordia New" w:hAnsi="Times New Roman" w:cs="Cordia New"/>
          <w:kern w:val="0"/>
          <w:szCs w:val="20"/>
          <w:lang w:val="en-GB" w:eastAsia="en-US"/>
        </w:rPr>
        <w:t>z</w:t>
      </w:r>
      <w:r w:rsidR="00584EF0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ation</w:t>
      </w:r>
      <w:r w:rsidR="00D26904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.</w:t>
      </w:r>
    </w:p>
    <w:p w14:paraId="7F934F3C" w14:textId="77777777" w:rsidR="00971EC3" w:rsidRDefault="00971EC3" w:rsidP="009A2858">
      <w:pPr>
        <w:widowControl/>
        <w:wordWrap/>
        <w:autoSpaceDE/>
        <w:autoSpaceDN/>
        <w:rPr>
          <w:rFonts w:ascii="Times New Roman" w:eastAsia="Cordia New" w:hAnsi="Times New Roman" w:cs="Times New Roman"/>
          <w:kern w:val="0"/>
          <w:szCs w:val="20"/>
          <w:lang w:val="en-GB" w:eastAsia="en-US"/>
        </w:rPr>
      </w:pPr>
    </w:p>
    <w:p w14:paraId="5E7D1A0F" w14:textId="39AB66CB" w:rsidR="009A2858" w:rsidRPr="00A32A4A" w:rsidRDefault="009A2858" w:rsidP="009A2858">
      <w:pPr>
        <w:widowControl/>
        <w:wordWrap/>
        <w:autoSpaceDE/>
        <w:autoSpaceDN/>
        <w:rPr>
          <w:rFonts w:ascii="Times New Roman" w:hAnsi="Times New Roman" w:cs="Times New Roman"/>
          <w:b/>
          <w:lang w:val="en-GB"/>
        </w:rPr>
      </w:pPr>
      <w:r w:rsidRPr="00A32A4A">
        <w:rPr>
          <w:rFonts w:ascii="Times New Roman" w:hAnsi="Times New Roman" w:cs="Times New Roman"/>
          <w:b/>
          <w:lang w:val="en-GB"/>
        </w:rPr>
        <w:t>Characterization technique</w:t>
      </w:r>
    </w:p>
    <w:p w14:paraId="647BCDBE" w14:textId="5153BAAA" w:rsidR="009A2858" w:rsidRPr="00971EC3" w:rsidRDefault="009A2858" w:rsidP="009A2858">
      <w:pPr>
        <w:widowControl/>
        <w:wordWrap/>
        <w:autoSpaceDE/>
        <w:autoSpaceDN/>
        <w:rPr>
          <w:rFonts w:ascii="Times New Roman" w:eastAsia="Cordia New" w:hAnsi="Times New Roman" w:cs="Cordia New"/>
          <w:b/>
          <w:kern w:val="0"/>
          <w:szCs w:val="20"/>
          <w:lang w:val="en-GB" w:eastAsia="en-US"/>
        </w:rPr>
      </w:pP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X-ray powder diffraction (XRD) pattern in the 2θ range 5° to 90° was recorded with Panalytical model Empyrean (Panalytical, Almelo, Netherlands) operating at 40 kV and 35 mA using Cu Kα radiation (λ = 1.54059 Å). The FTIR spectra were recorded on Perkin-Elmer infrared spectrophotometer using ATR mode with </w:t>
      </w:r>
      <w:r w:rsidR="00A5270B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a 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resolution of 4 cm</w:t>
      </w:r>
      <w:r w:rsidRPr="00A32A4A">
        <w:rPr>
          <w:rFonts w:ascii="Times New Roman" w:eastAsia="Cordia New" w:hAnsi="Times New Roman" w:cs="Cordia New"/>
          <w:kern w:val="0"/>
          <w:szCs w:val="20"/>
          <w:vertAlign w:val="superscript"/>
          <w:lang w:val="en-GB" w:eastAsia="en-US"/>
        </w:rPr>
        <w:t>-1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in the range of </w:t>
      </w:r>
      <w:r w:rsidRPr="00E91E40">
        <w:rPr>
          <w:rFonts w:ascii="Times New Roman" w:eastAsia="Cordia New" w:hAnsi="Times New Roman" w:cs="Cordia New"/>
          <w:kern w:val="0"/>
          <w:szCs w:val="20"/>
          <w:lang w:val="en-GB" w:eastAsia="en-US"/>
        </w:rPr>
        <w:t>4000</w:t>
      </w:r>
      <w:r w:rsidR="00584EF0" w:rsidRPr="00E91E40">
        <w:rPr>
          <w:rFonts w:ascii="Times New Roman" w:eastAsia="Cordia New" w:hAnsi="Times New Roman" w:cs="Times New Roman"/>
          <w:kern w:val="0"/>
          <w:szCs w:val="20"/>
          <w:lang w:val="en-GB" w:eastAsia="en-US"/>
        </w:rPr>
        <w:t>–</w:t>
      </w:r>
      <w:r w:rsidRPr="00E91E40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650 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cm</w:t>
      </w:r>
      <w:r w:rsidRPr="00A32A4A">
        <w:rPr>
          <w:rFonts w:ascii="Times New Roman" w:eastAsia="Cordia New" w:hAnsi="Times New Roman" w:cs="Cordia New"/>
          <w:kern w:val="0"/>
          <w:szCs w:val="20"/>
          <w:vertAlign w:val="superscript"/>
          <w:lang w:val="en-GB" w:eastAsia="en-US"/>
        </w:rPr>
        <w:t>-1</w:t>
      </w:r>
      <w:r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.</w:t>
      </w:r>
      <w:r w:rsidR="00B02282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 </w:t>
      </w:r>
      <w:r w:rsidR="00DB68A7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The </w:t>
      </w:r>
      <w:r w:rsidR="00DB68A7" w:rsidRPr="00A32A4A">
        <w:rPr>
          <w:rFonts w:ascii="Times New Roman" w:hAnsi="Times New Roman" w:cs="Times New Roman"/>
          <w:bCs/>
          <w:szCs w:val="20"/>
          <w:lang w:val="en-GB" w:bidi="en-US"/>
        </w:rPr>
        <w:t xml:space="preserve">nitrogen adsorption-desorption of the nanocomposites </w:t>
      </w:r>
      <w:r w:rsidR="00A5270B">
        <w:rPr>
          <w:rFonts w:ascii="Times New Roman" w:hAnsi="Times New Roman" w:cs="Times New Roman"/>
          <w:bCs/>
          <w:szCs w:val="20"/>
          <w:lang w:val="en-GB" w:bidi="en-US"/>
        </w:rPr>
        <w:t>was</w:t>
      </w:r>
      <w:r w:rsidR="00A5270B" w:rsidRPr="00A32A4A">
        <w:rPr>
          <w:rFonts w:ascii="Times New Roman" w:hAnsi="Times New Roman" w:cs="Times New Roman"/>
          <w:bCs/>
          <w:szCs w:val="20"/>
          <w:lang w:val="en-GB" w:bidi="en-US"/>
        </w:rPr>
        <w:t xml:space="preserve"> </w:t>
      </w:r>
      <w:r w:rsidR="00DB68A7" w:rsidRPr="00A32A4A">
        <w:rPr>
          <w:rFonts w:ascii="Times New Roman" w:hAnsi="Times New Roman" w:cs="Times New Roman"/>
          <w:bCs/>
          <w:szCs w:val="20"/>
          <w:lang w:val="en-GB" w:bidi="en-US"/>
        </w:rPr>
        <w:t xml:space="preserve">tested with </w:t>
      </w:r>
      <w:r w:rsidR="00791A7E" w:rsidRPr="00A32A4A">
        <w:rPr>
          <w:rFonts w:ascii="Times New Roman" w:hAnsi="Times New Roman" w:cs="Times New Roman"/>
          <w:bCs/>
          <w:szCs w:val="20"/>
          <w:lang w:val="en-GB" w:bidi="en-US"/>
        </w:rPr>
        <w:t>Micromeritics Gemini 2375 for BET analysis.</w:t>
      </w:r>
    </w:p>
    <w:p w14:paraId="45BEB48B" w14:textId="77777777" w:rsidR="00D26549" w:rsidRPr="00A32A4A" w:rsidRDefault="00D26549" w:rsidP="003F3701">
      <w:pPr>
        <w:jc w:val="center"/>
        <w:outlineLvl w:val="0"/>
        <w:rPr>
          <w:rFonts w:ascii="Times New Roman" w:hAnsi="Times New Roman" w:cs="Times New Roman"/>
          <w:b/>
          <w:szCs w:val="20"/>
          <w:lang w:val="en-GB"/>
        </w:rPr>
      </w:pPr>
    </w:p>
    <w:p w14:paraId="40211C60" w14:textId="142CEDFE" w:rsidR="00785CA6" w:rsidRPr="00A32A4A" w:rsidRDefault="00785CA6" w:rsidP="00785CA6">
      <w:pPr>
        <w:jc w:val="center"/>
        <w:outlineLvl w:val="0"/>
        <w:rPr>
          <w:rFonts w:ascii="Times New Roman" w:hAnsi="Times New Roman" w:cs="Times New Roman"/>
          <w:b/>
          <w:szCs w:val="20"/>
          <w:lang w:val="en-GB"/>
        </w:rPr>
      </w:pPr>
      <w:r w:rsidRPr="00A32A4A">
        <w:rPr>
          <w:rFonts w:ascii="Times New Roman" w:hAnsi="Times New Roman" w:cs="Times New Roman"/>
          <w:b/>
          <w:szCs w:val="20"/>
          <w:lang w:val="en-GB"/>
        </w:rPr>
        <w:t>Result</w:t>
      </w:r>
      <w:r w:rsidR="00971EC3">
        <w:rPr>
          <w:rFonts w:ascii="Times New Roman" w:hAnsi="Times New Roman" w:cs="Times New Roman"/>
          <w:b/>
          <w:szCs w:val="20"/>
          <w:lang w:val="en-GB"/>
        </w:rPr>
        <w:t>s</w:t>
      </w:r>
      <w:r w:rsidRPr="00A32A4A">
        <w:rPr>
          <w:rFonts w:ascii="Times New Roman" w:hAnsi="Times New Roman" w:cs="Times New Roman"/>
          <w:b/>
          <w:szCs w:val="20"/>
          <w:lang w:val="en-GB"/>
        </w:rPr>
        <w:t xml:space="preserve"> and Discussion</w:t>
      </w:r>
    </w:p>
    <w:p w14:paraId="2B780659" w14:textId="028F7C48" w:rsidR="005E2328" w:rsidRPr="00A32A4A" w:rsidRDefault="005E2328" w:rsidP="00785CA6">
      <w:pPr>
        <w:outlineLvl w:val="0"/>
        <w:rPr>
          <w:rFonts w:ascii="Times New Roman" w:hAnsi="Times New Roman" w:cs="Times New Roman"/>
          <w:b/>
          <w:lang w:val="en-GB"/>
        </w:rPr>
      </w:pPr>
      <w:r w:rsidRPr="00A32A4A">
        <w:rPr>
          <w:rFonts w:ascii="Times New Roman" w:hAnsi="Times New Roman" w:cs="Times New Roman"/>
          <w:b/>
          <w:lang w:val="en-GB"/>
        </w:rPr>
        <w:t>Co-</w:t>
      </w:r>
      <w:r w:rsidR="002F779C" w:rsidRPr="00A32A4A">
        <w:rPr>
          <w:rFonts w:ascii="Times New Roman" w:hAnsi="Times New Roman" w:cs="Times New Roman"/>
          <w:b/>
          <w:lang w:val="en-GB"/>
        </w:rPr>
        <w:t xml:space="preserve">precipitation method </w:t>
      </w:r>
    </w:p>
    <w:p w14:paraId="4D0A7D92" w14:textId="2C612D74" w:rsidR="005E2328" w:rsidRDefault="005E2328" w:rsidP="005E2328">
      <w:pPr>
        <w:outlineLvl w:val="0"/>
        <w:rPr>
          <w:rFonts w:ascii="Times New Roman" w:hAnsi="Times New Roman" w:cs="Times New Roman"/>
          <w:szCs w:val="20"/>
          <w:lang w:val="en-GB" w:bidi="en-US"/>
        </w:rPr>
      </w:pP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Figure 2 demonstrates the PXRD </w:t>
      </w:r>
      <w:r w:rsidR="00326E40" w:rsidRPr="00A32A4A">
        <w:rPr>
          <w:rFonts w:ascii="Times New Roman" w:hAnsi="Times New Roman" w:cs="Times New Roman"/>
          <w:szCs w:val="20"/>
          <w:lang w:val="en-GB" w:bidi="en-US"/>
        </w:rPr>
        <w:t>patterns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for Ca-Al LDH host and </w:t>
      </w:r>
      <w:r w:rsidR="00960FFA" w:rsidRPr="00A32A4A">
        <w:rPr>
          <w:rFonts w:ascii="Times New Roman" w:hAnsi="Times New Roman" w:cs="Times New Roman"/>
          <w:szCs w:val="20"/>
          <w:lang w:val="en-GB" w:bidi="en-US"/>
        </w:rPr>
        <w:t>4CPA-CaAl LDH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nanocomposite</w:t>
      </w:r>
      <w:r w:rsidR="00893CC4" w:rsidRPr="00A32A4A">
        <w:rPr>
          <w:rFonts w:ascii="Times New Roman" w:hAnsi="Times New Roman" w:cs="Times New Roman"/>
          <w:szCs w:val="20"/>
          <w:lang w:val="en-GB" w:bidi="en-US"/>
        </w:rPr>
        <w:t>.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From Figure 2(a), which is the Ca-Al LDH host, </w:t>
      </w:r>
      <w:r w:rsidR="00E86A54" w:rsidRPr="00A32A4A">
        <w:rPr>
          <w:rFonts w:ascii="Times New Roman" w:hAnsi="Times New Roman" w:cs="Times New Roman"/>
          <w:szCs w:val="20"/>
          <w:lang w:val="en-GB" w:bidi="en-US"/>
        </w:rPr>
        <w:t>there is a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sharp, high crystallinity</w:t>
      </w:r>
      <w:r w:rsidR="00A5270B">
        <w:rPr>
          <w:rFonts w:ascii="Times New Roman" w:hAnsi="Times New Roman" w:cs="Times New Roman"/>
          <w:szCs w:val="20"/>
          <w:lang w:val="en-GB" w:bidi="en-US"/>
        </w:rPr>
        <w:t>,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and intense peak </w:t>
      </w:r>
      <w:r w:rsidR="00E86A54" w:rsidRPr="00A32A4A">
        <w:rPr>
          <w:rFonts w:ascii="Times New Roman" w:hAnsi="Times New Roman" w:cs="Times New Roman"/>
          <w:szCs w:val="20"/>
          <w:lang w:val="en-GB" w:bidi="en-US"/>
        </w:rPr>
        <w:t xml:space="preserve">that </w:t>
      </w:r>
      <w:r w:rsidRPr="00A32A4A">
        <w:rPr>
          <w:rFonts w:ascii="Times New Roman" w:hAnsi="Times New Roman" w:cs="Times New Roman"/>
          <w:szCs w:val="20"/>
          <w:lang w:val="en-GB" w:bidi="en-US"/>
        </w:rPr>
        <w:t>can be observed at 2θ = 10.35</w:t>
      </w:r>
      <w:r w:rsidR="00EE5A57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>°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. The basal spacing </w:t>
      </w:r>
      <w:r w:rsidR="00E36887" w:rsidRPr="00A32A4A">
        <w:rPr>
          <w:rFonts w:ascii="Times New Roman" w:hAnsi="Times New Roman" w:cs="Times New Roman"/>
          <w:szCs w:val="20"/>
          <w:lang w:val="en-GB" w:bidi="en-US"/>
        </w:rPr>
        <w:t>was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calculated using</w:t>
      </w:r>
      <w:r w:rsidR="00E86A54" w:rsidRPr="00A32A4A">
        <w:rPr>
          <w:rFonts w:ascii="Times New Roman" w:hAnsi="Times New Roman" w:cs="Times New Roman"/>
          <w:szCs w:val="20"/>
          <w:lang w:val="en-GB" w:bidi="en-US"/>
        </w:rPr>
        <w:t xml:space="preserve"> the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Bragg’s Law </w:t>
      </w:r>
      <w:r w:rsidR="00E86A54" w:rsidRPr="00A32A4A">
        <w:rPr>
          <w:rFonts w:ascii="Times New Roman" w:hAnsi="Times New Roman" w:cs="Times New Roman"/>
          <w:szCs w:val="20"/>
          <w:lang w:val="en-GB" w:bidi="en-US"/>
        </w:rPr>
        <w:t>fo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rmula and </w:t>
      </w:r>
      <w:r w:rsidR="00E86A54" w:rsidRPr="00A32A4A">
        <w:rPr>
          <w:rFonts w:ascii="Times New Roman" w:hAnsi="Times New Roman" w:cs="Times New Roman"/>
          <w:szCs w:val="20"/>
          <w:lang w:val="en-GB" w:bidi="en-US"/>
        </w:rPr>
        <w:t xml:space="preserve">the 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result obtained </w:t>
      </w:r>
      <w:r w:rsidR="00E36887" w:rsidRPr="00A32A4A">
        <w:rPr>
          <w:rFonts w:ascii="Times New Roman" w:hAnsi="Times New Roman" w:cs="Times New Roman"/>
          <w:szCs w:val="20"/>
          <w:lang w:val="en-GB" w:bidi="en-US"/>
        </w:rPr>
        <w:t>is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8.54 Å</w:t>
      </w:r>
      <w:r w:rsidR="00E36887" w:rsidRPr="00A32A4A">
        <w:rPr>
          <w:rFonts w:ascii="Times New Roman" w:hAnsi="Times New Roman" w:cs="Times New Roman"/>
          <w:szCs w:val="20"/>
          <w:lang w:val="en-GB" w:bidi="en-US"/>
        </w:rPr>
        <w:t xml:space="preserve">, indicating 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the interlayer gallery of </w:t>
      </w:r>
      <w:r w:rsidR="00E36887" w:rsidRPr="00A32A4A">
        <w:rPr>
          <w:rFonts w:ascii="Times New Roman" w:hAnsi="Times New Roman" w:cs="Times New Roman"/>
          <w:szCs w:val="20"/>
          <w:lang w:val="en-GB" w:bidi="en-US"/>
        </w:rPr>
        <w:t>the host is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</w:t>
      </w:r>
      <w:r w:rsidR="00425ED3" w:rsidRPr="00A32A4A">
        <w:rPr>
          <w:rFonts w:ascii="Times New Roman" w:hAnsi="Times New Roman" w:cs="Times New Roman"/>
          <w:szCs w:val="20"/>
          <w:lang w:val="en-GB" w:bidi="en-US"/>
        </w:rPr>
        <w:t xml:space="preserve">originally </w:t>
      </w:r>
      <w:r w:rsidRPr="00A32A4A">
        <w:rPr>
          <w:rFonts w:ascii="Times New Roman" w:hAnsi="Times New Roman" w:cs="Times New Roman"/>
          <w:szCs w:val="20"/>
          <w:lang w:val="en-GB" w:bidi="en-US"/>
        </w:rPr>
        <w:t>accommodate</w:t>
      </w:r>
      <w:r w:rsidR="00E36887" w:rsidRPr="00A32A4A">
        <w:rPr>
          <w:rFonts w:ascii="Times New Roman" w:hAnsi="Times New Roman" w:cs="Times New Roman"/>
          <w:szCs w:val="20"/>
          <w:lang w:val="en-GB" w:bidi="en-US"/>
        </w:rPr>
        <w:t>d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by water molecules and nitrate</w:t>
      </w:r>
      <w:r w:rsidR="00425ED3" w:rsidRPr="00A32A4A">
        <w:rPr>
          <w:rFonts w:ascii="Times New Roman" w:hAnsi="Times New Roman" w:cs="Times New Roman"/>
          <w:szCs w:val="20"/>
          <w:lang w:val="en-GB" w:bidi="en-US"/>
        </w:rPr>
        <w:t>s ion</w:t>
      </w:r>
      <w:r w:rsidRPr="00A32A4A">
        <w:rPr>
          <w:rFonts w:ascii="Times New Roman" w:hAnsi="Times New Roman" w:cs="Times New Roman"/>
          <w:szCs w:val="20"/>
          <w:lang w:val="en-GB" w:bidi="en-US"/>
        </w:rPr>
        <w:t>. By dint of extensive hydrogen bond</w:t>
      </w:r>
      <w:r w:rsidR="00A5270B">
        <w:rPr>
          <w:rFonts w:ascii="Times New Roman" w:hAnsi="Times New Roman" w:cs="Times New Roman"/>
          <w:szCs w:val="20"/>
          <w:lang w:val="en-GB" w:bidi="en-US"/>
        </w:rPr>
        <w:t>ing</w:t>
      </w:r>
      <w:r w:rsidRPr="00A32A4A">
        <w:rPr>
          <w:rFonts w:ascii="Times New Roman" w:hAnsi="Times New Roman" w:cs="Times New Roman"/>
          <w:szCs w:val="20"/>
          <w:lang w:val="en-GB" w:bidi="en-US"/>
        </w:rPr>
        <w:t>, water molecule</w:t>
      </w:r>
      <w:r w:rsidR="00C348EE" w:rsidRPr="00A32A4A">
        <w:rPr>
          <w:rFonts w:ascii="Times New Roman" w:hAnsi="Times New Roman" w:cs="Times New Roman"/>
          <w:szCs w:val="20"/>
          <w:lang w:val="en-GB" w:bidi="en-US"/>
        </w:rPr>
        <w:t>s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adher</w:t>
      </w:r>
      <w:r w:rsidR="00A5270B">
        <w:rPr>
          <w:rFonts w:ascii="Times New Roman" w:hAnsi="Times New Roman" w:cs="Times New Roman"/>
          <w:szCs w:val="20"/>
          <w:lang w:val="en-GB" w:bidi="en-US"/>
        </w:rPr>
        <w:t>ing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</w:t>
      </w:r>
      <w:r w:rsidR="00425ED3" w:rsidRPr="00A32A4A">
        <w:rPr>
          <w:rFonts w:ascii="Times New Roman" w:hAnsi="Times New Roman" w:cs="Times New Roman"/>
          <w:szCs w:val="20"/>
          <w:lang w:val="en-GB" w:bidi="en-US"/>
        </w:rPr>
        <w:t>to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nitrate and metal hydroxide can regularly break and form </w:t>
      </w:r>
      <w:r w:rsidR="00C348EE" w:rsidRPr="00A32A4A">
        <w:rPr>
          <w:rFonts w:ascii="Times New Roman" w:hAnsi="Times New Roman" w:cs="Times New Roman"/>
          <w:szCs w:val="20"/>
          <w:lang w:val="en-GB" w:bidi="en-US"/>
        </w:rPr>
        <w:t>a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new bond</w:t>
      </w:r>
      <w:r w:rsidR="00C348EE" w:rsidRPr="00A32A4A">
        <w:rPr>
          <w:rFonts w:ascii="Times New Roman" w:hAnsi="Times New Roman" w:cs="Times New Roman"/>
          <w:szCs w:val="20"/>
          <w:lang w:val="en-GB" w:bidi="en-US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 w:bidi="en-US"/>
        </w:rPr>
        <w:t>[15]. Apart from that, the amount of water molecule</w:t>
      </w:r>
      <w:r w:rsidR="00A5270B">
        <w:rPr>
          <w:rFonts w:ascii="Times New Roman" w:hAnsi="Times New Roman" w:cs="Times New Roman"/>
          <w:szCs w:val="20"/>
          <w:lang w:val="en-GB" w:bidi="en-US"/>
        </w:rPr>
        <w:t>s</w:t>
      </w:r>
      <w:r w:rsidR="0024659B" w:rsidRPr="00A32A4A">
        <w:rPr>
          <w:rFonts w:ascii="Times New Roman" w:hAnsi="Times New Roman" w:cs="Times New Roman"/>
          <w:szCs w:val="20"/>
          <w:lang w:val="en-GB" w:bidi="en-US"/>
        </w:rPr>
        <w:t xml:space="preserve"> in the interlayer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depends on some consideration</w:t>
      </w:r>
      <w:r w:rsidR="00A5270B">
        <w:rPr>
          <w:rFonts w:ascii="Times New Roman" w:hAnsi="Times New Roman" w:cs="Times New Roman"/>
          <w:szCs w:val="20"/>
          <w:lang w:val="en-GB" w:bidi="en-US"/>
        </w:rPr>
        <w:t>s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such as counter anions distinctive, the water </w:t>
      </w:r>
      <w:r w:rsidR="00A5270B" w:rsidRPr="00A5270B">
        <w:rPr>
          <w:rFonts w:ascii="Times New Roman" w:hAnsi="Times New Roman" w:cs="Times New Roman"/>
          <w:szCs w:val="20"/>
          <w:lang w:val="en-GB" w:bidi="en-US"/>
        </w:rPr>
        <w:t>vapour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pressure</w:t>
      </w:r>
      <w:r w:rsidR="00A5270B">
        <w:rPr>
          <w:rFonts w:ascii="Times New Roman" w:hAnsi="Times New Roman" w:cs="Times New Roman"/>
          <w:szCs w:val="20"/>
          <w:lang w:val="en-GB" w:bidi="en-US"/>
        </w:rPr>
        <w:t>,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and </w:t>
      </w:r>
      <w:r w:rsidR="0024659B" w:rsidRPr="00A32A4A">
        <w:rPr>
          <w:rFonts w:ascii="Times New Roman" w:hAnsi="Times New Roman" w:cs="Times New Roman"/>
          <w:szCs w:val="20"/>
          <w:lang w:val="en-GB" w:bidi="en-US"/>
        </w:rPr>
        <w:t xml:space="preserve">the 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surrounding temperature. The basal spacing </w:t>
      </w:r>
      <w:r w:rsidR="00A5270B">
        <w:rPr>
          <w:rFonts w:ascii="Times New Roman" w:hAnsi="Times New Roman" w:cs="Times New Roman"/>
          <w:szCs w:val="20"/>
          <w:lang w:val="en-GB" w:bidi="en-US"/>
        </w:rPr>
        <w:t>of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8.54 Å is in good agreement with the sum of the anion NO</w:t>
      </w:r>
      <w:r w:rsidRPr="00A32A4A">
        <w:rPr>
          <w:rFonts w:ascii="Times New Roman" w:hAnsi="Times New Roman" w:cs="Times New Roman"/>
          <w:szCs w:val="20"/>
          <w:vertAlign w:val="subscript"/>
          <w:lang w:val="en-GB" w:bidi="en-US"/>
        </w:rPr>
        <w:t>3</w:t>
      </w:r>
      <w:r w:rsidRPr="00A32A4A">
        <w:rPr>
          <w:rFonts w:ascii="Times New Roman" w:hAnsi="Times New Roman" w:cs="Times New Roman"/>
          <w:szCs w:val="20"/>
          <w:vertAlign w:val="superscript"/>
          <w:lang w:val="en-GB" w:bidi="en-US"/>
        </w:rPr>
        <w:t>-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(4.1 Å) and the brucite-like layer (4.8 Å) </w:t>
      </w:r>
      <w:r w:rsidR="00A5270B">
        <w:rPr>
          <w:rFonts w:ascii="Times New Roman" w:hAnsi="Times New Roman" w:cs="Times New Roman"/>
          <w:szCs w:val="20"/>
          <w:lang w:val="en-GB" w:bidi="en-US"/>
        </w:rPr>
        <w:t xml:space="preserve">thicknesses </w:t>
      </w:r>
      <w:r w:rsidRPr="00A32A4A">
        <w:rPr>
          <w:rFonts w:ascii="Times New Roman" w:hAnsi="Times New Roman" w:cs="Times New Roman"/>
          <w:szCs w:val="20"/>
          <w:lang w:val="en-GB" w:bidi="en-US"/>
        </w:rPr>
        <w:t>[16].</w:t>
      </w:r>
    </w:p>
    <w:p w14:paraId="271992E2" w14:textId="77777777" w:rsidR="002F779C" w:rsidRPr="00A32A4A" w:rsidRDefault="002F779C" w:rsidP="005E2328">
      <w:pPr>
        <w:outlineLvl w:val="0"/>
        <w:rPr>
          <w:rFonts w:ascii="Times New Roman" w:hAnsi="Times New Roman" w:cs="Times New Roman"/>
          <w:szCs w:val="20"/>
          <w:lang w:val="en-GB" w:bidi="en-US"/>
        </w:rPr>
      </w:pPr>
    </w:p>
    <w:p w14:paraId="70DF24FB" w14:textId="3B1B6CE7" w:rsidR="005E2328" w:rsidRPr="00A32A4A" w:rsidRDefault="005E2328" w:rsidP="00146A63">
      <w:pPr>
        <w:outlineLvl w:val="0"/>
        <w:rPr>
          <w:rFonts w:ascii="Times New Roman" w:hAnsi="Times New Roman" w:cs="Times New Roman"/>
          <w:szCs w:val="20"/>
          <w:lang w:val="en-GB" w:bidi="en-US"/>
        </w:rPr>
      </w:pP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For the 0.025 M </w:t>
      </w:r>
      <w:r w:rsidR="00960FFA" w:rsidRPr="00A32A4A">
        <w:rPr>
          <w:rFonts w:ascii="Times New Roman" w:hAnsi="Times New Roman" w:cs="Times New Roman"/>
          <w:szCs w:val="20"/>
          <w:lang w:val="en-GB" w:bidi="en-US"/>
        </w:rPr>
        <w:t>4CPA-CaAl LDH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nanocomposite, based on Figure 2(b), </w:t>
      </w:r>
      <w:r w:rsidR="00EE5A57" w:rsidRPr="00A32A4A">
        <w:rPr>
          <w:rFonts w:ascii="Times New Roman" w:hAnsi="Times New Roman" w:cs="Times New Roman"/>
          <w:szCs w:val="20"/>
          <w:lang w:val="en-GB" w:bidi="en-US"/>
        </w:rPr>
        <w:t xml:space="preserve">the peak was slightly </w:t>
      </w:r>
      <w:r w:rsidRPr="00A32A4A">
        <w:rPr>
          <w:rFonts w:ascii="Times New Roman" w:hAnsi="Times New Roman" w:cs="Times New Roman"/>
          <w:szCs w:val="20"/>
          <w:lang w:val="en-GB" w:bidi="en-US"/>
        </w:rPr>
        <w:t>shifted downward</w:t>
      </w:r>
      <w:r w:rsidR="00EE5A57" w:rsidRPr="00A32A4A">
        <w:rPr>
          <w:rFonts w:ascii="Times New Roman" w:hAnsi="Times New Roman" w:cs="Times New Roman"/>
          <w:szCs w:val="20"/>
          <w:lang w:val="en-GB" w:bidi="en-US"/>
        </w:rPr>
        <w:t>s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from 2θ = 10.35</w:t>
      </w:r>
      <w:r w:rsidR="00EE5A57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° </w:t>
      </w:r>
      <w:r w:rsidRPr="00A32A4A">
        <w:rPr>
          <w:rFonts w:ascii="Times New Roman" w:hAnsi="Times New Roman" w:cs="Times New Roman"/>
          <w:szCs w:val="20"/>
          <w:lang w:val="en-GB" w:bidi="en-US"/>
        </w:rPr>
        <w:t>to 8.85</w:t>
      </w:r>
      <w:r w:rsidR="00EE5A57" w:rsidRPr="00A32A4A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°. The peak displays </w:t>
      </w:r>
      <w:r w:rsidR="00E74E1D">
        <w:rPr>
          <w:rFonts w:ascii="Times New Roman" w:eastAsia="Cordia New" w:hAnsi="Times New Roman" w:cs="Cordia New"/>
          <w:kern w:val="0"/>
          <w:szCs w:val="20"/>
          <w:lang w:val="en-GB" w:eastAsia="en-US"/>
        </w:rPr>
        <w:t xml:space="preserve">a </w:t>
      </w:r>
      <w:r w:rsidRPr="00A32A4A">
        <w:rPr>
          <w:rFonts w:ascii="Times New Roman" w:hAnsi="Times New Roman" w:cs="Times New Roman"/>
          <w:szCs w:val="20"/>
          <w:lang w:val="en-GB" w:bidi="en-US"/>
        </w:rPr>
        <w:t>sharp, high</w:t>
      </w:r>
      <w:r w:rsidR="00E74E1D">
        <w:rPr>
          <w:rFonts w:ascii="Times New Roman" w:hAnsi="Times New Roman" w:cs="Times New Roman"/>
          <w:szCs w:val="20"/>
          <w:lang w:val="en-GB" w:bidi="en-US"/>
        </w:rPr>
        <w:t>-</w:t>
      </w:r>
      <w:r w:rsidRPr="00A32A4A">
        <w:rPr>
          <w:rFonts w:ascii="Times New Roman" w:hAnsi="Times New Roman" w:cs="Times New Roman"/>
          <w:szCs w:val="20"/>
          <w:lang w:val="en-GB" w:bidi="en-US"/>
        </w:rPr>
        <w:t>crystallinity</w:t>
      </w:r>
      <w:r w:rsidR="00E74E1D">
        <w:rPr>
          <w:rFonts w:ascii="Times New Roman" w:hAnsi="Times New Roman" w:cs="Times New Roman"/>
          <w:szCs w:val="20"/>
          <w:lang w:val="en-GB" w:bidi="en-US"/>
        </w:rPr>
        <w:t>,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and symmetric peak with </w:t>
      </w:r>
      <w:r w:rsidR="00EE5A57" w:rsidRPr="00A32A4A">
        <w:rPr>
          <w:rFonts w:ascii="Times New Roman" w:hAnsi="Times New Roman" w:cs="Times New Roman"/>
          <w:szCs w:val="20"/>
          <w:lang w:val="en-GB" w:bidi="en-US"/>
        </w:rPr>
        <w:t xml:space="preserve">an increased </w:t>
      </w:r>
      <w:r w:rsidRPr="00A32A4A">
        <w:rPr>
          <w:rFonts w:ascii="Times New Roman" w:hAnsi="Times New Roman" w:cs="Times New Roman"/>
          <w:szCs w:val="20"/>
          <w:lang w:val="en-GB" w:bidi="en-US"/>
        </w:rPr>
        <w:t>basal spacing of 9.98 Å after the intercalation process took place. The expansion</w:t>
      </w:r>
      <w:r w:rsidR="00F81E5A" w:rsidRPr="00A32A4A">
        <w:rPr>
          <w:rFonts w:ascii="Times New Roman" w:hAnsi="Times New Roman" w:cs="Times New Roman"/>
          <w:szCs w:val="20"/>
          <w:lang w:val="en-GB" w:bidi="en-US"/>
        </w:rPr>
        <w:t xml:space="preserve"> of the basal spacing signifies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the inclusion of</w:t>
      </w:r>
      <w:r w:rsidR="00E74E1D">
        <w:rPr>
          <w:rFonts w:ascii="Times New Roman" w:hAnsi="Times New Roman" w:cs="Times New Roman"/>
          <w:szCs w:val="20"/>
          <w:lang w:val="en-GB" w:bidi="en-US"/>
        </w:rPr>
        <w:t xml:space="preserve"> a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new guest anion, 4-CPA</w:t>
      </w:r>
      <w:r w:rsidR="00652705" w:rsidRPr="00A32A4A">
        <w:rPr>
          <w:rFonts w:ascii="Times New Roman" w:hAnsi="Times New Roman" w:cs="Times New Roman"/>
          <w:szCs w:val="20"/>
          <w:lang w:val="en-GB" w:bidi="en-US"/>
        </w:rPr>
        <w:t xml:space="preserve"> into the interlayer. </w:t>
      </w:r>
      <w:r w:rsidR="00E74E1D">
        <w:rPr>
          <w:rFonts w:ascii="Times New Roman" w:hAnsi="Times New Roman" w:cs="Times New Roman"/>
          <w:szCs w:val="20"/>
          <w:lang w:val="en-GB" w:bidi="en-US"/>
        </w:rPr>
        <w:t>T</w:t>
      </w:r>
      <w:r w:rsidR="00652705" w:rsidRPr="00A32A4A">
        <w:rPr>
          <w:rFonts w:ascii="Times New Roman" w:hAnsi="Times New Roman" w:cs="Times New Roman"/>
          <w:szCs w:val="20"/>
          <w:lang w:val="en-GB" w:bidi="en-US"/>
        </w:rPr>
        <w:t>his also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prove</w:t>
      </w:r>
      <w:r w:rsidR="00652705" w:rsidRPr="00A32A4A">
        <w:rPr>
          <w:rFonts w:ascii="Times New Roman" w:hAnsi="Times New Roman" w:cs="Times New Roman"/>
          <w:szCs w:val="20"/>
          <w:lang w:val="en-GB" w:bidi="en-US"/>
        </w:rPr>
        <w:t>s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that</w:t>
      </w:r>
      <w:r w:rsidR="00E74E1D">
        <w:rPr>
          <w:rFonts w:ascii="Times New Roman" w:hAnsi="Times New Roman" w:cs="Times New Roman"/>
          <w:szCs w:val="20"/>
          <w:lang w:val="en-GB" w:bidi="en-US"/>
        </w:rPr>
        <w:t xml:space="preserve"> the 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4-CPA </w:t>
      </w:r>
      <w:r w:rsidR="00652705" w:rsidRPr="00A32A4A">
        <w:rPr>
          <w:rFonts w:ascii="Times New Roman" w:hAnsi="Times New Roman" w:cs="Times New Roman"/>
          <w:szCs w:val="20"/>
          <w:lang w:val="en-GB" w:bidi="en-US"/>
        </w:rPr>
        <w:t xml:space="preserve">anion 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has higher affinity </w:t>
      </w:r>
      <w:r w:rsidR="00652705" w:rsidRPr="00A32A4A">
        <w:rPr>
          <w:rFonts w:ascii="Times New Roman" w:hAnsi="Times New Roman" w:cs="Times New Roman"/>
          <w:szCs w:val="20"/>
          <w:lang w:val="en-GB" w:bidi="en-US"/>
        </w:rPr>
        <w:t xml:space="preserve">compared </w:t>
      </w:r>
      <w:r w:rsidR="00E74E1D">
        <w:rPr>
          <w:rFonts w:ascii="Times New Roman" w:hAnsi="Times New Roman" w:cs="Times New Roman"/>
          <w:szCs w:val="20"/>
          <w:lang w:val="en-GB" w:bidi="en-US"/>
        </w:rPr>
        <w:t xml:space="preserve">to </w:t>
      </w:r>
      <w:r w:rsidR="00652705" w:rsidRPr="00A32A4A">
        <w:rPr>
          <w:rFonts w:ascii="Times New Roman" w:hAnsi="Times New Roman" w:cs="Times New Roman"/>
          <w:szCs w:val="20"/>
          <w:lang w:val="en-GB" w:bidi="en-US"/>
        </w:rPr>
        <w:t xml:space="preserve">the 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Ca-Al </w:t>
      </w:r>
      <w:r w:rsidR="00797ECB">
        <w:rPr>
          <w:rFonts w:ascii="Times New Roman" w:hAnsi="Times New Roman" w:cs="Times New Roman"/>
          <w:szCs w:val="20"/>
          <w:lang w:val="en-GB" w:bidi="en-US"/>
        </w:rPr>
        <w:t xml:space="preserve">LDH 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host [15]. Thus, this intercalation </w:t>
      </w:r>
      <w:r w:rsidR="006F72F9">
        <w:rPr>
          <w:rFonts w:ascii="Times New Roman" w:hAnsi="Times New Roman" w:cs="Times New Roman"/>
          <w:szCs w:val="20"/>
          <w:lang w:val="en-GB" w:bidi="en-US"/>
        </w:rPr>
        <w:t>wa</w:t>
      </w:r>
      <w:r w:rsidR="00797ECB">
        <w:rPr>
          <w:rFonts w:ascii="Times New Roman" w:hAnsi="Times New Roman" w:cs="Times New Roman"/>
          <w:szCs w:val="20"/>
          <w:lang w:val="en-GB" w:bidi="en-US"/>
        </w:rPr>
        <w:t>s</w:t>
      </w:r>
      <w:r w:rsidR="006F72F9" w:rsidRPr="00A32A4A">
        <w:rPr>
          <w:rFonts w:ascii="Times New Roman" w:hAnsi="Times New Roman" w:cs="Times New Roman"/>
          <w:szCs w:val="20"/>
          <w:lang w:val="en-GB" w:bidi="en-US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assumed to be a success since there was an absence of nitrate peak ion in the PXRD pattern. In contrast, as </w:t>
      </w:r>
      <w:r w:rsidR="00E74E1D">
        <w:rPr>
          <w:rFonts w:ascii="Times New Roman" w:hAnsi="Times New Roman" w:cs="Times New Roman"/>
          <w:szCs w:val="20"/>
          <w:lang w:val="en-GB" w:bidi="en-US"/>
        </w:rPr>
        <w:t>shown in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Figure 2(c), the basal spacing of </w:t>
      </w:r>
      <w:r w:rsidR="00E74E1D">
        <w:rPr>
          <w:rFonts w:ascii="Times New Roman" w:hAnsi="Times New Roman" w:cs="Times New Roman"/>
          <w:szCs w:val="20"/>
          <w:lang w:val="en-GB" w:bidi="en-US"/>
        </w:rPr>
        <w:t xml:space="preserve">the 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0.1 M </w:t>
      </w:r>
      <w:r w:rsidR="00960FFA" w:rsidRPr="00A32A4A">
        <w:rPr>
          <w:rFonts w:ascii="Times New Roman" w:hAnsi="Times New Roman" w:cs="Times New Roman"/>
          <w:szCs w:val="20"/>
          <w:lang w:val="en-GB" w:bidi="en-US"/>
        </w:rPr>
        <w:t>4CPA-CaAl LDH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nanocomposite remain</w:t>
      </w:r>
      <w:r w:rsidR="00E74E1D">
        <w:rPr>
          <w:rFonts w:ascii="Times New Roman" w:hAnsi="Times New Roman" w:cs="Times New Roman"/>
          <w:szCs w:val="20"/>
          <w:lang w:val="en-GB" w:bidi="en-US"/>
        </w:rPr>
        <w:t>ed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unchanged at 8.54 Å</w:t>
      </w:r>
      <w:r w:rsidR="00E74E1D">
        <w:rPr>
          <w:rFonts w:ascii="Times New Roman" w:hAnsi="Times New Roman" w:cs="Times New Roman"/>
          <w:szCs w:val="20"/>
          <w:lang w:val="en-GB" w:bidi="en-US"/>
        </w:rPr>
        <w:t>,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indicat</w:t>
      </w:r>
      <w:r w:rsidR="00E74E1D">
        <w:rPr>
          <w:rFonts w:ascii="Times New Roman" w:hAnsi="Times New Roman" w:cs="Times New Roman"/>
          <w:szCs w:val="20"/>
          <w:lang w:val="en-GB" w:bidi="en-US"/>
        </w:rPr>
        <w:t>ing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that the nitrate ion remained in the interlayer of </w:t>
      </w:r>
      <w:r w:rsidR="00E74E1D">
        <w:rPr>
          <w:rFonts w:ascii="Times New Roman" w:hAnsi="Times New Roman" w:cs="Times New Roman"/>
          <w:szCs w:val="20"/>
          <w:lang w:val="en-GB" w:bidi="en-US"/>
        </w:rPr>
        <w:t xml:space="preserve">the 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Ca-Al LDH host. Therefore, we can conclude that 4-CPA was not fully intercalated into </w:t>
      </w:r>
      <w:r w:rsidR="00E74E1D">
        <w:rPr>
          <w:rFonts w:ascii="Times New Roman" w:hAnsi="Times New Roman" w:cs="Times New Roman"/>
          <w:szCs w:val="20"/>
          <w:lang w:val="en-GB" w:bidi="en-US"/>
        </w:rPr>
        <w:t xml:space="preserve">the 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Ca-Al LDH host as there </w:t>
      </w:r>
      <w:r w:rsidR="00E74E1D">
        <w:rPr>
          <w:rFonts w:ascii="Times New Roman" w:hAnsi="Times New Roman" w:cs="Times New Roman"/>
          <w:szCs w:val="20"/>
          <w:lang w:val="en-GB" w:bidi="en-US"/>
        </w:rPr>
        <w:t>was</w:t>
      </w:r>
      <w:r w:rsidR="00E74E1D" w:rsidRPr="00A32A4A">
        <w:rPr>
          <w:rFonts w:ascii="Times New Roman" w:hAnsi="Times New Roman" w:cs="Times New Roman"/>
          <w:szCs w:val="20"/>
          <w:lang w:val="en-GB" w:bidi="en-US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the presence of </w:t>
      </w:r>
      <w:r w:rsidR="00E74E1D">
        <w:rPr>
          <w:rFonts w:ascii="Times New Roman" w:hAnsi="Times New Roman" w:cs="Times New Roman"/>
          <w:szCs w:val="20"/>
          <w:lang w:val="en-GB" w:bidi="en-US"/>
        </w:rPr>
        <w:t xml:space="preserve">a </w:t>
      </w:r>
      <w:r w:rsidRPr="00A32A4A">
        <w:rPr>
          <w:rFonts w:ascii="Times New Roman" w:hAnsi="Times New Roman" w:cs="Times New Roman"/>
          <w:szCs w:val="20"/>
          <w:lang w:val="en-GB" w:bidi="en-US"/>
        </w:rPr>
        <w:t>nitrate ion. The result is supported by</w:t>
      </w:r>
      <w:r w:rsidR="00E74E1D">
        <w:rPr>
          <w:rFonts w:ascii="Times New Roman" w:hAnsi="Times New Roman" w:cs="Times New Roman"/>
          <w:szCs w:val="20"/>
          <w:lang w:val="en-GB" w:bidi="en-US"/>
        </w:rPr>
        <w:t xml:space="preserve"> the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FTIR result.</w:t>
      </w:r>
      <w:r w:rsidRPr="00A32A4A" w:rsidDel="00F157DD">
        <w:rPr>
          <w:rFonts w:ascii="Times New Roman" w:hAnsi="Times New Roman" w:cs="Times New Roman"/>
          <w:szCs w:val="20"/>
          <w:lang w:val="en-GB" w:bidi="en-US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8"/>
        <w:gridCol w:w="5089"/>
        <w:gridCol w:w="1929"/>
      </w:tblGrid>
      <w:tr w:rsidR="005E2328" w:rsidRPr="00EE51DF" w14:paraId="7F94F1D5" w14:textId="77777777" w:rsidTr="002F779C">
        <w:tc>
          <w:tcPr>
            <w:tcW w:w="2008" w:type="dxa"/>
          </w:tcPr>
          <w:p w14:paraId="5089D829" w14:textId="77777777" w:rsidR="005E2328" w:rsidRPr="00A32A4A" w:rsidRDefault="005E2328" w:rsidP="004C77B1">
            <w:pPr>
              <w:tabs>
                <w:tab w:val="left" w:pos="-3686"/>
              </w:tabs>
              <w:spacing w:line="360" w:lineRule="auto"/>
              <w:rPr>
                <w:rFonts w:ascii="Times New Roman" w:eastAsia="Times New Roman" w:hAnsi="Times New Roman" w:cs="Times New Roman"/>
                <w:szCs w:val="20"/>
                <w:highlight w:val="white"/>
                <w:lang w:val="en-GB" w:bidi="en-US"/>
              </w:rPr>
            </w:pPr>
          </w:p>
        </w:tc>
        <w:tc>
          <w:tcPr>
            <w:tcW w:w="5089" w:type="dxa"/>
          </w:tcPr>
          <w:p w14:paraId="53368A5D" w14:textId="694F1FC8" w:rsidR="005E2328" w:rsidRPr="00A32A4A" w:rsidRDefault="00DD65A8" w:rsidP="004C77B1">
            <w:pPr>
              <w:tabs>
                <w:tab w:val="left" w:pos="-3686"/>
              </w:tabs>
              <w:spacing w:line="360" w:lineRule="auto"/>
              <w:rPr>
                <w:rFonts w:ascii="Times New Roman" w:eastAsia="Times New Roman" w:hAnsi="Times New Roman" w:cs="Times New Roman"/>
                <w:szCs w:val="20"/>
                <w:highlight w:val="white"/>
                <w:lang w:val="en-GB" w:bidi="en-US"/>
              </w:rPr>
            </w:pPr>
            <w:r w:rsidRPr="00584EF0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Cs w:val="20"/>
                <w:lang w:val="en-MY" w:eastAsia="zh-C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865A4A8" wp14:editId="2B44990F">
                      <wp:simplePos x="0" y="0"/>
                      <wp:positionH relativeFrom="column">
                        <wp:posOffset>2019452</wp:posOffset>
                      </wp:positionH>
                      <wp:positionV relativeFrom="paragraph">
                        <wp:posOffset>2236547</wp:posOffset>
                      </wp:positionV>
                      <wp:extent cx="914400" cy="328549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285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91C4B1" w14:textId="6711341A" w:rsidR="00DD65A8" w:rsidRPr="00DD65A8" w:rsidRDefault="00DD65A8" w:rsidP="00DD65A8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DD65A8">
                                    <w:rPr>
                                      <w:rFonts w:ascii="Arial" w:eastAsia="Times New Roman" w:hAnsi="Arial" w:cs="Arial"/>
                                      <w:sz w:val="14"/>
                                      <w:szCs w:val="14"/>
                                      <w:lang w:val="en-GB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sz w:val="14"/>
                                      <w:szCs w:val="14"/>
                                      <w:lang w:val="en-GB"/>
                                    </w:rPr>
                                    <w:t>-</w:t>
                                  </w:r>
                                  <w:r w:rsidRPr="00DD65A8">
                                    <w:rPr>
                                      <w:rFonts w:ascii="Arial" w:eastAsia="Times New Roman" w:hAnsi="Arial" w:cs="Arial"/>
                                      <w:sz w:val="14"/>
                                      <w:szCs w:val="14"/>
                                      <w:lang w:val="en-GB"/>
                                    </w:rPr>
                                    <w:t>Al LDH</w:t>
                                  </w:r>
                                  <w:r w:rsidRPr="00DD65A8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5A4A8" id="Text Box 28" o:spid="_x0000_s1027" type="#_x0000_t202" style="position:absolute;left:0;text-align:left;margin-left:159pt;margin-top:176.1pt;width:1in;height:25.8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" filled="f" stroked="f" strokeweight=".5pt">
                      <v:textbox>
                        <w:txbxContent>
                          <w:p w14:paraId="7891C4B1" w14:textId="6711341A" w:rsidR="00DD65A8" w:rsidRPr="00DD65A8" w:rsidRDefault="00DD65A8" w:rsidP="00DD65A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DD65A8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en-GB"/>
                              </w:rPr>
                              <w:t>Ca</w:t>
                            </w:r>
                            <w:r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en-GB"/>
                              </w:rPr>
                              <w:t>-</w:t>
                            </w:r>
                            <w:r w:rsidRPr="00DD65A8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en-GB"/>
                              </w:rPr>
                              <w:t>Al LDH</w:t>
                            </w:r>
                            <w:r w:rsidRPr="00DD65A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4EF0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Cs w:val="20"/>
                <w:lang w:val="en-MY" w:eastAsia="zh-CN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6D5DCFA5" wp14:editId="01B0A0F5">
                      <wp:simplePos x="0" y="0"/>
                      <wp:positionH relativeFrom="column">
                        <wp:posOffset>1546962</wp:posOffset>
                      </wp:positionH>
                      <wp:positionV relativeFrom="paragraph">
                        <wp:posOffset>1503985</wp:posOffset>
                      </wp:positionV>
                      <wp:extent cx="914400" cy="277495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7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55E874" w14:textId="3F815CBD" w:rsidR="00DD65A8" w:rsidRPr="00DD65A8" w:rsidRDefault="00DD65A8" w:rsidP="00DD65A8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DD65A8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0.025 M </w:t>
                                  </w:r>
                                  <w:r w:rsidRPr="00DD65A8">
                                    <w:rPr>
                                      <w:rFonts w:ascii="Arial" w:eastAsia="Times New Roman" w:hAnsi="Arial" w:cs="Arial"/>
                                      <w:sz w:val="14"/>
                                      <w:szCs w:val="14"/>
                                      <w:lang w:val="en-GB"/>
                                    </w:rPr>
                                    <w:t>4CPA-CaAl LDH</w:t>
                                  </w:r>
                                  <w:r w:rsidRPr="00DD65A8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DCFA5" id="Text Box 17" o:spid="_x0000_s1028" type="#_x0000_t202" style="position:absolute;left:0;text-align:left;margin-left:121.8pt;margin-top:118.4pt;width:1in;height:21.85pt;z-index:2516428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" filled="f" stroked="f" strokeweight=".5pt">
                      <v:textbox>
                        <w:txbxContent>
                          <w:p w14:paraId="6555E874" w14:textId="3F815CBD" w:rsidR="00DD65A8" w:rsidRPr="00DD65A8" w:rsidRDefault="00DD65A8" w:rsidP="00DD65A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DD65A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0.025 M </w:t>
                            </w:r>
                            <w:r w:rsidRPr="00DD65A8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en-GB"/>
                              </w:rPr>
                              <w:t>4CPA-CaAl LDH</w:t>
                            </w:r>
                            <w:r w:rsidRPr="00DD65A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4EF0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Cs w:val="20"/>
                <w:lang w:val="en-MY"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9845F4" wp14:editId="701B7592">
                      <wp:simplePos x="0" y="0"/>
                      <wp:positionH relativeFrom="column">
                        <wp:posOffset>1919529</wp:posOffset>
                      </wp:positionH>
                      <wp:positionV relativeFrom="paragraph">
                        <wp:posOffset>2226514</wp:posOffset>
                      </wp:positionV>
                      <wp:extent cx="826618" cy="182398"/>
                      <wp:effectExtent l="0" t="0" r="0" b="8255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6618" cy="1823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703773" w14:textId="77777777" w:rsidR="00DD65A8" w:rsidRPr="00464B6E" w:rsidRDefault="00DD65A8" w:rsidP="00DD65A8">
                                  <w:pPr>
                                    <w:rPr>
                                      <w:b/>
                                      <w:bCs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845F4" id="Text Box 29" o:spid="_x0000_s1029" type="#_x0000_t202" style="position:absolute;left:0;text-align:left;margin-left:151.15pt;margin-top:175.3pt;width:65.1pt;height:1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" fillcolor="white [3212]" stroked="f" strokeweight=".5pt">
                      <v:textbox>
                        <w:txbxContent>
                          <w:p w14:paraId="25703773" w14:textId="77777777" w:rsidR="00DD65A8" w:rsidRPr="00464B6E" w:rsidRDefault="00DD65A8" w:rsidP="00DD65A8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4EF0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Cs w:val="20"/>
                <w:lang w:val="en-MY" w:eastAsia="zh-CN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8A4857B" wp14:editId="687A6670">
                      <wp:simplePos x="0" y="0"/>
                      <wp:positionH relativeFrom="column">
                        <wp:posOffset>1592275</wp:posOffset>
                      </wp:positionH>
                      <wp:positionV relativeFrom="paragraph">
                        <wp:posOffset>837515</wp:posOffset>
                      </wp:positionV>
                      <wp:extent cx="914400" cy="277937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79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8BFE00" w14:textId="096F8D6A" w:rsidR="00DD65A8" w:rsidRPr="00DD65A8" w:rsidRDefault="00DD65A8" w:rsidP="00DD65A8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DD65A8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0.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  <w:r w:rsidRPr="00DD65A8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M </w:t>
                                  </w:r>
                                  <w:r w:rsidRPr="00DD65A8">
                                    <w:rPr>
                                      <w:rFonts w:ascii="Arial" w:eastAsia="Times New Roman" w:hAnsi="Arial" w:cs="Arial"/>
                                      <w:sz w:val="14"/>
                                      <w:szCs w:val="14"/>
                                      <w:lang w:val="en-GB"/>
                                    </w:rPr>
                                    <w:t>4CPA-CaAl LDH</w:t>
                                  </w:r>
                                  <w:r w:rsidRPr="00DD65A8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4857B" id="Text Box 21" o:spid="_x0000_s1030" type="#_x0000_t202" style="position:absolute;left:0;text-align:left;margin-left:125.4pt;margin-top:65.95pt;width:1in;height:21.9pt;z-index:2516541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" filled="f" stroked="f" strokeweight=".5pt">
                      <v:textbox>
                        <w:txbxContent>
                          <w:p w14:paraId="298BFE00" w14:textId="096F8D6A" w:rsidR="00DD65A8" w:rsidRPr="00DD65A8" w:rsidRDefault="00DD65A8" w:rsidP="00DD65A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DD65A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</w:t>
                            </w:r>
                            <w:r w:rsidRPr="00DD65A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M </w:t>
                            </w:r>
                            <w:r w:rsidRPr="00DD65A8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en-GB"/>
                              </w:rPr>
                              <w:t>4CPA-CaAl LDH</w:t>
                            </w:r>
                            <w:r w:rsidRPr="00DD65A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4EF0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Cs w:val="20"/>
                <w:lang w:val="en-MY" w:eastAsia="zh-CN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3B1D77C1" wp14:editId="3AB8C5F5">
                      <wp:simplePos x="0" y="0"/>
                      <wp:positionH relativeFrom="column">
                        <wp:posOffset>1926844</wp:posOffset>
                      </wp:positionH>
                      <wp:positionV relativeFrom="paragraph">
                        <wp:posOffset>1451585</wp:posOffset>
                      </wp:positionV>
                      <wp:extent cx="826618" cy="182398"/>
                      <wp:effectExtent l="0" t="0" r="0" b="8255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6618" cy="1823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F855DA" w14:textId="77777777" w:rsidR="00DD65A8" w:rsidRPr="00464B6E" w:rsidRDefault="00DD65A8" w:rsidP="00DD65A8">
                                  <w:pPr>
                                    <w:rPr>
                                      <w:b/>
                                      <w:bCs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D77C1" id="Text Box 25" o:spid="_x0000_s1031" type="#_x0000_t202" style="position:absolute;left:0;text-align:left;margin-left:151.7pt;margin-top:114.3pt;width:65.1pt;height:14.3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" fillcolor="white [3212]" stroked="f" strokeweight=".5pt">
                      <v:textbox>
                        <w:txbxContent>
                          <w:p w14:paraId="12F855DA" w14:textId="77777777" w:rsidR="00DD65A8" w:rsidRPr="00464B6E" w:rsidRDefault="00DD65A8" w:rsidP="00DD65A8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4EF0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Cs w:val="20"/>
                <w:lang w:val="en-MY" w:eastAsia="zh-CN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1DD24443" wp14:editId="5D8F17BA">
                      <wp:simplePos x="0" y="0"/>
                      <wp:positionH relativeFrom="column">
                        <wp:posOffset>1924304</wp:posOffset>
                      </wp:positionH>
                      <wp:positionV relativeFrom="paragraph">
                        <wp:posOffset>875995</wp:posOffset>
                      </wp:positionV>
                      <wp:extent cx="826618" cy="182398"/>
                      <wp:effectExtent l="0" t="0" r="0" b="8255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6618" cy="1823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3A11F6" w14:textId="6C17E036" w:rsidR="00DD65A8" w:rsidRPr="00464B6E" w:rsidRDefault="00DD65A8" w:rsidP="00DD65A8">
                                  <w:pPr>
                                    <w:rPr>
                                      <w:b/>
                                      <w:bCs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24443" id="Text Box 24" o:spid="_x0000_s1032" type="#_x0000_t202" style="position:absolute;left:0;text-align:left;margin-left:151.5pt;margin-top:69pt;width:65.1pt;height:14.3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" fillcolor="white [3212]" stroked="f" strokeweight=".5pt">
                      <v:textbox>
                        <w:txbxContent>
                          <w:p w14:paraId="4B3A11F6" w14:textId="6C17E036" w:rsidR="00DD65A8" w:rsidRPr="00464B6E" w:rsidRDefault="00DD65A8" w:rsidP="00DD65A8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2328" w:rsidRPr="00F4788A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Cs w:val="20"/>
                <w:lang w:val="en-MY" w:eastAsia="zh-CN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52041040" wp14:editId="558E1E99">
                      <wp:simplePos x="0" y="0"/>
                      <wp:positionH relativeFrom="column">
                        <wp:posOffset>2486273</wp:posOffset>
                      </wp:positionH>
                      <wp:positionV relativeFrom="paragraph">
                        <wp:posOffset>425229</wp:posOffset>
                      </wp:positionV>
                      <wp:extent cx="914400" cy="277937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79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2E29A3" w14:textId="77777777" w:rsidR="004C77B1" w:rsidRPr="00464B6E" w:rsidRDefault="004C77B1" w:rsidP="005E2328">
                                  <w:pPr>
                                    <w:rPr>
                                      <w:b/>
                                      <w:bCs/>
                                      <w:szCs w:val="20"/>
                                    </w:rPr>
                                  </w:pPr>
                                  <w:r w:rsidRPr="00464B6E"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c</w:t>
                                  </w:r>
                                  <w:r w:rsidRPr="00464B6E"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41040" id="Text Box 8" o:spid="_x0000_s1033" type="#_x0000_t202" style="position:absolute;left:0;text-align:left;margin-left:195.75pt;margin-top:33.5pt;width:1in;height:21.9pt;z-index:2516101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" filled="f" stroked="f" strokeweight=".5pt">
                      <v:textbox>
                        <w:txbxContent>
                          <w:p w14:paraId="3D2E29A3" w14:textId="77777777" w:rsidR="004C77B1" w:rsidRPr="00464B6E" w:rsidRDefault="004C77B1" w:rsidP="005E2328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464B6E">
                              <w:rPr>
                                <w:b/>
                                <w:bCs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szCs w:val="20"/>
                              </w:rPr>
                              <w:t>c</w:t>
                            </w:r>
                            <w:r w:rsidRPr="00464B6E">
                              <w:rPr>
                                <w:b/>
                                <w:bCs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2328" w:rsidRPr="00584EF0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Cs w:val="20"/>
                <w:lang w:val="en-MY" w:eastAsia="zh-CN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1FB83618" wp14:editId="4838C03A">
                      <wp:simplePos x="0" y="0"/>
                      <wp:positionH relativeFrom="column">
                        <wp:posOffset>2486273</wp:posOffset>
                      </wp:positionH>
                      <wp:positionV relativeFrom="paragraph">
                        <wp:posOffset>1204457</wp:posOffset>
                      </wp:positionV>
                      <wp:extent cx="914400" cy="277937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79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820AF8" w14:textId="77777777" w:rsidR="004C77B1" w:rsidRPr="00464B6E" w:rsidRDefault="004C77B1" w:rsidP="005E2328">
                                  <w:pPr>
                                    <w:rPr>
                                      <w:b/>
                                      <w:bCs/>
                                      <w:szCs w:val="20"/>
                                    </w:rPr>
                                  </w:pPr>
                                  <w:r w:rsidRPr="00464B6E"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b</w:t>
                                  </w:r>
                                  <w:r w:rsidRPr="00464B6E"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83618" id="Text Box 6" o:spid="_x0000_s1034" type="#_x0000_t202" style="position:absolute;left:0;text-align:left;margin-left:195.75pt;margin-top:94.85pt;width:1in;height:21.9pt;z-index:251600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" filled="f" stroked="f" strokeweight=".5pt">
                      <v:textbox>
                        <w:txbxContent>
                          <w:p w14:paraId="31820AF8" w14:textId="77777777" w:rsidR="004C77B1" w:rsidRPr="00464B6E" w:rsidRDefault="004C77B1" w:rsidP="005E2328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464B6E">
                              <w:rPr>
                                <w:b/>
                                <w:bCs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szCs w:val="20"/>
                              </w:rPr>
                              <w:t>b</w:t>
                            </w:r>
                            <w:r w:rsidRPr="00464B6E">
                              <w:rPr>
                                <w:b/>
                                <w:bCs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2328" w:rsidRPr="00584EF0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Cs w:val="20"/>
                <w:lang w:val="en-MY" w:eastAsia="zh-CN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0EA587DF" wp14:editId="44335972">
                      <wp:simplePos x="0" y="0"/>
                      <wp:positionH relativeFrom="column">
                        <wp:posOffset>2481249</wp:posOffset>
                      </wp:positionH>
                      <wp:positionV relativeFrom="paragraph">
                        <wp:posOffset>1950057</wp:posOffset>
                      </wp:positionV>
                      <wp:extent cx="914400" cy="277937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79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AB4F19" w14:textId="77777777" w:rsidR="004C77B1" w:rsidRPr="00464B6E" w:rsidRDefault="004C77B1" w:rsidP="005E2328">
                                  <w:pPr>
                                    <w:rPr>
                                      <w:b/>
                                      <w:bCs/>
                                      <w:szCs w:val="20"/>
                                    </w:rPr>
                                  </w:pPr>
                                  <w:r w:rsidRPr="00464B6E"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587DF" id="Text Box 5" o:spid="_x0000_s1035" type="#_x0000_t202" style="position:absolute;left:0;text-align:left;margin-left:195.35pt;margin-top:153.55pt;width:1in;height:21.9pt;z-index:2515916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" filled="f" stroked="f" strokeweight=".5pt">
                      <v:textbox>
                        <w:txbxContent>
                          <w:p w14:paraId="3FAB4F19" w14:textId="77777777" w:rsidR="004C77B1" w:rsidRPr="00464B6E" w:rsidRDefault="004C77B1" w:rsidP="005E2328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464B6E">
                              <w:rPr>
                                <w:b/>
                                <w:bCs/>
                                <w:szCs w:val="20"/>
                              </w:rPr>
                              <w:t>(a)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2328" w:rsidRPr="00584EF0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Cs w:val="20"/>
                <w:highlight w:val="white"/>
                <w:lang w:val="en-MY" w:eastAsia="zh-CN"/>
              </w:rPr>
              <w:drawing>
                <wp:anchor distT="0" distB="0" distL="114300" distR="114300" simplePos="0" relativeHeight="251582464" behindDoc="0" locked="0" layoutInCell="1" allowOverlap="1" wp14:anchorId="440FCE63" wp14:editId="7CBC58F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226695</wp:posOffset>
                  </wp:positionV>
                  <wp:extent cx="2886075" cy="2771775"/>
                  <wp:effectExtent l="19050" t="19050" r="28575" b="28575"/>
                  <wp:wrapThrough wrapText="bothSides">
                    <wp:wrapPolygon edited="0">
                      <wp:start x="-143" y="-148"/>
                      <wp:lineTo x="-143" y="21674"/>
                      <wp:lineTo x="21671" y="21674"/>
                      <wp:lineTo x="21671" y="-148"/>
                      <wp:lineTo x="-143" y="-148"/>
                    </wp:wrapPolygon>
                  </wp:wrapThrough>
                  <wp:docPr id="1" name="Picture 1" descr="C:\Users\Kamil\Documents\OriginLab\81\User Files\XRD 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mil\Documents\OriginLab\81\User Files\XRD PAP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6" t="8335" r="10354" b="3490"/>
                          <a:stretch/>
                        </pic:blipFill>
                        <pic:spPr bwMode="auto">
                          <a:xfrm>
                            <a:off x="0" y="0"/>
                            <a:ext cx="28860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9" w:type="dxa"/>
          </w:tcPr>
          <w:p w14:paraId="6E66FA15" w14:textId="7BA58C4A" w:rsidR="005E2328" w:rsidRPr="00A32A4A" w:rsidRDefault="005E2328" w:rsidP="004C77B1">
            <w:pPr>
              <w:tabs>
                <w:tab w:val="left" w:pos="-3686"/>
              </w:tabs>
              <w:spacing w:line="360" w:lineRule="auto"/>
              <w:rPr>
                <w:rFonts w:ascii="Times New Roman" w:eastAsia="Times New Roman" w:hAnsi="Times New Roman" w:cs="Times New Roman"/>
                <w:szCs w:val="20"/>
                <w:highlight w:val="white"/>
                <w:lang w:val="en-GB" w:bidi="en-US"/>
              </w:rPr>
            </w:pPr>
          </w:p>
        </w:tc>
      </w:tr>
      <w:tr w:rsidR="005E2328" w:rsidRPr="00EE51DF" w14:paraId="7518C32A" w14:textId="77777777" w:rsidTr="002F779C">
        <w:tc>
          <w:tcPr>
            <w:tcW w:w="2008" w:type="dxa"/>
          </w:tcPr>
          <w:p w14:paraId="100E827A" w14:textId="77777777" w:rsidR="005E2328" w:rsidRPr="00A32A4A" w:rsidRDefault="005E2328" w:rsidP="004C77B1">
            <w:pPr>
              <w:tabs>
                <w:tab w:val="left" w:pos="-3686"/>
              </w:tabs>
              <w:spacing w:line="360" w:lineRule="auto"/>
              <w:rPr>
                <w:rFonts w:ascii="Times New Roman" w:eastAsia="Times New Roman" w:hAnsi="Times New Roman" w:cs="Times New Roman"/>
                <w:szCs w:val="20"/>
                <w:highlight w:val="white"/>
                <w:lang w:val="en-GB" w:bidi="en-US"/>
              </w:rPr>
            </w:pPr>
          </w:p>
        </w:tc>
        <w:tc>
          <w:tcPr>
            <w:tcW w:w="5089" w:type="dxa"/>
          </w:tcPr>
          <w:p w14:paraId="17B02CCF" w14:textId="75182985" w:rsidR="005E2328" w:rsidRPr="002F779C" w:rsidRDefault="005E2328" w:rsidP="002F779C">
            <w:pPr>
              <w:tabs>
                <w:tab w:val="left" w:pos="-3686"/>
              </w:tabs>
              <w:spacing w:line="360" w:lineRule="auto"/>
              <w:rPr>
                <w:rFonts w:ascii="Times New Roman" w:eastAsia="Times New Roman" w:hAnsi="Times New Roman" w:cs="Times New Roman"/>
                <w:szCs w:val="20"/>
                <w:highlight w:val="white"/>
                <w:lang w:val="en-GB" w:bidi="en-US"/>
              </w:rPr>
            </w:pPr>
          </w:p>
        </w:tc>
        <w:tc>
          <w:tcPr>
            <w:tcW w:w="1929" w:type="dxa"/>
          </w:tcPr>
          <w:p w14:paraId="5CB3B44D" w14:textId="77777777" w:rsidR="005E2328" w:rsidRPr="002F779C" w:rsidRDefault="005E2328" w:rsidP="004C77B1">
            <w:pPr>
              <w:tabs>
                <w:tab w:val="left" w:pos="-3686"/>
              </w:tabs>
              <w:spacing w:line="360" w:lineRule="auto"/>
              <w:rPr>
                <w:rFonts w:ascii="Times New Roman" w:eastAsia="Times New Roman" w:hAnsi="Times New Roman" w:cs="Times New Roman"/>
                <w:szCs w:val="20"/>
                <w:highlight w:val="white"/>
                <w:lang w:val="en-GB" w:bidi="en-US"/>
              </w:rPr>
            </w:pPr>
          </w:p>
        </w:tc>
      </w:tr>
    </w:tbl>
    <w:p w14:paraId="6EB8A8BC" w14:textId="3AFDCEE0" w:rsidR="005E2328" w:rsidRPr="00A32A4A" w:rsidRDefault="002F779C" w:rsidP="002F779C">
      <w:pPr>
        <w:jc w:val="center"/>
        <w:outlineLvl w:val="0"/>
        <w:rPr>
          <w:rFonts w:ascii="Times New Roman" w:hAnsi="Times New Roman" w:cs="Times New Roman"/>
          <w:szCs w:val="20"/>
          <w:lang w:val="en-GB" w:bidi="en-US"/>
        </w:rPr>
      </w:pPr>
      <w:r w:rsidRPr="002F779C">
        <w:rPr>
          <w:rFonts w:ascii="Times New Roman" w:eastAsia="Times New Roman" w:hAnsi="Times New Roman" w:cs="Times New Roman"/>
          <w:iCs/>
          <w:szCs w:val="20"/>
          <w:highlight w:val="white"/>
          <w:lang w:val="en-GB"/>
        </w:rPr>
        <w:lastRenderedPageBreak/>
        <w:t xml:space="preserve">Figure 2. PXRD pattern for </w:t>
      </w:r>
      <w:r w:rsidRPr="002F779C">
        <w:rPr>
          <w:rFonts w:ascii="Times New Roman" w:eastAsia="Times New Roman" w:hAnsi="Times New Roman" w:cs="Times New Roman"/>
          <w:szCs w:val="20"/>
          <w:highlight w:val="white"/>
          <w:lang w:val="en-GB"/>
        </w:rPr>
        <w:t xml:space="preserve">(a) Ca-Al LDH host, (b) 0.025 M </w:t>
      </w:r>
      <w:r w:rsidRPr="002F779C">
        <w:rPr>
          <w:rFonts w:ascii="Times New Roman" w:eastAsia="Times New Roman" w:hAnsi="Times New Roman" w:cs="Times New Roman"/>
          <w:szCs w:val="20"/>
          <w:lang w:val="en-GB"/>
        </w:rPr>
        <w:t xml:space="preserve">4CPA-CaAl LDH, </w:t>
      </w:r>
      <w:r w:rsidRPr="002F779C">
        <w:rPr>
          <w:rFonts w:ascii="Times New Roman" w:eastAsia="Times New Roman" w:hAnsi="Times New Roman" w:cs="Times New Roman"/>
          <w:szCs w:val="20"/>
          <w:highlight w:val="white"/>
          <w:lang w:val="en-GB"/>
        </w:rPr>
        <w:t xml:space="preserve">(c) 0.10 M </w:t>
      </w:r>
      <w:r w:rsidRPr="002F779C">
        <w:rPr>
          <w:rFonts w:ascii="Times New Roman" w:eastAsia="Times New Roman" w:hAnsi="Times New Roman" w:cs="Times New Roman"/>
          <w:szCs w:val="20"/>
          <w:lang w:val="en-GB"/>
        </w:rPr>
        <w:t>4CPA-CaAl LDH</w:t>
      </w:r>
    </w:p>
    <w:p w14:paraId="03F73962" w14:textId="77777777" w:rsidR="002F779C" w:rsidRDefault="002F779C" w:rsidP="005E2328">
      <w:pPr>
        <w:outlineLvl w:val="0"/>
        <w:rPr>
          <w:rFonts w:ascii="Times New Roman" w:hAnsi="Times New Roman" w:cs="Times New Roman"/>
          <w:b/>
          <w:lang w:val="en-GB"/>
        </w:rPr>
      </w:pPr>
    </w:p>
    <w:p w14:paraId="7E0FB702" w14:textId="5504A4C5" w:rsidR="005E2328" w:rsidRPr="00A32A4A" w:rsidRDefault="005E2328" w:rsidP="005E2328">
      <w:pPr>
        <w:outlineLvl w:val="0"/>
        <w:rPr>
          <w:rFonts w:ascii="Times New Roman" w:hAnsi="Times New Roman" w:cs="Times New Roman"/>
          <w:b/>
          <w:lang w:val="en-GB"/>
        </w:rPr>
      </w:pPr>
      <w:r w:rsidRPr="00A32A4A">
        <w:rPr>
          <w:rFonts w:ascii="Times New Roman" w:hAnsi="Times New Roman" w:cs="Times New Roman"/>
          <w:b/>
          <w:lang w:val="en-GB"/>
        </w:rPr>
        <w:t xml:space="preserve">Attenuated </w:t>
      </w:r>
      <w:r w:rsidR="002F779C" w:rsidRPr="00A32A4A">
        <w:rPr>
          <w:rFonts w:ascii="Times New Roman" w:hAnsi="Times New Roman" w:cs="Times New Roman"/>
          <w:b/>
          <w:lang w:val="en-GB"/>
        </w:rPr>
        <w:t xml:space="preserve">total reflectance Fourier transform infrared spectroscopy </w:t>
      </w:r>
    </w:p>
    <w:p w14:paraId="78C02708" w14:textId="77777777" w:rsidR="002F779C" w:rsidRDefault="005E2328" w:rsidP="00146A63">
      <w:pPr>
        <w:outlineLvl w:val="0"/>
        <w:rPr>
          <w:rFonts w:ascii="Times New Roman" w:hAnsi="Times New Roman" w:cs="Times New Roman"/>
          <w:szCs w:val="20"/>
          <w:lang w:val="en-GB" w:bidi="en-US"/>
        </w:rPr>
      </w:pPr>
      <w:r w:rsidRPr="00A32A4A">
        <w:rPr>
          <w:rFonts w:ascii="Times New Roman" w:hAnsi="Times New Roman" w:cs="Times New Roman"/>
          <w:szCs w:val="20"/>
          <w:lang w:val="en-GB" w:bidi="en-US"/>
        </w:rPr>
        <w:t>Figure 3 show</w:t>
      </w:r>
      <w:r w:rsidR="00301C7B">
        <w:rPr>
          <w:rFonts w:ascii="Times New Roman" w:hAnsi="Times New Roman" w:cs="Times New Roman"/>
          <w:szCs w:val="20"/>
          <w:lang w:val="en-GB" w:bidi="en-US"/>
        </w:rPr>
        <w:t>s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three different infrared bands which were prepared using Ca(NO</w:t>
      </w:r>
      <w:r w:rsidRPr="00A32A4A">
        <w:rPr>
          <w:rFonts w:ascii="Times New Roman" w:hAnsi="Times New Roman" w:cs="Times New Roman"/>
          <w:szCs w:val="20"/>
          <w:vertAlign w:val="subscript"/>
          <w:lang w:val="en-GB" w:bidi="en-US"/>
        </w:rPr>
        <w:t>3</w:t>
      </w:r>
      <w:r w:rsidRPr="00A32A4A">
        <w:rPr>
          <w:rFonts w:ascii="Times New Roman" w:hAnsi="Times New Roman" w:cs="Times New Roman"/>
          <w:szCs w:val="20"/>
          <w:lang w:val="en-GB" w:bidi="en-US"/>
        </w:rPr>
        <w:t>)</w:t>
      </w:r>
      <w:r w:rsidRPr="00A32A4A">
        <w:rPr>
          <w:rFonts w:ascii="Times New Roman" w:hAnsi="Times New Roman" w:cs="Times New Roman"/>
          <w:szCs w:val="20"/>
          <w:vertAlign w:val="subscript"/>
          <w:lang w:val="en-GB" w:bidi="en-US"/>
        </w:rPr>
        <w:t>2</w:t>
      </w:r>
      <w:r w:rsidRPr="00A32A4A">
        <w:rPr>
          <w:rFonts w:ascii="Times New Roman" w:hAnsi="Times New Roman" w:cs="Times New Roman"/>
          <w:szCs w:val="20"/>
          <w:lang w:val="en-GB" w:bidi="en-US"/>
        </w:rPr>
        <w:t>.6H</w:t>
      </w:r>
      <w:r w:rsidRPr="00A32A4A">
        <w:rPr>
          <w:rFonts w:ascii="Times New Roman" w:hAnsi="Times New Roman" w:cs="Times New Roman"/>
          <w:szCs w:val="20"/>
          <w:vertAlign w:val="subscript"/>
          <w:lang w:val="en-GB" w:bidi="en-US"/>
        </w:rPr>
        <w:t>2</w:t>
      </w:r>
      <w:r w:rsidRPr="00A32A4A">
        <w:rPr>
          <w:rFonts w:ascii="Times New Roman" w:hAnsi="Times New Roman" w:cs="Times New Roman"/>
          <w:szCs w:val="20"/>
          <w:lang w:val="en-GB" w:bidi="en-US"/>
        </w:rPr>
        <w:t>O and Al(NO</w:t>
      </w:r>
      <w:r w:rsidRPr="00A32A4A">
        <w:rPr>
          <w:rFonts w:ascii="Times New Roman" w:hAnsi="Times New Roman" w:cs="Times New Roman"/>
          <w:szCs w:val="20"/>
          <w:vertAlign w:val="subscript"/>
          <w:lang w:val="en-GB" w:bidi="en-US"/>
        </w:rPr>
        <w:t>3</w:t>
      </w:r>
      <w:r w:rsidRPr="00A32A4A">
        <w:rPr>
          <w:rFonts w:ascii="Times New Roman" w:hAnsi="Times New Roman" w:cs="Times New Roman"/>
          <w:szCs w:val="20"/>
          <w:lang w:val="en-GB" w:bidi="en-US"/>
        </w:rPr>
        <w:t>)</w:t>
      </w:r>
      <w:r w:rsidRPr="00A32A4A">
        <w:rPr>
          <w:rFonts w:ascii="Times New Roman" w:hAnsi="Times New Roman" w:cs="Times New Roman"/>
          <w:szCs w:val="20"/>
          <w:vertAlign w:val="subscript"/>
          <w:lang w:val="en-GB" w:bidi="en-US"/>
        </w:rPr>
        <w:t>3</w:t>
      </w:r>
      <w:r w:rsidRPr="00A32A4A">
        <w:rPr>
          <w:rFonts w:ascii="Times New Roman" w:hAnsi="Times New Roman" w:cs="Times New Roman"/>
          <w:szCs w:val="20"/>
          <w:lang w:val="en-GB" w:bidi="en-US"/>
        </w:rPr>
        <w:t>.9H</w:t>
      </w:r>
      <w:r w:rsidRPr="00A32A4A">
        <w:rPr>
          <w:rFonts w:ascii="Times New Roman" w:hAnsi="Times New Roman" w:cs="Times New Roman"/>
          <w:szCs w:val="20"/>
          <w:vertAlign w:val="subscript"/>
          <w:lang w:val="en-GB" w:bidi="en-US"/>
        </w:rPr>
        <w:t>2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O. The most important aspect to highlight is the presence of the nitrate group band </w:t>
      </w:r>
      <w:r w:rsidR="00301C7B">
        <w:rPr>
          <w:rFonts w:ascii="Times New Roman" w:hAnsi="Times New Roman" w:cs="Times New Roman"/>
          <w:szCs w:val="20"/>
          <w:lang w:val="en-GB" w:bidi="en-US"/>
        </w:rPr>
        <w:t>in</w:t>
      </w:r>
      <w:r w:rsidR="00301C7B" w:rsidRPr="00A32A4A">
        <w:rPr>
          <w:rFonts w:ascii="Times New Roman" w:hAnsi="Times New Roman" w:cs="Times New Roman"/>
          <w:szCs w:val="20"/>
          <w:lang w:val="en-GB" w:bidi="en-US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 w:bidi="en-US"/>
        </w:rPr>
        <w:t>the range of 1350 to 1400 cm</w:t>
      </w:r>
      <w:r w:rsidRPr="00A32A4A">
        <w:rPr>
          <w:rFonts w:ascii="Times New Roman" w:hAnsi="Times New Roman" w:cs="Times New Roman"/>
          <w:szCs w:val="20"/>
          <w:vertAlign w:val="superscript"/>
          <w:lang w:val="en-GB" w:bidi="en-US"/>
        </w:rPr>
        <w:t>-1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. This peak should disappear or decrease </w:t>
      </w:r>
      <w:r w:rsidR="00301C7B">
        <w:rPr>
          <w:rFonts w:ascii="Times New Roman" w:hAnsi="Times New Roman" w:cs="Times New Roman"/>
          <w:szCs w:val="20"/>
          <w:lang w:val="en-GB" w:bidi="en-US"/>
        </w:rPr>
        <w:t>in</w:t>
      </w:r>
      <w:r w:rsidR="00301C7B" w:rsidRPr="00A32A4A">
        <w:rPr>
          <w:rFonts w:ascii="Times New Roman" w:hAnsi="Times New Roman" w:cs="Times New Roman"/>
          <w:szCs w:val="20"/>
          <w:lang w:val="en-GB" w:bidi="en-US"/>
        </w:rPr>
        <w:t xml:space="preserve"> </w:t>
      </w:r>
      <w:r w:rsidR="003355D3" w:rsidRPr="00A32A4A">
        <w:rPr>
          <w:rFonts w:ascii="Times New Roman" w:hAnsi="Times New Roman" w:cs="Times New Roman"/>
          <w:szCs w:val="20"/>
          <w:lang w:val="en-GB" w:bidi="en-US"/>
        </w:rPr>
        <w:t xml:space="preserve">intensity </w:t>
      </w:r>
      <w:r w:rsidRPr="00A32A4A">
        <w:rPr>
          <w:rFonts w:ascii="Times New Roman" w:hAnsi="Times New Roman" w:cs="Times New Roman"/>
          <w:szCs w:val="20"/>
          <w:lang w:val="en-GB" w:bidi="en-US"/>
        </w:rPr>
        <w:t>to confirm the successful intercalation between Ca-Al LDH and 4-CPA. Figure 3(a) demonstrate</w:t>
      </w:r>
      <w:r w:rsidR="00301C7B">
        <w:rPr>
          <w:rFonts w:ascii="Times New Roman" w:hAnsi="Times New Roman" w:cs="Times New Roman"/>
          <w:szCs w:val="20"/>
          <w:lang w:val="en-GB" w:bidi="en-US"/>
        </w:rPr>
        <w:t>s the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Ca-Al LDH host that has a broad peak corresponding to OH stretching at 3567</w:t>
      </w:r>
      <w:r w:rsidR="003355D3" w:rsidRPr="00A32A4A">
        <w:rPr>
          <w:rFonts w:ascii="Times New Roman" w:hAnsi="Times New Roman" w:cs="Times New Roman"/>
          <w:szCs w:val="20"/>
          <w:lang w:val="en-GB" w:bidi="en-US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 w:bidi="en-US"/>
        </w:rPr>
        <w:t>cm</w:t>
      </w:r>
      <w:r w:rsidRPr="00A32A4A">
        <w:rPr>
          <w:rFonts w:ascii="Times New Roman" w:hAnsi="Times New Roman" w:cs="Times New Roman"/>
          <w:szCs w:val="20"/>
          <w:vertAlign w:val="superscript"/>
          <w:lang w:val="en-GB" w:bidi="en-US"/>
        </w:rPr>
        <w:t>-1</w:t>
      </w:r>
      <w:r w:rsidR="00301C7B">
        <w:rPr>
          <w:rFonts w:ascii="Times New Roman" w:hAnsi="Times New Roman" w:cs="Times New Roman"/>
          <w:szCs w:val="20"/>
          <w:lang w:val="en-GB" w:bidi="en-US"/>
        </w:rPr>
        <w:t>, which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appear</w:t>
      </w:r>
      <w:r w:rsidR="00301C7B">
        <w:rPr>
          <w:rFonts w:ascii="Times New Roman" w:hAnsi="Times New Roman" w:cs="Times New Roman"/>
          <w:szCs w:val="20"/>
          <w:lang w:val="en-GB" w:bidi="en-US"/>
        </w:rPr>
        <w:t>s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as a bending vibration of the water molecule and the distortion mode of water. The anti-symmetric stretching vibration of nitrate is reflected by a sharp split peak at 1401 cm</w:t>
      </w:r>
      <w:r w:rsidRPr="00A32A4A">
        <w:rPr>
          <w:rFonts w:ascii="Times New Roman" w:hAnsi="Times New Roman" w:cs="Times New Roman"/>
          <w:szCs w:val="20"/>
          <w:vertAlign w:val="superscript"/>
          <w:lang w:val="en-GB" w:bidi="en-US"/>
        </w:rPr>
        <w:t>-1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and 1354 cm</w:t>
      </w:r>
      <w:r w:rsidRPr="00A32A4A">
        <w:rPr>
          <w:rFonts w:ascii="Times New Roman" w:hAnsi="Times New Roman" w:cs="Times New Roman"/>
          <w:szCs w:val="20"/>
          <w:vertAlign w:val="superscript"/>
          <w:lang w:val="en-GB" w:bidi="en-US"/>
        </w:rPr>
        <w:t>-1</w:t>
      </w:r>
      <w:r w:rsidRPr="00A32A4A">
        <w:rPr>
          <w:rFonts w:ascii="Times New Roman" w:hAnsi="Times New Roman" w:cs="Times New Roman"/>
          <w:szCs w:val="20"/>
          <w:lang w:val="en-GB" w:bidi="en-US"/>
        </w:rPr>
        <w:t>. These indicate the presence of the nitrate group in the interlayer gallery of Ca-Al LDH [17]. The absorbance 797 cm</w:t>
      </w:r>
      <w:r w:rsidRPr="00A32A4A">
        <w:rPr>
          <w:rFonts w:ascii="Times New Roman" w:hAnsi="Times New Roman" w:cs="Times New Roman"/>
          <w:szCs w:val="20"/>
          <w:vertAlign w:val="superscript"/>
          <w:lang w:val="en-GB" w:bidi="en-US"/>
        </w:rPr>
        <w:t>-1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indicates the peak for c</w:t>
      </w:r>
      <w:r w:rsidR="002677FB" w:rsidRPr="00A32A4A">
        <w:rPr>
          <w:rFonts w:ascii="Times New Roman" w:hAnsi="Times New Roman" w:cs="Times New Roman"/>
          <w:szCs w:val="20"/>
          <w:lang w:val="en-GB" w:bidi="en-US"/>
        </w:rPr>
        <w:t>hlorine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. The intercalation process of 4-CPA into Ca-Al LDH host led to different spectra by comparing </w:t>
      </w:r>
      <w:r w:rsidR="00301C7B">
        <w:rPr>
          <w:rFonts w:ascii="Times New Roman" w:hAnsi="Times New Roman" w:cs="Times New Roman"/>
          <w:szCs w:val="20"/>
          <w:lang w:val="en-GB" w:bidi="en-US"/>
        </w:rPr>
        <w:t xml:space="preserve">them </w:t>
      </w:r>
      <w:r w:rsidRPr="00A32A4A">
        <w:rPr>
          <w:rFonts w:ascii="Times New Roman" w:hAnsi="Times New Roman" w:cs="Times New Roman"/>
          <w:szCs w:val="20"/>
          <w:lang w:val="en-GB" w:bidi="en-US"/>
        </w:rPr>
        <w:t>to the spectra of pure 4-CPA and Ca-Al LDH host as they exhibited both spectra and characteristic</w:t>
      </w:r>
      <w:r w:rsidR="00301C7B">
        <w:rPr>
          <w:rFonts w:ascii="Times New Roman" w:hAnsi="Times New Roman" w:cs="Times New Roman"/>
          <w:szCs w:val="20"/>
          <w:lang w:val="en-GB" w:bidi="en-US"/>
        </w:rPr>
        <w:t>s</w:t>
      </w:r>
      <w:r w:rsidRPr="00A32A4A">
        <w:rPr>
          <w:rFonts w:ascii="Times New Roman" w:hAnsi="Times New Roman" w:cs="Times New Roman"/>
          <w:szCs w:val="20"/>
          <w:lang w:val="en-GB" w:bidi="en-US"/>
        </w:rPr>
        <w:t>.</w:t>
      </w:r>
    </w:p>
    <w:p w14:paraId="4D5BA207" w14:textId="77777777" w:rsidR="002F779C" w:rsidRDefault="002F779C" w:rsidP="00146A63">
      <w:pPr>
        <w:outlineLvl w:val="0"/>
        <w:rPr>
          <w:rFonts w:ascii="Times New Roman" w:hAnsi="Times New Roman" w:cs="Times New Roman"/>
          <w:szCs w:val="20"/>
          <w:lang w:val="en-GB" w:bidi="en-US"/>
        </w:rPr>
      </w:pPr>
    </w:p>
    <w:p w14:paraId="23FD6D69" w14:textId="7EA65018" w:rsidR="005E2328" w:rsidRPr="00A32A4A" w:rsidRDefault="00863345" w:rsidP="00146A63">
      <w:pPr>
        <w:outlineLvl w:val="0"/>
        <w:rPr>
          <w:rFonts w:ascii="Times New Roman" w:hAnsi="Times New Roman" w:cs="Times New Roman"/>
          <w:szCs w:val="20"/>
          <w:lang w:val="en-GB" w:bidi="en-US"/>
        </w:rPr>
      </w:pPr>
      <w:r>
        <w:rPr>
          <w:rFonts w:ascii="Times New Roman" w:hAnsi="Times New Roman" w:cs="Times New Roman"/>
          <w:szCs w:val="20"/>
          <w:lang w:val="en-GB" w:bidi="en-US"/>
        </w:rPr>
        <w:t>A</w:t>
      </w:r>
      <w:r w:rsidRPr="001609BE">
        <w:rPr>
          <w:rFonts w:ascii="Times New Roman" w:hAnsi="Times New Roman" w:cs="Times New Roman"/>
          <w:szCs w:val="20"/>
          <w:lang w:val="en-GB" w:bidi="en-US"/>
        </w:rPr>
        <w:t>s shown in Figure 3(b)</w:t>
      </w:r>
      <w:r>
        <w:rPr>
          <w:rFonts w:ascii="Times New Roman" w:hAnsi="Times New Roman" w:cs="Times New Roman"/>
          <w:szCs w:val="20"/>
          <w:lang w:val="en-GB" w:bidi="en-US"/>
        </w:rPr>
        <w:t>,</w:t>
      </w:r>
      <w:r w:rsidRPr="001609BE">
        <w:rPr>
          <w:rFonts w:ascii="Times New Roman" w:hAnsi="Times New Roman" w:cs="Times New Roman"/>
          <w:szCs w:val="20"/>
          <w:lang w:val="en-GB" w:bidi="en-US"/>
        </w:rPr>
        <w:t xml:space="preserve"> </w:t>
      </w:r>
      <w:r>
        <w:rPr>
          <w:rFonts w:ascii="Times New Roman" w:hAnsi="Times New Roman" w:cs="Times New Roman"/>
          <w:szCs w:val="20"/>
          <w:lang w:val="en-GB" w:bidi="en-US"/>
        </w:rPr>
        <w:t>f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or 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 xml:space="preserve">0.025 M </w:t>
      </w:r>
      <w:r w:rsidR="00B06B67" w:rsidRPr="00A32A4A">
        <w:rPr>
          <w:rFonts w:ascii="Times New Roman" w:hAnsi="Times New Roman" w:cs="Times New Roman"/>
          <w:szCs w:val="20"/>
          <w:lang w:val="en-GB" w:bidi="en-US"/>
        </w:rPr>
        <w:t xml:space="preserve">4CPA-CaAl LDH 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>nanocomposite, both nitrate peaks from the previous result</w:t>
      </w:r>
      <w:r>
        <w:rPr>
          <w:rFonts w:ascii="Times New Roman" w:hAnsi="Times New Roman" w:cs="Times New Roman"/>
          <w:szCs w:val="20"/>
          <w:lang w:val="en-GB" w:bidi="en-US"/>
        </w:rPr>
        <w:t>,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 xml:space="preserve"> which </w:t>
      </w:r>
      <w:r w:rsidRPr="00450F1E">
        <w:rPr>
          <w:rFonts w:ascii="Times New Roman" w:hAnsi="Times New Roman" w:cs="Times New Roman"/>
          <w:szCs w:val="20"/>
          <w:lang w:val="en-GB" w:bidi="en-US"/>
        </w:rPr>
        <w:t xml:space="preserve">disappeared 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>at 1354 cm</w:t>
      </w:r>
      <w:r w:rsidR="005E2328" w:rsidRPr="00A32A4A">
        <w:rPr>
          <w:rFonts w:ascii="Times New Roman" w:hAnsi="Times New Roman" w:cs="Times New Roman"/>
          <w:szCs w:val="20"/>
          <w:vertAlign w:val="superscript"/>
          <w:lang w:val="en-GB" w:bidi="en-US"/>
        </w:rPr>
        <w:t>-1</w:t>
      </w:r>
      <w:r>
        <w:rPr>
          <w:rFonts w:ascii="Times New Roman" w:hAnsi="Times New Roman" w:cs="Times New Roman"/>
          <w:szCs w:val="20"/>
          <w:lang w:val="en-GB" w:bidi="en-US"/>
        </w:rPr>
        <w:t>,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 xml:space="preserve"> show the 4-CPA successfully intercalated with the layer of Ca-Al LDH host</w:t>
      </w:r>
      <w:r>
        <w:rPr>
          <w:rFonts w:ascii="Times New Roman" w:hAnsi="Times New Roman" w:cs="Times New Roman"/>
          <w:szCs w:val="20"/>
          <w:lang w:val="en-GB" w:bidi="en-US"/>
        </w:rPr>
        <w:t>, implying that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 xml:space="preserve"> the nitrate ion</w:t>
      </w:r>
      <w:r>
        <w:rPr>
          <w:rFonts w:ascii="Times New Roman" w:hAnsi="Times New Roman" w:cs="Times New Roman"/>
          <w:szCs w:val="20"/>
          <w:lang w:val="en-GB" w:bidi="en-US"/>
        </w:rPr>
        <w:t>,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 xml:space="preserve"> which </w:t>
      </w:r>
      <w:r>
        <w:rPr>
          <w:rFonts w:ascii="Times New Roman" w:hAnsi="Times New Roman" w:cs="Times New Roman"/>
          <w:szCs w:val="20"/>
          <w:lang w:val="en-GB" w:bidi="en-US"/>
        </w:rPr>
        <w:t xml:space="preserve">was </w:t>
      </w:r>
      <w:r w:rsidRPr="00A32A4A">
        <w:rPr>
          <w:rFonts w:ascii="Times New Roman" w:hAnsi="Times New Roman" w:cs="Times New Roman"/>
          <w:szCs w:val="20"/>
          <w:lang w:val="en-GB" w:bidi="en-US"/>
        </w:rPr>
        <w:t>suppose</w:t>
      </w:r>
      <w:r>
        <w:rPr>
          <w:rFonts w:ascii="Times New Roman" w:hAnsi="Times New Roman" w:cs="Times New Roman"/>
          <w:szCs w:val="20"/>
          <w:lang w:val="en-GB" w:bidi="en-US"/>
        </w:rPr>
        <w:t>d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>to be the original anion between the Ca-Al LDH layer</w:t>
      </w:r>
      <w:r>
        <w:rPr>
          <w:rFonts w:ascii="Times New Roman" w:hAnsi="Times New Roman" w:cs="Times New Roman"/>
          <w:szCs w:val="20"/>
          <w:lang w:val="en-GB" w:bidi="en-US"/>
        </w:rPr>
        <w:t>,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 xml:space="preserve"> were fully removed and </w:t>
      </w:r>
      <w:r>
        <w:rPr>
          <w:rFonts w:ascii="Times New Roman" w:hAnsi="Times New Roman" w:cs="Times New Roman"/>
          <w:szCs w:val="20"/>
          <w:lang w:val="en-GB" w:bidi="en-US"/>
        </w:rPr>
        <w:t>replaced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 xml:space="preserve"> with 4-CPA</w:t>
      </w:r>
      <w:r w:rsidR="007C5753" w:rsidRPr="00A32A4A">
        <w:rPr>
          <w:rFonts w:ascii="Times New Roman" w:hAnsi="Times New Roman" w:cs="Times New Roman"/>
          <w:szCs w:val="20"/>
          <w:lang w:val="en-GB" w:bidi="en-US"/>
        </w:rPr>
        <w:t>.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 xml:space="preserve"> Furthermore, the peaks of the carboxylic group at 1732 cm</w:t>
      </w:r>
      <w:r w:rsidR="005E2328" w:rsidRPr="00A32A4A">
        <w:rPr>
          <w:rFonts w:ascii="Times New Roman" w:hAnsi="Times New Roman" w:cs="Times New Roman"/>
          <w:szCs w:val="20"/>
          <w:vertAlign w:val="superscript"/>
          <w:lang w:val="en-GB" w:bidi="en-US"/>
        </w:rPr>
        <w:t>-1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 xml:space="preserve"> and 1233 cm</w:t>
      </w:r>
      <w:r w:rsidR="005E2328" w:rsidRPr="00A32A4A">
        <w:rPr>
          <w:rFonts w:ascii="Times New Roman" w:hAnsi="Times New Roman" w:cs="Times New Roman"/>
          <w:szCs w:val="20"/>
          <w:vertAlign w:val="superscript"/>
          <w:lang w:val="en-GB" w:bidi="en-US"/>
        </w:rPr>
        <w:t>-1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 xml:space="preserve"> were diminished and a strong new peak, carboxylate ion (COO</w:t>
      </w:r>
      <w:r w:rsidR="005E2328" w:rsidRPr="00A32A4A">
        <w:rPr>
          <w:rFonts w:ascii="Times New Roman" w:hAnsi="Times New Roman" w:cs="Times New Roman"/>
          <w:szCs w:val="20"/>
          <w:vertAlign w:val="superscript"/>
          <w:lang w:val="en-GB" w:bidi="en-US"/>
        </w:rPr>
        <w:t>-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>)</w:t>
      </w:r>
      <w:r w:rsidR="00FB4999">
        <w:rPr>
          <w:rFonts w:ascii="Times New Roman" w:hAnsi="Times New Roman" w:cs="Times New Roman"/>
          <w:szCs w:val="20"/>
          <w:lang w:val="en-GB" w:bidi="en-US"/>
        </w:rPr>
        <w:t>,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 xml:space="preserve"> appeared </w:t>
      </w:r>
      <w:r w:rsidR="00FB4999">
        <w:rPr>
          <w:rFonts w:ascii="Times New Roman" w:hAnsi="Times New Roman" w:cs="Times New Roman"/>
          <w:szCs w:val="20"/>
          <w:lang w:val="en-GB" w:bidi="en-US"/>
        </w:rPr>
        <w:t xml:space="preserve">at 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>1634 cm</w:t>
      </w:r>
      <w:r w:rsidR="005E2328" w:rsidRPr="00A32A4A">
        <w:rPr>
          <w:rFonts w:ascii="Times New Roman" w:hAnsi="Times New Roman" w:cs="Times New Roman"/>
          <w:szCs w:val="20"/>
          <w:vertAlign w:val="superscript"/>
          <w:lang w:val="en-GB" w:bidi="en-US"/>
        </w:rPr>
        <w:t>-1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>. This peak belongs to the anionic form of 4-CPA</w:t>
      </w:r>
      <w:r w:rsidR="00FB4999">
        <w:rPr>
          <w:rFonts w:ascii="Times New Roman" w:hAnsi="Times New Roman" w:cs="Times New Roman"/>
          <w:szCs w:val="20"/>
          <w:lang w:val="en-GB" w:bidi="en-US"/>
        </w:rPr>
        <w:t>,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 xml:space="preserve"> which is very necessary to confirm</w:t>
      </w:r>
      <w:r w:rsidR="00FB4999">
        <w:rPr>
          <w:rFonts w:ascii="Times New Roman" w:hAnsi="Times New Roman" w:cs="Times New Roman"/>
          <w:szCs w:val="20"/>
          <w:lang w:val="en-GB" w:bidi="en-US"/>
        </w:rPr>
        <w:t xml:space="preserve"> that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 xml:space="preserve"> the intercalation process took place [15]. This show</w:t>
      </w:r>
      <w:r w:rsidR="00FB4999">
        <w:rPr>
          <w:rFonts w:ascii="Times New Roman" w:hAnsi="Times New Roman" w:cs="Times New Roman"/>
          <w:szCs w:val="20"/>
          <w:lang w:val="en-GB" w:bidi="en-US"/>
        </w:rPr>
        <w:t>s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 xml:space="preserve"> that</w:t>
      </w:r>
      <w:r w:rsidR="00FB4999">
        <w:rPr>
          <w:rFonts w:ascii="Times New Roman" w:hAnsi="Times New Roman" w:cs="Times New Roman"/>
          <w:szCs w:val="20"/>
          <w:lang w:val="en-GB" w:bidi="en-US"/>
        </w:rPr>
        <w:t xml:space="preserve"> the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 xml:space="preserve"> herbicide 4-CPA has a higher affinity than the nitrate toward the interlayer space of LDH. The present of O-H stretching at 3</w:t>
      </w:r>
      <w:r w:rsidR="000C2717" w:rsidRPr="00A32A4A">
        <w:rPr>
          <w:rFonts w:ascii="Times New Roman" w:hAnsi="Times New Roman" w:cs="Times New Roman"/>
          <w:szCs w:val="20"/>
          <w:lang w:val="en-GB" w:bidi="en-US"/>
        </w:rPr>
        <w:t xml:space="preserve">567 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>cm</w:t>
      </w:r>
      <w:r w:rsidR="005E2328" w:rsidRPr="00A32A4A">
        <w:rPr>
          <w:rFonts w:ascii="Times New Roman" w:hAnsi="Times New Roman" w:cs="Times New Roman"/>
          <w:szCs w:val="20"/>
          <w:vertAlign w:val="superscript"/>
          <w:lang w:val="en-GB" w:bidi="en-US"/>
        </w:rPr>
        <w:t>-1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 xml:space="preserve"> due to adsorbed and/or interlayer water [1], 1492 cm</w:t>
      </w:r>
      <w:r w:rsidR="005E2328" w:rsidRPr="00A32A4A">
        <w:rPr>
          <w:rFonts w:ascii="Times New Roman" w:hAnsi="Times New Roman" w:cs="Times New Roman"/>
          <w:szCs w:val="20"/>
          <w:vertAlign w:val="superscript"/>
          <w:lang w:val="en-GB" w:bidi="en-US"/>
        </w:rPr>
        <w:t>-1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 xml:space="preserve"> and 1411.23 cm</w:t>
      </w:r>
      <w:r w:rsidR="005E2328" w:rsidRPr="00A32A4A">
        <w:rPr>
          <w:rFonts w:ascii="Times New Roman" w:hAnsi="Times New Roman" w:cs="Times New Roman"/>
          <w:szCs w:val="20"/>
          <w:vertAlign w:val="superscript"/>
          <w:lang w:val="en-GB" w:bidi="en-US"/>
        </w:rPr>
        <w:t>-1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 xml:space="preserve"> correspond to </w:t>
      </w:r>
      <w:bookmarkStart w:id="14" w:name="_Hlk82358406"/>
      <w:r w:rsidR="005E2328" w:rsidRPr="00A32A4A">
        <w:rPr>
          <w:rFonts w:ascii="Times New Roman" w:hAnsi="Times New Roman" w:cs="Times New Roman"/>
          <w:szCs w:val="20"/>
          <w:lang w:val="en-GB" w:bidi="en-US"/>
        </w:rPr>
        <w:t>C=C stretching vibration of the aromatic compounds</w:t>
      </w:r>
      <w:bookmarkEnd w:id="14"/>
      <w:r w:rsidR="005E2328" w:rsidRPr="00A32A4A">
        <w:rPr>
          <w:rFonts w:ascii="Times New Roman" w:hAnsi="Times New Roman" w:cs="Times New Roman"/>
          <w:szCs w:val="20"/>
          <w:lang w:val="en-GB" w:bidi="en-US"/>
        </w:rPr>
        <w:t>. In addition, band 1236 cm</w:t>
      </w:r>
      <w:r w:rsidR="005E2328" w:rsidRPr="00A32A4A">
        <w:rPr>
          <w:rFonts w:ascii="Times New Roman" w:hAnsi="Times New Roman" w:cs="Times New Roman"/>
          <w:szCs w:val="20"/>
          <w:vertAlign w:val="superscript"/>
          <w:lang w:val="en-GB" w:bidi="en-US"/>
        </w:rPr>
        <w:t>-1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 xml:space="preserve"> </w:t>
      </w:r>
      <w:r w:rsidR="00FB4999">
        <w:rPr>
          <w:rFonts w:ascii="Times New Roman" w:hAnsi="Times New Roman" w:cs="Times New Roman"/>
          <w:szCs w:val="20"/>
          <w:lang w:val="en-GB" w:bidi="en-US"/>
        </w:rPr>
        <w:t>was</w:t>
      </w:r>
      <w:r w:rsidR="00FB4999" w:rsidRPr="00A32A4A">
        <w:rPr>
          <w:rFonts w:ascii="Times New Roman" w:hAnsi="Times New Roman" w:cs="Times New Roman"/>
          <w:szCs w:val="20"/>
          <w:lang w:val="en-GB" w:bidi="en-US"/>
        </w:rPr>
        <w:t xml:space="preserve"> 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 xml:space="preserve">attributed to the C-O-C stretching vibration. In contrast, for 0.1 M </w:t>
      </w:r>
      <w:r w:rsidR="00DD65A8" w:rsidRPr="00A32A4A">
        <w:rPr>
          <w:rFonts w:ascii="Times New Roman" w:hAnsi="Times New Roman" w:cs="Times New Roman"/>
          <w:szCs w:val="20"/>
          <w:lang w:val="en-GB" w:bidi="en-US"/>
        </w:rPr>
        <w:t>4CPA-CaAl LDH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>, the nitrate peak remained in the FTIR spectra at 1365 cm</w:t>
      </w:r>
      <w:r w:rsidR="005E2328" w:rsidRPr="00A32A4A">
        <w:rPr>
          <w:rFonts w:ascii="Times New Roman" w:hAnsi="Times New Roman" w:cs="Times New Roman"/>
          <w:szCs w:val="20"/>
          <w:vertAlign w:val="superscript"/>
          <w:lang w:val="en-GB" w:bidi="en-US"/>
        </w:rPr>
        <w:t>-1</w:t>
      </w:r>
      <w:r w:rsidR="00FB4999">
        <w:rPr>
          <w:rFonts w:ascii="Times New Roman" w:hAnsi="Times New Roman" w:cs="Times New Roman"/>
          <w:szCs w:val="20"/>
          <w:lang w:val="en-GB" w:bidi="en-US"/>
        </w:rPr>
        <w:t>,</w:t>
      </w:r>
      <w:r w:rsidR="005E2328" w:rsidRPr="00A32A4A">
        <w:rPr>
          <w:rFonts w:ascii="Times New Roman" w:hAnsi="Times New Roman" w:cs="Times New Roman"/>
          <w:szCs w:val="20"/>
          <w:vertAlign w:val="superscript"/>
          <w:lang w:val="en-GB" w:bidi="en-US"/>
        </w:rPr>
        <w:t xml:space="preserve"> </w:t>
      </w:r>
      <w:r w:rsidR="00FB4999">
        <w:rPr>
          <w:rFonts w:ascii="Times New Roman" w:hAnsi="Times New Roman" w:cs="Times New Roman"/>
          <w:szCs w:val="20"/>
          <w:lang w:val="en-GB" w:bidi="en-US"/>
        </w:rPr>
        <w:t>indicating t</w:t>
      </w:r>
      <w:r w:rsidR="005E2328" w:rsidRPr="00A32A4A">
        <w:rPr>
          <w:rFonts w:ascii="Times New Roman" w:hAnsi="Times New Roman" w:cs="Times New Roman"/>
          <w:szCs w:val="20"/>
          <w:lang w:val="en-GB" w:bidi="en-US"/>
        </w:rPr>
        <w:t>hat 4-CPA was not completely intercalated into the layer of Ca-Al LDH host.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3"/>
        <w:gridCol w:w="5079"/>
        <w:gridCol w:w="1934"/>
      </w:tblGrid>
      <w:tr w:rsidR="005E2328" w:rsidRPr="00EE51DF" w14:paraId="34B4D00D" w14:textId="77777777" w:rsidTr="002F779C">
        <w:tc>
          <w:tcPr>
            <w:tcW w:w="2013" w:type="dxa"/>
          </w:tcPr>
          <w:p w14:paraId="5BD78A04" w14:textId="648EFE20" w:rsidR="005E2328" w:rsidRPr="00A32A4A" w:rsidRDefault="005E2328" w:rsidP="004C77B1">
            <w:pPr>
              <w:tabs>
                <w:tab w:val="left" w:pos="-3686"/>
              </w:tabs>
              <w:spacing w:line="360" w:lineRule="auto"/>
              <w:rPr>
                <w:rFonts w:ascii="Times New Roman" w:eastAsia="Times New Roman" w:hAnsi="Times New Roman" w:cs="Times New Roman"/>
                <w:szCs w:val="20"/>
                <w:highlight w:val="white"/>
                <w:lang w:val="en-GB" w:bidi="en-US"/>
              </w:rPr>
            </w:pPr>
          </w:p>
        </w:tc>
        <w:tc>
          <w:tcPr>
            <w:tcW w:w="5079" w:type="dxa"/>
          </w:tcPr>
          <w:p w14:paraId="76D6ADDE" w14:textId="47D49B3A" w:rsidR="005E2328" w:rsidRPr="00A32A4A" w:rsidRDefault="00EE2E3E" w:rsidP="004C77B1">
            <w:pPr>
              <w:tabs>
                <w:tab w:val="left" w:pos="-3686"/>
              </w:tabs>
              <w:spacing w:line="360" w:lineRule="auto"/>
              <w:rPr>
                <w:rFonts w:ascii="Times New Roman" w:eastAsia="Times New Roman" w:hAnsi="Times New Roman" w:cs="Times New Roman"/>
                <w:szCs w:val="20"/>
                <w:highlight w:val="white"/>
                <w:lang w:val="en-GB" w:bidi="en-US"/>
              </w:rPr>
            </w:pPr>
            <w:r w:rsidRPr="00584EF0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Cs w:val="20"/>
                <w:lang w:val="en-MY" w:eastAsia="zh-CN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95B9E54" wp14:editId="429BA19B">
                      <wp:simplePos x="0" y="0"/>
                      <wp:positionH relativeFrom="column">
                        <wp:posOffset>84659</wp:posOffset>
                      </wp:positionH>
                      <wp:positionV relativeFrom="paragraph">
                        <wp:posOffset>1950665</wp:posOffset>
                      </wp:positionV>
                      <wp:extent cx="914400" cy="277937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79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42BC18" w14:textId="77777777" w:rsidR="004C77B1" w:rsidRPr="00464B6E" w:rsidRDefault="004C77B1" w:rsidP="005E2328">
                                  <w:pPr>
                                    <w:rPr>
                                      <w:b/>
                                      <w:bCs/>
                                      <w:szCs w:val="20"/>
                                    </w:rPr>
                                  </w:pPr>
                                  <w:r w:rsidRPr="00464B6E"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B9E54" id="Text Box 11" o:spid="_x0000_s1036" type="#_x0000_t202" style="position:absolute;left:0;text-align:left;margin-left:6.65pt;margin-top:153.6pt;width:1in;height:21.9pt;z-index:2517411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" filled="f" stroked="f" strokeweight=".5pt">
                      <v:textbox>
                        <w:txbxContent>
                          <w:p w14:paraId="4E42BC18" w14:textId="77777777" w:rsidR="004C77B1" w:rsidRPr="00464B6E" w:rsidRDefault="004C77B1" w:rsidP="005E2328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464B6E">
                              <w:rPr>
                                <w:b/>
                                <w:bCs/>
                                <w:szCs w:val="20"/>
                              </w:rPr>
                              <w:t>(a)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4EF0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Cs w:val="20"/>
                <w:lang w:val="en-MY" w:eastAsia="zh-CN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AFE5CD0" wp14:editId="6793817D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2066925</wp:posOffset>
                      </wp:positionV>
                      <wp:extent cx="153035" cy="89535"/>
                      <wp:effectExtent l="0" t="0" r="0" b="5715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035" cy="89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D3696C" w14:textId="77777777" w:rsidR="00EE2E3E" w:rsidRPr="00464B6E" w:rsidRDefault="00EE2E3E" w:rsidP="00EE2E3E">
                                  <w:pPr>
                                    <w:rPr>
                                      <w:b/>
                                      <w:bCs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E5CD0" id="Text Box 32" o:spid="_x0000_s1037" type="#_x0000_t202" style="position:absolute;left:0;text-align:left;margin-left:12.55pt;margin-top:162.75pt;width:12.05pt;height:7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" fillcolor="white [3212]" stroked="f" strokeweight=".5pt">
                      <v:textbox>
                        <w:txbxContent>
                          <w:p w14:paraId="2BD3696C" w14:textId="77777777" w:rsidR="00EE2E3E" w:rsidRPr="00464B6E" w:rsidRDefault="00EE2E3E" w:rsidP="00EE2E3E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4EF0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Cs w:val="20"/>
                <w:lang w:val="en-MY" w:eastAsia="zh-CN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3FE1135" wp14:editId="20DB76F9">
                      <wp:simplePos x="0" y="0"/>
                      <wp:positionH relativeFrom="column">
                        <wp:posOffset>76622</wp:posOffset>
                      </wp:positionH>
                      <wp:positionV relativeFrom="paragraph">
                        <wp:posOffset>1235750</wp:posOffset>
                      </wp:positionV>
                      <wp:extent cx="914400" cy="277937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79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59CE5A" w14:textId="77777777" w:rsidR="004C77B1" w:rsidRPr="00464B6E" w:rsidRDefault="004C77B1" w:rsidP="005E2328">
                                  <w:pPr>
                                    <w:rPr>
                                      <w:b/>
                                      <w:bCs/>
                                      <w:szCs w:val="20"/>
                                    </w:rPr>
                                  </w:pPr>
                                  <w:r w:rsidRPr="00464B6E"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b</w:t>
                                  </w:r>
                                  <w:r w:rsidRPr="00464B6E"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FE1135" id="Text Box 13" o:spid="_x0000_s1038" type="#_x0000_t202" style="position:absolute;left:0;text-align:left;margin-left:6.05pt;margin-top:97.3pt;width:1in;height:21.9pt;z-index:2517329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" filled="f" stroked="f" strokeweight=".5pt">
                      <v:textbox>
                        <w:txbxContent>
                          <w:p w14:paraId="5A59CE5A" w14:textId="77777777" w:rsidR="004C77B1" w:rsidRPr="00464B6E" w:rsidRDefault="004C77B1" w:rsidP="005E2328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464B6E">
                              <w:rPr>
                                <w:b/>
                                <w:bCs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szCs w:val="20"/>
                              </w:rPr>
                              <w:t>b</w:t>
                            </w:r>
                            <w:r w:rsidRPr="00464B6E">
                              <w:rPr>
                                <w:b/>
                                <w:bCs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4EF0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Cs w:val="20"/>
                <w:lang w:val="en-MY" w:eastAsia="zh-CN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CEDBAAA" wp14:editId="1E6FEAC7">
                      <wp:simplePos x="0" y="0"/>
                      <wp:positionH relativeFrom="column">
                        <wp:posOffset>164105</wp:posOffset>
                      </wp:positionH>
                      <wp:positionV relativeFrom="paragraph">
                        <wp:posOffset>1266326</wp:posOffset>
                      </wp:positionV>
                      <wp:extent cx="153281" cy="150641"/>
                      <wp:effectExtent l="0" t="0" r="0" b="1905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281" cy="1506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5D3221" w14:textId="77777777" w:rsidR="00EE2E3E" w:rsidRPr="00464B6E" w:rsidRDefault="00EE2E3E" w:rsidP="00EE2E3E">
                                  <w:pPr>
                                    <w:rPr>
                                      <w:b/>
                                      <w:bCs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DBAAA" id="Text Box 31" o:spid="_x0000_s1039" type="#_x0000_t202" style="position:absolute;left:0;text-align:left;margin-left:12.9pt;margin-top:99.7pt;width:12.05pt;height:11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" fillcolor="white [3212]" stroked="f" strokeweight=".5pt">
                      <v:textbox>
                        <w:txbxContent>
                          <w:p w14:paraId="455D3221" w14:textId="77777777" w:rsidR="00EE2E3E" w:rsidRPr="00464B6E" w:rsidRDefault="00EE2E3E" w:rsidP="00EE2E3E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4EF0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Cs w:val="20"/>
                <w:lang w:val="en-MY" w:eastAsia="zh-CN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AC01814" wp14:editId="468E903C">
                      <wp:simplePos x="0" y="0"/>
                      <wp:positionH relativeFrom="column">
                        <wp:posOffset>79156</wp:posOffset>
                      </wp:positionH>
                      <wp:positionV relativeFrom="paragraph">
                        <wp:posOffset>900430</wp:posOffset>
                      </wp:positionV>
                      <wp:extent cx="914400" cy="277937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79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3B5FC6" w14:textId="77777777" w:rsidR="004C77B1" w:rsidRPr="00464B6E" w:rsidRDefault="004C77B1" w:rsidP="005E2328">
                                  <w:pPr>
                                    <w:rPr>
                                      <w:b/>
                                      <w:bCs/>
                                      <w:szCs w:val="20"/>
                                    </w:rPr>
                                  </w:pPr>
                                  <w:r w:rsidRPr="00464B6E"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c</w:t>
                                  </w:r>
                                  <w:r w:rsidRPr="00464B6E"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01814" id="Text Box 14" o:spid="_x0000_s1040" type="#_x0000_t202" style="position:absolute;left:0;text-align:left;margin-left:6.25pt;margin-top:70.9pt;width:1in;height:21.9pt;z-index:251727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" filled="f" stroked="f" strokeweight=".5pt">
                      <v:textbox>
                        <w:txbxContent>
                          <w:p w14:paraId="683B5FC6" w14:textId="77777777" w:rsidR="004C77B1" w:rsidRPr="00464B6E" w:rsidRDefault="004C77B1" w:rsidP="005E2328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464B6E">
                              <w:rPr>
                                <w:b/>
                                <w:bCs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szCs w:val="20"/>
                              </w:rPr>
                              <w:t>c</w:t>
                            </w:r>
                            <w:r w:rsidRPr="00464B6E">
                              <w:rPr>
                                <w:b/>
                                <w:bCs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4EF0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Cs w:val="20"/>
                <w:lang w:val="en-MY" w:eastAsia="zh-C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8CFCCE4" wp14:editId="6640339F">
                      <wp:simplePos x="0" y="0"/>
                      <wp:positionH relativeFrom="column">
                        <wp:posOffset>154648</wp:posOffset>
                      </wp:positionH>
                      <wp:positionV relativeFrom="paragraph">
                        <wp:posOffset>1013151</wp:posOffset>
                      </wp:positionV>
                      <wp:extent cx="117344" cy="84073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344" cy="84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03E41A" w14:textId="77777777" w:rsidR="00EE2E3E" w:rsidRPr="00464B6E" w:rsidRDefault="00EE2E3E" w:rsidP="00EE2E3E">
                                  <w:pPr>
                                    <w:rPr>
                                      <w:b/>
                                      <w:bCs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FCCE4" id="Text Box 30" o:spid="_x0000_s1041" type="#_x0000_t202" style="position:absolute;left:0;text-align:left;margin-left:12.2pt;margin-top:79.8pt;width:9.25pt;height:6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" fillcolor="white [3212]" stroked="f" strokeweight=".5pt">
                      <v:textbox>
                        <w:txbxContent>
                          <w:p w14:paraId="1903E41A" w14:textId="77777777" w:rsidR="00EE2E3E" w:rsidRPr="00464B6E" w:rsidRDefault="00EE2E3E" w:rsidP="00EE2E3E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788A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Cs w:val="20"/>
                <w:lang w:val="en-MY" w:eastAsia="zh-CN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6FEA626" wp14:editId="48095532">
                      <wp:simplePos x="0" y="0"/>
                      <wp:positionH relativeFrom="column">
                        <wp:posOffset>82240</wp:posOffset>
                      </wp:positionH>
                      <wp:positionV relativeFrom="paragraph">
                        <wp:posOffset>200782</wp:posOffset>
                      </wp:positionV>
                      <wp:extent cx="914400" cy="277937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79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43B06B" w14:textId="77777777" w:rsidR="004C77B1" w:rsidRPr="00464B6E" w:rsidRDefault="004C77B1" w:rsidP="005E2328">
                                  <w:pPr>
                                    <w:rPr>
                                      <w:b/>
                                      <w:bCs/>
                                      <w:szCs w:val="20"/>
                                    </w:rPr>
                                  </w:pPr>
                                  <w:r w:rsidRPr="00464B6E"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d</w:t>
                                  </w:r>
                                  <w:r w:rsidRPr="00464B6E"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EA626" id="Text Box 15" o:spid="_x0000_s1042" type="#_x0000_t202" style="position:absolute;left:0;text-align:left;margin-left:6.5pt;margin-top:15.8pt;width:1in;height:21.9pt;z-index:2517196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" filled="f" stroked="f" strokeweight=".5pt">
                      <v:textbox>
                        <w:txbxContent>
                          <w:p w14:paraId="6143B06B" w14:textId="77777777" w:rsidR="004C77B1" w:rsidRPr="00464B6E" w:rsidRDefault="004C77B1" w:rsidP="005E2328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464B6E">
                              <w:rPr>
                                <w:b/>
                                <w:bCs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szCs w:val="20"/>
                              </w:rPr>
                              <w:t>d</w:t>
                            </w:r>
                            <w:r w:rsidRPr="00464B6E">
                              <w:rPr>
                                <w:b/>
                                <w:bCs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4EF0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Cs w:val="20"/>
                <w:lang w:val="en-MY" w:eastAsia="zh-CN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3AEE0F3" wp14:editId="2916315D">
                      <wp:simplePos x="0" y="0"/>
                      <wp:positionH relativeFrom="column">
                        <wp:posOffset>172639</wp:posOffset>
                      </wp:positionH>
                      <wp:positionV relativeFrom="paragraph">
                        <wp:posOffset>308218</wp:posOffset>
                      </wp:positionV>
                      <wp:extent cx="153281" cy="86211"/>
                      <wp:effectExtent l="0" t="0" r="0" b="9525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281" cy="862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EF3F3E" w14:textId="77777777" w:rsidR="00EE2E3E" w:rsidRPr="00464B6E" w:rsidRDefault="00EE2E3E" w:rsidP="00EE2E3E">
                                  <w:pPr>
                                    <w:rPr>
                                      <w:b/>
                                      <w:bCs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EE0F3" id="Text Box 33" o:spid="_x0000_s1043" type="#_x0000_t202" style="position:absolute;left:0;text-align:left;margin-left:13.6pt;margin-top:24.25pt;width:12.05pt;height:6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" fillcolor="white [3212]" stroked="f" strokeweight=".5pt">
                      <v:textbox>
                        <w:txbxContent>
                          <w:p w14:paraId="0DEF3F3E" w14:textId="77777777" w:rsidR="00EE2E3E" w:rsidRPr="00464B6E" w:rsidRDefault="00EE2E3E" w:rsidP="00EE2E3E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2328" w:rsidRPr="00584EF0">
              <w:rPr>
                <w:noProof/>
                <w:lang w:val="en-MY" w:eastAsia="zh-CN"/>
              </w:rPr>
              <w:drawing>
                <wp:anchor distT="0" distB="0" distL="114300" distR="114300" simplePos="0" relativeHeight="251654656" behindDoc="0" locked="0" layoutInCell="1" allowOverlap="1" wp14:anchorId="13E72846" wp14:editId="1B8A918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213995</wp:posOffset>
                  </wp:positionV>
                  <wp:extent cx="2838450" cy="2638425"/>
                  <wp:effectExtent l="19050" t="19050" r="19050" b="28575"/>
                  <wp:wrapThrough wrapText="bothSides">
                    <wp:wrapPolygon edited="0">
                      <wp:start x="-145" y="-156"/>
                      <wp:lineTo x="-145" y="21678"/>
                      <wp:lineTo x="21600" y="21678"/>
                      <wp:lineTo x="21600" y="-156"/>
                      <wp:lineTo x="-145" y="-156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R PAPER CA-AL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55" t="10046" r="12717" b="7396"/>
                          <a:stretch/>
                        </pic:blipFill>
                        <pic:spPr bwMode="auto">
                          <a:xfrm>
                            <a:off x="0" y="0"/>
                            <a:ext cx="2838450" cy="2638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34" w:type="dxa"/>
          </w:tcPr>
          <w:p w14:paraId="24D90580" w14:textId="77777777" w:rsidR="005E2328" w:rsidRPr="00A32A4A" w:rsidRDefault="005E2328" w:rsidP="004C77B1">
            <w:pPr>
              <w:tabs>
                <w:tab w:val="left" w:pos="-3686"/>
              </w:tabs>
              <w:spacing w:line="360" w:lineRule="auto"/>
              <w:rPr>
                <w:rFonts w:ascii="Times New Roman" w:eastAsia="Times New Roman" w:hAnsi="Times New Roman" w:cs="Times New Roman"/>
                <w:szCs w:val="20"/>
                <w:highlight w:val="white"/>
                <w:lang w:val="en-GB" w:bidi="en-US"/>
              </w:rPr>
            </w:pPr>
          </w:p>
        </w:tc>
      </w:tr>
      <w:tr w:rsidR="005E2328" w:rsidRPr="00EE51DF" w14:paraId="33E36DF9" w14:textId="77777777" w:rsidTr="002F779C">
        <w:tc>
          <w:tcPr>
            <w:tcW w:w="2013" w:type="dxa"/>
          </w:tcPr>
          <w:p w14:paraId="179E4051" w14:textId="77777777" w:rsidR="005E2328" w:rsidRPr="00A32A4A" w:rsidRDefault="005E2328" w:rsidP="004C77B1">
            <w:pPr>
              <w:tabs>
                <w:tab w:val="left" w:pos="-3686"/>
              </w:tabs>
              <w:spacing w:line="360" w:lineRule="auto"/>
              <w:rPr>
                <w:rFonts w:ascii="Times New Roman" w:eastAsia="Times New Roman" w:hAnsi="Times New Roman" w:cs="Times New Roman"/>
                <w:szCs w:val="20"/>
                <w:highlight w:val="white"/>
                <w:lang w:val="en-GB" w:bidi="en-US"/>
              </w:rPr>
            </w:pPr>
          </w:p>
        </w:tc>
        <w:tc>
          <w:tcPr>
            <w:tcW w:w="5079" w:type="dxa"/>
          </w:tcPr>
          <w:p w14:paraId="2D1622BE" w14:textId="7E4D7F71" w:rsidR="005E2328" w:rsidRPr="00A32A4A" w:rsidRDefault="005E2328" w:rsidP="004C77B1">
            <w:pPr>
              <w:tabs>
                <w:tab w:val="left" w:pos="-368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0"/>
                <w:highlight w:val="white"/>
                <w:lang w:val="en-GB" w:bidi="en-US"/>
              </w:rPr>
            </w:pPr>
          </w:p>
        </w:tc>
        <w:tc>
          <w:tcPr>
            <w:tcW w:w="1934" w:type="dxa"/>
          </w:tcPr>
          <w:p w14:paraId="453F9928" w14:textId="77777777" w:rsidR="005E2328" w:rsidRPr="00A32A4A" w:rsidRDefault="005E2328" w:rsidP="004C77B1">
            <w:pPr>
              <w:tabs>
                <w:tab w:val="left" w:pos="-3686"/>
              </w:tabs>
              <w:spacing w:line="360" w:lineRule="auto"/>
              <w:rPr>
                <w:rFonts w:ascii="Times New Roman" w:eastAsia="Times New Roman" w:hAnsi="Times New Roman" w:cs="Times New Roman"/>
                <w:szCs w:val="20"/>
                <w:highlight w:val="white"/>
                <w:lang w:val="en-GB" w:bidi="en-US"/>
              </w:rPr>
            </w:pPr>
          </w:p>
        </w:tc>
      </w:tr>
    </w:tbl>
    <w:p w14:paraId="36BF3AE8" w14:textId="1F098CFD" w:rsidR="005E2328" w:rsidRDefault="002F779C" w:rsidP="002F779C">
      <w:pPr>
        <w:ind w:left="851" w:hanging="851"/>
        <w:outlineLvl w:val="0"/>
        <w:rPr>
          <w:rFonts w:ascii="Times New Roman" w:eastAsia="Times New Roman" w:hAnsi="Times New Roman" w:cs="Times New Roman"/>
          <w:iCs/>
          <w:szCs w:val="20"/>
          <w:lang w:val="en-GB"/>
        </w:rPr>
      </w:pPr>
      <w:r w:rsidRPr="002F779C">
        <w:rPr>
          <w:rFonts w:ascii="Times New Roman" w:eastAsia="Times New Roman" w:hAnsi="Times New Roman" w:cs="Times New Roman"/>
          <w:iCs/>
          <w:szCs w:val="20"/>
          <w:highlight w:val="white"/>
          <w:lang w:val="en-GB"/>
        </w:rPr>
        <w:t xml:space="preserve">Figure 3. </w:t>
      </w:r>
      <w:r w:rsidRPr="002F779C">
        <w:rPr>
          <w:rFonts w:ascii="Times New Roman" w:eastAsia="Times New Roman" w:hAnsi="Times New Roman" w:cs="Times New Roman"/>
          <w:iCs/>
          <w:szCs w:val="20"/>
          <w:lang w:val="en-GB"/>
        </w:rPr>
        <w:t>ATR-FTIR spectrum for (a) Ca-Al LDH Host, (b) Pure 4-CPA, (c) 0.025 M 4CPA-CaAl LDH, (d) 0.10 M 4CPA-CaAl LDH</w:t>
      </w:r>
    </w:p>
    <w:p w14:paraId="4C72873F" w14:textId="77777777" w:rsidR="002F779C" w:rsidRPr="002F779C" w:rsidRDefault="002F779C" w:rsidP="002F779C">
      <w:pPr>
        <w:ind w:left="851" w:hanging="851"/>
        <w:outlineLvl w:val="0"/>
        <w:rPr>
          <w:rFonts w:ascii="Times New Roman" w:hAnsi="Times New Roman" w:cs="Times New Roman"/>
          <w:szCs w:val="20"/>
          <w:lang w:val="en-GB" w:bidi="en-US"/>
        </w:rPr>
      </w:pPr>
    </w:p>
    <w:p w14:paraId="093B629D" w14:textId="306E25F8" w:rsidR="005E2328" w:rsidRPr="00A32A4A" w:rsidRDefault="005E2328" w:rsidP="005E2328">
      <w:pPr>
        <w:outlineLvl w:val="0"/>
        <w:rPr>
          <w:rFonts w:ascii="Times New Roman" w:hAnsi="Times New Roman" w:cs="Times New Roman"/>
          <w:b/>
          <w:lang w:val="en-GB"/>
        </w:rPr>
      </w:pPr>
      <w:r w:rsidRPr="00A32A4A">
        <w:rPr>
          <w:rFonts w:ascii="Times New Roman" w:hAnsi="Times New Roman" w:cs="Times New Roman"/>
          <w:b/>
          <w:lang w:val="en-GB"/>
        </w:rPr>
        <w:t xml:space="preserve">Spatial </w:t>
      </w:r>
      <w:r w:rsidR="002F779C">
        <w:rPr>
          <w:rFonts w:ascii="Times New Roman" w:hAnsi="Times New Roman" w:cs="Times New Roman"/>
          <w:b/>
          <w:lang w:val="en-GB"/>
        </w:rPr>
        <w:t>o</w:t>
      </w:r>
      <w:r w:rsidR="002F779C" w:rsidRPr="00A32A4A">
        <w:rPr>
          <w:rFonts w:ascii="Times New Roman" w:hAnsi="Times New Roman" w:cs="Times New Roman"/>
          <w:b/>
          <w:lang w:val="en-GB"/>
        </w:rPr>
        <w:t>rientation and molecular structure</w:t>
      </w:r>
    </w:p>
    <w:p w14:paraId="637061BF" w14:textId="774D636B" w:rsidR="005E2328" w:rsidRPr="00A32A4A" w:rsidRDefault="005E2328" w:rsidP="005E2328">
      <w:pPr>
        <w:outlineLvl w:val="0"/>
        <w:rPr>
          <w:rFonts w:ascii="Times New Roman" w:hAnsi="Times New Roman" w:cs="Times New Roman"/>
          <w:szCs w:val="20"/>
          <w:lang w:val="en-GB" w:bidi="en-US"/>
        </w:rPr>
      </w:pPr>
      <w:bookmarkStart w:id="15" w:name="_Hlk58011811"/>
      <w:r w:rsidRPr="00A32A4A">
        <w:rPr>
          <w:rFonts w:ascii="Times New Roman" w:hAnsi="Times New Roman" w:cs="Times New Roman"/>
          <w:szCs w:val="20"/>
          <w:lang w:val="en-GB" w:bidi="en-US"/>
        </w:rPr>
        <w:t>Figure 4 show</w:t>
      </w:r>
      <w:r w:rsidR="00744AD6">
        <w:rPr>
          <w:rFonts w:ascii="Times New Roman" w:hAnsi="Times New Roman" w:cs="Times New Roman"/>
          <w:szCs w:val="20"/>
          <w:lang w:val="en-GB" w:bidi="en-US"/>
        </w:rPr>
        <w:t>s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the illustration of the molecular structure and the proposed spatial orientation of </w:t>
      </w:r>
      <w:bookmarkStart w:id="16" w:name="_Hlk85807858"/>
      <w:r w:rsidR="00B06B67" w:rsidRPr="00A32A4A">
        <w:rPr>
          <w:rFonts w:ascii="Times New Roman" w:hAnsi="Times New Roman" w:cs="Times New Roman"/>
          <w:szCs w:val="20"/>
          <w:lang w:val="en-GB" w:bidi="en-US"/>
        </w:rPr>
        <w:t>4CPA-CaAl LDH</w:t>
      </w:r>
      <w:bookmarkEnd w:id="16"/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nanocomposite. As we can observe from the increasing basal spacing of</w:t>
      </w:r>
      <w:r w:rsidR="00744AD6">
        <w:rPr>
          <w:rFonts w:ascii="Times New Roman" w:hAnsi="Times New Roman" w:cs="Times New Roman"/>
          <w:szCs w:val="20"/>
          <w:lang w:val="en-GB" w:bidi="en-US"/>
        </w:rPr>
        <w:t xml:space="preserve"> the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nanocomposite, the gallery height of the interlayer region of the nanocomposite after </w:t>
      </w:r>
      <w:r w:rsidR="00744AD6">
        <w:rPr>
          <w:rFonts w:ascii="Times New Roman" w:hAnsi="Times New Roman" w:cs="Times New Roman"/>
          <w:szCs w:val="20"/>
          <w:lang w:val="en-GB" w:bidi="en-US"/>
        </w:rPr>
        <w:t xml:space="preserve">being 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subtracted with </w:t>
      </w:r>
      <w:r w:rsidR="00744AD6">
        <w:rPr>
          <w:rFonts w:ascii="Times New Roman" w:hAnsi="Times New Roman" w:cs="Times New Roman"/>
          <w:szCs w:val="20"/>
          <w:lang w:val="en-GB" w:bidi="en-US"/>
        </w:rPr>
        <w:t>the</w:t>
      </w:r>
      <w:r w:rsidR="00744AD6" w:rsidRPr="00A32A4A">
        <w:rPr>
          <w:rFonts w:ascii="Times New Roman" w:hAnsi="Times New Roman" w:cs="Times New Roman"/>
          <w:szCs w:val="20"/>
          <w:lang w:val="en-GB" w:bidi="en-US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 w:bidi="en-US"/>
        </w:rPr>
        <w:t>layer thickness of the Ca-Al LDH</w:t>
      </w:r>
      <w:r w:rsidR="00744AD6">
        <w:rPr>
          <w:rFonts w:ascii="Times New Roman" w:hAnsi="Times New Roman" w:cs="Times New Roman"/>
          <w:szCs w:val="20"/>
          <w:lang w:val="en-GB" w:bidi="en-US"/>
        </w:rPr>
        <w:t>,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which is 5.18 Å. This research can be deduced that the anions were oriented in</w:t>
      </w:r>
      <w:r w:rsidR="00744AD6">
        <w:rPr>
          <w:rFonts w:ascii="Times New Roman" w:hAnsi="Times New Roman" w:cs="Times New Roman"/>
          <w:szCs w:val="20"/>
          <w:lang w:val="en-GB" w:bidi="en-US"/>
        </w:rPr>
        <w:t xml:space="preserve"> a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monolayer arrangement in between the interlayer region of the LDH due to consideration of </w:t>
      </w:r>
      <w:r w:rsidR="00744AD6">
        <w:rPr>
          <w:rFonts w:ascii="Times New Roman" w:hAnsi="Times New Roman" w:cs="Times New Roman"/>
          <w:szCs w:val="20"/>
          <w:lang w:val="en-GB" w:bidi="en-US"/>
        </w:rPr>
        <w:t xml:space="preserve">the 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4-CPA molecular structure and charge orientation. As </w:t>
      </w:r>
      <w:r w:rsidR="00744AD6" w:rsidRPr="00E718B5">
        <w:rPr>
          <w:rFonts w:ascii="Times New Roman" w:hAnsi="Times New Roman" w:cs="Times New Roman"/>
          <w:szCs w:val="20"/>
          <w:lang w:val="en-GB" w:bidi="en-US"/>
        </w:rPr>
        <w:t>shown in Figure 4(b)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, the interlayer space is much </w:t>
      </w:r>
      <w:r w:rsidR="00744AD6">
        <w:rPr>
          <w:rFonts w:ascii="Times New Roman" w:hAnsi="Times New Roman" w:cs="Times New Roman"/>
          <w:szCs w:val="20"/>
          <w:lang w:val="en-GB" w:bidi="en-US"/>
        </w:rPr>
        <w:t>larger</w:t>
      </w:r>
      <w:r w:rsidR="00744AD6" w:rsidRPr="00A32A4A">
        <w:rPr>
          <w:rFonts w:ascii="Times New Roman" w:hAnsi="Times New Roman" w:cs="Times New Roman"/>
          <w:szCs w:val="20"/>
          <w:lang w:val="en-GB" w:bidi="en-US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than the anion size, where the functional group of </w:t>
      </w:r>
      <w:r w:rsidR="00247BE9" w:rsidRPr="00A32A4A">
        <w:rPr>
          <w:rFonts w:ascii="Times New Roman" w:hAnsi="Times New Roman" w:cs="Times New Roman"/>
          <w:szCs w:val="20"/>
          <w:lang w:val="en-GB" w:bidi="en-US"/>
        </w:rPr>
        <w:t>carboxylates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</w:t>
      </w:r>
      <w:r w:rsidR="00744AD6">
        <w:rPr>
          <w:rFonts w:ascii="Times New Roman" w:hAnsi="Times New Roman" w:cs="Times New Roman"/>
          <w:szCs w:val="20"/>
          <w:lang w:val="en-GB" w:bidi="en-US"/>
        </w:rPr>
        <w:t>is</w:t>
      </w:r>
      <w:r w:rsidR="00744AD6" w:rsidRPr="00A32A4A">
        <w:rPr>
          <w:rFonts w:ascii="Times New Roman" w:hAnsi="Times New Roman" w:cs="Times New Roman"/>
          <w:szCs w:val="20"/>
          <w:lang w:val="en-GB" w:bidi="en-US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facing the hydroxide layer. </w:t>
      </w:r>
      <w:bookmarkEnd w:id="15"/>
    </w:p>
    <w:p w14:paraId="78324AA1" w14:textId="77777777" w:rsidR="005E2328" w:rsidRPr="00A32A4A" w:rsidRDefault="005E2328" w:rsidP="005E2328">
      <w:pPr>
        <w:outlineLvl w:val="0"/>
        <w:rPr>
          <w:rFonts w:ascii="Times New Roman" w:hAnsi="Times New Roman" w:cs="Times New Roman"/>
          <w:szCs w:val="20"/>
          <w:lang w:val="en-GB" w:bidi="en-US"/>
        </w:rPr>
      </w:pP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6"/>
        <w:gridCol w:w="450"/>
        <w:gridCol w:w="4836"/>
      </w:tblGrid>
      <w:tr w:rsidR="004E154F" w:rsidRPr="00EE51DF" w14:paraId="47EBD072" w14:textId="77777777" w:rsidTr="004E154F">
        <w:trPr>
          <w:jc w:val="center"/>
        </w:trPr>
        <w:tc>
          <w:tcPr>
            <w:tcW w:w="0" w:type="auto"/>
          </w:tcPr>
          <w:p w14:paraId="063FE002" w14:textId="77777777" w:rsidR="004E154F" w:rsidRPr="00A32A4A" w:rsidRDefault="004E154F" w:rsidP="004C77B1">
            <w:pPr>
              <w:rPr>
                <w:rFonts w:ascii="Times New Roman" w:eastAsia="Times New Roman" w:hAnsi="Times New Roman" w:cs="Times New Roman"/>
                <w:szCs w:val="20"/>
                <w:highlight w:val="white"/>
                <w:lang w:val="en-GB" w:bidi="en-US"/>
              </w:rPr>
            </w:pPr>
            <w:r w:rsidRPr="00A32A4A">
              <w:rPr>
                <w:rFonts w:ascii="Times New Roman" w:eastAsia="Times New Roman" w:hAnsi="Times New Roman" w:cs="Times New Roman"/>
                <w:szCs w:val="20"/>
                <w:highlight w:val="white"/>
                <w:lang w:val="en-GB" w:bidi="en-US"/>
              </w:rPr>
              <w:lastRenderedPageBreak/>
              <w:t>(a)</w:t>
            </w:r>
          </w:p>
          <w:p w14:paraId="1CF814F1" w14:textId="3561DBF4" w:rsidR="004E154F" w:rsidRPr="00A32A4A" w:rsidRDefault="004E154F" w:rsidP="004C77B1">
            <w:pPr>
              <w:tabs>
                <w:tab w:val="left" w:pos="-3686"/>
              </w:tabs>
              <w:spacing w:line="360" w:lineRule="auto"/>
              <w:rPr>
                <w:rFonts w:ascii="Times New Roman" w:eastAsia="Times New Roman" w:hAnsi="Times New Roman" w:cs="Times New Roman"/>
                <w:szCs w:val="20"/>
                <w:highlight w:val="white"/>
                <w:lang w:val="en-GB" w:bidi="en-US"/>
              </w:rPr>
            </w:pPr>
            <w:r w:rsidRPr="00F4788A">
              <w:rPr>
                <w:rFonts w:asciiTheme="majorBidi" w:hAnsiTheme="majorBidi" w:cstheme="majorBidi"/>
                <w:noProof/>
                <w:lang w:val="en-MY" w:eastAsia="zh-CN"/>
              </w:rPr>
              <w:drawing>
                <wp:anchor distT="0" distB="0" distL="114300" distR="114300" simplePos="0" relativeHeight="251744256" behindDoc="0" locked="0" layoutInCell="1" allowOverlap="1" wp14:anchorId="2FCC211B" wp14:editId="5C276AAC">
                  <wp:simplePos x="0" y="0"/>
                  <wp:positionH relativeFrom="margin">
                    <wp:posOffset>1817977</wp:posOffset>
                  </wp:positionH>
                  <wp:positionV relativeFrom="paragraph">
                    <wp:posOffset>460375</wp:posOffset>
                  </wp:positionV>
                  <wp:extent cx="508839" cy="801402"/>
                  <wp:effectExtent l="0" t="0" r="1270" b="0"/>
                  <wp:wrapThrough wrapText="bothSides">
                    <wp:wrapPolygon edited="0">
                      <wp:start x="0" y="0"/>
                      <wp:lineTo x="0" y="21052"/>
                      <wp:lineTo x="21034" y="21052"/>
                      <wp:lineTo x="21034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atial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4" t="51195" r="85898" b="14067"/>
                          <a:stretch/>
                        </pic:blipFill>
                        <pic:spPr bwMode="auto">
                          <a:xfrm>
                            <a:off x="0" y="0"/>
                            <a:ext cx="508839" cy="80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4EF0">
              <w:rPr>
                <w:rFonts w:asciiTheme="majorBidi" w:hAnsiTheme="majorBidi" w:cstheme="majorBidi"/>
                <w:noProof/>
                <w:lang w:val="en-MY" w:eastAsia="zh-CN"/>
              </w:rPr>
              <w:drawing>
                <wp:anchor distT="0" distB="0" distL="114300" distR="114300" simplePos="0" relativeHeight="251743232" behindDoc="0" locked="0" layoutInCell="1" allowOverlap="1" wp14:anchorId="4BEFB73A" wp14:editId="756521DD">
                  <wp:simplePos x="0" y="0"/>
                  <wp:positionH relativeFrom="margin">
                    <wp:posOffset>-65347</wp:posOffset>
                  </wp:positionH>
                  <wp:positionV relativeFrom="paragraph">
                    <wp:posOffset>159888</wp:posOffset>
                  </wp:positionV>
                  <wp:extent cx="2006600" cy="1443990"/>
                  <wp:effectExtent l="0" t="0" r="0" b="3810"/>
                  <wp:wrapThrough wrapText="bothSides">
                    <wp:wrapPolygon edited="0">
                      <wp:start x="0" y="0"/>
                      <wp:lineTo x="0" y="21372"/>
                      <wp:lineTo x="21327" y="21372"/>
                      <wp:lineTo x="21327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atial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" t="5607" r="63511" b="49561"/>
                          <a:stretch/>
                        </pic:blipFill>
                        <pic:spPr bwMode="auto">
                          <a:xfrm>
                            <a:off x="0" y="0"/>
                            <a:ext cx="2006600" cy="144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744835EB" w14:textId="15E9554D" w:rsidR="004E154F" w:rsidRPr="00A32A4A" w:rsidRDefault="004E154F" w:rsidP="004C77B1">
            <w:pPr>
              <w:tabs>
                <w:tab w:val="left" w:pos="-3686"/>
              </w:tabs>
              <w:spacing w:line="360" w:lineRule="auto"/>
              <w:rPr>
                <w:rFonts w:asciiTheme="majorBidi" w:hAnsiTheme="majorBidi" w:cstheme="majorBidi"/>
                <w:noProof/>
                <w:lang w:val="en-GB"/>
              </w:rPr>
            </w:pPr>
            <w:r w:rsidRPr="00A32A4A">
              <w:rPr>
                <w:rFonts w:ascii="Times New Roman" w:eastAsia="Times New Roman" w:hAnsi="Times New Roman" w:cs="Times New Roman"/>
                <w:szCs w:val="20"/>
                <w:highlight w:val="white"/>
                <w:lang w:val="en-GB" w:bidi="en-US"/>
              </w:rPr>
              <w:t>(b)</w:t>
            </w:r>
          </w:p>
        </w:tc>
        <w:tc>
          <w:tcPr>
            <w:tcW w:w="0" w:type="auto"/>
          </w:tcPr>
          <w:p w14:paraId="11496672" w14:textId="77777777" w:rsidR="004E154F" w:rsidRPr="00A32A4A" w:rsidRDefault="004E154F" w:rsidP="004C77B1">
            <w:pPr>
              <w:tabs>
                <w:tab w:val="left" w:pos="-3686"/>
              </w:tabs>
              <w:spacing w:line="360" w:lineRule="auto"/>
              <w:rPr>
                <w:rFonts w:ascii="Times New Roman" w:eastAsia="Times New Roman" w:hAnsi="Times New Roman" w:cs="Times New Roman"/>
                <w:szCs w:val="20"/>
                <w:highlight w:val="white"/>
                <w:lang w:val="en-GB" w:bidi="en-US"/>
              </w:rPr>
            </w:pPr>
            <w:r w:rsidRPr="00F4788A">
              <w:rPr>
                <w:rFonts w:asciiTheme="majorBidi" w:hAnsiTheme="majorBidi" w:cstheme="majorBidi"/>
                <w:noProof/>
                <w:lang w:val="en-MY" w:eastAsia="zh-CN"/>
              </w:rPr>
              <w:drawing>
                <wp:anchor distT="0" distB="0" distL="114300" distR="114300" simplePos="0" relativeHeight="251745280" behindDoc="0" locked="0" layoutInCell="1" allowOverlap="1" wp14:anchorId="48BC1734" wp14:editId="3307BD0F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88900</wp:posOffset>
                  </wp:positionV>
                  <wp:extent cx="2926080" cy="1735455"/>
                  <wp:effectExtent l="0" t="0" r="7620" b="0"/>
                  <wp:wrapThrough wrapText="bothSides">
                    <wp:wrapPolygon edited="0">
                      <wp:start x="0" y="0"/>
                      <wp:lineTo x="0" y="21339"/>
                      <wp:lineTo x="21516" y="21339"/>
                      <wp:lineTo x="21516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atial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45" t="27160" b="6780"/>
                          <a:stretch/>
                        </pic:blipFill>
                        <pic:spPr bwMode="auto">
                          <a:xfrm>
                            <a:off x="0" y="0"/>
                            <a:ext cx="2926080" cy="173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6FA58C3" w14:textId="6BD450EB" w:rsidR="00247BE9" w:rsidRDefault="00247BE9" w:rsidP="005E2328">
      <w:pPr>
        <w:outlineLvl w:val="0"/>
        <w:rPr>
          <w:rFonts w:ascii="Times New Roman" w:hAnsi="Times New Roman" w:cs="Times New Roman"/>
          <w:szCs w:val="20"/>
          <w:lang w:val="en-GB" w:bidi="en-US"/>
        </w:rPr>
      </w:pPr>
    </w:p>
    <w:p w14:paraId="4B313417" w14:textId="07899A98" w:rsidR="004E154F" w:rsidRDefault="004E154F" w:rsidP="004E154F">
      <w:pPr>
        <w:ind w:left="709" w:hanging="709"/>
        <w:outlineLvl w:val="0"/>
        <w:rPr>
          <w:rFonts w:ascii="Times New Roman" w:eastAsia="Times New Roman" w:hAnsi="Times New Roman" w:cs="Times New Roman"/>
          <w:iCs/>
          <w:szCs w:val="20"/>
          <w:lang w:val="en-GB"/>
        </w:rPr>
      </w:pPr>
      <w:r w:rsidRPr="00247BE9">
        <w:rPr>
          <w:rFonts w:ascii="Times New Roman" w:eastAsia="Times New Roman" w:hAnsi="Times New Roman" w:cs="Times New Roman"/>
          <w:iCs/>
          <w:szCs w:val="20"/>
          <w:highlight w:val="white"/>
          <w:lang w:val="en-GB"/>
        </w:rPr>
        <w:t xml:space="preserve">Figure 4. </w:t>
      </w:r>
      <w:r w:rsidRPr="00247BE9">
        <w:rPr>
          <w:rFonts w:ascii="Times New Roman" w:eastAsia="Times New Roman" w:hAnsi="Times New Roman" w:cs="Times New Roman"/>
          <w:iCs/>
          <w:szCs w:val="20"/>
          <w:lang w:val="en-GB"/>
        </w:rPr>
        <w:t>Illustration of (a) molecular structure of 4-CPA and (b) spatial orientation of 4-CPA in between the LDH interlayer region</w:t>
      </w:r>
    </w:p>
    <w:p w14:paraId="44FC6EA5" w14:textId="77777777" w:rsidR="004E154F" w:rsidRDefault="004E154F" w:rsidP="005E2328">
      <w:pPr>
        <w:outlineLvl w:val="0"/>
        <w:rPr>
          <w:rFonts w:ascii="Times New Roman" w:hAnsi="Times New Roman" w:cs="Times New Roman"/>
          <w:szCs w:val="20"/>
          <w:lang w:val="en-GB" w:bidi="en-US"/>
        </w:rPr>
      </w:pPr>
    </w:p>
    <w:p w14:paraId="3AC0CD92" w14:textId="0ECA9991" w:rsidR="005E2328" w:rsidRPr="00A32A4A" w:rsidRDefault="005E2328" w:rsidP="005E2328">
      <w:pPr>
        <w:outlineLvl w:val="0"/>
        <w:rPr>
          <w:rFonts w:ascii="Times New Roman" w:hAnsi="Times New Roman" w:cs="Times New Roman"/>
          <w:b/>
          <w:lang w:val="en-GB"/>
        </w:rPr>
      </w:pPr>
      <w:r w:rsidRPr="00A32A4A">
        <w:rPr>
          <w:rFonts w:ascii="Times New Roman" w:hAnsi="Times New Roman" w:cs="Times New Roman"/>
          <w:b/>
          <w:lang w:val="en-GB"/>
        </w:rPr>
        <w:t xml:space="preserve">Surface </w:t>
      </w:r>
      <w:r w:rsidR="00247BE9">
        <w:rPr>
          <w:rFonts w:ascii="Times New Roman" w:hAnsi="Times New Roman" w:cs="Times New Roman"/>
          <w:b/>
          <w:lang w:val="en-GB"/>
        </w:rPr>
        <w:t>p</w:t>
      </w:r>
      <w:r w:rsidRPr="00A32A4A">
        <w:rPr>
          <w:rFonts w:ascii="Times New Roman" w:hAnsi="Times New Roman" w:cs="Times New Roman"/>
          <w:b/>
          <w:lang w:val="en-GB"/>
        </w:rPr>
        <w:t>roperties</w:t>
      </w:r>
    </w:p>
    <w:p w14:paraId="74C602C8" w14:textId="5B4D0047" w:rsidR="005E2328" w:rsidRPr="00A32A4A" w:rsidRDefault="005E2328" w:rsidP="005E2328">
      <w:pPr>
        <w:outlineLvl w:val="0"/>
        <w:rPr>
          <w:rFonts w:ascii="Times New Roman" w:hAnsi="Times New Roman" w:cs="Times New Roman"/>
          <w:bCs/>
          <w:szCs w:val="20"/>
          <w:lang w:val="en-GB" w:bidi="en-US"/>
        </w:rPr>
      </w:pPr>
      <w:r w:rsidRPr="00A32A4A">
        <w:rPr>
          <w:rFonts w:ascii="Times New Roman" w:hAnsi="Times New Roman" w:cs="Times New Roman"/>
          <w:bCs/>
          <w:szCs w:val="20"/>
          <w:lang w:val="en-GB" w:bidi="en-US"/>
        </w:rPr>
        <w:t xml:space="preserve">Based on Figure 5, the nitrogen adsorption-desorption describes the intercalated compound of 4-CPA anion with the LDH host. According to the IUPAC, the intercalated compound and the host exhibited type IV sorption isotherms with </w:t>
      </w:r>
      <w:r w:rsidR="00EF6B1C">
        <w:rPr>
          <w:rFonts w:ascii="Times New Roman" w:hAnsi="Times New Roman" w:cs="Times New Roman"/>
          <w:bCs/>
          <w:szCs w:val="20"/>
          <w:lang w:val="en-GB" w:bidi="en-US"/>
        </w:rPr>
        <w:t xml:space="preserve">a 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>H3 hysteresis loop, which belongs to mesoporous materials [19]. These mesoporous materials are made up of plate-like materials with slit</w:t>
      </w:r>
      <w:r w:rsidR="00EF6B1C">
        <w:rPr>
          <w:rFonts w:ascii="Times New Roman" w:hAnsi="Times New Roman" w:cs="Times New Roman"/>
          <w:bCs/>
          <w:szCs w:val="20"/>
          <w:lang w:val="en-GB" w:bidi="en-US"/>
        </w:rPr>
        <w:t>-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 xml:space="preserve">shaped pores </w:t>
      </w:r>
      <w:r w:rsidR="00EF6B1C">
        <w:rPr>
          <w:rFonts w:ascii="Times New Roman" w:hAnsi="Times New Roman" w:cs="Times New Roman"/>
          <w:bCs/>
          <w:szCs w:val="20"/>
          <w:lang w:val="en-GB" w:bidi="en-US"/>
        </w:rPr>
        <w:t xml:space="preserve">that 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 xml:space="preserve">agglomerate. The hysteresis loop of the intercalated nanocomposite portrays </w:t>
      </w:r>
      <w:r w:rsidR="00EF6B1C">
        <w:rPr>
          <w:rFonts w:ascii="Times New Roman" w:hAnsi="Times New Roman" w:cs="Times New Roman"/>
          <w:bCs/>
          <w:szCs w:val="20"/>
          <w:lang w:val="en-GB" w:bidi="en-US"/>
        </w:rPr>
        <w:t xml:space="preserve">a 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 xml:space="preserve">wider adsorption branch compared to the host. This is due to the expansion of basal spacing during the exchange of nitrate ion with 4-CPA into the interlayer host. As observed for the LDH host, it showed slow adsorbate uptake at </w:t>
      </w:r>
      <w:r w:rsidR="00EF6B1C">
        <w:rPr>
          <w:rFonts w:ascii="Times New Roman" w:hAnsi="Times New Roman" w:cs="Times New Roman"/>
          <w:bCs/>
          <w:szCs w:val="20"/>
          <w:lang w:val="en-GB" w:bidi="en-US"/>
        </w:rPr>
        <w:t xml:space="preserve">a 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>relative pressure range of 0.0</w:t>
      </w:r>
      <w:r w:rsidR="00EF6B1C">
        <w:rPr>
          <w:rFonts w:ascii="Times New Roman" w:hAnsi="Times New Roman" w:cs="Times New Roman"/>
          <w:bCs/>
          <w:szCs w:val="20"/>
          <w:lang w:val="en-GB" w:bidi="en-US"/>
        </w:rPr>
        <w:t>–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 xml:space="preserve">0.8 </w:t>
      </w:r>
      <w:r w:rsidR="00EF6B1C" w:rsidRPr="00A32A4A">
        <w:rPr>
          <w:rFonts w:ascii="Times New Roman" w:hAnsi="Times New Roman" w:cs="Times New Roman"/>
          <w:bCs/>
          <w:szCs w:val="20"/>
          <w:lang w:val="en-GB" w:bidi="en-US"/>
        </w:rPr>
        <w:t>with</w:t>
      </w:r>
      <w:r w:rsidR="00EF6B1C">
        <w:rPr>
          <w:rFonts w:ascii="Times New Roman" w:hAnsi="Times New Roman" w:cs="Times New Roman"/>
          <w:bCs/>
          <w:szCs w:val="20"/>
          <w:lang w:val="en-GB" w:bidi="en-US"/>
        </w:rPr>
        <w:t xml:space="preserve"> a 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 xml:space="preserve">maximum uptake </w:t>
      </w:r>
      <w:r w:rsidR="00EF6B1C">
        <w:rPr>
          <w:rFonts w:ascii="Times New Roman" w:hAnsi="Times New Roman" w:cs="Times New Roman"/>
          <w:bCs/>
          <w:szCs w:val="20"/>
          <w:lang w:val="en-GB" w:bidi="en-US"/>
        </w:rPr>
        <w:t>of</w:t>
      </w:r>
      <w:r w:rsidR="00EF6B1C" w:rsidRPr="00A32A4A">
        <w:rPr>
          <w:rFonts w:ascii="Times New Roman" w:hAnsi="Times New Roman" w:cs="Times New Roman"/>
          <w:bCs/>
          <w:szCs w:val="20"/>
          <w:lang w:val="en-GB" w:bidi="en-US"/>
        </w:rPr>
        <w:t xml:space="preserve"> 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>7 cm</w:t>
      </w:r>
      <w:r w:rsidRPr="00A32A4A">
        <w:rPr>
          <w:rFonts w:ascii="Times New Roman" w:hAnsi="Times New Roman" w:cs="Times New Roman"/>
          <w:bCs/>
          <w:szCs w:val="20"/>
          <w:vertAlign w:val="superscript"/>
          <w:lang w:val="en-GB" w:bidi="en-US"/>
        </w:rPr>
        <w:t>3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 xml:space="preserve">/g. Meanwhile, rapid adsorption can be shown for the intercalated nanocomposite, </w:t>
      </w:r>
      <w:r w:rsidR="008553C9" w:rsidRPr="00A32A4A">
        <w:rPr>
          <w:rFonts w:ascii="Times New Roman" w:hAnsi="Times New Roman" w:cs="Times New Roman"/>
          <w:bCs/>
          <w:szCs w:val="20"/>
          <w:lang w:val="en-GB" w:bidi="en-US"/>
        </w:rPr>
        <w:t xml:space="preserve">4CPA-CaAl LDH 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>with relative pressure ranging from 0.0</w:t>
      </w:r>
      <w:r w:rsidR="00EF6B1C">
        <w:rPr>
          <w:rFonts w:ascii="Times New Roman" w:hAnsi="Times New Roman" w:cs="Times New Roman"/>
          <w:bCs/>
          <w:szCs w:val="20"/>
          <w:lang w:val="en-GB" w:bidi="en-US"/>
        </w:rPr>
        <w:t>–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>0.6</w:t>
      </w:r>
      <w:r w:rsidR="00955CC2">
        <w:rPr>
          <w:rFonts w:ascii="Times New Roman" w:hAnsi="Times New Roman" w:cs="Times New Roman"/>
          <w:bCs/>
          <w:szCs w:val="20"/>
          <w:lang w:val="en-GB" w:bidi="en-US"/>
        </w:rPr>
        <w:t>,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 xml:space="preserve"> reaching the maximum adsorbate uptake at 184 cm</w:t>
      </w:r>
      <w:r w:rsidRPr="00A32A4A">
        <w:rPr>
          <w:rFonts w:ascii="Times New Roman" w:hAnsi="Times New Roman" w:cs="Times New Roman"/>
          <w:bCs/>
          <w:szCs w:val="20"/>
          <w:vertAlign w:val="superscript"/>
          <w:lang w:val="en-GB" w:bidi="en-US"/>
        </w:rPr>
        <w:t>3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>/g.</w:t>
      </w:r>
    </w:p>
    <w:p w14:paraId="697FA5E2" w14:textId="77777777" w:rsidR="00247BE9" w:rsidRDefault="00247BE9" w:rsidP="00146A63">
      <w:pPr>
        <w:outlineLvl w:val="0"/>
        <w:rPr>
          <w:rFonts w:ascii="Times New Roman" w:hAnsi="Times New Roman" w:cs="Times New Roman"/>
          <w:bCs/>
          <w:szCs w:val="20"/>
          <w:lang w:val="en-GB" w:bidi="en-US"/>
        </w:rPr>
      </w:pPr>
    </w:p>
    <w:p w14:paraId="0449347E" w14:textId="0D72003C" w:rsidR="005E2328" w:rsidRPr="00A32A4A" w:rsidRDefault="005E2328" w:rsidP="00146A63">
      <w:pPr>
        <w:outlineLvl w:val="0"/>
        <w:rPr>
          <w:rFonts w:ascii="Times New Roman" w:hAnsi="Times New Roman" w:cs="Times New Roman"/>
          <w:bCs/>
          <w:szCs w:val="20"/>
          <w:lang w:val="en-GB" w:bidi="en-US"/>
        </w:rPr>
      </w:pPr>
      <w:r w:rsidRPr="00A32A4A">
        <w:rPr>
          <w:rFonts w:ascii="Times New Roman" w:hAnsi="Times New Roman" w:cs="Times New Roman"/>
          <w:bCs/>
          <w:szCs w:val="20"/>
          <w:lang w:val="en-GB" w:bidi="en-US"/>
        </w:rPr>
        <w:t>The average pore diameter for both</w:t>
      </w:r>
      <w:r w:rsidR="00D614CE">
        <w:rPr>
          <w:rFonts w:ascii="Times New Roman" w:hAnsi="Times New Roman" w:cs="Times New Roman"/>
          <w:bCs/>
          <w:szCs w:val="20"/>
          <w:lang w:val="en-GB" w:bidi="en-US"/>
        </w:rPr>
        <w:t xml:space="preserve"> Ca-Al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 xml:space="preserve"> LDH and </w:t>
      </w:r>
      <w:r w:rsidR="00D614CE" w:rsidRPr="00A32A4A">
        <w:rPr>
          <w:rFonts w:ascii="Times New Roman" w:hAnsi="Times New Roman" w:cs="Times New Roman"/>
          <w:szCs w:val="20"/>
          <w:lang w:val="en-GB" w:bidi="en-US"/>
        </w:rPr>
        <w:t>4CPA-CaAl LDH</w:t>
      </w:r>
      <w:r w:rsidR="00D614CE" w:rsidRPr="00A32A4A">
        <w:rPr>
          <w:rFonts w:ascii="Times New Roman" w:hAnsi="Times New Roman" w:cs="Times New Roman"/>
          <w:bCs/>
          <w:szCs w:val="20"/>
          <w:lang w:val="en-GB" w:bidi="en-US"/>
        </w:rPr>
        <w:t xml:space="preserve"> 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>were all between 20</w:t>
      </w:r>
      <w:r w:rsidR="00EF6B1C">
        <w:rPr>
          <w:rFonts w:ascii="Times New Roman" w:hAnsi="Times New Roman" w:cs="Times New Roman"/>
          <w:bCs/>
          <w:szCs w:val="20"/>
          <w:lang w:val="en-GB" w:bidi="en-US"/>
        </w:rPr>
        <w:t xml:space="preserve"> </w:t>
      </w:r>
      <w:r w:rsidR="00EF6B1C" w:rsidRPr="00E718B5">
        <w:rPr>
          <w:rFonts w:ascii="Times New Roman" w:hAnsi="Times New Roman" w:cs="Times New Roman"/>
          <w:szCs w:val="20"/>
          <w:lang w:val="en-GB" w:bidi="en-US"/>
        </w:rPr>
        <w:t>Å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 xml:space="preserve"> </w:t>
      </w:r>
      <w:r w:rsidR="00EF6B1C">
        <w:rPr>
          <w:rFonts w:ascii="Times New Roman" w:hAnsi="Times New Roman" w:cs="Times New Roman"/>
          <w:bCs/>
          <w:szCs w:val="20"/>
          <w:lang w:val="en-GB" w:bidi="en-US"/>
        </w:rPr>
        <w:t>and</w:t>
      </w:r>
      <w:r w:rsidR="00EF6B1C" w:rsidRPr="00A32A4A">
        <w:rPr>
          <w:rFonts w:ascii="Times New Roman" w:hAnsi="Times New Roman" w:cs="Times New Roman"/>
          <w:bCs/>
          <w:szCs w:val="20"/>
          <w:lang w:val="en-GB" w:bidi="en-US"/>
        </w:rPr>
        <w:t xml:space="preserve"> 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>500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Å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>, indicating the presence of mesoporous materials. Based on the pore size distribution of the intercalated nanocomposite, it showed</w:t>
      </w:r>
      <w:r w:rsidR="00EF6B1C">
        <w:rPr>
          <w:rFonts w:ascii="Times New Roman" w:hAnsi="Times New Roman" w:cs="Times New Roman"/>
          <w:bCs/>
          <w:szCs w:val="20"/>
          <w:lang w:val="en-GB" w:bidi="en-US"/>
        </w:rPr>
        <w:t xml:space="preserve"> a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 xml:space="preserve"> broad distribution of pores with</w:t>
      </w:r>
      <w:r w:rsidR="00EF6B1C">
        <w:rPr>
          <w:rFonts w:ascii="Times New Roman" w:hAnsi="Times New Roman" w:cs="Times New Roman"/>
          <w:bCs/>
          <w:szCs w:val="20"/>
          <w:lang w:val="en-GB" w:bidi="en-US"/>
        </w:rPr>
        <w:t xml:space="preserve"> a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 xml:space="preserve"> maximum diameter </w:t>
      </w:r>
      <w:r w:rsidR="00EF6B1C">
        <w:rPr>
          <w:rFonts w:ascii="Times New Roman" w:hAnsi="Times New Roman" w:cs="Times New Roman"/>
          <w:bCs/>
          <w:szCs w:val="20"/>
          <w:lang w:val="en-GB" w:bidi="en-US"/>
        </w:rPr>
        <w:t xml:space="preserve">of 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>approximately 400</w:t>
      </w:r>
      <w:r w:rsidR="00EF6B1C">
        <w:rPr>
          <w:rFonts w:ascii="Times New Roman" w:hAnsi="Times New Roman" w:cs="Times New Roman"/>
          <w:bCs/>
          <w:szCs w:val="20"/>
          <w:lang w:val="en-GB" w:bidi="en-US"/>
        </w:rPr>
        <w:t>–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 xml:space="preserve">500 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Å. A sharp peak can be observed at 475 Å for the intercalated nanocomposite. However, for the host, a sharp peak appeared at 625 Å with </w:t>
      </w:r>
      <w:r w:rsidR="00EF6B1C">
        <w:rPr>
          <w:rFonts w:ascii="Times New Roman" w:hAnsi="Times New Roman" w:cs="Times New Roman"/>
          <w:szCs w:val="20"/>
          <w:lang w:val="en-GB" w:bidi="en-US"/>
        </w:rPr>
        <w:t xml:space="preserve">a </w:t>
      </w:r>
      <w:r w:rsidRPr="00A32A4A">
        <w:rPr>
          <w:rFonts w:ascii="Times New Roman" w:hAnsi="Times New Roman" w:cs="Times New Roman"/>
          <w:szCs w:val="20"/>
          <w:lang w:val="en-GB" w:bidi="en-US"/>
        </w:rPr>
        <w:t>pore volume lower than the intercalated nanocomposite</w:t>
      </w:r>
      <w:r w:rsidR="00EF6B1C">
        <w:rPr>
          <w:rFonts w:ascii="Times New Roman" w:hAnsi="Times New Roman" w:cs="Times New Roman"/>
          <w:szCs w:val="20"/>
          <w:lang w:val="en-GB" w:bidi="en-US"/>
        </w:rPr>
        <w:t>,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which is 0.04 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>cm</w:t>
      </w:r>
      <w:r w:rsidRPr="00A32A4A">
        <w:rPr>
          <w:rFonts w:ascii="Times New Roman" w:hAnsi="Times New Roman" w:cs="Times New Roman"/>
          <w:bCs/>
          <w:szCs w:val="20"/>
          <w:vertAlign w:val="superscript"/>
          <w:lang w:val="en-GB" w:bidi="en-US"/>
        </w:rPr>
        <w:t>3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>/g</w:t>
      </w:r>
      <w:r w:rsidRPr="00A32A4A">
        <w:rPr>
          <w:rFonts w:ascii="Times New Roman" w:hAnsi="Times New Roman" w:cs="Times New Roman"/>
          <w:szCs w:val="20"/>
          <w:lang w:val="en-GB" w:bidi="en-US"/>
        </w:rPr>
        <w:t>. The difference in pore size and the pore volume of both</w:t>
      </w:r>
      <w:r w:rsidR="00EF6B1C">
        <w:rPr>
          <w:rFonts w:ascii="Times New Roman" w:hAnsi="Times New Roman" w:cs="Times New Roman"/>
          <w:szCs w:val="20"/>
          <w:lang w:val="en-GB" w:bidi="en-US"/>
        </w:rPr>
        <w:t>,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</w:t>
      </w:r>
      <w:r w:rsidR="00EF6B1C">
        <w:rPr>
          <w:rFonts w:ascii="Times New Roman" w:hAnsi="Times New Roman" w:cs="Times New Roman"/>
          <w:szCs w:val="20"/>
          <w:lang w:val="en-GB" w:bidi="en-US"/>
        </w:rPr>
        <w:t xml:space="preserve">the </w:t>
      </w:r>
      <w:r w:rsidRPr="00A32A4A">
        <w:rPr>
          <w:rFonts w:ascii="Times New Roman" w:hAnsi="Times New Roman" w:cs="Times New Roman"/>
          <w:szCs w:val="20"/>
          <w:lang w:val="en-GB" w:bidi="en-US"/>
        </w:rPr>
        <w:t>host and the intercalated compound might be due to the formation of the interstitial pores between the crystallites, aggregation during the intercalation process</w:t>
      </w:r>
      <w:r w:rsidR="00EF6B1C">
        <w:rPr>
          <w:rFonts w:ascii="Times New Roman" w:hAnsi="Times New Roman" w:cs="Times New Roman"/>
          <w:szCs w:val="20"/>
          <w:lang w:val="en-GB" w:bidi="en-US"/>
        </w:rPr>
        <w:t>,</w:t>
      </w:r>
      <w:r w:rsidRPr="00A32A4A">
        <w:rPr>
          <w:rFonts w:ascii="Times New Roman" w:hAnsi="Times New Roman" w:cs="Times New Roman"/>
          <w:szCs w:val="20"/>
          <w:lang w:val="en-GB" w:bidi="en-US"/>
        </w:rPr>
        <w:t xml:space="preserve"> and the particle size differences </w:t>
      </w:r>
      <w:r w:rsidRPr="00A32A4A">
        <w:rPr>
          <w:rFonts w:ascii="Times New Roman" w:hAnsi="Times New Roman" w:cs="Times New Roman"/>
          <w:bCs/>
          <w:szCs w:val="20"/>
          <w:lang w:val="en-GB" w:bidi="en-US"/>
        </w:rPr>
        <w:t>[16].</w:t>
      </w:r>
    </w:p>
    <w:p w14:paraId="793173E5" w14:textId="6C9569EB" w:rsidR="005E2328" w:rsidRPr="00A32A4A" w:rsidRDefault="005E2328" w:rsidP="005E2328">
      <w:pPr>
        <w:ind w:firstLine="720"/>
        <w:outlineLvl w:val="0"/>
        <w:rPr>
          <w:rFonts w:ascii="Times New Roman" w:hAnsi="Times New Roman" w:cs="Times New Roman"/>
          <w:bCs/>
          <w:szCs w:val="20"/>
          <w:lang w:val="en-GB" w:bidi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4254"/>
        <w:gridCol w:w="4550"/>
      </w:tblGrid>
      <w:tr w:rsidR="005E2328" w:rsidRPr="00EE51DF" w14:paraId="7CE221D8" w14:textId="77777777" w:rsidTr="004C77B1">
        <w:tc>
          <w:tcPr>
            <w:tcW w:w="338" w:type="dxa"/>
          </w:tcPr>
          <w:p w14:paraId="481695C5" w14:textId="77777777" w:rsidR="005E2328" w:rsidRPr="00A32A4A" w:rsidRDefault="005E2328" w:rsidP="004C77B1">
            <w:pPr>
              <w:tabs>
                <w:tab w:val="left" w:pos="-3686"/>
              </w:tabs>
              <w:spacing w:line="360" w:lineRule="auto"/>
              <w:rPr>
                <w:rFonts w:ascii="Times New Roman" w:eastAsia="Times New Roman" w:hAnsi="Times New Roman" w:cs="Times New Roman"/>
                <w:szCs w:val="20"/>
                <w:highlight w:val="white"/>
                <w:lang w:val="en-GB" w:bidi="en-US"/>
              </w:rPr>
            </w:pPr>
          </w:p>
        </w:tc>
        <w:tc>
          <w:tcPr>
            <w:tcW w:w="4516" w:type="dxa"/>
          </w:tcPr>
          <w:p w14:paraId="257C8919" w14:textId="0F82B830" w:rsidR="005E2328" w:rsidRPr="00A32A4A" w:rsidRDefault="0054287C" w:rsidP="004C77B1">
            <w:pPr>
              <w:tabs>
                <w:tab w:val="left" w:pos="-3686"/>
              </w:tabs>
              <w:spacing w:line="360" w:lineRule="auto"/>
              <w:rPr>
                <w:rFonts w:ascii="Times New Roman" w:eastAsia="Times New Roman" w:hAnsi="Times New Roman" w:cs="Times New Roman"/>
                <w:szCs w:val="20"/>
                <w:highlight w:val="white"/>
                <w:lang w:val="en-GB" w:bidi="en-US"/>
              </w:rPr>
            </w:pPr>
            <w:r w:rsidRPr="00F4788A">
              <w:rPr>
                <w:noProof/>
                <w:lang w:val="en-MY" w:eastAsia="zh-CN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B3B7EB7" wp14:editId="5FBACE79">
                      <wp:simplePos x="0" y="0"/>
                      <wp:positionH relativeFrom="column">
                        <wp:posOffset>695666</wp:posOffset>
                      </wp:positionH>
                      <wp:positionV relativeFrom="paragraph">
                        <wp:posOffset>187373</wp:posOffset>
                      </wp:positionV>
                      <wp:extent cx="777442" cy="265861"/>
                      <wp:effectExtent l="0" t="0" r="0" b="127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442" cy="26586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94C52A" w14:textId="4F2104D0" w:rsidR="004C77B1" w:rsidRPr="0054287C" w:rsidRDefault="004C77B1" w:rsidP="0054287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2"/>
                                    </w:rPr>
                                  </w:pPr>
                                  <w:r w:rsidRPr="0054287C"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2"/>
                                    </w:rPr>
                                    <w:t>4CPA-CaAl LDH</w:t>
                                  </w:r>
                                </w:p>
                                <w:p w14:paraId="0B7C3796" w14:textId="2F1D62B2" w:rsidR="004C77B1" w:rsidRPr="0054287C" w:rsidRDefault="004C77B1" w:rsidP="0054287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2"/>
                                    </w:rPr>
                                  </w:pPr>
                                  <w:r w:rsidRPr="0054287C"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2"/>
                                    </w:rPr>
                                    <w:t>Ca-Al LDH host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B7EB7" id="Rectangle 16" o:spid="_x0000_s1044" style="position:absolute;left:0;text-align:left;margin-left:54.8pt;margin-top:14.75pt;width:61.2pt;height:20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" filled="f" stroked="f" strokeweight=".5pt">
                      <v:textbox>
                        <w:txbxContent>
                          <w:p w14:paraId="3F94C52A" w14:textId="4F2104D0" w:rsidR="004C77B1" w:rsidRPr="0054287C" w:rsidRDefault="004C77B1" w:rsidP="0054287C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2"/>
                              </w:rPr>
                            </w:pPr>
                            <w:r w:rsidRPr="0054287C"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2"/>
                              </w:rPr>
                              <w:t>4CPA-CaAl LDH</w:t>
                            </w:r>
                          </w:p>
                          <w:p w14:paraId="0B7C3796" w14:textId="2F1D62B2" w:rsidR="004C77B1" w:rsidRPr="0054287C" w:rsidRDefault="004C77B1" w:rsidP="0054287C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2"/>
                              </w:rPr>
                            </w:pPr>
                            <w:r w:rsidRPr="0054287C"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2"/>
                              </w:rPr>
                              <w:t>Ca-Al LDH host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4EF0">
              <w:rPr>
                <w:noProof/>
                <w:lang w:val="en-MY" w:eastAsia="zh-CN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D7655A5" wp14:editId="1C8FD997">
                      <wp:simplePos x="0" y="0"/>
                      <wp:positionH relativeFrom="column">
                        <wp:posOffset>765908</wp:posOffset>
                      </wp:positionH>
                      <wp:positionV relativeFrom="paragraph">
                        <wp:posOffset>209102</wp:posOffset>
                      </wp:positionV>
                      <wp:extent cx="479355" cy="205438"/>
                      <wp:effectExtent l="0" t="0" r="0" b="444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9355" cy="2054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rect w14:anchorId="209547A0" id="Rectangle 23" o:spid="_x0000_s1026" style="position:absolute;margin-left:60.3pt;margin-top:16.45pt;width:37.75pt;height:16.2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" fillcolor="white [3212]" stroked="f" strokeweight="2pt"/>
                  </w:pict>
                </mc:Fallback>
              </mc:AlternateContent>
            </w:r>
            <w:r w:rsidR="005E2328" w:rsidRPr="00584EF0">
              <w:rPr>
                <w:noProof/>
                <w:lang w:val="en-MY" w:eastAsia="zh-CN"/>
              </w:rPr>
              <w:drawing>
                <wp:inline distT="0" distB="0" distL="0" distR="0" wp14:anchorId="58BF2451" wp14:editId="47E6C349">
                  <wp:extent cx="2557173" cy="2211705"/>
                  <wp:effectExtent l="19050" t="19050" r="14605" b="171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0" t="8487" r="11589" b="4342"/>
                          <a:stretch/>
                        </pic:blipFill>
                        <pic:spPr bwMode="auto">
                          <a:xfrm>
                            <a:off x="0" y="0"/>
                            <a:ext cx="2589417" cy="22395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14:paraId="35A45874" w14:textId="311B14F1" w:rsidR="005E2328" w:rsidRPr="00A32A4A" w:rsidRDefault="0054287C" w:rsidP="004C77B1">
            <w:pPr>
              <w:tabs>
                <w:tab w:val="left" w:pos="-3686"/>
              </w:tabs>
              <w:spacing w:line="360" w:lineRule="auto"/>
              <w:rPr>
                <w:rFonts w:ascii="Times New Roman" w:eastAsia="Times New Roman" w:hAnsi="Times New Roman" w:cs="Times New Roman"/>
                <w:szCs w:val="20"/>
                <w:highlight w:val="white"/>
                <w:lang w:val="en-GB" w:bidi="en-US"/>
              </w:rPr>
            </w:pPr>
            <w:r w:rsidRPr="00F4788A">
              <w:rPr>
                <w:noProof/>
                <w:lang w:val="en-MY" w:eastAsia="zh-CN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1BB90C3" wp14:editId="4072E6AD">
                      <wp:simplePos x="0" y="0"/>
                      <wp:positionH relativeFrom="column">
                        <wp:posOffset>2007250</wp:posOffset>
                      </wp:positionH>
                      <wp:positionV relativeFrom="paragraph">
                        <wp:posOffset>160673</wp:posOffset>
                      </wp:positionV>
                      <wp:extent cx="777442" cy="265861"/>
                      <wp:effectExtent l="0" t="0" r="0" b="127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442" cy="26586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E6DCDF" w14:textId="77777777" w:rsidR="004C77B1" w:rsidRPr="0054287C" w:rsidRDefault="004C77B1" w:rsidP="0054287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2"/>
                                    </w:rPr>
                                  </w:pPr>
                                  <w:r w:rsidRPr="0054287C"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2"/>
                                    </w:rPr>
                                    <w:t>4CPA-CaAl LDH</w:t>
                                  </w:r>
                                </w:p>
                                <w:p w14:paraId="3DB40DB6" w14:textId="77777777" w:rsidR="004C77B1" w:rsidRPr="0054287C" w:rsidRDefault="004C77B1" w:rsidP="0054287C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2"/>
                                    </w:rPr>
                                  </w:pPr>
                                  <w:r w:rsidRPr="0054287C">
                                    <w:rPr>
                                      <w:rFonts w:ascii="Arial" w:hAnsi="Arial" w:cs="Arial"/>
                                      <w:color w:val="000000" w:themeColor="text1"/>
                                      <w:sz w:val="10"/>
                                      <w:szCs w:val="12"/>
                                    </w:rPr>
                                    <w:t>Ca-Al LDH host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B90C3" id="Rectangle 27" o:spid="_x0000_s1045" style="position:absolute;left:0;text-align:left;margin-left:158.05pt;margin-top:12.65pt;width:61.2pt;height:20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" filled="f" stroked="f" strokeweight=".5pt">
                      <v:textbox>
                        <w:txbxContent>
                          <w:p w14:paraId="12E6DCDF" w14:textId="77777777" w:rsidR="004C77B1" w:rsidRPr="0054287C" w:rsidRDefault="004C77B1" w:rsidP="0054287C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2"/>
                              </w:rPr>
                            </w:pPr>
                            <w:r w:rsidRPr="0054287C"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2"/>
                              </w:rPr>
                              <w:t>4CPA-CaAl LDH</w:t>
                            </w:r>
                          </w:p>
                          <w:p w14:paraId="3DB40DB6" w14:textId="77777777" w:rsidR="004C77B1" w:rsidRPr="0054287C" w:rsidRDefault="004C77B1" w:rsidP="0054287C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2"/>
                              </w:rPr>
                            </w:pPr>
                            <w:r w:rsidRPr="0054287C"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2"/>
                              </w:rPr>
                              <w:t>Ca-Al LDH host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4EF0">
              <w:rPr>
                <w:noProof/>
                <w:lang w:val="en-MY" w:eastAsia="zh-CN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79C3EFC" wp14:editId="130849AD">
                      <wp:simplePos x="0" y="0"/>
                      <wp:positionH relativeFrom="column">
                        <wp:posOffset>2102099</wp:posOffset>
                      </wp:positionH>
                      <wp:positionV relativeFrom="paragraph">
                        <wp:posOffset>175898</wp:posOffset>
                      </wp:positionV>
                      <wp:extent cx="479355" cy="205438"/>
                      <wp:effectExtent l="0" t="0" r="0" b="444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9355" cy="2054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rect w14:anchorId="4FFBCFCB" id="Rectangle 26" o:spid="_x0000_s1026" style="position:absolute;margin-left:165.5pt;margin-top:13.85pt;width:37.75pt;height:16.2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" fillcolor="white [3212]" stroked="f" strokeweight="2pt"/>
                  </w:pict>
                </mc:Fallback>
              </mc:AlternateContent>
            </w:r>
            <w:r w:rsidR="00AB0BF1" w:rsidRPr="00584EF0">
              <w:rPr>
                <w:rFonts w:ascii="Times New Roman" w:eastAsia="Times New Roman" w:hAnsi="Times New Roman" w:cs="Times New Roman"/>
                <w:noProof/>
                <w:szCs w:val="20"/>
                <w:lang w:val="en-MY" w:eastAsia="zh-CN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66B41D3" wp14:editId="3FFF289F">
                      <wp:simplePos x="0" y="0"/>
                      <wp:positionH relativeFrom="column">
                        <wp:posOffset>1717040</wp:posOffset>
                      </wp:positionH>
                      <wp:positionV relativeFrom="paragraph">
                        <wp:posOffset>1982165</wp:posOffset>
                      </wp:positionV>
                      <wp:extent cx="351130" cy="270663"/>
                      <wp:effectExtent l="0" t="0" r="0" b="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130" cy="2706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D39945" w14:textId="4547300E" w:rsidR="004C77B1" w:rsidRPr="00AB0BF1" w:rsidRDefault="004C77B1" w:rsidP="00AB0BF1">
                                  <w:pPr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</w:pPr>
                                  <w:r w:rsidRPr="00AB0BF1">
                                    <w:rPr>
                                      <w:rFonts w:cstheme="minorHAnsi"/>
                                      <w:color w:val="000000" w:themeColor="text1"/>
                                      <w:sz w:val="15"/>
                                      <w:szCs w:val="15"/>
                                      <w:lang w:bidi="en-US"/>
                                    </w:rPr>
                                    <w:t>(Å)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B41D3" id="Rectangle 3" o:spid="_x0000_s1046" style="position:absolute;left:0;text-align:left;margin-left:135.2pt;margin-top:156.1pt;width:27.65pt;height:21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" filled="f" stroked="f" strokeweight="2pt">
                      <v:textbox>
                        <w:txbxContent>
                          <w:p w14:paraId="60D39945" w14:textId="4547300E" w:rsidR="004C77B1" w:rsidRPr="00AB0BF1" w:rsidRDefault="004C77B1" w:rsidP="00AB0BF1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AB0BF1">
                              <w:rPr>
                                <w:rFonts w:cstheme="minorHAnsi"/>
                                <w:color w:val="000000" w:themeColor="text1"/>
                                <w:sz w:val="15"/>
                                <w:szCs w:val="15"/>
                                <w:lang w:bidi="en-US"/>
                              </w:rPr>
                              <w:t>(Å)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B0BF1" w:rsidRPr="00584EF0">
              <w:rPr>
                <w:rFonts w:ascii="Times New Roman" w:eastAsia="Times New Roman" w:hAnsi="Times New Roman" w:cs="Times New Roman"/>
                <w:noProof/>
                <w:szCs w:val="20"/>
                <w:lang w:val="en-MY" w:eastAsia="zh-CN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8B4AC0C" wp14:editId="3AC62D22">
                      <wp:simplePos x="0" y="0"/>
                      <wp:positionH relativeFrom="column">
                        <wp:posOffset>1826921</wp:posOffset>
                      </wp:positionH>
                      <wp:positionV relativeFrom="paragraph">
                        <wp:posOffset>2065350</wp:posOffset>
                      </wp:positionV>
                      <wp:extent cx="124691" cy="130629"/>
                      <wp:effectExtent l="0" t="0" r="8890" b="317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691" cy="1306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rect w14:anchorId="179219DB" id="Rectangle 2" o:spid="_x0000_s1026" style="position:absolute;margin-left:143.85pt;margin-top:162.65pt;width:9.8pt;height:10.3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" fillcolor="white [3212]" stroked="f" strokeweight="2pt"/>
                  </w:pict>
                </mc:Fallback>
              </mc:AlternateContent>
            </w:r>
            <w:r w:rsidR="005E2328" w:rsidRPr="00584EF0">
              <w:rPr>
                <w:rFonts w:ascii="Times New Roman" w:eastAsia="Times New Roman" w:hAnsi="Times New Roman" w:cs="Times New Roman"/>
                <w:noProof/>
                <w:szCs w:val="20"/>
                <w:highlight w:val="white"/>
                <w:lang w:val="en-MY" w:eastAsia="zh-CN"/>
              </w:rPr>
              <w:drawing>
                <wp:inline distT="0" distB="0" distL="0" distR="0" wp14:anchorId="53F24640" wp14:editId="397A0C4A">
                  <wp:extent cx="2737979" cy="2226945"/>
                  <wp:effectExtent l="19050" t="19050" r="24765" b="209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0" t="8583" r="10643" b="4125"/>
                          <a:stretch/>
                        </pic:blipFill>
                        <pic:spPr bwMode="auto">
                          <a:xfrm>
                            <a:off x="0" y="0"/>
                            <a:ext cx="2751963" cy="22383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328" w:rsidRPr="00EE51DF" w14:paraId="7CF1866E" w14:textId="77777777" w:rsidTr="004C77B1">
        <w:tc>
          <w:tcPr>
            <w:tcW w:w="338" w:type="dxa"/>
          </w:tcPr>
          <w:p w14:paraId="0A395528" w14:textId="77777777" w:rsidR="005E2328" w:rsidRPr="00A32A4A" w:rsidRDefault="005E2328" w:rsidP="004C77B1">
            <w:pPr>
              <w:tabs>
                <w:tab w:val="left" w:pos="-3686"/>
              </w:tabs>
              <w:spacing w:line="360" w:lineRule="auto"/>
              <w:rPr>
                <w:rFonts w:ascii="Times New Roman" w:eastAsia="Times New Roman" w:hAnsi="Times New Roman" w:cs="Times New Roman"/>
                <w:szCs w:val="20"/>
                <w:highlight w:val="white"/>
                <w:lang w:val="en-GB" w:bidi="en-US"/>
              </w:rPr>
            </w:pPr>
          </w:p>
        </w:tc>
        <w:tc>
          <w:tcPr>
            <w:tcW w:w="9202" w:type="dxa"/>
            <w:gridSpan w:val="2"/>
          </w:tcPr>
          <w:p w14:paraId="54849268" w14:textId="0D478412" w:rsidR="005E2328" w:rsidRPr="00247BE9" w:rsidRDefault="005E2328" w:rsidP="00247BE9">
            <w:pPr>
              <w:tabs>
                <w:tab w:val="left" w:pos="-3686"/>
              </w:tabs>
              <w:spacing w:line="360" w:lineRule="auto"/>
              <w:ind w:left="809" w:hanging="809"/>
              <w:rPr>
                <w:rFonts w:ascii="Times New Roman" w:eastAsia="Times New Roman" w:hAnsi="Times New Roman" w:cs="Times New Roman"/>
                <w:szCs w:val="20"/>
                <w:highlight w:val="white"/>
                <w:lang w:val="en-GB" w:bidi="en-US"/>
              </w:rPr>
            </w:pPr>
            <w:r w:rsidRPr="00247BE9">
              <w:rPr>
                <w:rFonts w:ascii="Times New Roman" w:eastAsia="Times New Roman" w:hAnsi="Times New Roman" w:cs="Times New Roman"/>
                <w:iCs/>
                <w:szCs w:val="20"/>
                <w:highlight w:val="white"/>
                <w:lang w:val="en-GB"/>
              </w:rPr>
              <w:t xml:space="preserve">Figure 5. </w:t>
            </w:r>
            <w:r w:rsidRPr="00247BE9">
              <w:rPr>
                <w:rFonts w:ascii="Times New Roman" w:eastAsia="Times New Roman" w:hAnsi="Times New Roman" w:cs="Times New Roman"/>
                <w:iCs/>
                <w:szCs w:val="20"/>
                <w:lang w:val="en-GB"/>
              </w:rPr>
              <w:t xml:space="preserve">Adsorption-desorption isotherm and pore size distribution of LDH host and </w:t>
            </w:r>
            <w:r w:rsidR="00B06B67" w:rsidRPr="00247BE9">
              <w:rPr>
                <w:rFonts w:ascii="Times New Roman" w:eastAsia="Times New Roman" w:hAnsi="Times New Roman" w:cs="Times New Roman"/>
                <w:iCs/>
                <w:szCs w:val="20"/>
                <w:lang w:val="en-GB"/>
              </w:rPr>
              <w:t>4CPA-CaAl LDH</w:t>
            </w:r>
            <w:r w:rsidRPr="00247BE9">
              <w:rPr>
                <w:rFonts w:ascii="Times New Roman" w:eastAsia="Times New Roman" w:hAnsi="Times New Roman" w:cs="Times New Roman"/>
                <w:iCs/>
                <w:szCs w:val="20"/>
                <w:lang w:val="en-GB"/>
              </w:rPr>
              <w:t xml:space="preserve"> nanocomposite</w:t>
            </w:r>
          </w:p>
        </w:tc>
      </w:tr>
    </w:tbl>
    <w:p w14:paraId="24FD024E" w14:textId="5BF9D6E2" w:rsidR="00785CA6" w:rsidRPr="00A32A4A" w:rsidRDefault="00785CA6" w:rsidP="0077276F">
      <w:pPr>
        <w:outlineLvl w:val="0"/>
        <w:rPr>
          <w:rFonts w:ascii="Times New Roman" w:hAnsi="Times New Roman" w:cs="Times New Roman"/>
          <w:szCs w:val="20"/>
          <w:lang w:val="en-GB"/>
        </w:rPr>
      </w:pPr>
    </w:p>
    <w:p w14:paraId="746911DF" w14:textId="599CC9E2" w:rsidR="00785CA6" w:rsidRPr="00A32A4A" w:rsidRDefault="00785CA6" w:rsidP="003A2A26">
      <w:pPr>
        <w:jc w:val="center"/>
        <w:outlineLvl w:val="0"/>
        <w:rPr>
          <w:rFonts w:ascii="Times New Roman" w:hAnsi="Times New Roman" w:cs="Times New Roman"/>
          <w:szCs w:val="20"/>
          <w:lang w:val="en-GB"/>
        </w:rPr>
      </w:pPr>
    </w:p>
    <w:p w14:paraId="7DDF9C1B" w14:textId="24677C5F" w:rsidR="00785CA6" w:rsidRPr="00A32A4A" w:rsidRDefault="00785CA6" w:rsidP="00785CA6">
      <w:pPr>
        <w:jc w:val="center"/>
        <w:outlineLvl w:val="0"/>
        <w:rPr>
          <w:rFonts w:ascii="Times New Roman" w:hAnsi="Times New Roman" w:cs="Times New Roman"/>
          <w:b/>
          <w:szCs w:val="20"/>
          <w:lang w:val="en-GB"/>
        </w:rPr>
      </w:pPr>
      <w:r w:rsidRPr="00A32A4A">
        <w:rPr>
          <w:rFonts w:ascii="Times New Roman" w:hAnsi="Times New Roman" w:cs="Times New Roman"/>
          <w:b/>
          <w:szCs w:val="20"/>
          <w:lang w:val="en-GB"/>
        </w:rPr>
        <w:lastRenderedPageBreak/>
        <w:t>Conclusion</w:t>
      </w:r>
    </w:p>
    <w:p w14:paraId="738A4C3C" w14:textId="34DF798C" w:rsidR="005E2328" w:rsidRPr="00E91E40" w:rsidRDefault="005E2328" w:rsidP="005E2328">
      <w:pPr>
        <w:rPr>
          <w:rFonts w:ascii="Times New Roman" w:hAnsi="Times New Roman" w:cs="Times New Roman"/>
          <w:szCs w:val="20"/>
          <w:lang w:val="en-GB"/>
        </w:rPr>
      </w:pPr>
      <w:r w:rsidRPr="00A32A4A">
        <w:rPr>
          <w:rFonts w:ascii="Times New Roman" w:hAnsi="Times New Roman" w:cs="Times New Roman"/>
          <w:szCs w:val="20"/>
          <w:lang w:val="en-GB"/>
        </w:rPr>
        <w:t xml:space="preserve">In summary, the intercalation of 4-CPA into the interlayer regions of Ca-Al </w:t>
      </w:r>
      <w:r w:rsidR="00D614CE">
        <w:rPr>
          <w:rFonts w:ascii="Times New Roman" w:hAnsi="Times New Roman" w:cs="Times New Roman"/>
          <w:szCs w:val="20"/>
          <w:lang w:val="en-GB"/>
        </w:rPr>
        <w:t xml:space="preserve">LDH 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host was successfully done via co-precipitation method at pH 12, by using the concentration of 0.025 M </w:t>
      </w:r>
      <w:r w:rsidR="00AB0BF1" w:rsidRPr="00A32A4A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>Al(NO</w:t>
      </w:r>
      <w:r w:rsidR="00AB0BF1" w:rsidRPr="00A32A4A">
        <w:rPr>
          <w:rFonts w:ascii="Times New Roman" w:eastAsia="Cordia New" w:hAnsi="Times New Roman" w:cs="Cordia New"/>
          <w:kern w:val="0"/>
          <w:szCs w:val="20"/>
          <w:vertAlign w:val="subscript"/>
          <w:lang w:val="en-GB" w:eastAsia="en-US" w:bidi="en-US"/>
        </w:rPr>
        <w:t>3</w:t>
      </w:r>
      <w:r w:rsidR="00AB0BF1" w:rsidRPr="00A32A4A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>)</w:t>
      </w:r>
      <w:r w:rsidR="00AB0BF1" w:rsidRPr="00A32A4A">
        <w:rPr>
          <w:rFonts w:ascii="Times New Roman" w:eastAsia="Cordia New" w:hAnsi="Times New Roman" w:cs="Cordia New"/>
          <w:kern w:val="0"/>
          <w:szCs w:val="20"/>
          <w:vertAlign w:val="subscript"/>
          <w:lang w:val="en-GB" w:eastAsia="en-US" w:bidi="en-US"/>
        </w:rPr>
        <w:t>3</w:t>
      </w:r>
      <w:r w:rsidR="00AB0BF1" w:rsidRPr="00A32A4A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>.9H</w:t>
      </w:r>
      <w:r w:rsidR="00AB0BF1" w:rsidRPr="00A32A4A">
        <w:rPr>
          <w:rFonts w:ascii="Times New Roman" w:eastAsia="Cordia New" w:hAnsi="Times New Roman" w:cs="Cordia New"/>
          <w:kern w:val="0"/>
          <w:szCs w:val="20"/>
          <w:vertAlign w:val="subscript"/>
          <w:lang w:val="en-GB" w:eastAsia="en-US" w:bidi="en-US"/>
        </w:rPr>
        <w:t>2</w:t>
      </w:r>
      <w:r w:rsidR="00AB0BF1" w:rsidRPr="00A32A4A">
        <w:rPr>
          <w:rFonts w:ascii="Times New Roman" w:eastAsia="Cordia New" w:hAnsi="Times New Roman" w:cs="Cordia New"/>
          <w:kern w:val="0"/>
          <w:szCs w:val="20"/>
          <w:lang w:val="en-GB" w:eastAsia="en-US" w:bidi="en-US"/>
        </w:rPr>
        <w:t>O</w:t>
      </w:r>
      <w:r w:rsidR="00AB0BF1" w:rsidRPr="00A32A4A">
        <w:rPr>
          <w:rFonts w:ascii="Times New Roman" w:hAnsi="Times New Roman" w:cs="Times New Roman"/>
          <w:szCs w:val="20"/>
          <w:lang w:val="en-GB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instead of 0.1 M. This can be deduced by the interpretation of the PXRD pattern that shows for 0.025 M </w:t>
      </w:r>
      <w:r w:rsidR="0065346E" w:rsidRPr="00A32A4A">
        <w:rPr>
          <w:rFonts w:ascii="Times New Roman" w:hAnsi="Times New Roman" w:cs="Times New Roman"/>
          <w:szCs w:val="20"/>
          <w:lang w:val="en-GB" w:bidi="en-US"/>
        </w:rPr>
        <w:t>4CPA-CaAl LDH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nanocomposite, the increase </w:t>
      </w:r>
      <w:r w:rsidR="0024697A">
        <w:rPr>
          <w:rFonts w:ascii="Times New Roman" w:hAnsi="Times New Roman" w:cs="Times New Roman"/>
          <w:szCs w:val="20"/>
          <w:lang w:val="en-GB"/>
        </w:rPr>
        <w:t>in</w:t>
      </w:r>
      <w:r w:rsidR="0024697A" w:rsidRPr="00A32A4A">
        <w:rPr>
          <w:rFonts w:ascii="Times New Roman" w:hAnsi="Times New Roman" w:cs="Times New Roman"/>
          <w:szCs w:val="20"/>
          <w:lang w:val="en-GB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basal spacing of the crystalline compound at 9.98 Å from 8.54 Å due to the inclusion of 4-CPA into the interlayer regions of </w:t>
      </w:r>
      <w:r w:rsidR="0024697A">
        <w:rPr>
          <w:rFonts w:ascii="Times New Roman" w:hAnsi="Times New Roman" w:cs="Times New Roman"/>
          <w:szCs w:val="20"/>
          <w:lang w:val="en-GB"/>
        </w:rPr>
        <w:t xml:space="preserve">the </w:t>
      </w:r>
      <w:r w:rsidRPr="00A32A4A">
        <w:rPr>
          <w:rFonts w:ascii="Times New Roman" w:hAnsi="Times New Roman" w:cs="Times New Roman"/>
          <w:szCs w:val="20"/>
          <w:lang w:val="en-GB"/>
        </w:rPr>
        <w:t>Ca-Al</w:t>
      </w:r>
      <w:r w:rsidR="00797ECB">
        <w:rPr>
          <w:rFonts w:ascii="Times New Roman" w:hAnsi="Times New Roman" w:cs="Times New Roman"/>
          <w:szCs w:val="20"/>
          <w:lang w:val="en-GB"/>
        </w:rPr>
        <w:t xml:space="preserve"> LDH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host</w:t>
      </w:r>
      <w:r w:rsidR="0024697A">
        <w:rPr>
          <w:rFonts w:ascii="Times New Roman" w:hAnsi="Times New Roman" w:cs="Times New Roman"/>
          <w:szCs w:val="20"/>
          <w:lang w:val="en-GB"/>
        </w:rPr>
        <w:t>,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but for 0.1 M </w:t>
      </w:r>
      <w:r w:rsidR="0065346E" w:rsidRPr="00A32A4A">
        <w:rPr>
          <w:rFonts w:ascii="Times New Roman" w:hAnsi="Times New Roman" w:cs="Times New Roman"/>
          <w:szCs w:val="20"/>
          <w:lang w:val="en-GB" w:bidi="en-US"/>
        </w:rPr>
        <w:t>4CPA-CaAl LDH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nanocomposite, the basal spacing remain</w:t>
      </w:r>
      <w:r w:rsidR="0024697A">
        <w:rPr>
          <w:rFonts w:ascii="Times New Roman" w:hAnsi="Times New Roman" w:cs="Times New Roman"/>
          <w:szCs w:val="20"/>
          <w:lang w:val="en-GB"/>
        </w:rPr>
        <w:t>s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unchanged. The ATR-FTIR band shows the absence of </w:t>
      </w:r>
      <w:r w:rsidR="0024697A">
        <w:rPr>
          <w:rFonts w:ascii="Times New Roman" w:hAnsi="Times New Roman" w:cs="Times New Roman"/>
          <w:szCs w:val="20"/>
          <w:lang w:val="en-GB"/>
        </w:rPr>
        <w:t xml:space="preserve">a 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nitrate </w:t>
      </w:r>
      <w:r w:rsidR="002353E3" w:rsidRPr="00A32A4A">
        <w:rPr>
          <w:rFonts w:ascii="Times New Roman" w:hAnsi="Times New Roman" w:cs="Times New Roman"/>
          <w:szCs w:val="20"/>
          <w:lang w:val="en-GB"/>
        </w:rPr>
        <w:t>peak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from the Ca-Al</w:t>
      </w:r>
      <w:r w:rsidR="00D614CE">
        <w:rPr>
          <w:rFonts w:ascii="Times New Roman" w:hAnsi="Times New Roman" w:cs="Times New Roman"/>
          <w:szCs w:val="20"/>
          <w:lang w:val="en-GB"/>
        </w:rPr>
        <w:t xml:space="preserve"> LDH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host and </w:t>
      </w:r>
      <w:r w:rsidR="0024697A">
        <w:rPr>
          <w:rFonts w:ascii="Times New Roman" w:hAnsi="Times New Roman" w:cs="Times New Roman"/>
          <w:szCs w:val="20"/>
          <w:lang w:val="en-GB"/>
        </w:rPr>
        <w:t xml:space="preserve">the 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presence of </w:t>
      </w:r>
      <w:r w:rsidR="0024697A">
        <w:rPr>
          <w:rFonts w:ascii="Times New Roman" w:hAnsi="Times New Roman" w:cs="Times New Roman"/>
          <w:szCs w:val="20"/>
          <w:lang w:val="en-GB"/>
        </w:rPr>
        <w:t xml:space="preserve">a </w:t>
      </w:r>
      <w:r w:rsidRPr="00A32A4A">
        <w:rPr>
          <w:rFonts w:ascii="Times New Roman" w:hAnsi="Times New Roman" w:cs="Times New Roman"/>
          <w:szCs w:val="20"/>
          <w:lang w:val="en-GB"/>
        </w:rPr>
        <w:t>new generation band such as at 1634 cm</w:t>
      </w:r>
      <w:r w:rsidRPr="00A32A4A">
        <w:rPr>
          <w:rFonts w:ascii="Times New Roman" w:hAnsi="Times New Roman" w:cs="Times New Roman"/>
          <w:szCs w:val="20"/>
          <w:vertAlign w:val="superscript"/>
          <w:lang w:val="en-GB"/>
        </w:rPr>
        <w:t>-1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for COO</w:t>
      </w:r>
      <w:r w:rsidR="00DC2225" w:rsidRPr="00A32A4A">
        <w:rPr>
          <w:rFonts w:ascii="Times New Roman" w:hAnsi="Times New Roman" w:cs="Times New Roman"/>
          <w:szCs w:val="20"/>
          <w:vertAlign w:val="superscript"/>
          <w:lang w:val="en-GB"/>
        </w:rPr>
        <w:t>-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and </w:t>
      </w:r>
      <w:r w:rsidR="002353E3" w:rsidRPr="00A32A4A">
        <w:rPr>
          <w:rFonts w:ascii="Times New Roman" w:hAnsi="Times New Roman" w:cs="Times New Roman"/>
          <w:szCs w:val="20"/>
          <w:lang w:val="en-GB"/>
        </w:rPr>
        <w:t xml:space="preserve">C=C stretching vibration of the aromatic compounds at </w:t>
      </w:r>
      <w:r w:rsidRPr="00A32A4A">
        <w:rPr>
          <w:rFonts w:ascii="Times New Roman" w:hAnsi="Times New Roman" w:cs="Times New Roman"/>
          <w:szCs w:val="20"/>
          <w:lang w:val="en-GB"/>
        </w:rPr>
        <w:t>1492 cm</w:t>
      </w:r>
      <w:r w:rsidR="00DC2225" w:rsidRPr="00A32A4A">
        <w:rPr>
          <w:rFonts w:ascii="Times New Roman" w:hAnsi="Times New Roman" w:cs="Times New Roman"/>
          <w:szCs w:val="20"/>
          <w:vertAlign w:val="superscript"/>
          <w:lang w:val="en-GB"/>
        </w:rPr>
        <w:t>-1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and 1411 cm</w:t>
      </w:r>
      <w:r w:rsidR="00DC2225" w:rsidRPr="00A32A4A">
        <w:rPr>
          <w:rFonts w:ascii="Times New Roman" w:hAnsi="Times New Roman" w:cs="Times New Roman"/>
          <w:szCs w:val="20"/>
          <w:vertAlign w:val="superscript"/>
          <w:lang w:val="en-GB"/>
        </w:rPr>
        <w:t>-1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. In the BET analysis, the adsorption-desorption isotherms </w:t>
      </w:r>
      <w:r w:rsidR="00DC2225" w:rsidRPr="00A32A4A">
        <w:rPr>
          <w:rFonts w:ascii="Times New Roman" w:hAnsi="Times New Roman" w:cs="Times New Roman"/>
          <w:szCs w:val="20"/>
          <w:lang w:val="en-GB"/>
        </w:rPr>
        <w:t>have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shown that the intercalated nanocomposite of the </w:t>
      </w:r>
      <w:r w:rsidR="0065346E" w:rsidRPr="00A32A4A">
        <w:rPr>
          <w:rFonts w:ascii="Times New Roman" w:hAnsi="Times New Roman" w:cs="Times New Roman"/>
          <w:szCs w:val="20"/>
          <w:lang w:val="en-GB" w:bidi="en-US"/>
        </w:rPr>
        <w:t>4CPA-CaAl LDH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is a mesoporous material with</w:t>
      </w:r>
      <w:r w:rsidR="00955CC2">
        <w:rPr>
          <w:rFonts w:ascii="Times New Roman" w:hAnsi="Times New Roman" w:cs="Times New Roman"/>
          <w:szCs w:val="20"/>
          <w:lang w:val="en-GB"/>
        </w:rPr>
        <w:t xml:space="preserve"> a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H3 type hysteresis loop. In fact, the wider hysteresis loop for the </w:t>
      </w:r>
      <w:r w:rsidR="0024697A" w:rsidRPr="00A32A4A">
        <w:rPr>
          <w:rFonts w:ascii="Times New Roman" w:hAnsi="Times New Roman" w:cs="Times New Roman"/>
          <w:szCs w:val="20"/>
          <w:lang w:val="en-GB"/>
        </w:rPr>
        <w:t>synthe</w:t>
      </w:r>
      <w:r w:rsidR="005E4656">
        <w:rPr>
          <w:rFonts w:ascii="Times New Roman" w:hAnsi="Times New Roman" w:cs="Times New Roman"/>
          <w:szCs w:val="20"/>
          <w:lang w:val="en-GB"/>
        </w:rPr>
        <w:t>s</w:t>
      </w:r>
      <w:r w:rsidR="0024697A" w:rsidRPr="00A32A4A">
        <w:rPr>
          <w:rFonts w:ascii="Times New Roman" w:hAnsi="Times New Roman" w:cs="Times New Roman"/>
          <w:szCs w:val="20"/>
          <w:lang w:val="en-GB"/>
        </w:rPr>
        <w:t>i</w:t>
      </w:r>
      <w:r w:rsidR="005E4656">
        <w:rPr>
          <w:rFonts w:ascii="Times New Roman" w:hAnsi="Times New Roman" w:cs="Times New Roman"/>
          <w:szCs w:val="20"/>
          <w:lang w:val="en-GB"/>
        </w:rPr>
        <w:t>z</w:t>
      </w:r>
      <w:r w:rsidR="0024697A" w:rsidRPr="00A32A4A">
        <w:rPr>
          <w:rFonts w:ascii="Times New Roman" w:hAnsi="Times New Roman" w:cs="Times New Roman"/>
          <w:szCs w:val="20"/>
          <w:lang w:val="en-GB"/>
        </w:rPr>
        <w:t xml:space="preserve">ed 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nanocomposite proved that the anion of 4-CPA had intercalated into the interlayer host of LDH. </w:t>
      </w:r>
      <w:r w:rsidRPr="00E91E40">
        <w:rPr>
          <w:rFonts w:ascii="Times New Roman" w:hAnsi="Times New Roman" w:cs="Times New Roman"/>
          <w:szCs w:val="20"/>
          <w:lang w:val="en-GB"/>
        </w:rPr>
        <w:t xml:space="preserve">Thus, this study proves that intercalated </w:t>
      </w:r>
      <w:r w:rsidR="00D614CE" w:rsidRPr="00A32A4A">
        <w:rPr>
          <w:rFonts w:ascii="Times New Roman" w:hAnsi="Times New Roman" w:cs="Times New Roman"/>
          <w:szCs w:val="20"/>
          <w:lang w:val="en-GB" w:bidi="en-US"/>
        </w:rPr>
        <w:t>4CPA-CaAl LDH</w:t>
      </w:r>
      <w:r w:rsidR="00D614CE" w:rsidRPr="00E91E40">
        <w:rPr>
          <w:rFonts w:ascii="Times New Roman" w:hAnsi="Times New Roman" w:cs="Times New Roman"/>
          <w:szCs w:val="20"/>
          <w:lang w:val="en-GB"/>
        </w:rPr>
        <w:t xml:space="preserve"> </w:t>
      </w:r>
      <w:r w:rsidRPr="00E91E40">
        <w:rPr>
          <w:rFonts w:ascii="Times New Roman" w:hAnsi="Times New Roman" w:cs="Times New Roman"/>
          <w:szCs w:val="20"/>
          <w:lang w:val="en-GB"/>
        </w:rPr>
        <w:t xml:space="preserve">has </w:t>
      </w:r>
      <w:r w:rsidR="0024697A" w:rsidRPr="00E91E40">
        <w:rPr>
          <w:rFonts w:ascii="Times New Roman" w:hAnsi="Times New Roman" w:cs="Times New Roman"/>
          <w:szCs w:val="20"/>
          <w:lang w:val="en-GB"/>
        </w:rPr>
        <w:t xml:space="preserve">the </w:t>
      </w:r>
      <w:r w:rsidRPr="00E91E40">
        <w:rPr>
          <w:rFonts w:ascii="Times New Roman" w:hAnsi="Times New Roman" w:cs="Times New Roman"/>
          <w:szCs w:val="20"/>
          <w:lang w:val="en-GB"/>
        </w:rPr>
        <w:t xml:space="preserve">potential </w:t>
      </w:r>
      <w:r w:rsidR="0024697A" w:rsidRPr="00E91E40">
        <w:rPr>
          <w:rFonts w:ascii="Times New Roman" w:hAnsi="Times New Roman" w:cs="Times New Roman"/>
          <w:szCs w:val="20"/>
          <w:lang w:val="en-GB"/>
        </w:rPr>
        <w:t>to reduce</w:t>
      </w:r>
      <w:r w:rsidRPr="00E91E40">
        <w:rPr>
          <w:rFonts w:ascii="Times New Roman" w:hAnsi="Times New Roman" w:cs="Times New Roman"/>
          <w:szCs w:val="20"/>
          <w:lang w:val="en-GB"/>
        </w:rPr>
        <w:t xml:space="preserve"> the excess amount of herbicide to ensure a safe environment.</w:t>
      </w:r>
    </w:p>
    <w:p w14:paraId="481D0D51" w14:textId="77777777" w:rsidR="003A2A26" w:rsidRPr="00A32A4A" w:rsidRDefault="003A2A26" w:rsidP="003A2A26">
      <w:pPr>
        <w:jc w:val="center"/>
        <w:outlineLvl w:val="0"/>
        <w:rPr>
          <w:rFonts w:ascii="Times New Roman" w:hAnsi="Times New Roman" w:cs="Times New Roman"/>
          <w:szCs w:val="20"/>
          <w:lang w:val="en-GB"/>
        </w:rPr>
      </w:pPr>
    </w:p>
    <w:p w14:paraId="1D94C0FB" w14:textId="77777777" w:rsidR="00785CA6" w:rsidRPr="00A32A4A" w:rsidRDefault="00785CA6" w:rsidP="00785CA6">
      <w:pPr>
        <w:jc w:val="center"/>
        <w:outlineLvl w:val="0"/>
        <w:rPr>
          <w:rFonts w:ascii="Times New Roman" w:hAnsi="Times New Roman" w:cs="Times New Roman"/>
          <w:b/>
          <w:szCs w:val="20"/>
          <w:lang w:val="en-GB"/>
        </w:rPr>
      </w:pPr>
      <w:r w:rsidRPr="00A32A4A">
        <w:rPr>
          <w:rFonts w:ascii="Times New Roman" w:hAnsi="Times New Roman" w:cs="Times New Roman"/>
          <w:b/>
          <w:szCs w:val="20"/>
          <w:lang w:val="en-GB"/>
        </w:rPr>
        <w:t>Acknowledgement</w:t>
      </w:r>
    </w:p>
    <w:p w14:paraId="0B78971F" w14:textId="4B297E66" w:rsidR="00DC2225" w:rsidRDefault="005E2328" w:rsidP="004E154F">
      <w:pPr>
        <w:outlineLvl w:val="0"/>
        <w:rPr>
          <w:rFonts w:ascii="Times New Roman" w:hAnsi="Times New Roman" w:cs="Times New Roman"/>
          <w:szCs w:val="20"/>
          <w:lang w:val="en-GB"/>
        </w:rPr>
      </w:pPr>
      <w:r w:rsidRPr="00A32A4A">
        <w:rPr>
          <w:rFonts w:ascii="Times New Roman" w:hAnsi="Times New Roman" w:cs="Times New Roman"/>
          <w:szCs w:val="20"/>
          <w:lang w:val="en-GB"/>
        </w:rPr>
        <w:t xml:space="preserve">The </w:t>
      </w:r>
      <w:r w:rsidR="0024697A">
        <w:rPr>
          <w:rFonts w:ascii="Times New Roman" w:hAnsi="Times New Roman" w:cs="Times New Roman"/>
          <w:szCs w:val="20"/>
          <w:lang w:val="en-GB"/>
        </w:rPr>
        <w:t>assistance</w:t>
      </w:r>
      <w:r w:rsidR="0024697A" w:rsidRPr="00A32A4A">
        <w:rPr>
          <w:rFonts w:ascii="Times New Roman" w:hAnsi="Times New Roman" w:cs="Times New Roman"/>
          <w:szCs w:val="20"/>
          <w:lang w:val="en-GB"/>
        </w:rPr>
        <w:t xml:space="preserve"> </w:t>
      </w:r>
      <w:r w:rsidR="0024697A">
        <w:rPr>
          <w:rFonts w:ascii="Times New Roman" w:hAnsi="Times New Roman" w:cs="Times New Roman"/>
          <w:szCs w:val="20"/>
          <w:lang w:val="en-GB"/>
        </w:rPr>
        <w:t>provided by</w:t>
      </w:r>
      <w:r w:rsidR="0024697A" w:rsidRPr="00A32A4A">
        <w:rPr>
          <w:rFonts w:ascii="Times New Roman" w:hAnsi="Times New Roman" w:cs="Times New Roman"/>
          <w:szCs w:val="20"/>
          <w:lang w:val="en-GB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Universiti Teknologi MARA (UiTM) and Ministry of </w:t>
      </w:r>
      <w:r w:rsidR="00AB0BF1" w:rsidRPr="00A32A4A">
        <w:rPr>
          <w:rFonts w:ascii="Times New Roman" w:hAnsi="Times New Roman" w:cs="Times New Roman"/>
          <w:szCs w:val="20"/>
          <w:lang w:val="en-GB"/>
        </w:rPr>
        <w:t xml:space="preserve">Higher </w:t>
      </w:r>
      <w:r w:rsidRPr="00A32A4A">
        <w:rPr>
          <w:rFonts w:ascii="Times New Roman" w:hAnsi="Times New Roman" w:cs="Times New Roman"/>
          <w:szCs w:val="20"/>
          <w:lang w:val="en-GB"/>
        </w:rPr>
        <w:t>Education (M</w:t>
      </w:r>
      <w:r w:rsidR="00AB0BF1" w:rsidRPr="00A32A4A">
        <w:rPr>
          <w:rFonts w:ascii="Times New Roman" w:hAnsi="Times New Roman" w:cs="Times New Roman"/>
          <w:szCs w:val="20"/>
          <w:lang w:val="en-GB"/>
        </w:rPr>
        <w:t>oH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E) </w:t>
      </w:r>
      <w:r w:rsidR="0024697A">
        <w:rPr>
          <w:rFonts w:ascii="Times New Roman" w:hAnsi="Times New Roman" w:cs="Times New Roman"/>
          <w:szCs w:val="20"/>
          <w:lang w:val="en-GB"/>
        </w:rPr>
        <w:t>is greatly</w:t>
      </w:r>
      <w:r w:rsidR="0024697A" w:rsidRPr="00A32A4A">
        <w:rPr>
          <w:rFonts w:ascii="Times New Roman" w:hAnsi="Times New Roman" w:cs="Times New Roman"/>
          <w:szCs w:val="20"/>
          <w:lang w:val="en-GB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acknowledged and appreciated. The authors would like to </w:t>
      </w:r>
      <w:r w:rsidR="0024697A">
        <w:rPr>
          <w:rFonts w:ascii="Times New Roman" w:hAnsi="Times New Roman" w:cs="Times New Roman"/>
          <w:szCs w:val="20"/>
          <w:lang w:val="en-GB"/>
        </w:rPr>
        <w:t>thank</w:t>
      </w:r>
      <w:r w:rsidR="0024697A" w:rsidRPr="00A32A4A">
        <w:rPr>
          <w:rFonts w:ascii="Times New Roman" w:hAnsi="Times New Roman" w:cs="Times New Roman"/>
          <w:szCs w:val="20"/>
          <w:lang w:val="en-GB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the </w:t>
      </w:r>
      <w:r w:rsidR="0024697A" w:rsidRPr="00C51A1F">
        <w:rPr>
          <w:rFonts w:ascii="Times New Roman" w:hAnsi="Times New Roman" w:cs="Times New Roman"/>
          <w:szCs w:val="20"/>
          <w:lang w:val="en-GB"/>
        </w:rPr>
        <w:t>M</w:t>
      </w:r>
      <w:r w:rsidR="00E91E40">
        <w:rPr>
          <w:rFonts w:ascii="Times New Roman" w:hAnsi="Times New Roman" w:cs="Times New Roman"/>
          <w:szCs w:val="20"/>
          <w:lang w:val="en-GB"/>
        </w:rPr>
        <w:t>oH</w:t>
      </w:r>
      <w:r w:rsidR="0024697A" w:rsidRPr="00C51A1F">
        <w:rPr>
          <w:rFonts w:ascii="Times New Roman" w:hAnsi="Times New Roman" w:cs="Times New Roman"/>
          <w:szCs w:val="20"/>
          <w:lang w:val="en-GB"/>
        </w:rPr>
        <w:t xml:space="preserve">E </w:t>
      </w:r>
      <w:r w:rsidR="0024697A">
        <w:rPr>
          <w:rFonts w:ascii="Times New Roman" w:hAnsi="Times New Roman" w:cs="Times New Roman"/>
          <w:szCs w:val="20"/>
          <w:lang w:val="en-GB"/>
        </w:rPr>
        <w:t xml:space="preserve">for 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financial support through </w:t>
      </w:r>
      <w:r w:rsidR="0024697A">
        <w:rPr>
          <w:rFonts w:ascii="Times New Roman" w:hAnsi="Times New Roman" w:cs="Times New Roman"/>
          <w:szCs w:val="20"/>
          <w:lang w:val="en-GB"/>
        </w:rPr>
        <w:t xml:space="preserve">the 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Fundamental Research Grant Scheme </w:t>
      </w:r>
      <w:r w:rsidR="0061257D">
        <w:rPr>
          <w:rFonts w:ascii="Times New Roman" w:hAnsi="Times New Roman" w:cs="Times New Roman"/>
          <w:szCs w:val="20"/>
          <w:lang w:val="en-GB"/>
        </w:rPr>
        <w:t>[</w:t>
      </w:r>
      <w:r w:rsidRPr="00A32A4A">
        <w:rPr>
          <w:rFonts w:ascii="Times New Roman" w:hAnsi="Times New Roman" w:cs="Times New Roman"/>
          <w:szCs w:val="20"/>
          <w:lang w:val="en-GB"/>
        </w:rPr>
        <w:t>600-IRMI/FRGS 5/3 (112/2019</w:t>
      </w:r>
      <w:r w:rsidR="0061257D" w:rsidRPr="00A32A4A">
        <w:rPr>
          <w:rFonts w:ascii="Times New Roman" w:hAnsi="Times New Roman" w:cs="Times New Roman"/>
          <w:szCs w:val="20"/>
          <w:lang w:val="en-GB"/>
        </w:rPr>
        <w:t>)</w:t>
      </w:r>
      <w:r w:rsidR="0061257D">
        <w:rPr>
          <w:rFonts w:ascii="Times New Roman" w:hAnsi="Times New Roman" w:cs="Times New Roman"/>
          <w:szCs w:val="20"/>
          <w:lang w:val="en-GB"/>
        </w:rPr>
        <w:t>]</w:t>
      </w:r>
      <w:r w:rsidR="0061257D" w:rsidRPr="00A32A4A">
        <w:rPr>
          <w:rFonts w:ascii="Times New Roman" w:hAnsi="Times New Roman" w:cs="Times New Roman"/>
          <w:szCs w:val="20"/>
          <w:lang w:val="en-GB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and </w:t>
      </w:r>
      <w:r w:rsidR="0024697A">
        <w:rPr>
          <w:rFonts w:ascii="Times New Roman" w:hAnsi="Times New Roman" w:cs="Times New Roman"/>
          <w:szCs w:val="20"/>
          <w:lang w:val="en-GB"/>
        </w:rPr>
        <w:t>everyone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</w:t>
      </w:r>
      <w:r w:rsidR="0024697A">
        <w:rPr>
          <w:rFonts w:ascii="Times New Roman" w:hAnsi="Times New Roman" w:cs="Times New Roman"/>
          <w:szCs w:val="20"/>
          <w:lang w:val="en-GB"/>
        </w:rPr>
        <w:t>who</w:t>
      </w:r>
      <w:r w:rsidR="0024697A" w:rsidRPr="00A32A4A">
        <w:rPr>
          <w:rFonts w:ascii="Times New Roman" w:hAnsi="Times New Roman" w:cs="Times New Roman"/>
          <w:szCs w:val="20"/>
          <w:lang w:val="en-GB"/>
        </w:rPr>
        <w:t xml:space="preserve"> </w:t>
      </w:r>
      <w:r w:rsidRPr="00A32A4A">
        <w:rPr>
          <w:rFonts w:ascii="Times New Roman" w:hAnsi="Times New Roman" w:cs="Times New Roman"/>
          <w:szCs w:val="20"/>
          <w:lang w:val="en-GB"/>
        </w:rPr>
        <w:t>has contribut</w:t>
      </w:r>
      <w:r w:rsidR="00DC2225" w:rsidRPr="00A32A4A">
        <w:rPr>
          <w:rFonts w:ascii="Times New Roman" w:hAnsi="Times New Roman" w:cs="Times New Roman"/>
          <w:szCs w:val="20"/>
          <w:lang w:val="en-GB"/>
        </w:rPr>
        <w:t>ed</w:t>
      </w:r>
      <w:r w:rsidRPr="00A32A4A">
        <w:rPr>
          <w:rFonts w:ascii="Times New Roman" w:hAnsi="Times New Roman" w:cs="Times New Roman"/>
          <w:szCs w:val="20"/>
          <w:lang w:val="en-GB"/>
        </w:rPr>
        <w:t xml:space="preserve"> upon the completion of this project.</w:t>
      </w:r>
    </w:p>
    <w:p w14:paraId="11E2DE2F" w14:textId="4EACE314" w:rsidR="004E154F" w:rsidRDefault="004E154F" w:rsidP="004E154F">
      <w:pPr>
        <w:outlineLvl w:val="0"/>
        <w:rPr>
          <w:rFonts w:ascii="Times New Roman" w:hAnsi="Times New Roman" w:cs="Times New Roman"/>
          <w:szCs w:val="20"/>
          <w:lang w:val="en-GB"/>
        </w:rPr>
      </w:pPr>
    </w:p>
    <w:p w14:paraId="517DC234" w14:textId="77777777" w:rsidR="004E154F" w:rsidRDefault="004E154F" w:rsidP="004E154F">
      <w:pPr>
        <w:jc w:val="center"/>
        <w:outlineLvl w:val="0"/>
        <w:rPr>
          <w:rFonts w:ascii="Times New Roman" w:hAnsi="Times New Roman" w:cs="Times New Roman"/>
          <w:b/>
          <w:bCs/>
          <w:szCs w:val="20"/>
          <w:lang w:val="en-GB"/>
        </w:rPr>
      </w:pPr>
      <w:r w:rsidRPr="004E154F">
        <w:rPr>
          <w:rFonts w:ascii="Times New Roman" w:hAnsi="Times New Roman" w:cs="Times New Roman"/>
          <w:b/>
          <w:bCs/>
          <w:szCs w:val="20"/>
          <w:lang w:val="en-GB"/>
        </w:rPr>
        <w:t>References</w:t>
      </w:r>
      <w:bookmarkStart w:id="17" w:name="_Hlk72510634"/>
    </w:p>
    <w:p w14:paraId="6E848D27" w14:textId="70243BC3" w:rsidR="004E154F" w:rsidRPr="004E154F" w:rsidRDefault="00DC2225" w:rsidP="004E154F">
      <w:pPr>
        <w:pStyle w:val="ListParagraph"/>
        <w:numPr>
          <w:ilvl w:val="0"/>
          <w:numId w:val="4"/>
        </w:numPr>
        <w:ind w:left="567" w:hanging="567"/>
        <w:rPr>
          <w:rFonts w:ascii="Times New Roman" w:hAnsi="Times New Roman" w:cs="Times New Roman"/>
          <w:szCs w:val="20"/>
        </w:rPr>
      </w:pPr>
      <w:r w:rsidRPr="004E154F">
        <w:rPr>
          <w:rFonts w:ascii="Times New Roman" w:hAnsi="Times New Roman" w:cs="Times New Roman"/>
          <w:szCs w:val="20"/>
        </w:rPr>
        <w:t>Prasad, C., Tang, H.</w:t>
      </w:r>
      <w:r w:rsidR="004E154F" w:rsidRPr="004E154F">
        <w:rPr>
          <w:rFonts w:ascii="Times New Roman" w:hAnsi="Times New Roman" w:cs="Times New Roman"/>
          <w:szCs w:val="20"/>
        </w:rPr>
        <w:t xml:space="preserve"> </w:t>
      </w:r>
      <w:r w:rsidRPr="004E154F">
        <w:rPr>
          <w:rFonts w:ascii="Times New Roman" w:hAnsi="Times New Roman" w:cs="Times New Roman"/>
          <w:szCs w:val="20"/>
        </w:rPr>
        <w:t>and Liu, W. (2018). Magnetic Fe</w:t>
      </w:r>
      <w:r w:rsidRPr="004E154F">
        <w:rPr>
          <w:rFonts w:ascii="Times New Roman" w:hAnsi="Times New Roman" w:cs="Times New Roman"/>
          <w:szCs w:val="20"/>
          <w:vertAlign w:val="subscript"/>
        </w:rPr>
        <w:t>3</w:t>
      </w:r>
      <w:r w:rsidRPr="004E154F">
        <w:rPr>
          <w:rFonts w:ascii="Times New Roman" w:hAnsi="Times New Roman" w:cs="Times New Roman"/>
          <w:szCs w:val="20"/>
        </w:rPr>
        <w:t>O</w:t>
      </w:r>
      <w:r w:rsidRPr="004E154F">
        <w:rPr>
          <w:rFonts w:ascii="Times New Roman" w:hAnsi="Times New Roman" w:cs="Times New Roman"/>
          <w:szCs w:val="20"/>
          <w:vertAlign w:val="subscript"/>
        </w:rPr>
        <w:t>4</w:t>
      </w:r>
      <w:r w:rsidRPr="004E154F">
        <w:rPr>
          <w:rFonts w:ascii="Times New Roman" w:hAnsi="Times New Roman" w:cs="Times New Roman"/>
          <w:szCs w:val="20"/>
        </w:rPr>
        <w:t xml:space="preserve"> based layered double hydroxides (LDHs) nanocomposites (Fe</w:t>
      </w:r>
      <w:r w:rsidRPr="004E154F">
        <w:rPr>
          <w:rFonts w:ascii="Times New Roman" w:hAnsi="Times New Roman" w:cs="Times New Roman"/>
          <w:szCs w:val="20"/>
          <w:vertAlign w:val="subscript"/>
        </w:rPr>
        <w:t>3</w:t>
      </w:r>
      <w:r w:rsidRPr="004E154F">
        <w:rPr>
          <w:rFonts w:ascii="Times New Roman" w:hAnsi="Times New Roman" w:cs="Times New Roman"/>
          <w:szCs w:val="20"/>
        </w:rPr>
        <w:t>O</w:t>
      </w:r>
      <w:r w:rsidRPr="004E154F">
        <w:rPr>
          <w:rFonts w:ascii="Times New Roman" w:hAnsi="Times New Roman" w:cs="Times New Roman"/>
          <w:szCs w:val="20"/>
          <w:vertAlign w:val="subscript"/>
        </w:rPr>
        <w:t>4</w:t>
      </w:r>
      <w:r w:rsidRPr="004E154F">
        <w:rPr>
          <w:rFonts w:ascii="Times New Roman" w:hAnsi="Times New Roman" w:cs="Times New Roman"/>
          <w:szCs w:val="20"/>
        </w:rPr>
        <w:t>/LDHs): recent review of progress in synthesis, properties and applications. </w:t>
      </w:r>
      <w:r w:rsidRPr="004E154F">
        <w:rPr>
          <w:rFonts w:ascii="Times New Roman" w:hAnsi="Times New Roman" w:cs="Times New Roman"/>
          <w:i/>
          <w:iCs/>
          <w:szCs w:val="20"/>
        </w:rPr>
        <w:t xml:space="preserve">Journal </w:t>
      </w:r>
      <w:r w:rsidR="004E154F" w:rsidRPr="004E154F">
        <w:rPr>
          <w:rFonts w:ascii="Times New Roman" w:hAnsi="Times New Roman" w:cs="Times New Roman"/>
          <w:i/>
          <w:iCs/>
          <w:szCs w:val="20"/>
        </w:rPr>
        <w:t>of Nanostructure</w:t>
      </w:r>
      <w:r w:rsidRPr="004E154F">
        <w:rPr>
          <w:rFonts w:ascii="Times New Roman" w:hAnsi="Times New Roman" w:cs="Times New Roman"/>
          <w:i/>
          <w:iCs/>
          <w:szCs w:val="20"/>
        </w:rPr>
        <w:t xml:space="preserve"> in Chemistry,</w:t>
      </w:r>
      <w:r w:rsidRPr="004E154F">
        <w:rPr>
          <w:rFonts w:ascii="Times New Roman" w:hAnsi="Times New Roman" w:cs="Times New Roman"/>
          <w:szCs w:val="20"/>
        </w:rPr>
        <w:t> 8(4)</w:t>
      </w:r>
      <w:r w:rsidR="004E154F">
        <w:rPr>
          <w:rFonts w:ascii="Times New Roman" w:hAnsi="Times New Roman" w:cs="Times New Roman"/>
          <w:szCs w:val="20"/>
        </w:rPr>
        <w:t>:</w:t>
      </w:r>
      <w:r w:rsidRPr="004E154F">
        <w:rPr>
          <w:rFonts w:ascii="Times New Roman" w:hAnsi="Times New Roman" w:cs="Times New Roman"/>
          <w:szCs w:val="20"/>
        </w:rPr>
        <w:t xml:space="preserve"> 393</w:t>
      </w:r>
      <w:r w:rsidR="004E154F">
        <w:rPr>
          <w:rFonts w:ascii="Times New Roman" w:hAnsi="Times New Roman" w:cs="Times New Roman"/>
          <w:szCs w:val="20"/>
        </w:rPr>
        <w:t>-</w:t>
      </w:r>
      <w:r w:rsidRPr="004E154F">
        <w:rPr>
          <w:rFonts w:ascii="Times New Roman" w:hAnsi="Times New Roman" w:cs="Times New Roman"/>
          <w:szCs w:val="20"/>
        </w:rPr>
        <w:t>412.</w:t>
      </w:r>
    </w:p>
    <w:p w14:paraId="010166AC" w14:textId="62AB9EAA" w:rsidR="004E154F" w:rsidRPr="004E154F" w:rsidRDefault="00DC2225" w:rsidP="004E154F">
      <w:pPr>
        <w:pStyle w:val="ListParagraph"/>
        <w:numPr>
          <w:ilvl w:val="0"/>
          <w:numId w:val="4"/>
        </w:numPr>
        <w:ind w:left="567" w:hanging="567"/>
        <w:rPr>
          <w:rFonts w:ascii="Times New Roman" w:hAnsi="Times New Roman" w:cs="Times New Roman"/>
          <w:szCs w:val="20"/>
        </w:rPr>
      </w:pPr>
      <w:r w:rsidRPr="004E154F">
        <w:rPr>
          <w:rFonts w:ascii="Times New Roman" w:hAnsi="Times New Roman" w:cs="Times New Roman"/>
          <w:szCs w:val="20"/>
        </w:rPr>
        <w:t>Sarijo, S. H., Ghazali, S. A. I. S. M., Hussein, M. Z. and Ahmad, A. H. (2015). Intercalation,</w:t>
      </w:r>
      <w:r w:rsidRPr="004E154F">
        <w:rPr>
          <w:rFonts w:ascii="Times New Roman" w:hAnsi="Times New Roman" w:cs="Times New Roman"/>
          <w:szCs w:val="20"/>
        </w:rPr>
        <w:br/>
        <w:t xml:space="preserve">physicochemical and controlled release studies of organic-inorganic–herbicide (2, 4, 5 tricholorphenoxy butyric acid) nanohybrid into hydrotalcite-like compounds. </w:t>
      </w:r>
      <w:r w:rsidRPr="004E154F">
        <w:rPr>
          <w:rFonts w:ascii="Times New Roman" w:hAnsi="Times New Roman" w:cs="Times New Roman"/>
          <w:i/>
          <w:iCs/>
          <w:szCs w:val="20"/>
        </w:rPr>
        <w:t>Materials Today: Proceedings,</w:t>
      </w:r>
      <w:r w:rsidRPr="004E154F">
        <w:rPr>
          <w:rFonts w:ascii="Times New Roman" w:hAnsi="Times New Roman" w:cs="Times New Roman"/>
          <w:szCs w:val="20"/>
        </w:rPr>
        <w:t xml:space="preserve"> 2(1)</w:t>
      </w:r>
      <w:r w:rsidR="004E154F">
        <w:rPr>
          <w:rFonts w:ascii="Times New Roman" w:hAnsi="Times New Roman" w:cs="Times New Roman"/>
          <w:szCs w:val="20"/>
        </w:rPr>
        <w:t xml:space="preserve">: </w:t>
      </w:r>
      <w:r w:rsidRPr="004E154F">
        <w:rPr>
          <w:rFonts w:ascii="Times New Roman" w:hAnsi="Times New Roman" w:cs="Times New Roman"/>
          <w:szCs w:val="20"/>
        </w:rPr>
        <w:t>345</w:t>
      </w:r>
      <w:r w:rsidR="004E154F">
        <w:rPr>
          <w:rFonts w:ascii="Times New Roman" w:hAnsi="Times New Roman" w:cs="Times New Roman"/>
          <w:szCs w:val="20"/>
        </w:rPr>
        <w:t>-</w:t>
      </w:r>
      <w:r w:rsidRPr="004E154F">
        <w:rPr>
          <w:rFonts w:ascii="Times New Roman" w:hAnsi="Times New Roman" w:cs="Times New Roman"/>
          <w:szCs w:val="20"/>
        </w:rPr>
        <w:t>354.</w:t>
      </w:r>
    </w:p>
    <w:p w14:paraId="36B15B78" w14:textId="1E3A4987" w:rsidR="004E154F" w:rsidRPr="004E154F" w:rsidRDefault="00DC2225" w:rsidP="004E154F">
      <w:pPr>
        <w:pStyle w:val="ListParagraph"/>
        <w:numPr>
          <w:ilvl w:val="0"/>
          <w:numId w:val="4"/>
        </w:numPr>
        <w:ind w:left="567" w:hanging="567"/>
        <w:rPr>
          <w:rFonts w:ascii="Times New Roman" w:hAnsi="Times New Roman" w:cs="Times New Roman"/>
          <w:szCs w:val="20"/>
        </w:rPr>
      </w:pPr>
      <w:r w:rsidRPr="004E154F">
        <w:rPr>
          <w:rFonts w:ascii="Times New Roman" w:hAnsi="Times New Roman" w:cs="Times New Roman"/>
          <w:szCs w:val="20"/>
        </w:rPr>
        <w:t>Valente, J. S., Tzompantzi, F., Prince, J., Cortez, J. G.</w:t>
      </w:r>
      <w:r w:rsidR="004E154F">
        <w:rPr>
          <w:rFonts w:ascii="Times New Roman" w:hAnsi="Times New Roman" w:cs="Times New Roman"/>
          <w:szCs w:val="20"/>
        </w:rPr>
        <w:t xml:space="preserve"> </w:t>
      </w:r>
      <w:r w:rsidRPr="004E154F">
        <w:rPr>
          <w:rFonts w:ascii="Times New Roman" w:hAnsi="Times New Roman" w:cs="Times New Roman"/>
          <w:szCs w:val="20"/>
        </w:rPr>
        <w:t>and Gomez, R. (2009). Adsorption and photocatalytic degradation of phenol and 2, 4 dichlorophenoxiacetic acid by Mg</w:t>
      </w:r>
      <w:r w:rsidR="00F32798" w:rsidRPr="004E154F">
        <w:rPr>
          <w:rFonts w:ascii="Times New Roman" w:hAnsi="Times New Roman" w:cs="Times New Roman"/>
          <w:szCs w:val="20"/>
        </w:rPr>
        <w:t>-</w:t>
      </w:r>
      <w:r w:rsidRPr="004E154F">
        <w:rPr>
          <w:rFonts w:ascii="Times New Roman" w:hAnsi="Times New Roman" w:cs="Times New Roman"/>
          <w:szCs w:val="20"/>
        </w:rPr>
        <w:t>Zn</w:t>
      </w:r>
      <w:r w:rsidR="00F32798" w:rsidRPr="004E154F">
        <w:rPr>
          <w:rFonts w:ascii="Times New Roman" w:hAnsi="Times New Roman" w:cs="Times New Roman"/>
          <w:szCs w:val="20"/>
        </w:rPr>
        <w:t>-</w:t>
      </w:r>
      <w:r w:rsidRPr="004E154F">
        <w:rPr>
          <w:rFonts w:ascii="Times New Roman" w:hAnsi="Times New Roman" w:cs="Times New Roman"/>
          <w:szCs w:val="20"/>
        </w:rPr>
        <w:t xml:space="preserve">Al layered double hydroxides. </w:t>
      </w:r>
      <w:r w:rsidRPr="004E154F">
        <w:rPr>
          <w:rFonts w:ascii="Times New Roman" w:hAnsi="Times New Roman" w:cs="Times New Roman"/>
          <w:i/>
          <w:iCs/>
          <w:szCs w:val="20"/>
        </w:rPr>
        <w:t>Applied Catalysis B: Environmental</w:t>
      </w:r>
      <w:r w:rsidRPr="004E154F">
        <w:rPr>
          <w:rFonts w:ascii="Times New Roman" w:hAnsi="Times New Roman" w:cs="Times New Roman"/>
          <w:szCs w:val="20"/>
        </w:rPr>
        <w:t>, 90(3</w:t>
      </w:r>
      <w:r w:rsidR="00F32798" w:rsidRPr="004E154F">
        <w:rPr>
          <w:rFonts w:ascii="Times New Roman" w:hAnsi="Times New Roman" w:cs="Times New Roman"/>
          <w:szCs w:val="20"/>
        </w:rPr>
        <w:t>–</w:t>
      </w:r>
      <w:r w:rsidRPr="004E154F">
        <w:rPr>
          <w:rFonts w:ascii="Times New Roman" w:hAnsi="Times New Roman" w:cs="Times New Roman"/>
          <w:szCs w:val="20"/>
        </w:rPr>
        <w:t>4)</w:t>
      </w:r>
      <w:r w:rsidR="004E154F">
        <w:rPr>
          <w:rFonts w:ascii="Times New Roman" w:hAnsi="Times New Roman" w:cs="Times New Roman"/>
          <w:szCs w:val="20"/>
        </w:rPr>
        <w:t>:</w:t>
      </w:r>
      <w:r w:rsidRPr="004E154F">
        <w:rPr>
          <w:rFonts w:ascii="Times New Roman" w:hAnsi="Times New Roman" w:cs="Times New Roman"/>
          <w:szCs w:val="20"/>
        </w:rPr>
        <w:t xml:space="preserve"> 330</w:t>
      </w:r>
      <w:r w:rsidR="004E154F">
        <w:rPr>
          <w:rFonts w:ascii="Times New Roman" w:hAnsi="Times New Roman" w:cs="Times New Roman"/>
          <w:szCs w:val="20"/>
        </w:rPr>
        <w:t>-</w:t>
      </w:r>
      <w:r w:rsidRPr="004E154F">
        <w:rPr>
          <w:rFonts w:ascii="Times New Roman" w:hAnsi="Times New Roman" w:cs="Times New Roman"/>
          <w:szCs w:val="20"/>
        </w:rPr>
        <w:t>338.</w:t>
      </w:r>
    </w:p>
    <w:p w14:paraId="20A2CDB7" w14:textId="01DD5291" w:rsidR="004E154F" w:rsidRPr="004E154F" w:rsidRDefault="00DC2225" w:rsidP="004E154F">
      <w:pPr>
        <w:pStyle w:val="ListParagraph"/>
        <w:numPr>
          <w:ilvl w:val="0"/>
          <w:numId w:val="4"/>
        </w:numPr>
        <w:ind w:left="567" w:hanging="567"/>
        <w:rPr>
          <w:rFonts w:ascii="Times New Roman" w:hAnsi="Times New Roman" w:cs="Times New Roman"/>
          <w:szCs w:val="20"/>
        </w:rPr>
      </w:pPr>
      <w:r w:rsidRPr="004E154F">
        <w:rPr>
          <w:rFonts w:ascii="Times New Roman" w:hAnsi="Times New Roman" w:cs="Times New Roman"/>
          <w:szCs w:val="20"/>
        </w:rPr>
        <w:t xml:space="preserve">Matusinovic, Z., Lu, H., and Wilkie, C. A. (2012). The role of dispersion of LDH in fire retardancy: The effect of dispersion on fire retardant properties of polystyrene/Ca−Al layered double hydroxide nanocomposites. </w:t>
      </w:r>
      <w:r w:rsidRPr="004E154F">
        <w:rPr>
          <w:rFonts w:ascii="Times New Roman" w:hAnsi="Times New Roman" w:cs="Times New Roman"/>
          <w:i/>
          <w:iCs/>
          <w:szCs w:val="20"/>
        </w:rPr>
        <w:t xml:space="preserve">Polymer </w:t>
      </w:r>
      <w:r w:rsidR="00146A63" w:rsidRPr="004E154F">
        <w:rPr>
          <w:rFonts w:ascii="Times New Roman" w:hAnsi="Times New Roman" w:cs="Times New Roman"/>
          <w:i/>
          <w:iCs/>
          <w:szCs w:val="20"/>
        </w:rPr>
        <w:t>D</w:t>
      </w:r>
      <w:r w:rsidRPr="004E154F">
        <w:rPr>
          <w:rFonts w:ascii="Times New Roman" w:hAnsi="Times New Roman" w:cs="Times New Roman"/>
          <w:i/>
          <w:iCs/>
          <w:szCs w:val="20"/>
        </w:rPr>
        <w:t xml:space="preserve">egradation and </w:t>
      </w:r>
      <w:r w:rsidR="00146A63" w:rsidRPr="004E154F">
        <w:rPr>
          <w:rFonts w:ascii="Times New Roman" w:hAnsi="Times New Roman" w:cs="Times New Roman"/>
          <w:i/>
          <w:iCs/>
          <w:szCs w:val="20"/>
        </w:rPr>
        <w:t>S</w:t>
      </w:r>
      <w:r w:rsidRPr="004E154F">
        <w:rPr>
          <w:rFonts w:ascii="Times New Roman" w:hAnsi="Times New Roman" w:cs="Times New Roman"/>
          <w:i/>
          <w:iCs/>
          <w:szCs w:val="20"/>
        </w:rPr>
        <w:t>tability,</w:t>
      </w:r>
      <w:r w:rsidRPr="004E154F">
        <w:rPr>
          <w:rFonts w:ascii="Times New Roman" w:hAnsi="Times New Roman" w:cs="Times New Roman"/>
          <w:szCs w:val="20"/>
        </w:rPr>
        <w:t xml:space="preserve"> 97(9)</w:t>
      </w:r>
      <w:r w:rsidR="004E154F">
        <w:rPr>
          <w:rFonts w:ascii="Times New Roman" w:hAnsi="Times New Roman" w:cs="Times New Roman"/>
          <w:szCs w:val="20"/>
        </w:rPr>
        <w:t>:</w:t>
      </w:r>
      <w:r w:rsidRPr="004E154F">
        <w:rPr>
          <w:rFonts w:ascii="Times New Roman" w:hAnsi="Times New Roman" w:cs="Times New Roman"/>
          <w:szCs w:val="20"/>
        </w:rPr>
        <w:t xml:space="preserve"> 1563</w:t>
      </w:r>
      <w:r w:rsidR="004E154F">
        <w:rPr>
          <w:rFonts w:ascii="Times New Roman" w:hAnsi="Times New Roman" w:cs="Times New Roman"/>
          <w:szCs w:val="20"/>
        </w:rPr>
        <w:t>-</w:t>
      </w:r>
      <w:r w:rsidRPr="004E154F">
        <w:rPr>
          <w:rFonts w:ascii="Times New Roman" w:hAnsi="Times New Roman" w:cs="Times New Roman"/>
          <w:szCs w:val="20"/>
        </w:rPr>
        <w:t>1568.</w:t>
      </w:r>
    </w:p>
    <w:p w14:paraId="1209AA1E" w14:textId="0063A073" w:rsidR="004E154F" w:rsidRPr="004E154F" w:rsidRDefault="00DC2225" w:rsidP="004E154F">
      <w:pPr>
        <w:pStyle w:val="ListParagraph"/>
        <w:numPr>
          <w:ilvl w:val="0"/>
          <w:numId w:val="4"/>
        </w:numPr>
        <w:ind w:left="567" w:hanging="567"/>
        <w:rPr>
          <w:rFonts w:ascii="Times New Roman" w:hAnsi="Times New Roman" w:cs="Times New Roman"/>
          <w:szCs w:val="20"/>
        </w:rPr>
      </w:pPr>
      <w:r w:rsidRPr="004E154F">
        <w:rPr>
          <w:rFonts w:ascii="Times New Roman" w:hAnsi="Times New Roman" w:cs="Times New Roman"/>
          <w:szCs w:val="20"/>
        </w:rPr>
        <w:t xml:space="preserve">Bernardo, M. P., Moreira, F. K. V., and Ribeiro, C. (2017). Synthesis and characterization of eco-friendly Ca-Al-LDH loaded with phosphate for agricultural applications. </w:t>
      </w:r>
      <w:r w:rsidRPr="00A137FE">
        <w:rPr>
          <w:rFonts w:ascii="Times New Roman" w:hAnsi="Times New Roman" w:cs="Times New Roman"/>
          <w:i/>
          <w:iCs/>
          <w:szCs w:val="20"/>
        </w:rPr>
        <w:t>Applied Clay Science,</w:t>
      </w:r>
      <w:r w:rsidRPr="004E154F">
        <w:rPr>
          <w:rFonts w:ascii="Times New Roman" w:hAnsi="Times New Roman" w:cs="Times New Roman"/>
          <w:szCs w:val="20"/>
        </w:rPr>
        <w:t xml:space="preserve"> 137</w:t>
      </w:r>
      <w:r w:rsidR="00A137FE">
        <w:rPr>
          <w:rFonts w:ascii="Times New Roman" w:hAnsi="Times New Roman" w:cs="Times New Roman"/>
          <w:szCs w:val="20"/>
        </w:rPr>
        <w:t xml:space="preserve">: </w:t>
      </w:r>
      <w:r w:rsidRPr="004E154F">
        <w:rPr>
          <w:rFonts w:ascii="Times New Roman" w:hAnsi="Times New Roman" w:cs="Times New Roman"/>
          <w:szCs w:val="20"/>
        </w:rPr>
        <w:t>143</w:t>
      </w:r>
      <w:r w:rsidR="00A137FE">
        <w:rPr>
          <w:rFonts w:ascii="Times New Roman" w:hAnsi="Times New Roman" w:cs="Times New Roman"/>
          <w:szCs w:val="20"/>
        </w:rPr>
        <w:t>-</w:t>
      </w:r>
      <w:r w:rsidRPr="004E154F">
        <w:rPr>
          <w:rFonts w:ascii="Times New Roman" w:hAnsi="Times New Roman" w:cs="Times New Roman"/>
          <w:szCs w:val="20"/>
        </w:rPr>
        <w:t>150</w:t>
      </w:r>
      <w:r w:rsidR="00A137FE">
        <w:rPr>
          <w:rFonts w:ascii="Times New Roman" w:hAnsi="Times New Roman" w:cs="Times New Roman"/>
          <w:szCs w:val="20"/>
        </w:rPr>
        <w:t>.</w:t>
      </w:r>
    </w:p>
    <w:p w14:paraId="41DF1F8D" w14:textId="1BF69731" w:rsidR="004E154F" w:rsidRPr="004E154F" w:rsidRDefault="00DC2225" w:rsidP="004E154F">
      <w:pPr>
        <w:pStyle w:val="ListParagraph"/>
        <w:numPr>
          <w:ilvl w:val="0"/>
          <w:numId w:val="4"/>
        </w:numPr>
        <w:ind w:left="567" w:hanging="567"/>
        <w:rPr>
          <w:rFonts w:ascii="Times New Roman" w:hAnsi="Times New Roman" w:cs="Times New Roman"/>
          <w:szCs w:val="20"/>
        </w:rPr>
      </w:pPr>
      <w:r w:rsidRPr="004E154F">
        <w:rPr>
          <w:rFonts w:ascii="Times New Roman" w:hAnsi="Times New Roman" w:cs="Times New Roman"/>
          <w:szCs w:val="20"/>
        </w:rPr>
        <w:t>Mills, S. J., Christy, G., Genin, J.-M. R., Kameda, T.</w:t>
      </w:r>
      <w:r w:rsidR="00A137FE">
        <w:rPr>
          <w:rFonts w:ascii="Times New Roman" w:hAnsi="Times New Roman" w:cs="Times New Roman"/>
          <w:szCs w:val="20"/>
        </w:rPr>
        <w:t xml:space="preserve"> </w:t>
      </w:r>
      <w:r w:rsidRPr="004E154F">
        <w:rPr>
          <w:rFonts w:ascii="Times New Roman" w:hAnsi="Times New Roman" w:cs="Times New Roman"/>
          <w:szCs w:val="20"/>
        </w:rPr>
        <w:t xml:space="preserve">and Colombo, F. (2012). Nomenclature of the hydrotalcite supergroup: natural layered double hydroxide. </w:t>
      </w:r>
      <w:r w:rsidRPr="00A137FE">
        <w:rPr>
          <w:rFonts w:ascii="Times New Roman" w:hAnsi="Times New Roman" w:cs="Times New Roman"/>
          <w:i/>
          <w:iCs/>
          <w:szCs w:val="20"/>
        </w:rPr>
        <w:t>Mineralogical Magazine,</w:t>
      </w:r>
      <w:r w:rsidRPr="004E154F">
        <w:rPr>
          <w:rFonts w:ascii="Times New Roman" w:hAnsi="Times New Roman" w:cs="Times New Roman"/>
          <w:szCs w:val="20"/>
        </w:rPr>
        <w:t xml:space="preserve"> 76(5)</w:t>
      </w:r>
      <w:r w:rsidR="00A137FE">
        <w:rPr>
          <w:rFonts w:ascii="Times New Roman" w:hAnsi="Times New Roman" w:cs="Times New Roman"/>
          <w:szCs w:val="20"/>
        </w:rPr>
        <w:t>:</w:t>
      </w:r>
      <w:r w:rsidRPr="004E154F">
        <w:rPr>
          <w:rFonts w:ascii="Times New Roman" w:hAnsi="Times New Roman" w:cs="Times New Roman"/>
          <w:szCs w:val="20"/>
        </w:rPr>
        <w:t xml:space="preserve"> 1289</w:t>
      </w:r>
      <w:r w:rsidR="00A137FE">
        <w:rPr>
          <w:rFonts w:ascii="Times New Roman" w:hAnsi="Times New Roman" w:cs="Times New Roman"/>
          <w:szCs w:val="20"/>
        </w:rPr>
        <w:t>-</w:t>
      </w:r>
      <w:r w:rsidRPr="004E154F">
        <w:rPr>
          <w:rFonts w:ascii="Times New Roman" w:hAnsi="Times New Roman" w:cs="Times New Roman"/>
          <w:szCs w:val="20"/>
        </w:rPr>
        <w:t>1336</w:t>
      </w:r>
      <w:r w:rsidR="00746D7A" w:rsidRPr="004E154F">
        <w:rPr>
          <w:rFonts w:ascii="Times New Roman" w:hAnsi="Times New Roman" w:cs="Times New Roman"/>
          <w:szCs w:val="20"/>
        </w:rPr>
        <w:t>.</w:t>
      </w:r>
    </w:p>
    <w:p w14:paraId="177BE35A" w14:textId="49831862" w:rsidR="004E154F" w:rsidRPr="004E154F" w:rsidRDefault="00DC2225" w:rsidP="004E154F">
      <w:pPr>
        <w:pStyle w:val="ListParagraph"/>
        <w:numPr>
          <w:ilvl w:val="0"/>
          <w:numId w:val="4"/>
        </w:numPr>
        <w:ind w:left="567" w:hanging="567"/>
        <w:rPr>
          <w:rFonts w:ascii="Times New Roman" w:hAnsi="Times New Roman" w:cs="Times New Roman"/>
          <w:szCs w:val="20"/>
        </w:rPr>
      </w:pPr>
      <w:r w:rsidRPr="004E154F">
        <w:rPr>
          <w:rFonts w:ascii="Times New Roman" w:hAnsi="Times New Roman" w:cs="Times New Roman"/>
          <w:szCs w:val="20"/>
        </w:rPr>
        <w:t>Baikousi, M., Stamatis, A., Louloudi, M.</w:t>
      </w:r>
      <w:r w:rsidR="00A137FE">
        <w:rPr>
          <w:rFonts w:ascii="Times New Roman" w:hAnsi="Times New Roman" w:cs="Times New Roman"/>
          <w:szCs w:val="20"/>
        </w:rPr>
        <w:t xml:space="preserve"> </w:t>
      </w:r>
      <w:r w:rsidRPr="004E154F">
        <w:rPr>
          <w:rFonts w:ascii="Times New Roman" w:hAnsi="Times New Roman" w:cs="Times New Roman"/>
          <w:szCs w:val="20"/>
        </w:rPr>
        <w:t xml:space="preserve">and Karakassides, M. A. (2013). Thiamine pyrophosphate intercalation in layered double hydroxides (LDHs): An active bio-hybrid catalyst for pyruvate decarboxylation. </w:t>
      </w:r>
      <w:r w:rsidRPr="00A137FE">
        <w:rPr>
          <w:rFonts w:ascii="Times New Roman" w:hAnsi="Times New Roman" w:cs="Times New Roman"/>
          <w:i/>
          <w:iCs/>
          <w:szCs w:val="20"/>
        </w:rPr>
        <w:t xml:space="preserve">Applied Clay Science, </w:t>
      </w:r>
      <w:r w:rsidRPr="004E154F">
        <w:rPr>
          <w:rFonts w:ascii="Times New Roman" w:hAnsi="Times New Roman" w:cs="Times New Roman"/>
          <w:szCs w:val="20"/>
        </w:rPr>
        <w:t>75</w:t>
      </w:r>
      <w:r w:rsidR="00A137FE">
        <w:rPr>
          <w:rFonts w:ascii="Times New Roman" w:hAnsi="Times New Roman" w:cs="Times New Roman"/>
          <w:szCs w:val="20"/>
        </w:rPr>
        <w:t xml:space="preserve">: </w:t>
      </w:r>
      <w:r w:rsidRPr="004E154F">
        <w:rPr>
          <w:rFonts w:ascii="Times New Roman" w:hAnsi="Times New Roman" w:cs="Times New Roman"/>
          <w:szCs w:val="20"/>
        </w:rPr>
        <w:t>126</w:t>
      </w:r>
      <w:r w:rsidR="00A137FE">
        <w:rPr>
          <w:rFonts w:ascii="Times New Roman" w:hAnsi="Times New Roman" w:cs="Times New Roman"/>
          <w:szCs w:val="20"/>
        </w:rPr>
        <w:t>-</w:t>
      </w:r>
      <w:r w:rsidRPr="004E154F">
        <w:rPr>
          <w:rFonts w:ascii="Times New Roman" w:hAnsi="Times New Roman" w:cs="Times New Roman"/>
          <w:szCs w:val="20"/>
        </w:rPr>
        <w:t>133.</w:t>
      </w:r>
    </w:p>
    <w:p w14:paraId="4F1270CF" w14:textId="1379E5ED" w:rsidR="004E154F" w:rsidRPr="004E154F" w:rsidRDefault="00DC2225" w:rsidP="004E154F">
      <w:pPr>
        <w:pStyle w:val="ListParagraph"/>
        <w:numPr>
          <w:ilvl w:val="0"/>
          <w:numId w:val="4"/>
        </w:numPr>
        <w:ind w:left="567" w:hanging="567"/>
        <w:rPr>
          <w:rFonts w:ascii="Times New Roman" w:hAnsi="Times New Roman" w:cs="Times New Roman"/>
          <w:szCs w:val="20"/>
        </w:rPr>
      </w:pPr>
      <w:r w:rsidRPr="004E154F">
        <w:rPr>
          <w:rFonts w:ascii="Times New Roman" w:hAnsi="Times New Roman" w:cs="Times New Roman"/>
          <w:szCs w:val="20"/>
        </w:rPr>
        <w:t>Jaśkaniec, S., Hobbs, C., Seral-Ascaso, A., Coelho, J., Browne, M. P., Tyndall, D.</w:t>
      </w:r>
      <w:r w:rsidR="00A137FE">
        <w:rPr>
          <w:rFonts w:ascii="Times New Roman" w:hAnsi="Times New Roman" w:cs="Times New Roman"/>
          <w:szCs w:val="20"/>
        </w:rPr>
        <w:t xml:space="preserve"> and </w:t>
      </w:r>
      <w:r w:rsidRPr="004E154F">
        <w:rPr>
          <w:rFonts w:ascii="Times New Roman" w:hAnsi="Times New Roman" w:cs="Times New Roman"/>
          <w:szCs w:val="20"/>
        </w:rPr>
        <w:t xml:space="preserve">Nicolosi, V. (2018). Low-temperature synthesis and investigation into the formation mechanism of </w:t>
      </w:r>
      <w:r w:rsidR="00A137FE" w:rsidRPr="004E154F">
        <w:rPr>
          <w:rFonts w:ascii="Times New Roman" w:hAnsi="Times New Roman" w:cs="Times New Roman"/>
          <w:szCs w:val="20"/>
        </w:rPr>
        <w:t>high-quality</w:t>
      </w:r>
      <w:r w:rsidRPr="004E154F">
        <w:rPr>
          <w:rFonts w:ascii="Times New Roman" w:hAnsi="Times New Roman" w:cs="Times New Roman"/>
          <w:szCs w:val="20"/>
        </w:rPr>
        <w:t xml:space="preserve"> Ni-Fe layered double hydroxides hexagonal platelets. </w:t>
      </w:r>
      <w:r w:rsidRPr="00A137FE">
        <w:rPr>
          <w:rFonts w:ascii="Times New Roman" w:hAnsi="Times New Roman" w:cs="Times New Roman"/>
          <w:i/>
          <w:iCs/>
          <w:szCs w:val="20"/>
        </w:rPr>
        <w:t>Scientific Reports,</w:t>
      </w:r>
      <w:r w:rsidRPr="004E154F">
        <w:rPr>
          <w:rFonts w:ascii="Times New Roman" w:hAnsi="Times New Roman" w:cs="Times New Roman"/>
          <w:szCs w:val="20"/>
        </w:rPr>
        <w:t xml:space="preserve"> 8(1)</w:t>
      </w:r>
      <w:r w:rsidR="00F404FA">
        <w:rPr>
          <w:rFonts w:ascii="Times New Roman" w:hAnsi="Times New Roman" w:cs="Times New Roman"/>
          <w:szCs w:val="20"/>
        </w:rPr>
        <w:t>: 4179</w:t>
      </w:r>
      <w:r w:rsidRPr="004E154F">
        <w:rPr>
          <w:rFonts w:ascii="Times New Roman" w:hAnsi="Times New Roman" w:cs="Times New Roman"/>
          <w:szCs w:val="20"/>
        </w:rPr>
        <w:t xml:space="preserve">. </w:t>
      </w:r>
    </w:p>
    <w:p w14:paraId="0467517F" w14:textId="584D76F9" w:rsidR="004E154F" w:rsidRPr="004E154F" w:rsidRDefault="00DC2225" w:rsidP="004E154F">
      <w:pPr>
        <w:pStyle w:val="ListParagraph"/>
        <w:numPr>
          <w:ilvl w:val="0"/>
          <w:numId w:val="4"/>
        </w:numPr>
        <w:ind w:left="567" w:hanging="567"/>
        <w:rPr>
          <w:rFonts w:ascii="Times New Roman" w:hAnsi="Times New Roman" w:cs="Times New Roman"/>
          <w:szCs w:val="20"/>
        </w:rPr>
      </w:pPr>
      <w:r w:rsidRPr="004E154F">
        <w:rPr>
          <w:rFonts w:ascii="Times New Roman" w:hAnsi="Times New Roman" w:cs="Times New Roman"/>
          <w:szCs w:val="20"/>
        </w:rPr>
        <w:t>Bashi, A. M., Hussein, M Z., Zainal, Z., Rahmani, M.</w:t>
      </w:r>
      <w:r w:rsidR="00A137FE">
        <w:rPr>
          <w:rFonts w:ascii="Times New Roman" w:hAnsi="Times New Roman" w:cs="Times New Roman"/>
          <w:szCs w:val="20"/>
        </w:rPr>
        <w:t xml:space="preserve"> </w:t>
      </w:r>
      <w:r w:rsidRPr="004E154F">
        <w:rPr>
          <w:rFonts w:ascii="Times New Roman" w:hAnsi="Times New Roman" w:cs="Times New Roman"/>
          <w:szCs w:val="20"/>
        </w:rPr>
        <w:t xml:space="preserve">and Tichit, D. (2012). Simultaneous intercalation and release of 2,4-dichloro-and 4-chloro-phenoxyacetate into Zn/Al layered double hydroxide. </w:t>
      </w:r>
      <w:r w:rsidRPr="00A137FE">
        <w:rPr>
          <w:rFonts w:ascii="Times New Roman" w:hAnsi="Times New Roman" w:cs="Times New Roman"/>
          <w:i/>
          <w:iCs/>
          <w:szCs w:val="20"/>
        </w:rPr>
        <w:t>Arabian Journal of Chemistry</w:t>
      </w:r>
      <w:r w:rsidR="00F32798" w:rsidRPr="00A137FE">
        <w:rPr>
          <w:rFonts w:ascii="Times New Roman" w:hAnsi="Times New Roman" w:cs="Times New Roman"/>
          <w:i/>
          <w:iCs/>
          <w:szCs w:val="20"/>
        </w:rPr>
        <w:t>,</w:t>
      </w:r>
      <w:r w:rsidRPr="004E154F">
        <w:rPr>
          <w:rFonts w:ascii="Times New Roman" w:hAnsi="Times New Roman" w:cs="Times New Roman"/>
          <w:szCs w:val="20"/>
        </w:rPr>
        <w:t xml:space="preserve"> 9</w:t>
      </w:r>
      <w:r w:rsidR="00A137FE">
        <w:rPr>
          <w:rFonts w:ascii="Times New Roman" w:hAnsi="Times New Roman" w:cs="Times New Roman"/>
          <w:szCs w:val="20"/>
        </w:rPr>
        <w:t xml:space="preserve">: </w:t>
      </w:r>
      <w:r w:rsidRPr="004E154F">
        <w:rPr>
          <w:rFonts w:ascii="Times New Roman" w:hAnsi="Times New Roman" w:cs="Times New Roman"/>
          <w:szCs w:val="20"/>
        </w:rPr>
        <w:t>1457</w:t>
      </w:r>
      <w:r w:rsidR="00A137FE">
        <w:rPr>
          <w:rFonts w:ascii="Times New Roman" w:hAnsi="Times New Roman" w:cs="Times New Roman"/>
          <w:szCs w:val="20"/>
        </w:rPr>
        <w:t>-</w:t>
      </w:r>
      <w:r w:rsidRPr="004E154F">
        <w:rPr>
          <w:rFonts w:ascii="Times New Roman" w:hAnsi="Times New Roman" w:cs="Times New Roman"/>
          <w:szCs w:val="20"/>
        </w:rPr>
        <w:t>1463.</w:t>
      </w:r>
    </w:p>
    <w:p w14:paraId="2E8D09AE" w14:textId="4158E290" w:rsidR="004E154F" w:rsidRPr="004E154F" w:rsidRDefault="00DC2225" w:rsidP="004E154F">
      <w:pPr>
        <w:pStyle w:val="ListParagraph"/>
        <w:numPr>
          <w:ilvl w:val="0"/>
          <w:numId w:val="4"/>
        </w:numPr>
        <w:ind w:left="567" w:hanging="567"/>
        <w:rPr>
          <w:rFonts w:ascii="Times New Roman" w:hAnsi="Times New Roman" w:cs="Times New Roman"/>
          <w:szCs w:val="20"/>
        </w:rPr>
      </w:pPr>
      <w:r w:rsidRPr="004E154F">
        <w:rPr>
          <w:rFonts w:ascii="Times New Roman" w:hAnsi="Times New Roman" w:cs="Times New Roman"/>
          <w:szCs w:val="20"/>
        </w:rPr>
        <w:t>Derylo-Marczewska, A., Blachnio, M., Marczewski, A. W., Swiatkowski, A.</w:t>
      </w:r>
      <w:r w:rsidR="00A137FE">
        <w:rPr>
          <w:rFonts w:ascii="Times New Roman" w:hAnsi="Times New Roman" w:cs="Times New Roman"/>
          <w:szCs w:val="20"/>
        </w:rPr>
        <w:t xml:space="preserve"> </w:t>
      </w:r>
      <w:r w:rsidRPr="004E154F">
        <w:rPr>
          <w:rFonts w:ascii="Times New Roman" w:hAnsi="Times New Roman" w:cs="Times New Roman"/>
          <w:szCs w:val="20"/>
        </w:rPr>
        <w:t xml:space="preserve">and Buczek, B. (2017). Adsorption of chlorophenoxy pesticides on activated carbon with gradually removed external particle layers. </w:t>
      </w:r>
      <w:r w:rsidRPr="00A137FE">
        <w:rPr>
          <w:rFonts w:ascii="Times New Roman" w:hAnsi="Times New Roman" w:cs="Times New Roman"/>
          <w:i/>
          <w:iCs/>
          <w:szCs w:val="20"/>
        </w:rPr>
        <w:t xml:space="preserve">Chemical Engineering Journal, </w:t>
      </w:r>
      <w:r w:rsidRPr="004E154F">
        <w:rPr>
          <w:rFonts w:ascii="Times New Roman" w:hAnsi="Times New Roman" w:cs="Times New Roman"/>
          <w:szCs w:val="20"/>
        </w:rPr>
        <w:t>308</w:t>
      </w:r>
      <w:r w:rsidR="00A137FE">
        <w:rPr>
          <w:rFonts w:ascii="Times New Roman" w:hAnsi="Times New Roman" w:cs="Times New Roman"/>
          <w:szCs w:val="20"/>
        </w:rPr>
        <w:t xml:space="preserve">: </w:t>
      </w:r>
      <w:r w:rsidRPr="004E154F">
        <w:rPr>
          <w:rFonts w:ascii="Times New Roman" w:hAnsi="Times New Roman" w:cs="Times New Roman"/>
          <w:szCs w:val="20"/>
        </w:rPr>
        <w:t>408</w:t>
      </w:r>
      <w:r w:rsidR="00A137FE">
        <w:rPr>
          <w:rFonts w:ascii="Times New Roman" w:hAnsi="Times New Roman" w:cs="Times New Roman"/>
          <w:szCs w:val="20"/>
        </w:rPr>
        <w:t>-</w:t>
      </w:r>
      <w:r w:rsidRPr="004E154F">
        <w:rPr>
          <w:rFonts w:ascii="Times New Roman" w:hAnsi="Times New Roman" w:cs="Times New Roman"/>
          <w:szCs w:val="20"/>
        </w:rPr>
        <w:t>418.</w:t>
      </w:r>
    </w:p>
    <w:p w14:paraId="67E37DC3" w14:textId="7816137F" w:rsidR="004E154F" w:rsidRPr="004E154F" w:rsidRDefault="00DC2225" w:rsidP="004E154F">
      <w:pPr>
        <w:pStyle w:val="ListParagraph"/>
        <w:numPr>
          <w:ilvl w:val="0"/>
          <w:numId w:val="4"/>
        </w:numPr>
        <w:ind w:left="567" w:hanging="567"/>
        <w:rPr>
          <w:rFonts w:ascii="Times New Roman" w:hAnsi="Times New Roman" w:cs="Times New Roman"/>
          <w:szCs w:val="20"/>
        </w:rPr>
      </w:pPr>
      <w:r w:rsidRPr="004E154F">
        <w:rPr>
          <w:rFonts w:ascii="Times New Roman" w:hAnsi="Times New Roman" w:cs="Times New Roman"/>
          <w:szCs w:val="20"/>
        </w:rPr>
        <w:t>Baliyan, S. P., Rao, K. M., Baliyan, P. S.</w:t>
      </w:r>
      <w:r w:rsidR="00A137FE">
        <w:rPr>
          <w:rFonts w:ascii="Times New Roman" w:hAnsi="Times New Roman" w:cs="Times New Roman"/>
          <w:szCs w:val="20"/>
        </w:rPr>
        <w:t xml:space="preserve"> </w:t>
      </w:r>
      <w:r w:rsidRPr="004E154F">
        <w:rPr>
          <w:rFonts w:ascii="Times New Roman" w:hAnsi="Times New Roman" w:cs="Times New Roman"/>
          <w:szCs w:val="20"/>
        </w:rPr>
        <w:t xml:space="preserve">and Mahabile, M. (2013). The effects of 4-chlorophenoxy acetic acid plant growth regulator on the fruit set, yield and economic benefit of growing tomatoes in high temperatures. </w:t>
      </w:r>
      <w:r w:rsidRPr="00A137FE">
        <w:rPr>
          <w:rFonts w:ascii="Times New Roman" w:hAnsi="Times New Roman" w:cs="Times New Roman"/>
          <w:i/>
          <w:iCs/>
          <w:szCs w:val="20"/>
        </w:rPr>
        <w:t xml:space="preserve">International. Journal Agriculture Science, </w:t>
      </w:r>
      <w:r w:rsidRPr="004E154F">
        <w:rPr>
          <w:rFonts w:ascii="Times New Roman" w:hAnsi="Times New Roman" w:cs="Times New Roman"/>
          <w:szCs w:val="20"/>
        </w:rPr>
        <w:t>3(2)</w:t>
      </w:r>
      <w:r w:rsidR="00A137FE">
        <w:rPr>
          <w:rFonts w:ascii="Times New Roman" w:hAnsi="Times New Roman" w:cs="Times New Roman"/>
          <w:szCs w:val="20"/>
        </w:rPr>
        <w:t>:</w:t>
      </w:r>
      <w:r w:rsidRPr="004E154F">
        <w:rPr>
          <w:rFonts w:ascii="Times New Roman" w:hAnsi="Times New Roman" w:cs="Times New Roman"/>
          <w:szCs w:val="20"/>
        </w:rPr>
        <w:t xml:space="preserve"> 29</w:t>
      </w:r>
      <w:r w:rsidR="00A137FE">
        <w:rPr>
          <w:rFonts w:ascii="Times New Roman" w:hAnsi="Times New Roman" w:cs="Times New Roman"/>
          <w:szCs w:val="20"/>
        </w:rPr>
        <w:t>-</w:t>
      </w:r>
      <w:r w:rsidRPr="004E154F">
        <w:rPr>
          <w:rFonts w:ascii="Times New Roman" w:hAnsi="Times New Roman" w:cs="Times New Roman"/>
          <w:szCs w:val="20"/>
        </w:rPr>
        <w:t>36.</w:t>
      </w:r>
    </w:p>
    <w:p w14:paraId="2975228D" w14:textId="448747EF" w:rsidR="004E154F" w:rsidRPr="004E154F" w:rsidRDefault="00146A63" w:rsidP="004E154F">
      <w:pPr>
        <w:pStyle w:val="ListParagraph"/>
        <w:numPr>
          <w:ilvl w:val="0"/>
          <w:numId w:val="4"/>
        </w:numPr>
        <w:ind w:left="567" w:hanging="567"/>
        <w:rPr>
          <w:rFonts w:ascii="Times New Roman" w:hAnsi="Times New Roman" w:cs="Times New Roman"/>
          <w:szCs w:val="20"/>
        </w:rPr>
      </w:pPr>
      <w:r w:rsidRPr="004E154F">
        <w:rPr>
          <w:rFonts w:ascii="Times New Roman" w:hAnsi="Times New Roman" w:cs="Times New Roman"/>
          <w:szCs w:val="20"/>
        </w:rPr>
        <w:t>Pirozzi, D., Sannino, F., Pietrangeli, B., Abagnale, M., Imparato, C., Zuccaro, G.</w:t>
      </w:r>
      <w:r w:rsidR="00A137FE">
        <w:rPr>
          <w:rFonts w:ascii="Times New Roman" w:hAnsi="Times New Roman" w:cs="Times New Roman"/>
          <w:szCs w:val="20"/>
        </w:rPr>
        <w:t xml:space="preserve"> </w:t>
      </w:r>
      <w:r w:rsidRPr="004E154F">
        <w:rPr>
          <w:rFonts w:ascii="Times New Roman" w:hAnsi="Times New Roman" w:cs="Times New Roman"/>
          <w:szCs w:val="20"/>
        </w:rPr>
        <w:t xml:space="preserve">and Aronne, A. (2017). Oxidative degradation of organic pollutants by a new hybrid </w:t>
      </w:r>
      <w:r w:rsidR="00A137FE" w:rsidRPr="004E154F">
        <w:rPr>
          <w:rFonts w:ascii="Times New Roman" w:hAnsi="Times New Roman" w:cs="Times New Roman"/>
          <w:szCs w:val="20"/>
        </w:rPr>
        <w:t>titania-based</w:t>
      </w:r>
      <w:r w:rsidRPr="004E154F">
        <w:rPr>
          <w:rFonts w:ascii="Times New Roman" w:hAnsi="Times New Roman" w:cs="Times New Roman"/>
          <w:szCs w:val="20"/>
        </w:rPr>
        <w:t xml:space="preserve"> gel-derived material with stable radical species. </w:t>
      </w:r>
      <w:r w:rsidRPr="00A137FE">
        <w:rPr>
          <w:rFonts w:ascii="Times New Roman" w:hAnsi="Times New Roman" w:cs="Times New Roman"/>
          <w:i/>
          <w:iCs/>
          <w:szCs w:val="20"/>
        </w:rPr>
        <w:t>Chemical Engineering Transactions,</w:t>
      </w:r>
      <w:r w:rsidRPr="004E154F">
        <w:rPr>
          <w:rFonts w:ascii="Times New Roman" w:hAnsi="Times New Roman" w:cs="Times New Roman"/>
          <w:szCs w:val="20"/>
        </w:rPr>
        <w:t> 57</w:t>
      </w:r>
      <w:r w:rsidR="00A137FE">
        <w:rPr>
          <w:rFonts w:ascii="Times New Roman" w:hAnsi="Times New Roman" w:cs="Times New Roman"/>
          <w:szCs w:val="20"/>
        </w:rPr>
        <w:t xml:space="preserve">: </w:t>
      </w:r>
      <w:r w:rsidRPr="004E154F">
        <w:rPr>
          <w:rFonts w:ascii="Times New Roman" w:hAnsi="Times New Roman" w:cs="Times New Roman"/>
          <w:szCs w:val="20"/>
        </w:rPr>
        <w:t>769</w:t>
      </w:r>
      <w:r w:rsidR="00A137FE">
        <w:rPr>
          <w:rFonts w:ascii="Times New Roman" w:hAnsi="Times New Roman" w:cs="Times New Roman"/>
          <w:szCs w:val="20"/>
        </w:rPr>
        <w:t>-</w:t>
      </w:r>
      <w:r w:rsidRPr="004E154F">
        <w:rPr>
          <w:rFonts w:ascii="Times New Roman" w:hAnsi="Times New Roman" w:cs="Times New Roman"/>
          <w:szCs w:val="20"/>
        </w:rPr>
        <w:t>774.</w:t>
      </w:r>
    </w:p>
    <w:p w14:paraId="7065126E" w14:textId="5D953BEE" w:rsidR="004E154F" w:rsidRPr="004E154F" w:rsidRDefault="00146A63" w:rsidP="004E154F">
      <w:pPr>
        <w:pStyle w:val="ListParagraph"/>
        <w:numPr>
          <w:ilvl w:val="0"/>
          <w:numId w:val="4"/>
        </w:numPr>
        <w:ind w:left="567" w:hanging="567"/>
        <w:rPr>
          <w:rFonts w:ascii="Times New Roman" w:hAnsi="Times New Roman" w:cs="Times New Roman"/>
          <w:szCs w:val="20"/>
        </w:rPr>
      </w:pPr>
      <w:r w:rsidRPr="004E154F">
        <w:rPr>
          <w:rFonts w:ascii="Times New Roman" w:hAnsi="Times New Roman" w:cs="Times New Roman"/>
          <w:szCs w:val="20"/>
        </w:rPr>
        <w:t>Abdelhaleem, A.</w:t>
      </w:r>
      <w:r w:rsidR="00B369B2">
        <w:rPr>
          <w:rFonts w:ascii="Times New Roman" w:hAnsi="Times New Roman" w:cs="Times New Roman"/>
          <w:szCs w:val="20"/>
        </w:rPr>
        <w:t xml:space="preserve"> </w:t>
      </w:r>
      <w:r w:rsidRPr="004E154F">
        <w:rPr>
          <w:rFonts w:ascii="Times New Roman" w:hAnsi="Times New Roman" w:cs="Times New Roman"/>
          <w:szCs w:val="20"/>
        </w:rPr>
        <w:t>and Chu, W. (2017). Photodegradation of 4-chlorophenoxyacetic acid under visible LED activated N-doped TiO</w:t>
      </w:r>
      <w:r w:rsidRPr="00B369B2">
        <w:rPr>
          <w:rFonts w:ascii="Times New Roman" w:hAnsi="Times New Roman" w:cs="Times New Roman"/>
          <w:szCs w:val="20"/>
          <w:vertAlign w:val="subscript"/>
        </w:rPr>
        <w:t>2</w:t>
      </w:r>
      <w:r w:rsidRPr="004E154F">
        <w:rPr>
          <w:rFonts w:ascii="Times New Roman" w:hAnsi="Times New Roman" w:cs="Times New Roman"/>
          <w:szCs w:val="20"/>
        </w:rPr>
        <w:t xml:space="preserve"> and the mechanism of stepwise rate increment of the reused catalyst. </w:t>
      </w:r>
      <w:r w:rsidRPr="00B369B2">
        <w:rPr>
          <w:rFonts w:ascii="Times New Roman" w:hAnsi="Times New Roman" w:cs="Times New Roman"/>
          <w:i/>
          <w:iCs/>
          <w:szCs w:val="20"/>
        </w:rPr>
        <w:t xml:space="preserve">Journal of </w:t>
      </w:r>
      <w:r w:rsidR="00746D7A" w:rsidRPr="00B369B2">
        <w:rPr>
          <w:rFonts w:ascii="Times New Roman" w:hAnsi="Times New Roman" w:cs="Times New Roman"/>
          <w:i/>
          <w:iCs/>
          <w:szCs w:val="20"/>
        </w:rPr>
        <w:t>H</w:t>
      </w:r>
      <w:r w:rsidRPr="00B369B2">
        <w:rPr>
          <w:rFonts w:ascii="Times New Roman" w:hAnsi="Times New Roman" w:cs="Times New Roman"/>
          <w:i/>
          <w:iCs/>
          <w:szCs w:val="20"/>
        </w:rPr>
        <w:t xml:space="preserve">azardous </w:t>
      </w:r>
      <w:r w:rsidR="00746D7A" w:rsidRPr="00B369B2">
        <w:rPr>
          <w:rFonts w:ascii="Times New Roman" w:hAnsi="Times New Roman" w:cs="Times New Roman"/>
          <w:i/>
          <w:iCs/>
          <w:szCs w:val="20"/>
        </w:rPr>
        <w:t>M</w:t>
      </w:r>
      <w:r w:rsidRPr="00B369B2">
        <w:rPr>
          <w:rFonts w:ascii="Times New Roman" w:hAnsi="Times New Roman" w:cs="Times New Roman"/>
          <w:i/>
          <w:iCs/>
          <w:szCs w:val="20"/>
        </w:rPr>
        <w:t>aterials,</w:t>
      </w:r>
      <w:r w:rsidRPr="004E154F">
        <w:rPr>
          <w:rFonts w:ascii="Times New Roman" w:hAnsi="Times New Roman" w:cs="Times New Roman"/>
          <w:szCs w:val="20"/>
        </w:rPr>
        <w:t> 338</w:t>
      </w:r>
      <w:r w:rsidR="00B369B2">
        <w:rPr>
          <w:rFonts w:ascii="Times New Roman" w:hAnsi="Times New Roman" w:cs="Times New Roman"/>
          <w:szCs w:val="20"/>
        </w:rPr>
        <w:t>:</w:t>
      </w:r>
      <w:r w:rsidRPr="004E154F">
        <w:rPr>
          <w:rFonts w:ascii="Times New Roman" w:hAnsi="Times New Roman" w:cs="Times New Roman"/>
          <w:szCs w:val="20"/>
        </w:rPr>
        <w:t xml:space="preserve"> 491</w:t>
      </w:r>
      <w:r w:rsidR="00B369B2">
        <w:rPr>
          <w:rFonts w:ascii="Times New Roman" w:hAnsi="Times New Roman" w:cs="Times New Roman"/>
          <w:szCs w:val="20"/>
        </w:rPr>
        <w:t>-</w:t>
      </w:r>
      <w:r w:rsidRPr="004E154F">
        <w:rPr>
          <w:rFonts w:ascii="Times New Roman" w:hAnsi="Times New Roman" w:cs="Times New Roman"/>
          <w:szCs w:val="20"/>
        </w:rPr>
        <w:t>501.</w:t>
      </w:r>
    </w:p>
    <w:p w14:paraId="33374EF0" w14:textId="53A18B61" w:rsidR="004E154F" w:rsidRPr="004E154F" w:rsidRDefault="00DC2225" w:rsidP="004E154F">
      <w:pPr>
        <w:pStyle w:val="ListParagraph"/>
        <w:numPr>
          <w:ilvl w:val="0"/>
          <w:numId w:val="4"/>
        </w:numPr>
        <w:ind w:left="567" w:hanging="567"/>
        <w:rPr>
          <w:rFonts w:ascii="Times New Roman" w:hAnsi="Times New Roman" w:cs="Times New Roman"/>
          <w:szCs w:val="20"/>
        </w:rPr>
      </w:pPr>
      <w:r w:rsidRPr="004E154F">
        <w:rPr>
          <w:rFonts w:ascii="Times New Roman" w:hAnsi="Times New Roman" w:cs="Times New Roman"/>
          <w:szCs w:val="20"/>
        </w:rPr>
        <w:t>Songkhum, P., Wuttikhun, T., Chanlek, N., Khemthong, P.</w:t>
      </w:r>
      <w:r w:rsidR="00B369B2">
        <w:rPr>
          <w:rFonts w:ascii="Times New Roman" w:hAnsi="Times New Roman" w:cs="Times New Roman"/>
          <w:szCs w:val="20"/>
        </w:rPr>
        <w:t xml:space="preserve"> and </w:t>
      </w:r>
      <w:r w:rsidRPr="004E154F">
        <w:rPr>
          <w:rFonts w:ascii="Times New Roman" w:hAnsi="Times New Roman" w:cs="Times New Roman"/>
          <w:szCs w:val="20"/>
        </w:rPr>
        <w:t xml:space="preserve">Laohhasurayotin, K. (2018). Controlled release studies of boron and zinc from layered double hydroxides as the micronutrient hosts for agricultural application. </w:t>
      </w:r>
      <w:r w:rsidRPr="00B369B2">
        <w:rPr>
          <w:rFonts w:ascii="Times New Roman" w:hAnsi="Times New Roman" w:cs="Times New Roman"/>
          <w:i/>
          <w:iCs/>
          <w:szCs w:val="20"/>
        </w:rPr>
        <w:t>Applied Clay Science,</w:t>
      </w:r>
      <w:r w:rsidRPr="004E154F">
        <w:rPr>
          <w:rFonts w:ascii="Times New Roman" w:hAnsi="Times New Roman" w:cs="Times New Roman"/>
          <w:szCs w:val="20"/>
        </w:rPr>
        <w:t xml:space="preserve"> 152</w:t>
      </w:r>
      <w:r w:rsidR="00B369B2">
        <w:rPr>
          <w:rFonts w:ascii="Times New Roman" w:hAnsi="Times New Roman" w:cs="Times New Roman"/>
          <w:szCs w:val="20"/>
        </w:rPr>
        <w:t xml:space="preserve">: </w:t>
      </w:r>
      <w:r w:rsidRPr="004E154F">
        <w:rPr>
          <w:rFonts w:ascii="Times New Roman" w:hAnsi="Times New Roman" w:cs="Times New Roman"/>
          <w:szCs w:val="20"/>
        </w:rPr>
        <w:t>311</w:t>
      </w:r>
      <w:r w:rsidR="00B369B2">
        <w:rPr>
          <w:rFonts w:ascii="Times New Roman" w:hAnsi="Times New Roman" w:cs="Times New Roman"/>
          <w:szCs w:val="20"/>
        </w:rPr>
        <w:t>-</w:t>
      </w:r>
      <w:r w:rsidRPr="004E154F">
        <w:rPr>
          <w:rFonts w:ascii="Times New Roman" w:hAnsi="Times New Roman" w:cs="Times New Roman"/>
          <w:szCs w:val="20"/>
        </w:rPr>
        <w:t>322</w:t>
      </w:r>
      <w:r w:rsidR="00746D7A" w:rsidRPr="004E154F">
        <w:rPr>
          <w:rFonts w:ascii="Times New Roman" w:hAnsi="Times New Roman" w:cs="Times New Roman"/>
          <w:szCs w:val="20"/>
        </w:rPr>
        <w:t>.</w:t>
      </w:r>
    </w:p>
    <w:p w14:paraId="748C7670" w14:textId="067F7591" w:rsidR="004E154F" w:rsidRPr="004E154F" w:rsidRDefault="00DC2225" w:rsidP="004E154F">
      <w:pPr>
        <w:pStyle w:val="ListParagraph"/>
        <w:numPr>
          <w:ilvl w:val="0"/>
          <w:numId w:val="4"/>
        </w:numPr>
        <w:ind w:left="567" w:hanging="567"/>
        <w:rPr>
          <w:rFonts w:ascii="Times New Roman" w:hAnsi="Times New Roman" w:cs="Times New Roman"/>
          <w:szCs w:val="20"/>
        </w:rPr>
      </w:pPr>
      <w:r w:rsidRPr="004E154F">
        <w:rPr>
          <w:rFonts w:ascii="Times New Roman" w:hAnsi="Times New Roman" w:cs="Times New Roman"/>
          <w:szCs w:val="20"/>
        </w:rPr>
        <w:t xml:space="preserve">Ali, N. S. M., Hasanuddin, N. I., Azizan, N. A., Abdullah, A., Dzulkifli, N. N., Me, R., and Ghazali, S. M. (2017) Development </w:t>
      </w:r>
      <w:r w:rsidR="00B369B2" w:rsidRPr="004E154F">
        <w:rPr>
          <w:rFonts w:ascii="Times New Roman" w:hAnsi="Times New Roman" w:cs="Times New Roman"/>
          <w:szCs w:val="20"/>
        </w:rPr>
        <w:t>of herbicide delivery system based on magnesium aluminium</w:t>
      </w:r>
      <w:r w:rsidRPr="004E154F">
        <w:rPr>
          <w:rFonts w:ascii="Times New Roman" w:hAnsi="Times New Roman" w:cs="Times New Roman"/>
          <w:szCs w:val="20"/>
        </w:rPr>
        <w:t>–4-</w:t>
      </w:r>
      <w:r w:rsidR="00B369B2" w:rsidRPr="004E154F">
        <w:rPr>
          <w:rFonts w:ascii="Times New Roman" w:hAnsi="Times New Roman" w:cs="Times New Roman"/>
          <w:szCs w:val="20"/>
        </w:rPr>
        <w:t xml:space="preserve">chlorophenoxyacetic acid </w:t>
      </w:r>
      <w:r w:rsidRPr="004E154F">
        <w:rPr>
          <w:rFonts w:ascii="Times New Roman" w:hAnsi="Times New Roman" w:cs="Times New Roman"/>
          <w:szCs w:val="20"/>
        </w:rPr>
        <w:t>(M</w:t>
      </w:r>
      <w:r w:rsidR="00746D7A" w:rsidRPr="004E154F">
        <w:rPr>
          <w:rFonts w:ascii="Times New Roman" w:hAnsi="Times New Roman" w:cs="Times New Roman"/>
          <w:szCs w:val="20"/>
        </w:rPr>
        <w:t>AC</w:t>
      </w:r>
      <w:r w:rsidRPr="004E154F">
        <w:rPr>
          <w:rFonts w:ascii="Times New Roman" w:hAnsi="Times New Roman" w:cs="Times New Roman"/>
          <w:szCs w:val="20"/>
        </w:rPr>
        <w:t xml:space="preserve">) </w:t>
      </w:r>
      <w:r w:rsidR="00B369B2" w:rsidRPr="004E154F">
        <w:rPr>
          <w:rFonts w:ascii="Times New Roman" w:hAnsi="Times New Roman" w:cs="Times New Roman"/>
          <w:szCs w:val="20"/>
        </w:rPr>
        <w:t xml:space="preserve">nanocomposite. </w:t>
      </w:r>
      <w:r w:rsidRPr="00B369B2">
        <w:rPr>
          <w:rFonts w:ascii="Times New Roman" w:hAnsi="Times New Roman" w:cs="Times New Roman"/>
          <w:i/>
          <w:iCs/>
          <w:szCs w:val="20"/>
        </w:rPr>
        <w:t>Journal of Engineering and Science Resear</w:t>
      </w:r>
      <w:r w:rsidR="00746D7A" w:rsidRPr="00B369B2">
        <w:rPr>
          <w:rFonts w:ascii="Times New Roman" w:hAnsi="Times New Roman" w:cs="Times New Roman"/>
          <w:i/>
          <w:iCs/>
          <w:szCs w:val="20"/>
        </w:rPr>
        <w:t>c</w:t>
      </w:r>
      <w:r w:rsidRPr="00B369B2">
        <w:rPr>
          <w:rFonts w:ascii="Times New Roman" w:hAnsi="Times New Roman" w:cs="Times New Roman"/>
          <w:i/>
          <w:iCs/>
          <w:szCs w:val="20"/>
        </w:rPr>
        <w:t>h</w:t>
      </w:r>
      <w:r w:rsidR="00B369B2">
        <w:rPr>
          <w:rFonts w:ascii="Times New Roman" w:hAnsi="Times New Roman" w:cs="Times New Roman"/>
          <w:szCs w:val="20"/>
        </w:rPr>
        <w:t xml:space="preserve">, </w:t>
      </w:r>
      <w:r w:rsidRPr="004E154F">
        <w:rPr>
          <w:rFonts w:ascii="Times New Roman" w:hAnsi="Times New Roman" w:cs="Times New Roman"/>
          <w:szCs w:val="20"/>
        </w:rPr>
        <w:t>1(2)</w:t>
      </w:r>
      <w:r w:rsidR="00B369B2">
        <w:rPr>
          <w:rFonts w:ascii="Times New Roman" w:hAnsi="Times New Roman" w:cs="Times New Roman"/>
          <w:szCs w:val="20"/>
        </w:rPr>
        <w:t>:</w:t>
      </w:r>
      <w:r w:rsidRPr="004E154F">
        <w:rPr>
          <w:rFonts w:ascii="Times New Roman" w:hAnsi="Times New Roman" w:cs="Times New Roman"/>
          <w:szCs w:val="20"/>
        </w:rPr>
        <w:t xml:space="preserve"> 152</w:t>
      </w:r>
      <w:r w:rsidR="00B369B2">
        <w:rPr>
          <w:rFonts w:ascii="Times New Roman" w:hAnsi="Times New Roman" w:cs="Times New Roman"/>
          <w:szCs w:val="20"/>
        </w:rPr>
        <w:t>-</w:t>
      </w:r>
      <w:r w:rsidRPr="004E154F">
        <w:rPr>
          <w:rFonts w:ascii="Times New Roman" w:hAnsi="Times New Roman" w:cs="Times New Roman"/>
          <w:szCs w:val="20"/>
        </w:rPr>
        <w:t>157</w:t>
      </w:r>
      <w:r w:rsidR="00FC3820" w:rsidRPr="004E154F">
        <w:rPr>
          <w:rFonts w:ascii="Times New Roman" w:hAnsi="Times New Roman" w:cs="Times New Roman"/>
          <w:szCs w:val="20"/>
        </w:rPr>
        <w:t>.</w:t>
      </w:r>
    </w:p>
    <w:p w14:paraId="4AEADF6C" w14:textId="0F674B00" w:rsidR="004E154F" w:rsidRPr="004E154F" w:rsidRDefault="00DC2225" w:rsidP="004E154F">
      <w:pPr>
        <w:pStyle w:val="ListParagraph"/>
        <w:numPr>
          <w:ilvl w:val="0"/>
          <w:numId w:val="4"/>
        </w:numPr>
        <w:ind w:left="567" w:hanging="567"/>
        <w:rPr>
          <w:rFonts w:ascii="Times New Roman" w:hAnsi="Times New Roman" w:cs="Times New Roman"/>
          <w:szCs w:val="20"/>
        </w:rPr>
      </w:pPr>
      <w:r w:rsidRPr="004E154F">
        <w:rPr>
          <w:rFonts w:ascii="Times New Roman" w:hAnsi="Times New Roman" w:cs="Times New Roman"/>
          <w:szCs w:val="20"/>
        </w:rPr>
        <w:t>Ghazali, S. A. I. S. M., Hussein, M. Z.</w:t>
      </w:r>
      <w:r w:rsidR="00B369B2">
        <w:rPr>
          <w:rFonts w:ascii="Times New Roman" w:hAnsi="Times New Roman" w:cs="Times New Roman"/>
          <w:szCs w:val="20"/>
        </w:rPr>
        <w:t xml:space="preserve"> </w:t>
      </w:r>
      <w:r w:rsidRPr="004E154F">
        <w:rPr>
          <w:rFonts w:ascii="Times New Roman" w:hAnsi="Times New Roman" w:cs="Times New Roman"/>
          <w:szCs w:val="20"/>
        </w:rPr>
        <w:t xml:space="preserve">and Sarijo, S. H. (2013). 3,4-Dichlorophenoxyacetate interleaved into anionic clay for controlled release formulation of a new environmentally friendly agrochemical. </w:t>
      </w:r>
      <w:r w:rsidRPr="00B369B2">
        <w:rPr>
          <w:rFonts w:ascii="Times New Roman" w:hAnsi="Times New Roman" w:cs="Times New Roman"/>
          <w:i/>
          <w:iCs/>
          <w:szCs w:val="20"/>
        </w:rPr>
        <w:t xml:space="preserve">Nanoscale Research Letters, </w:t>
      </w:r>
      <w:r w:rsidRPr="004E154F">
        <w:rPr>
          <w:rFonts w:ascii="Times New Roman" w:hAnsi="Times New Roman" w:cs="Times New Roman"/>
          <w:szCs w:val="20"/>
        </w:rPr>
        <w:t>8</w:t>
      </w:r>
      <w:r w:rsidR="00B369B2">
        <w:rPr>
          <w:rFonts w:ascii="Times New Roman" w:hAnsi="Times New Roman" w:cs="Times New Roman"/>
          <w:szCs w:val="20"/>
        </w:rPr>
        <w:t>:</w:t>
      </w:r>
      <w:r w:rsidRPr="004E154F">
        <w:rPr>
          <w:rFonts w:ascii="Times New Roman" w:hAnsi="Times New Roman" w:cs="Times New Roman"/>
          <w:szCs w:val="20"/>
        </w:rPr>
        <w:t xml:space="preserve"> 362</w:t>
      </w:r>
      <w:r w:rsidR="00FC3820" w:rsidRPr="004E154F">
        <w:rPr>
          <w:rFonts w:ascii="Times New Roman" w:hAnsi="Times New Roman" w:cs="Times New Roman"/>
          <w:szCs w:val="20"/>
        </w:rPr>
        <w:t>.</w:t>
      </w:r>
    </w:p>
    <w:p w14:paraId="03045417" w14:textId="4553970B" w:rsidR="004E154F" w:rsidRPr="004E154F" w:rsidRDefault="00DC2225" w:rsidP="004E154F">
      <w:pPr>
        <w:pStyle w:val="ListParagraph"/>
        <w:numPr>
          <w:ilvl w:val="0"/>
          <w:numId w:val="4"/>
        </w:numPr>
        <w:ind w:left="567" w:hanging="567"/>
        <w:rPr>
          <w:rFonts w:ascii="Times New Roman" w:hAnsi="Times New Roman" w:cs="Times New Roman"/>
          <w:szCs w:val="20"/>
        </w:rPr>
      </w:pPr>
      <w:r w:rsidRPr="004E154F">
        <w:rPr>
          <w:rFonts w:ascii="Times New Roman" w:hAnsi="Times New Roman" w:cs="Times New Roman"/>
          <w:szCs w:val="20"/>
        </w:rPr>
        <w:t>Barahuie, F., Hussein, M. Z., Arulselvan, P., Fakurazi, S.</w:t>
      </w:r>
      <w:r w:rsidR="00B369B2">
        <w:rPr>
          <w:rFonts w:ascii="Times New Roman" w:hAnsi="Times New Roman" w:cs="Times New Roman"/>
          <w:szCs w:val="20"/>
        </w:rPr>
        <w:t xml:space="preserve"> </w:t>
      </w:r>
      <w:r w:rsidRPr="004E154F">
        <w:rPr>
          <w:rFonts w:ascii="Times New Roman" w:hAnsi="Times New Roman" w:cs="Times New Roman"/>
          <w:szCs w:val="20"/>
        </w:rPr>
        <w:t>and Zainal, Z. (2014). Drug</w:t>
      </w:r>
      <w:r w:rsidR="00746D7A" w:rsidRPr="004E154F">
        <w:rPr>
          <w:rFonts w:ascii="Times New Roman" w:hAnsi="Times New Roman" w:cs="Times New Roman"/>
          <w:szCs w:val="20"/>
        </w:rPr>
        <w:t xml:space="preserve"> </w:t>
      </w:r>
      <w:r w:rsidRPr="004E154F">
        <w:rPr>
          <w:rFonts w:ascii="Times New Roman" w:hAnsi="Times New Roman" w:cs="Times New Roman"/>
          <w:szCs w:val="20"/>
        </w:rPr>
        <w:t xml:space="preserve">delivery system for an anticancer agent, chlorogenate-Zn/Al-layered double hydroxide nanohybrid synthesised using direct co-precipitation and ion exchange methods. </w:t>
      </w:r>
      <w:r w:rsidRPr="00B369B2">
        <w:rPr>
          <w:rFonts w:ascii="Times New Roman" w:hAnsi="Times New Roman" w:cs="Times New Roman"/>
          <w:i/>
          <w:iCs/>
          <w:szCs w:val="20"/>
        </w:rPr>
        <w:t>Journal of Solid State Chemistry,</w:t>
      </w:r>
      <w:r w:rsidRPr="004E154F">
        <w:rPr>
          <w:rFonts w:ascii="Times New Roman" w:hAnsi="Times New Roman" w:cs="Times New Roman"/>
          <w:szCs w:val="20"/>
        </w:rPr>
        <w:t xml:space="preserve"> 217</w:t>
      </w:r>
      <w:r w:rsidR="00B369B2">
        <w:rPr>
          <w:rFonts w:ascii="Times New Roman" w:hAnsi="Times New Roman" w:cs="Times New Roman"/>
          <w:szCs w:val="20"/>
        </w:rPr>
        <w:t>:</w:t>
      </w:r>
      <w:r w:rsidRPr="004E154F">
        <w:rPr>
          <w:rFonts w:ascii="Times New Roman" w:hAnsi="Times New Roman" w:cs="Times New Roman"/>
          <w:szCs w:val="20"/>
        </w:rPr>
        <w:t>31</w:t>
      </w:r>
      <w:r w:rsidR="00B369B2">
        <w:rPr>
          <w:rFonts w:ascii="Times New Roman" w:hAnsi="Times New Roman" w:cs="Times New Roman"/>
          <w:szCs w:val="20"/>
        </w:rPr>
        <w:t>-</w:t>
      </w:r>
      <w:r w:rsidRPr="004E154F">
        <w:rPr>
          <w:rFonts w:ascii="Times New Roman" w:hAnsi="Times New Roman" w:cs="Times New Roman"/>
          <w:szCs w:val="20"/>
        </w:rPr>
        <w:t>41.</w:t>
      </w:r>
    </w:p>
    <w:p w14:paraId="1BE4D560" w14:textId="5BCDEAF0" w:rsidR="004E154F" w:rsidRPr="004E154F" w:rsidRDefault="00DC2225" w:rsidP="004E154F">
      <w:pPr>
        <w:pStyle w:val="ListParagraph"/>
        <w:numPr>
          <w:ilvl w:val="0"/>
          <w:numId w:val="4"/>
        </w:numPr>
        <w:ind w:left="567" w:hanging="567"/>
        <w:rPr>
          <w:rFonts w:ascii="Times New Roman" w:hAnsi="Times New Roman" w:cs="Times New Roman"/>
          <w:szCs w:val="20"/>
        </w:rPr>
      </w:pPr>
      <w:r w:rsidRPr="004E154F">
        <w:rPr>
          <w:rFonts w:ascii="Times New Roman" w:hAnsi="Times New Roman" w:cs="Times New Roman"/>
          <w:szCs w:val="20"/>
        </w:rPr>
        <w:t>Hussein, M. Z., Nazarudin, N. F. B., Sarijo, S. H.</w:t>
      </w:r>
      <w:r w:rsidR="00B369B2">
        <w:rPr>
          <w:rFonts w:ascii="Times New Roman" w:hAnsi="Times New Roman" w:cs="Times New Roman"/>
          <w:szCs w:val="20"/>
        </w:rPr>
        <w:t xml:space="preserve"> </w:t>
      </w:r>
      <w:r w:rsidRPr="004E154F">
        <w:rPr>
          <w:rFonts w:ascii="Times New Roman" w:hAnsi="Times New Roman" w:cs="Times New Roman"/>
          <w:szCs w:val="20"/>
        </w:rPr>
        <w:t>and Yarmo, M. A. (2012). Synthesis of a layered organic-inorganic nanohybrid of 4-chlorophenoxyacetate-zinc-layered hydroxide</w:t>
      </w:r>
      <w:r w:rsidR="00146A63" w:rsidRPr="004E154F">
        <w:rPr>
          <w:rFonts w:ascii="Times New Roman" w:hAnsi="Times New Roman" w:cs="Times New Roman"/>
          <w:szCs w:val="20"/>
        </w:rPr>
        <w:t xml:space="preserve"> </w:t>
      </w:r>
      <w:r w:rsidRPr="004E154F">
        <w:rPr>
          <w:rFonts w:ascii="Times New Roman" w:hAnsi="Times New Roman" w:cs="Times New Roman"/>
          <w:szCs w:val="20"/>
        </w:rPr>
        <w:t xml:space="preserve">with sustained release properties. </w:t>
      </w:r>
      <w:r w:rsidRPr="00B369B2">
        <w:rPr>
          <w:rFonts w:ascii="Times New Roman" w:hAnsi="Times New Roman" w:cs="Times New Roman"/>
          <w:i/>
          <w:iCs/>
          <w:szCs w:val="20"/>
        </w:rPr>
        <w:t>Journal of Nanomaterials,</w:t>
      </w:r>
      <w:r w:rsidRPr="004E154F">
        <w:rPr>
          <w:rFonts w:ascii="Times New Roman" w:hAnsi="Times New Roman" w:cs="Times New Roman"/>
          <w:szCs w:val="20"/>
        </w:rPr>
        <w:t xml:space="preserve"> 5</w:t>
      </w:r>
      <w:r w:rsidR="00B369B2">
        <w:rPr>
          <w:rFonts w:ascii="Times New Roman" w:hAnsi="Times New Roman" w:cs="Times New Roman"/>
          <w:szCs w:val="20"/>
        </w:rPr>
        <w:t xml:space="preserve">: </w:t>
      </w:r>
      <w:r w:rsidRPr="004E154F">
        <w:rPr>
          <w:rFonts w:ascii="Times New Roman" w:hAnsi="Times New Roman" w:cs="Times New Roman"/>
          <w:szCs w:val="20"/>
        </w:rPr>
        <w:t>189</w:t>
      </w:r>
      <w:r w:rsidR="00B369B2">
        <w:rPr>
          <w:rFonts w:ascii="Times New Roman" w:hAnsi="Times New Roman" w:cs="Times New Roman"/>
          <w:szCs w:val="20"/>
        </w:rPr>
        <w:t>-</w:t>
      </w:r>
      <w:r w:rsidRPr="004E154F">
        <w:rPr>
          <w:rFonts w:ascii="Times New Roman" w:hAnsi="Times New Roman" w:cs="Times New Roman"/>
          <w:szCs w:val="20"/>
        </w:rPr>
        <w:t>195</w:t>
      </w:r>
      <w:r w:rsidR="00FC3820" w:rsidRPr="004E154F">
        <w:rPr>
          <w:rFonts w:ascii="Times New Roman" w:hAnsi="Times New Roman" w:cs="Times New Roman"/>
          <w:szCs w:val="20"/>
        </w:rPr>
        <w:t>.</w:t>
      </w:r>
    </w:p>
    <w:p w14:paraId="04F6615F" w14:textId="7FAB303D" w:rsidR="00DC2225" w:rsidRPr="004E154F" w:rsidRDefault="00DC2225" w:rsidP="004E154F">
      <w:pPr>
        <w:pStyle w:val="ListParagraph"/>
        <w:numPr>
          <w:ilvl w:val="0"/>
          <w:numId w:val="4"/>
        </w:numPr>
        <w:ind w:left="567" w:hanging="567"/>
        <w:rPr>
          <w:rFonts w:ascii="Times New Roman" w:hAnsi="Times New Roman" w:cs="Times New Roman"/>
          <w:szCs w:val="20"/>
        </w:rPr>
      </w:pPr>
      <w:r w:rsidRPr="004E154F">
        <w:rPr>
          <w:rFonts w:ascii="Times New Roman" w:hAnsi="Times New Roman" w:cs="Times New Roman"/>
          <w:szCs w:val="20"/>
        </w:rPr>
        <w:fldChar w:fldCharType="begin" w:fldLock="1"/>
      </w:r>
      <w:r w:rsidRPr="004E154F">
        <w:rPr>
          <w:rFonts w:ascii="Times New Roman" w:hAnsi="Times New Roman" w:cs="Times New Roman"/>
          <w:szCs w:val="20"/>
        </w:rPr>
        <w:instrText xml:space="preserve">ADDIN Mendeley Bibliography CSL_BIBLIOGRAPHY </w:instrText>
      </w:r>
      <w:r w:rsidRPr="004E154F">
        <w:rPr>
          <w:rFonts w:ascii="Times New Roman" w:hAnsi="Times New Roman" w:cs="Times New Roman"/>
          <w:szCs w:val="20"/>
        </w:rPr>
        <w:fldChar w:fldCharType="separate"/>
      </w:r>
      <w:r w:rsidRPr="004E154F">
        <w:rPr>
          <w:rFonts w:ascii="Times New Roman" w:hAnsi="Times New Roman" w:cs="Times New Roman"/>
          <w:szCs w:val="20"/>
        </w:rPr>
        <w:t>Megat, S., Mohsin, N., Hussein, M. Z., Sarijo, S. H., Fakurazi, S., Arulselvan, P.</w:t>
      </w:r>
      <w:r w:rsidR="00B369B2">
        <w:rPr>
          <w:rFonts w:ascii="Times New Roman" w:hAnsi="Times New Roman" w:cs="Times New Roman"/>
          <w:szCs w:val="20"/>
        </w:rPr>
        <w:t xml:space="preserve"> and </w:t>
      </w:r>
      <w:r w:rsidRPr="004E154F">
        <w:rPr>
          <w:rFonts w:ascii="Times New Roman" w:hAnsi="Times New Roman" w:cs="Times New Roman"/>
          <w:szCs w:val="20"/>
        </w:rPr>
        <w:t xml:space="preserve">Hin, T. Y. (2013). Synthesis of (cinnamate-zinc layered hydroxide) intercalation compound for sunscreen application. </w:t>
      </w:r>
      <w:r w:rsidRPr="00B369B2">
        <w:rPr>
          <w:rFonts w:ascii="Times New Roman" w:hAnsi="Times New Roman" w:cs="Times New Roman"/>
          <w:i/>
          <w:iCs/>
          <w:szCs w:val="20"/>
        </w:rPr>
        <w:t xml:space="preserve">Chemistry Central Journal, </w:t>
      </w:r>
      <w:r w:rsidRPr="004E154F">
        <w:rPr>
          <w:rFonts w:ascii="Times New Roman" w:hAnsi="Times New Roman" w:cs="Times New Roman"/>
          <w:szCs w:val="20"/>
        </w:rPr>
        <w:t>26(7)</w:t>
      </w:r>
      <w:r w:rsidR="00B369B2">
        <w:rPr>
          <w:rFonts w:ascii="Times New Roman" w:hAnsi="Times New Roman" w:cs="Times New Roman"/>
          <w:szCs w:val="20"/>
        </w:rPr>
        <w:t>:</w:t>
      </w:r>
      <w:r w:rsidRPr="004E154F">
        <w:rPr>
          <w:rFonts w:ascii="Times New Roman" w:hAnsi="Times New Roman" w:cs="Times New Roman"/>
          <w:szCs w:val="20"/>
        </w:rPr>
        <w:t xml:space="preserve"> 1</w:t>
      </w:r>
      <w:r w:rsidR="00B369B2">
        <w:rPr>
          <w:rFonts w:ascii="Times New Roman" w:hAnsi="Times New Roman" w:cs="Times New Roman"/>
          <w:szCs w:val="20"/>
        </w:rPr>
        <w:t>-</w:t>
      </w:r>
      <w:r w:rsidRPr="004E154F">
        <w:rPr>
          <w:rFonts w:ascii="Times New Roman" w:hAnsi="Times New Roman" w:cs="Times New Roman"/>
          <w:szCs w:val="20"/>
        </w:rPr>
        <w:t>12.</w:t>
      </w:r>
    </w:p>
    <w:p w14:paraId="651861F0" w14:textId="35F47E82" w:rsidR="004E5EE2" w:rsidRPr="00A32A4A" w:rsidRDefault="00DC2225" w:rsidP="004E154F">
      <w:pPr>
        <w:ind w:left="567" w:hanging="567"/>
        <w:rPr>
          <w:szCs w:val="20"/>
          <w:lang w:val="en-GB"/>
        </w:rPr>
      </w:pPr>
      <w:r w:rsidRPr="004E154F">
        <w:rPr>
          <w:rFonts w:ascii="Times New Roman" w:hAnsi="Times New Roman" w:cs="Times New Roman"/>
          <w:szCs w:val="20"/>
        </w:rPr>
        <w:fldChar w:fldCharType="end"/>
      </w:r>
      <w:bookmarkEnd w:id="17"/>
    </w:p>
    <w:p w14:paraId="7372276D" w14:textId="77777777" w:rsidR="004E5EE2" w:rsidRPr="00A32A4A" w:rsidRDefault="004E5EE2" w:rsidP="00713919">
      <w:pPr>
        <w:outlineLvl w:val="0"/>
        <w:rPr>
          <w:rFonts w:ascii="Times New Roman" w:hAnsi="Times New Roman" w:cs="Times New Roman"/>
          <w:b/>
          <w:color w:val="548DD4" w:themeColor="text2" w:themeTint="99"/>
          <w:sz w:val="24"/>
          <w:lang w:val="en-GB"/>
        </w:rPr>
      </w:pPr>
    </w:p>
    <w:sectPr w:rsidR="004E5EE2" w:rsidRPr="00A32A4A" w:rsidSect="000616BC">
      <w:pgSz w:w="11906" w:h="16838"/>
      <w:pgMar w:top="1440" w:right="1440" w:bottom="1440" w:left="144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1AD6EC" w14:textId="77777777" w:rsidR="006C0A69" w:rsidRDefault="006C0A69" w:rsidP="006B61BE">
      <w:r>
        <w:separator/>
      </w:r>
    </w:p>
  </w:endnote>
  <w:endnote w:type="continuationSeparator" w:id="0">
    <w:p w14:paraId="74DAC34F" w14:textId="77777777" w:rsidR="006C0A69" w:rsidRDefault="006C0A69" w:rsidP="006B61BE">
      <w:r>
        <w:continuationSeparator/>
      </w:r>
    </w:p>
  </w:endnote>
  <w:endnote w:type="continuationNotice" w:id="1">
    <w:p w14:paraId="622C033B" w14:textId="77777777" w:rsidR="006C0A69" w:rsidRDefault="006C0A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DE1DCF-F5FD-446A-885A-25D04139817F}"/>
    <w:embedBold r:id="rId2" w:fontKey="{60FFD8BD-AA41-4F69-BB74-ED20FF411754}"/>
    <w:embedItalic r:id="rId3" w:fontKey="{54A57138-DCFD-4FD7-892E-D72823C0DE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9BB358D-4686-4098-BF82-69BAC49841D3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5" w:fontKey="{9F4AC49A-73FF-4612-BFCA-690811F0177F}"/>
    <w:embedBold r:id="rId6" w:fontKey="{0682E915-3E68-4F18-8FEF-08A80498A1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1D0A5EF-0E77-4E8C-9A07-C6333592A3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408689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C7B306" w14:textId="77777777" w:rsidR="004C77B1" w:rsidRDefault="004C77B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2A4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D2B9BDD" w14:textId="77777777" w:rsidR="004C77B1" w:rsidRDefault="004C77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FD1289" w14:textId="77777777" w:rsidR="006C0A69" w:rsidRDefault="006C0A69" w:rsidP="006B61BE">
      <w:r>
        <w:separator/>
      </w:r>
    </w:p>
  </w:footnote>
  <w:footnote w:type="continuationSeparator" w:id="0">
    <w:p w14:paraId="38FBF2A8" w14:textId="77777777" w:rsidR="006C0A69" w:rsidRDefault="006C0A69" w:rsidP="006B61BE">
      <w:r>
        <w:continuationSeparator/>
      </w:r>
    </w:p>
  </w:footnote>
  <w:footnote w:type="continuationNotice" w:id="1">
    <w:p w14:paraId="696BF78B" w14:textId="77777777" w:rsidR="006C0A69" w:rsidRDefault="006C0A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B45976" w14:textId="77777777" w:rsidR="004C77B1" w:rsidRPr="00F4378D" w:rsidRDefault="004C77B1" w:rsidP="00F4378D">
    <w:pPr>
      <w:pStyle w:val="Header"/>
      <w:jc w:val="right"/>
      <w:rPr>
        <w:rFonts w:ascii="Times New Roman" w:hAnsi="Times New Roman" w:cs="Times New Roman"/>
        <w:i/>
      </w:rPr>
    </w:pPr>
    <w:r w:rsidRPr="00F4378D">
      <w:rPr>
        <w:rFonts w:ascii="Times New Roman" w:hAnsi="Times New Roman" w:cs="Times New Roman"/>
        <w:i/>
      </w:rPr>
      <w:t>Malaysian Journal of Analytical Sciences – Template Format</w:t>
    </w:r>
  </w:p>
  <w:p w14:paraId="7AD8DF0D" w14:textId="77777777" w:rsidR="004C77B1" w:rsidRDefault="004C77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77262"/>
    <w:multiLevelType w:val="hybridMultilevel"/>
    <w:tmpl w:val="E35283A8"/>
    <w:lvl w:ilvl="0" w:tplc="366408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1F1C6A"/>
    <w:multiLevelType w:val="hybridMultilevel"/>
    <w:tmpl w:val="ACF824D2"/>
    <w:lvl w:ilvl="0" w:tplc="366408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8F150E"/>
    <w:multiLevelType w:val="hybridMultilevel"/>
    <w:tmpl w:val="7480F420"/>
    <w:lvl w:ilvl="0" w:tplc="366408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2549A4"/>
    <w:multiLevelType w:val="hybridMultilevel"/>
    <w:tmpl w:val="A24E3C9A"/>
    <w:lvl w:ilvl="0" w:tplc="0409000F">
      <w:start w:val="1"/>
      <w:numFmt w:val="decimal"/>
      <w:lvlText w:val="%1."/>
      <w:lvlJc w:val="left"/>
      <w:pPr>
        <w:ind w:left="1572" w:hanging="360"/>
      </w:pPr>
    </w:lvl>
    <w:lvl w:ilvl="1" w:tplc="04090019" w:tentative="1">
      <w:start w:val="1"/>
      <w:numFmt w:val="lowerLetter"/>
      <w:lvlText w:val="%2."/>
      <w:lvlJc w:val="left"/>
      <w:pPr>
        <w:ind w:left="2292" w:hanging="360"/>
      </w:pPr>
    </w:lvl>
    <w:lvl w:ilvl="2" w:tplc="0409001B" w:tentative="1">
      <w:start w:val="1"/>
      <w:numFmt w:val="lowerRoman"/>
      <w:lvlText w:val="%3."/>
      <w:lvlJc w:val="right"/>
      <w:pPr>
        <w:ind w:left="3012" w:hanging="180"/>
      </w:pPr>
    </w:lvl>
    <w:lvl w:ilvl="3" w:tplc="0409000F" w:tentative="1">
      <w:start w:val="1"/>
      <w:numFmt w:val="decimal"/>
      <w:lvlText w:val="%4."/>
      <w:lvlJc w:val="left"/>
      <w:pPr>
        <w:ind w:left="3732" w:hanging="360"/>
      </w:pPr>
    </w:lvl>
    <w:lvl w:ilvl="4" w:tplc="04090019" w:tentative="1">
      <w:start w:val="1"/>
      <w:numFmt w:val="lowerLetter"/>
      <w:lvlText w:val="%5."/>
      <w:lvlJc w:val="left"/>
      <w:pPr>
        <w:ind w:left="4452" w:hanging="360"/>
      </w:pPr>
    </w:lvl>
    <w:lvl w:ilvl="5" w:tplc="0409001B" w:tentative="1">
      <w:start w:val="1"/>
      <w:numFmt w:val="lowerRoman"/>
      <w:lvlText w:val="%6."/>
      <w:lvlJc w:val="right"/>
      <w:pPr>
        <w:ind w:left="5172" w:hanging="180"/>
      </w:pPr>
    </w:lvl>
    <w:lvl w:ilvl="6" w:tplc="0409000F" w:tentative="1">
      <w:start w:val="1"/>
      <w:numFmt w:val="decimal"/>
      <w:lvlText w:val="%7."/>
      <w:lvlJc w:val="left"/>
      <w:pPr>
        <w:ind w:left="5892" w:hanging="360"/>
      </w:pPr>
    </w:lvl>
    <w:lvl w:ilvl="7" w:tplc="04090019" w:tentative="1">
      <w:start w:val="1"/>
      <w:numFmt w:val="lowerLetter"/>
      <w:lvlText w:val="%8."/>
      <w:lvlJc w:val="left"/>
      <w:pPr>
        <w:ind w:left="6612" w:hanging="360"/>
      </w:pPr>
    </w:lvl>
    <w:lvl w:ilvl="8" w:tplc="0409001B" w:tentative="1">
      <w:start w:val="1"/>
      <w:numFmt w:val="lowerRoman"/>
      <w:lvlText w:val="%9."/>
      <w:lvlJc w:val="right"/>
      <w:pPr>
        <w:ind w:left="7332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CA6"/>
    <w:rsid w:val="00014C22"/>
    <w:rsid w:val="00022CA8"/>
    <w:rsid w:val="00040CB7"/>
    <w:rsid w:val="000616BC"/>
    <w:rsid w:val="00081669"/>
    <w:rsid w:val="000A5A4A"/>
    <w:rsid w:val="000C2717"/>
    <w:rsid w:val="00113619"/>
    <w:rsid w:val="00125935"/>
    <w:rsid w:val="00125E34"/>
    <w:rsid w:val="00146A63"/>
    <w:rsid w:val="001809EC"/>
    <w:rsid w:val="00181012"/>
    <w:rsid w:val="00182F30"/>
    <w:rsid w:val="001871B4"/>
    <w:rsid w:val="001A151A"/>
    <w:rsid w:val="001A2894"/>
    <w:rsid w:val="001E79F1"/>
    <w:rsid w:val="00210DEB"/>
    <w:rsid w:val="002279C7"/>
    <w:rsid w:val="0023153E"/>
    <w:rsid w:val="00231DB5"/>
    <w:rsid w:val="002353E3"/>
    <w:rsid w:val="00244437"/>
    <w:rsid w:val="0024659B"/>
    <w:rsid w:val="0024697A"/>
    <w:rsid w:val="00247BE9"/>
    <w:rsid w:val="00251DBF"/>
    <w:rsid w:val="002677FB"/>
    <w:rsid w:val="00275028"/>
    <w:rsid w:val="002B789C"/>
    <w:rsid w:val="002C6E6A"/>
    <w:rsid w:val="002F4B9E"/>
    <w:rsid w:val="002F779C"/>
    <w:rsid w:val="00301C7B"/>
    <w:rsid w:val="00324132"/>
    <w:rsid w:val="00326E40"/>
    <w:rsid w:val="00332D1D"/>
    <w:rsid w:val="003355D3"/>
    <w:rsid w:val="00340C42"/>
    <w:rsid w:val="00366EEC"/>
    <w:rsid w:val="003A2A26"/>
    <w:rsid w:val="003A41B7"/>
    <w:rsid w:val="003A6234"/>
    <w:rsid w:val="003B1F94"/>
    <w:rsid w:val="003B533C"/>
    <w:rsid w:val="003C0803"/>
    <w:rsid w:val="003C4A21"/>
    <w:rsid w:val="003F3701"/>
    <w:rsid w:val="00404483"/>
    <w:rsid w:val="00414563"/>
    <w:rsid w:val="00425ED3"/>
    <w:rsid w:val="004B6532"/>
    <w:rsid w:val="004C77B1"/>
    <w:rsid w:val="004D2F89"/>
    <w:rsid w:val="004E154F"/>
    <w:rsid w:val="004E5EE2"/>
    <w:rsid w:val="00527AE8"/>
    <w:rsid w:val="005326D0"/>
    <w:rsid w:val="0054287C"/>
    <w:rsid w:val="005462F1"/>
    <w:rsid w:val="005634D4"/>
    <w:rsid w:val="005639D7"/>
    <w:rsid w:val="00584EF0"/>
    <w:rsid w:val="005B64EA"/>
    <w:rsid w:val="005C576F"/>
    <w:rsid w:val="005C71D0"/>
    <w:rsid w:val="005D0C09"/>
    <w:rsid w:val="005E2328"/>
    <w:rsid w:val="005E4656"/>
    <w:rsid w:val="005F46CD"/>
    <w:rsid w:val="00603AFC"/>
    <w:rsid w:val="0060418B"/>
    <w:rsid w:val="0061257D"/>
    <w:rsid w:val="00652705"/>
    <w:rsid w:val="0065346E"/>
    <w:rsid w:val="0066128F"/>
    <w:rsid w:val="0066186E"/>
    <w:rsid w:val="0066547C"/>
    <w:rsid w:val="006752F3"/>
    <w:rsid w:val="00685C81"/>
    <w:rsid w:val="006A1B2E"/>
    <w:rsid w:val="006B61BE"/>
    <w:rsid w:val="006C0A69"/>
    <w:rsid w:val="006F72F9"/>
    <w:rsid w:val="00713919"/>
    <w:rsid w:val="00713F7B"/>
    <w:rsid w:val="00744AD6"/>
    <w:rsid w:val="00746D7A"/>
    <w:rsid w:val="00747021"/>
    <w:rsid w:val="00763E99"/>
    <w:rsid w:val="0077276F"/>
    <w:rsid w:val="00784153"/>
    <w:rsid w:val="00785CA6"/>
    <w:rsid w:val="00791A7E"/>
    <w:rsid w:val="00795AB6"/>
    <w:rsid w:val="00797ECB"/>
    <w:rsid w:val="007C5753"/>
    <w:rsid w:val="00820E2A"/>
    <w:rsid w:val="0082319D"/>
    <w:rsid w:val="008553C9"/>
    <w:rsid w:val="00855B26"/>
    <w:rsid w:val="00863345"/>
    <w:rsid w:val="0088737F"/>
    <w:rsid w:val="00893C65"/>
    <w:rsid w:val="00893CC4"/>
    <w:rsid w:val="008B104E"/>
    <w:rsid w:val="008B5080"/>
    <w:rsid w:val="008C11C3"/>
    <w:rsid w:val="008C46F7"/>
    <w:rsid w:val="008D6368"/>
    <w:rsid w:val="008E1399"/>
    <w:rsid w:val="00955CC2"/>
    <w:rsid w:val="00960FFA"/>
    <w:rsid w:val="00971EC3"/>
    <w:rsid w:val="00997361"/>
    <w:rsid w:val="009A0E20"/>
    <w:rsid w:val="009A2858"/>
    <w:rsid w:val="009B09C2"/>
    <w:rsid w:val="009C4E07"/>
    <w:rsid w:val="009D568D"/>
    <w:rsid w:val="009F3EFF"/>
    <w:rsid w:val="00A137FE"/>
    <w:rsid w:val="00A20F2E"/>
    <w:rsid w:val="00A32A4A"/>
    <w:rsid w:val="00A415C1"/>
    <w:rsid w:val="00A5270B"/>
    <w:rsid w:val="00A60B91"/>
    <w:rsid w:val="00A64093"/>
    <w:rsid w:val="00A72CA6"/>
    <w:rsid w:val="00A84C06"/>
    <w:rsid w:val="00A93E21"/>
    <w:rsid w:val="00AB0BF1"/>
    <w:rsid w:val="00B02282"/>
    <w:rsid w:val="00B0667E"/>
    <w:rsid w:val="00B06B67"/>
    <w:rsid w:val="00B369B2"/>
    <w:rsid w:val="00B50224"/>
    <w:rsid w:val="00B9149C"/>
    <w:rsid w:val="00B950F6"/>
    <w:rsid w:val="00BA7DB8"/>
    <w:rsid w:val="00BC0A50"/>
    <w:rsid w:val="00BC63B1"/>
    <w:rsid w:val="00BD1340"/>
    <w:rsid w:val="00BE5D8B"/>
    <w:rsid w:val="00BE7F8B"/>
    <w:rsid w:val="00BF7A4A"/>
    <w:rsid w:val="00C15A48"/>
    <w:rsid w:val="00C31056"/>
    <w:rsid w:val="00C348EE"/>
    <w:rsid w:val="00C40074"/>
    <w:rsid w:val="00C431FA"/>
    <w:rsid w:val="00C610AA"/>
    <w:rsid w:val="00C64C29"/>
    <w:rsid w:val="00C708B9"/>
    <w:rsid w:val="00CA27AA"/>
    <w:rsid w:val="00CC3BBA"/>
    <w:rsid w:val="00CD083E"/>
    <w:rsid w:val="00D03FDB"/>
    <w:rsid w:val="00D26549"/>
    <w:rsid w:val="00D26904"/>
    <w:rsid w:val="00D5267B"/>
    <w:rsid w:val="00D54E12"/>
    <w:rsid w:val="00D614CE"/>
    <w:rsid w:val="00D75333"/>
    <w:rsid w:val="00DB68A7"/>
    <w:rsid w:val="00DC2225"/>
    <w:rsid w:val="00DC2D74"/>
    <w:rsid w:val="00DD65A8"/>
    <w:rsid w:val="00DE73D6"/>
    <w:rsid w:val="00E053BB"/>
    <w:rsid w:val="00E14372"/>
    <w:rsid w:val="00E14420"/>
    <w:rsid w:val="00E31AD5"/>
    <w:rsid w:val="00E36887"/>
    <w:rsid w:val="00E74E1D"/>
    <w:rsid w:val="00E86A54"/>
    <w:rsid w:val="00E91E40"/>
    <w:rsid w:val="00E92C66"/>
    <w:rsid w:val="00E94F44"/>
    <w:rsid w:val="00EA0473"/>
    <w:rsid w:val="00EA4DE0"/>
    <w:rsid w:val="00EC28FF"/>
    <w:rsid w:val="00EC32EE"/>
    <w:rsid w:val="00ED2699"/>
    <w:rsid w:val="00EE2E3E"/>
    <w:rsid w:val="00EE51DF"/>
    <w:rsid w:val="00EE5A57"/>
    <w:rsid w:val="00EE66BB"/>
    <w:rsid w:val="00EF6B1C"/>
    <w:rsid w:val="00F32069"/>
    <w:rsid w:val="00F32798"/>
    <w:rsid w:val="00F357A2"/>
    <w:rsid w:val="00F404FA"/>
    <w:rsid w:val="00F4378D"/>
    <w:rsid w:val="00F4788A"/>
    <w:rsid w:val="00F81E5A"/>
    <w:rsid w:val="00F85BAD"/>
    <w:rsid w:val="00F91438"/>
    <w:rsid w:val="00FA72DB"/>
    <w:rsid w:val="00FB4999"/>
    <w:rsid w:val="00FC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F60383C"/>
  <w15:docId w15:val="{4FAA68AA-5F61-44DC-A075-CC4C8C3EC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CA6"/>
    <w:pPr>
      <w:widowControl w:val="0"/>
      <w:wordWrap w:val="0"/>
      <w:autoSpaceDE w:val="0"/>
      <w:autoSpaceDN w:val="0"/>
      <w:spacing w:after="0" w:line="240" w:lineRule="auto"/>
      <w:jc w:val="both"/>
    </w:pPr>
    <w:rPr>
      <w:rFonts w:eastAsiaTheme="minorEastAsia"/>
      <w:kern w:val="2"/>
      <w:sz w:val="20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Shading1">
    <w:name w:val="Light Shading1"/>
    <w:basedOn w:val="TableNormal"/>
    <w:uiPriority w:val="60"/>
    <w:rsid w:val="00785CA6"/>
    <w:pPr>
      <w:spacing w:after="0" w:line="240" w:lineRule="auto"/>
    </w:pPr>
    <w:rPr>
      <w:rFonts w:eastAsiaTheme="minorEastAsia"/>
      <w:color w:val="000000" w:themeColor="text1" w:themeShade="BF"/>
      <w:kern w:val="2"/>
      <w:sz w:val="20"/>
      <w:lang w:eastAsia="ko-K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85C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CA6"/>
    <w:rPr>
      <w:rFonts w:ascii="Tahoma" w:eastAsiaTheme="minorEastAsia" w:hAnsi="Tahoma" w:cs="Tahoma"/>
      <w:kern w:val="2"/>
      <w:sz w:val="16"/>
      <w:szCs w:val="16"/>
      <w:lang w:eastAsia="ko-KR"/>
    </w:rPr>
  </w:style>
  <w:style w:type="paragraph" w:styleId="ListParagraph">
    <w:name w:val="List Paragraph"/>
    <w:basedOn w:val="Normal"/>
    <w:uiPriority w:val="34"/>
    <w:qFormat/>
    <w:rsid w:val="006752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5EE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B61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61BE"/>
    <w:rPr>
      <w:rFonts w:eastAsiaTheme="minorEastAsia"/>
      <w:kern w:val="2"/>
      <w:sz w:val="20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61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61BE"/>
    <w:rPr>
      <w:rFonts w:eastAsiaTheme="minorEastAsia"/>
      <w:kern w:val="2"/>
      <w:sz w:val="20"/>
      <w:lang w:eastAsia="ko-KR"/>
    </w:rPr>
  </w:style>
  <w:style w:type="paragraph" w:customStyle="1" w:styleId="Captionfigures-Tables">
    <w:name w:val="Caption figures-Tables"/>
    <w:basedOn w:val="Caption"/>
    <w:uiPriority w:val="2"/>
    <w:qFormat/>
    <w:rsid w:val="009A2858"/>
    <w:pPr>
      <w:widowControl/>
      <w:wordWrap/>
      <w:autoSpaceDE/>
      <w:autoSpaceDN/>
      <w:ind w:left="720"/>
    </w:pPr>
    <w:rPr>
      <w:rFonts w:ascii="Times New Roman" w:eastAsia="Calibri" w:hAnsi="Times New Roman" w:cs="Times New Roman"/>
      <w:i w:val="0"/>
      <w:color w:val="auto"/>
      <w:kern w:val="0"/>
      <w:sz w:val="24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A2858"/>
    <w:pPr>
      <w:spacing w:after="200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39"/>
    <w:rsid w:val="005E2328"/>
    <w:pPr>
      <w:spacing w:after="0" w:line="240" w:lineRule="auto"/>
    </w:pPr>
    <w:rPr>
      <w:rFonts w:ascii="Cordia New" w:eastAsia="Cordia New" w:hAnsi="Cordia New" w:cs="Cordia New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D083E"/>
    <w:pPr>
      <w:spacing w:after="0" w:line="240" w:lineRule="auto"/>
    </w:pPr>
    <w:rPr>
      <w:rFonts w:eastAsiaTheme="minorEastAsia"/>
      <w:kern w:val="2"/>
      <w:sz w:val="20"/>
      <w:lang w:eastAsia="ko-KR"/>
    </w:rPr>
  </w:style>
  <w:style w:type="character" w:styleId="CommentReference">
    <w:name w:val="annotation reference"/>
    <w:basedOn w:val="DefaultParagraphFont"/>
    <w:uiPriority w:val="99"/>
    <w:semiHidden/>
    <w:unhideWhenUsed/>
    <w:rsid w:val="008B50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508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5080"/>
    <w:rPr>
      <w:rFonts w:eastAsiaTheme="minorEastAsia"/>
      <w:kern w:val="2"/>
      <w:sz w:val="20"/>
      <w:szCs w:val="20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50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5080"/>
    <w:rPr>
      <w:rFonts w:eastAsiaTheme="minorEastAsia"/>
      <w:b/>
      <w:bCs/>
      <w:kern w:val="2"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7</Pages>
  <Words>3610</Words>
  <Characters>20577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Windows XP</dc:creator>
  <cp:lastModifiedBy>Reviewer</cp:lastModifiedBy>
  <cp:revision>11</cp:revision>
  <cp:lastPrinted>2017-03-01T05:33:00Z</cp:lastPrinted>
  <dcterms:created xsi:type="dcterms:W3CDTF">2021-11-03T09:58:00Z</dcterms:created>
  <dcterms:modified xsi:type="dcterms:W3CDTF">2021-11-10T04:31:00Z</dcterms:modified>
</cp:coreProperties>
</file>