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48B2F6C8"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357881">
        <w:rPr>
          <w:rFonts w:ascii="Times New Roman" w:hAnsi="Times New Roman" w:cs="Times New Roman"/>
          <w:b/>
          <w:i/>
          <w:sz w:val="24"/>
          <w:szCs w:val="24"/>
        </w:rPr>
        <w:t>6</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100CEF">
        <w:rPr>
          <w:rFonts w:ascii="Times New Roman" w:hAnsi="Times New Roman" w:cs="Times New Roman"/>
          <w:b/>
          <w:i/>
          <w:sz w:val="24"/>
          <w:szCs w:val="24"/>
        </w:rPr>
        <w:t>10</w:t>
      </w:r>
      <w:r w:rsidR="00B41789">
        <w:rPr>
          <w:rFonts w:ascii="Times New Roman" w:hAnsi="Times New Roman" w:cs="Times New Roman"/>
          <w:b/>
          <w:i/>
          <w:sz w:val="24"/>
          <w:szCs w:val="24"/>
        </w:rPr>
        <w:t>68</w:t>
      </w:r>
      <w:r w:rsidR="009B31A6">
        <w:rPr>
          <w:rFonts w:ascii="Times New Roman" w:hAnsi="Times New Roman" w:cs="Times New Roman"/>
          <w:b/>
          <w:i/>
          <w:sz w:val="24"/>
          <w:szCs w:val="24"/>
        </w:rPr>
        <w:t xml:space="preserve"> - </w:t>
      </w:r>
      <w:r w:rsidR="00100CEF">
        <w:rPr>
          <w:rFonts w:ascii="Times New Roman" w:hAnsi="Times New Roman" w:cs="Times New Roman"/>
          <w:b/>
          <w:i/>
          <w:sz w:val="24"/>
          <w:szCs w:val="24"/>
        </w:rPr>
        <w:t>10</w:t>
      </w:r>
      <w:r w:rsidR="00B41789">
        <w:rPr>
          <w:rFonts w:ascii="Times New Roman" w:hAnsi="Times New Roman" w:cs="Times New Roman"/>
          <w:b/>
          <w:i/>
          <w:sz w:val="24"/>
          <w:szCs w:val="24"/>
        </w:rPr>
        <w:t>80</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35717A74" w14:textId="77777777" w:rsidR="00B41789" w:rsidRPr="006226CA" w:rsidRDefault="00B41789" w:rsidP="00B41789">
      <w:pPr>
        <w:spacing w:after="0"/>
        <w:jc w:val="center"/>
        <w:outlineLvl w:val="0"/>
        <w:rPr>
          <w:rFonts w:ascii="Times New Roman" w:hAnsi="Times New Roman"/>
          <w:noProof/>
          <w:sz w:val="28"/>
          <w:szCs w:val="28"/>
        </w:rPr>
      </w:pPr>
      <w:r w:rsidRPr="006226CA">
        <w:rPr>
          <w:rFonts w:ascii="Times New Roman" w:hAnsi="Times New Roman"/>
          <w:noProof/>
          <w:sz w:val="28"/>
          <w:szCs w:val="28"/>
        </w:rPr>
        <w:t>CHALLENGES OF ALUM RECOVERY FROM DRINKING WATER TREATMENT SLUDGE USING ELECTROLYSIS METHOD</w:t>
      </w:r>
    </w:p>
    <w:p w14:paraId="5D737C85" w14:textId="77777777" w:rsidR="00B41789" w:rsidRPr="006226CA" w:rsidRDefault="00B41789" w:rsidP="00B41789">
      <w:pPr>
        <w:spacing w:after="0"/>
        <w:jc w:val="center"/>
        <w:outlineLvl w:val="0"/>
        <w:rPr>
          <w:rFonts w:ascii="Times New Roman" w:hAnsi="Times New Roman"/>
          <w:noProof/>
          <w:sz w:val="24"/>
          <w:szCs w:val="24"/>
        </w:rPr>
      </w:pPr>
    </w:p>
    <w:p w14:paraId="327CE5FD" w14:textId="77777777" w:rsidR="00B41789" w:rsidRPr="006226CA" w:rsidRDefault="00B41789" w:rsidP="00B41789">
      <w:pPr>
        <w:spacing w:after="0"/>
        <w:jc w:val="center"/>
        <w:outlineLvl w:val="0"/>
        <w:rPr>
          <w:rFonts w:ascii="Times New Roman" w:hAnsi="Times New Roman"/>
          <w:noProof/>
          <w:sz w:val="24"/>
          <w:szCs w:val="24"/>
        </w:rPr>
      </w:pPr>
      <w:r w:rsidRPr="006226CA">
        <w:rPr>
          <w:rFonts w:ascii="Times New Roman" w:hAnsi="Times New Roman"/>
          <w:noProof/>
          <w:sz w:val="24"/>
          <w:szCs w:val="24"/>
        </w:rPr>
        <w:t>(Cabaran untuk Pemulihan Alum daripada Enapcemar Rawatan Air Minuman Melalui Kaedah Elektrolisis)</w:t>
      </w:r>
    </w:p>
    <w:p w14:paraId="7C8FF56C" w14:textId="77777777" w:rsidR="00B41789" w:rsidRPr="006226CA" w:rsidRDefault="00B41789" w:rsidP="00B41789">
      <w:pPr>
        <w:spacing w:after="0"/>
        <w:jc w:val="center"/>
        <w:outlineLvl w:val="0"/>
        <w:rPr>
          <w:rFonts w:ascii="Times New Roman" w:hAnsi="Times New Roman"/>
          <w:noProof/>
          <w:sz w:val="20"/>
          <w:szCs w:val="20"/>
        </w:rPr>
      </w:pPr>
    </w:p>
    <w:p w14:paraId="39C71A42" w14:textId="77777777" w:rsidR="00B41789" w:rsidRPr="006226CA" w:rsidRDefault="00B41789" w:rsidP="00B41789">
      <w:pPr>
        <w:spacing w:after="0"/>
        <w:jc w:val="center"/>
        <w:outlineLvl w:val="0"/>
        <w:rPr>
          <w:rFonts w:ascii="Times New Roman" w:hAnsi="Times New Roman"/>
          <w:noProof/>
          <w:sz w:val="20"/>
          <w:szCs w:val="20"/>
        </w:rPr>
      </w:pPr>
      <w:r w:rsidRPr="006226CA">
        <w:rPr>
          <w:rFonts w:ascii="Times New Roman" w:hAnsi="Times New Roman"/>
          <w:noProof/>
          <w:sz w:val="20"/>
          <w:szCs w:val="20"/>
        </w:rPr>
        <w:t>Rizkiy Amaliyah Barakwan</w:t>
      </w:r>
      <w:r w:rsidRPr="006226CA">
        <w:rPr>
          <w:rFonts w:ascii="Times New Roman" w:hAnsi="Times New Roman"/>
          <w:noProof/>
          <w:sz w:val="20"/>
          <w:szCs w:val="20"/>
          <w:vertAlign w:val="superscript"/>
        </w:rPr>
        <w:t xml:space="preserve"> </w:t>
      </w:r>
      <w:r w:rsidRPr="006226CA">
        <w:rPr>
          <w:rFonts w:ascii="Times New Roman" w:hAnsi="Times New Roman"/>
          <w:noProof/>
          <w:sz w:val="20"/>
          <w:szCs w:val="20"/>
        </w:rPr>
        <w:t>and Yulinah Trihadiningrum*</w:t>
      </w:r>
    </w:p>
    <w:p w14:paraId="264730B7" w14:textId="77777777" w:rsidR="00B41789" w:rsidRPr="00B41789" w:rsidRDefault="00B41789" w:rsidP="00B41789">
      <w:pPr>
        <w:spacing w:after="0"/>
        <w:jc w:val="center"/>
        <w:outlineLvl w:val="0"/>
        <w:rPr>
          <w:rFonts w:ascii="Times New Roman" w:hAnsi="Times New Roman"/>
          <w:noProof/>
          <w:sz w:val="20"/>
          <w:szCs w:val="20"/>
          <w:vertAlign w:val="superscript"/>
        </w:rPr>
      </w:pPr>
    </w:p>
    <w:p w14:paraId="1424B50C" w14:textId="77777777" w:rsidR="00B41789" w:rsidRPr="00B41789" w:rsidRDefault="00B41789" w:rsidP="00B41789">
      <w:pPr>
        <w:spacing w:after="0"/>
        <w:jc w:val="center"/>
        <w:outlineLvl w:val="0"/>
        <w:rPr>
          <w:rFonts w:ascii="Times New Roman" w:hAnsi="Times New Roman"/>
          <w:i/>
          <w:noProof/>
          <w:sz w:val="20"/>
          <w:szCs w:val="20"/>
        </w:rPr>
      </w:pPr>
      <w:r w:rsidRPr="00B41789">
        <w:rPr>
          <w:rFonts w:ascii="Times New Roman" w:hAnsi="Times New Roman"/>
          <w:i/>
          <w:noProof/>
          <w:sz w:val="20"/>
          <w:szCs w:val="20"/>
        </w:rPr>
        <w:t xml:space="preserve">Department of Environmental Engineering, Faculty of Civil, Planning, and Geo Engineering, </w:t>
      </w:r>
    </w:p>
    <w:p w14:paraId="5F425BA8" w14:textId="77777777" w:rsidR="00B41789" w:rsidRPr="00B41789" w:rsidRDefault="00B41789" w:rsidP="00B41789">
      <w:pPr>
        <w:spacing w:after="0"/>
        <w:jc w:val="center"/>
        <w:outlineLvl w:val="0"/>
        <w:rPr>
          <w:rFonts w:ascii="Times New Roman" w:hAnsi="Times New Roman"/>
          <w:i/>
          <w:noProof/>
          <w:sz w:val="20"/>
          <w:szCs w:val="20"/>
        </w:rPr>
      </w:pPr>
      <w:r w:rsidRPr="00B41789">
        <w:rPr>
          <w:rFonts w:ascii="Times New Roman" w:hAnsi="Times New Roman"/>
          <w:i/>
          <w:noProof/>
          <w:sz w:val="20"/>
          <w:szCs w:val="20"/>
        </w:rPr>
        <w:t>Institut Teknologi Sepuluh Nopember, Kampus ITS Sukolilo, Surabaya, 60111, Indonesia</w:t>
      </w:r>
    </w:p>
    <w:p w14:paraId="0FC3351E" w14:textId="77777777" w:rsidR="00B41789" w:rsidRPr="00B41789" w:rsidRDefault="00B41789" w:rsidP="00B41789">
      <w:pPr>
        <w:spacing w:after="0"/>
        <w:jc w:val="center"/>
        <w:outlineLvl w:val="0"/>
        <w:rPr>
          <w:rFonts w:ascii="Times New Roman" w:hAnsi="Times New Roman"/>
          <w:i/>
          <w:noProof/>
          <w:sz w:val="20"/>
          <w:szCs w:val="20"/>
        </w:rPr>
      </w:pPr>
    </w:p>
    <w:p w14:paraId="4ED987C1" w14:textId="77777777" w:rsidR="00B41789" w:rsidRPr="00B41789" w:rsidRDefault="00B41789" w:rsidP="00B41789">
      <w:pPr>
        <w:spacing w:after="0"/>
        <w:jc w:val="center"/>
        <w:outlineLvl w:val="0"/>
        <w:rPr>
          <w:rFonts w:ascii="Times New Roman" w:hAnsi="Times New Roman"/>
          <w:i/>
          <w:noProof/>
          <w:sz w:val="20"/>
          <w:szCs w:val="20"/>
        </w:rPr>
      </w:pPr>
      <w:r w:rsidRPr="00B41789">
        <w:rPr>
          <w:rFonts w:ascii="Times New Roman" w:hAnsi="Times New Roman"/>
          <w:i/>
          <w:noProof/>
          <w:sz w:val="20"/>
          <w:szCs w:val="20"/>
        </w:rPr>
        <w:t>*Corresponding author: trihadiningrum@gmail.com</w:t>
      </w:r>
    </w:p>
    <w:p w14:paraId="0A39D860" w14:textId="77777777" w:rsidR="00B41789" w:rsidRPr="00B41789" w:rsidRDefault="00B41789" w:rsidP="00B41789">
      <w:pPr>
        <w:spacing w:after="0"/>
        <w:jc w:val="center"/>
        <w:rPr>
          <w:rFonts w:ascii="Times New Roman" w:hAnsi="Times New Roman"/>
          <w:noProof/>
          <w:sz w:val="20"/>
          <w:szCs w:val="20"/>
        </w:rPr>
      </w:pPr>
    </w:p>
    <w:p w14:paraId="682E8582" w14:textId="77777777" w:rsidR="00B41789" w:rsidRPr="00B41789" w:rsidRDefault="00B41789" w:rsidP="00B41789">
      <w:pPr>
        <w:spacing w:after="0"/>
        <w:jc w:val="center"/>
        <w:rPr>
          <w:rFonts w:ascii="Times New Roman" w:hAnsi="Times New Roman"/>
          <w:noProof/>
          <w:sz w:val="20"/>
          <w:szCs w:val="20"/>
        </w:rPr>
      </w:pPr>
    </w:p>
    <w:p w14:paraId="5BC4B3A0" w14:textId="77777777" w:rsidR="00B41789" w:rsidRPr="00B41789" w:rsidRDefault="00B41789" w:rsidP="00B41789">
      <w:pPr>
        <w:spacing w:after="0"/>
        <w:jc w:val="center"/>
        <w:rPr>
          <w:rFonts w:ascii="Times New Roman" w:hAnsi="Times New Roman"/>
          <w:noProof/>
          <w:sz w:val="20"/>
          <w:szCs w:val="20"/>
        </w:rPr>
      </w:pPr>
      <w:r w:rsidRPr="00B41789">
        <w:rPr>
          <w:rFonts w:ascii="Times New Roman" w:hAnsi="Times New Roman"/>
          <w:noProof/>
          <w:sz w:val="20"/>
          <w:szCs w:val="20"/>
        </w:rPr>
        <w:t>Received:  4 July 2021; Accepted: 17 October 2021; Published:  xx December 2021</w:t>
      </w:r>
    </w:p>
    <w:p w14:paraId="242BF471" w14:textId="77777777" w:rsidR="00B41789" w:rsidRPr="00B41789" w:rsidRDefault="00B41789" w:rsidP="00B41789">
      <w:pPr>
        <w:spacing w:after="0"/>
        <w:jc w:val="center"/>
        <w:rPr>
          <w:rFonts w:ascii="Times New Roman" w:hAnsi="Times New Roman"/>
          <w:noProof/>
          <w:sz w:val="20"/>
          <w:szCs w:val="20"/>
        </w:rPr>
      </w:pPr>
    </w:p>
    <w:p w14:paraId="454D5B6E" w14:textId="77777777" w:rsidR="00B41789" w:rsidRPr="00B41789" w:rsidRDefault="00B41789" w:rsidP="00B41789">
      <w:pPr>
        <w:spacing w:after="0"/>
        <w:jc w:val="center"/>
        <w:rPr>
          <w:rFonts w:ascii="Times New Roman" w:hAnsi="Times New Roman"/>
          <w:noProof/>
          <w:sz w:val="20"/>
          <w:szCs w:val="20"/>
        </w:rPr>
      </w:pPr>
    </w:p>
    <w:p w14:paraId="43B976A2" w14:textId="77777777" w:rsidR="00B41789" w:rsidRPr="00B41789" w:rsidRDefault="00B41789" w:rsidP="00B41789">
      <w:pPr>
        <w:spacing w:after="0"/>
        <w:jc w:val="center"/>
        <w:rPr>
          <w:rFonts w:ascii="Times New Roman" w:hAnsi="Times New Roman"/>
          <w:b/>
          <w:noProof/>
          <w:sz w:val="20"/>
          <w:szCs w:val="20"/>
        </w:rPr>
      </w:pPr>
      <w:r w:rsidRPr="00B41789">
        <w:rPr>
          <w:rFonts w:ascii="Times New Roman" w:hAnsi="Times New Roman"/>
          <w:b/>
          <w:noProof/>
          <w:sz w:val="20"/>
          <w:szCs w:val="20"/>
        </w:rPr>
        <w:t>Abstract</w:t>
      </w:r>
    </w:p>
    <w:p w14:paraId="3D08FF5E" w14:textId="77777777" w:rsidR="00B41789" w:rsidRPr="00B41789" w:rsidRDefault="00B41789" w:rsidP="00B41789">
      <w:pPr>
        <w:spacing w:after="0"/>
        <w:jc w:val="both"/>
        <w:rPr>
          <w:rFonts w:ascii="Times New Roman" w:hAnsi="Times New Roman"/>
          <w:noProof/>
          <w:sz w:val="20"/>
          <w:szCs w:val="20"/>
        </w:rPr>
      </w:pPr>
      <w:r w:rsidRPr="00B41789">
        <w:rPr>
          <w:rFonts w:ascii="Times New Roman" w:hAnsi="Times New Roman"/>
          <w:noProof/>
          <w:sz w:val="20"/>
          <w:szCs w:val="20"/>
        </w:rPr>
        <w:t>Aluminum sulfate was used as coagulant in the coagulation process in drinking water treatment plant (DWTP) to remove various types of contaminants from the raw water. Acidification was applied for alum recovery from sludge, but it was a nonselective process. It was followed by an electrolysis to separate the aluminum from impurities. This study aims to evaluate the efficiency and challenges of the electrolysis in the alum coagulant recovery from drinking water treatment sludge (DWTS). The dried DWTS was acidified using sulfuric acid at pH 3 and then separated in centrifugation to get the acidified alum sludge solution. The electrolysis was conducted using carbon (C)/silver (Ag), platinum (Pt)/platinum (Pt), and platinum (Pt)/stainless stell (SS A304) electrodes with current density of 25, 29.17, and 12.5 mA/cm</w:t>
      </w:r>
      <w:r w:rsidRPr="00B41789">
        <w:rPr>
          <w:rFonts w:ascii="Times New Roman" w:hAnsi="Times New Roman"/>
          <w:noProof/>
          <w:sz w:val="20"/>
          <w:szCs w:val="20"/>
          <w:vertAlign w:val="superscript"/>
        </w:rPr>
        <w:t>2</w:t>
      </w:r>
      <w:r w:rsidRPr="00B41789">
        <w:rPr>
          <w:rFonts w:ascii="Times New Roman" w:hAnsi="Times New Roman"/>
          <w:noProof/>
          <w:sz w:val="20"/>
          <w:szCs w:val="20"/>
        </w:rPr>
        <w:t>, respectively. The electrolysis was performed in a batch recirculation reactor without membrane, using cation exchange membrane (CEM), and anion exchange membrane (AEM). Chemical oxygen demand (COD) value was measured using titrimetric method. The metals (Al, Fe, Mn, Zn, Pb, Cu, and Cr) in the deposited matter at the cathode were weighed and analyzed by Inductively Coupled Plasma (ICP). The results showed that the use of CEM in the electrolysis with Pt/SS A304 electrodes increased the alum recovery up to 67.56% that was pure of organic contaminants. The challenges in alum coagulant recovery from DWTS using electrolysis method were the differences of the raw water quality during wet and dry seasons, the appropriate electrical current density, the electrode materials, the potential value at the anode and cathode, and the use of the ion exchange membrane in the electrolysis.</w:t>
      </w:r>
    </w:p>
    <w:p w14:paraId="1D397CD0" w14:textId="77777777" w:rsidR="00B41789" w:rsidRPr="00B41789" w:rsidRDefault="00B41789" w:rsidP="00B41789">
      <w:pPr>
        <w:spacing w:after="0"/>
        <w:ind w:firstLine="720"/>
        <w:jc w:val="both"/>
        <w:rPr>
          <w:rFonts w:ascii="Times New Roman" w:hAnsi="Times New Roman"/>
          <w:noProof/>
          <w:sz w:val="20"/>
          <w:szCs w:val="20"/>
        </w:rPr>
      </w:pPr>
    </w:p>
    <w:p w14:paraId="4175EBDD" w14:textId="77777777" w:rsidR="00B41789" w:rsidRPr="00B41789" w:rsidRDefault="00B41789" w:rsidP="00B41789">
      <w:pPr>
        <w:spacing w:after="0"/>
        <w:jc w:val="both"/>
        <w:outlineLvl w:val="0"/>
        <w:rPr>
          <w:rFonts w:ascii="Times New Roman" w:hAnsi="Times New Roman"/>
          <w:noProof/>
          <w:sz w:val="20"/>
          <w:szCs w:val="20"/>
        </w:rPr>
      </w:pPr>
      <w:r w:rsidRPr="00B41789">
        <w:rPr>
          <w:rFonts w:ascii="Times New Roman" w:hAnsi="Times New Roman"/>
          <w:b/>
          <w:noProof/>
          <w:sz w:val="20"/>
          <w:szCs w:val="20"/>
        </w:rPr>
        <w:t>Keywords:</w:t>
      </w:r>
      <w:r w:rsidRPr="00B41789">
        <w:rPr>
          <w:rFonts w:ascii="Times New Roman" w:hAnsi="Times New Roman"/>
          <w:noProof/>
          <w:sz w:val="20"/>
          <w:szCs w:val="20"/>
        </w:rPr>
        <w:t xml:space="preserve">  alum recovery, cation exchange membrane, drinking water treatment sludge, electrolysis.</w:t>
      </w:r>
    </w:p>
    <w:p w14:paraId="63E64EE1" w14:textId="77777777" w:rsidR="00B41789" w:rsidRPr="00B41789" w:rsidRDefault="00B41789" w:rsidP="00B41789">
      <w:pPr>
        <w:spacing w:after="0"/>
        <w:jc w:val="center"/>
        <w:outlineLvl w:val="0"/>
        <w:rPr>
          <w:rFonts w:ascii="Times New Roman" w:hAnsi="Times New Roman"/>
          <w:noProof/>
          <w:sz w:val="20"/>
          <w:szCs w:val="20"/>
        </w:rPr>
      </w:pPr>
    </w:p>
    <w:p w14:paraId="156D0687" w14:textId="77777777" w:rsidR="00B41789" w:rsidRPr="00B41789" w:rsidRDefault="00B41789" w:rsidP="00B41789">
      <w:pPr>
        <w:spacing w:after="0"/>
        <w:jc w:val="center"/>
        <w:outlineLvl w:val="0"/>
        <w:rPr>
          <w:rFonts w:ascii="Times New Roman" w:hAnsi="Times New Roman"/>
          <w:b/>
          <w:noProof/>
          <w:sz w:val="20"/>
          <w:szCs w:val="20"/>
        </w:rPr>
      </w:pPr>
      <w:r w:rsidRPr="00B41789">
        <w:rPr>
          <w:rFonts w:ascii="Times New Roman" w:hAnsi="Times New Roman"/>
          <w:b/>
          <w:noProof/>
          <w:sz w:val="20"/>
          <w:szCs w:val="20"/>
        </w:rPr>
        <w:t>Abstrak</w:t>
      </w:r>
    </w:p>
    <w:p w14:paraId="12A01507" w14:textId="77777777" w:rsidR="00B41789" w:rsidRPr="00B41789" w:rsidRDefault="00B41789" w:rsidP="00B41789">
      <w:pPr>
        <w:spacing w:after="0"/>
        <w:jc w:val="both"/>
        <w:rPr>
          <w:rFonts w:ascii="Times New Roman" w:hAnsi="Times New Roman"/>
          <w:noProof/>
          <w:sz w:val="20"/>
          <w:szCs w:val="20"/>
        </w:rPr>
      </w:pPr>
      <w:r w:rsidRPr="00B41789">
        <w:rPr>
          <w:rFonts w:ascii="Times New Roman" w:hAnsi="Times New Roman"/>
          <w:noProof/>
          <w:sz w:val="20"/>
          <w:szCs w:val="20"/>
        </w:rPr>
        <w:lastRenderedPageBreak/>
        <w:t>Aluminium sulfat digunakan sebagai penggumpal dalam proses penggumpalan-pengentalan di loji rawatan air minuman untuk menghilangkan pelbagai jenis bahan cemar yang terdapat dalam kandungan air mentah. Pengasidan telah dipilih untuk proses pemulihan penggumpal dari enapcemar alum, tetapi proses ini bersifat tidak selektif. Oleh itu, proses pemulihan ini kemudiannya diikuti dengan proses elektrolisis untuk memisahkan aluminium daripada kekotoran. Kajian ini bertujuan untuk menilai kecekapan dan cabaran kaedah elektrolisis dalam proses pemulihan alum daripada enapcemar rawatan air minuman. Untuk mendapatkan larutan lumpur tepu yang berasid, enap cemar telah ditambah dengan asid sulfurik pada pH 3 dan seterusnya dipisahkan dengan kaedah pengemparan. Elektrolisis dilakukan menggunakan elektrod karbon (C) / perak (Ag), platinum (Pt) / platinum (Pt), dan platinum (Pt) / keluli tahan karat (SS A304) dengan kepadatan arus 25; 29.17; dan 12.5 mA /cm</w:t>
      </w:r>
      <w:r w:rsidRPr="00B41789">
        <w:rPr>
          <w:rFonts w:ascii="Times New Roman" w:hAnsi="Times New Roman"/>
          <w:noProof/>
          <w:sz w:val="20"/>
          <w:szCs w:val="20"/>
          <w:vertAlign w:val="superscript"/>
        </w:rPr>
        <w:t>2</w:t>
      </w:r>
      <w:r w:rsidRPr="00B41789">
        <w:rPr>
          <w:rFonts w:ascii="Times New Roman" w:hAnsi="Times New Roman"/>
          <w:noProof/>
          <w:sz w:val="20"/>
          <w:szCs w:val="20"/>
        </w:rPr>
        <w:t>. Elektrolisis dilakukan dalam reaktor sesekumpul dengan sistem kitaran semula tanpa membran, membran pertukaran kation (CEM), dan juga membran pertukaran anion (AEM). Kepekatan permintaan oksigen kimia (COD) diukur dengan kaedah titrimetrik. Kepekatan logam (Al, Fe, Mn, Zn, Pb, Cu, dan Cr) dalam enapan pulih guna yang menumpuk pada katod ditimbang dan dianalisis menggunakan plasma gandingan aruhan. Hasil kajian ini menunjukkan bahawa penggunaan CEM dalam elektrolisis menggunakan elektrod Pt / SS A304 dapat meningkatkan kecekapan pemulihan alum yang bersih dari bahan cemar organik sehingga 67.56%. Cabaran dalam memulihkan penggumpal alum dari enap cemar rawatan air minuman menggunakan kaedah elektrolisis ini terletak pada perbezaan kualiti air mentah pada musim hujan dan kering, ketumpatan arus elektrik yang sesuai, pemilihan bahan elektrod, nilai potensi pada anod dan katod, serta penggunaan membran pertukaran ion semasa elektrolisis dijalankan.</w:t>
      </w:r>
    </w:p>
    <w:p w14:paraId="225378EC" w14:textId="77777777" w:rsidR="00B41789" w:rsidRPr="00B41789" w:rsidRDefault="00B41789" w:rsidP="00B41789">
      <w:pPr>
        <w:spacing w:after="0"/>
        <w:jc w:val="both"/>
        <w:outlineLvl w:val="0"/>
        <w:rPr>
          <w:rFonts w:ascii="Times New Roman" w:hAnsi="Times New Roman"/>
          <w:noProof/>
          <w:sz w:val="20"/>
          <w:szCs w:val="20"/>
        </w:rPr>
      </w:pPr>
    </w:p>
    <w:p w14:paraId="7752C53B" w14:textId="79B10D7A" w:rsidR="00B41789" w:rsidRDefault="00B41789" w:rsidP="00B41789">
      <w:pPr>
        <w:spacing w:after="0"/>
        <w:jc w:val="both"/>
        <w:rPr>
          <w:rFonts w:ascii="Times New Roman" w:hAnsi="Times New Roman"/>
          <w:noProof/>
          <w:sz w:val="20"/>
          <w:szCs w:val="20"/>
        </w:rPr>
      </w:pPr>
      <w:r w:rsidRPr="00B41789">
        <w:rPr>
          <w:rFonts w:ascii="Times New Roman" w:hAnsi="Times New Roman"/>
          <w:b/>
          <w:noProof/>
          <w:sz w:val="20"/>
          <w:szCs w:val="20"/>
        </w:rPr>
        <w:t xml:space="preserve">Kata kunci: </w:t>
      </w:r>
      <w:r w:rsidRPr="00B41789">
        <w:rPr>
          <w:rFonts w:ascii="Times New Roman" w:hAnsi="Times New Roman"/>
          <w:noProof/>
          <w:sz w:val="20"/>
          <w:szCs w:val="20"/>
        </w:rPr>
        <w:t xml:space="preserve"> pemulihan alum, membran pertukaran kation, enap cemar rawatan air minuman, elektrolisis </w:t>
      </w:r>
    </w:p>
    <w:p w14:paraId="185F04D2" w14:textId="1048BDBD" w:rsidR="00B41789" w:rsidRDefault="00B41789" w:rsidP="00B41789">
      <w:pPr>
        <w:spacing w:after="0"/>
        <w:jc w:val="both"/>
        <w:rPr>
          <w:rFonts w:ascii="Times New Roman" w:hAnsi="Times New Roman"/>
          <w:noProof/>
          <w:sz w:val="20"/>
          <w:szCs w:val="20"/>
        </w:rPr>
      </w:pPr>
    </w:p>
    <w:p w14:paraId="14B232F9" w14:textId="77777777" w:rsidR="00B41789" w:rsidRPr="001F4229" w:rsidRDefault="00B41789" w:rsidP="00B41789">
      <w:pPr>
        <w:spacing w:after="0"/>
        <w:jc w:val="center"/>
        <w:rPr>
          <w:rFonts w:ascii="Times New Roman" w:hAnsi="Times New Roman"/>
          <w:b/>
          <w:noProof/>
          <w:sz w:val="20"/>
          <w:szCs w:val="20"/>
        </w:rPr>
      </w:pPr>
      <w:r w:rsidRPr="00383C16">
        <w:rPr>
          <w:rFonts w:ascii="Times New Roman" w:hAnsi="Times New Roman"/>
          <w:b/>
          <w:noProof/>
          <w:sz w:val="20"/>
          <w:szCs w:val="20"/>
        </w:rPr>
        <w:t>References</w:t>
      </w:r>
    </w:p>
    <w:p w14:paraId="135A258B"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Bhaskoro and Ramadhan. (2018). Evaluation of Karangpilang 1 drinking water treatment plant quantitative performance in Surabaya water treatment supply. </w:t>
      </w:r>
      <w:r w:rsidRPr="00606C1B">
        <w:rPr>
          <w:rFonts w:ascii="Times New Roman" w:hAnsi="Times New Roman"/>
          <w:i/>
          <w:noProof/>
          <w:sz w:val="20"/>
          <w:szCs w:val="20"/>
        </w:rPr>
        <w:t>Journal of Precipitation:</w:t>
      </w:r>
      <w:r w:rsidRPr="00606C1B">
        <w:rPr>
          <w:rFonts w:ascii="Times New Roman" w:hAnsi="Times New Roman"/>
          <w:noProof/>
          <w:sz w:val="20"/>
          <w:szCs w:val="20"/>
        </w:rPr>
        <w:t xml:space="preserve"> </w:t>
      </w:r>
      <w:r w:rsidRPr="00606C1B">
        <w:rPr>
          <w:rFonts w:ascii="Times New Roman" w:hAnsi="Times New Roman"/>
          <w:i/>
          <w:noProof/>
          <w:sz w:val="20"/>
          <w:szCs w:val="20"/>
        </w:rPr>
        <w:t>Media and Environmental Engineering Development,</w:t>
      </w:r>
      <w:r w:rsidRPr="00606C1B">
        <w:rPr>
          <w:rFonts w:ascii="Times New Roman" w:hAnsi="Times New Roman"/>
          <w:noProof/>
          <w:sz w:val="20"/>
          <w:szCs w:val="20"/>
        </w:rPr>
        <w:t xml:space="preserve"> 15(2): 62-68. </w:t>
      </w:r>
    </w:p>
    <w:p w14:paraId="045F09FC"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Saukkoriipi, J. (2010). Theoritical study of the hydrolysis of aluminum complexes. Thesis of Doctoral Degree, Linnanmaa, Faculty of Science, Department of Chemistry, University of Oulu.</w:t>
      </w:r>
    </w:p>
    <w:p w14:paraId="4D0EBCC5"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Ahmad, T., Ahmad, K. and Alam, M. (2016). Characterization of water treatment plant’s sludge and its safe disposal options. </w:t>
      </w:r>
      <w:r w:rsidRPr="00606C1B">
        <w:rPr>
          <w:rFonts w:ascii="Times New Roman" w:hAnsi="Times New Roman"/>
          <w:i/>
          <w:noProof/>
          <w:sz w:val="20"/>
          <w:szCs w:val="20"/>
        </w:rPr>
        <w:t>Procedia Environmental Sciences</w:t>
      </w:r>
      <w:r w:rsidRPr="00606C1B">
        <w:rPr>
          <w:rFonts w:ascii="Times New Roman" w:hAnsi="Times New Roman"/>
          <w:noProof/>
          <w:sz w:val="20"/>
          <w:szCs w:val="20"/>
        </w:rPr>
        <w:t>, 35: 950-955.</w:t>
      </w:r>
    </w:p>
    <w:p w14:paraId="496CC28F"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Yonge, D. T. (2011). A comparison of aluminum and iron-based coagulants for treatment of surface water in Sarasota County.</w:t>
      </w:r>
      <w:r w:rsidRPr="00606C1B">
        <w:rPr>
          <w:rFonts w:ascii="Times New Roman" w:hAnsi="Times New Roman"/>
          <w:i/>
          <w:noProof/>
          <w:sz w:val="20"/>
          <w:szCs w:val="20"/>
        </w:rPr>
        <w:t xml:space="preserve"> </w:t>
      </w:r>
      <w:r w:rsidRPr="00606C1B">
        <w:rPr>
          <w:rFonts w:ascii="Times New Roman" w:hAnsi="Times New Roman"/>
          <w:noProof/>
          <w:sz w:val="20"/>
          <w:szCs w:val="20"/>
        </w:rPr>
        <w:t>Florida. Florida, University of Central Florida.</w:t>
      </w:r>
    </w:p>
    <w:p w14:paraId="6C70BE7D"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Cherifi, M., Boutemine, N., Laefer, D. F. and Hazourli, S. (2016). Effect of sludge pH and treatment time on the electrokinetic removal of aluminum from water potabilization treatment sludge. </w:t>
      </w:r>
      <w:r w:rsidRPr="00606C1B">
        <w:rPr>
          <w:rFonts w:ascii="Times New Roman" w:hAnsi="Times New Roman"/>
          <w:i/>
          <w:noProof/>
          <w:sz w:val="20"/>
          <w:szCs w:val="20"/>
        </w:rPr>
        <w:t>CR Chim</w:t>
      </w:r>
      <w:r w:rsidRPr="00606C1B">
        <w:rPr>
          <w:rFonts w:ascii="Times New Roman" w:hAnsi="Times New Roman"/>
          <w:noProof/>
          <w:sz w:val="20"/>
          <w:szCs w:val="20"/>
        </w:rPr>
        <w:t>, 19: 511-516.</w:t>
      </w:r>
    </w:p>
    <w:p w14:paraId="3C48B9BF" w14:textId="77777777" w:rsidR="00B41789" w:rsidRPr="00E32D93"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Barakwan, R. A., Hardina, T. T., Trihadiningrum, Y. and Bagastyo, A. Y. (2019). Recovery of alum from Surabaya water treatment sludge using electrolysis with carbon-silver electrodes. </w:t>
      </w:r>
      <w:r w:rsidRPr="00606C1B">
        <w:rPr>
          <w:rFonts w:ascii="Times New Roman" w:hAnsi="Times New Roman"/>
          <w:i/>
          <w:noProof/>
          <w:sz w:val="20"/>
          <w:szCs w:val="20"/>
        </w:rPr>
        <w:t>Journal of Ecological Engineering</w:t>
      </w:r>
      <w:r w:rsidRPr="00606C1B">
        <w:rPr>
          <w:rFonts w:ascii="Times New Roman" w:hAnsi="Times New Roman"/>
          <w:noProof/>
          <w:sz w:val="20"/>
          <w:szCs w:val="20"/>
        </w:rPr>
        <w:t>, 20(7): 126-133.</w:t>
      </w:r>
    </w:p>
    <w:p w14:paraId="4D0AA370"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US EPA (2011). Drinking water treatment plant residuals management technical report: pp. 192.</w:t>
      </w:r>
    </w:p>
    <w:p w14:paraId="2C2CCB5E"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Ministry for the Environment of Republic Indonesia (2014). State Ministry for the Environment Decree of Republic Indonesia No. 5/2014 concerning Quality Standard of Wastewater, Jakarta, Indonesia, Ministry for the Environment of Republic Indonesia, 2014. </w:t>
      </w:r>
    </w:p>
    <w:p w14:paraId="4D829A28"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Evuti, A. M. and Lawal, M. (2011). Recovery of coagulants from water works sludge: A review. </w:t>
      </w:r>
      <w:r w:rsidRPr="00606C1B">
        <w:rPr>
          <w:rFonts w:ascii="Times New Roman" w:hAnsi="Times New Roman"/>
          <w:i/>
          <w:noProof/>
          <w:sz w:val="20"/>
          <w:szCs w:val="20"/>
        </w:rPr>
        <w:t>Pelagia Research Library</w:t>
      </w:r>
      <w:r w:rsidRPr="00606C1B">
        <w:rPr>
          <w:rFonts w:ascii="Times New Roman" w:hAnsi="Times New Roman"/>
          <w:noProof/>
          <w:sz w:val="20"/>
          <w:szCs w:val="20"/>
        </w:rPr>
        <w:t>, 2(6): 410-417.</w:t>
      </w:r>
    </w:p>
    <w:p w14:paraId="2660D589"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Xu, G. R., Yan, Z. C., Wang, Y. C. and Wang, N. (2009). Recycle of alum recovered from water treatment sludge in chemically enhanced primary treatment. </w:t>
      </w:r>
      <w:r w:rsidRPr="00606C1B">
        <w:rPr>
          <w:rFonts w:ascii="Times New Roman" w:hAnsi="Times New Roman"/>
          <w:i/>
          <w:noProof/>
          <w:sz w:val="20"/>
          <w:szCs w:val="20"/>
        </w:rPr>
        <w:t>Journal of Hazardous Materials</w:t>
      </w:r>
      <w:r w:rsidRPr="00606C1B">
        <w:rPr>
          <w:rFonts w:ascii="Times New Roman" w:hAnsi="Times New Roman"/>
          <w:noProof/>
          <w:sz w:val="20"/>
          <w:szCs w:val="20"/>
        </w:rPr>
        <w:t xml:space="preserve">, 161: 663-669. </w:t>
      </w:r>
    </w:p>
    <w:p w14:paraId="6BECBCE9"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Elicker, C., Filho, P. J. S. and Castagno, K. R. L. (2014). Electroremediation of heavy metals in sewage sludge. </w:t>
      </w:r>
      <w:r w:rsidRPr="00606C1B">
        <w:rPr>
          <w:rFonts w:ascii="Times New Roman" w:hAnsi="Times New Roman"/>
          <w:i/>
          <w:noProof/>
          <w:sz w:val="20"/>
          <w:szCs w:val="20"/>
        </w:rPr>
        <w:t>Brazilian Journal of Chemical Engineering</w:t>
      </w:r>
      <w:r w:rsidRPr="00606C1B">
        <w:rPr>
          <w:rFonts w:ascii="Times New Roman" w:hAnsi="Times New Roman"/>
          <w:noProof/>
          <w:sz w:val="20"/>
          <w:szCs w:val="20"/>
        </w:rPr>
        <w:t xml:space="preserve">, 31(2): 365-371. </w:t>
      </w:r>
    </w:p>
    <w:p w14:paraId="7418362B"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lastRenderedPageBreak/>
        <w:t xml:space="preserve">Widodo, G., Sigit, R. L., and Torowati, N. Y. (2010). Effect of potential, time, and acidification to the electrodialysis of uranil nitrate solution. </w:t>
      </w:r>
      <w:r w:rsidRPr="00606C1B">
        <w:rPr>
          <w:rFonts w:ascii="Times New Roman" w:hAnsi="Times New Roman"/>
          <w:i/>
          <w:noProof/>
          <w:sz w:val="20"/>
          <w:szCs w:val="20"/>
        </w:rPr>
        <w:t>Jurnal Teknologi Bahan Bakar Nuklir (Batan),</w:t>
      </w:r>
      <w:r w:rsidRPr="00606C1B">
        <w:rPr>
          <w:rFonts w:ascii="Times New Roman" w:hAnsi="Times New Roman"/>
          <w:noProof/>
          <w:sz w:val="20"/>
          <w:szCs w:val="20"/>
        </w:rPr>
        <w:t xml:space="preserve"> 6(1): 1-69.</w:t>
      </w:r>
    </w:p>
    <w:p w14:paraId="5FE315D1"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Huitle, C. A. M., Rodrigo, M. A. and Scialdone, O. (2018). Electrochemical water and wastewater treatment. United States, Elsevier.</w:t>
      </w:r>
    </w:p>
    <w:p w14:paraId="25C8D90E"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Zou, L., Morris, G. and Qi, D. (2008). Using activated carbon electrode in electrosorptive deionisation of brackish water. </w:t>
      </w:r>
      <w:r w:rsidRPr="00606C1B">
        <w:rPr>
          <w:rFonts w:ascii="Times New Roman" w:hAnsi="Times New Roman"/>
          <w:i/>
          <w:noProof/>
          <w:sz w:val="20"/>
          <w:szCs w:val="20"/>
        </w:rPr>
        <w:t>Desalination</w:t>
      </w:r>
      <w:r w:rsidRPr="00606C1B">
        <w:rPr>
          <w:rFonts w:ascii="Times New Roman" w:hAnsi="Times New Roman"/>
          <w:noProof/>
          <w:sz w:val="20"/>
          <w:szCs w:val="20"/>
        </w:rPr>
        <w:t>, 225: 329-340.</w:t>
      </w:r>
    </w:p>
    <w:p w14:paraId="253BB7AB"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Song, K. D., Kim, K. B., Han, S. H. and Lee, H. K. (2003). A study on effect of hydrogen reduction reaction on the initial stage of Ni electrodeposition using EQCM. </w:t>
      </w:r>
      <w:r w:rsidRPr="00606C1B">
        <w:rPr>
          <w:rFonts w:ascii="Times New Roman" w:hAnsi="Times New Roman"/>
          <w:i/>
          <w:noProof/>
          <w:sz w:val="20"/>
          <w:szCs w:val="20"/>
        </w:rPr>
        <w:t>Electrochemistry Communications</w:t>
      </w:r>
      <w:r w:rsidRPr="00606C1B">
        <w:rPr>
          <w:rFonts w:ascii="Times New Roman" w:hAnsi="Times New Roman"/>
          <w:noProof/>
          <w:sz w:val="20"/>
          <w:szCs w:val="20"/>
        </w:rPr>
        <w:t>, 5: 460-466.</w:t>
      </w:r>
    </w:p>
    <w:p w14:paraId="7F01DCD4"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Dahhou M. (2017). Drinking water sludge of the Moroccan capital: Statistical analysis of its environmental aspects. </w:t>
      </w:r>
      <w:r w:rsidRPr="00606C1B">
        <w:rPr>
          <w:rFonts w:ascii="Times New Roman" w:hAnsi="Times New Roman"/>
          <w:i/>
          <w:noProof/>
          <w:sz w:val="20"/>
          <w:szCs w:val="20"/>
        </w:rPr>
        <w:t>Journal of Taibah University for Science</w:t>
      </w:r>
      <w:r w:rsidRPr="00606C1B">
        <w:rPr>
          <w:rFonts w:ascii="Times New Roman" w:hAnsi="Times New Roman"/>
          <w:noProof/>
          <w:sz w:val="20"/>
          <w:szCs w:val="20"/>
        </w:rPr>
        <w:t xml:space="preserve">: 749–758. </w:t>
      </w:r>
    </w:p>
    <w:p w14:paraId="0581BCB0"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APHA (2012). Standard methods for examination of water and wastewater 22</w:t>
      </w:r>
      <w:r w:rsidRPr="00606C1B">
        <w:rPr>
          <w:rFonts w:ascii="Times New Roman" w:hAnsi="Times New Roman"/>
          <w:noProof/>
          <w:sz w:val="20"/>
          <w:szCs w:val="20"/>
          <w:vertAlign w:val="superscript"/>
        </w:rPr>
        <w:t>nd</w:t>
      </w:r>
      <w:r w:rsidRPr="00606C1B">
        <w:rPr>
          <w:rFonts w:ascii="Times New Roman" w:hAnsi="Times New Roman"/>
          <w:noProof/>
          <w:sz w:val="20"/>
          <w:szCs w:val="20"/>
        </w:rPr>
        <w:t xml:space="preserve"> edition, Washington DC.</w:t>
      </w:r>
    </w:p>
    <w:p w14:paraId="5D304F3A"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Bagastyo, A.Y., Ayu, A. P., Barakwan, R. A. and Trihadiningrum, Y. (2020). Recovery of alum sludge by using membrane-based electrochemical process. </w:t>
      </w:r>
      <w:r w:rsidRPr="00606C1B">
        <w:rPr>
          <w:rFonts w:ascii="Times New Roman" w:hAnsi="Times New Roman"/>
          <w:i/>
          <w:noProof/>
          <w:sz w:val="20"/>
          <w:szCs w:val="20"/>
          <w:shd w:val="clear" w:color="auto" w:fill="FFFFFF"/>
        </w:rPr>
        <w:t>Journal Ecology Engineering,</w:t>
      </w:r>
      <w:r w:rsidRPr="00606C1B">
        <w:rPr>
          <w:rFonts w:ascii="Times New Roman" w:hAnsi="Times New Roman"/>
          <w:noProof/>
          <w:sz w:val="20"/>
          <w:szCs w:val="20"/>
        </w:rPr>
        <w:t xml:space="preserve"> 21(6): 237-247.</w:t>
      </w:r>
    </w:p>
    <w:p w14:paraId="215C531E"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Barakwan, R. A., Pratiwi, W. B., Trihadiningrum, Y. and Bagastyo, A.Y. (2020). Electrolysis using Pt/SS electrodes for aluminum recovery from drinking water treatment sludge. </w:t>
      </w:r>
      <w:r w:rsidRPr="00606C1B">
        <w:rPr>
          <w:rFonts w:ascii="Times New Roman" w:hAnsi="Times New Roman"/>
          <w:i/>
          <w:noProof/>
          <w:sz w:val="20"/>
          <w:szCs w:val="20"/>
        </w:rPr>
        <w:t>Journal Materials Cycles Waste Management,</w:t>
      </w:r>
      <w:r w:rsidRPr="00606C1B">
        <w:rPr>
          <w:rFonts w:ascii="Times New Roman" w:hAnsi="Times New Roman"/>
          <w:noProof/>
          <w:sz w:val="20"/>
          <w:szCs w:val="20"/>
        </w:rPr>
        <w:t xml:space="preserve"> 22: 2130-2139.</w:t>
      </w:r>
    </w:p>
    <w:p w14:paraId="6DED60B7"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Connor, M. P., Coulthard, R. M. and Plata, D. L. (2017). Electrochemical deposition for the separation and recovery of metals using carbon nanotube-enabled filters. </w:t>
      </w:r>
      <w:r w:rsidRPr="00606C1B">
        <w:rPr>
          <w:rFonts w:ascii="Times New Roman" w:hAnsi="Times New Roman"/>
          <w:i/>
          <w:noProof/>
          <w:sz w:val="20"/>
          <w:szCs w:val="20"/>
        </w:rPr>
        <w:t>The Royal Society of Chemistry</w:t>
      </w:r>
      <w:r w:rsidRPr="00606C1B">
        <w:rPr>
          <w:rFonts w:ascii="Times New Roman" w:hAnsi="Times New Roman"/>
          <w:noProof/>
          <w:sz w:val="20"/>
          <w:szCs w:val="20"/>
        </w:rPr>
        <w:t xml:space="preserve">: 1-10. </w:t>
      </w:r>
    </w:p>
    <w:p w14:paraId="46A43CDF"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Kan, C., Huang, C. and Pan, J. R. (2002). Coagulation of high turbidity water: The effects of rapid mixing. </w:t>
      </w:r>
      <w:r w:rsidRPr="00606C1B">
        <w:rPr>
          <w:rFonts w:ascii="Times New Roman" w:hAnsi="Times New Roman"/>
          <w:i/>
          <w:noProof/>
          <w:sz w:val="20"/>
          <w:szCs w:val="20"/>
        </w:rPr>
        <w:t>Journal of Water Supply: Research and Technology-AQUA</w:t>
      </w:r>
      <w:r w:rsidRPr="00606C1B">
        <w:rPr>
          <w:rFonts w:ascii="Times New Roman" w:hAnsi="Times New Roman"/>
          <w:noProof/>
          <w:sz w:val="20"/>
          <w:szCs w:val="20"/>
        </w:rPr>
        <w:t>, 51(2): 77-85.</w:t>
      </w:r>
    </w:p>
    <w:p w14:paraId="25C02289"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BaiChuan, C., BaoYu, G., ChunHua, X., Ying, F. and Xin, L. (2010). Effects of pH on coagulation behavior and floc properties in Yellow River water treatment using ferric based coagulants. </w:t>
      </w:r>
      <w:r w:rsidRPr="00606C1B">
        <w:rPr>
          <w:rFonts w:ascii="Times New Roman" w:hAnsi="Times New Roman"/>
          <w:i/>
          <w:noProof/>
          <w:sz w:val="20"/>
          <w:szCs w:val="20"/>
        </w:rPr>
        <w:t>Chinese Science Bulletin</w:t>
      </w:r>
      <w:r w:rsidRPr="00606C1B">
        <w:rPr>
          <w:rFonts w:ascii="Times New Roman" w:hAnsi="Times New Roman"/>
          <w:noProof/>
          <w:sz w:val="20"/>
          <w:szCs w:val="20"/>
        </w:rPr>
        <w:t>, 55(14): 1382-1387.</w:t>
      </w:r>
    </w:p>
    <w:p w14:paraId="56F9AE58"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Ernest, E., Onyeka, O., David, N. and Blessing, O. (2017). Effects of pH, dosage, temperature and mixing speed on the efficiency of water melon seed in removing the turbidity and colour of Atabong River, Awka-Ibom State, Nigeria. </w:t>
      </w:r>
      <w:r w:rsidRPr="00606C1B">
        <w:rPr>
          <w:rFonts w:ascii="Times New Roman" w:hAnsi="Times New Roman"/>
          <w:i/>
          <w:noProof/>
          <w:sz w:val="20"/>
          <w:szCs w:val="20"/>
        </w:rPr>
        <w:t>International Journal of Advanced Engineering, Management and Science</w:t>
      </w:r>
      <w:r w:rsidRPr="00606C1B">
        <w:rPr>
          <w:rFonts w:ascii="Times New Roman" w:hAnsi="Times New Roman"/>
          <w:noProof/>
          <w:sz w:val="20"/>
          <w:szCs w:val="20"/>
        </w:rPr>
        <w:t>, 3(5): 427-434.</w:t>
      </w:r>
    </w:p>
    <w:p w14:paraId="43A2583C"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Keeley, J., Jarvis, P. and Judd, S. J. (2014). Coagulant recovery from water treatment residuals: A review of applicable technologies. </w:t>
      </w:r>
      <w:r w:rsidRPr="00606C1B">
        <w:rPr>
          <w:rFonts w:ascii="Times New Roman" w:hAnsi="Times New Roman"/>
          <w:i/>
          <w:noProof/>
          <w:sz w:val="20"/>
          <w:szCs w:val="20"/>
        </w:rPr>
        <w:t>Environmental Science Technology</w:t>
      </w:r>
      <w:r w:rsidRPr="00606C1B">
        <w:rPr>
          <w:rFonts w:ascii="Times New Roman" w:hAnsi="Times New Roman"/>
          <w:noProof/>
          <w:sz w:val="20"/>
          <w:szCs w:val="20"/>
        </w:rPr>
        <w:t>, 44: 2675-2719.</w:t>
      </w:r>
    </w:p>
    <w:p w14:paraId="461FCFB6"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Novitasari, A. K. (2015). Analysis of identification and inventaritation of pollution source in Surabaya River. Thesis of Master Degree, Department of Environmental Engineering, Institut Teknologi Sepuluh Nopember. </w:t>
      </w:r>
    </w:p>
    <w:p w14:paraId="59A8F1FC" w14:textId="5B070638" w:rsidR="00B41789" w:rsidRPr="00B41789"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Yudo, S. and Said, N. I. (2019). Water quality condition of Surabaya River case study: Improved raw water of PDAM Surabaya</w:t>
      </w:r>
      <w:r w:rsidRPr="00606C1B">
        <w:rPr>
          <w:rFonts w:ascii="Times New Roman" w:hAnsi="Times New Roman"/>
          <w:i/>
          <w:noProof/>
          <w:sz w:val="20"/>
          <w:szCs w:val="20"/>
        </w:rPr>
        <w:t>. Jurnal Teknologi Lingkungan</w:t>
      </w:r>
      <w:r w:rsidRPr="00606C1B">
        <w:rPr>
          <w:rFonts w:ascii="Times New Roman" w:hAnsi="Times New Roman"/>
          <w:noProof/>
          <w:sz w:val="20"/>
          <w:szCs w:val="20"/>
        </w:rPr>
        <w:t>, 20(1): 19-28.</w:t>
      </w:r>
    </w:p>
    <w:p w14:paraId="41583F24"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Personal commend, Mr. Adi, Operational Staff of Surabaya Drinking Water Treatment Plant. (2019). Surabaya.</w:t>
      </w:r>
    </w:p>
    <w:p w14:paraId="717B25D0"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Fazeli, M., Soltani, and Sarvestani, M. R. (2006). Feasibility of reuse of residuals from water treatment plants in landscapes irrigation and agricultural (Case atudy in 3 and 4 water treatment, Tehran). </w:t>
      </w:r>
      <w:r w:rsidRPr="00606C1B">
        <w:rPr>
          <w:rFonts w:ascii="Times New Roman" w:hAnsi="Times New Roman"/>
          <w:i/>
          <w:noProof/>
          <w:sz w:val="20"/>
          <w:szCs w:val="20"/>
        </w:rPr>
        <w:t>Second Conference on Water Resources Management</w:t>
      </w:r>
      <w:r w:rsidRPr="00606C1B">
        <w:rPr>
          <w:rFonts w:ascii="Times New Roman" w:hAnsi="Times New Roman"/>
          <w:noProof/>
          <w:sz w:val="20"/>
          <w:szCs w:val="20"/>
        </w:rPr>
        <w:t>: pp. 1-10.</w:t>
      </w:r>
    </w:p>
    <w:p w14:paraId="1C667F52"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Gibbons, M. K. and Gagnon, G. A. (2011). Understanding removal of phosphate or arsenate onto water treatment residual solids. </w:t>
      </w:r>
      <w:r w:rsidRPr="00606C1B">
        <w:rPr>
          <w:rFonts w:ascii="Times New Roman" w:hAnsi="Times New Roman"/>
          <w:i/>
          <w:noProof/>
          <w:sz w:val="20"/>
          <w:szCs w:val="20"/>
        </w:rPr>
        <w:t>Journal Hazardous Materials</w:t>
      </w:r>
      <w:r w:rsidRPr="00606C1B">
        <w:rPr>
          <w:rFonts w:ascii="Times New Roman" w:hAnsi="Times New Roman"/>
          <w:noProof/>
          <w:sz w:val="20"/>
          <w:szCs w:val="20"/>
        </w:rPr>
        <w:t>, 186: 1916-1923.</w:t>
      </w:r>
    </w:p>
    <w:p w14:paraId="232F2FDA"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Trollip, D. L., Hughes, J. C. and Titshall, L. W. (2013). Sources of manganese in the residue from a water treatment plant. </w:t>
      </w:r>
      <w:r w:rsidRPr="00606C1B">
        <w:rPr>
          <w:rFonts w:ascii="Times New Roman" w:hAnsi="Times New Roman"/>
          <w:i/>
          <w:noProof/>
          <w:sz w:val="20"/>
          <w:szCs w:val="20"/>
        </w:rPr>
        <w:t>Water SA</w:t>
      </w:r>
      <w:r w:rsidRPr="00606C1B">
        <w:rPr>
          <w:rFonts w:ascii="Times New Roman" w:hAnsi="Times New Roman"/>
          <w:noProof/>
          <w:sz w:val="20"/>
          <w:szCs w:val="20"/>
        </w:rPr>
        <w:t>, 39(2): 265-270.</w:t>
      </w:r>
    </w:p>
    <w:p w14:paraId="644B8779"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Goverment Republic of Indonesia (2001). Decree of the Goverment Regulation of Republic Indonesia No. 82/2001 concerning the management of water quality and the control of water pollution, Jakarta, Indonesia: Goverment Republic of Indonesia. </w:t>
      </w:r>
    </w:p>
    <w:p w14:paraId="40991F86"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Razif, M. and Persada, S. F. (2015). The fluctuation impacts of BOD, COD, and TSS in Surabaya Rivers to environmental impact assessment (EIA) sustainability on drinking water treatment plant in Surabaya City. </w:t>
      </w:r>
      <w:r w:rsidRPr="00606C1B">
        <w:rPr>
          <w:rFonts w:ascii="Times New Roman" w:hAnsi="Times New Roman"/>
          <w:i/>
          <w:noProof/>
          <w:sz w:val="20"/>
          <w:szCs w:val="20"/>
        </w:rPr>
        <w:t>International Journal of Chemtech Research</w:t>
      </w:r>
      <w:r w:rsidRPr="00606C1B">
        <w:rPr>
          <w:rFonts w:ascii="Times New Roman" w:hAnsi="Times New Roman"/>
          <w:noProof/>
          <w:sz w:val="20"/>
          <w:szCs w:val="20"/>
        </w:rPr>
        <w:t>, 8(8): 143-151.</w:t>
      </w:r>
    </w:p>
    <w:p w14:paraId="4D5B271A" w14:textId="77777777" w:rsidR="00B41789" w:rsidRPr="00606C1B" w:rsidRDefault="00B41789" w:rsidP="00B41789">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lastRenderedPageBreak/>
        <w:t xml:space="preserve">Cheng, W. P., Fu, C. H., Chen, P. H., and Yu, R. F. (2012). Dynamics of aluminum leaching from water purification sludge. </w:t>
      </w:r>
      <w:r w:rsidRPr="00606C1B">
        <w:rPr>
          <w:rFonts w:ascii="Times New Roman" w:hAnsi="Times New Roman"/>
          <w:i/>
          <w:noProof/>
          <w:sz w:val="20"/>
          <w:szCs w:val="20"/>
        </w:rPr>
        <w:t>Journal of Hazardous Materials,</w:t>
      </w:r>
      <w:r w:rsidRPr="00606C1B">
        <w:rPr>
          <w:rFonts w:ascii="Times New Roman" w:hAnsi="Times New Roman"/>
          <w:noProof/>
          <w:sz w:val="20"/>
          <w:szCs w:val="20"/>
        </w:rPr>
        <w:t xml:space="preserve"> 217 (218): 149-155.</w:t>
      </w:r>
    </w:p>
    <w:p w14:paraId="3CF7FEF7"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Prakash, P., Hoskins, D. and SenGupta, A. K. (2004). Application of homogeneous and heterogeneous cation-exchange membranes in coagulant recovery from water treatment plant residuals using donnan membrane process. </w:t>
      </w:r>
      <w:r w:rsidRPr="00606C1B">
        <w:rPr>
          <w:rFonts w:ascii="Times New Roman" w:hAnsi="Times New Roman"/>
          <w:i/>
          <w:noProof/>
          <w:sz w:val="20"/>
          <w:szCs w:val="20"/>
        </w:rPr>
        <w:t>Journal of Membrane Science</w:t>
      </w:r>
      <w:r w:rsidRPr="00606C1B">
        <w:rPr>
          <w:rFonts w:ascii="Times New Roman" w:hAnsi="Times New Roman"/>
          <w:noProof/>
          <w:sz w:val="20"/>
          <w:szCs w:val="20"/>
        </w:rPr>
        <w:t>, 237: 131-144.</w:t>
      </w:r>
    </w:p>
    <w:p w14:paraId="10FD2080"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Mulchandani, A. and Westerhoff, P. (2016). Recovery opportunities for metals and energy from sewage sludges. </w:t>
      </w:r>
      <w:r w:rsidRPr="00606C1B">
        <w:rPr>
          <w:rFonts w:ascii="Times New Roman" w:hAnsi="Times New Roman"/>
          <w:i/>
          <w:noProof/>
          <w:sz w:val="20"/>
          <w:szCs w:val="20"/>
        </w:rPr>
        <w:t>Bioresource Technology</w:t>
      </w:r>
      <w:r w:rsidRPr="00606C1B">
        <w:rPr>
          <w:rFonts w:ascii="Times New Roman" w:hAnsi="Times New Roman"/>
          <w:noProof/>
          <w:sz w:val="20"/>
          <w:szCs w:val="20"/>
        </w:rPr>
        <w:t>, 215: 215-226.</w:t>
      </w:r>
    </w:p>
    <w:p w14:paraId="59D48F03"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Boaventura, R. A. R., Duarte, A. A. S. and Almeida, M. F. (2000). Aluminum recovery from water treatment sludges. </w:t>
      </w:r>
      <w:r w:rsidRPr="00606C1B">
        <w:rPr>
          <w:rFonts w:ascii="Times New Roman" w:hAnsi="Times New Roman"/>
          <w:i/>
          <w:iCs/>
          <w:noProof/>
          <w:sz w:val="20"/>
          <w:szCs w:val="20"/>
        </w:rPr>
        <w:t>IV International Conference Water Supply and Water Quality” Kraków – Poland,</w:t>
      </w:r>
      <w:r w:rsidRPr="00606C1B">
        <w:rPr>
          <w:rFonts w:ascii="Times New Roman" w:hAnsi="Times New Roman"/>
          <w:noProof/>
          <w:sz w:val="20"/>
          <w:szCs w:val="20"/>
        </w:rPr>
        <w:t xml:space="preserve"> September, 11-13. </w:t>
      </w:r>
    </w:p>
    <w:p w14:paraId="4A7F4EFD"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Li, C. W., Lin, J. L., Kang, S. F. and Liang, C. L. (2005). Acidification and alkalinization of textile chemical sludge: Volume/solid reduction, dewaterability, and Al(III) recovery. </w:t>
      </w:r>
      <w:r w:rsidRPr="00606C1B">
        <w:rPr>
          <w:rFonts w:ascii="Times New Roman" w:hAnsi="Times New Roman"/>
          <w:i/>
          <w:noProof/>
          <w:sz w:val="20"/>
          <w:szCs w:val="20"/>
        </w:rPr>
        <w:t>Separation and Purification Technology</w:t>
      </w:r>
      <w:r w:rsidRPr="00606C1B">
        <w:rPr>
          <w:rFonts w:ascii="Times New Roman" w:hAnsi="Times New Roman"/>
          <w:noProof/>
          <w:sz w:val="20"/>
          <w:szCs w:val="20"/>
        </w:rPr>
        <w:t>, 42: 31-37.</w:t>
      </w:r>
    </w:p>
    <w:p w14:paraId="11062524" w14:textId="77777777" w:rsidR="00B41789" w:rsidRPr="00606C1B" w:rsidRDefault="00B41789" w:rsidP="00B41789">
      <w:pPr>
        <w:pStyle w:val="ListParagraph"/>
        <w:widowControl w:val="0"/>
        <w:numPr>
          <w:ilvl w:val="0"/>
          <w:numId w:val="11"/>
        </w:numPr>
        <w:autoSpaceDE w:val="0"/>
        <w:autoSpaceDN w:val="0"/>
        <w:adjustRightInd w:val="0"/>
        <w:spacing w:after="0"/>
        <w:ind w:left="360"/>
        <w:contextualSpacing w:val="0"/>
        <w:jc w:val="both"/>
        <w:rPr>
          <w:rFonts w:ascii="Times New Roman" w:hAnsi="Times New Roman"/>
          <w:bCs/>
          <w:noProof/>
          <w:sz w:val="20"/>
          <w:szCs w:val="20"/>
        </w:rPr>
      </w:pPr>
      <w:r w:rsidRPr="00606C1B">
        <w:rPr>
          <w:rFonts w:ascii="Times New Roman" w:hAnsi="Times New Roman"/>
          <w:noProof/>
          <w:sz w:val="20"/>
          <w:szCs w:val="20"/>
        </w:rPr>
        <w:t xml:space="preserve">Xu, H., Ding, M., Shen, K., Cui, J. and Chen, W. (2017). </w:t>
      </w:r>
      <w:r w:rsidRPr="00606C1B">
        <w:rPr>
          <w:rFonts w:ascii="Times New Roman" w:hAnsi="Times New Roman"/>
          <w:bCs/>
          <w:noProof/>
          <w:sz w:val="20"/>
          <w:szCs w:val="20"/>
        </w:rPr>
        <w:t xml:space="preserve">Removal of aluminum from drinking water treatment sludge using vacuum electrokinetic technology. </w:t>
      </w:r>
      <w:r w:rsidRPr="00606C1B">
        <w:rPr>
          <w:rFonts w:ascii="Times New Roman" w:hAnsi="Times New Roman"/>
          <w:bCs/>
          <w:i/>
          <w:noProof/>
          <w:sz w:val="20"/>
          <w:szCs w:val="20"/>
        </w:rPr>
        <w:t>Chemospher</w:t>
      </w:r>
      <w:r w:rsidRPr="00606C1B">
        <w:rPr>
          <w:rFonts w:ascii="Times New Roman" w:hAnsi="Times New Roman"/>
          <w:bCs/>
          <w:noProof/>
          <w:sz w:val="20"/>
          <w:szCs w:val="20"/>
        </w:rPr>
        <w:t>e, 173: 45-60.</w:t>
      </w:r>
    </w:p>
    <w:p w14:paraId="33CB98C4" w14:textId="77777777" w:rsidR="00B41789" w:rsidRPr="00606C1B" w:rsidRDefault="00B41789" w:rsidP="00B41789">
      <w:pPr>
        <w:pStyle w:val="ListParagraph"/>
        <w:widowControl w:val="0"/>
        <w:numPr>
          <w:ilvl w:val="0"/>
          <w:numId w:val="11"/>
        </w:numPr>
        <w:autoSpaceDE w:val="0"/>
        <w:autoSpaceDN w:val="0"/>
        <w:adjustRightInd w:val="0"/>
        <w:spacing w:after="0"/>
        <w:ind w:left="360"/>
        <w:contextualSpacing w:val="0"/>
        <w:jc w:val="both"/>
        <w:rPr>
          <w:rFonts w:ascii="Times New Roman" w:hAnsi="Times New Roman"/>
          <w:bCs/>
          <w:noProof/>
          <w:sz w:val="20"/>
          <w:szCs w:val="20"/>
        </w:rPr>
      </w:pPr>
      <w:r w:rsidRPr="00606C1B">
        <w:rPr>
          <w:rFonts w:ascii="Times New Roman" w:hAnsi="Times New Roman"/>
          <w:noProof/>
          <w:sz w:val="20"/>
          <w:szCs w:val="20"/>
        </w:rPr>
        <w:t xml:space="preserve">Walsh, F. C., and de Leon, C. P. (2018). Progress in electrochemical flow reactors for laboratory and pilot scale processing. </w:t>
      </w:r>
      <w:r w:rsidRPr="00606C1B">
        <w:rPr>
          <w:rFonts w:ascii="Times New Roman" w:hAnsi="Times New Roman"/>
          <w:i/>
          <w:noProof/>
          <w:sz w:val="20"/>
          <w:szCs w:val="20"/>
        </w:rPr>
        <w:t>Electrochimica Acta</w:t>
      </w:r>
      <w:r w:rsidRPr="00606C1B">
        <w:rPr>
          <w:rFonts w:ascii="Times New Roman" w:hAnsi="Times New Roman"/>
          <w:noProof/>
          <w:sz w:val="20"/>
          <w:szCs w:val="20"/>
        </w:rPr>
        <w:t>, 280: 121-148.</w:t>
      </w:r>
    </w:p>
    <w:p w14:paraId="24B06402"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Barakwan, R. A., Trihadiningrum, Y. and Bagastyo, A. Y. (2019). Characterization of alum sludge from Surabaya water treatment plant, Indonesia. </w:t>
      </w:r>
      <w:r w:rsidRPr="00606C1B">
        <w:rPr>
          <w:rFonts w:ascii="Times New Roman" w:hAnsi="Times New Roman"/>
          <w:i/>
          <w:noProof/>
          <w:sz w:val="20"/>
          <w:szCs w:val="20"/>
        </w:rPr>
        <w:t>Journal of Ecological Engineering</w:t>
      </w:r>
      <w:r w:rsidRPr="00606C1B">
        <w:rPr>
          <w:rFonts w:ascii="Times New Roman" w:hAnsi="Times New Roman"/>
          <w:noProof/>
          <w:sz w:val="20"/>
          <w:szCs w:val="20"/>
        </w:rPr>
        <w:t>, 20(5): 7-13.</w:t>
      </w:r>
    </w:p>
    <w:p w14:paraId="1DF95B2C"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Rajkumar, S. R., Alagar, M., Somasekaran, S. and Ravisankar, S. R. (2015). Significance of limiting current density by influence of the process parameter for the electrodeposition system. </w:t>
      </w:r>
      <w:r w:rsidRPr="00606C1B">
        <w:rPr>
          <w:rFonts w:ascii="Times New Roman" w:hAnsi="Times New Roman"/>
          <w:i/>
          <w:noProof/>
          <w:sz w:val="20"/>
          <w:szCs w:val="20"/>
        </w:rPr>
        <w:t>International Journal of Information Science and Computing</w:t>
      </w:r>
      <w:r w:rsidRPr="00606C1B">
        <w:rPr>
          <w:rFonts w:ascii="Times New Roman" w:hAnsi="Times New Roman"/>
          <w:noProof/>
          <w:sz w:val="20"/>
          <w:szCs w:val="20"/>
        </w:rPr>
        <w:t>, 2(1): 1-11.</w:t>
      </w:r>
    </w:p>
    <w:p w14:paraId="022B748A"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Kumar, S., Pande, S. and Verma, P. (2015). Factor effecting electro-deposition process. </w:t>
      </w:r>
      <w:r w:rsidRPr="00606C1B">
        <w:rPr>
          <w:rFonts w:ascii="Times New Roman" w:hAnsi="Times New Roman"/>
          <w:i/>
          <w:noProof/>
          <w:sz w:val="20"/>
          <w:szCs w:val="20"/>
        </w:rPr>
        <w:t>International Journal of Current Engineering and Technology</w:t>
      </w:r>
      <w:r w:rsidRPr="00606C1B">
        <w:rPr>
          <w:rFonts w:ascii="Times New Roman" w:hAnsi="Times New Roman"/>
          <w:noProof/>
          <w:sz w:val="20"/>
          <w:szCs w:val="20"/>
        </w:rPr>
        <w:t>, 5(2): 700-703.</w:t>
      </w:r>
    </w:p>
    <w:p w14:paraId="58228588"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Chen, G. and Comninellis, C. (2010). Electrochemistry for the environment, Springer, New York.</w:t>
      </w:r>
    </w:p>
    <w:p w14:paraId="3F69A37A"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Zhou, G., Li, W., and Wang, Z. (2015). Electrosorption for organic pollutants removal and desalination by graphite and activated carbon fiber composite electrodes. </w:t>
      </w:r>
      <w:r w:rsidRPr="00606C1B">
        <w:rPr>
          <w:rFonts w:ascii="Times New Roman" w:hAnsi="Times New Roman"/>
          <w:i/>
          <w:noProof/>
          <w:sz w:val="20"/>
          <w:szCs w:val="20"/>
        </w:rPr>
        <w:t>International journal of Environmental Science and Technology</w:t>
      </w:r>
      <w:r w:rsidRPr="00606C1B">
        <w:rPr>
          <w:rFonts w:ascii="Times New Roman" w:hAnsi="Times New Roman"/>
          <w:noProof/>
          <w:sz w:val="20"/>
          <w:szCs w:val="20"/>
        </w:rPr>
        <w:t>, 12(12): 1-20.</w:t>
      </w:r>
    </w:p>
    <w:p w14:paraId="52B14D78" w14:textId="77777777" w:rsidR="00B41789" w:rsidRPr="00606C1B"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 xml:space="preserve">Molleman, B. and Hiemstra, T. (2017). The pH, time, and size dependency of silver nanoparticle dissolution: the road to equilibrium. </w:t>
      </w:r>
      <w:r w:rsidRPr="00606C1B">
        <w:rPr>
          <w:rFonts w:ascii="Times New Roman" w:hAnsi="Times New Roman"/>
          <w:i/>
          <w:noProof/>
          <w:sz w:val="20"/>
          <w:szCs w:val="20"/>
        </w:rPr>
        <w:t>The Royal Society of Chemistry</w:t>
      </w:r>
      <w:r w:rsidRPr="00606C1B">
        <w:rPr>
          <w:rFonts w:ascii="Times New Roman" w:hAnsi="Times New Roman"/>
          <w:noProof/>
          <w:sz w:val="20"/>
          <w:szCs w:val="20"/>
        </w:rPr>
        <w:t>: 1-18.</w:t>
      </w:r>
    </w:p>
    <w:p w14:paraId="51A3C025" w14:textId="70A6425D" w:rsidR="00B41789" w:rsidRPr="00B41789" w:rsidRDefault="00B41789" w:rsidP="00B41789">
      <w:pPr>
        <w:pStyle w:val="ListParagraph"/>
        <w:widowControl w:val="0"/>
        <w:numPr>
          <w:ilvl w:val="0"/>
          <w:numId w:val="11"/>
        </w:numPr>
        <w:autoSpaceDE w:val="0"/>
        <w:autoSpaceDN w:val="0"/>
        <w:spacing w:after="0"/>
        <w:ind w:left="360"/>
        <w:contextualSpacing w:val="0"/>
        <w:jc w:val="both"/>
        <w:rPr>
          <w:rFonts w:ascii="Times New Roman" w:hAnsi="Times New Roman"/>
          <w:noProof/>
          <w:sz w:val="20"/>
          <w:szCs w:val="20"/>
        </w:rPr>
      </w:pPr>
      <w:r w:rsidRPr="00606C1B">
        <w:rPr>
          <w:rFonts w:ascii="Times New Roman" w:hAnsi="Times New Roman"/>
          <w:noProof/>
          <w:sz w:val="20"/>
          <w:szCs w:val="20"/>
        </w:rPr>
        <w:t>Casey, E. J. and Moroz, W. J. (1964). On the formation of Ag</w:t>
      </w:r>
      <w:r w:rsidRPr="00606C1B">
        <w:rPr>
          <w:rFonts w:ascii="Times New Roman" w:hAnsi="Times New Roman"/>
          <w:noProof/>
          <w:sz w:val="20"/>
          <w:szCs w:val="20"/>
          <w:vertAlign w:val="subscript"/>
        </w:rPr>
        <w:t>2</w:t>
      </w:r>
      <w:r w:rsidRPr="00606C1B">
        <w:rPr>
          <w:rFonts w:ascii="Times New Roman" w:hAnsi="Times New Roman"/>
          <w:noProof/>
          <w:sz w:val="20"/>
          <w:szCs w:val="20"/>
        </w:rPr>
        <w:t>O</w:t>
      </w:r>
      <w:r w:rsidRPr="00606C1B">
        <w:rPr>
          <w:rFonts w:ascii="Times New Roman" w:hAnsi="Times New Roman"/>
          <w:noProof/>
          <w:sz w:val="20"/>
          <w:szCs w:val="20"/>
          <w:vertAlign w:val="subscript"/>
        </w:rPr>
        <w:t>3</w:t>
      </w:r>
      <w:r w:rsidRPr="00606C1B">
        <w:rPr>
          <w:rFonts w:ascii="Times New Roman" w:hAnsi="Times New Roman"/>
          <w:noProof/>
          <w:sz w:val="20"/>
          <w:szCs w:val="20"/>
        </w:rPr>
        <w:t xml:space="preserve"> on silver electrodes. </w:t>
      </w:r>
      <w:r w:rsidRPr="00606C1B">
        <w:rPr>
          <w:rFonts w:ascii="Times New Roman" w:hAnsi="Times New Roman"/>
          <w:i/>
          <w:noProof/>
          <w:sz w:val="20"/>
          <w:szCs w:val="20"/>
        </w:rPr>
        <w:t>Canadian Journal of Chemistry</w:t>
      </w:r>
      <w:r w:rsidRPr="00606C1B">
        <w:rPr>
          <w:rFonts w:ascii="Times New Roman" w:hAnsi="Times New Roman"/>
          <w:noProof/>
          <w:sz w:val="20"/>
          <w:szCs w:val="20"/>
        </w:rPr>
        <w:t>, 43: 1199-1214.</w:t>
      </w:r>
    </w:p>
    <w:p w14:paraId="37727035" w14:textId="77777777" w:rsidR="000D2B53" w:rsidRDefault="000D2B53" w:rsidP="001E55BE">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B417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B41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843846"/>
    <w:multiLevelType w:val="hybridMultilevel"/>
    <w:tmpl w:val="C6681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4"/>
  </w:num>
  <w:num w:numId="3">
    <w:abstractNumId w:val="10"/>
  </w:num>
  <w:num w:numId="4">
    <w:abstractNumId w:val="3"/>
  </w:num>
  <w:num w:numId="5">
    <w:abstractNumId w:val="6"/>
  </w:num>
  <w:num w:numId="6">
    <w:abstractNumId w:val="9"/>
  </w:num>
  <w:num w:numId="7">
    <w:abstractNumId w:val="1"/>
  </w:num>
  <w:num w:numId="8">
    <w:abstractNumId w:val="7"/>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0D2B53"/>
    <w:rsid w:val="00100CEF"/>
    <w:rsid w:val="001573E3"/>
    <w:rsid w:val="00184405"/>
    <w:rsid w:val="00185EDF"/>
    <w:rsid w:val="001E55BE"/>
    <w:rsid w:val="00226372"/>
    <w:rsid w:val="002B425B"/>
    <w:rsid w:val="002D51DC"/>
    <w:rsid w:val="002F626B"/>
    <w:rsid w:val="00357881"/>
    <w:rsid w:val="00385369"/>
    <w:rsid w:val="003A1F80"/>
    <w:rsid w:val="0044292C"/>
    <w:rsid w:val="00460C95"/>
    <w:rsid w:val="00473CD4"/>
    <w:rsid w:val="00487993"/>
    <w:rsid w:val="005119B4"/>
    <w:rsid w:val="005136AA"/>
    <w:rsid w:val="005644C8"/>
    <w:rsid w:val="005F401D"/>
    <w:rsid w:val="006149E4"/>
    <w:rsid w:val="00677937"/>
    <w:rsid w:val="006E79D9"/>
    <w:rsid w:val="006F3FC1"/>
    <w:rsid w:val="007761C2"/>
    <w:rsid w:val="007962C4"/>
    <w:rsid w:val="007D0E7F"/>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41789"/>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37874"/>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aliases w:val="kepala,List Paragraph1"/>
    <w:basedOn w:val="Normal"/>
    <w:link w:val="ListParagraphChar"/>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ListParagraphChar">
    <w:name w:val="List Paragraph Char"/>
    <w:aliases w:val="kepala Char,List Paragraph1 Char"/>
    <w:link w:val="ListParagraph"/>
    <w:uiPriority w:val="34"/>
    <w:rsid w:val="00B41789"/>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Abstract &amp; References Vol 25 No 6 (2021)</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6 (2021)</dc:title>
  <dc:creator>Harun Hamzah</dc:creator>
  <cp:lastModifiedBy>Harun Hamzah</cp:lastModifiedBy>
  <cp:revision>2</cp:revision>
  <cp:lastPrinted>2020-04-01T04:48:00Z</cp:lastPrinted>
  <dcterms:created xsi:type="dcterms:W3CDTF">2021-12-13T15:12:00Z</dcterms:created>
  <dcterms:modified xsi:type="dcterms:W3CDTF">2021-12-13T15:12:00Z</dcterms:modified>
</cp:coreProperties>
</file>