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6DAA0DBC" w14:textId="5FF0D6FE" w:rsidR="00DA4F3A" w:rsidRPr="00DA4F3A" w:rsidRDefault="00DA4F3A" w:rsidP="00DA4F3A">
      <w:pPr>
        <w:pStyle w:val="PaperTitle"/>
        <w:spacing w:before="0" w:line="276" w:lineRule="auto"/>
        <w:rPr>
          <w:rFonts w:cs="Times New Roman"/>
          <w:b w:val="0"/>
          <w:sz w:val="28"/>
          <w:szCs w:val="28"/>
        </w:rPr>
      </w:pPr>
      <w:r w:rsidRPr="00DA4F3A">
        <w:rPr>
          <w:rFonts w:cs="Times New Roman"/>
          <w:b w:val="0"/>
          <w:sz w:val="28"/>
          <w:szCs w:val="28"/>
        </w:rPr>
        <w:t xml:space="preserve">ISOLATION OF PTEROPODIC ACID FROM MALAYSIAN </w:t>
      </w:r>
      <w:r w:rsidRPr="00DA4F3A">
        <w:rPr>
          <w:rFonts w:cs="Times New Roman"/>
          <w:b w:val="0"/>
          <w:i/>
          <w:sz w:val="28"/>
          <w:szCs w:val="28"/>
        </w:rPr>
        <w:t>Uncaria lanosa</w:t>
      </w:r>
      <w:r w:rsidRPr="00DA4F3A">
        <w:rPr>
          <w:rFonts w:cs="Times New Roman"/>
          <w:b w:val="0"/>
          <w:sz w:val="28"/>
          <w:szCs w:val="28"/>
        </w:rPr>
        <w:t xml:space="preserve"> VAR.</w:t>
      </w:r>
      <w:r w:rsidRPr="00DA4F3A">
        <w:rPr>
          <w:rFonts w:cs="Times New Roman"/>
          <w:b w:val="0"/>
          <w:i/>
          <w:sz w:val="28"/>
          <w:szCs w:val="28"/>
        </w:rPr>
        <w:t xml:space="preserve"> ferrea</w:t>
      </w:r>
      <w:r w:rsidRPr="00DA4F3A">
        <w:rPr>
          <w:rFonts w:cs="Times New Roman"/>
          <w:b w:val="0"/>
          <w:sz w:val="28"/>
          <w:szCs w:val="28"/>
        </w:rPr>
        <w:t xml:space="preserve"> BY USING LIQUID CHROMATOGRAPHY MASS</w:t>
      </w:r>
      <w:r>
        <w:rPr>
          <w:rFonts w:cs="Times New Roman"/>
          <w:b w:val="0"/>
          <w:sz w:val="28"/>
          <w:szCs w:val="28"/>
        </w:rPr>
        <w:t xml:space="preserve"> </w:t>
      </w:r>
      <w:r w:rsidRPr="00DA4F3A">
        <w:rPr>
          <w:rFonts w:cs="Times New Roman"/>
          <w:b w:val="0"/>
          <w:sz w:val="28"/>
          <w:szCs w:val="28"/>
        </w:rPr>
        <w:t>SPECTROMETRY DEREPLICATION APPROACH</w:t>
      </w:r>
    </w:p>
    <w:p w14:paraId="2FDDD9A9" w14:textId="77777777" w:rsidR="00DA4F3A" w:rsidRPr="00DA4F3A" w:rsidRDefault="00DA4F3A" w:rsidP="00DA4F3A">
      <w:pPr>
        <w:pStyle w:val="PaperTitle"/>
        <w:spacing w:before="0" w:line="276" w:lineRule="auto"/>
        <w:rPr>
          <w:rFonts w:cs="Times New Roman"/>
          <w:b w:val="0"/>
          <w:sz w:val="24"/>
          <w:szCs w:val="24"/>
        </w:rPr>
      </w:pPr>
    </w:p>
    <w:p w14:paraId="6CF405AE" w14:textId="77777777" w:rsidR="00DA4F3A" w:rsidRPr="00DA4F3A" w:rsidRDefault="00DA4F3A" w:rsidP="00DA4F3A">
      <w:pPr>
        <w:pStyle w:val="PaperTitle"/>
        <w:spacing w:before="0" w:line="276" w:lineRule="auto"/>
        <w:rPr>
          <w:rFonts w:cs="Times New Roman"/>
          <w:b w:val="0"/>
          <w:noProof/>
          <w:sz w:val="24"/>
          <w:szCs w:val="24"/>
          <w:lang w:val="ms-MY"/>
        </w:rPr>
      </w:pPr>
      <w:r w:rsidRPr="00DA4F3A">
        <w:rPr>
          <w:rFonts w:cs="Times New Roman"/>
          <w:b w:val="0"/>
          <w:noProof/>
          <w:sz w:val="24"/>
          <w:szCs w:val="24"/>
          <w:lang w:val="ms-MY"/>
        </w:rPr>
        <w:t xml:space="preserve">(Pemencilan Asid Pteropodik daripada </w:t>
      </w:r>
      <w:r w:rsidRPr="00DA4F3A">
        <w:rPr>
          <w:rFonts w:cs="Times New Roman"/>
          <w:b w:val="0"/>
          <w:i/>
          <w:noProof/>
          <w:sz w:val="24"/>
          <w:szCs w:val="24"/>
          <w:lang w:val="ms-MY"/>
        </w:rPr>
        <w:t xml:space="preserve">Uncaria lanosa </w:t>
      </w:r>
      <w:r w:rsidRPr="00DA4F3A">
        <w:rPr>
          <w:rFonts w:cs="Times New Roman"/>
          <w:b w:val="0"/>
          <w:noProof/>
          <w:sz w:val="24"/>
          <w:szCs w:val="24"/>
          <w:lang w:val="ms-MY"/>
        </w:rPr>
        <w:t xml:space="preserve">var. </w:t>
      </w:r>
      <w:r w:rsidRPr="00DA4F3A">
        <w:rPr>
          <w:rFonts w:cs="Times New Roman"/>
          <w:b w:val="0"/>
          <w:i/>
          <w:noProof/>
          <w:sz w:val="24"/>
          <w:szCs w:val="24"/>
          <w:lang w:val="ms-MY"/>
        </w:rPr>
        <w:t>ferrea</w:t>
      </w:r>
      <w:r w:rsidRPr="00DA4F3A">
        <w:rPr>
          <w:rFonts w:cs="Times New Roman"/>
          <w:b w:val="0"/>
          <w:noProof/>
          <w:sz w:val="24"/>
          <w:szCs w:val="24"/>
          <w:lang w:val="ms-MY"/>
        </w:rPr>
        <w:t xml:space="preserve"> Malaysia dengan Pendekatan Direplikasi Kromatografi Cecair Spektrometri Jisim)</w:t>
      </w:r>
    </w:p>
    <w:p w14:paraId="688AC384" w14:textId="77777777" w:rsidR="00DA4F3A" w:rsidRPr="00DA4F3A" w:rsidRDefault="00DA4F3A" w:rsidP="00DA4F3A">
      <w:pPr>
        <w:pStyle w:val="PaperTitle"/>
        <w:spacing w:before="0" w:line="276" w:lineRule="auto"/>
        <w:rPr>
          <w:rFonts w:cs="Times New Roman"/>
          <w:sz w:val="20"/>
        </w:rPr>
      </w:pPr>
    </w:p>
    <w:p w14:paraId="2E7BA0F5" w14:textId="77777777" w:rsidR="00DA4F3A" w:rsidRPr="00DA4F3A" w:rsidRDefault="00DA4F3A" w:rsidP="00DA4F3A">
      <w:pPr>
        <w:pStyle w:val="PaperAuthor"/>
        <w:spacing w:before="0" w:after="0" w:line="276" w:lineRule="auto"/>
        <w:rPr>
          <w:rFonts w:cs="Times New Roman"/>
          <w:bCs/>
          <w:noProof/>
          <w:sz w:val="20"/>
          <w:lang w:val="ms-MY"/>
        </w:rPr>
      </w:pPr>
      <w:r w:rsidRPr="00DA4F3A">
        <w:rPr>
          <w:rFonts w:cs="Times New Roman"/>
          <w:bCs/>
          <w:noProof/>
          <w:sz w:val="20"/>
          <w:lang w:val="ms-MY"/>
        </w:rPr>
        <w:t>Nursyaza Husna Shaharuddin</w:t>
      </w:r>
      <w:r w:rsidRPr="00DA4F3A">
        <w:rPr>
          <w:rFonts w:cs="Times New Roman"/>
          <w:bCs/>
          <w:noProof/>
          <w:sz w:val="20"/>
          <w:vertAlign w:val="superscript"/>
          <w:lang w:val="ms-MY"/>
        </w:rPr>
        <w:t>1</w:t>
      </w:r>
      <w:r w:rsidRPr="00DA4F3A">
        <w:rPr>
          <w:rFonts w:cs="Times New Roman"/>
          <w:bCs/>
          <w:noProof/>
          <w:sz w:val="20"/>
          <w:lang w:val="ms-MY"/>
        </w:rPr>
        <w:t>, Rohaya Ahmad</w:t>
      </w:r>
      <w:r w:rsidRPr="00DA4F3A">
        <w:rPr>
          <w:rFonts w:cs="Times New Roman"/>
          <w:bCs/>
          <w:noProof/>
          <w:sz w:val="20"/>
          <w:vertAlign w:val="superscript"/>
          <w:lang w:val="ms-MY"/>
        </w:rPr>
        <w:t>1</w:t>
      </w:r>
      <w:r w:rsidRPr="00DA4F3A">
        <w:rPr>
          <w:rFonts w:cs="Times New Roman"/>
          <w:bCs/>
          <w:noProof/>
          <w:sz w:val="20"/>
          <w:lang w:val="ms-MY"/>
        </w:rPr>
        <w:t>, Fatimah Salim</w:t>
      </w:r>
      <w:r w:rsidRPr="00DA4F3A">
        <w:rPr>
          <w:rFonts w:cs="Times New Roman"/>
          <w:bCs/>
          <w:noProof/>
          <w:sz w:val="20"/>
          <w:vertAlign w:val="superscript"/>
          <w:lang w:val="ms-MY"/>
        </w:rPr>
        <w:t>2,3</w:t>
      </w:r>
      <w:r w:rsidRPr="00DA4F3A">
        <w:rPr>
          <w:rFonts w:cs="Times New Roman"/>
          <w:bCs/>
          <w:noProof/>
          <w:sz w:val="20"/>
          <w:lang w:val="ms-MY"/>
        </w:rPr>
        <w:t>*</w:t>
      </w:r>
    </w:p>
    <w:p w14:paraId="57DA9019" w14:textId="77777777" w:rsidR="00DA4F3A" w:rsidRPr="00DA4F3A" w:rsidRDefault="00DA4F3A" w:rsidP="00DA4F3A">
      <w:pPr>
        <w:pStyle w:val="AuthorAffiliation"/>
        <w:spacing w:line="276" w:lineRule="auto"/>
        <w:rPr>
          <w:rFonts w:cs="Times New Roman"/>
          <w:i w:val="0"/>
          <w:noProof/>
          <w:sz w:val="18"/>
          <w:szCs w:val="18"/>
          <w:vertAlign w:val="superscript"/>
          <w:lang w:val="ms-MY"/>
        </w:rPr>
      </w:pPr>
    </w:p>
    <w:p w14:paraId="76D6F8A7" w14:textId="77777777" w:rsidR="00DA4F3A" w:rsidRPr="00DA4F3A" w:rsidRDefault="00DA4F3A" w:rsidP="00DA4F3A">
      <w:pPr>
        <w:pStyle w:val="AuthorAffiliation"/>
        <w:spacing w:line="276" w:lineRule="auto"/>
        <w:rPr>
          <w:rFonts w:cs="Times New Roman"/>
          <w:noProof/>
          <w:sz w:val="18"/>
          <w:szCs w:val="18"/>
          <w:lang w:val="ms-MY"/>
        </w:rPr>
      </w:pPr>
      <w:r w:rsidRPr="00DA4F3A">
        <w:rPr>
          <w:rFonts w:cs="Times New Roman"/>
          <w:noProof/>
          <w:sz w:val="18"/>
          <w:szCs w:val="18"/>
          <w:vertAlign w:val="superscript"/>
          <w:lang w:val="ms-MY"/>
        </w:rPr>
        <w:t>1</w:t>
      </w:r>
      <w:r w:rsidRPr="00DA4F3A">
        <w:rPr>
          <w:rFonts w:cs="Times New Roman"/>
          <w:noProof/>
          <w:sz w:val="18"/>
          <w:szCs w:val="18"/>
          <w:lang w:val="ms-MY"/>
        </w:rPr>
        <w:t>Faculty of Applied Sciences,</w:t>
      </w:r>
    </w:p>
    <w:p w14:paraId="285E8736" w14:textId="5B16C787" w:rsidR="00DA4F3A" w:rsidRPr="00DA4F3A" w:rsidRDefault="00DA4F3A" w:rsidP="00DA4F3A">
      <w:pPr>
        <w:pStyle w:val="AuthorAffiliation"/>
        <w:spacing w:line="276" w:lineRule="auto"/>
        <w:rPr>
          <w:rFonts w:cs="Times New Roman"/>
          <w:noProof/>
          <w:sz w:val="18"/>
          <w:szCs w:val="18"/>
          <w:lang w:val="ms-MY"/>
        </w:rPr>
      </w:pPr>
      <w:r w:rsidRPr="00DA4F3A">
        <w:rPr>
          <w:rFonts w:cs="Times New Roman"/>
          <w:noProof/>
          <w:sz w:val="18"/>
          <w:szCs w:val="18"/>
          <w:lang w:val="ms-MY"/>
        </w:rPr>
        <w:t>Universiti Teknologi MARA,</w:t>
      </w:r>
      <w:r>
        <w:rPr>
          <w:rFonts w:cs="Times New Roman"/>
          <w:noProof/>
          <w:sz w:val="18"/>
          <w:szCs w:val="18"/>
          <w:lang w:val="ms-MY"/>
        </w:rPr>
        <w:t xml:space="preserve"> </w:t>
      </w:r>
      <w:r w:rsidRPr="00DA4F3A">
        <w:rPr>
          <w:rFonts w:cs="Times New Roman"/>
          <w:noProof/>
          <w:sz w:val="18"/>
          <w:szCs w:val="18"/>
          <w:lang w:val="ms-MY"/>
        </w:rPr>
        <w:t>40450 Shah Alam, Selangor Darul Ehsan</w:t>
      </w:r>
      <w:r w:rsidRPr="00DA4F3A">
        <w:rPr>
          <w:rFonts w:cs="Times New Roman"/>
          <w:noProof/>
          <w:sz w:val="18"/>
          <w:szCs w:val="18"/>
          <w:lang w:val="ms-MY"/>
        </w:rPr>
        <w:br/>
      </w:r>
      <w:r w:rsidRPr="00DA4F3A">
        <w:rPr>
          <w:rFonts w:cs="Times New Roman"/>
          <w:noProof/>
          <w:sz w:val="18"/>
          <w:szCs w:val="18"/>
          <w:vertAlign w:val="superscript"/>
          <w:lang w:val="ms-MY"/>
        </w:rPr>
        <w:t>2</w:t>
      </w:r>
      <w:r w:rsidRPr="00DA4F3A">
        <w:rPr>
          <w:rFonts w:cs="Times New Roman"/>
          <w:noProof/>
          <w:sz w:val="18"/>
          <w:szCs w:val="18"/>
          <w:lang w:val="ms-MY"/>
        </w:rPr>
        <w:t>Atta-ur-Rahman Institute for Natural Product Discovery (AuRIns),</w:t>
      </w:r>
    </w:p>
    <w:p w14:paraId="40F016DC" w14:textId="31118F15" w:rsidR="00DA4F3A" w:rsidRPr="00DA4F3A" w:rsidRDefault="00DA4F3A" w:rsidP="00DA4F3A">
      <w:pPr>
        <w:pStyle w:val="AuthorAffiliation"/>
        <w:spacing w:line="276" w:lineRule="auto"/>
        <w:rPr>
          <w:rFonts w:cs="Times New Roman"/>
          <w:noProof/>
          <w:sz w:val="18"/>
          <w:szCs w:val="18"/>
          <w:lang w:val="ms-MY"/>
        </w:rPr>
      </w:pPr>
      <w:r w:rsidRPr="00DA4F3A">
        <w:rPr>
          <w:rFonts w:cs="Times New Roman"/>
          <w:noProof/>
          <w:sz w:val="18"/>
          <w:szCs w:val="18"/>
          <w:lang w:val="ms-MY"/>
        </w:rPr>
        <w:t>Universiti Teknologi MARA Selangor Branch, Puncak Alam Campus,</w:t>
      </w:r>
      <w:r>
        <w:rPr>
          <w:rFonts w:cs="Times New Roman"/>
          <w:noProof/>
          <w:sz w:val="18"/>
          <w:szCs w:val="18"/>
          <w:lang w:val="ms-MY"/>
        </w:rPr>
        <w:t xml:space="preserve"> </w:t>
      </w:r>
      <w:r w:rsidRPr="00DA4F3A">
        <w:rPr>
          <w:rFonts w:cs="Times New Roman"/>
          <w:noProof/>
          <w:sz w:val="18"/>
          <w:szCs w:val="18"/>
          <w:lang w:val="ms-MY"/>
        </w:rPr>
        <w:t>42300 Bandar Puncak Alam, Selangor Darul Ehsan, Malaysia</w:t>
      </w:r>
    </w:p>
    <w:p w14:paraId="55A9C9D7" w14:textId="77777777" w:rsidR="00DA4F3A" w:rsidRPr="00DA4F3A" w:rsidRDefault="00DA4F3A" w:rsidP="00DA4F3A">
      <w:pPr>
        <w:pStyle w:val="AuthorAffiliation"/>
        <w:spacing w:line="276" w:lineRule="auto"/>
        <w:rPr>
          <w:rFonts w:cs="Times New Roman"/>
          <w:noProof/>
          <w:sz w:val="18"/>
          <w:szCs w:val="18"/>
          <w:lang w:val="ms-MY"/>
        </w:rPr>
      </w:pPr>
      <w:r w:rsidRPr="00DA4F3A">
        <w:rPr>
          <w:rFonts w:cs="Times New Roman"/>
          <w:noProof/>
          <w:sz w:val="18"/>
          <w:szCs w:val="18"/>
          <w:vertAlign w:val="superscript"/>
          <w:lang w:val="ms-MY"/>
        </w:rPr>
        <w:t>3</w:t>
      </w:r>
      <w:r w:rsidRPr="00DA4F3A">
        <w:rPr>
          <w:rFonts w:cs="Times New Roman"/>
          <w:noProof/>
          <w:sz w:val="18"/>
          <w:szCs w:val="18"/>
          <w:lang w:val="ms-MY"/>
        </w:rPr>
        <w:t>Centre of Foundation Studies,</w:t>
      </w:r>
    </w:p>
    <w:p w14:paraId="404DF69E" w14:textId="7A5922F9" w:rsidR="00DA4F3A" w:rsidRPr="00DA4F3A" w:rsidRDefault="00DA4F3A" w:rsidP="00DA4F3A">
      <w:pPr>
        <w:pStyle w:val="AuthorAffiliation"/>
        <w:spacing w:line="276" w:lineRule="auto"/>
        <w:rPr>
          <w:rFonts w:cs="Times New Roman"/>
          <w:noProof/>
          <w:sz w:val="18"/>
          <w:szCs w:val="18"/>
          <w:lang w:val="ms-MY"/>
        </w:rPr>
      </w:pPr>
      <w:r w:rsidRPr="00DA4F3A">
        <w:rPr>
          <w:rFonts w:cs="Times New Roman"/>
          <w:noProof/>
          <w:sz w:val="18"/>
          <w:szCs w:val="18"/>
          <w:lang w:val="ms-MY"/>
        </w:rPr>
        <w:t>Universiti Teknologi MARA Selangor Branch, Dengkil Campus,</w:t>
      </w:r>
      <w:r>
        <w:rPr>
          <w:rFonts w:cs="Times New Roman"/>
          <w:noProof/>
          <w:sz w:val="18"/>
          <w:szCs w:val="18"/>
          <w:lang w:val="ms-MY"/>
        </w:rPr>
        <w:t xml:space="preserve"> </w:t>
      </w:r>
      <w:r w:rsidRPr="00DA4F3A">
        <w:rPr>
          <w:rFonts w:cs="Times New Roman"/>
          <w:noProof/>
          <w:sz w:val="18"/>
          <w:szCs w:val="18"/>
          <w:lang w:val="ms-MY"/>
        </w:rPr>
        <w:t>42800 Dengkil, Selangor, Malaysia</w:t>
      </w:r>
    </w:p>
    <w:p w14:paraId="09FAE28B" w14:textId="77777777" w:rsidR="00DA4F3A" w:rsidRPr="00DA4F3A" w:rsidRDefault="00DA4F3A" w:rsidP="00DA4F3A">
      <w:pPr>
        <w:pStyle w:val="AuthorAffiliation"/>
        <w:tabs>
          <w:tab w:val="left" w:pos="2745"/>
        </w:tabs>
        <w:spacing w:line="276" w:lineRule="auto"/>
        <w:rPr>
          <w:rFonts w:cs="Times New Roman"/>
          <w:noProof/>
          <w:sz w:val="18"/>
          <w:szCs w:val="18"/>
          <w:lang w:val="ms-MY"/>
        </w:rPr>
      </w:pPr>
    </w:p>
    <w:p w14:paraId="78D1AB7C" w14:textId="489FB60C" w:rsidR="00DA4F3A" w:rsidRPr="00DA4F3A" w:rsidRDefault="00DA4F3A" w:rsidP="00DA4F3A">
      <w:pPr>
        <w:pStyle w:val="Keywords"/>
        <w:spacing w:after="0" w:line="276" w:lineRule="auto"/>
        <w:ind w:left="0"/>
        <w:jc w:val="center"/>
        <w:rPr>
          <w:rFonts w:cs="Times New Roman"/>
          <w:b w:val="0"/>
          <w:bCs/>
          <w:i/>
          <w:iCs/>
          <w:noProof/>
          <w:sz w:val="18"/>
          <w:szCs w:val="18"/>
          <w:lang w:val="ms-MY"/>
        </w:rPr>
      </w:pPr>
      <w:r w:rsidRPr="00DA4F3A">
        <w:rPr>
          <w:rFonts w:cs="Times New Roman"/>
          <w:b w:val="0"/>
          <w:bCs/>
          <w:i/>
          <w:iCs/>
          <w:noProof/>
          <w:sz w:val="18"/>
          <w:szCs w:val="18"/>
          <w:lang w:val="ms-MY"/>
        </w:rPr>
        <w:t xml:space="preserve">*Corresponding author: </w:t>
      </w:r>
      <w:r>
        <w:rPr>
          <w:rFonts w:cs="Times New Roman"/>
          <w:b w:val="0"/>
          <w:bCs/>
          <w:i/>
          <w:iCs/>
          <w:noProof/>
          <w:sz w:val="18"/>
          <w:szCs w:val="18"/>
          <w:lang w:val="ms-MY"/>
        </w:rPr>
        <w:t xml:space="preserve"> </w:t>
      </w:r>
      <w:r w:rsidRPr="00DA4F3A">
        <w:rPr>
          <w:rFonts w:cs="Times New Roman"/>
          <w:b w:val="0"/>
          <w:bCs/>
          <w:i/>
          <w:iCs/>
          <w:noProof/>
          <w:sz w:val="18"/>
          <w:szCs w:val="18"/>
          <w:lang w:val="ms-MY"/>
        </w:rPr>
        <w:t>fatimah2940@uitm.edu.my</w:t>
      </w:r>
    </w:p>
    <w:p w14:paraId="605ADCCB" w14:textId="77777777" w:rsidR="006768E9" w:rsidRPr="00F447A7" w:rsidRDefault="006768E9" w:rsidP="00322B79">
      <w:pPr>
        <w:spacing w:after="0"/>
        <w:jc w:val="center"/>
        <w:rPr>
          <w:rFonts w:ascii="Times New Roman" w:hAnsi="Times New Roman"/>
          <w:noProof/>
          <w:sz w:val="18"/>
          <w:szCs w:val="18"/>
          <w:lang w:bidi="ar-SA"/>
        </w:rPr>
      </w:pPr>
    </w:p>
    <w:p w14:paraId="18D54BE3" w14:textId="77777777" w:rsidR="006768E9" w:rsidRDefault="006768E9" w:rsidP="00322B79">
      <w:pPr>
        <w:spacing w:after="0"/>
        <w:jc w:val="center"/>
        <w:rPr>
          <w:rFonts w:ascii="Times New Roman" w:hAnsi="Times New Roman"/>
          <w:noProof/>
          <w:sz w:val="18"/>
          <w:szCs w:val="18"/>
          <w:lang w:bidi="ar-SA"/>
        </w:rPr>
      </w:pPr>
    </w:p>
    <w:p w14:paraId="49CD0BC5" w14:textId="753863D0"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F6DEB">
        <w:rPr>
          <w:rFonts w:ascii="Times New Roman" w:hAnsi="Times New Roman"/>
          <w:noProof/>
          <w:sz w:val="18"/>
          <w:szCs w:val="18"/>
          <w:lang w:bidi="ar-SA"/>
        </w:rPr>
        <w:t>15 September 2021</w:t>
      </w:r>
      <w:r>
        <w:rPr>
          <w:rFonts w:ascii="Times New Roman" w:hAnsi="Times New Roman"/>
          <w:noProof/>
          <w:sz w:val="18"/>
          <w:szCs w:val="18"/>
          <w:lang w:bidi="ar-SA"/>
        </w:rPr>
        <w:t xml:space="preserve">; Accepted: </w:t>
      </w:r>
      <w:r w:rsidR="00CF6DEB">
        <w:rPr>
          <w:rFonts w:ascii="Times New Roman" w:hAnsi="Times New Roman"/>
          <w:noProof/>
          <w:sz w:val="18"/>
          <w:szCs w:val="18"/>
          <w:lang w:bidi="ar-SA"/>
        </w:rPr>
        <w:t>10 November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 xml:space="preserve">xx </w:t>
      </w:r>
      <w:r w:rsidR="00650918">
        <w:rPr>
          <w:rFonts w:ascii="Times New Roman" w:hAnsi="Times New Roman"/>
          <w:noProof/>
          <w:sz w:val="18"/>
          <w:szCs w:val="18"/>
          <w:lang w:bidi="ar-SA"/>
        </w:rPr>
        <w:t>December</w:t>
      </w:r>
      <w:r w:rsidR="00322B79">
        <w:rPr>
          <w:rFonts w:ascii="Times New Roman" w:hAnsi="Times New Roman"/>
          <w:noProof/>
          <w:sz w:val="18"/>
          <w:szCs w:val="18"/>
          <w:lang w:bidi="ar-SA"/>
        </w:rPr>
        <w:t xml:space="preserve">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7D21A02" w14:textId="70FAB79F" w:rsidR="00DA4F3A" w:rsidRDefault="00DA4F3A" w:rsidP="00DA4F3A">
      <w:pPr>
        <w:pStyle w:val="Keywords"/>
        <w:spacing w:after="0" w:line="276" w:lineRule="auto"/>
        <w:ind w:left="0"/>
        <w:jc w:val="both"/>
        <w:rPr>
          <w:rFonts w:cs="Times New Roman"/>
          <w:b w:val="0"/>
          <w:sz w:val="18"/>
          <w:szCs w:val="18"/>
          <w:lang w:val="en-MY"/>
        </w:rPr>
      </w:pPr>
      <w:r w:rsidRPr="00520ECD">
        <w:rPr>
          <w:rFonts w:cs="Times New Roman"/>
          <w:b w:val="0"/>
          <w:sz w:val="18"/>
          <w:szCs w:val="18"/>
        </w:rPr>
        <w:t xml:space="preserve">Previous chemical profiling on Malaysian </w:t>
      </w:r>
      <w:r w:rsidRPr="00520ECD">
        <w:rPr>
          <w:rFonts w:cs="Times New Roman"/>
          <w:b w:val="0"/>
          <w:i/>
          <w:sz w:val="18"/>
          <w:szCs w:val="18"/>
        </w:rPr>
        <w:t>Uncaria lanosa</w:t>
      </w:r>
      <w:r w:rsidRPr="00520ECD">
        <w:rPr>
          <w:rFonts w:cs="Times New Roman"/>
          <w:b w:val="0"/>
          <w:sz w:val="18"/>
          <w:szCs w:val="18"/>
        </w:rPr>
        <w:t xml:space="preserve"> var. </w:t>
      </w:r>
      <w:r w:rsidRPr="00520ECD">
        <w:rPr>
          <w:rFonts w:cs="Times New Roman"/>
          <w:b w:val="0"/>
          <w:i/>
          <w:sz w:val="18"/>
          <w:szCs w:val="18"/>
        </w:rPr>
        <w:t>ferrea</w:t>
      </w:r>
      <w:r w:rsidRPr="00520ECD">
        <w:rPr>
          <w:rFonts w:cs="Times New Roman"/>
          <w:b w:val="0"/>
          <w:sz w:val="18"/>
          <w:szCs w:val="18"/>
        </w:rPr>
        <w:t xml:space="preserve"> using </w:t>
      </w:r>
      <w:bookmarkStart w:id="0" w:name="_Hlk88071246"/>
      <w:r w:rsidRPr="00520ECD">
        <w:rPr>
          <w:rFonts w:cs="Times New Roman"/>
          <w:b w:val="0"/>
          <w:sz w:val="18"/>
          <w:szCs w:val="18"/>
        </w:rPr>
        <w:t xml:space="preserve">liquid chromatography mass spectrometry </w:t>
      </w:r>
      <w:bookmarkEnd w:id="0"/>
      <w:r w:rsidRPr="00520ECD">
        <w:rPr>
          <w:rFonts w:cs="Times New Roman"/>
          <w:b w:val="0"/>
          <w:sz w:val="18"/>
          <w:szCs w:val="18"/>
        </w:rPr>
        <w:t xml:space="preserve">(LCMS) had successfully identified three alkaloids namely pteropodine, isopteropodine, and isopteropodic acid along with a flavonoid known as rutin. Continuing our interest on this species, a dereplication strategy was applied to target unknown peak from the plant material. This had successfully led to the isolation of a new alkaloid. The molecular structure of the isolated new alkaloid was elucidated by using various spectroscopic techniques and was recognized as an acidic derivative of the alpha-beta unsaturated carbonyl methyl ester of pteropodine, one of the previously identified alkaloids from the plant. The new alkaloid was named as pteropodic acid. This study demonstrates that LCMS dereplication strategy will not only lead to an increased possibility of discovery of new compounds but also </w:t>
      </w:r>
      <w:r w:rsidRPr="00520ECD">
        <w:rPr>
          <w:rFonts w:cs="Times New Roman"/>
          <w:b w:val="0"/>
          <w:sz w:val="18"/>
          <w:szCs w:val="18"/>
          <w:lang w:val="en-MY"/>
        </w:rPr>
        <w:t>will sa</w:t>
      </w:r>
      <w:r w:rsidR="001B5518">
        <w:rPr>
          <w:rFonts w:cs="Times New Roman"/>
          <w:b w:val="0"/>
          <w:sz w:val="18"/>
          <w:szCs w:val="18"/>
          <w:lang w:val="en-MY"/>
        </w:rPr>
        <w:t>ve</w:t>
      </w:r>
      <w:r w:rsidRPr="00520ECD">
        <w:rPr>
          <w:rFonts w:cs="Times New Roman"/>
          <w:b w:val="0"/>
          <w:sz w:val="18"/>
          <w:szCs w:val="18"/>
          <w:lang w:val="en-MY"/>
        </w:rPr>
        <w:t xml:space="preserve"> time, energy, and resources. </w:t>
      </w:r>
    </w:p>
    <w:p w14:paraId="3D9375E9" w14:textId="77777777" w:rsidR="00DA4F3A" w:rsidRPr="00520ECD" w:rsidRDefault="00DA4F3A" w:rsidP="00DA4F3A">
      <w:pPr>
        <w:pStyle w:val="Keywords"/>
        <w:spacing w:after="0" w:line="276" w:lineRule="auto"/>
        <w:ind w:left="0"/>
        <w:jc w:val="both"/>
        <w:rPr>
          <w:rFonts w:cs="Times New Roman"/>
          <w:b w:val="0"/>
          <w:sz w:val="18"/>
          <w:szCs w:val="18"/>
          <w:lang w:val="en-MY"/>
        </w:rPr>
      </w:pPr>
    </w:p>
    <w:p w14:paraId="423C9472" w14:textId="5D1F4987" w:rsidR="00DA4F3A" w:rsidRPr="00520ECD" w:rsidRDefault="00DA4F3A" w:rsidP="00DA4F3A">
      <w:pPr>
        <w:pStyle w:val="Keywords"/>
        <w:spacing w:after="0" w:line="276" w:lineRule="auto"/>
        <w:ind w:left="0"/>
        <w:jc w:val="both"/>
        <w:rPr>
          <w:rFonts w:cs="Times New Roman"/>
          <w:b w:val="0"/>
          <w:sz w:val="18"/>
          <w:szCs w:val="18"/>
        </w:rPr>
      </w:pPr>
      <w:r w:rsidRPr="00520ECD">
        <w:rPr>
          <w:rFonts w:cs="Times New Roman"/>
          <w:bCs/>
          <w:sz w:val="18"/>
          <w:szCs w:val="18"/>
        </w:rPr>
        <w:t>Keywords:</w:t>
      </w:r>
      <w:r w:rsidRPr="00520ECD">
        <w:rPr>
          <w:rFonts w:cs="Times New Roman"/>
          <w:b w:val="0"/>
          <w:i/>
          <w:sz w:val="18"/>
          <w:szCs w:val="18"/>
        </w:rPr>
        <w:t xml:space="preserve"> </w:t>
      </w:r>
      <w:r>
        <w:rPr>
          <w:rFonts w:cs="Times New Roman"/>
          <w:b w:val="0"/>
          <w:i/>
          <w:sz w:val="18"/>
          <w:szCs w:val="18"/>
        </w:rPr>
        <w:t xml:space="preserve"> </w:t>
      </w:r>
      <w:r w:rsidRPr="00520ECD">
        <w:rPr>
          <w:rFonts w:cs="Times New Roman"/>
          <w:b w:val="0"/>
          <w:i/>
          <w:sz w:val="18"/>
          <w:szCs w:val="18"/>
        </w:rPr>
        <w:t>Uncaria</w:t>
      </w:r>
      <w:r w:rsidRPr="00520ECD">
        <w:rPr>
          <w:rFonts w:cs="Times New Roman"/>
          <w:b w:val="0"/>
          <w:sz w:val="18"/>
          <w:szCs w:val="18"/>
        </w:rPr>
        <w:t>, liquid chromatography mass spectrometry, dereplication, alkaloid</w:t>
      </w:r>
    </w:p>
    <w:p w14:paraId="2917AB76" w14:textId="77777777" w:rsidR="00DA4F3A" w:rsidRPr="00520ECD" w:rsidRDefault="00DA4F3A" w:rsidP="00DA4F3A">
      <w:pPr>
        <w:pStyle w:val="Keywords"/>
        <w:spacing w:after="0" w:line="276" w:lineRule="auto"/>
        <w:ind w:left="0"/>
        <w:jc w:val="center"/>
        <w:rPr>
          <w:rFonts w:cs="Times New Roman"/>
          <w:b w:val="0"/>
          <w:sz w:val="18"/>
          <w:szCs w:val="18"/>
        </w:rPr>
      </w:pPr>
    </w:p>
    <w:p w14:paraId="0C19A3BD" w14:textId="77777777" w:rsidR="00DA4F3A" w:rsidRPr="00520ECD" w:rsidRDefault="00DA4F3A" w:rsidP="00DA4F3A">
      <w:pPr>
        <w:pStyle w:val="Keywords"/>
        <w:spacing w:after="0" w:line="276" w:lineRule="auto"/>
        <w:ind w:left="0"/>
        <w:jc w:val="center"/>
        <w:rPr>
          <w:rFonts w:cs="Times New Roman"/>
          <w:b w:val="0"/>
          <w:bCs/>
          <w:sz w:val="18"/>
          <w:szCs w:val="18"/>
        </w:rPr>
      </w:pPr>
      <w:r w:rsidRPr="00520ECD">
        <w:rPr>
          <w:rFonts w:cs="Times New Roman"/>
          <w:bCs/>
          <w:sz w:val="18"/>
          <w:szCs w:val="18"/>
        </w:rPr>
        <w:t>Abstrak</w:t>
      </w:r>
    </w:p>
    <w:p w14:paraId="4EAB4348" w14:textId="77777777" w:rsidR="00DA4F3A" w:rsidRPr="00520ECD" w:rsidRDefault="00DA4F3A" w:rsidP="00DA4F3A">
      <w:pPr>
        <w:pStyle w:val="Keywords"/>
        <w:spacing w:after="0" w:line="276" w:lineRule="auto"/>
        <w:ind w:left="0"/>
        <w:jc w:val="both"/>
        <w:rPr>
          <w:rFonts w:cs="Times New Roman"/>
          <w:b w:val="0"/>
          <w:sz w:val="18"/>
          <w:szCs w:val="18"/>
        </w:rPr>
      </w:pPr>
      <w:r w:rsidRPr="00520ECD">
        <w:rPr>
          <w:rFonts w:cs="Times New Roman"/>
          <w:b w:val="0"/>
          <w:sz w:val="18"/>
          <w:szCs w:val="18"/>
          <w:lang w:val="ms-MY"/>
        </w:rPr>
        <w:t xml:space="preserve">Profil kimia sebelumnya oleh </w:t>
      </w:r>
      <w:r w:rsidRPr="00520ECD">
        <w:rPr>
          <w:rFonts w:cs="Times New Roman"/>
          <w:b w:val="0"/>
          <w:i/>
          <w:iCs/>
          <w:sz w:val="18"/>
          <w:szCs w:val="18"/>
          <w:lang w:val="ms-MY"/>
        </w:rPr>
        <w:t>Uncaria lanosa</w:t>
      </w:r>
      <w:r w:rsidRPr="00520ECD">
        <w:rPr>
          <w:rFonts w:cs="Times New Roman"/>
          <w:b w:val="0"/>
          <w:sz w:val="18"/>
          <w:szCs w:val="18"/>
          <w:lang w:val="ms-MY"/>
        </w:rPr>
        <w:t xml:space="preserve"> var. </w:t>
      </w:r>
      <w:r w:rsidRPr="00520ECD">
        <w:rPr>
          <w:rFonts w:cs="Times New Roman"/>
          <w:b w:val="0"/>
          <w:i/>
          <w:iCs/>
          <w:sz w:val="18"/>
          <w:szCs w:val="18"/>
          <w:lang w:val="ms-MY"/>
        </w:rPr>
        <w:t>ferrea</w:t>
      </w:r>
      <w:r w:rsidRPr="00520ECD">
        <w:rPr>
          <w:rFonts w:cs="Times New Roman"/>
          <w:b w:val="0"/>
          <w:sz w:val="18"/>
          <w:szCs w:val="18"/>
          <w:lang w:val="ms-MY"/>
        </w:rPr>
        <w:t xml:space="preserve"> Malaysia melalui kromatografi cecair spektrometer jisim (LCMS) berjaya mengenal pasti tiga alkaloid iaitu pteropodin, isopteropodin, dan asid isopteropodik bersama dengan flavonoid yang dikenali sebagai rutin. Meneruskan minat kami terhadap spesies ini, strategi  direplikasi digunakan untuk menyasarkan puncak yang tidak diketahui dari bahan tumbuhan yang sama dan ini berjaya memencilkan alkaloid baru. Struktur molekul alkaloid baru yang dipencilkan telah dipastikan dengan menggunakan pelbagai teknik spektroskopi dan ditentukan sebagai molekul berasid terbitan </w:t>
      </w:r>
      <w:r w:rsidRPr="00520ECD">
        <w:rPr>
          <w:rFonts w:cs="Times New Roman"/>
          <w:b w:val="0"/>
          <w:sz w:val="18"/>
          <w:szCs w:val="18"/>
        </w:rPr>
        <w:t>karbonil</w:t>
      </w:r>
      <w:r w:rsidRPr="00520ECD">
        <w:rPr>
          <w:rFonts w:cs="Times New Roman"/>
          <w:b w:val="0"/>
          <w:sz w:val="18"/>
          <w:szCs w:val="18"/>
          <w:lang w:val="ms-MY"/>
        </w:rPr>
        <w:t xml:space="preserve"> metil ester tak tepu alpha-beta dari pteropodin, iaitu salah satu alkaloid yang dikenal pasti sebelumnya dalam tumbuhan yang sama. Oleh itu alkaloid baru ini dinamakan sebagai asid </w:t>
      </w:r>
      <w:r w:rsidRPr="00520ECD">
        <w:rPr>
          <w:rFonts w:cs="Times New Roman"/>
          <w:b w:val="0"/>
          <w:sz w:val="18"/>
          <w:szCs w:val="18"/>
        </w:rPr>
        <w:t>pteropodik</w:t>
      </w:r>
      <w:r w:rsidRPr="00520ECD">
        <w:rPr>
          <w:rFonts w:cs="Times New Roman"/>
          <w:b w:val="0"/>
          <w:sz w:val="18"/>
          <w:szCs w:val="18"/>
          <w:lang w:val="ms-MY"/>
        </w:rPr>
        <w:t xml:space="preserve">. Dapatan kajian ini menunjukkan </w:t>
      </w:r>
      <w:r w:rsidRPr="00520ECD">
        <w:rPr>
          <w:rFonts w:cs="Times New Roman"/>
          <w:b w:val="0"/>
          <w:sz w:val="18"/>
          <w:szCs w:val="18"/>
          <w:lang w:val="ms-MY"/>
        </w:rPr>
        <w:lastRenderedPageBreak/>
        <w:t>bahawa strategi direplikasi LCMS tidak hanya akan meningkatkan kemungkinan dalam menemui sebatian baru tetapi juga mampu menjimatkan waktu, tenaga, dan sumber bahan.</w:t>
      </w:r>
    </w:p>
    <w:p w14:paraId="1B40EEC9" w14:textId="1454B0BD" w:rsidR="00DA4F3A" w:rsidRPr="00520ECD" w:rsidRDefault="00DA4F3A" w:rsidP="00DA4F3A">
      <w:pPr>
        <w:pStyle w:val="Keywords"/>
        <w:spacing w:after="0" w:line="276" w:lineRule="auto"/>
        <w:ind w:left="0"/>
        <w:jc w:val="both"/>
        <w:rPr>
          <w:rFonts w:cs="Times New Roman"/>
          <w:b w:val="0"/>
          <w:sz w:val="18"/>
          <w:szCs w:val="18"/>
        </w:rPr>
      </w:pPr>
      <w:r w:rsidRPr="00520ECD">
        <w:rPr>
          <w:rFonts w:cs="Times New Roman"/>
          <w:b w:val="0"/>
          <w:sz w:val="18"/>
          <w:szCs w:val="18"/>
        </w:rPr>
        <w:t xml:space="preserve"> </w:t>
      </w:r>
      <w:r w:rsidRPr="00520ECD">
        <w:rPr>
          <w:rFonts w:cs="Times New Roman"/>
          <w:b w:val="0"/>
          <w:bCs/>
          <w:sz w:val="18"/>
          <w:szCs w:val="18"/>
        </w:rPr>
        <w:t> </w:t>
      </w:r>
      <w:r w:rsidRPr="00520ECD">
        <w:rPr>
          <w:rFonts w:cs="Times New Roman"/>
          <w:b w:val="0"/>
          <w:bCs/>
          <w:sz w:val="18"/>
          <w:szCs w:val="18"/>
        </w:rPr>
        <w:br/>
      </w:r>
      <w:r w:rsidRPr="00520ECD">
        <w:rPr>
          <w:rFonts w:cs="Times New Roman"/>
          <w:bCs/>
          <w:sz w:val="18"/>
          <w:szCs w:val="18"/>
          <w:lang w:val="ms-MY"/>
        </w:rPr>
        <w:t>Kata kunci:</w:t>
      </w:r>
      <w:r w:rsidRPr="00520ECD">
        <w:rPr>
          <w:rFonts w:cs="Times New Roman"/>
          <w:b w:val="0"/>
          <w:sz w:val="18"/>
          <w:szCs w:val="18"/>
          <w:lang w:val="ms-MY"/>
        </w:rPr>
        <w:t xml:space="preserve"> </w:t>
      </w:r>
      <w:r>
        <w:rPr>
          <w:rFonts w:cs="Times New Roman"/>
          <w:b w:val="0"/>
          <w:sz w:val="18"/>
          <w:szCs w:val="18"/>
          <w:lang w:val="ms-MY"/>
        </w:rPr>
        <w:t xml:space="preserve"> </w:t>
      </w:r>
      <w:r w:rsidRPr="00520ECD">
        <w:rPr>
          <w:rFonts w:cs="Times New Roman"/>
          <w:b w:val="0"/>
          <w:i/>
          <w:iCs/>
          <w:sz w:val="18"/>
          <w:szCs w:val="18"/>
          <w:lang w:val="ms-MY"/>
        </w:rPr>
        <w:t>Uncaria</w:t>
      </w:r>
      <w:r w:rsidRPr="00520ECD">
        <w:rPr>
          <w:rFonts w:cs="Times New Roman"/>
          <w:b w:val="0"/>
          <w:sz w:val="18"/>
          <w:szCs w:val="18"/>
          <w:lang w:val="ms-MY"/>
        </w:rPr>
        <w:t>, kromatografi cecair spektrometer jisim, direplikasi, alkaloid</w:t>
      </w:r>
    </w:p>
    <w:p w14:paraId="15FFFF64" w14:textId="77777777" w:rsidR="006768E9" w:rsidRDefault="006768E9" w:rsidP="00322B79">
      <w:pPr>
        <w:spacing w:after="0"/>
        <w:jc w:val="center"/>
        <w:rPr>
          <w:rFonts w:ascii="Times New Roman" w:hAnsi="Times New Roman"/>
          <w:noProof/>
          <w:sz w:val="20"/>
          <w:szCs w:val="20"/>
          <w:lang w:bidi="ar-SA"/>
        </w:rPr>
      </w:pPr>
    </w:p>
    <w:p w14:paraId="18F54A31" w14:textId="77777777" w:rsidR="00494C46" w:rsidRPr="00BE7C30" w:rsidRDefault="00494C46" w:rsidP="00322B79">
      <w:pPr>
        <w:spacing w:after="0"/>
        <w:jc w:val="center"/>
        <w:rPr>
          <w:rFonts w:ascii="Times New Roman" w:hAnsi="Times New Roman"/>
          <w:noProof/>
          <w:sz w:val="20"/>
          <w:szCs w:val="20"/>
          <w:lang w:bidi="ar-SA"/>
        </w:rPr>
      </w:pPr>
    </w:p>
    <w:p w14:paraId="451F04E8" w14:textId="77777777" w:rsidR="003D29A9" w:rsidRDefault="003D29A9" w:rsidP="00322B79">
      <w:pPr>
        <w:spacing w:after="0"/>
        <w:jc w:val="center"/>
        <w:rPr>
          <w:rFonts w:ascii="Times New Roman" w:hAnsi="Times New Roman"/>
          <w:b/>
          <w:noProof/>
          <w:sz w:val="20"/>
          <w:szCs w:val="20"/>
          <w:lang w:bidi="ar-SA"/>
        </w:rPr>
        <w:sectPr w:rsidR="003D29A9" w:rsidSect="00CF6DEB">
          <w:headerReference w:type="even" r:id="rId9"/>
          <w:headerReference w:type="default" r:id="rId10"/>
          <w:footerReference w:type="even" r:id="rId11"/>
          <w:footerReference w:type="default" r:id="rId12"/>
          <w:pgSz w:w="12240" w:h="15840" w:code="1"/>
          <w:pgMar w:top="1800" w:right="1469" w:bottom="1699" w:left="1440" w:header="706" w:footer="706" w:gutter="0"/>
          <w:pgNumType w:start="959"/>
          <w:cols w:space="708"/>
          <w:docGrid w:linePitch="360"/>
        </w:sectPr>
      </w:pPr>
    </w:p>
    <w:p w14:paraId="152BE962" w14:textId="7DF89953"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B3EC49F" w14:textId="7576BBDF" w:rsidR="00726193" w:rsidRPr="00726193" w:rsidRDefault="00726193" w:rsidP="00726193">
      <w:pPr>
        <w:pStyle w:val="Keywords"/>
        <w:spacing w:after="0" w:line="276" w:lineRule="auto"/>
        <w:ind w:left="0" w:right="-1"/>
        <w:jc w:val="both"/>
        <w:rPr>
          <w:rFonts w:cs="Times New Roman"/>
          <w:b w:val="0"/>
          <w:iCs/>
        </w:rPr>
      </w:pPr>
      <w:r w:rsidRPr="00726193">
        <w:rPr>
          <w:rFonts w:cs="Times New Roman"/>
          <w:b w:val="0"/>
        </w:rPr>
        <w:t>Genus</w:t>
      </w:r>
      <w:r w:rsidRPr="00726193">
        <w:rPr>
          <w:rFonts w:cs="Times New Roman"/>
          <w:b w:val="0"/>
          <w:i/>
          <w:iCs/>
        </w:rPr>
        <w:t xml:space="preserve"> Uncaria</w:t>
      </w:r>
      <w:r w:rsidRPr="00726193">
        <w:rPr>
          <w:rFonts w:cs="Times New Roman"/>
          <w:b w:val="0"/>
        </w:rPr>
        <w:t>, a major part of Rubiaceae family, comprising 34 species has been used to treat various diseases worldwide [1]. To date, over 400 compounds have been identified in </w:t>
      </w:r>
      <w:r w:rsidRPr="00726193">
        <w:rPr>
          <w:rFonts w:cs="Times New Roman"/>
          <w:b w:val="0"/>
          <w:i/>
          <w:iCs/>
        </w:rPr>
        <w:t>Uncaria</w:t>
      </w:r>
      <w:r w:rsidRPr="00726193">
        <w:rPr>
          <w:rFonts w:cs="Times New Roman"/>
          <w:b w:val="0"/>
        </w:rPr>
        <w:t xml:space="preserve"> species, primarily alkaloids, terpenoids, and flavonoids [</w:t>
      </w:r>
      <w:r w:rsidRPr="00CE6A52">
        <w:rPr>
          <w:rFonts w:cs="Times New Roman"/>
          <w:b w:val="0"/>
        </w:rPr>
        <w:t>2</w:t>
      </w:r>
      <w:r w:rsidRPr="00726193">
        <w:rPr>
          <w:rFonts w:cs="Times New Roman"/>
          <w:b w:val="0"/>
        </w:rPr>
        <w:t xml:space="preserve">]. </w:t>
      </w:r>
      <w:r w:rsidRPr="00726193">
        <w:rPr>
          <w:rFonts w:cs="Times New Roman"/>
          <w:b w:val="0"/>
          <w:i/>
          <w:iCs/>
        </w:rPr>
        <w:t xml:space="preserve">Uncaria lanosa </w:t>
      </w:r>
      <w:r w:rsidRPr="00726193">
        <w:rPr>
          <w:rFonts w:cs="Times New Roman"/>
          <w:b w:val="0"/>
        </w:rPr>
        <w:t xml:space="preserve">Wall, locally known as “gegambir paya” or “gegambir hitam”, is one of 14 species of </w:t>
      </w:r>
      <w:r w:rsidRPr="00726193">
        <w:rPr>
          <w:rFonts w:cs="Times New Roman"/>
          <w:b w:val="0"/>
          <w:i/>
          <w:iCs/>
        </w:rPr>
        <w:t>Uncaria</w:t>
      </w:r>
      <w:r w:rsidRPr="00726193">
        <w:rPr>
          <w:rFonts w:cs="Times New Roman"/>
          <w:b w:val="0"/>
        </w:rPr>
        <w:t xml:space="preserve"> available in Malaysia [3]. The plant is reported to be used as an infusion for intestine inflammation and a decoction for cleaning wounds and ulcers. According to Turner [4], there are 11 varieties of </w:t>
      </w:r>
      <w:r w:rsidRPr="00726193">
        <w:rPr>
          <w:rFonts w:cs="Times New Roman"/>
          <w:b w:val="0"/>
          <w:i/>
          <w:iCs/>
        </w:rPr>
        <w:t xml:space="preserve">Uncaria lanosa </w:t>
      </w:r>
      <w:r w:rsidRPr="00726193">
        <w:rPr>
          <w:rFonts w:cs="Times New Roman"/>
          <w:b w:val="0"/>
          <w:iCs/>
        </w:rPr>
        <w:t>Wall.</w:t>
      </w:r>
      <w:r w:rsidRPr="00726193">
        <w:rPr>
          <w:rFonts w:cs="Times New Roman"/>
          <w:b w:val="0"/>
          <w:i/>
          <w:iCs/>
        </w:rPr>
        <w:t xml:space="preserve"> </w:t>
      </w:r>
      <w:r w:rsidRPr="00726193">
        <w:rPr>
          <w:rFonts w:cs="Times New Roman"/>
          <w:b w:val="0"/>
        </w:rPr>
        <w:t xml:space="preserve">These are </w:t>
      </w:r>
      <w:r w:rsidRPr="00726193">
        <w:rPr>
          <w:rFonts w:cs="Times New Roman"/>
          <w:b w:val="0"/>
          <w:i/>
          <w:iCs/>
        </w:rPr>
        <w:t>Uncaria lanosa</w:t>
      </w:r>
      <w:r w:rsidRPr="00726193">
        <w:rPr>
          <w:rFonts w:cs="Times New Roman"/>
          <w:b w:val="0"/>
          <w:iCs/>
        </w:rPr>
        <w:t xml:space="preserve"> var</w:t>
      </w:r>
      <w:r w:rsidRPr="00726193">
        <w:rPr>
          <w:rFonts w:cs="Times New Roman"/>
          <w:b w:val="0"/>
          <w:i/>
          <w:iCs/>
        </w:rPr>
        <w:t>. appendiculata</w:t>
      </w:r>
      <w:r w:rsidRPr="00726193">
        <w:rPr>
          <w:rFonts w:cs="Times New Roman"/>
          <w:b w:val="0"/>
          <w:iCs/>
        </w:rPr>
        <w:t xml:space="preserve"> (Benth.) Ridsdale, </w:t>
      </w:r>
      <w:r w:rsidRPr="00726193">
        <w:rPr>
          <w:rFonts w:cs="Times New Roman"/>
          <w:b w:val="0"/>
          <w:i/>
          <w:iCs/>
        </w:rPr>
        <w:t xml:space="preserve">Uncaria lanosa </w:t>
      </w:r>
      <w:r w:rsidRPr="00726193">
        <w:rPr>
          <w:rFonts w:cs="Times New Roman"/>
          <w:b w:val="0"/>
          <w:iCs/>
        </w:rPr>
        <w:t>var</w:t>
      </w:r>
      <w:r w:rsidRPr="00726193">
        <w:rPr>
          <w:rFonts w:cs="Times New Roman"/>
          <w:b w:val="0"/>
          <w:i/>
          <w:iCs/>
        </w:rPr>
        <w:t>. ferrea</w:t>
      </w:r>
      <w:r w:rsidRPr="00726193">
        <w:rPr>
          <w:rFonts w:cs="Times New Roman"/>
          <w:b w:val="0"/>
          <w:iCs/>
        </w:rPr>
        <w:t xml:space="preserve"> (Blume) Ridsdale, </w:t>
      </w:r>
      <w:r w:rsidRPr="00726193">
        <w:rPr>
          <w:rFonts w:cs="Times New Roman"/>
          <w:b w:val="0"/>
          <w:i/>
          <w:iCs/>
        </w:rPr>
        <w:t xml:space="preserve">Uncaria lanosa </w:t>
      </w:r>
      <w:r w:rsidRPr="00726193">
        <w:rPr>
          <w:rFonts w:cs="Times New Roman"/>
          <w:b w:val="0"/>
          <w:iCs/>
        </w:rPr>
        <w:t xml:space="preserve">f. </w:t>
      </w:r>
      <w:r w:rsidRPr="00726193">
        <w:rPr>
          <w:rFonts w:cs="Times New Roman"/>
          <w:b w:val="0"/>
          <w:i/>
          <w:iCs/>
        </w:rPr>
        <w:t>ferrea</w:t>
      </w:r>
      <w:r w:rsidRPr="00726193">
        <w:rPr>
          <w:rFonts w:cs="Times New Roman"/>
          <w:b w:val="0"/>
          <w:iCs/>
        </w:rPr>
        <w:t xml:space="preserve"> (Blume) Ridsdale, </w:t>
      </w:r>
      <w:r w:rsidRPr="00726193">
        <w:rPr>
          <w:rFonts w:cs="Times New Roman"/>
          <w:b w:val="0"/>
          <w:i/>
          <w:iCs/>
        </w:rPr>
        <w:t xml:space="preserve">Uncaria lanosa </w:t>
      </w:r>
      <w:r w:rsidRPr="00726193">
        <w:rPr>
          <w:rFonts w:cs="Times New Roman"/>
          <w:b w:val="0"/>
          <w:iCs/>
        </w:rPr>
        <w:t xml:space="preserve">var. </w:t>
      </w:r>
      <w:r w:rsidRPr="00726193">
        <w:rPr>
          <w:rFonts w:cs="Times New Roman"/>
          <w:b w:val="0"/>
          <w:i/>
          <w:iCs/>
        </w:rPr>
        <w:t>glabrata</w:t>
      </w:r>
      <w:r w:rsidRPr="00726193">
        <w:rPr>
          <w:rFonts w:cs="Times New Roman"/>
          <w:b w:val="0"/>
          <w:iCs/>
        </w:rPr>
        <w:t xml:space="preserve"> (Blume) Ridsdale, </w:t>
      </w:r>
      <w:r w:rsidRPr="00726193">
        <w:rPr>
          <w:rFonts w:cs="Times New Roman"/>
          <w:b w:val="0"/>
          <w:i/>
          <w:iCs/>
        </w:rPr>
        <w:t>Uncaria lanosa</w:t>
      </w:r>
      <w:r w:rsidRPr="00726193">
        <w:rPr>
          <w:rFonts w:cs="Times New Roman"/>
          <w:b w:val="0"/>
          <w:iCs/>
        </w:rPr>
        <w:t xml:space="preserve"> f. </w:t>
      </w:r>
      <w:r w:rsidRPr="00726193">
        <w:rPr>
          <w:rFonts w:cs="Times New Roman"/>
          <w:b w:val="0"/>
          <w:i/>
          <w:iCs/>
        </w:rPr>
        <w:t>glabrescens</w:t>
      </w:r>
      <w:r w:rsidRPr="00726193">
        <w:rPr>
          <w:rFonts w:cs="Times New Roman"/>
          <w:b w:val="0"/>
          <w:iCs/>
        </w:rPr>
        <w:t xml:space="preserve"> (Merr. &amp; Perry) Ridsdale, </w:t>
      </w:r>
      <w:r w:rsidRPr="00726193">
        <w:rPr>
          <w:rFonts w:cs="Times New Roman"/>
          <w:b w:val="0"/>
          <w:i/>
          <w:iCs/>
        </w:rPr>
        <w:t>Uncaria lanosa</w:t>
      </w:r>
      <w:r w:rsidRPr="00726193">
        <w:rPr>
          <w:rFonts w:cs="Times New Roman"/>
          <w:b w:val="0"/>
          <w:iCs/>
        </w:rPr>
        <w:t xml:space="preserve"> f. </w:t>
      </w:r>
      <w:r w:rsidRPr="00726193">
        <w:rPr>
          <w:rFonts w:cs="Times New Roman"/>
          <w:b w:val="0"/>
          <w:i/>
          <w:iCs/>
        </w:rPr>
        <w:t xml:space="preserve">gynogumna </w:t>
      </w:r>
      <w:r w:rsidRPr="00726193">
        <w:rPr>
          <w:rFonts w:cs="Times New Roman"/>
          <w:b w:val="0"/>
          <w:iCs/>
        </w:rPr>
        <w:t xml:space="preserve">Ridsdale, </w:t>
      </w:r>
      <w:r w:rsidRPr="00726193">
        <w:rPr>
          <w:rFonts w:cs="Times New Roman"/>
          <w:b w:val="0"/>
          <w:i/>
          <w:iCs/>
        </w:rPr>
        <w:t>Uncaria lanosa</w:t>
      </w:r>
      <w:r w:rsidRPr="00726193">
        <w:rPr>
          <w:rFonts w:cs="Times New Roman"/>
          <w:b w:val="0"/>
          <w:iCs/>
        </w:rPr>
        <w:t xml:space="preserve"> var. </w:t>
      </w:r>
      <w:r w:rsidRPr="00726193">
        <w:rPr>
          <w:rFonts w:cs="Times New Roman"/>
          <w:b w:val="0"/>
          <w:i/>
          <w:iCs/>
        </w:rPr>
        <w:t>korrensis</w:t>
      </w:r>
      <w:r w:rsidRPr="00726193">
        <w:rPr>
          <w:rFonts w:cs="Times New Roman"/>
          <w:b w:val="0"/>
          <w:iCs/>
        </w:rPr>
        <w:t xml:space="preserve"> (Kaneh.) Ridsdale, </w:t>
      </w:r>
      <w:r w:rsidRPr="00726193">
        <w:rPr>
          <w:rFonts w:cs="Times New Roman"/>
          <w:b w:val="0"/>
          <w:i/>
          <w:iCs/>
        </w:rPr>
        <w:t>Uncaria lanosa</w:t>
      </w:r>
      <w:r w:rsidRPr="00726193">
        <w:rPr>
          <w:rFonts w:cs="Times New Roman"/>
          <w:b w:val="0"/>
          <w:iCs/>
        </w:rPr>
        <w:t xml:space="preserve"> f. </w:t>
      </w:r>
      <w:r w:rsidRPr="00726193">
        <w:rPr>
          <w:rFonts w:cs="Times New Roman"/>
          <w:b w:val="0"/>
          <w:i/>
          <w:iCs/>
        </w:rPr>
        <w:t>philippinensis</w:t>
      </w:r>
      <w:r w:rsidRPr="00726193">
        <w:rPr>
          <w:rFonts w:cs="Times New Roman"/>
          <w:b w:val="0"/>
          <w:iCs/>
        </w:rPr>
        <w:t xml:space="preserve"> (Elmer) Ridsdale, </w:t>
      </w:r>
      <w:r w:rsidRPr="00726193">
        <w:rPr>
          <w:rFonts w:cs="Times New Roman"/>
          <w:b w:val="0"/>
          <w:i/>
          <w:iCs/>
        </w:rPr>
        <w:t xml:space="preserve">Uncaria lanosa </w:t>
      </w:r>
      <w:r w:rsidRPr="00726193">
        <w:rPr>
          <w:rFonts w:cs="Times New Roman"/>
          <w:b w:val="0"/>
          <w:iCs/>
        </w:rPr>
        <w:t xml:space="preserve">f. </w:t>
      </w:r>
      <w:r w:rsidRPr="00726193">
        <w:rPr>
          <w:rFonts w:cs="Times New Roman"/>
          <w:b w:val="0"/>
          <w:i/>
          <w:iCs/>
        </w:rPr>
        <w:t>setiloba</w:t>
      </w:r>
      <w:r w:rsidRPr="00726193">
        <w:rPr>
          <w:rFonts w:cs="Times New Roman"/>
          <w:b w:val="0"/>
          <w:iCs/>
        </w:rPr>
        <w:t xml:space="preserve"> (Benth.) Ridsdale, </w:t>
      </w:r>
      <w:r w:rsidRPr="00726193">
        <w:rPr>
          <w:rFonts w:cs="Times New Roman"/>
          <w:b w:val="0"/>
          <w:i/>
          <w:iCs/>
        </w:rPr>
        <w:t>Uncaria lanosa</w:t>
      </w:r>
      <w:r w:rsidRPr="00726193">
        <w:rPr>
          <w:rFonts w:cs="Times New Roman"/>
          <w:b w:val="0"/>
          <w:iCs/>
        </w:rPr>
        <w:t xml:space="preserve"> f. </w:t>
      </w:r>
      <w:r w:rsidRPr="00726193">
        <w:rPr>
          <w:rFonts w:cs="Times New Roman"/>
          <w:b w:val="0"/>
          <w:i/>
          <w:iCs/>
        </w:rPr>
        <w:t>sumatrana</w:t>
      </w:r>
      <w:r w:rsidRPr="00726193">
        <w:rPr>
          <w:rFonts w:cs="Times New Roman"/>
          <w:b w:val="0"/>
          <w:iCs/>
        </w:rPr>
        <w:t xml:space="preserve"> Ridsdale, and </w:t>
      </w:r>
      <w:r w:rsidRPr="00726193">
        <w:rPr>
          <w:rFonts w:cs="Times New Roman"/>
          <w:b w:val="0"/>
          <w:i/>
          <w:iCs/>
        </w:rPr>
        <w:t>Uncaria lanosa</w:t>
      </w:r>
      <w:r w:rsidRPr="00726193">
        <w:rPr>
          <w:rFonts w:cs="Times New Roman"/>
          <w:b w:val="0"/>
          <w:iCs/>
        </w:rPr>
        <w:t xml:space="preserve"> var. </w:t>
      </w:r>
      <w:r w:rsidRPr="00726193">
        <w:rPr>
          <w:rFonts w:cs="Times New Roman"/>
          <w:b w:val="0"/>
          <w:i/>
          <w:iCs/>
        </w:rPr>
        <w:t>toppingii</w:t>
      </w:r>
      <w:r w:rsidRPr="00726193">
        <w:rPr>
          <w:rFonts w:cs="Times New Roman"/>
          <w:b w:val="0"/>
          <w:iCs/>
        </w:rPr>
        <w:t xml:space="preserve"> (Merr.) Ridsdale.</w:t>
      </w:r>
    </w:p>
    <w:p w14:paraId="7209CD38" w14:textId="77777777" w:rsidR="00726193" w:rsidRPr="00726193" w:rsidRDefault="00726193" w:rsidP="00726193">
      <w:pPr>
        <w:pStyle w:val="Keywords"/>
        <w:spacing w:after="0" w:line="276" w:lineRule="auto"/>
        <w:ind w:left="0" w:right="-1"/>
        <w:jc w:val="both"/>
        <w:rPr>
          <w:rFonts w:cs="Times New Roman"/>
          <w:b w:val="0"/>
          <w:iCs/>
        </w:rPr>
      </w:pPr>
    </w:p>
    <w:p w14:paraId="7D12C5CA" w14:textId="3C94744A" w:rsidR="00726193" w:rsidRPr="00726193" w:rsidRDefault="00726193" w:rsidP="00726193">
      <w:pPr>
        <w:pStyle w:val="Keywords"/>
        <w:spacing w:after="0" w:line="276" w:lineRule="auto"/>
        <w:ind w:left="0" w:right="-1"/>
        <w:jc w:val="both"/>
        <w:rPr>
          <w:rFonts w:cs="Times New Roman"/>
          <w:b w:val="0"/>
          <w:iCs/>
        </w:rPr>
      </w:pPr>
      <w:r w:rsidRPr="00726193">
        <w:rPr>
          <w:rFonts w:cs="Times New Roman"/>
          <w:b w:val="0"/>
        </w:rPr>
        <w:t>In the last two decades, the mass spectrometry technique had undergone a rapid development, allowing analysis of natural products with differentiated physicochemical properties. This is due to the instrument versatility and sensitivity that could be applied to structural characterization of plant metabolite mixtures, particularly for identifying minor components [5]. Liquid chromatography-mass spectrometry (LCMS)-based fingerprinting is one of the methods that would be able to determine the genetic diversity and the authentication of a plant species. In addition, an application of a strategic method such as dereplication would further facilitate and accelerate the metabolite identification, hence search for a novel active compound. The dereplication method requires to compar</w:t>
      </w:r>
      <w:r w:rsidR="00FB76C6">
        <w:rPr>
          <w:rFonts w:cs="Times New Roman"/>
          <w:b w:val="0"/>
        </w:rPr>
        <w:t>e</w:t>
      </w:r>
      <w:r w:rsidRPr="00726193">
        <w:rPr>
          <w:rFonts w:cs="Times New Roman"/>
          <w:b w:val="0"/>
        </w:rPr>
        <w:t xml:space="preserve"> molecular chromatographic and spectroscopic </w:t>
      </w:r>
      <w:r w:rsidRPr="00726193">
        <w:rPr>
          <w:rFonts w:cs="Times New Roman"/>
          <w:b w:val="0"/>
        </w:rPr>
        <w:t>data characteristics possibly obtained from an online database or an in-house library [6,7].</w:t>
      </w:r>
    </w:p>
    <w:p w14:paraId="543ADEAD" w14:textId="77777777" w:rsidR="00726193" w:rsidRPr="00726193" w:rsidRDefault="00726193" w:rsidP="00726193">
      <w:pPr>
        <w:pStyle w:val="Keywords"/>
        <w:spacing w:after="0" w:line="276" w:lineRule="auto"/>
        <w:ind w:left="0" w:right="-1"/>
        <w:jc w:val="both"/>
        <w:rPr>
          <w:rFonts w:cs="Times New Roman"/>
          <w:b w:val="0"/>
          <w:iCs/>
        </w:rPr>
      </w:pPr>
    </w:p>
    <w:p w14:paraId="717D7C45" w14:textId="794CE206" w:rsidR="00726193" w:rsidRPr="00726193" w:rsidRDefault="00726193" w:rsidP="00726193">
      <w:pPr>
        <w:pStyle w:val="Keywords"/>
        <w:spacing w:after="0" w:line="276" w:lineRule="auto"/>
        <w:ind w:left="0" w:right="-1"/>
        <w:jc w:val="both"/>
        <w:rPr>
          <w:rFonts w:cs="Times New Roman"/>
          <w:b w:val="0"/>
          <w:iCs/>
        </w:rPr>
      </w:pPr>
      <w:r w:rsidRPr="00726193">
        <w:rPr>
          <w:rFonts w:cs="Times New Roman"/>
          <w:b w:val="0"/>
        </w:rPr>
        <w:t xml:space="preserve">Our previous chemical profiling on the dichloromethane (DCM) stem extract of Malaysian </w:t>
      </w:r>
      <w:r w:rsidRPr="00726193">
        <w:rPr>
          <w:rFonts w:cs="Times New Roman"/>
          <w:b w:val="0"/>
          <w:i/>
          <w:iCs/>
        </w:rPr>
        <w:t>Uncaria lanosa</w:t>
      </w:r>
      <w:r w:rsidRPr="00726193">
        <w:rPr>
          <w:rFonts w:cs="Times New Roman"/>
          <w:b w:val="0"/>
        </w:rPr>
        <w:t xml:space="preserve"> var. </w:t>
      </w:r>
      <w:r w:rsidRPr="00726193">
        <w:rPr>
          <w:rFonts w:cs="Times New Roman"/>
          <w:b w:val="0"/>
          <w:i/>
          <w:iCs/>
        </w:rPr>
        <w:t>ferrea</w:t>
      </w:r>
      <w:r w:rsidRPr="00726193">
        <w:rPr>
          <w:rFonts w:cs="Times New Roman"/>
          <w:b w:val="0"/>
        </w:rPr>
        <w:t xml:space="preserve"> through Orbitrap LCMS successfully identify three alkaloids namely pteropodine, isopteropodine, and isopteropodic acid along with a flavonoid known as rutin [8]. In the present work, an LCMS dereplication strategy was applied to target for unknown peak from the same plant material, and this had led to the isolation of a new alkaloid. The dereplication process which had led to the isolation and the structural identification of the new alkaloid are discussed here.  </w:t>
      </w:r>
    </w:p>
    <w:p w14:paraId="761552B5" w14:textId="77777777" w:rsidR="00726193" w:rsidRPr="00726193" w:rsidRDefault="00726193" w:rsidP="00726193">
      <w:pPr>
        <w:pStyle w:val="Keywords"/>
        <w:spacing w:after="0" w:line="276" w:lineRule="auto"/>
        <w:ind w:left="0" w:right="-1"/>
        <w:jc w:val="center"/>
        <w:rPr>
          <w:rFonts w:cs="Times New Roman"/>
          <w:b w:val="0"/>
        </w:rPr>
      </w:pPr>
    </w:p>
    <w:p w14:paraId="2B12DC79" w14:textId="77777777" w:rsidR="00726193" w:rsidRPr="00726193" w:rsidRDefault="00726193" w:rsidP="00726193">
      <w:pPr>
        <w:tabs>
          <w:tab w:val="left" w:pos="810"/>
        </w:tabs>
        <w:spacing w:after="0"/>
        <w:jc w:val="center"/>
        <w:rPr>
          <w:rFonts w:ascii="Times New Roman" w:hAnsi="Times New Roman"/>
          <w:b/>
          <w:sz w:val="20"/>
        </w:rPr>
      </w:pPr>
      <w:r w:rsidRPr="00726193">
        <w:rPr>
          <w:rFonts w:ascii="Times New Roman" w:hAnsi="Times New Roman"/>
          <w:b/>
          <w:sz w:val="20"/>
        </w:rPr>
        <w:t>Materials and Methods</w:t>
      </w:r>
    </w:p>
    <w:p w14:paraId="0DA0C508" w14:textId="77777777" w:rsidR="00726193" w:rsidRPr="00726193" w:rsidRDefault="00726193" w:rsidP="00726193">
      <w:pPr>
        <w:tabs>
          <w:tab w:val="left" w:pos="810"/>
        </w:tabs>
        <w:spacing w:after="0"/>
        <w:jc w:val="both"/>
        <w:rPr>
          <w:rFonts w:ascii="Times New Roman" w:hAnsi="Times New Roman"/>
          <w:b/>
          <w:bCs/>
          <w:iCs/>
          <w:sz w:val="20"/>
        </w:rPr>
      </w:pPr>
      <w:r w:rsidRPr="00726193">
        <w:rPr>
          <w:rFonts w:ascii="Times New Roman" w:hAnsi="Times New Roman"/>
          <w:b/>
          <w:bCs/>
          <w:iCs/>
          <w:sz w:val="20"/>
        </w:rPr>
        <w:t>Chemicals and raw materials</w:t>
      </w:r>
    </w:p>
    <w:p w14:paraId="6BB38AC9" w14:textId="77777777" w:rsidR="00726193" w:rsidRPr="00726193" w:rsidRDefault="00726193" w:rsidP="00726193">
      <w:pPr>
        <w:tabs>
          <w:tab w:val="left" w:pos="810"/>
        </w:tabs>
        <w:spacing w:after="0"/>
        <w:jc w:val="both"/>
        <w:rPr>
          <w:rStyle w:val="Strong"/>
          <w:rFonts w:ascii="Times New Roman" w:hAnsi="Times New Roman"/>
          <w:b w:val="0"/>
          <w:bCs w:val="0"/>
          <w:i/>
          <w:sz w:val="20"/>
        </w:rPr>
      </w:pPr>
      <w:r w:rsidRPr="00726193">
        <w:rPr>
          <w:rFonts w:ascii="Times New Roman" w:hAnsi="Times New Roman"/>
          <w:sz w:val="20"/>
        </w:rPr>
        <w:t xml:space="preserve">Stems of </w:t>
      </w:r>
      <w:r w:rsidRPr="00726193">
        <w:rPr>
          <w:rFonts w:ascii="Times New Roman" w:hAnsi="Times New Roman"/>
          <w:i/>
          <w:sz w:val="20"/>
        </w:rPr>
        <w:t xml:space="preserve">U. lanosa var farrea </w:t>
      </w:r>
      <w:r w:rsidRPr="00726193">
        <w:rPr>
          <w:rFonts w:ascii="Times New Roman" w:hAnsi="Times New Roman"/>
          <w:sz w:val="20"/>
        </w:rPr>
        <w:t>(Blume) Ridsd.</w:t>
      </w:r>
      <w:r w:rsidRPr="00726193">
        <w:rPr>
          <w:rFonts w:ascii="Times New Roman" w:hAnsi="Times New Roman"/>
          <w:sz w:val="18"/>
          <w:szCs w:val="18"/>
        </w:rPr>
        <w:t xml:space="preserve"> </w:t>
      </w:r>
      <w:r w:rsidRPr="00726193">
        <w:rPr>
          <w:rFonts w:ascii="Times New Roman" w:hAnsi="Times New Roman"/>
          <w:sz w:val="20"/>
        </w:rPr>
        <w:t>were collected from Hutan Simpan Pasir Raja, Dungun Terengganu, Malaysia. This plant was identified by Mr. Ahmad Zainuddin Ibrahim from Universiti Kebangsaan Malaysia and the specimen voucher (HTBP4324)</w:t>
      </w:r>
      <w:r w:rsidRPr="00726193">
        <w:rPr>
          <w:rFonts w:ascii="Times New Roman" w:hAnsi="Times New Roman"/>
        </w:rPr>
        <w:t xml:space="preserve"> </w:t>
      </w:r>
      <w:r w:rsidRPr="00726193">
        <w:rPr>
          <w:rFonts w:ascii="Times New Roman" w:hAnsi="Times New Roman"/>
          <w:sz w:val="20"/>
        </w:rPr>
        <w:t xml:space="preserve">was deposited at the Herbarium Taman Botani Putrajaya, Malaysia. Ultrapure water was obtained from a </w:t>
      </w:r>
      <w:r w:rsidRPr="00726193">
        <w:rPr>
          <w:rStyle w:val="Strong"/>
          <w:rFonts w:ascii="Times New Roman" w:hAnsi="Times New Roman"/>
          <w:b w:val="0"/>
          <w:sz w:val="20"/>
        </w:rPr>
        <w:t>PURELAB Ultra Laboratory Water Purification Systems while HPLC grade acetonitrile (MeCN) and methanol (MeOH) were purchased from Merck. Solvents used for fractionation and isolation were of industrial grade and were distilled prior to use.</w:t>
      </w:r>
    </w:p>
    <w:p w14:paraId="61E03AC7" w14:textId="77777777" w:rsidR="00726193" w:rsidRPr="00726193" w:rsidRDefault="00726193" w:rsidP="00726193">
      <w:pPr>
        <w:tabs>
          <w:tab w:val="left" w:pos="810"/>
        </w:tabs>
        <w:spacing w:after="0"/>
        <w:jc w:val="both"/>
        <w:rPr>
          <w:rStyle w:val="Strong"/>
          <w:rFonts w:ascii="Times New Roman" w:hAnsi="Times New Roman"/>
          <w:b w:val="0"/>
          <w:bCs w:val="0"/>
          <w:i/>
          <w:sz w:val="20"/>
        </w:rPr>
      </w:pPr>
    </w:p>
    <w:p w14:paraId="723BC493" w14:textId="77777777" w:rsidR="00726193" w:rsidRPr="00726193" w:rsidRDefault="00726193" w:rsidP="00726193">
      <w:pPr>
        <w:tabs>
          <w:tab w:val="left" w:pos="810"/>
        </w:tabs>
        <w:spacing w:after="0"/>
        <w:jc w:val="both"/>
        <w:rPr>
          <w:rFonts w:ascii="Times New Roman" w:hAnsi="Times New Roman"/>
          <w:b/>
          <w:iCs/>
          <w:sz w:val="20"/>
        </w:rPr>
      </w:pPr>
      <w:r w:rsidRPr="00726193">
        <w:rPr>
          <w:rStyle w:val="Strong"/>
          <w:rFonts w:ascii="Times New Roman" w:hAnsi="Times New Roman"/>
          <w:b w:val="0"/>
          <w:iCs/>
          <w:sz w:val="20"/>
        </w:rPr>
        <w:t>S</w:t>
      </w:r>
      <w:r w:rsidRPr="00726193">
        <w:rPr>
          <w:rFonts w:ascii="Times New Roman" w:hAnsi="Times New Roman"/>
          <w:b/>
          <w:iCs/>
          <w:sz w:val="20"/>
        </w:rPr>
        <w:t>ample preparation</w:t>
      </w:r>
    </w:p>
    <w:p w14:paraId="79F124E6" w14:textId="77777777" w:rsidR="00726193" w:rsidRPr="00726193" w:rsidRDefault="00726193" w:rsidP="00726193">
      <w:pPr>
        <w:tabs>
          <w:tab w:val="left" w:pos="810"/>
        </w:tabs>
        <w:spacing w:after="0"/>
        <w:jc w:val="both"/>
        <w:rPr>
          <w:rFonts w:ascii="Times New Roman" w:hAnsi="Times New Roman"/>
          <w:i/>
          <w:sz w:val="20"/>
        </w:rPr>
      </w:pPr>
      <w:r w:rsidRPr="00726193">
        <w:rPr>
          <w:rFonts w:ascii="Times New Roman" w:hAnsi="Times New Roman"/>
          <w:sz w:val="20"/>
        </w:rPr>
        <w:t xml:space="preserve">Dried and ground stems of </w:t>
      </w:r>
      <w:r w:rsidRPr="00726193">
        <w:rPr>
          <w:rFonts w:ascii="Times New Roman" w:hAnsi="Times New Roman"/>
          <w:i/>
          <w:sz w:val="20"/>
        </w:rPr>
        <w:t>Uncaria lanosa</w:t>
      </w:r>
      <w:r w:rsidRPr="00726193">
        <w:rPr>
          <w:rFonts w:ascii="Times New Roman" w:hAnsi="Times New Roman"/>
          <w:sz w:val="20"/>
        </w:rPr>
        <w:t xml:space="preserve"> (1.38 kg)</w:t>
      </w:r>
      <w:r w:rsidRPr="00726193">
        <w:rPr>
          <w:rFonts w:ascii="Times New Roman" w:hAnsi="Times New Roman"/>
          <w:szCs w:val="24"/>
        </w:rPr>
        <w:t xml:space="preserve"> </w:t>
      </w:r>
      <w:r w:rsidRPr="00726193">
        <w:rPr>
          <w:rFonts w:ascii="Times New Roman" w:hAnsi="Times New Roman"/>
          <w:sz w:val="20"/>
        </w:rPr>
        <w:t xml:space="preserve">was extracted through 3-day maceration with methanol. The MeOH was removed until complete dryness, and crude MeOH extract (88.50 g) was further triturated using two types of solvents; non-polar solvent (hexane) and medium- polar solvent (DCM). Each mixture was filtered and evaporated under reduced pressure which produced 3 extracts; hexane (5.78 g), DCM (15.15 g) and MeOH (49.45 g). The DCM extract was subjected to an on open column chromatography [DCM/MeOH </w:t>
      </w:r>
      <w:r w:rsidRPr="00726193">
        <w:rPr>
          <w:rFonts w:ascii="Times New Roman" w:hAnsi="Times New Roman"/>
          <w:sz w:val="20"/>
        </w:rPr>
        <w:lastRenderedPageBreak/>
        <w:t>(100:0 – 20:80)] with gradual increase in solvent polarity to yield seven potential fractions. 1 mg of the crude extract and fractions were weighed accurately and dissolved in 1 mL of MeOH: water containing 0.1% formic acid (30:70, v/v). Samples were filtered through a 0.22 µm PTFE filter into 2 ml screw cap vials prior to LCMS analysis.</w:t>
      </w:r>
    </w:p>
    <w:p w14:paraId="3321822B" w14:textId="77777777" w:rsidR="00726193" w:rsidRPr="00726193" w:rsidRDefault="00726193" w:rsidP="00726193">
      <w:pPr>
        <w:tabs>
          <w:tab w:val="left" w:pos="810"/>
        </w:tabs>
        <w:spacing w:after="0"/>
        <w:jc w:val="both"/>
        <w:rPr>
          <w:rFonts w:ascii="Times New Roman" w:hAnsi="Times New Roman"/>
          <w:i/>
          <w:sz w:val="20"/>
        </w:rPr>
      </w:pPr>
    </w:p>
    <w:p w14:paraId="278B73C7" w14:textId="77777777" w:rsidR="00726193" w:rsidRPr="00726193" w:rsidRDefault="00726193" w:rsidP="00726193">
      <w:pPr>
        <w:tabs>
          <w:tab w:val="left" w:pos="810"/>
        </w:tabs>
        <w:spacing w:after="0"/>
        <w:jc w:val="both"/>
        <w:rPr>
          <w:rFonts w:ascii="Times New Roman" w:hAnsi="Times New Roman"/>
          <w:b/>
          <w:iCs/>
          <w:sz w:val="20"/>
        </w:rPr>
      </w:pPr>
      <w:r w:rsidRPr="00726193">
        <w:rPr>
          <w:rFonts w:ascii="Times New Roman" w:hAnsi="Times New Roman"/>
          <w:b/>
          <w:iCs/>
          <w:sz w:val="20"/>
        </w:rPr>
        <w:t>High performance liquid chromatography mass spectrometry conditions</w:t>
      </w:r>
    </w:p>
    <w:p w14:paraId="2BE57010" w14:textId="43591127" w:rsidR="00726193" w:rsidRPr="00726193" w:rsidRDefault="00726193" w:rsidP="00726193">
      <w:pPr>
        <w:spacing w:after="0"/>
        <w:jc w:val="both"/>
        <w:rPr>
          <w:rFonts w:ascii="Times New Roman" w:hAnsi="Times New Roman"/>
          <w:bCs/>
          <w:i/>
          <w:sz w:val="20"/>
        </w:rPr>
      </w:pPr>
      <w:r w:rsidRPr="00726193">
        <w:rPr>
          <w:rFonts w:ascii="Times New Roman" w:hAnsi="Times New Roman"/>
          <w:sz w:val="20"/>
        </w:rPr>
        <w:t xml:space="preserve">The optimized methodology in this study is slightly different compared to previous paper [7]. Samples including </w:t>
      </w:r>
      <w:r w:rsidR="00FD577A">
        <w:rPr>
          <w:rFonts w:ascii="Times New Roman" w:hAnsi="Times New Roman"/>
          <w:sz w:val="20"/>
        </w:rPr>
        <w:t xml:space="preserve"> </w:t>
      </w:r>
      <w:r w:rsidRPr="00726193">
        <w:rPr>
          <w:rFonts w:ascii="Times New Roman" w:hAnsi="Times New Roman"/>
          <w:sz w:val="20"/>
        </w:rPr>
        <w:t xml:space="preserve">extracts </w:t>
      </w:r>
      <w:r w:rsidR="00FD577A">
        <w:rPr>
          <w:rFonts w:ascii="Times New Roman" w:hAnsi="Times New Roman"/>
          <w:sz w:val="20"/>
        </w:rPr>
        <w:t xml:space="preserve"> </w:t>
      </w:r>
      <w:r w:rsidRPr="00726193">
        <w:rPr>
          <w:rFonts w:ascii="Times New Roman" w:hAnsi="Times New Roman"/>
          <w:sz w:val="20"/>
        </w:rPr>
        <w:t xml:space="preserve">and </w:t>
      </w:r>
      <w:r w:rsidR="00FD577A">
        <w:rPr>
          <w:rFonts w:ascii="Times New Roman" w:hAnsi="Times New Roman"/>
          <w:sz w:val="20"/>
        </w:rPr>
        <w:t xml:space="preserve"> </w:t>
      </w:r>
      <w:r w:rsidRPr="00726193">
        <w:rPr>
          <w:rFonts w:ascii="Times New Roman" w:hAnsi="Times New Roman"/>
          <w:sz w:val="20"/>
        </w:rPr>
        <w:t>1</w:t>
      </w:r>
      <w:r w:rsidR="00FD577A">
        <w:rPr>
          <w:rFonts w:ascii="Times New Roman" w:hAnsi="Times New Roman"/>
          <w:sz w:val="20"/>
        </w:rPr>
        <w:t>7</w:t>
      </w:r>
      <w:r w:rsidRPr="00726193">
        <w:rPr>
          <w:rFonts w:ascii="Times New Roman" w:hAnsi="Times New Roman"/>
          <w:sz w:val="20"/>
        </w:rPr>
        <w:t xml:space="preserve"> </w:t>
      </w:r>
      <w:r w:rsidR="00FD577A">
        <w:rPr>
          <w:rFonts w:ascii="Times New Roman" w:hAnsi="Times New Roman"/>
          <w:sz w:val="20"/>
        </w:rPr>
        <w:t xml:space="preserve"> </w:t>
      </w:r>
      <w:r w:rsidRPr="00726193">
        <w:rPr>
          <w:rFonts w:ascii="Times New Roman" w:hAnsi="Times New Roman"/>
          <w:sz w:val="20"/>
        </w:rPr>
        <w:t xml:space="preserve">reference </w:t>
      </w:r>
      <w:r w:rsidR="00FD577A">
        <w:rPr>
          <w:rFonts w:ascii="Times New Roman" w:hAnsi="Times New Roman"/>
          <w:sz w:val="20"/>
        </w:rPr>
        <w:t xml:space="preserve"> </w:t>
      </w:r>
      <w:r w:rsidRPr="00726193">
        <w:rPr>
          <w:rFonts w:ascii="Times New Roman" w:hAnsi="Times New Roman"/>
          <w:sz w:val="20"/>
        </w:rPr>
        <w:t xml:space="preserve">compounds (1 mg/mL) were separated using </w:t>
      </w:r>
      <w:r w:rsidRPr="00726193">
        <w:rPr>
          <w:rFonts w:ascii="Times New Roman" w:hAnsi="Times New Roman"/>
          <w:sz w:val="20"/>
          <w:shd w:val="clear" w:color="auto" w:fill="FFFFFF"/>
        </w:rPr>
        <w:t>GL Sciences - Inertsil Column</w:t>
      </w:r>
      <w:r w:rsidRPr="00726193">
        <w:rPr>
          <w:rFonts w:ascii="Times New Roman" w:hAnsi="Times New Roman"/>
          <w:sz w:val="20"/>
        </w:rPr>
        <w:t xml:space="preserve"> C-18 (250 mm x 4.6 mm, i.d., 5µm). The flow rate was set at 0.6 mL/min, the absorbance was set to 254 and 215 nm, and the injection volume was 5 µL. After each injection the needle was washed with 100% MeCN. The mobile phase was a mixture of water (A) and MeCN (B) both containing 0.01% formic acid with gradient elution program of 5-55% B (0.00-30 min), 55-100% B (30-40 min), and 100% B (10-45 min).</w:t>
      </w:r>
    </w:p>
    <w:p w14:paraId="1C08D654" w14:textId="77777777" w:rsidR="00726193" w:rsidRPr="00726193" w:rsidRDefault="00726193" w:rsidP="00726193">
      <w:pPr>
        <w:spacing w:after="0"/>
        <w:jc w:val="both"/>
        <w:rPr>
          <w:rFonts w:ascii="Times New Roman" w:hAnsi="Times New Roman"/>
          <w:bCs/>
          <w:i/>
          <w:sz w:val="20"/>
        </w:rPr>
      </w:pPr>
    </w:p>
    <w:p w14:paraId="1A13170E" w14:textId="77777777" w:rsidR="00726193" w:rsidRPr="00726193" w:rsidRDefault="00726193" w:rsidP="00726193">
      <w:pPr>
        <w:spacing w:after="0"/>
        <w:jc w:val="both"/>
        <w:rPr>
          <w:rFonts w:ascii="Times New Roman" w:hAnsi="Times New Roman"/>
          <w:bCs/>
          <w:i/>
          <w:sz w:val="20"/>
        </w:rPr>
      </w:pPr>
      <w:r w:rsidRPr="00726193">
        <w:rPr>
          <w:rFonts w:ascii="Times New Roman" w:hAnsi="Times New Roman"/>
          <w:sz w:val="20"/>
        </w:rPr>
        <w:t>HPLC-DAD-TOF MS was conducted on Agilent 1100 Series of high-performance liquid chromatography coupled with diode-array and time-of-flight mass detectors, electrospray ionization (ESI) source system, dual pump, autosampler and column.</w:t>
      </w:r>
      <w:r w:rsidRPr="00726193">
        <w:rPr>
          <w:rStyle w:val="Strong"/>
          <w:rFonts w:ascii="Times New Roman" w:hAnsi="Times New Roman"/>
          <w:sz w:val="20"/>
        </w:rPr>
        <w:t xml:space="preserve"> </w:t>
      </w:r>
      <w:r w:rsidRPr="00726193">
        <w:rPr>
          <w:rFonts w:ascii="Times New Roman" w:hAnsi="Times New Roman"/>
          <w:sz w:val="20"/>
        </w:rPr>
        <w:t>Nitrogen was used as the nebulizing and dissolving gas with a flow rate of 50 and 400 Lit/h, respectively. The optimum source of ESI conditions were: 3.5kV spray voltage, 25V cone voltage, 3V extractor, 0.2V rf lens, 100°C source temperature, and 350°C probe temperature. Data processing and library searching was performed using Qualitative Analysis on Mass Hunter Acquisition Data.</w:t>
      </w:r>
    </w:p>
    <w:p w14:paraId="696832F3" w14:textId="77777777" w:rsidR="00726193" w:rsidRPr="00726193" w:rsidRDefault="00726193" w:rsidP="00726193">
      <w:pPr>
        <w:spacing w:after="0"/>
        <w:jc w:val="both"/>
        <w:rPr>
          <w:rFonts w:ascii="Times New Roman" w:hAnsi="Times New Roman"/>
          <w:bCs/>
          <w:i/>
          <w:sz w:val="20"/>
        </w:rPr>
      </w:pPr>
    </w:p>
    <w:p w14:paraId="5D777D53" w14:textId="77777777" w:rsidR="00726193" w:rsidRPr="00726193" w:rsidRDefault="00726193" w:rsidP="00726193">
      <w:pPr>
        <w:spacing w:after="0"/>
        <w:jc w:val="both"/>
        <w:rPr>
          <w:rFonts w:ascii="Times New Roman" w:hAnsi="Times New Roman"/>
          <w:b/>
          <w:bCs/>
          <w:iCs/>
          <w:sz w:val="20"/>
        </w:rPr>
      </w:pPr>
      <w:r w:rsidRPr="00726193">
        <w:rPr>
          <w:rFonts w:ascii="Times New Roman" w:hAnsi="Times New Roman"/>
          <w:b/>
          <w:bCs/>
          <w:iCs/>
          <w:sz w:val="20"/>
        </w:rPr>
        <w:t xml:space="preserve">Isolation of pteropodic acid using recycling HPLC </w:t>
      </w:r>
    </w:p>
    <w:p w14:paraId="46368EFB" w14:textId="77777777" w:rsidR="003D29A9" w:rsidRDefault="00726193" w:rsidP="00726193">
      <w:pPr>
        <w:spacing w:after="0"/>
        <w:jc w:val="both"/>
        <w:rPr>
          <w:rFonts w:ascii="Times New Roman" w:hAnsi="Times New Roman"/>
          <w:sz w:val="20"/>
        </w:rPr>
      </w:pPr>
      <w:r w:rsidRPr="00726193">
        <w:rPr>
          <w:rFonts w:ascii="Times New Roman" w:hAnsi="Times New Roman"/>
          <w:sz w:val="20"/>
        </w:rPr>
        <w:t xml:space="preserve">One of the potential fractions, D4 (639.80 mg) was targeted for further isolation. The fraction was subjected to recycling HPLC using two column Jaigel- ODS- AP, SP- 120-15 (250 mm x 20 mm, i.d., 5µm) with guard column and </w:t>
      </w:r>
      <w:r w:rsidRPr="00726193">
        <w:rPr>
          <w:rFonts w:ascii="Times New Roman" w:hAnsi="Times New Roman"/>
          <w:sz w:val="20"/>
          <w:shd w:val="clear" w:color="auto" w:fill="FFFFFF"/>
        </w:rPr>
        <w:t>GL Sciences- Inertsustain Column</w:t>
      </w:r>
      <w:r w:rsidRPr="00726193">
        <w:rPr>
          <w:rFonts w:ascii="Times New Roman" w:hAnsi="Times New Roman"/>
          <w:sz w:val="20"/>
        </w:rPr>
        <w:t xml:space="preserve"> C-18 (250 mm x 20 mm, i.d., 5µm). The flow rate of the system was set at 4 mL/min, the absorbance at 254 nm, and the injection volume was 1 mL. The fraction was separated using an isocratic elution (20:80) of water and </w:t>
      </w:r>
      <w:r w:rsidRPr="00726193">
        <w:rPr>
          <w:rFonts w:ascii="Times New Roman" w:hAnsi="Times New Roman"/>
          <w:sz w:val="20"/>
        </w:rPr>
        <w:t>MeCN both containing 0.01% formic acid. The new alkaloid, pteropodic acid (5.7 mg)</w:t>
      </w:r>
      <w:r w:rsidRPr="00726193">
        <w:rPr>
          <w:rFonts w:ascii="Times New Roman" w:hAnsi="Times New Roman"/>
          <w:bCs/>
          <w:sz w:val="20"/>
          <w:lang w:val="en-GB"/>
        </w:rPr>
        <w:t xml:space="preserve"> was eluted in the first cycle at minutes 35. </w:t>
      </w:r>
      <w:r w:rsidRPr="00726193">
        <w:rPr>
          <w:rFonts w:ascii="Times New Roman" w:hAnsi="Times New Roman"/>
          <w:sz w:val="20"/>
        </w:rPr>
        <w:t xml:space="preserve"> </w:t>
      </w:r>
    </w:p>
    <w:p w14:paraId="526AFFDA" w14:textId="77777777" w:rsidR="003D29A9" w:rsidRDefault="003D29A9" w:rsidP="00726193">
      <w:pPr>
        <w:spacing w:after="0"/>
        <w:jc w:val="both"/>
        <w:rPr>
          <w:rFonts w:ascii="Times New Roman" w:hAnsi="Times New Roman"/>
          <w:sz w:val="20"/>
        </w:rPr>
      </w:pPr>
    </w:p>
    <w:p w14:paraId="2CEE1A6A" w14:textId="77777777" w:rsidR="003D29A9" w:rsidRPr="00F447A7" w:rsidRDefault="003D29A9" w:rsidP="003D29A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45781BEA" w14:textId="77777777" w:rsidR="003D29A9" w:rsidRPr="00726193" w:rsidRDefault="003D29A9" w:rsidP="003D29A9">
      <w:pPr>
        <w:tabs>
          <w:tab w:val="left" w:pos="810"/>
        </w:tabs>
        <w:spacing w:after="0"/>
        <w:jc w:val="both"/>
        <w:rPr>
          <w:rFonts w:ascii="Times New Roman" w:hAnsi="Times New Roman"/>
          <w:b/>
          <w:bCs/>
          <w:iCs/>
          <w:sz w:val="20"/>
          <w:szCs w:val="20"/>
        </w:rPr>
      </w:pPr>
      <w:r w:rsidRPr="00726193">
        <w:rPr>
          <w:rFonts w:ascii="Times New Roman" w:hAnsi="Times New Roman"/>
          <w:b/>
          <w:bCs/>
          <w:iCs/>
          <w:sz w:val="20"/>
          <w:szCs w:val="20"/>
        </w:rPr>
        <w:t>Development of in-house database</w:t>
      </w:r>
    </w:p>
    <w:p w14:paraId="2BD3BDD2" w14:textId="77777777" w:rsidR="003D29A9" w:rsidRPr="00726193" w:rsidRDefault="003D29A9" w:rsidP="003D29A9">
      <w:pPr>
        <w:tabs>
          <w:tab w:val="left" w:pos="810"/>
        </w:tabs>
        <w:spacing w:after="0"/>
        <w:jc w:val="both"/>
        <w:rPr>
          <w:rFonts w:ascii="Times New Roman" w:hAnsi="Times New Roman"/>
          <w:b/>
          <w:bCs/>
          <w:iCs/>
          <w:sz w:val="20"/>
          <w:szCs w:val="20"/>
        </w:rPr>
      </w:pPr>
      <w:r w:rsidRPr="00726193">
        <w:rPr>
          <w:rFonts w:ascii="Times New Roman" w:hAnsi="Times New Roman"/>
          <w:sz w:val="20"/>
          <w:szCs w:val="20"/>
        </w:rPr>
        <w:t xml:space="preserve">The LC-ESI-MS profiles of previously isolated compounds from </w:t>
      </w:r>
      <w:r w:rsidRPr="00726193">
        <w:rPr>
          <w:rFonts w:ascii="Times New Roman" w:hAnsi="Times New Roman"/>
          <w:i/>
          <w:sz w:val="20"/>
          <w:szCs w:val="20"/>
        </w:rPr>
        <w:t>Uncaria</w:t>
      </w:r>
      <w:r w:rsidRPr="00726193">
        <w:rPr>
          <w:rFonts w:ascii="Times New Roman" w:hAnsi="Times New Roman"/>
          <w:sz w:val="20"/>
          <w:szCs w:val="20"/>
        </w:rPr>
        <w:t xml:space="preserve"> species were added into in- house database. This database was used as reference for the identification of compounds from LCMS data analysis of the crude extracts and fractions of </w:t>
      </w:r>
      <w:r w:rsidRPr="00726193">
        <w:rPr>
          <w:rFonts w:ascii="Times New Roman" w:hAnsi="Times New Roman"/>
          <w:i/>
          <w:sz w:val="20"/>
          <w:szCs w:val="20"/>
        </w:rPr>
        <w:t>Uncaria</w:t>
      </w:r>
      <w:r w:rsidRPr="00726193">
        <w:rPr>
          <w:rFonts w:ascii="Times New Roman" w:hAnsi="Times New Roman"/>
          <w:sz w:val="20"/>
          <w:szCs w:val="20"/>
        </w:rPr>
        <w:t xml:space="preserve"> species for the isolation of targeted compounds. The LCMS profiles are shown in Table 1.</w:t>
      </w:r>
    </w:p>
    <w:p w14:paraId="49C19975" w14:textId="77777777" w:rsidR="003D29A9" w:rsidRDefault="003D29A9" w:rsidP="00726193">
      <w:pPr>
        <w:spacing w:after="0"/>
        <w:jc w:val="both"/>
        <w:rPr>
          <w:rFonts w:ascii="Times New Roman" w:hAnsi="Times New Roman"/>
          <w:sz w:val="20"/>
        </w:rPr>
      </w:pPr>
    </w:p>
    <w:p w14:paraId="60E31157" w14:textId="77777777" w:rsidR="003D29A9" w:rsidRPr="00726193" w:rsidRDefault="003D29A9" w:rsidP="003D29A9">
      <w:pPr>
        <w:tabs>
          <w:tab w:val="left" w:pos="810"/>
        </w:tabs>
        <w:spacing w:after="0"/>
        <w:jc w:val="both"/>
        <w:rPr>
          <w:rFonts w:ascii="Times New Roman" w:hAnsi="Times New Roman"/>
          <w:b/>
          <w:bCs/>
          <w:iCs/>
          <w:sz w:val="20"/>
          <w:szCs w:val="20"/>
        </w:rPr>
      </w:pPr>
      <w:r w:rsidRPr="00726193">
        <w:rPr>
          <w:rFonts w:ascii="Times New Roman" w:hAnsi="Times New Roman"/>
          <w:b/>
          <w:bCs/>
          <w:iCs/>
          <w:sz w:val="20"/>
          <w:szCs w:val="20"/>
        </w:rPr>
        <w:t xml:space="preserve">LCMS dereplication analysis of </w:t>
      </w:r>
      <w:r w:rsidRPr="00726193">
        <w:rPr>
          <w:rFonts w:ascii="Times New Roman" w:hAnsi="Times New Roman"/>
          <w:b/>
          <w:bCs/>
          <w:i/>
          <w:sz w:val="20"/>
          <w:szCs w:val="20"/>
        </w:rPr>
        <w:t>Uncaria lanosa</w:t>
      </w:r>
      <w:r w:rsidRPr="00726193">
        <w:rPr>
          <w:rFonts w:ascii="Times New Roman" w:hAnsi="Times New Roman"/>
          <w:b/>
          <w:bCs/>
          <w:iCs/>
          <w:sz w:val="20"/>
          <w:szCs w:val="20"/>
        </w:rPr>
        <w:t xml:space="preserve"> extract</w:t>
      </w:r>
    </w:p>
    <w:p w14:paraId="021D1E63" w14:textId="77777777" w:rsidR="003D29A9" w:rsidRPr="00726193" w:rsidRDefault="003D29A9" w:rsidP="003D29A9">
      <w:pPr>
        <w:tabs>
          <w:tab w:val="left" w:pos="810"/>
        </w:tabs>
        <w:spacing w:after="0"/>
        <w:jc w:val="both"/>
        <w:rPr>
          <w:rFonts w:ascii="Times New Roman" w:hAnsi="Times New Roman"/>
          <w:sz w:val="20"/>
          <w:szCs w:val="20"/>
        </w:rPr>
      </w:pPr>
      <w:r w:rsidRPr="00726193">
        <w:rPr>
          <w:rFonts w:ascii="Times New Roman" w:hAnsi="Times New Roman"/>
          <w:sz w:val="20"/>
          <w:szCs w:val="20"/>
        </w:rPr>
        <w:t xml:space="preserve">The HPLC-DAD-TOF-MS system was employed for the metabolite profiling and identification of the chromatographic peak of the DCM stem extract of </w:t>
      </w:r>
      <w:r w:rsidRPr="00726193">
        <w:rPr>
          <w:rFonts w:ascii="Times New Roman" w:hAnsi="Times New Roman"/>
          <w:i/>
          <w:iCs/>
          <w:sz w:val="20"/>
          <w:szCs w:val="20"/>
        </w:rPr>
        <w:t>U. lanosa var. ferrea</w:t>
      </w:r>
      <w:r w:rsidRPr="00726193">
        <w:rPr>
          <w:rFonts w:ascii="Times New Roman" w:hAnsi="Times New Roman"/>
          <w:sz w:val="20"/>
          <w:szCs w:val="20"/>
        </w:rPr>
        <w:t xml:space="preserve">. From the analysis, a positive mode affords higher sensitivity for most of the peaks compared to a negative mode. Therefore, a positive mode was chosen and applied in further analyses. By comparing the retention time and </w:t>
      </w:r>
      <w:r w:rsidRPr="00726193">
        <w:rPr>
          <w:rFonts w:ascii="Times New Roman" w:hAnsi="Times New Roman"/>
          <w:i/>
          <w:iCs/>
          <w:sz w:val="20"/>
          <w:szCs w:val="20"/>
        </w:rPr>
        <w:t xml:space="preserve">m/z </w:t>
      </w:r>
      <w:r w:rsidRPr="00726193">
        <w:rPr>
          <w:rFonts w:ascii="Times New Roman" w:hAnsi="Times New Roman"/>
          <w:sz w:val="20"/>
          <w:szCs w:val="20"/>
        </w:rPr>
        <w:t>value to the reference compounds in the in-house database, only four peaks were identified, including one flavonoid which was rutin (6), and three alkaloids which were pteropodine (8), isopterpodic acid (10), and isopteropodine (13). As shown in Figure 1, four peaks were successfully dereplicated. These were peaks (6), (8), (10), and (13) with [M+H]</w:t>
      </w:r>
      <w:r w:rsidRPr="00726193">
        <w:rPr>
          <w:rFonts w:ascii="Times New Roman" w:hAnsi="Times New Roman"/>
          <w:sz w:val="20"/>
          <w:szCs w:val="20"/>
          <w:vertAlign w:val="superscript"/>
        </w:rPr>
        <w:t xml:space="preserve">+ </w:t>
      </w:r>
      <w:r w:rsidRPr="00726193">
        <w:rPr>
          <w:rFonts w:ascii="Times New Roman" w:hAnsi="Times New Roman"/>
          <w:sz w:val="20"/>
          <w:szCs w:val="20"/>
        </w:rPr>
        <w:t xml:space="preserve">ion of </w:t>
      </w:r>
      <w:r w:rsidRPr="00726193">
        <w:rPr>
          <w:rFonts w:ascii="Times New Roman" w:hAnsi="Times New Roman"/>
          <w:i/>
          <w:sz w:val="20"/>
          <w:szCs w:val="20"/>
        </w:rPr>
        <w:t>m/z</w:t>
      </w:r>
      <w:r w:rsidRPr="00726193">
        <w:rPr>
          <w:rFonts w:ascii="Times New Roman" w:hAnsi="Times New Roman"/>
          <w:sz w:val="20"/>
          <w:szCs w:val="20"/>
        </w:rPr>
        <w:t xml:space="preserve"> 611.1624, 369.2173, 355.1779 and 369.2250, respectively. A major unknown [M+H]</w:t>
      </w:r>
      <w:r w:rsidRPr="00726193">
        <w:rPr>
          <w:rFonts w:ascii="Times New Roman" w:hAnsi="Times New Roman"/>
          <w:sz w:val="20"/>
          <w:szCs w:val="20"/>
          <w:vertAlign w:val="superscript"/>
        </w:rPr>
        <w:t xml:space="preserve">+ </w:t>
      </w:r>
      <w:r w:rsidRPr="00726193">
        <w:rPr>
          <w:rFonts w:ascii="Times New Roman" w:hAnsi="Times New Roman"/>
          <w:sz w:val="20"/>
          <w:szCs w:val="20"/>
        </w:rPr>
        <w:t xml:space="preserve">ion peak at </w:t>
      </w:r>
      <w:r w:rsidRPr="00726193">
        <w:rPr>
          <w:rFonts w:ascii="Times New Roman" w:hAnsi="Times New Roman"/>
          <w:i/>
          <w:sz w:val="20"/>
          <w:szCs w:val="20"/>
        </w:rPr>
        <w:t>m/z</w:t>
      </w:r>
      <w:r w:rsidRPr="00726193">
        <w:rPr>
          <w:rFonts w:ascii="Times New Roman" w:hAnsi="Times New Roman"/>
          <w:sz w:val="20"/>
          <w:szCs w:val="20"/>
        </w:rPr>
        <w:t xml:space="preserve"> 355.2707 was targeted for further isolation using recycling HPLC. </w:t>
      </w:r>
    </w:p>
    <w:p w14:paraId="32235F08" w14:textId="77777777" w:rsidR="003D29A9" w:rsidRPr="00726193" w:rsidRDefault="003D29A9" w:rsidP="003D29A9">
      <w:pPr>
        <w:tabs>
          <w:tab w:val="left" w:pos="810"/>
        </w:tabs>
        <w:spacing w:after="0"/>
        <w:jc w:val="both"/>
        <w:rPr>
          <w:rFonts w:ascii="Times New Roman" w:hAnsi="Times New Roman"/>
          <w:sz w:val="20"/>
          <w:szCs w:val="20"/>
        </w:rPr>
      </w:pPr>
    </w:p>
    <w:p w14:paraId="1201900D" w14:textId="77777777" w:rsidR="003D29A9" w:rsidRPr="00726193" w:rsidRDefault="003D29A9" w:rsidP="003D29A9">
      <w:pPr>
        <w:tabs>
          <w:tab w:val="left" w:pos="0"/>
        </w:tabs>
        <w:spacing w:after="0"/>
        <w:jc w:val="both"/>
        <w:rPr>
          <w:rFonts w:ascii="Times New Roman" w:hAnsi="Times New Roman"/>
          <w:bCs/>
          <w:sz w:val="20"/>
          <w:szCs w:val="20"/>
        </w:rPr>
      </w:pPr>
      <w:r w:rsidRPr="00726193">
        <w:rPr>
          <w:rFonts w:ascii="Times New Roman" w:hAnsi="Times New Roman"/>
          <w:bCs/>
          <w:sz w:val="20"/>
          <w:szCs w:val="20"/>
        </w:rPr>
        <w:t>The targeted compound was isolated as white amorphous powder and its mass spectrum gave an [M+H]</w:t>
      </w:r>
      <w:r w:rsidRPr="00726193">
        <w:rPr>
          <w:rFonts w:ascii="Times New Roman" w:hAnsi="Times New Roman"/>
          <w:bCs/>
          <w:sz w:val="20"/>
          <w:szCs w:val="20"/>
          <w:vertAlign w:val="superscript"/>
        </w:rPr>
        <w:t>+</w:t>
      </w:r>
      <w:r w:rsidRPr="00726193">
        <w:rPr>
          <w:rFonts w:ascii="Times New Roman" w:hAnsi="Times New Roman"/>
          <w:bCs/>
          <w:sz w:val="20"/>
          <w:szCs w:val="20"/>
        </w:rPr>
        <w:t xml:space="preserve"> peak at </w:t>
      </w:r>
      <w:r w:rsidRPr="00726193">
        <w:rPr>
          <w:rFonts w:ascii="Times New Roman" w:hAnsi="Times New Roman"/>
          <w:bCs/>
          <w:i/>
          <w:sz w:val="20"/>
          <w:szCs w:val="20"/>
        </w:rPr>
        <w:t xml:space="preserve">m/z </w:t>
      </w:r>
      <w:r w:rsidRPr="00726193">
        <w:rPr>
          <w:rFonts w:ascii="Times New Roman" w:hAnsi="Times New Roman"/>
          <w:bCs/>
          <w:sz w:val="20"/>
          <w:szCs w:val="20"/>
        </w:rPr>
        <w:t>355.2707 which corresponded to the molecular formula C</w:t>
      </w:r>
      <w:r w:rsidRPr="00726193">
        <w:rPr>
          <w:rFonts w:ascii="Times New Roman" w:hAnsi="Times New Roman"/>
          <w:bCs/>
          <w:sz w:val="20"/>
          <w:szCs w:val="20"/>
          <w:vertAlign w:val="subscript"/>
        </w:rPr>
        <w:t>20</w:t>
      </w:r>
      <w:r w:rsidRPr="00726193">
        <w:rPr>
          <w:rFonts w:ascii="Times New Roman" w:hAnsi="Times New Roman"/>
          <w:bCs/>
          <w:sz w:val="20"/>
          <w:szCs w:val="20"/>
        </w:rPr>
        <w:t>H</w:t>
      </w:r>
      <w:r w:rsidRPr="00726193">
        <w:rPr>
          <w:rFonts w:ascii="Times New Roman" w:hAnsi="Times New Roman"/>
          <w:bCs/>
          <w:sz w:val="20"/>
          <w:szCs w:val="20"/>
          <w:vertAlign w:val="subscript"/>
        </w:rPr>
        <w:t>22</w:t>
      </w:r>
      <w:r w:rsidRPr="00726193">
        <w:rPr>
          <w:rFonts w:ascii="Times New Roman" w:hAnsi="Times New Roman"/>
          <w:bCs/>
          <w:sz w:val="20"/>
          <w:szCs w:val="20"/>
        </w:rPr>
        <w:t>N</w:t>
      </w:r>
      <w:r w:rsidRPr="00726193">
        <w:rPr>
          <w:rFonts w:ascii="Times New Roman" w:hAnsi="Times New Roman"/>
          <w:bCs/>
          <w:sz w:val="20"/>
          <w:szCs w:val="20"/>
          <w:vertAlign w:val="subscript"/>
        </w:rPr>
        <w:t>2</w:t>
      </w:r>
      <w:r w:rsidRPr="00726193">
        <w:rPr>
          <w:rFonts w:ascii="Times New Roman" w:hAnsi="Times New Roman"/>
          <w:bCs/>
          <w:sz w:val="20"/>
          <w:szCs w:val="20"/>
        </w:rPr>
        <w:t>O</w:t>
      </w:r>
      <w:r w:rsidRPr="00726193">
        <w:rPr>
          <w:rFonts w:ascii="Times New Roman" w:hAnsi="Times New Roman"/>
          <w:bCs/>
          <w:sz w:val="20"/>
          <w:szCs w:val="20"/>
          <w:vertAlign w:val="subscript"/>
        </w:rPr>
        <w:t>4</w:t>
      </w:r>
      <w:r w:rsidRPr="00726193">
        <w:rPr>
          <w:rFonts w:ascii="Times New Roman" w:hAnsi="Times New Roman"/>
          <w:bCs/>
          <w:sz w:val="20"/>
          <w:szCs w:val="20"/>
        </w:rPr>
        <w:t>. Its UV spectrum displayed absorption bands at 209.97 and 244.00 nm indicating that a hydroxyl substituent may be present. The IR spectrum revealed the presence of non-hydrogen-bonded OH (sharp peak) at 3421.96 cm</w:t>
      </w:r>
      <w:r w:rsidRPr="00726193">
        <w:rPr>
          <w:rFonts w:ascii="Times New Roman" w:hAnsi="Times New Roman"/>
          <w:bCs/>
          <w:sz w:val="20"/>
          <w:szCs w:val="20"/>
          <w:vertAlign w:val="superscript"/>
        </w:rPr>
        <w:t>-1</w:t>
      </w:r>
      <w:r w:rsidRPr="00726193">
        <w:rPr>
          <w:rFonts w:ascii="Times New Roman" w:hAnsi="Times New Roman"/>
          <w:bCs/>
          <w:sz w:val="20"/>
          <w:szCs w:val="20"/>
        </w:rPr>
        <w:t>. Typical IR characteristics of heteroyohim B bine-type oxindole alkaloids absorption frequencies at 3114 cm</w:t>
      </w:r>
      <w:r w:rsidRPr="00726193">
        <w:rPr>
          <w:rFonts w:ascii="Times New Roman" w:hAnsi="Times New Roman"/>
          <w:bCs/>
          <w:sz w:val="20"/>
          <w:szCs w:val="20"/>
          <w:vertAlign w:val="superscript"/>
        </w:rPr>
        <w:t>-1</w:t>
      </w:r>
      <w:r w:rsidRPr="00726193">
        <w:rPr>
          <w:rFonts w:ascii="Times New Roman" w:hAnsi="Times New Roman"/>
          <w:bCs/>
          <w:sz w:val="20"/>
          <w:szCs w:val="20"/>
        </w:rPr>
        <w:t xml:space="preserve"> (NH), 1622.02 cm</w:t>
      </w:r>
      <w:r w:rsidRPr="00726193">
        <w:rPr>
          <w:rFonts w:ascii="Times New Roman" w:hAnsi="Times New Roman"/>
          <w:bCs/>
          <w:sz w:val="20"/>
          <w:szCs w:val="20"/>
          <w:vertAlign w:val="superscript"/>
        </w:rPr>
        <w:t>-1</w:t>
      </w:r>
      <w:r w:rsidRPr="00726193">
        <w:rPr>
          <w:rFonts w:ascii="Times New Roman" w:hAnsi="Times New Roman"/>
          <w:bCs/>
          <w:sz w:val="20"/>
          <w:szCs w:val="20"/>
        </w:rPr>
        <w:t xml:space="preserve"> (C=O acid), 1674 cm</w:t>
      </w:r>
      <w:r w:rsidRPr="00726193">
        <w:rPr>
          <w:rFonts w:ascii="Times New Roman" w:hAnsi="Times New Roman"/>
          <w:bCs/>
          <w:sz w:val="20"/>
          <w:szCs w:val="20"/>
          <w:vertAlign w:val="superscript"/>
        </w:rPr>
        <w:t>-1</w:t>
      </w:r>
      <w:r w:rsidRPr="00726193">
        <w:rPr>
          <w:rFonts w:ascii="Times New Roman" w:hAnsi="Times New Roman"/>
          <w:bCs/>
          <w:sz w:val="20"/>
          <w:szCs w:val="20"/>
        </w:rPr>
        <w:t xml:space="preserve"> (C=O </w:t>
      </w:r>
      <w:r w:rsidRPr="00726193">
        <w:rPr>
          <w:rFonts w:ascii="Times New Roman" w:hAnsi="Times New Roman"/>
          <w:bCs/>
          <w:sz w:val="20"/>
          <w:szCs w:val="20"/>
        </w:rPr>
        <w:lastRenderedPageBreak/>
        <w:t>amide), 1636 cm</w:t>
      </w:r>
      <w:r w:rsidRPr="00726193">
        <w:rPr>
          <w:rFonts w:ascii="Times New Roman" w:hAnsi="Times New Roman"/>
          <w:bCs/>
          <w:sz w:val="20"/>
          <w:szCs w:val="20"/>
          <w:vertAlign w:val="superscript"/>
        </w:rPr>
        <w:t>-1</w:t>
      </w:r>
      <w:r w:rsidRPr="00726193">
        <w:rPr>
          <w:rFonts w:ascii="Times New Roman" w:hAnsi="Times New Roman"/>
          <w:bCs/>
          <w:sz w:val="20"/>
          <w:szCs w:val="20"/>
        </w:rPr>
        <w:t xml:space="preserve"> (C=C olefinic), 1472.8 cm</w:t>
      </w:r>
      <w:r w:rsidRPr="00726193">
        <w:rPr>
          <w:rFonts w:ascii="Times New Roman" w:hAnsi="Times New Roman"/>
          <w:bCs/>
          <w:sz w:val="20"/>
          <w:szCs w:val="20"/>
          <w:vertAlign w:val="superscript"/>
        </w:rPr>
        <w:t>-1</w:t>
      </w:r>
      <w:r w:rsidRPr="00726193">
        <w:rPr>
          <w:rFonts w:ascii="Times New Roman" w:hAnsi="Times New Roman"/>
          <w:bCs/>
          <w:sz w:val="20"/>
          <w:szCs w:val="20"/>
        </w:rPr>
        <w:t xml:space="preserve"> (C=C aromatic) and 1191.42 cm</w:t>
      </w:r>
      <w:r w:rsidRPr="00726193">
        <w:rPr>
          <w:rFonts w:ascii="Times New Roman" w:hAnsi="Times New Roman"/>
          <w:bCs/>
          <w:sz w:val="20"/>
          <w:szCs w:val="20"/>
          <w:vertAlign w:val="superscript"/>
        </w:rPr>
        <w:t>-1</w:t>
      </w:r>
      <w:r w:rsidRPr="00726193">
        <w:rPr>
          <w:rFonts w:ascii="Times New Roman" w:hAnsi="Times New Roman"/>
          <w:bCs/>
          <w:sz w:val="20"/>
          <w:szCs w:val="20"/>
        </w:rPr>
        <w:t xml:space="preserve"> (C-O cyclic ether) were also observed suggesting that the compound belonged to pentacyclic oxindole alkaloid. The </w:t>
      </w:r>
      <w:r w:rsidRPr="00726193">
        <w:rPr>
          <w:rFonts w:ascii="Times New Roman" w:hAnsi="Times New Roman"/>
          <w:bCs/>
          <w:sz w:val="20"/>
          <w:szCs w:val="20"/>
          <w:vertAlign w:val="superscript"/>
        </w:rPr>
        <w:t>1</w:t>
      </w:r>
      <w:r w:rsidRPr="00726193">
        <w:rPr>
          <w:rFonts w:ascii="Times New Roman" w:hAnsi="Times New Roman"/>
          <w:bCs/>
          <w:sz w:val="20"/>
          <w:szCs w:val="20"/>
        </w:rPr>
        <w:t>H NMR spectrum of this compound showed that four aromatic proton signals resonating at δ 7.29, δ 7.21, 7.07 and 6.88 confirming that the presence of aromatic ring is unsubstituted in the oxindole moiety. Proton resonances were also observed as a singlet at δ 7.50 belonging to an olefinic proton H-17 and a broad singlet at δ 8.56 attributed to a proton attached with nitrogen. A quartet and three-proton doublet resonances at δ 4.46 (</w:t>
      </w:r>
      <w:r w:rsidRPr="00726193">
        <w:rPr>
          <w:rFonts w:ascii="Times New Roman" w:hAnsi="Times New Roman"/>
          <w:bCs/>
          <w:i/>
          <w:sz w:val="20"/>
          <w:szCs w:val="20"/>
        </w:rPr>
        <w:t>J</w:t>
      </w:r>
      <w:r w:rsidRPr="00726193">
        <w:rPr>
          <w:rFonts w:ascii="Times New Roman" w:hAnsi="Times New Roman"/>
          <w:bCs/>
          <w:sz w:val="20"/>
          <w:szCs w:val="20"/>
        </w:rPr>
        <w:t xml:space="preserve"> = 6.1 Hz) and 1.41 (</w:t>
      </w:r>
      <w:r w:rsidRPr="00726193">
        <w:rPr>
          <w:rFonts w:ascii="Times New Roman" w:hAnsi="Times New Roman"/>
          <w:bCs/>
          <w:i/>
          <w:sz w:val="20"/>
          <w:szCs w:val="20"/>
        </w:rPr>
        <w:t>J</w:t>
      </w:r>
      <w:r w:rsidRPr="00726193">
        <w:rPr>
          <w:rFonts w:ascii="Times New Roman" w:hAnsi="Times New Roman"/>
          <w:bCs/>
          <w:sz w:val="20"/>
          <w:szCs w:val="20"/>
        </w:rPr>
        <w:t xml:space="preserve"> = 6Hz) were also present corresponding to H-19 and H-18 respectively. There was no carbomethoxy (OCH</w:t>
      </w:r>
      <w:r w:rsidRPr="00726193">
        <w:rPr>
          <w:rFonts w:ascii="Times New Roman" w:hAnsi="Times New Roman"/>
          <w:bCs/>
          <w:sz w:val="20"/>
          <w:szCs w:val="20"/>
          <w:vertAlign w:val="subscript"/>
        </w:rPr>
        <w:t>3</w:t>
      </w:r>
      <w:r w:rsidRPr="00726193">
        <w:rPr>
          <w:rFonts w:ascii="Times New Roman" w:hAnsi="Times New Roman"/>
          <w:bCs/>
          <w:sz w:val="20"/>
          <w:szCs w:val="20"/>
        </w:rPr>
        <w:t>) resonance which was typically observed in other POAs H</w:t>
      </w:r>
      <w:r w:rsidRPr="00726193">
        <w:rPr>
          <w:rFonts w:ascii="Times New Roman" w:hAnsi="Times New Roman"/>
          <w:bCs/>
          <w:sz w:val="20"/>
          <w:szCs w:val="20"/>
          <w:vertAlign w:val="superscript"/>
        </w:rPr>
        <w:t>1</w:t>
      </w:r>
      <w:r w:rsidRPr="00726193">
        <w:rPr>
          <w:rFonts w:ascii="Times New Roman" w:hAnsi="Times New Roman"/>
          <w:bCs/>
          <w:sz w:val="20"/>
          <w:szCs w:val="20"/>
        </w:rPr>
        <w:t xml:space="preserve"> NMR spectrum [9, 10]. </w:t>
      </w:r>
    </w:p>
    <w:p w14:paraId="60FFFA8B" w14:textId="77777777" w:rsidR="003D29A9" w:rsidRPr="00726193" w:rsidRDefault="003D29A9" w:rsidP="003D29A9">
      <w:pPr>
        <w:tabs>
          <w:tab w:val="left" w:pos="0"/>
        </w:tabs>
        <w:spacing w:after="0"/>
        <w:jc w:val="both"/>
        <w:rPr>
          <w:rFonts w:ascii="Times New Roman" w:hAnsi="Times New Roman"/>
          <w:bCs/>
          <w:sz w:val="20"/>
          <w:szCs w:val="20"/>
        </w:rPr>
      </w:pPr>
    </w:p>
    <w:p w14:paraId="573B8CB2" w14:textId="77777777" w:rsidR="003D29A9" w:rsidRPr="00726193" w:rsidRDefault="003D29A9" w:rsidP="003D29A9">
      <w:pPr>
        <w:tabs>
          <w:tab w:val="left" w:pos="0"/>
        </w:tabs>
        <w:spacing w:after="0"/>
        <w:jc w:val="both"/>
        <w:rPr>
          <w:rFonts w:ascii="Times New Roman" w:hAnsi="Times New Roman"/>
          <w:bCs/>
          <w:sz w:val="20"/>
          <w:szCs w:val="20"/>
        </w:rPr>
      </w:pPr>
      <w:r w:rsidRPr="00726193">
        <w:rPr>
          <w:rFonts w:ascii="Times New Roman" w:hAnsi="Times New Roman"/>
          <w:bCs/>
          <w:sz w:val="20"/>
          <w:szCs w:val="20"/>
        </w:rPr>
        <w:t xml:space="preserve">In the </w:t>
      </w:r>
      <w:r w:rsidRPr="00726193">
        <w:rPr>
          <w:rFonts w:ascii="Times New Roman" w:hAnsi="Times New Roman"/>
          <w:bCs/>
          <w:sz w:val="20"/>
          <w:szCs w:val="20"/>
          <w:vertAlign w:val="superscript"/>
        </w:rPr>
        <w:t>13</w:t>
      </w:r>
      <w:r w:rsidRPr="00726193">
        <w:rPr>
          <w:rFonts w:ascii="Times New Roman" w:hAnsi="Times New Roman"/>
          <w:bCs/>
          <w:sz w:val="20"/>
          <w:szCs w:val="20"/>
        </w:rPr>
        <w:t xml:space="preserve">C NMR spectrum, the presence of 20 carbons including a methyl group, an acid carbonyl and oxindole carbonyl resonances at δ 17.59, δ 170.40 and δ 181.92 respectively. The slightly higher </w:t>
      </w:r>
      <w:r w:rsidRPr="00726193">
        <w:rPr>
          <w:rFonts w:ascii="Times New Roman" w:hAnsi="Times New Roman"/>
          <w:bCs/>
          <w:sz w:val="20"/>
          <w:szCs w:val="20"/>
          <w:vertAlign w:val="superscript"/>
        </w:rPr>
        <w:t>13</w:t>
      </w:r>
      <w:r w:rsidRPr="00726193">
        <w:rPr>
          <w:rFonts w:ascii="Times New Roman" w:hAnsi="Times New Roman"/>
          <w:bCs/>
          <w:sz w:val="20"/>
          <w:szCs w:val="20"/>
        </w:rPr>
        <w:t xml:space="preserve">C NMR resonance value for the acid carbonyl (δ 170.40) compared to the ester carbonyl in the pteropodine system (δ 167.77) further confirmed the existence of a carboxylic acid moiety in the structure [11]. Therefore, based on these spectral data </w:t>
      </w:r>
      <w:r w:rsidRPr="00726193">
        <w:rPr>
          <w:rFonts w:ascii="Times New Roman" w:hAnsi="Times New Roman"/>
          <w:sz w:val="20"/>
          <w:szCs w:val="20"/>
          <w:shd w:val="clear" w:color="auto" w:fill="FFFFFF"/>
        </w:rPr>
        <w:t>as well as comparisons with literature data</w:t>
      </w:r>
      <w:r w:rsidRPr="00726193">
        <w:rPr>
          <w:rFonts w:ascii="Times New Roman" w:hAnsi="Times New Roman"/>
          <w:sz w:val="20"/>
          <w:szCs w:val="20"/>
        </w:rPr>
        <w:t xml:space="preserve">, the compound was deduced to be pteropodic acid which is the acidic derivative of the alpha-beta unsaturated </w:t>
      </w:r>
      <w:r w:rsidRPr="00726193">
        <w:rPr>
          <w:rFonts w:ascii="Times New Roman" w:hAnsi="Times New Roman"/>
          <w:sz w:val="20"/>
          <w:szCs w:val="20"/>
        </w:rPr>
        <w:t>carbonyl methyl ester of pteropodine, one of the previously identified alkaloids from the plant. The structure of the dereplicated and the isolated alkaloid is shown in Figure 2.</w:t>
      </w:r>
    </w:p>
    <w:p w14:paraId="42D80E5B" w14:textId="77777777" w:rsidR="003D29A9" w:rsidRDefault="003D29A9" w:rsidP="00726193">
      <w:pPr>
        <w:spacing w:after="0"/>
        <w:jc w:val="both"/>
        <w:rPr>
          <w:rFonts w:ascii="Times New Roman" w:hAnsi="Times New Roman"/>
          <w:sz w:val="20"/>
        </w:rPr>
      </w:pPr>
    </w:p>
    <w:p w14:paraId="0C0E0C30" w14:textId="77777777" w:rsidR="003D29A9" w:rsidRPr="00726193" w:rsidRDefault="003D29A9" w:rsidP="003D29A9">
      <w:pPr>
        <w:tabs>
          <w:tab w:val="left" w:pos="0"/>
        </w:tabs>
        <w:spacing w:after="0"/>
        <w:jc w:val="both"/>
        <w:rPr>
          <w:rFonts w:ascii="Times New Roman" w:hAnsi="Times New Roman"/>
          <w:b/>
          <w:iCs/>
          <w:sz w:val="20"/>
          <w:szCs w:val="20"/>
        </w:rPr>
      </w:pPr>
      <w:r w:rsidRPr="00726193">
        <w:rPr>
          <w:rFonts w:ascii="Times New Roman" w:hAnsi="Times New Roman"/>
          <w:b/>
          <w:iCs/>
          <w:sz w:val="20"/>
          <w:szCs w:val="20"/>
        </w:rPr>
        <w:t>Physical and spectral data of isolated compound</w:t>
      </w:r>
    </w:p>
    <w:p w14:paraId="11F64A22" w14:textId="77777777" w:rsidR="003D29A9" w:rsidRPr="00726193" w:rsidRDefault="003D29A9" w:rsidP="003D29A9">
      <w:pPr>
        <w:tabs>
          <w:tab w:val="left" w:pos="0"/>
        </w:tabs>
        <w:spacing w:after="0"/>
        <w:jc w:val="both"/>
        <w:rPr>
          <w:rFonts w:ascii="Times New Roman" w:hAnsi="Times New Roman"/>
          <w:sz w:val="20"/>
          <w:szCs w:val="20"/>
        </w:rPr>
      </w:pPr>
      <w:r w:rsidRPr="00726193">
        <w:rPr>
          <w:rFonts w:ascii="Times New Roman" w:hAnsi="Times New Roman"/>
          <w:bCs/>
          <w:sz w:val="20"/>
          <w:szCs w:val="20"/>
        </w:rPr>
        <w:t xml:space="preserve">Pteropodic acid: White amorphous powder, wt: 5.7 mg (MeOH), mp </w:t>
      </w:r>
      <w:r w:rsidRPr="00726193">
        <w:rPr>
          <w:rFonts w:ascii="Times New Roman" w:hAnsi="Times New Roman"/>
          <w:sz w:val="20"/>
          <w:szCs w:val="20"/>
        </w:rPr>
        <w:t>268 - 271 °C. MS</w:t>
      </w:r>
      <w:r w:rsidRPr="00726193">
        <w:rPr>
          <w:rFonts w:ascii="Times New Roman" w:hAnsi="Times New Roman"/>
          <w:bCs/>
          <w:sz w:val="20"/>
          <w:szCs w:val="20"/>
        </w:rPr>
        <w:t xml:space="preserve"> </w:t>
      </w:r>
      <w:r w:rsidRPr="00726193">
        <w:rPr>
          <w:rFonts w:ascii="Times New Roman" w:hAnsi="Times New Roman"/>
          <w:bCs/>
          <w:i/>
          <w:sz w:val="20"/>
          <w:szCs w:val="20"/>
        </w:rPr>
        <w:t>m/z</w:t>
      </w:r>
      <w:r w:rsidRPr="00726193">
        <w:rPr>
          <w:rFonts w:ascii="Times New Roman" w:hAnsi="Times New Roman"/>
          <w:bCs/>
          <w:sz w:val="20"/>
          <w:szCs w:val="20"/>
        </w:rPr>
        <w:t>: 355.2707 [M+H]</w:t>
      </w:r>
      <w:r w:rsidRPr="00726193">
        <w:rPr>
          <w:rFonts w:ascii="Times New Roman" w:hAnsi="Times New Roman"/>
          <w:bCs/>
          <w:sz w:val="20"/>
          <w:szCs w:val="20"/>
          <w:vertAlign w:val="superscript"/>
        </w:rPr>
        <w:t>+</w:t>
      </w:r>
      <w:r w:rsidRPr="00726193">
        <w:rPr>
          <w:rFonts w:ascii="Times New Roman" w:hAnsi="Times New Roman"/>
          <w:bCs/>
          <w:sz w:val="20"/>
          <w:szCs w:val="20"/>
        </w:rPr>
        <w:t>, C</w:t>
      </w:r>
      <w:r w:rsidRPr="00726193">
        <w:rPr>
          <w:rFonts w:ascii="Times New Roman" w:hAnsi="Times New Roman"/>
          <w:bCs/>
          <w:sz w:val="20"/>
          <w:szCs w:val="20"/>
          <w:vertAlign w:val="subscript"/>
        </w:rPr>
        <w:t>20</w:t>
      </w:r>
      <w:r w:rsidRPr="00726193">
        <w:rPr>
          <w:rFonts w:ascii="Times New Roman" w:hAnsi="Times New Roman"/>
          <w:bCs/>
          <w:sz w:val="20"/>
          <w:szCs w:val="20"/>
        </w:rPr>
        <w:t>H</w:t>
      </w:r>
      <w:r w:rsidRPr="00726193">
        <w:rPr>
          <w:rFonts w:ascii="Times New Roman" w:hAnsi="Times New Roman"/>
          <w:bCs/>
          <w:sz w:val="20"/>
          <w:szCs w:val="20"/>
          <w:vertAlign w:val="subscript"/>
        </w:rPr>
        <w:t>22</w:t>
      </w:r>
      <w:r w:rsidRPr="00726193">
        <w:rPr>
          <w:rFonts w:ascii="Times New Roman" w:hAnsi="Times New Roman"/>
          <w:bCs/>
          <w:sz w:val="20"/>
          <w:szCs w:val="20"/>
        </w:rPr>
        <w:t>N</w:t>
      </w:r>
      <w:r w:rsidRPr="00726193">
        <w:rPr>
          <w:rFonts w:ascii="Times New Roman" w:hAnsi="Times New Roman"/>
          <w:bCs/>
          <w:sz w:val="20"/>
          <w:szCs w:val="20"/>
          <w:vertAlign w:val="subscript"/>
        </w:rPr>
        <w:t>2</w:t>
      </w:r>
      <w:r w:rsidRPr="00726193">
        <w:rPr>
          <w:rFonts w:ascii="Times New Roman" w:hAnsi="Times New Roman"/>
          <w:bCs/>
          <w:sz w:val="20"/>
          <w:szCs w:val="20"/>
        </w:rPr>
        <w:t>O</w:t>
      </w:r>
      <w:r w:rsidRPr="00726193">
        <w:rPr>
          <w:rFonts w:ascii="Times New Roman" w:hAnsi="Times New Roman"/>
          <w:bCs/>
          <w:sz w:val="20"/>
          <w:szCs w:val="20"/>
          <w:vertAlign w:val="subscript"/>
        </w:rPr>
        <w:t>4</w:t>
      </w:r>
      <w:r w:rsidRPr="00726193">
        <w:rPr>
          <w:rFonts w:ascii="Times New Roman" w:hAnsi="Times New Roman"/>
          <w:bCs/>
          <w:sz w:val="20"/>
          <w:szCs w:val="20"/>
        </w:rPr>
        <w:t xml:space="preserve">; </w:t>
      </w:r>
      <w:r w:rsidRPr="00726193">
        <w:rPr>
          <w:rFonts w:ascii="Times New Roman" w:hAnsi="Times New Roman"/>
          <w:sz w:val="20"/>
          <w:szCs w:val="20"/>
        </w:rPr>
        <w:t>UV (MeOH) λ</w:t>
      </w:r>
      <w:r w:rsidRPr="00726193">
        <w:rPr>
          <w:rFonts w:ascii="Times New Roman" w:hAnsi="Times New Roman"/>
          <w:sz w:val="20"/>
          <w:szCs w:val="20"/>
          <w:vertAlign w:val="subscript"/>
        </w:rPr>
        <w:t xml:space="preserve">max </w:t>
      </w:r>
      <w:r w:rsidRPr="00726193">
        <w:rPr>
          <w:rFonts w:ascii="Times New Roman" w:hAnsi="Times New Roman"/>
          <w:sz w:val="20"/>
          <w:szCs w:val="20"/>
        </w:rPr>
        <w:t>nm:</w:t>
      </w:r>
      <w:r w:rsidRPr="00726193">
        <w:rPr>
          <w:rFonts w:ascii="Times New Roman" w:hAnsi="Times New Roman"/>
          <w:bCs/>
          <w:sz w:val="20"/>
          <w:szCs w:val="20"/>
        </w:rPr>
        <w:t xml:space="preserve"> 209.97, 244.00; </w:t>
      </w:r>
      <w:r w:rsidRPr="00726193">
        <w:rPr>
          <w:rFonts w:ascii="Times New Roman" w:hAnsi="Times New Roman"/>
          <w:sz w:val="20"/>
          <w:szCs w:val="20"/>
        </w:rPr>
        <w:t>IR (KBr) υ</w:t>
      </w:r>
      <w:r w:rsidRPr="00726193">
        <w:rPr>
          <w:rFonts w:ascii="Times New Roman" w:hAnsi="Times New Roman"/>
          <w:sz w:val="20"/>
          <w:szCs w:val="20"/>
          <w:vertAlign w:val="subscript"/>
        </w:rPr>
        <w:t xml:space="preserve">max </w:t>
      </w:r>
      <w:r w:rsidRPr="00726193">
        <w:rPr>
          <w:rFonts w:ascii="Times New Roman" w:hAnsi="Times New Roman"/>
          <w:sz w:val="20"/>
          <w:szCs w:val="20"/>
        </w:rPr>
        <w:t>cm</w:t>
      </w:r>
      <w:r w:rsidRPr="00726193">
        <w:rPr>
          <w:rFonts w:ascii="Times New Roman" w:hAnsi="Times New Roman"/>
          <w:sz w:val="20"/>
          <w:szCs w:val="20"/>
          <w:vertAlign w:val="superscript"/>
        </w:rPr>
        <w:t>-1</w:t>
      </w:r>
      <w:r w:rsidRPr="00726193">
        <w:rPr>
          <w:rFonts w:ascii="Times New Roman" w:hAnsi="Times New Roman"/>
          <w:sz w:val="20"/>
          <w:szCs w:val="20"/>
        </w:rPr>
        <w:t>:</w:t>
      </w:r>
      <w:r w:rsidRPr="00726193">
        <w:rPr>
          <w:rFonts w:ascii="Times New Roman" w:hAnsi="Times New Roman"/>
          <w:bCs/>
          <w:sz w:val="20"/>
          <w:szCs w:val="20"/>
        </w:rPr>
        <w:t xml:space="preserve"> 3421.96 (OH), 3114 (NH), 1622.02 (C=O acid), 1674 (C=O amide), 1636 (C=C olefinic), 1472.8 (C=C aromatic) and 1191.42 (C-O cyclic ether);</w:t>
      </w:r>
      <w:r w:rsidRPr="00726193">
        <w:rPr>
          <w:rFonts w:ascii="Times New Roman" w:hAnsi="Times New Roman"/>
          <w:sz w:val="20"/>
          <w:szCs w:val="20"/>
          <w:vertAlign w:val="superscript"/>
        </w:rPr>
        <w:t xml:space="preserve"> 1</w:t>
      </w:r>
      <w:r w:rsidRPr="00726193">
        <w:rPr>
          <w:rFonts w:ascii="Times New Roman" w:hAnsi="Times New Roman"/>
          <w:sz w:val="20"/>
          <w:szCs w:val="20"/>
        </w:rPr>
        <w:t xml:space="preserve">H NMR (MeOD, 600 MHz) δ ppm: 8.56 (1H, </w:t>
      </w:r>
      <w:r w:rsidRPr="00726193">
        <w:rPr>
          <w:rFonts w:ascii="Times New Roman" w:hAnsi="Times New Roman"/>
          <w:i/>
          <w:sz w:val="20"/>
          <w:szCs w:val="20"/>
        </w:rPr>
        <w:t>br s</w:t>
      </w:r>
      <w:r w:rsidRPr="00726193">
        <w:rPr>
          <w:rFonts w:ascii="Times New Roman" w:hAnsi="Times New Roman"/>
          <w:sz w:val="20"/>
          <w:szCs w:val="20"/>
        </w:rPr>
        <w:t xml:space="preserve">, N-H), 7.50 (1H, </w:t>
      </w:r>
      <w:r w:rsidRPr="00726193">
        <w:rPr>
          <w:rFonts w:ascii="Times New Roman" w:hAnsi="Times New Roman"/>
          <w:i/>
          <w:sz w:val="20"/>
          <w:szCs w:val="20"/>
        </w:rPr>
        <w:t>s</w:t>
      </w:r>
      <w:r w:rsidRPr="00726193">
        <w:rPr>
          <w:rFonts w:ascii="Times New Roman" w:hAnsi="Times New Roman"/>
          <w:sz w:val="20"/>
          <w:szCs w:val="20"/>
        </w:rPr>
        <w:t xml:space="preserve">, H-17), 7.29 (1H, </w:t>
      </w:r>
      <w:r w:rsidRPr="00726193">
        <w:rPr>
          <w:rFonts w:ascii="Times New Roman" w:hAnsi="Times New Roman"/>
          <w:i/>
          <w:sz w:val="20"/>
          <w:szCs w:val="20"/>
        </w:rPr>
        <w:t>d</w:t>
      </w:r>
      <w:r w:rsidRPr="00726193">
        <w:rPr>
          <w:rFonts w:ascii="Times New Roman" w:hAnsi="Times New Roman"/>
          <w:sz w:val="20"/>
          <w:szCs w:val="20"/>
        </w:rPr>
        <w:t xml:space="preserve">, </w:t>
      </w:r>
      <w:r w:rsidRPr="00726193">
        <w:rPr>
          <w:rFonts w:ascii="Times New Roman" w:hAnsi="Times New Roman"/>
          <w:i/>
          <w:sz w:val="20"/>
          <w:szCs w:val="20"/>
        </w:rPr>
        <w:t xml:space="preserve">J </w:t>
      </w:r>
      <w:r w:rsidRPr="00726193">
        <w:rPr>
          <w:rFonts w:ascii="Times New Roman" w:hAnsi="Times New Roman"/>
          <w:sz w:val="20"/>
          <w:szCs w:val="20"/>
        </w:rPr>
        <w:t xml:space="preserve">= 7.2 Hz, H-9), 7.21 (1H, </w:t>
      </w:r>
      <w:r w:rsidRPr="00726193">
        <w:rPr>
          <w:rFonts w:ascii="Times New Roman" w:hAnsi="Times New Roman"/>
          <w:i/>
          <w:sz w:val="20"/>
          <w:szCs w:val="20"/>
        </w:rPr>
        <w:t>ddd</w:t>
      </w:r>
      <w:r w:rsidRPr="00726193">
        <w:rPr>
          <w:rFonts w:ascii="Times New Roman" w:hAnsi="Times New Roman"/>
          <w:sz w:val="20"/>
          <w:szCs w:val="20"/>
        </w:rPr>
        <w:t>,</w:t>
      </w:r>
      <w:r w:rsidRPr="00726193">
        <w:rPr>
          <w:rFonts w:ascii="Times New Roman" w:hAnsi="Times New Roman"/>
          <w:i/>
          <w:sz w:val="20"/>
          <w:szCs w:val="20"/>
        </w:rPr>
        <w:t xml:space="preserve"> J</w:t>
      </w:r>
      <w:r w:rsidRPr="00726193">
        <w:rPr>
          <w:rFonts w:ascii="Times New Roman" w:hAnsi="Times New Roman"/>
          <w:sz w:val="20"/>
          <w:szCs w:val="20"/>
        </w:rPr>
        <w:t xml:space="preserve"> =7.7, 1.0 Hz, H-11), 7.07 (1H, </w:t>
      </w:r>
      <w:r w:rsidRPr="00726193">
        <w:rPr>
          <w:rFonts w:ascii="Times New Roman" w:hAnsi="Times New Roman"/>
          <w:i/>
          <w:sz w:val="20"/>
          <w:szCs w:val="20"/>
        </w:rPr>
        <w:t>ddd</w:t>
      </w:r>
      <w:r w:rsidRPr="00726193">
        <w:rPr>
          <w:rFonts w:ascii="Times New Roman" w:hAnsi="Times New Roman"/>
          <w:sz w:val="20"/>
          <w:szCs w:val="20"/>
        </w:rPr>
        <w:t xml:space="preserve">, </w:t>
      </w:r>
      <w:r w:rsidRPr="00726193">
        <w:rPr>
          <w:rFonts w:ascii="Times New Roman" w:hAnsi="Times New Roman"/>
          <w:i/>
          <w:sz w:val="20"/>
          <w:szCs w:val="20"/>
        </w:rPr>
        <w:t>J</w:t>
      </w:r>
      <w:r w:rsidRPr="00726193">
        <w:rPr>
          <w:rFonts w:ascii="Times New Roman" w:hAnsi="Times New Roman"/>
          <w:sz w:val="20"/>
          <w:szCs w:val="20"/>
        </w:rPr>
        <w:t xml:space="preserve">= 7.6, 0.8 Hz, H-10), 6.88 (1H, </w:t>
      </w:r>
      <w:r w:rsidRPr="00726193">
        <w:rPr>
          <w:rFonts w:ascii="Times New Roman" w:hAnsi="Times New Roman"/>
          <w:i/>
          <w:sz w:val="20"/>
          <w:szCs w:val="20"/>
        </w:rPr>
        <w:t>d</w:t>
      </w:r>
      <w:r w:rsidRPr="00726193">
        <w:rPr>
          <w:rFonts w:ascii="Times New Roman" w:hAnsi="Times New Roman"/>
          <w:sz w:val="20"/>
          <w:szCs w:val="20"/>
        </w:rPr>
        <w:t xml:space="preserve">, </w:t>
      </w:r>
      <w:r w:rsidRPr="00726193">
        <w:rPr>
          <w:rFonts w:ascii="Times New Roman" w:hAnsi="Times New Roman"/>
          <w:i/>
          <w:sz w:val="20"/>
          <w:szCs w:val="20"/>
        </w:rPr>
        <w:t>J</w:t>
      </w:r>
      <w:r w:rsidRPr="00726193">
        <w:rPr>
          <w:rFonts w:ascii="Times New Roman" w:hAnsi="Times New Roman"/>
          <w:sz w:val="20"/>
          <w:szCs w:val="20"/>
        </w:rPr>
        <w:t xml:space="preserve"> = 7.7 Hz, H-12), 4.46 (1H, </w:t>
      </w:r>
      <w:r w:rsidRPr="00726193">
        <w:rPr>
          <w:rFonts w:ascii="Times New Roman" w:hAnsi="Times New Roman"/>
          <w:i/>
          <w:sz w:val="20"/>
          <w:szCs w:val="20"/>
        </w:rPr>
        <w:t>q</w:t>
      </w:r>
      <w:r w:rsidRPr="00726193">
        <w:rPr>
          <w:rFonts w:ascii="Times New Roman" w:hAnsi="Times New Roman"/>
          <w:sz w:val="20"/>
          <w:szCs w:val="20"/>
        </w:rPr>
        <w:t xml:space="preserve">, </w:t>
      </w:r>
      <w:r w:rsidRPr="00726193">
        <w:rPr>
          <w:rFonts w:ascii="Times New Roman" w:hAnsi="Times New Roman"/>
          <w:i/>
          <w:sz w:val="20"/>
          <w:szCs w:val="20"/>
        </w:rPr>
        <w:t>J</w:t>
      </w:r>
      <w:r w:rsidRPr="00726193">
        <w:rPr>
          <w:rFonts w:ascii="Times New Roman" w:hAnsi="Times New Roman"/>
          <w:sz w:val="20"/>
          <w:szCs w:val="20"/>
        </w:rPr>
        <w:t xml:space="preserve"> = 6.1 Hz, H-19), 3.39 - 3.34 (2H, </w:t>
      </w:r>
      <w:r w:rsidRPr="00726193">
        <w:rPr>
          <w:rFonts w:ascii="Times New Roman" w:hAnsi="Times New Roman"/>
          <w:i/>
          <w:sz w:val="20"/>
          <w:szCs w:val="20"/>
        </w:rPr>
        <w:t>m</w:t>
      </w:r>
      <w:r w:rsidRPr="00726193">
        <w:rPr>
          <w:rFonts w:ascii="Times New Roman" w:hAnsi="Times New Roman"/>
          <w:sz w:val="20"/>
          <w:szCs w:val="20"/>
        </w:rPr>
        <w:t xml:space="preserve">, H-21β, H-5β), 2.50 – 2.27 (5H, </w:t>
      </w:r>
      <w:r w:rsidRPr="00726193">
        <w:rPr>
          <w:rFonts w:ascii="Times New Roman" w:hAnsi="Times New Roman"/>
          <w:i/>
          <w:sz w:val="20"/>
          <w:szCs w:val="20"/>
        </w:rPr>
        <w:t>m</w:t>
      </w:r>
      <w:r w:rsidRPr="00726193">
        <w:rPr>
          <w:rFonts w:ascii="Times New Roman" w:hAnsi="Times New Roman"/>
          <w:sz w:val="20"/>
          <w:szCs w:val="20"/>
        </w:rPr>
        <w:t xml:space="preserve">, H-15, H-21α, H-6β, H-5α, H-3), 2.07-1.99 (1H, </w:t>
      </w:r>
      <w:r w:rsidRPr="00726193">
        <w:rPr>
          <w:rFonts w:ascii="Times New Roman" w:hAnsi="Times New Roman"/>
          <w:i/>
          <w:sz w:val="20"/>
          <w:szCs w:val="20"/>
        </w:rPr>
        <w:t>m</w:t>
      </w:r>
      <w:r w:rsidRPr="00726193">
        <w:rPr>
          <w:rFonts w:ascii="Times New Roman" w:hAnsi="Times New Roman"/>
          <w:sz w:val="20"/>
          <w:szCs w:val="20"/>
        </w:rPr>
        <w:t xml:space="preserve">, H-6α), 1.70 – 1.64 (2H, </w:t>
      </w:r>
      <w:r w:rsidRPr="00726193">
        <w:rPr>
          <w:rFonts w:ascii="Times New Roman" w:hAnsi="Times New Roman"/>
          <w:i/>
          <w:sz w:val="20"/>
          <w:szCs w:val="20"/>
        </w:rPr>
        <w:t>br m</w:t>
      </w:r>
      <w:r w:rsidRPr="00726193">
        <w:rPr>
          <w:rFonts w:ascii="Times New Roman" w:hAnsi="Times New Roman"/>
          <w:sz w:val="20"/>
          <w:szCs w:val="20"/>
        </w:rPr>
        <w:t xml:space="preserve">, H-14α, H-20), 1.63-1.57 (1H, </w:t>
      </w:r>
      <w:r w:rsidRPr="00726193">
        <w:rPr>
          <w:rFonts w:ascii="Times New Roman" w:hAnsi="Times New Roman"/>
          <w:i/>
          <w:sz w:val="20"/>
          <w:szCs w:val="20"/>
        </w:rPr>
        <w:t>m</w:t>
      </w:r>
      <w:r w:rsidRPr="00726193">
        <w:rPr>
          <w:rFonts w:ascii="Times New Roman" w:hAnsi="Times New Roman"/>
          <w:sz w:val="20"/>
          <w:szCs w:val="20"/>
        </w:rPr>
        <w:t xml:space="preserve">, H-14β), 1.41 (3H, </w:t>
      </w:r>
      <w:r w:rsidRPr="00726193">
        <w:rPr>
          <w:rFonts w:ascii="Times New Roman" w:hAnsi="Times New Roman"/>
          <w:i/>
          <w:sz w:val="20"/>
          <w:szCs w:val="20"/>
        </w:rPr>
        <w:t>d</w:t>
      </w:r>
      <w:r w:rsidRPr="00726193">
        <w:rPr>
          <w:rFonts w:ascii="Times New Roman" w:hAnsi="Times New Roman"/>
          <w:sz w:val="20"/>
          <w:szCs w:val="20"/>
        </w:rPr>
        <w:t xml:space="preserve">, </w:t>
      </w:r>
      <w:r w:rsidRPr="00726193">
        <w:rPr>
          <w:rFonts w:ascii="Times New Roman" w:hAnsi="Times New Roman"/>
          <w:i/>
          <w:sz w:val="20"/>
          <w:szCs w:val="20"/>
        </w:rPr>
        <w:t>J</w:t>
      </w:r>
      <w:r w:rsidRPr="00726193">
        <w:rPr>
          <w:rFonts w:ascii="Times New Roman" w:hAnsi="Times New Roman"/>
          <w:sz w:val="20"/>
          <w:szCs w:val="20"/>
        </w:rPr>
        <w:t xml:space="preserve"> = 6 Hz, CH</w:t>
      </w:r>
      <w:r w:rsidRPr="00726193">
        <w:rPr>
          <w:rFonts w:ascii="Times New Roman" w:hAnsi="Times New Roman"/>
          <w:sz w:val="20"/>
          <w:szCs w:val="20"/>
          <w:vertAlign w:val="subscript"/>
        </w:rPr>
        <w:t>3</w:t>
      </w:r>
      <w:r w:rsidRPr="00726193">
        <w:rPr>
          <w:rFonts w:ascii="Times New Roman" w:hAnsi="Times New Roman"/>
          <w:sz w:val="20"/>
          <w:szCs w:val="20"/>
        </w:rPr>
        <w:t xml:space="preserve">); </w:t>
      </w:r>
      <w:r w:rsidRPr="00726193">
        <w:rPr>
          <w:rFonts w:ascii="Times New Roman" w:hAnsi="Times New Roman"/>
          <w:sz w:val="20"/>
          <w:szCs w:val="20"/>
          <w:vertAlign w:val="superscript"/>
        </w:rPr>
        <w:t>13</w:t>
      </w:r>
      <w:r w:rsidRPr="00726193">
        <w:rPr>
          <w:rFonts w:ascii="Times New Roman" w:hAnsi="Times New Roman"/>
          <w:sz w:val="20"/>
          <w:szCs w:val="20"/>
        </w:rPr>
        <w:t>C NMR (MeOD, 150 MHz) δ ppm: 181.92 (N-C=O), 170.40 (O-C=O), 154.60 (C-17), 141.50 (C-13), 133.30 (C-8), 127.70 (C-11), 122.79 (C-9), 122.27 (C-10), 110.39 (C-16), 109.09 (C-12), 74.11 (C-19), 71.85 (C-3), 56.42 (C-7), 54.59 (C-5), 53.03 (C-21), 38.11 (C-20), 33.56 (C-6), 31.16 (C-15), 29.55 (C-14), 17.59 (CH</w:t>
      </w:r>
      <w:r w:rsidRPr="00726193">
        <w:rPr>
          <w:rFonts w:ascii="Times New Roman" w:hAnsi="Times New Roman"/>
          <w:sz w:val="20"/>
          <w:szCs w:val="20"/>
          <w:vertAlign w:val="subscript"/>
        </w:rPr>
        <w:t>3</w:t>
      </w:r>
      <w:r w:rsidRPr="00726193">
        <w:rPr>
          <w:rFonts w:ascii="Times New Roman" w:hAnsi="Times New Roman"/>
          <w:sz w:val="20"/>
          <w:szCs w:val="20"/>
        </w:rPr>
        <w:t>).</w:t>
      </w:r>
    </w:p>
    <w:p w14:paraId="3A852727" w14:textId="77777777" w:rsidR="003D29A9" w:rsidRDefault="003D29A9" w:rsidP="00726193">
      <w:pPr>
        <w:spacing w:after="0"/>
        <w:jc w:val="both"/>
        <w:rPr>
          <w:rFonts w:ascii="Times New Roman" w:hAnsi="Times New Roman"/>
          <w:sz w:val="20"/>
        </w:rPr>
      </w:pPr>
    </w:p>
    <w:p w14:paraId="326554DA" w14:textId="3086B2C6" w:rsidR="003D29A9" w:rsidRDefault="003D29A9" w:rsidP="00726193">
      <w:pPr>
        <w:spacing w:after="0"/>
        <w:jc w:val="both"/>
        <w:rPr>
          <w:rFonts w:ascii="Times New Roman" w:hAnsi="Times New Roman"/>
          <w:sz w:val="20"/>
        </w:rPr>
        <w:sectPr w:rsidR="003D29A9" w:rsidSect="003D29A9">
          <w:footerReference w:type="even" r:id="rId13"/>
          <w:footerReference w:type="default" r:id="rId14"/>
          <w:type w:val="continuous"/>
          <w:pgSz w:w="12240" w:h="15840" w:code="1"/>
          <w:pgMar w:top="1800" w:right="1469" w:bottom="1699" w:left="1440" w:header="706" w:footer="706" w:gutter="0"/>
          <w:pgNumType w:start="959"/>
          <w:cols w:num="2" w:space="403"/>
          <w:docGrid w:linePitch="360"/>
        </w:sectPr>
      </w:pPr>
    </w:p>
    <w:p w14:paraId="1B3DC3D7" w14:textId="2B8EE19A" w:rsidR="00DB759C" w:rsidRDefault="00DB759C" w:rsidP="00DB759C">
      <w:pPr>
        <w:tabs>
          <w:tab w:val="left" w:pos="810"/>
        </w:tabs>
        <w:spacing w:after="0"/>
        <w:jc w:val="both"/>
        <w:rPr>
          <w:rFonts w:ascii="Times New Roman" w:hAnsi="Times New Roman"/>
          <w:b/>
          <w:sz w:val="20"/>
          <w:szCs w:val="20"/>
        </w:rPr>
      </w:pPr>
    </w:p>
    <w:p w14:paraId="2371AA43" w14:textId="77777777" w:rsidR="00DB759C" w:rsidRPr="00726193" w:rsidRDefault="00DB759C" w:rsidP="00DB759C">
      <w:pPr>
        <w:tabs>
          <w:tab w:val="left" w:pos="810"/>
        </w:tabs>
        <w:spacing w:after="0"/>
        <w:jc w:val="both"/>
        <w:rPr>
          <w:rFonts w:ascii="Times New Roman" w:hAnsi="Times New Roman"/>
          <w:b/>
          <w:sz w:val="20"/>
          <w:szCs w:val="20"/>
        </w:rPr>
      </w:pPr>
    </w:p>
    <w:p w14:paraId="69F5EB6B" w14:textId="5A9D9398" w:rsidR="00DB759C" w:rsidRPr="00DB759C" w:rsidRDefault="00DB759C" w:rsidP="00DB759C">
      <w:pPr>
        <w:tabs>
          <w:tab w:val="left" w:pos="810"/>
        </w:tabs>
        <w:spacing w:after="120"/>
        <w:jc w:val="center"/>
        <w:rPr>
          <w:rFonts w:ascii="Times New Roman" w:hAnsi="Times New Roman"/>
          <w:bCs/>
          <w:sz w:val="20"/>
          <w:szCs w:val="20"/>
        </w:rPr>
      </w:pPr>
      <w:r w:rsidRPr="00726193">
        <w:rPr>
          <w:rFonts w:ascii="Times New Roman" w:hAnsi="Times New Roman"/>
          <w:bCs/>
          <w:sz w:val="20"/>
          <w:szCs w:val="20"/>
        </w:rPr>
        <w:t xml:space="preserve">Table 1. </w:t>
      </w:r>
      <w:r>
        <w:rPr>
          <w:rFonts w:ascii="Times New Roman" w:hAnsi="Times New Roman"/>
          <w:bCs/>
          <w:sz w:val="20"/>
          <w:szCs w:val="20"/>
        </w:rPr>
        <w:t xml:space="preserve"> </w:t>
      </w:r>
      <w:r w:rsidRPr="00726193">
        <w:rPr>
          <w:rFonts w:ascii="Times New Roman" w:hAnsi="Times New Roman"/>
          <w:bCs/>
          <w:sz w:val="20"/>
          <w:szCs w:val="20"/>
        </w:rPr>
        <w:t>Characterization of reference compounds by developed HPLC-DAD-TOF MS method</w:t>
      </w:r>
    </w:p>
    <w:tbl>
      <w:tblPr>
        <w:tblW w:w="9527" w:type="dxa"/>
        <w:jc w:val="center"/>
        <w:tblBorders>
          <w:top w:val="single" w:sz="4" w:space="0" w:color="auto"/>
          <w:bottom w:val="single" w:sz="4" w:space="0" w:color="auto"/>
        </w:tblBorders>
        <w:tblLook w:val="04A0" w:firstRow="1" w:lastRow="0" w:firstColumn="1" w:lastColumn="0" w:noHBand="0" w:noVBand="1"/>
      </w:tblPr>
      <w:tblGrid>
        <w:gridCol w:w="512"/>
        <w:gridCol w:w="2432"/>
        <w:gridCol w:w="1203"/>
        <w:gridCol w:w="1295"/>
        <w:gridCol w:w="1395"/>
        <w:gridCol w:w="1295"/>
        <w:gridCol w:w="1395"/>
      </w:tblGrid>
      <w:tr w:rsidR="00DB759C" w:rsidRPr="00726193" w14:paraId="1C72EA65" w14:textId="77777777" w:rsidTr="00910023">
        <w:trPr>
          <w:trHeight w:val="719"/>
          <w:jc w:val="center"/>
        </w:trPr>
        <w:tc>
          <w:tcPr>
            <w:tcW w:w="0" w:type="auto"/>
            <w:tcBorders>
              <w:top w:val="single" w:sz="4" w:space="0" w:color="auto"/>
              <w:bottom w:val="single" w:sz="4" w:space="0" w:color="auto"/>
            </w:tcBorders>
          </w:tcPr>
          <w:p w14:paraId="1A5557E4" w14:textId="77777777" w:rsidR="00DB759C" w:rsidRPr="00726193" w:rsidRDefault="00DB759C" w:rsidP="00DB759C">
            <w:pPr>
              <w:pStyle w:val="ListParagraph"/>
              <w:spacing w:after="0"/>
              <w:ind w:left="0"/>
              <w:contextualSpacing w:val="0"/>
              <w:rPr>
                <w:rFonts w:ascii="Times New Roman" w:hAnsi="Times New Roman"/>
                <w:b/>
                <w:noProof/>
                <w:sz w:val="20"/>
                <w:szCs w:val="20"/>
              </w:rPr>
            </w:pPr>
          </w:p>
          <w:p w14:paraId="57198E82" w14:textId="77777777" w:rsidR="00DB759C" w:rsidRPr="00726193" w:rsidRDefault="00DB759C" w:rsidP="00DB759C">
            <w:pPr>
              <w:pStyle w:val="ListParagraph"/>
              <w:spacing w:after="0"/>
              <w:ind w:left="0"/>
              <w:contextualSpacing w:val="0"/>
              <w:rPr>
                <w:rFonts w:ascii="Times New Roman" w:hAnsi="Times New Roman"/>
                <w:b/>
                <w:noProof/>
                <w:sz w:val="20"/>
                <w:szCs w:val="20"/>
              </w:rPr>
            </w:pPr>
            <w:r w:rsidRPr="00726193">
              <w:rPr>
                <w:rFonts w:ascii="Times New Roman" w:hAnsi="Times New Roman"/>
                <w:b/>
                <w:noProof/>
                <w:sz w:val="20"/>
                <w:szCs w:val="20"/>
              </w:rPr>
              <w:t>No.</w:t>
            </w:r>
          </w:p>
        </w:tc>
        <w:tc>
          <w:tcPr>
            <w:tcW w:w="2432" w:type="dxa"/>
            <w:tcBorders>
              <w:top w:val="single" w:sz="4" w:space="0" w:color="auto"/>
              <w:bottom w:val="single" w:sz="4" w:space="0" w:color="auto"/>
            </w:tcBorders>
          </w:tcPr>
          <w:p w14:paraId="0A7CF26A" w14:textId="77777777" w:rsidR="00DB759C" w:rsidRPr="00726193" w:rsidRDefault="00DB759C" w:rsidP="00910023">
            <w:pPr>
              <w:pStyle w:val="ListParagraph"/>
              <w:spacing w:before="120" w:after="0"/>
              <w:ind w:left="0"/>
              <w:contextualSpacing w:val="0"/>
              <w:rPr>
                <w:rFonts w:ascii="Times New Roman" w:hAnsi="Times New Roman"/>
                <w:b/>
                <w:noProof/>
                <w:sz w:val="20"/>
                <w:szCs w:val="20"/>
              </w:rPr>
            </w:pPr>
            <w:r w:rsidRPr="00726193">
              <w:rPr>
                <w:rFonts w:ascii="Times New Roman" w:hAnsi="Times New Roman"/>
                <w:b/>
                <w:noProof/>
                <w:sz w:val="20"/>
                <w:szCs w:val="20"/>
              </w:rPr>
              <w:t>Compound</w:t>
            </w:r>
          </w:p>
          <w:p w14:paraId="766C702C" w14:textId="77777777" w:rsidR="00DB759C" w:rsidRPr="00726193" w:rsidRDefault="00DB759C" w:rsidP="00DB759C">
            <w:pPr>
              <w:pStyle w:val="ListParagraph"/>
              <w:spacing w:after="0"/>
              <w:ind w:left="0"/>
              <w:contextualSpacing w:val="0"/>
              <w:rPr>
                <w:rFonts w:ascii="Times New Roman" w:hAnsi="Times New Roman"/>
                <w:b/>
                <w:noProof/>
                <w:sz w:val="20"/>
                <w:szCs w:val="20"/>
              </w:rPr>
            </w:pPr>
            <w:r w:rsidRPr="00726193">
              <w:rPr>
                <w:rFonts w:ascii="Times New Roman" w:hAnsi="Times New Roman"/>
                <w:b/>
                <w:noProof/>
                <w:sz w:val="20"/>
                <w:szCs w:val="20"/>
              </w:rPr>
              <w:t>(RT (min))</w:t>
            </w:r>
          </w:p>
        </w:tc>
        <w:tc>
          <w:tcPr>
            <w:tcW w:w="1203" w:type="dxa"/>
            <w:tcBorders>
              <w:top w:val="single" w:sz="4" w:space="0" w:color="auto"/>
              <w:bottom w:val="single" w:sz="4" w:space="0" w:color="auto"/>
            </w:tcBorders>
          </w:tcPr>
          <w:p w14:paraId="39183382" w14:textId="77777777" w:rsidR="00DB759C" w:rsidRPr="00726193" w:rsidRDefault="00DB759C" w:rsidP="00910023">
            <w:pPr>
              <w:pStyle w:val="ListParagraph"/>
              <w:spacing w:before="60" w:after="60"/>
              <w:ind w:left="0"/>
              <w:contextualSpacing w:val="0"/>
              <w:rPr>
                <w:rFonts w:ascii="Times New Roman" w:hAnsi="Times New Roman"/>
                <w:b/>
                <w:noProof/>
                <w:sz w:val="20"/>
                <w:szCs w:val="20"/>
              </w:rPr>
            </w:pPr>
            <w:r w:rsidRPr="00726193">
              <w:rPr>
                <w:rFonts w:ascii="Times New Roman" w:hAnsi="Times New Roman"/>
                <w:b/>
                <w:noProof/>
                <w:sz w:val="20"/>
                <w:szCs w:val="20"/>
              </w:rPr>
              <w:t>Proposed Molecular Formula</w:t>
            </w:r>
          </w:p>
        </w:tc>
        <w:tc>
          <w:tcPr>
            <w:tcW w:w="0" w:type="auto"/>
            <w:tcBorders>
              <w:top w:val="single" w:sz="4" w:space="0" w:color="auto"/>
              <w:bottom w:val="single" w:sz="4" w:space="0" w:color="auto"/>
            </w:tcBorders>
          </w:tcPr>
          <w:p w14:paraId="707CCEE0" w14:textId="77777777" w:rsidR="00DB759C" w:rsidRPr="00726193" w:rsidRDefault="00DB759C" w:rsidP="00910023">
            <w:pPr>
              <w:pStyle w:val="ListParagraph"/>
              <w:spacing w:before="60"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Observed Mass</w:t>
            </w:r>
          </w:p>
          <w:p w14:paraId="7F19609B" w14:textId="77777777" w:rsidR="00DB759C" w:rsidRPr="00726193" w:rsidRDefault="00DB759C" w:rsidP="00DB759C">
            <w:pPr>
              <w:pStyle w:val="ListParagraph"/>
              <w:spacing w:after="0"/>
              <w:ind w:left="0"/>
              <w:contextualSpacing w:val="0"/>
              <w:jc w:val="center"/>
              <w:rPr>
                <w:rFonts w:ascii="Times New Roman" w:hAnsi="Times New Roman"/>
                <w:b/>
                <w:noProof/>
                <w:sz w:val="20"/>
                <w:szCs w:val="20"/>
                <w:vertAlign w:val="superscript"/>
              </w:rPr>
            </w:pPr>
            <w:r w:rsidRPr="00726193">
              <w:rPr>
                <w:rFonts w:ascii="Times New Roman" w:hAnsi="Times New Roman"/>
                <w:b/>
                <w:noProof/>
                <w:sz w:val="20"/>
                <w:szCs w:val="20"/>
              </w:rPr>
              <w:t>[M+H]</w:t>
            </w:r>
            <w:r w:rsidRPr="00726193">
              <w:rPr>
                <w:rFonts w:ascii="Times New Roman" w:hAnsi="Times New Roman"/>
                <w:b/>
                <w:noProof/>
                <w:sz w:val="20"/>
                <w:szCs w:val="20"/>
                <w:vertAlign w:val="superscript"/>
              </w:rPr>
              <w:t>+</w:t>
            </w:r>
          </w:p>
        </w:tc>
        <w:tc>
          <w:tcPr>
            <w:tcW w:w="0" w:type="auto"/>
            <w:tcBorders>
              <w:top w:val="single" w:sz="4" w:space="0" w:color="auto"/>
              <w:bottom w:val="single" w:sz="4" w:space="0" w:color="auto"/>
            </w:tcBorders>
          </w:tcPr>
          <w:p w14:paraId="0B9C169E" w14:textId="77777777" w:rsidR="00DB759C" w:rsidRPr="00726193" w:rsidRDefault="00DB759C" w:rsidP="00910023">
            <w:pPr>
              <w:pStyle w:val="ListParagraph"/>
              <w:spacing w:before="60"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Calculated Mass</w:t>
            </w:r>
          </w:p>
          <w:p w14:paraId="7E1C6C0F" w14:textId="77777777" w:rsidR="00DB759C" w:rsidRPr="00726193" w:rsidRDefault="00DB759C" w:rsidP="00DB759C">
            <w:pPr>
              <w:pStyle w:val="ListParagraph"/>
              <w:spacing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[M+H]</w:t>
            </w:r>
            <w:r w:rsidRPr="00726193">
              <w:rPr>
                <w:rFonts w:ascii="Times New Roman" w:hAnsi="Times New Roman"/>
                <w:b/>
                <w:noProof/>
                <w:sz w:val="20"/>
                <w:szCs w:val="20"/>
                <w:vertAlign w:val="superscript"/>
              </w:rPr>
              <w:t>+</w:t>
            </w:r>
          </w:p>
        </w:tc>
        <w:tc>
          <w:tcPr>
            <w:tcW w:w="0" w:type="auto"/>
            <w:tcBorders>
              <w:top w:val="single" w:sz="4" w:space="0" w:color="auto"/>
              <w:bottom w:val="single" w:sz="4" w:space="0" w:color="auto"/>
            </w:tcBorders>
          </w:tcPr>
          <w:p w14:paraId="236A724A" w14:textId="77777777" w:rsidR="00DB759C" w:rsidRPr="00726193" w:rsidRDefault="00DB759C" w:rsidP="00910023">
            <w:pPr>
              <w:pStyle w:val="ListParagraph"/>
              <w:spacing w:before="60"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Observed Mass</w:t>
            </w:r>
          </w:p>
          <w:p w14:paraId="45AF37A8" w14:textId="77777777" w:rsidR="00DB759C" w:rsidRPr="00726193" w:rsidRDefault="00DB759C" w:rsidP="00DB759C">
            <w:pPr>
              <w:pStyle w:val="ListParagraph"/>
              <w:spacing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[M-H]</w:t>
            </w:r>
            <w:r w:rsidRPr="00726193">
              <w:rPr>
                <w:rFonts w:ascii="Times New Roman" w:hAnsi="Times New Roman"/>
                <w:b/>
                <w:noProof/>
                <w:sz w:val="20"/>
                <w:szCs w:val="20"/>
                <w:vertAlign w:val="superscript"/>
              </w:rPr>
              <w:t>-</w:t>
            </w:r>
          </w:p>
        </w:tc>
        <w:tc>
          <w:tcPr>
            <w:tcW w:w="0" w:type="auto"/>
            <w:tcBorders>
              <w:top w:val="single" w:sz="4" w:space="0" w:color="auto"/>
              <w:bottom w:val="single" w:sz="4" w:space="0" w:color="auto"/>
            </w:tcBorders>
          </w:tcPr>
          <w:p w14:paraId="6DF6F967" w14:textId="77777777" w:rsidR="00DB759C" w:rsidRPr="00726193" w:rsidRDefault="00DB759C" w:rsidP="00910023">
            <w:pPr>
              <w:pStyle w:val="ListParagraph"/>
              <w:spacing w:before="60"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Calculated Mass</w:t>
            </w:r>
          </w:p>
          <w:p w14:paraId="36CAC84C" w14:textId="77777777" w:rsidR="00DB759C" w:rsidRPr="00726193" w:rsidRDefault="00DB759C" w:rsidP="00DB759C">
            <w:pPr>
              <w:pStyle w:val="ListParagraph"/>
              <w:spacing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[M-H]</w:t>
            </w:r>
            <w:r w:rsidRPr="00726193">
              <w:rPr>
                <w:rFonts w:ascii="Times New Roman" w:hAnsi="Times New Roman"/>
                <w:b/>
                <w:noProof/>
                <w:sz w:val="20"/>
                <w:szCs w:val="20"/>
                <w:vertAlign w:val="superscript"/>
              </w:rPr>
              <w:t>-</w:t>
            </w:r>
          </w:p>
        </w:tc>
      </w:tr>
      <w:tr w:rsidR="00DB759C" w:rsidRPr="00726193" w14:paraId="44AB97BF" w14:textId="77777777" w:rsidTr="00910023">
        <w:trPr>
          <w:trHeight w:val="260"/>
          <w:jc w:val="center"/>
        </w:trPr>
        <w:tc>
          <w:tcPr>
            <w:tcW w:w="0" w:type="auto"/>
            <w:tcBorders>
              <w:top w:val="single" w:sz="4" w:space="0" w:color="auto"/>
            </w:tcBorders>
            <w:vAlign w:val="center"/>
          </w:tcPr>
          <w:p w14:paraId="7F96F5E9" w14:textId="77777777" w:rsidR="00DB759C" w:rsidRPr="00726193" w:rsidRDefault="00DB759C" w:rsidP="00910023">
            <w:pPr>
              <w:pStyle w:val="ListParagraph"/>
              <w:spacing w:before="60" w:after="0"/>
              <w:ind w:left="0"/>
              <w:contextualSpacing w:val="0"/>
              <w:rPr>
                <w:rFonts w:ascii="Times New Roman" w:hAnsi="Times New Roman"/>
                <w:noProof/>
                <w:sz w:val="20"/>
                <w:szCs w:val="20"/>
              </w:rPr>
            </w:pPr>
            <w:r w:rsidRPr="00726193">
              <w:rPr>
                <w:rFonts w:ascii="Times New Roman" w:hAnsi="Times New Roman"/>
                <w:noProof/>
                <w:sz w:val="20"/>
                <w:szCs w:val="20"/>
              </w:rPr>
              <w:t>1</w:t>
            </w:r>
          </w:p>
        </w:tc>
        <w:tc>
          <w:tcPr>
            <w:tcW w:w="2432" w:type="dxa"/>
            <w:tcBorders>
              <w:top w:val="single" w:sz="4" w:space="0" w:color="auto"/>
            </w:tcBorders>
            <w:vAlign w:val="center"/>
          </w:tcPr>
          <w:p w14:paraId="5D64E7F3" w14:textId="77777777" w:rsidR="00DB759C" w:rsidRPr="00726193" w:rsidRDefault="00DB759C" w:rsidP="00910023">
            <w:pPr>
              <w:pStyle w:val="ListParagraph"/>
              <w:spacing w:before="60" w:after="0"/>
              <w:ind w:left="0"/>
              <w:contextualSpacing w:val="0"/>
              <w:rPr>
                <w:rFonts w:ascii="Times New Roman" w:hAnsi="Times New Roman"/>
                <w:noProof/>
                <w:sz w:val="20"/>
                <w:szCs w:val="20"/>
              </w:rPr>
            </w:pPr>
            <w:r w:rsidRPr="00726193">
              <w:rPr>
                <w:rFonts w:ascii="Times New Roman" w:hAnsi="Times New Roman"/>
                <w:noProof/>
                <w:sz w:val="20"/>
                <w:szCs w:val="20"/>
              </w:rPr>
              <w:t>Formosaninol (10.23)</w:t>
            </w:r>
          </w:p>
        </w:tc>
        <w:tc>
          <w:tcPr>
            <w:tcW w:w="1203" w:type="dxa"/>
            <w:tcBorders>
              <w:top w:val="single" w:sz="4" w:space="0" w:color="auto"/>
            </w:tcBorders>
            <w:vAlign w:val="center"/>
          </w:tcPr>
          <w:p w14:paraId="03233C4F" w14:textId="77777777" w:rsidR="00DB759C" w:rsidRPr="00726193" w:rsidRDefault="00DB759C" w:rsidP="00910023">
            <w:pPr>
              <w:pStyle w:val="ListParagraph"/>
              <w:spacing w:before="60"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21</w:t>
            </w:r>
            <w:r w:rsidRPr="00726193">
              <w:rPr>
                <w:rFonts w:ascii="Times New Roman" w:hAnsi="Times New Roman"/>
                <w:noProof/>
                <w:sz w:val="20"/>
                <w:szCs w:val="20"/>
              </w:rPr>
              <w:t>H</w:t>
            </w:r>
            <w:r w:rsidRPr="00726193">
              <w:rPr>
                <w:rFonts w:ascii="Times New Roman" w:hAnsi="Times New Roman"/>
                <w:noProof/>
                <w:sz w:val="20"/>
                <w:szCs w:val="20"/>
                <w:vertAlign w:val="subscript"/>
              </w:rPr>
              <w:t>26</w:t>
            </w:r>
            <w:r w:rsidRPr="00726193">
              <w:rPr>
                <w:rFonts w:ascii="Times New Roman" w:hAnsi="Times New Roman"/>
                <w:noProof/>
                <w:sz w:val="20"/>
                <w:szCs w:val="20"/>
              </w:rPr>
              <w:t>N</w:t>
            </w:r>
            <w:r w:rsidRPr="00726193">
              <w:rPr>
                <w:rFonts w:ascii="Times New Roman" w:hAnsi="Times New Roman"/>
                <w:noProof/>
                <w:sz w:val="20"/>
                <w:szCs w:val="20"/>
                <w:vertAlign w:val="subscript"/>
              </w:rPr>
              <w:t>2</w:t>
            </w:r>
            <w:r w:rsidRPr="00726193">
              <w:rPr>
                <w:rFonts w:ascii="Times New Roman" w:hAnsi="Times New Roman"/>
                <w:noProof/>
                <w:sz w:val="20"/>
                <w:szCs w:val="20"/>
              </w:rPr>
              <w:t>O</w:t>
            </w:r>
            <w:r w:rsidRPr="00726193">
              <w:rPr>
                <w:rFonts w:ascii="Times New Roman" w:hAnsi="Times New Roman"/>
                <w:noProof/>
                <w:sz w:val="20"/>
                <w:szCs w:val="20"/>
                <w:vertAlign w:val="subscript"/>
              </w:rPr>
              <w:t>5</w:t>
            </w:r>
          </w:p>
        </w:tc>
        <w:tc>
          <w:tcPr>
            <w:tcW w:w="0" w:type="auto"/>
            <w:tcBorders>
              <w:top w:val="single" w:sz="4" w:space="0" w:color="auto"/>
            </w:tcBorders>
            <w:vAlign w:val="center"/>
          </w:tcPr>
          <w:p w14:paraId="79CD4CCE" w14:textId="77777777" w:rsidR="00DB759C" w:rsidRPr="00726193" w:rsidRDefault="00DB759C" w:rsidP="00910023">
            <w:pPr>
              <w:pStyle w:val="ListParagraph"/>
              <w:spacing w:before="60" w:after="0"/>
              <w:ind w:left="0"/>
              <w:contextualSpacing w:val="0"/>
              <w:jc w:val="center"/>
              <w:rPr>
                <w:rFonts w:ascii="Times New Roman" w:hAnsi="Times New Roman"/>
                <w:noProof/>
                <w:sz w:val="20"/>
                <w:szCs w:val="20"/>
              </w:rPr>
            </w:pPr>
            <w:r w:rsidRPr="00726193">
              <w:rPr>
                <w:rFonts w:ascii="Times New Roman" w:hAnsi="Times New Roman"/>
                <w:noProof/>
                <w:sz w:val="20"/>
                <w:szCs w:val="20"/>
              </w:rPr>
              <w:t>387.2092</w:t>
            </w:r>
          </w:p>
        </w:tc>
        <w:tc>
          <w:tcPr>
            <w:tcW w:w="0" w:type="auto"/>
            <w:tcBorders>
              <w:top w:val="single" w:sz="4" w:space="0" w:color="auto"/>
            </w:tcBorders>
            <w:vAlign w:val="center"/>
          </w:tcPr>
          <w:p w14:paraId="54087E30" w14:textId="77777777" w:rsidR="00DB759C" w:rsidRPr="00726193" w:rsidRDefault="00DB759C" w:rsidP="00910023">
            <w:pPr>
              <w:spacing w:before="60" w:after="0"/>
              <w:jc w:val="center"/>
              <w:rPr>
                <w:rFonts w:ascii="Times New Roman" w:hAnsi="Times New Roman"/>
                <w:noProof/>
                <w:sz w:val="20"/>
                <w:szCs w:val="20"/>
              </w:rPr>
            </w:pPr>
            <w:r w:rsidRPr="00726193">
              <w:rPr>
                <w:rFonts w:ascii="Times New Roman" w:hAnsi="Times New Roman"/>
                <w:noProof/>
                <w:sz w:val="20"/>
                <w:szCs w:val="20"/>
              </w:rPr>
              <w:t>387.1920</w:t>
            </w:r>
          </w:p>
        </w:tc>
        <w:tc>
          <w:tcPr>
            <w:tcW w:w="0" w:type="auto"/>
            <w:tcBorders>
              <w:top w:val="single" w:sz="4" w:space="0" w:color="auto"/>
            </w:tcBorders>
            <w:vAlign w:val="center"/>
          </w:tcPr>
          <w:p w14:paraId="64DDD1E0" w14:textId="77777777" w:rsidR="00DB759C" w:rsidRPr="00726193" w:rsidRDefault="00DB759C" w:rsidP="00910023">
            <w:pPr>
              <w:spacing w:before="60" w:after="0"/>
              <w:jc w:val="center"/>
              <w:rPr>
                <w:rFonts w:ascii="Times New Roman" w:hAnsi="Times New Roman"/>
                <w:noProof/>
                <w:sz w:val="20"/>
                <w:szCs w:val="20"/>
              </w:rPr>
            </w:pPr>
            <w:r w:rsidRPr="00726193">
              <w:rPr>
                <w:rFonts w:ascii="Times New Roman" w:hAnsi="Times New Roman"/>
                <w:noProof/>
                <w:sz w:val="20"/>
                <w:szCs w:val="20"/>
              </w:rPr>
              <w:t>-</w:t>
            </w:r>
          </w:p>
        </w:tc>
        <w:tc>
          <w:tcPr>
            <w:tcW w:w="0" w:type="auto"/>
            <w:tcBorders>
              <w:top w:val="single" w:sz="4" w:space="0" w:color="auto"/>
            </w:tcBorders>
            <w:vAlign w:val="center"/>
          </w:tcPr>
          <w:p w14:paraId="2CC9616F" w14:textId="77777777" w:rsidR="00DB759C" w:rsidRPr="00726193" w:rsidRDefault="00DB759C" w:rsidP="00910023">
            <w:pPr>
              <w:spacing w:before="60" w:after="0"/>
              <w:jc w:val="center"/>
              <w:rPr>
                <w:rFonts w:ascii="Times New Roman" w:hAnsi="Times New Roman"/>
                <w:noProof/>
                <w:sz w:val="20"/>
                <w:szCs w:val="20"/>
              </w:rPr>
            </w:pPr>
            <w:r w:rsidRPr="00726193">
              <w:rPr>
                <w:rFonts w:ascii="Times New Roman" w:hAnsi="Times New Roman"/>
                <w:noProof/>
                <w:sz w:val="20"/>
                <w:szCs w:val="20"/>
              </w:rPr>
              <w:t>385.1764</w:t>
            </w:r>
          </w:p>
        </w:tc>
      </w:tr>
      <w:tr w:rsidR="00DB759C" w:rsidRPr="00726193" w14:paraId="060A2DE2" w14:textId="77777777" w:rsidTr="007C5243">
        <w:trPr>
          <w:trHeight w:val="57"/>
          <w:jc w:val="center"/>
        </w:trPr>
        <w:tc>
          <w:tcPr>
            <w:tcW w:w="0" w:type="auto"/>
            <w:vAlign w:val="center"/>
          </w:tcPr>
          <w:p w14:paraId="05E94B9D" w14:textId="77777777" w:rsidR="00DB759C" w:rsidRPr="00726193" w:rsidRDefault="00DB759C" w:rsidP="00DB759C">
            <w:pPr>
              <w:spacing w:after="0"/>
              <w:rPr>
                <w:rFonts w:ascii="Times New Roman" w:hAnsi="Times New Roman"/>
                <w:noProof/>
                <w:sz w:val="20"/>
                <w:szCs w:val="20"/>
              </w:rPr>
            </w:pPr>
            <w:r w:rsidRPr="00726193">
              <w:rPr>
                <w:rFonts w:ascii="Times New Roman" w:hAnsi="Times New Roman"/>
                <w:noProof/>
                <w:sz w:val="20"/>
                <w:szCs w:val="20"/>
              </w:rPr>
              <w:t>2</w:t>
            </w:r>
          </w:p>
        </w:tc>
        <w:tc>
          <w:tcPr>
            <w:tcW w:w="2432" w:type="dxa"/>
            <w:vAlign w:val="center"/>
          </w:tcPr>
          <w:p w14:paraId="6206759D" w14:textId="77777777" w:rsidR="00DB759C" w:rsidRPr="00726193" w:rsidRDefault="00DB759C" w:rsidP="00DB759C">
            <w:pPr>
              <w:spacing w:after="0"/>
              <w:rPr>
                <w:rFonts w:ascii="Times New Roman" w:hAnsi="Times New Roman"/>
                <w:noProof/>
                <w:sz w:val="20"/>
                <w:szCs w:val="20"/>
              </w:rPr>
            </w:pPr>
            <w:r w:rsidRPr="00726193">
              <w:rPr>
                <w:rFonts w:ascii="Times New Roman" w:hAnsi="Times New Roman"/>
                <w:noProof/>
                <w:sz w:val="20"/>
                <w:szCs w:val="20"/>
              </w:rPr>
              <w:t>Catechin (10.63)</w:t>
            </w:r>
          </w:p>
        </w:tc>
        <w:tc>
          <w:tcPr>
            <w:tcW w:w="1203" w:type="dxa"/>
            <w:vAlign w:val="center"/>
          </w:tcPr>
          <w:p w14:paraId="2CDAEEFD"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15</w:t>
            </w:r>
            <w:r w:rsidRPr="00726193">
              <w:rPr>
                <w:rFonts w:ascii="Times New Roman" w:hAnsi="Times New Roman"/>
                <w:noProof/>
                <w:sz w:val="20"/>
                <w:szCs w:val="20"/>
              </w:rPr>
              <w:t>H</w:t>
            </w:r>
            <w:r w:rsidRPr="00726193">
              <w:rPr>
                <w:rFonts w:ascii="Times New Roman" w:hAnsi="Times New Roman"/>
                <w:noProof/>
                <w:sz w:val="20"/>
                <w:szCs w:val="20"/>
                <w:vertAlign w:val="subscript"/>
              </w:rPr>
              <w:t>14</w:t>
            </w:r>
            <w:r w:rsidRPr="00726193">
              <w:rPr>
                <w:rFonts w:ascii="Times New Roman" w:hAnsi="Times New Roman"/>
                <w:noProof/>
                <w:sz w:val="20"/>
                <w:szCs w:val="20"/>
              </w:rPr>
              <w:t>O</w:t>
            </w:r>
            <w:r w:rsidRPr="00726193">
              <w:rPr>
                <w:rFonts w:ascii="Times New Roman" w:hAnsi="Times New Roman"/>
                <w:noProof/>
                <w:sz w:val="20"/>
                <w:szCs w:val="20"/>
                <w:vertAlign w:val="subscript"/>
              </w:rPr>
              <w:t>6</w:t>
            </w:r>
          </w:p>
        </w:tc>
        <w:tc>
          <w:tcPr>
            <w:tcW w:w="0" w:type="auto"/>
            <w:vAlign w:val="center"/>
          </w:tcPr>
          <w:p w14:paraId="660F296A" w14:textId="77777777" w:rsidR="00DB759C" w:rsidRPr="00726193" w:rsidRDefault="00DB759C" w:rsidP="00DB759C">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291.1058</w:t>
            </w:r>
          </w:p>
        </w:tc>
        <w:tc>
          <w:tcPr>
            <w:tcW w:w="0" w:type="auto"/>
            <w:vAlign w:val="center"/>
          </w:tcPr>
          <w:p w14:paraId="6EB4A89D"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291.0868</w:t>
            </w:r>
          </w:p>
        </w:tc>
        <w:tc>
          <w:tcPr>
            <w:tcW w:w="0" w:type="auto"/>
            <w:vAlign w:val="center"/>
          </w:tcPr>
          <w:p w14:paraId="23B57876"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289.0612</w:t>
            </w:r>
          </w:p>
        </w:tc>
        <w:tc>
          <w:tcPr>
            <w:tcW w:w="0" w:type="auto"/>
            <w:vAlign w:val="center"/>
          </w:tcPr>
          <w:p w14:paraId="03DB103A"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289.0712</w:t>
            </w:r>
          </w:p>
        </w:tc>
      </w:tr>
      <w:tr w:rsidR="00DB759C" w:rsidRPr="00726193" w14:paraId="172C0C78" w14:textId="77777777" w:rsidTr="007C5243">
        <w:trPr>
          <w:trHeight w:val="57"/>
          <w:jc w:val="center"/>
        </w:trPr>
        <w:tc>
          <w:tcPr>
            <w:tcW w:w="0" w:type="auto"/>
            <w:vAlign w:val="center"/>
          </w:tcPr>
          <w:p w14:paraId="4F8EDC0A" w14:textId="77777777" w:rsidR="00DB759C" w:rsidRPr="00726193" w:rsidRDefault="00DB759C" w:rsidP="00DB759C">
            <w:pPr>
              <w:spacing w:after="0"/>
              <w:rPr>
                <w:rFonts w:ascii="Times New Roman" w:hAnsi="Times New Roman"/>
                <w:noProof/>
                <w:sz w:val="20"/>
                <w:szCs w:val="20"/>
              </w:rPr>
            </w:pPr>
            <w:r w:rsidRPr="00726193">
              <w:rPr>
                <w:rFonts w:ascii="Times New Roman" w:hAnsi="Times New Roman"/>
                <w:noProof/>
                <w:sz w:val="20"/>
                <w:szCs w:val="20"/>
              </w:rPr>
              <w:t>3</w:t>
            </w:r>
          </w:p>
        </w:tc>
        <w:tc>
          <w:tcPr>
            <w:tcW w:w="2432" w:type="dxa"/>
            <w:vAlign w:val="center"/>
          </w:tcPr>
          <w:p w14:paraId="369C5A87" w14:textId="77777777" w:rsidR="00DB759C" w:rsidRPr="00726193" w:rsidRDefault="00DB759C" w:rsidP="00DB759C">
            <w:pPr>
              <w:spacing w:after="0"/>
              <w:rPr>
                <w:rFonts w:ascii="Times New Roman" w:hAnsi="Times New Roman"/>
                <w:noProof/>
                <w:sz w:val="20"/>
                <w:szCs w:val="20"/>
              </w:rPr>
            </w:pPr>
            <w:r w:rsidRPr="00726193">
              <w:rPr>
                <w:rFonts w:ascii="Times New Roman" w:hAnsi="Times New Roman"/>
                <w:noProof/>
                <w:sz w:val="20"/>
                <w:szCs w:val="20"/>
              </w:rPr>
              <w:t>Isoformosaninol (11.65)</w:t>
            </w:r>
          </w:p>
        </w:tc>
        <w:tc>
          <w:tcPr>
            <w:tcW w:w="1203" w:type="dxa"/>
            <w:vAlign w:val="center"/>
          </w:tcPr>
          <w:p w14:paraId="2749C04A"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21</w:t>
            </w:r>
            <w:r w:rsidRPr="00726193">
              <w:rPr>
                <w:rFonts w:ascii="Times New Roman" w:hAnsi="Times New Roman"/>
                <w:noProof/>
                <w:sz w:val="20"/>
                <w:szCs w:val="20"/>
              </w:rPr>
              <w:t>H</w:t>
            </w:r>
            <w:r w:rsidRPr="00726193">
              <w:rPr>
                <w:rFonts w:ascii="Times New Roman" w:hAnsi="Times New Roman"/>
                <w:noProof/>
                <w:sz w:val="20"/>
                <w:szCs w:val="20"/>
                <w:vertAlign w:val="subscript"/>
              </w:rPr>
              <w:t>26</w:t>
            </w:r>
            <w:r w:rsidRPr="00726193">
              <w:rPr>
                <w:rFonts w:ascii="Times New Roman" w:hAnsi="Times New Roman"/>
                <w:noProof/>
                <w:sz w:val="20"/>
                <w:szCs w:val="20"/>
              </w:rPr>
              <w:t>N</w:t>
            </w:r>
            <w:r w:rsidRPr="00726193">
              <w:rPr>
                <w:rFonts w:ascii="Times New Roman" w:hAnsi="Times New Roman"/>
                <w:noProof/>
                <w:sz w:val="20"/>
                <w:szCs w:val="20"/>
                <w:vertAlign w:val="subscript"/>
              </w:rPr>
              <w:t>2</w:t>
            </w:r>
            <w:r w:rsidRPr="00726193">
              <w:rPr>
                <w:rFonts w:ascii="Times New Roman" w:hAnsi="Times New Roman"/>
                <w:noProof/>
                <w:sz w:val="20"/>
                <w:szCs w:val="20"/>
              </w:rPr>
              <w:t>O</w:t>
            </w:r>
            <w:r w:rsidRPr="00726193">
              <w:rPr>
                <w:rFonts w:ascii="Times New Roman" w:hAnsi="Times New Roman"/>
                <w:noProof/>
                <w:sz w:val="20"/>
                <w:szCs w:val="20"/>
                <w:vertAlign w:val="subscript"/>
              </w:rPr>
              <w:t>5</w:t>
            </w:r>
          </w:p>
        </w:tc>
        <w:tc>
          <w:tcPr>
            <w:tcW w:w="0" w:type="auto"/>
            <w:vAlign w:val="center"/>
          </w:tcPr>
          <w:p w14:paraId="5362A927" w14:textId="77777777" w:rsidR="00DB759C" w:rsidRPr="00726193" w:rsidRDefault="00DB759C" w:rsidP="00DB759C">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387.2108</w:t>
            </w:r>
          </w:p>
        </w:tc>
        <w:tc>
          <w:tcPr>
            <w:tcW w:w="0" w:type="auto"/>
            <w:vAlign w:val="center"/>
          </w:tcPr>
          <w:p w14:paraId="0B0027F2"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387.1920</w:t>
            </w:r>
          </w:p>
        </w:tc>
        <w:tc>
          <w:tcPr>
            <w:tcW w:w="0" w:type="auto"/>
            <w:vAlign w:val="center"/>
          </w:tcPr>
          <w:p w14:paraId="20091C2C"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w:t>
            </w:r>
          </w:p>
        </w:tc>
        <w:tc>
          <w:tcPr>
            <w:tcW w:w="0" w:type="auto"/>
            <w:vAlign w:val="center"/>
          </w:tcPr>
          <w:p w14:paraId="188A92BD"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385.1764</w:t>
            </w:r>
          </w:p>
        </w:tc>
      </w:tr>
      <w:tr w:rsidR="00DB759C" w:rsidRPr="00726193" w14:paraId="5DC1766A" w14:textId="77777777" w:rsidTr="007C5243">
        <w:trPr>
          <w:trHeight w:val="303"/>
          <w:jc w:val="center"/>
        </w:trPr>
        <w:tc>
          <w:tcPr>
            <w:tcW w:w="0" w:type="auto"/>
            <w:vAlign w:val="center"/>
          </w:tcPr>
          <w:p w14:paraId="0FE706BA"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4</w:t>
            </w:r>
          </w:p>
        </w:tc>
        <w:tc>
          <w:tcPr>
            <w:tcW w:w="2432" w:type="dxa"/>
            <w:vAlign w:val="center"/>
          </w:tcPr>
          <w:p w14:paraId="2CF9CAB7"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w:t>
            </w:r>
            <w:r w:rsidRPr="00DE16C8">
              <w:rPr>
                <w:rFonts w:ascii="Times New Roman" w:hAnsi="Times New Roman"/>
                <w:i/>
                <w:iCs/>
                <w:noProof/>
                <w:sz w:val="20"/>
                <w:szCs w:val="20"/>
              </w:rPr>
              <w:t>Epi</w:t>
            </w:r>
            <w:r w:rsidRPr="00726193">
              <w:rPr>
                <w:rFonts w:ascii="Times New Roman" w:hAnsi="Times New Roman"/>
                <w:noProof/>
                <w:sz w:val="20"/>
                <w:szCs w:val="20"/>
              </w:rPr>
              <w:t>-catechin (12.77)</w:t>
            </w:r>
          </w:p>
        </w:tc>
        <w:tc>
          <w:tcPr>
            <w:tcW w:w="1203" w:type="dxa"/>
            <w:vAlign w:val="center"/>
          </w:tcPr>
          <w:p w14:paraId="05E28A5A"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15</w:t>
            </w:r>
            <w:r w:rsidRPr="00726193">
              <w:rPr>
                <w:rFonts w:ascii="Times New Roman" w:hAnsi="Times New Roman"/>
                <w:noProof/>
                <w:sz w:val="20"/>
                <w:szCs w:val="20"/>
              </w:rPr>
              <w:t>H</w:t>
            </w:r>
            <w:r w:rsidRPr="00726193">
              <w:rPr>
                <w:rFonts w:ascii="Times New Roman" w:hAnsi="Times New Roman"/>
                <w:noProof/>
                <w:sz w:val="20"/>
                <w:szCs w:val="20"/>
                <w:vertAlign w:val="subscript"/>
              </w:rPr>
              <w:t>14</w:t>
            </w:r>
            <w:r w:rsidRPr="00726193">
              <w:rPr>
                <w:rFonts w:ascii="Times New Roman" w:hAnsi="Times New Roman"/>
                <w:noProof/>
                <w:sz w:val="20"/>
                <w:szCs w:val="20"/>
              </w:rPr>
              <w:t>O</w:t>
            </w:r>
            <w:r w:rsidRPr="00726193">
              <w:rPr>
                <w:rFonts w:ascii="Times New Roman" w:hAnsi="Times New Roman"/>
                <w:noProof/>
                <w:sz w:val="20"/>
                <w:szCs w:val="20"/>
                <w:vertAlign w:val="subscript"/>
              </w:rPr>
              <w:t>6</w:t>
            </w:r>
          </w:p>
        </w:tc>
        <w:tc>
          <w:tcPr>
            <w:tcW w:w="0" w:type="auto"/>
            <w:vAlign w:val="center"/>
          </w:tcPr>
          <w:p w14:paraId="5EE25731" w14:textId="77777777" w:rsidR="00DB759C" w:rsidRPr="00726193" w:rsidRDefault="00DB759C" w:rsidP="00DB759C">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291.1058</w:t>
            </w:r>
          </w:p>
        </w:tc>
        <w:tc>
          <w:tcPr>
            <w:tcW w:w="0" w:type="auto"/>
            <w:vAlign w:val="center"/>
          </w:tcPr>
          <w:p w14:paraId="2C37CAFE"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291.0868</w:t>
            </w:r>
          </w:p>
        </w:tc>
        <w:tc>
          <w:tcPr>
            <w:tcW w:w="0" w:type="auto"/>
            <w:vAlign w:val="center"/>
          </w:tcPr>
          <w:p w14:paraId="73734418"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289.0600</w:t>
            </w:r>
          </w:p>
        </w:tc>
        <w:tc>
          <w:tcPr>
            <w:tcW w:w="0" w:type="auto"/>
            <w:vAlign w:val="center"/>
          </w:tcPr>
          <w:p w14:paraId="2808340C"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289.0712</w:t>
            </w:r>
          </w:p>
        </w:tc>
      </w:tr>
      <w:tr w:rsidR="00DB759C" w:rsidRPr="00726193" w14:paraId="4A4BD2E0" w14:textId="77777777" w:rsidTr="007C5243">
        <w:trPr>
          <w:trHeight w:val="57"/>
          <w:jc w:val="center"/>
        </w:trPr>
        <w:tc>
          <w:tcPr>
            <w:tcW w:w="0" w:type="auto"/>
            <w:vAlign w:val="center"/>
          </w:tcPr>
          <w:p w14:paraId="61E8BA57"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5</w:t>
            </w:r>
          </w:p>
        </w:tc>
        <w:tc>
          <w:tcPr>
            <w:tcW w:w="2432" w:type="dxa"/>
            <w:vAlign w:val="center"/>
          </w:tcPr>
          <w:p w14:paraId="384182C8"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w:t>
            </w:r>
            <w:r w:rsidRPr="00726193">
              <w:rPr>
                <w:rFonts w:ascii="Times New Roman" w:hAnsi="Times New Roman"/>
                <w:i/>
                <w:noProof/>
                <w:sz w:val="20"/>
                <w:szCs w:val="20"/>
              </w:rPr>
              <w:t>Epi</w:t>
            </w:r>
            <w:r w:rsidRPr="00726193">
              <w:rPr>
                <w:rFonts w:ascii="Times New Roman" w:hAnsi="Times New Roman"/>
                <w:noProof/>
                <w:sz w:val="20"/>
                <w:szCs w:val="20"/>
              </w:rPr>
              <w:t>-afzelechin (15.15)</w:t>
            </w:r>
          </w:p>
        </w:tc>
        <w:tc>
          <w:tcPr>
            <w:tcW w:w="1203" w:type="dxa"/>
            <w:vAlign w:val="center"/>
          </w:tcPr>
          <w:p w14:paraId="44431111"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15</w:t>
            </w:r>
            <w:r w:rsidRPr="00726193">
              <w:rPr>
                <w:rFonts w:ascii="Times New Roman" w:hAnsi="Times New Roman"/>
                <w:noProof/>
                <w:sz w:val="20"/>
                <w:szCs w:val="20"/>
              </w:rPr>
              <w:t>H</w:t>
            </w:r>
            <w:r w:rsidRPr="00726193">
              <w:rPr>
                <w:rFonts w:ascii="Times New Roman" w:hAnsi="Times New Roman"/>
                <w:noProof/>
                <w:sz w:val="20"/>
                <w:szCs w:val="20"/>
                <w:vertAlign w:val="subscript"/>
              </w:rPr>
              <w:t>14</w:t>
            </w:r>
            <w:r w:rsidRPr="00726193">
              <w:rPr>
                <w:rFonts w:ascii="Times New Roman" w:hAnsi="Times New Roman"/>
                <w:noProof/>
                <w:sz w:val="20"/>
                <w:szCs w:val="20"/>
              </w:rPr>
              <w:t>O</w:t>
            </w:r>
            <w:r w:rsidRPr="00726193">
              <w:rPr>
                <w:rFonts w:ascii="Times New Roman" w:hAnsi="Times New Roman"/>
                <w:noProof/>
                <w:sz w:val="20"/>
                <w:szCs w:val="20"/>
                <w:vertAlign w:val="subscript"/>
              </w:rPr>
              <w:t>5</w:t>
            </w:r>
          </w:p>
        </w:tc>
        <w:tc>
          <w:tcPr>
            <w:tcW w:w="0" w:type="auto"/>
            <w:vAlign w:val="center"/>
          </w:tcPr>
          <w:p w14:paraId="5BF28DEB" w14:textId="77777777" w:rsidR="00DB759C" w:rsidRPr="00726193" w:rsidRDefault="00DB759C" w:rsidP="00DB759C">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275.1117</w:t>
            </w:r>
          </w:p>
        </w:tc>
        <w:tc>
          <w:tcPr>
            <w:tcW w:w="0" w:type="auto"/>
            <w:vAlign w:val="center"/>
          </w:tcPr>
          <w:p w14:paraId="033B5AEC"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275.0919</w:t>
            </w:r>
          </w:p>
        </w:tc>
        <w:tc>
          <w:tcPr>
            <w:tcW w:w="0" w:type="auto"/>
            <w:vAlign w:val="center"/>
          </w:tcPr>
          <w:p w14:paraId="171BCE74"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273.0661</w:t>
            </w:r>
          </w:p>
        </w:tc>
        <w:tc>
          <w:tcPr>
            <w:tcW w:w="0" w:type="auto"/>
            <w:vAlign w:val="center"/>
          </w:tcPr>
          <w:p w14:paraId="20CBECE5"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273.0763</w:t>
            </w:r>
          </w:p>
        </w:tc>
      </w:tr>
      <w:tr w:rsidR="00DB759C" w:rsidRPr="00726193" w14:paraId="65084002" w14:textId="77777777" w:rsidTr="007C5243">
        <w:trPr>
          <w:trHeight w:val="57"/>
          <w:jc w:val="center"/>
        </w:trPr>
        <w:tc>
          <w:tcPr>
            <w:tcW w:w="0" w:type="auto"/>
            <w:vAlign w:val="center"/>
          </w:tcPr>
          <w:p w14:paraId="59E5B25E"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6</w:t>
            </w:r>
          </w:p>
        </w:tc>
        <w:tc>
          <w:tcPr>
            <w:tcW w:w="2432" w:type="dxa"/>
            <w:vAlign w:val="center"/>
          </w:tcPr>
          <w:p w14:paraId="5BF89591"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Rutin (16.88)</w:t>
            </w:r>
          </w:p>
        </w:tc>
        <w:tc>
          <w:tcPr>
            <w:tcW w:w="1203" w:type="dxa"/>
            <w:vAlign w:val="center"/>
          </w:tcPr>
          <w:p w14:paraId="6A8EB836"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27</w:t>
            </w:r>
            <w:r w:rsidRPr="00726193">
              <w:rPr>
                <w:rFonts w:ascii="Times New Roman" w:hAnsi="Times New Roman"/>
                <w:noProof/>
                <w:sz w:val="20"/>
                <w:szCs w:val="20"/>
              </w:rPr>
              <w:t>H</w:t>
            </w:r>
            <w:r w:rsidRPr="00726193">
              <w:rPr>
                <w:rFonts w:ascii="Times New Roman" w:hAnsi="Times New Roman"/>
                <w:noProof/>
                <w:sz w:val="20"/>
                <w:szCs w:val="20"/>
                <w:vertAlign w:val="subscript"/>
              </w:rPr>
              <w:t>30</w:t>
            </w:r>
            <w:r w:rsidRPr="00726193">
              <w:rPr>
                <w:rFonts w:ascii="Times New Roman" w:hAnsi="Times New Roman"/>
                <w:noProof/>
                <w:sz w:val="20"/>
                <w:szCs w:val="20"/>
              </w:rPr>
              <w:t>O</w:t>
            </w:r>
            <w:r w:rsidRPr="00726193">
              <w:rPr>
                <w:rFonts w:ascii="Times New Roman" w:hAnsi="Times New Roman"/>
                <w:noProof/>
                <w:sz w:val="20"/>
                <w:szCs w:val="20"/>
                <w:vertAlign w:val="subscript"/>
              </w:rPr>
              <w:t>16</w:t>
            </w:r>
          </w:p>
        </w:tc>
        <w:tc>
          <w:tcPr>
            <w:tcW w:w="0" w:type="auto"/>
            <w:vAlign w:val="center"/>
          </w:tcPr>
          <w:p w14:paraId="003DD5F9" w14:textId="77777777" w:rsidR="00DB759C" w:rsidRPr="00726193" w:rsidRDefault="00DB759C" w:rsidP="00DB759C">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611.1745</w:t>
            </w:r>
          </w:p>
        </w:tc>
        <w:tc>
          <w:tcPr>
            <w:tcW w:w="0" w:type="auto"/>
            <w:vAlign w:val="center"/>
          </w:tcPr>
          <w:p w14:paraId="5F466994"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611.1612</w:t>
            </w:r>
          </w:p>
        </w:tc>
        <w:tc>
          <w:tcPr>
            <w:tcW w:w="0" w:type="auto"/>
            <w:vAlign w:val="center"/>
          </w:tcPr>
          <w:p w14:paraId="2B4D2E7B"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609.1128</w:t>
            </w:r>
          </w:p>
        </w:tc>
        <w:tc>
          <w:tcPr>
            <w:tcW w:w="0" w:type="auto"/>
            <w:vAlign w:val="center"/>
          </w:tcPr>
          <w:p w14:paraId="4AFCF322"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609.1456</w:t>
            </w:r>
          </w:p>
        </w:tc>
      </w:tr>
      <w:tr w:rsidR="00DB759C" w:rsidRPr="00726193" w14:paraId="6286C3D7" w14:textId="77777777" w:rsidTr="007C5243">
        <w:trPr>
          <w:trHeight w:val="303"/>
          <w:jc w:val="center"/>
        </w:trPr>
        <w:tc>
          <w:tcPr>
            <w:tcW w:w="0" w:type="auto"/>
            <w:vAlign w:val="center"/>
          </w:tcPr>
          <w:p w14:paraId="088C72B5"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7</w:t>
            </w:r>
          </w:p>
        </w:tc>
        <w:tc>
          <w:tcPr>
            <w:tcW w:w="2432" w:type="dxa"/>
            <w:vAlign w:val="center"/>
          </w:tcPr>
          <w:p w14:paraId="0F194566"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Scopoletin (17.49)</w:t>
            </w:r>
          </w:p>
        </w:tc>
        <w:tc>
          <w:tcPr>
            <w:tcW w:w="1203" w:type="dxa"/>
            <w:vAlign w:val="center"/>
          </w:tcPr>
          <w:p w14:paraId="57882402"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10</w:t>
            </w:r>
            <w:r w:rsidRPr="00726193">
              <w:rPr>
                <w:rFonts w:ascii="Times New Roman" w:hAnsi="Times New Roman"/>
                <w:noProof/>
                <w:sz w:val="20"/>
                <w:szCs w:val="20"/>
              </w:rPr>
              <w:t>H</w:t>
            </w:r>
            <w:r w:rsidRPr="00726193">
              <w:rPr>
                <w:rFonts w:ascii="Times New Roman" w:hAnsi="Times New Roman"/>
                <w:noProof/>
                <w:sz w:val="20"/>
                <w:szCs w:val="20"/>
                <w:vertAlign w:val="subscript"/>
              </w:rPr>
              <w:t>8</w:t>
            </w:r>
            <w:r w:rsidRPr="00726193">
              <w:rPr>
                <w:rFonts w:ascii="Times New Roman" w:hAnsi="Times New Roman"/>
                <w:noProof/>
                <w:sz w:val="20"/>
                <w:szCs w:val="20"/>
              </w:rPr>
              <w:t>O</w:t>
            </w:r>
            <w:r w:rsidRPr="00726193">
              <w:rPr>
                <w:rFonts w:ascii="Times New Roman" w:hAnsi="Times New Roman"/>
                <w:noProof/>
                <w:sz w:val="20"/>
                <w:szCs w:val="20"/>
                <w:vertAlign w:val="subscript"/>
              </w:rPr>
              <w:t>4</w:t>
            </w:r>
          </w:p>
        </w:tc>
        <w:tc>
          <w:tcPr>
            <w:tcW w:w="0" w:type="auto"/>
            <w:vAlign w:val="center"/>
          </w:tcPr>
          <w:p w14:paraId="1CDA4548" w14:textId="77777777" w:rsidR="00DB759C" w:rsidRPr="00726193" w:rsidRDefault="00DB759C" w:rsidP="00DB759C">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193.0726</w:t>
            </w:r>
          </w:p>
        </w:tc>
        <w:tc>
          <w:tcPr>
            <w:tcW w:w="0" w:type="auto"/>
            <w:vAlign w:val="center"/>
          </w:tcPr>
          <w:p w14:paraId="7CA0ABDA"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193.0501</w:t>
            </w:r>
          </w:p>
        </w:tc>
        <w:tc>
          <w:tcPr>
            <w:tcW w:w="0" w:type="auto"/>
            <w:vAlign w:val="center"/>
          </w:tcPr>
          <w:p w14:paraId="3AEDBC16"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w:t>
            </w:r>
          </w:p>
        </w:tc>
        <w:tc>
          <w:tcPr>
            <w:tcW w:w="0" w:type="auto"/>
            <w:vAlign w:val="center"/>
          </w:tcPr>
          <w:p w14:paraId="4D55756D"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191.0345</w:t>
            </w:r>
          </w:p>
        </w:tc>
      </w:tr>
      <w:tr w:rsidR="00DB759C" w:rsidRPr="00726193" w14:paraId="1D2358E8" w14:textId="77777777" w:rsidTr="007C5243">
        <w:trPr>
          <w:trHeight w:val="303"/>
          <w:jc w:val="center"/>
        </w:trPr>
        <w:tc>
          <w:tcPr>
            <w:tcW w:w="0" w:type="auto"/>
            <w:vAlign w:val="center"/>
          </w:tcPr>
          <w:p w14:paraId="671408DD"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8</w:t>
            </w:r>
          </w:p>
        </w:tc>
        <w:tc>
          <w:tcPr>
            <w:tcW w:w="2432" w:type="dxa"/>
            <w:vAlign w:val="center"/>
          </w:tcPr>
          <w:p w14:paraId="06A4E67F"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Pteropodine (17.64)</w:t>
            </w:r>
          </w:p>
        </w:tc>
        <w:tc>
          <w:tcPr>
            <w:tcW w:w="1203" w:type="dxa"/>
            <w:vAlign w:val="center"/>
          </w:tcPr>
          <w:p w14:paraId="7F2B524D"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21</w:t>
            </w:r>
            <w:r w:rsidRPr="00726193">
              <w:rPr>
                <w:rFonts w:ascii="Times New Roman" w:hAnsi="Times New Roman"/>
                <w:noProof/>
                <w:sz w:val="20"/>
                <w:szCs w:val="20"/>
              </w:rPr>
              <w:t>H</w:t>
            </w:r>
            <w:r w:rsidRPr="00726193">
              <w:rPr>
                <w:rFonts w:ascii="Times New Roman" w:hAnsi="Times New Roman"/>
                <w:noProof/>
                <w:sz w:val="20"/>
                <w:szCs w:val="20"/>
                <w:vertAlign w:val="subscript"/>
              </w:rPr>
              <w:t>24</w:t>
            </w:r>
            <w:r w:rsidRPr="00726193">
              <w:rPr>
                <w:rFonts w:ascii="Times New Roman" w:hAnsi="Times New Roman"/>
                <w:noProof/>
                <w:sz w:val="20"/>
                <w:szCs w:val="20"/>
              </w:rPr>
              <w:t>N</w:t>
            </w:r>
            <w:r w:rsidRPr="00726193">
              <w:rPr>
                <w:rFonts w:ascii="Times New Roman" w:hAnsi="Times New Roman"/>
                <w:noProof/>
                <w:sz w:val="20"/>
                <w:szCs w:val="20"/>
                <w:vertAlign w:val="subscript"/>
              </w:rPr>
              <w:t>2</w:t>
            </w:r>
            <w:r w:rsidRPr="00726193">
              <w:rPr>
                <w:rFonts w:ascii="Times New Roman" w:hAnsi="Times New Roman"/>
                <w:noProof/>
                <w:sz w:val="20"/>
                <w:szCs w:val="20"/>
              </w:rPr>
              <w:t>O</w:t>
            </w:r>
            <w:r w:rsidRPr="00726193">
              <w:rPr>
                <w:rFonts w:ascii="Times New Roman" w:hAnsi="Times New Roman"/>
                <w:noProof/>
                <w:sz w:val="20"/>
                <w:szCs w:val="20"/>
                <w:vertAlign w:val="subscript"/>
              </w:rPr>
              <w:t>4</w:t>
            </w:r>
          </w:p>
        </w:tc>
        <w:tc>
          <w:tcPr>
            <w:tcW w:w="0" w:type="auto"/>
            <w:vAlign w:val="center"/>
          </w:tcPr>
          <w:p w14:paraId="3C014EB5" w14:textId="77777777" w:rsidR="00DB759C" w:rsidRPr="00726193" w:rsidRDefault="00DB759C" w:rsidP="00DB759C">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369.1971</w:t>
            </w:r>
          </w:p>
        </w:tc>
        <w:tc>
          <w:tcPr>
            <w:tcW w:w="0" w:type="auto"/>
            <w:vAlign w:val="center"/>
          </w:tcPr>
          <w:p w14:paraId="19353D9D"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369.1814</w:t>
            </w:r>
          </w:p>
        </w:tc>
        <w:tc>
          <w:tcPr>
            <w:tcW w:w="0" w:type="auto"/>
            <w:vAlign w:val="center"/>
          </w:tcPr>
          <w:p w14:paraId="2A896AEE"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w:t>
            </w:r>
          </w:p>
        </w:tc>
        <w:tc>
          <w:tcPr>
            <w:tcW w:w="0" w:type="auto"/>
            <w:vAlign w:val="center"/>
          </w:tcPr>
          <w:p w14:paraId="74D7FD75"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367.1658</w:t>
            </w:r>
          </w:p>
        </w:tc>
      </w:tr>
      <w:tr w:rsidR="00DB759C" w:rsidRPr="00726193" w14:paraId="2CE265FE" w14:textId="77777777" w:rsidTr="003D29A9">
        <w:trPr>
          <w:cantSplit/>
          <w:trHeight w:val="57"/>
          <w:jc w:val="center"/>
        </w:trPr>
        <w:tc>
          <w:tcPr>
            <w:tcW w:w="0" w:type="auto"/>
            <w:tcBorders>
              <w:bottom w:val="nil"/>
            </w:tcBorders>
            <w:vAlign w:val="center"/>
          </w:tcPr>
          <w:p w14:paraId="7016893B" w14:textId="77777777" w:rsidR="00DB759C" w:rsidRPr="00726193" w:rsidRDefault="00DB759C" w:rsidP="00DB759C">
            <w:pPr>
              <w:spacing w:after="0"/>
              <w:rPr>
                <w:rFonts w:ascii="Times New Roman" w:hAnsi="Times New Roman"/>
                <w:noProof/>
                <w:sz w:val="20"/>
                <w:szCs w:val="20"/>
              </w:rPr>
            </w:pPr>
            <w:r w:rsidRPr="00726193">
              <w:rPr>
                <w:rFonts w:ascii="Times New Roman" w:hAnsi="Times New Roman"/>
                <w:noProof/>
                <w:sz w:val="20"/>
                <w:szCs w:val="20"/>
              </w:rPr>
              <w:t>9</w:t>
            </w:r>
          </w:p>
        </w:tc>
        <w:tc>
          <w:tcPr>
            <w:tcW w:w="2432" w:type="dxa"/>
            <w:tcBorders>
              <w:bottom w:val="nil"/>
            </w:tcBorders>
            <w:vAlign w:val="center"/>
          </w:tcPr>
          <w:p w14:paraId="2B9B8B2E" w14:textId="77777777" w:rsidR="00DB759C" w:rsidRPr="00726193" w:rsidRDefault="00DB759C" w:rsidP="00DB759C">
            <w:pPr>
              <w:spacing w:after="0"/>
              <w:rPr>
                <w:rFonts w:ascii="Times New Roman" w:hAnsi="Times New Roman"/>
                <w:noProof/>
                <w:sz w:val="20"/>
                <w:szCs w:val="20"/>
              </w:rPr>
            </w:pPr>
            <w:r w:rsidRPr="00726193">
              <w:rPr>
                <w:rFonts w:ascii="Times New Roman" w:hAnsi="Times New Roman"/>
                <w:noProof/>
                <w:sz w:val="20"/>
                <w:szCs w:val="20"/>
              </w:rPr>
              <w:t>Longiflorine (17.69)</w:t>
            </w:r>
          </w:p>
        </w:tc>
        <w:tc>
          <w:tcPr>
            <w:tcW w:w="1203" w:type="dxa"/>
            <w:tcBorders>
              <w:bottom w:val="nil"/>
            </w:tcBorders>
            <w:vAlign w:val="center"/>
          </w:tcPr>
          <w:p w14:paraId="0937292C" w14:textId="77777777" w:rsidR="00DB759C" w:rsidRPr="00726193" w:rsidRDefault="00DB759C" w:rsidP="00DB759C">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11</w:t>
            </w:r>
            <w:r w:rsidRPr="00726193">
              <w:rPr>
                <w:rFonts w:ascii="Times New Roman" w:hAnsi="Times New Roman"/>
                <w:noProof/>
                <w:sz w:val="20"/>
                <w:szCs w:val="20"/>
              </w:rPr>
              <w:t>H</w:t>
            </w:r>
            <w:r w:rsidRPr="00726193">
              <w:rPr>
                <w:rFonts w:ascii="Times New Roman" w:hAnsi="Times New Roman"/>
                <w:noProof/>
                <w:sz w:val="20"/>
                <w:szCs w:val="20"/>
                <w:vertAlign w:val="subscript"/>
              </w:rPr>
              <w:t>15</w:t>
            </w:r>
            <w:r w:rsidRPr="00726193">
              <w:rPr>
                <w:rFonts w:ascii="Times New Roman" w:hAnsi="Times New Roman"/>
                <w:noProof/>
                <w:sz w:val="20"/>
                <w:szCs w:val="20"/>
              </w:rPr>
              <w:t>NO</w:t>
            </w:r>
            <w:r w:rsidRPr="00726193">
              <w:rPr>
                <w:rFonts w:ascii="Times New Roman" w:hAnsi="Times New Roman"/>
                <w:noProof/>
                <w:sz w:val="20"/>
                <w:szCs w:val="20"/>
                <w:vertAlign w:val="subscript"/>
              </w:rPr>
              <w:t>4</w:t>
            </w:r>
          </w:p>
        </w:tc>
        <w:tc>
          <w:tcPr>
            <w:tcW w:w="0" w:type="auto"/>
            <w:tcBorders>
              <w:bottom w:val="nil"/>
            </w:tcBorders>
            <w:vAlign w:val="center"/>
          </w:tcPr>
          <w:p w14:paraId="24333F13" w14:textId="77777777" w:rsidR="00DB759C" w:rsidRPr="00726193" w:rsidRDefault="00DB759C" w:rsidP="00DB759C">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226.1280</w:t>
            </w:r>
          </w:p>
        </w:tc>
        <w:tc>
          <w:tcPr>
            <w:tcW w:w="0" w:type="auto"/>
            <w:tcBorders>
              <w:bottom w:val="nil"/>
            </w:tcBorders>
            <w:vAlign w:val="center"/>
          </w:tcPr>
          <w:p w14:paraId="5D077752"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226.1079</w:t>
            </w:r>
          </w:p>
        </w:tc>
        <w:tc>
          <w:tcPr>
            <w:tcW w:w="0" w:type="auto"/>
            <w:tcBorders>
              <w:bottom w:val="nil"/>
            </w:tcBorders>
            <w:vAlign w:val="center"/>
          </w:tcPr>
          <w:p w14:paraId="02796035"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w:t>
            </w:r>
          </w:p>
        </w:tc>
        <w:tc>
          <w:tcPr>
            <w:tcW w:w="0" w:type="auto"/>
            <w:tcBorders>
              <w:bottom w:val="nil"/>
            </w:tcBorders>
            <w:vAlign w:val="center"/>
          </w:tcPr>
          <w:p w14:paraId="056C7573" w14:textId="77777777" w:rsidR="00DB759C" w:rsidRPr="00726193" w:rsidRDefault="00DB759C" w:rsidP="00DB759C">
            <w:pPr>
              <w:spacing w:after="0"/>
              <w:jc w:val="center"/>
              <w:rPr>
                <w:rFonts w:ascii="Times New Roman" w:hAnsi="Times New Roman"/>
                <w:noProof/>
                <w:sz w:val="20"/>
                <w:szCs w:val="20"/>
              </w:rPr>
            </w:pPr>
            <w:r w:rsidRPr="00726193">
              <w:rPr>
                <w:rFonts w:ascii="Times New Roman" w:hAnsi="Times New Roman"/>
                <w:noProof/>
                <w:sz w:val="20"/>
                <w:szCs w:val="20"/>
              </w:rPr>
              <w:t>224.0923</w:t>
            </w:r>
          </w:p>
        </w:tc>
      </w:tr>
      <w:tr w:rsidR="00DB759C" w:rsidRPr="00726193" w14:paraId="7029A87B" w14:textId="77777777" w:rsidTr="003D29A9">
        <w:trPr>
          <w:trHeight w:val="303"/>
          <w:jc w:val="center"/>
        </w:trPr>
        <w:tc>
          <w:tcPr>
            <w:tcW w:w="0" w:type="auto"/>
            <w:tcBorders>
              <w:top w:val="nil"/>
              <w:bottom w:val="single" w:sz="4" w:space="0" w:color="auto"/>
            </w:tcBorders>
            <w:vAlign w:val="center"/>
          </w:tcPr>
          <w:p w14:paraId="046F8800" w14:textId="77777777" w:rsidR="00DB759C" w:rsidRPr="00726193" w:rsidRDefault="00DB759C" w:rsidP="003D29A9">
            <w:pPr>
              <w:pStyle w:val="ListParagraph"/>
              <w:spacing w:after="60"/>
              <w:ind w:left="0"/>
              <w:contextualSpacing w:val="0"/>
              <w:rPr>
                <w:rFonts w:ascii="Times New Roman" w:hAnsi="Times New Roman"/>
                <w:noProof/>
                <w:sz w:val="20"/>
                <w:szCs w:val="20"/>
              </w:rPr>
            </w:pPr>
            <w:r w:rsidRPr="00726193">
              <w:rPr>
                <w:rFonts w:ascii="Times New Roman" w:hAnsi="Times New Roman"/>
                <w:noProof/>
                <w:sz w:val="20"/>
                <w:szCs w:val="20"/>
              </w:rPr>
              <w:t>10</w:t>
            </w:r>
          </w:p>
        </w:tc>
        <w:tc>
          <w:tcPr>
            <w:tcW w:w="2432" w:type="dxa"/>
            <w:tcBorders>
              <w:top w:val="nil"/>
              <w:bottom w:val="single" w:sz="4" w:space="0" w:color="auto"/>
            </w:tcBorders>
            <w:vAlign w:val="center"/>
          </w:tcPr>
          <w:p w14:paraId="45C11E36" w14:textId="77777777" w:rsidR="00DB759C" w:rsidRPr="00726193" w:rsidRDefault="00DB759C" w:rsidP="003D29A9">
            <w:pPr>
              <w:pStyle w:val="ListParagraph"/>
              <w:spacing w:after="60"/>
              <w:ind w:left="0"/>
              <w:contextualSpacing w:val="0"/>
              <w:rPr>
                <w:rFonts w:ascii="Times New Roman" w:hAnsi="Times New Roman"/>
                <w:noProof/>
                <w:sz w:val="20"/>
                <w:szCs w:val="20"/>
              </w:rPr>
            </w:pPr>
            <w:r w:rsidRPr="00726193">
              <w:rPr>
                <w:rFonts w:ascii="Times New Roman" w:hAnsi="Times New Roman"/>
                <w:noProof/>
                <w:sz w:val="20"/>
                <w:szCs w:val="20"/>
              </w:rPr>
              <w:t>Isopteropodic acid (18.32)</w:t>
            </w:r>
          </w:p>
        </w:tc>
        <w:tc>
          <w:tcPr>
            <w:tcW w:w="1203" w:type="dxa"/>
            <w:tcBorders>
              <w:top w:val="nil"/>
              <w:bottom w:val="single" w:sz="4" w:space="0" w:color="auto"/>
            </w:tcBorders>
            <w:vAlign w:val="center"/>
          </w:tcPr>
          <w:p w14:paraId="1CB0D446" w14:textId="77777777" w:rsidR="00DB759C" w:rsidRPr="00726193" w:rsidRDefault="00DB759C" w:rsidP="003D29A9">
            <w:pPr>
              <w:pStyle w:val="ListParagraph"/>
              <w:spacing w:after="6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20</w:t>
            </w:r>
            <w:r w:rsidRPr="00726193">
              <w:rPr>
                <w:rFonts w:ascii="Times New Roman" w:hAnsi="Times New Roman"/>
                <w:noProof/>
                <w:sz w:val="20"/>
                <w:szCs w:val="20"/>
              </w:rPr>
              <w:t>H</w:t>
            </w:r>
            <w:r w:rsidRPr="00726193">
              <w:rPr>
                <w:rFonts w:ascii="Times New Roman" w:hAnsi="Times New Roman"/>
                <w:noProof/>
                <w:sz w:val="20"/>
                <w:szCs w:val="20"/>
                <w:vertAlign w:val="subscript"/>
              </w:rPr>
              <w:t>22</w:t>
            </w:r>
            <w:r w:rsidRPr="00726193">
              <w:rPr>
                <w:rFonts w:ascii="Times New Roman" w:hAnsi="Times New Roman"/>
                <w:noProof/>
                <w:sz w:val="20"/>
                <w:szCs w:val="20"/>
              </w:rPr>
              <w:t>N</w:t>
            </w:r>
            <w:r w:rsidRPr="00726193">
              <w:rPr>
                <w:rFonts w:ascii="Times New Roman" w:hAnsi="Times New Roman"/>
                <w:noProof/>
                <w:sz w:val="20"/>
                <w:szCs w:val="20"/>
                <w:vertAlign w:val="subscript"/>
              </w:rPr>
              <w:t>2</w:t>
            </w:r>
            <w:r w:rsidRPr="00726193">
              <w:rPr>
                <w:rFonts w:ascii="Times New Roman" w:hAnsi="Times New Roman"/>
                <w:noProof/>
                <w:sz w:val="20"/>
                <w:szCs w:val="20"/>
              </w:rPr>
              <w:t>O</w:t>
            </w:r>
            <w:r w:rsidRPr="00726193">
              <w:rPr>
                <w:rFonts w:ascii="Times New Roman" w:hAnsi="Times New Roman"/>
                <w:noProof/>
                <w:sz w:val="20"/>
                <w:szCs w:val="20"/>
                <w:vertAlign w:val="subscript"/>
              </w:rPr>
              <w:t>4</w:t>
            </w:r>
          </w:p>
        </w:tc>
        <w:tc>
          <w:tcPr>
            <w:tcW w:w="0" w:type="auto"/>
            <w:tcBorders>
              <w:top w:val="nil"/>
              <w:bottom w:val="single" w:sz="4" w:space="0" w:color="auto"/>
            </w:tcBorders>
            <w:vAlign w:val="center"/>
          </w:tcPr>
          <w:p w14:paraId="46CC4AB6" w14:textId="77777777" w:rsidR="00DB759C" w:rsidRPr="00726193" w:rsidRDefault="00DB759C" w:rsidP="003D29A9">
            <w:pPr>
              <w:pStyle w:val="ListParagraph"/>
              <w:spacing w:after="60"/>
              <w:ind w:left="0"/>
              <w:contextualSpacing w:val="0"/>
              <w:jc w:val="center"/>
              <w:rPr>
                <w:rFonts w:ascii="Times New Roman" w:hAnsi="Times New Roman"/>
                <w:noProof/>
                <w:sz w:val="20"/>
                <w:szCs w:val="20"/>
              </w:rPr>
            </w:pPr>
            <w:r w:rsidRPr="00726193">
              <w:rPr>
                <w:rFonts w:ascii="Times New Roman" w:hAnsi="Times New Roman"/>
                <w:noProof/>
                <w:sz w:val="20"/>
                <w:szCs w:val="20"/>
              </w:rPr>
              <w:t>355.1841</w:t>
            </w:r>
          </w:p>
        </w:tc>
        <w:tc>
          <w:tcPr>
            <w:tcW w:w="0" w:type="auto"/>
            <w:tcBorders>
              <w:top w:val="nil"/>
              <w:bottom w:val="single" w:sz="4" w:space="0" w:color="auto"/>
            </w:tcBorders>
            <w:vAlign w:val="center"/>
          </w:tcPr>
          <w:p w14:paraId="265AF452" w14:textId="77777777" w:rsidR="00DB759C" w:rsidRPr="00726193" w:rsidRDefault="00DB759C" w:rsidP="003D29A9">
            <w:pPr>
              <w:spacing w:after="60"/>
              <w:jc w:val="center"/>
              <w:rPr>
                <w:rFonts w:ascii="Times New Roman" w:hAnsi="Times New Roman"/>
                <w:noProof/>
                <w:sz w:val="20"/>
                <w:szCs w:val="20"/>
              </w:rPr>
            </w:pPr>
            <w:r w:rsidRPr="00726193">
              <w:rPr>
                <w:rFonts w:ascii="Times New Roman" w:hAnsi="Times New Roman"/>
                <w:noProof/>
                <w:sz w:val="20"/>
                <w:szCs w:val="20"/>
              </w:rPr>
              <w:t>355.1658</w:t>
            </w:r>
          </w:p>
        </w:tc>
        <w:tc>
          <w:tcPr>
            <w:tcW w:w="0" w:type="auto"/>
            <w:tcBorders>
              <w:top w:val="nil"/>
              <w:bottom w:val="single" w:sz="4" w:space="0" w:color="auto"/>
            </w:tcBorders>
            <w:vAlign w:val="center"/>
          </w:tcPr>
          <w:p w14:paraId="0A5BBD37" w14:textId="77777777" w:rsidR="00DB759C" w:rsidRPr="00726193" w:rsidRDefault="00DB759C" w:rsidP="003D29A9">
            <w:pPr>
              <w:spacing w:after="60"/>
              <w:jc w:val="center"/>
              <w:rPr>
                <w:rFonts w:ascii="Times New Roman" w:hAnsi="Times New Roman"/>
                <w:noProof/>
                <w:sz w:val="20"/>
                <w:szCs w:val="20"/>
              </w:rPr>
            </w:pPr>
            <w:r w:rsidRPr="00726193">
              <w:rPr>
                <w:rFonts w:ascii="Times New Roman" w:hAnsi="Times New Roman"/>
                <w:noProof/>
                <w:sz w:val="20"/>
                <w:szCs w:val="20"/>
              </w:rPr>
              <w:t>-</w:t>
            </w:r>
          </w:p>
        </w:tc>
        <w:tc>
          <w:tcPr>
            <w:tcW w:w="0" w:type="auto"/>
            <w:tcBorders>
              <w:top w:val="nil"/>
              <w:bottom w:val="single" w:sz="4" w:space="0" w:color="auto"/>
            </w:tcBorders>
            <w:vAlign w:val="center"/>
          </w:tcPr>
          <w:p w14:paraId="7C76AF22" w14:textId="77777777" w:rsidR="00DB759C" w:rsidRPr="00726193" w:rsidRDefault="00DB759C" w:rsidP="003D29A9">
            <w:pPr>
              <w:spacing w:after="60"/>
              <w:jc w:val="center"/>
              <w:rPr>
                <w:rFonts w:ascii="Times New Roman" w:hAnsi="Times New Roman"/>
                <w:noProof/>
                <w:sz w:val="20"/>
                <w:szCs w:val="20"/>
              </w:rPr>
            </w:pPr>
            <w:r w:rsidRPr="00726193">
              <w:rPr>
                <w:rFonts w:ascii="Times New Roman" w:hAnsi="Times New Roman"/>
                <w:noProof/>
                <w:sz w:val="20"/>
                <w:szCs w:val="20"/>
              </w:rPr>
              <w:t>353.1502</w:t>
            </w:r>
          </w:p>
        </w:tc>
      </w:tr>
    </w:tbl>
    <w:p w14:paraId="41F3FE99" w14:textId="6A95B9C8" w:rsidR="003D29A9" w:rsidRPr="00DB759C" w:rsidRDefault="003D29A9" w:rsidP="00A87C22">
      <w:pPr>
        <w:tabs>
          <w:tab w:val="left" w:pos="810"/>
        </w:tabs>
        <w:spacing w:after="120"/>
        <w:jc w:val="center"/>
        <w:rPr>
          <w:rFonts w:ascii="Times New Roman" w:hAnsi="Times New Roman"/>
          <w:bCs/>
          <w:sz w:val="20"/>
          <w:szCs w:val="20"/>
        </w:rPr>
      </w:pPr>
      <w:r w:rsidRPr="00726193">
        <w:rPr>
          <w:rFonts w:ascii="Times New Roman" w:hAnsi="Times New Roman"/>
          <w:bCs/>
          <w:sz w:val="20"/>
          <w:szCs w:val="20"/>
        </w:rPr>
        <w:lastRenderedPageBreak/>
        <w:t>Table 1</w:t>
      </w:r>
      <w:r>
        <w:rPr>
          <w:rFonts w:ascii="Times New Roman" w:hAnsi="Times New Roman"/>
          <w:bCs/>
          <w:sz w:val="20"/>
          <w:szCs w:val="20"/>
        </w:rPr>
        <w:t xml:space="preserve"> (cont’d)</w:t>
      </w:r>
      <w:r w:rsidRPr="00726193">
        <w:rPr>
          <w:rFonts w:ascii="Times New Roman" w:hAnsi="Times New Roman"/>
          <w:bCs/>
          <w:sz w:val="20"/>
          <w:szCs w:val="20"/>
        </w:rPr>
        <w:t xml:space="preserve">. </w:t>
      </w:r>
      <w:r>
        <w:rPr>
          <w:rFonts w:ascii="Times New Roman" w:hAnsi="Times New Roman"/>
          <w:bCs/>
          <w:sz w:val="20"/>
          <w:szCs w:val="20"/>
        </w:rPr>
        <w:t xml:space="preserve"> </w:t>
      </w:r>
      <w:r w:rsidRPr="00726193">
        <w:rPr>
          <w:rFonts w:ascii="Times New Roman" w:hAnsi="Times New Roman"/>
          <w:bCs/>
          <w:sz w:val="20"/>
          <w:szCs w:val="20"/>
        </w:rPr>
        <w:t>Characterization of reference compounds by developed HPLC-DAD-TOF MS method</w:t>
      </w:r>
    </w:p>
    <w:tbl>
      <w:tblPr>
        <w:tblW w:w="9527" w:type="dxa"/>
        <w:jc w:val="center"/>
        <w:tblBorders>
          <w:top w:val="single" w:sz="4" w:space="0" w:color="auto"/>
          <w:bottom w:val="single" w:sz="4" w:space="0" w:color="auto"/>
        </w:tblBorders>
        <w:tblLook w:val="04A0" w:firstRow="1" w:lastRow="0" w:firstColumn="1" w:lastColumn="0" w:noHBand="0" w:noVBand="1"/>
      </w:tblPr>
      <w:tblGrid>
        <w:gridCol w:w="512"/>
        <w:gridCol w:w="2432"/>
        <w:gridCol w:w="1203"/>
        <w:gridCol w:w="1295"/>
        <w:gridCol w:w="1395"/>
        <w:gridCol w:w="1295"/>
        <w:gridCol w:w="1395"/>
      </w:tblGrid>
      <w:tr w:rsidR="003D29A9" w:rsidRPr="00726193" w14:paraId="273BBF2B" w14:textId="77777777" w:rsidTr="007C5243">
        <w:trPr>
          <w:trHeight w:val="719"/>
          <w:jc w:val="center"/>
        </w:trPr>
        <w:tc>
          <w:tcPr>
            <w:tcW w:w="0" w:type="auto"/>
            <w:tcBorders>
              <w:top w:val="single" w:sz="4" w:space="0" w:color="auto"/>
              <w:bottom w:val="single" w:sz="4" w:space="0" w:color="auto"/>
            </w:tcBorders>
          </w:tcPr>
          <w:p w14:paraId="487B0C26" w14:textId="77777777" w:rsidR="003D29A9" w:rsidRPr="00726193" w:rsidRDefault="003D29A9" w:rsidP="007C5243">
            <w:pPr>
              <w:pStyle w:val="ListParagraph"/>
              <w:spacing w:after="0"/>
              <w:ind w:left="0"/>
              <w:contextualSpacing w:val="0"/>
              <w:rPr>
                <w:rFonts w:ascii="Times New Roman" w:hAnsi="Times New Roman"/>
                <w:b/>
                <w:noProof/>
                <w:sz w:val="20"/>
                <w:szCs w:val="20"/>
              </w:rPr>
            </w:pPr>
          </w:p>
          <w:p w14:paraId="338DDC1B" w14:textId="77777777" w:rsidR="003D29A9" w:rsidRPr="00726193" w:rsidRDefault="003D29A9" w:rsidP="007C5243">
            <w:pPr>
              <w:pStyle w:val="ListParagraph"/>
              <w:spacing w:after="0"/>
              <w:ind w:left="0"/>
              <w:contextualSpacing w:val="0"/>
              <w:rPr>
                <w:rFonts w:ascii="Times New Roman" w:hAnsi="Times New Roman"/>
                <w:b/>
                <w:noProof/>
                <w:sz w:val="20"/>
                <w:szCs w:val="20"/>
              </w:rPr>
            </w:pPr>
            <w:r w:rsidRPr="00726193">
              <w:rPr>
                <w:rFonts w:ascii="Times New Roman" w:hAnsi="Times New Roman"/>
                <w:b/>
                <w:noProof/>
                <w:sz w:val="20"/>
                <w:szCs w:val="20"/>
              </w:rPr>
              <w:t>No.</w:t>
            </w:r>
          </w:p>
        </w:tc>
        <w:tc>
          <w:tcPr>
            <w:tcW w:w="2432" w:type="dxa"/>
            <w:tcBorders>
              <w:top w:val="single" w:sz="4" w:space="0" w:color="auto"/>
              <w:bottom w:val="single" w:sz="4" w:space="0" w:color="auto"/>
            </w:tcBorders>
          </w:tcPr>
          <w:p w14:paraId="6441CA87" w14:textId="77777777" w:rsidR="003D29A9" w:rsidRPr="00726193" w:rsidRDefault="003D29A9" w:rsidP="007C5243">
            <w:pPr>
              <w:pStyle w:val="ListParagraph"/>
              <w:spacing w:before="120" w:after="0"/>
              <w:ind w:left="0"/>
              <w:contextualSpacing w:val="0"/>
              <w:rPr>
                <w:rFonts w:ascii="Times New Roman" w:hAnsi="Times New Roman"/>
                <w:b/>
                <w:noProof/>
                <w:sz w:val="20"/>
                <w:szCs w:val="20"/>
              </w:rPr>
            </w:pPr>
            <w:r w:rsidRPr="00726193">
              <w:rPr>
                <w:rFonts w:ascii="Times New Roman" w:hAnsi="Times New Roman"/>
                <w:b/>
                <w:noProof/>
                <w:sz w:val="20"/>
                <w:szCs w:val="20"/>
              </w:rPr>
              <w:t>Compound</w:t>
            </w:r>
          </w:p>
          <w:p w14:paraId="4B038B43" w14:textId="77777777" w:rsidR="003D29A9" w:rsidRPr="00726193" w:rsidRDefault="003D29A9" w:rsidP="007C5243">
            <w:pPr>
              <w:pStyle w:val="ListParagraph"/>
              <w:spacing w:after="0"/>
              <w:ind w:left="0"/>
              <w:contextualSpacing w:val="0"/>
              <w:rPr>
                <w:rFonts w:ascii="Times New Roman" w:hAnsi="Times New Roman"/>
                <w:b/>
                <w:noProof/>
                <w:sz w:val="20"/>
                <w:szCs w:val="20"/>
              </w:rPr>
            </w:pPr>
            <w:r w:rsidRPr="00726193">
              <w:rPr>
                <w:rFonts w:ascii="Times New Roman" w:hAnsi="Times New Roman"/>
                <w:b/>
                <w:noProof/>
                <w:sz w:val="20"/>
                <w:szCs w:val="20"/>
              </w:rPr>
              <w:t>(RT (min))</w:t>
            </w:r>
          </w:p>
        </w:tc>
        <w:tc>
          <w:tcPr>
            <w:tcW w:w="1203" w:type="dxa"/>
            <w:tcBorders>
              <w:top w:val="single" w:sz="4" w:space="0" w:color="auto"/>
              <w:bottom w:val="single" w:sz="4" w:space="0" w:color="auto"/>
            </w:tcBorders>
          </w:tcPr>
          <w:p w14:paraId="62026A98" w14:textId="77777777" w:rsidR="003D29A9" w:rsidRPr="00726193" w:rsidRDefault="003D29A9" w:rsidP="007C5243">
            <w:pPr>
              <w:pStyle w:val="ListParagraph"/>
              <w:spacing w:before="60" w:after="60"/>
              <w:ind w:left="0"/>
              <w:contextualSpacing w:val="0"/>
              <w:rPr>
                <w:rFonts w:ascii="Times New Roman" w:hAnsi="Times New Roman"/>
                <w:b/>
                <w:noProof/>
                <w:sz w:val="20"/>
                <w:szCs w:val="20"/>
              </w:rPr>
            </w:pPr>
            <w:r w:rsidRPr="00726193">
              <w:rPr>
                <w:rFonts w:ascii="Times New Roman" w:hAnsi="Times New Roman"/>
                <w:b/>
                <w:noProof/>
                <w:sz w:val="20"/>
                <w:szCs w:val="20"/>
              </w:rPr>
              <w:t>Proposed Molecular Formula</w:t>
            </w:r>
          </w:p>
        </w:tc>
        <w:tc>
          <w:tcPr>
            <w:tcW w:w="0" w:type="auto"/>
            <w:tcBorders>
              <w:top w:val="single" w:sz="4" w:space="0" w:color="auto"/>
              <w:bottom w:val="single" w:sz="4" w:space="0" w:color="auto"/>
            </w:tcBorders>
          </w:tcPr>
          <w:p w14:paraId="11C04095" w14:textId="77777777" w:rsidR="003D29A9" w:rsidRPr="00726193" w:rsidRDefault="003D29A9" w:rsidP="007C5243">
            <w:pPr>
              <w:pStyle w:val="ListParagraph"/>
              <w:spacing w:before="60"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Observed Mass</w:t>
            </w:r>
          </w:p>
          <w:p w14:paraId="177A552B" w14:textId="77777777" w:rsidR="003D29A9" w:rsidRPr="00726193" w:rsidRDefault="003D29A9" w:rsidP="007C5243">
            <w:pPr>
              <w:pStyle w:val="ListParagraph"/>
              <w:spacing w:after="0"/>
              <w:ind w:left="0"/>
              <w:contextualSpacing w:val="0"/>
              <w:jc w:val="center"/>
              <w:rPr>
                <w:rFonts w:ascii="Times New Roman" w:hAnsi="Times New Roman"/>
                <w:b/>
                <w:noProof/>
                <w:sz w:val="20"/>
                <w:szCs w:val="20"/>
                <w:vertAlign w:val="superscript"/>
              </w:rPr>
            </w:pPr>
            <w:r w:rsidRPr="00726193">
              <w:rPr>
                <w:rFonts w:ascii="Times New Roman" w:hAnsi="Times New Roman"/>
                <w:b/>
                <w:noProof/>
                <w:sz w:val="20"/>
                <w:szCs w:val="20"/>
              </w:rPr>
              <w:t>[M+H]</w:t>
            </w:r>
            <w:r w:rsidRPr="00726193">
              <w:rPr>
                <w:rFonts w:ascii="Times New Roman" w:hAnsi="Times New Roman"/>
                <w:b/>
                <w:noProof/>
                <w:sz w:val="20"/>
                <w:szCs w:val="20"/>
                <w:vertAlign w:val="superscript"/>
              </w:rPr>
              <w:t>+</w:t>
            </w:r>
          </w:p>
        </w:tc>
        <w:tc>
          <w:tcPr>
            <w:tcW w:w="0" w:type="auto"/>
            <w:tcBorders>
              <w:top w:val="single" w:sz="4" w:space="0" w:color="auto"/>
              <w:bottom w:val="single" w:sz="4" w:space="0" w:color="auto"/>
            </w:tcBorders>
          </w:tcPr>
          <w:p w14:paraId="4B221F92" w14:textId="77777777" w:rsidR="003D29A9" w:rsidRPr="00726193" w:rsidRDefault="003D29A9" w:rsidP="007C5243">
            <w:pPr>
              <w:pStyle w:val="ListParagraph"/>
              <w:spacing w:before="60"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Calculated Mass</w:t>
            </w:r>
          </w:p>
          <w:p w14:paraId="772212C8" w14:textId="77777777" w:rsidR="003D29A9" w:rsidRPr="00726193" w:rsidRDefault="003D29A9" w:rsidP="007C5243">
            <w:pPr>
              <w:pStyle w:val="ListParagraph"/>
              <w:spacing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[M+H]</w:t>
            </w:r>
            <w:r w:rsidRPr="00726193">
              <w:rPr>
                <w:rFonts w:ascii="Times New Roman" w:hAnsi="Times New Roman"/>
                <w:b/>
                <w:noProof/>
                <w:sz w:val="20"/>
                <w:szCs w:val="20"/>
                <w:vertAlign w:val="superscript"/>
              </w:rPr>
              <w:t>+</w:t>
            </w:r>
          </w:p>
        </w:tc>
        <w:tc>
          <w:tcPr>
            <w:tcW w:w="0" w:type="auto"/>
            <w:tcBorders>
              <w:top w:val="single" w:sz="4" w:space="0" w:color="auto"/>
              <w:bottom w:val="single" w:sz="4" w:space="0" w:color="auto"/>
            </w:tcBorders>
          </w:tcPr>
          <w:p w14:paraId="71376E53" w14:textId="77777777" w:rsidR="003D29A9" w:rsidRPr="00726193" w:rsidRDefault="003D29A9" w:rsidP="007C5243">
            <w:pPr>
              <w:pStyle w:val="ListParagraph"/>
              <w:spacing w:before="60"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Observed Mass</w:t>
            </w:r>
          </w:p>
          <w:p w14:paraId="7690671A" w14:textId="77777777" w:rsidR="003D29A9" w:rsidRPr="00726193" w:rsidRDefault="003D29A9" w:rsidP="007C5243">
            <w:pPr>
              <w:pStyle w:val="ListParagraph"/>
              <w:spacing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[M-H]</w:t>
            </w:r>
            <w:r w:rsidRPr="00726193">
              <w:rPr>
                <w:rFonts w:ascii="Times New Roman" w:hAnsi="Times New Roman"/>
                <w:b/>
                <w:noProof/>
                <w:sz w:val="20"/>
                <w:szCs w:val="20"/>
                <w:vertAlign w:val="superscript"/>
              </w:rPr>
              <w:t>-</w:t>
            </w:r>
          </w:p>
        </w:tc>
        <w:tc>
          <w:tcPr>
            <w:tcW w:w="0" w:type="auto"/>
            <w:tcBorders>
              <w:top w:val="single" w:sz="4" w:space="0" w:color="auto"/>
              <w:bottom w:val="single" w:sz="4" w:space="0" w:color="auto"/>
            </w:tcBorders>
          </w:tcPr>
          <w:p w14:paraId="1CD04184" w14:textId="77777777" w:rsidR="003D29A9" w:rsidRPr="00726193" w:rsidRDefault="003D29A9" w:rsidP="007C5243">
            <w:pPr>
              <w:pStyle w:val="ListParagraph"/>
              <w:spacing w:before="60"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Calculated Mass</w:t>
            </w:r>
          </w:p>
          <w:p w14:paraId="7C6E1C2C" w14:textId="77777777" w:rsidR="003D29A9" w:rsidRPr="00726193" w:rsidRDefault="003D29A9" w:rsidP="007C5243">
            <w:pPr>
              <w:pStyle w:val="ListParagraph"/>
              <w:spacing w:after="0"/>
              <w:ind w:left="0"/>
              <w:contextualSpacing w:val="0"/>
              <w:jc w:val="center"/>
              <w:rPr>
                <w:rFonts w:ascii="Times New Roman" w:hAnsi="Times New Roman"/>
                <w:b/>
                <w:noProof/>
                <w:sz w:val="20"/>
                <w:szCs w:val="20"/>
              </w:rPr>
            </w:pPr>
            <w:r w:rsidRPr="00726193">
              <w:rPr>
                <w:rFonts w:ascii="Times New Roman" w:hAnsi="Times New Roman"/>
                <w:b/>
                <w:noProof/>
                <w:sz w:val="20"/>
                <w:szCs w:val="20"/>
              </w:rPr>
              <w:t>[M-H]</w:t>
            </w:r>
            <w:r w:rsidRPr="00726193">
              <w:rPr>
                <w:rFonts w:ascii="Times New Roman" w:hAnsi="Times New Roman"/>
                <w:b/>
                <w:noProof/>
                <w:sz w:val="20"/>
                <w:szCs w:val="20"/>
                <w:vertAlign w:val="superscript"/>
              </w:rPr>
              <w:t>-</w:t>
            </w:r>
          </w:p>
        </w:tc>
      </w:tr>
      <w:tr w:rsidR="003D29A9" w:rsidRPr="00726193" w14:paraId="56E7C820" w14:textId="77777777" w:rsidTr="007C5243">
        <w:trPr>
          <w:trHeight w:val="303"/>
          <w:jc w:val="center"/>
        </w:trPr>
        <w:tc>
          <w:tcPr>
            <w:tcW w:w="0" w:type="auto"/>
            <w:vAlign w:val="center"/>
          </w:tcPr>
          <w:p w14:paraId="559E9481" w14:textId="77777777" w:rsidR="003D29A9" w:rsidRPr="00726193" w:rsidRDefault="003D29A9" w:rsidP="00A87C22">
            <w:pPr>
              <w:pStyle w:val="ListParagraph"/>
              <w:spacing w:before="60" w:after="0"/>
              <w:ind w:left="0"/>
              <w:contextualSpacing w:val="0"/>
              <w:rPr>
                <w:rFonts w:ascii="Times New Roman" w:hAnsi="Times New Roman"/>
                <w:noProof/>
                <w:sz w:val="20"/>
                <w:szCs w:val="20"/>
              </w:rPr>
            </w:pPr>
            <w:r w:rsidRPr="00726193">
              <w:rPr>
                <w:rFonts w:ascii="Times New Roman" w:hAnsi="Times New Roman"/>
                <w:noProof/>
                <w:sz w:val="20"/>
                <w:szCs w:val="20"/>
              </w:rPr>
              <w:t>11</w:t>
            </w:r>
          </w:p>
        </w:tc>
        <w:tc>
          <w:tcPr>
            <w:tcW w:w="2432" w:type="dxa"/>
            <w:vAlign w:val="center"/>
          </w:tcPr>
          <w:p w14:paraId="3FB40343" w14:textId="77777777" w:rsidR="003D29A9" w:rsidRPr="00726193" w:rsidRDefault="003D29A9" w:rsidP="00A87C22">
            <w:pPr>
              <w:pStyle w:val="ListParagraph"/>
              <w:spacing w:before="60" w:after="0"/>
              <w:ind w:left="0"/>
              <w:contextualSpacing w:val="0"/>
              <w:rPr>
                <w:rFonts w:ascii="Times New Roman" w:hAnsi="Times New Roman"/>
                <w:noProof/>
                <w:sz w:val="20"/>
                <w:szCs w:val="20"/>
              </w:rPr>
            </w:pPr>
            <w:r w:rsidRPr="00726193">
              <w:rPr>
                <w:rFonts w:ascii="Times New Roman" w:hAnsi="Times New Roman"/>
                <w:noProof/>
                <w:sz w:val="20"/>
                <w:szCs w:val="20"/>
              </w:rPr>
              <w:t>Methyl paraben (21.72)</w:t>
            </w:r>
          </w:p>
        </w:tc>
        <w:tc>
          <w:tcPr>
            <w:tcW w:w="1203" w:type="dxa"/>
            <w:vAlign w:val="center"/>
          </w:tcPr>
          <w:p w14:paraId="77EDF87A" w14:textId="77777777" w:rsidR="003D29A9" w:rsidRPr="00726193" w:rsidRDefault="003D29A9" w:rsidP="00A87C22">
            <w:pPr>
              <w:pStyle w:val="ListParagraph"/>
              <w:spacing w:before="60"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8</w:t>
            </w:r>
            <w:r w:rsidRPr="00726193">
              <w:rPr>
                <w:rFonts w:ascii="Times New Roman" w:hAnsi="Times New Roman"/>
                <w:noProof/>
                <w:sz w:val="20"/>
                <w:szCs w:val="20"/>
              </w:rPr>
              <w:t>H</w:t>
            </w:r>
            <w:r w:rsidRPr="00726193">
              <w:rPr>
                <w:rFonts w:ascii="Times New Roman" w:hAnsi="Times New Roman"/>
                <w:noProof/>
                <w:sz w:val="20"/>
                <w:szCs w:val="20"/>
                <w:vertAlign w:val="subscript"/>
              </w:rPr>
              <w:t>8</w:t>
            </w:r>
            <w:r w:rsidRPr="00726193">
              <w:rPr>
                <w:rFonts w:ascii="Times New Roman" w:hAnsi="Times New Roman"/>
                <w:noProof/>
                <w:sz w:val="20"/>
                <w:szCs w:val="20"/>
              </w:rPr>
              <w:t>O</w:t>
            </w:r>
            <w:r w:rsidRPr="00726193">
              <w:rPr>
                <w:rFonts w:ascii="Times New Roman" w:hAnsi="Times New Roman"/>
                <w:noProof/>
                <w:sz w:val="20"/>
                <w:szCs w:val="20"/>
                <w:vertAlign w:val="subscript"/>
              </w:rPr>
              <w:t>3</w:t>
            </w:r>
          </w:p>
        </w:tc>
        <w:tc>
          <w:tcPr>
            <w:tcW w:w="0" w:type="auto"/>
            <w:vAlign w:val="center"/>
          </w:tcPr>
          <w:p w14:paraId="7F626A09" w14:textId="77777777" w:rsidR="003D29A9" w:rsidRPr="00726193" w:rsidRDefault="003D29A9" w:rsidP="00A87C22">
            <w:pPr>
              <w:pStyle w:val="ListParagraph"/>
              <w:spacing w:before="60" w:after="0"/>
              <w:ind w:left="0"/>
              <w:contextualSpacing w:val="0"/>
              <w:jc w:val="center"/>
              <w:rPr>
                <w:rFonts w:ascii="Times New Roman" w:hAnsi="Times New Roman"/>
                <w:noProof/>
                <w:sz w:val="20"/>
                <w:szCs w:val="20"/>
              </w:rPr>
            </w:pPr>
            <w:r w:rsidRPr="00726193">
              <w:rPr>
                <w:rFonts w:ascii="Times New Roman" w:hAnsi="Times New Roman"/>
                <w:noProof/>
                <w:sz w:val="20"/>
                <w:szCs w:val="20"/>
              </w:rPr>
              <w:t>153.0777</w:t>
            </w:r>
          </w:p>
        </w:tc>
        <w:tc>
          <w:tcPr>
            <w:tcW w:w="0" w:type="auto"/>
            <w:vAlign w:val="center"/>
          </w:tcPr>
          <w:p w14:paraId="7D8AD613" w14:textId="77777777" w:rsidR="003D29A9" w:rsidRPr="00726193" w:rsidRDefault="003D29A9" w:rsidP="00A87C22">
            <w:pPr>
              <w:spacing w:before="60" w:after="0"/>
              <w:jc w:val="center"/>
              <w:rPr>
                <w:rFonts w:ascii="Times New Roman" w:hAnsi="Times New Roman"/>
                <w:noProof/>
                <w:sz w:val="20"/>
                <w:szCs w:val="20"/>
              </w:rPr>
            </w:pPr>
            <w:r w:rsidRPr="00726193">
              <w:rPr>
                <w:rFonts w:ascii="Times New Roman" w:hAnsi="Times New Roman"/>
                <w:noProof/>
                <w:sz w:val="20"/>
                <w:szCs w:val="20"/>
              </w:rPr>
              <w:t>153.0552</w:t>
            </w:r>
          </w:p>
        </w:tc>
        <w:tc>
          <w:tcPr>
            <w:tcW w:w="0" w:type="auto"/>
            <w:vAlign w:val="center"/>
          </w:tcPr>
          <w:p w14:paraId="52438C04" w14:textId="77777777" w:rsidR="003D29A9" w:rsidRPr="00726193" w:rsidRDefault="003D29A9" w:rsidP="00A87C22">
            <w:pPr>
              <w:spacing w:before="60" w:after="0"/>
              <w:jc w:val="center"/>
              <w:rPr>
                <w:rFonts w:ascii="Times New Roman" w:hAnsi="Times New Roman"/>
                <w:noProof/>
                <w:sz w:val="20"/>
                <w:szCs w:val="20"/>
              </w:rPr>
            </w:pPr>
            <w:r w:rsidRPr="00726193">
              <w:rPr>
                <w:rFonts w:ascii="Times New Roman" w:hAnsi="Times New Roman"/>
                <w:noProof/>
                <w:sz w:val="20"/>
                <w:szCs w:val="20"/>
              </w:rPr>
              <w:t>151.0387</w:t>
            </w:r>
          </w:p>
        </w:tc>
        <w:tc>
          <w:tcPr>
            <w:tcW w:w="0" w:type="auto"/>
            <w:vAlign w:val="center"/>
          </w:tcPr>
          <w:p w14:paraId="045F4BB3" w14:textId="77777777" w:rsidR="003D29A9" w:rsidRPr="00726193" w:rsidRDefault="003D29A9" w:rsidP="00A87C22">
            <w:pPr>
              <w:spacing w:before="60" w:after="0"/>
              <w:jc w:val="center"/>
              <w:rPr>
                <w:rFonts w:ascii="Times New Roman" w:hAnsi="Times New Roman"/>
                <w:noProof/>
                <w:sz w:val="20"/>
                <w:szCs w:val="20"/>
              </w:rPr>
            </w:pPr>
            <w:r w:rsidRPr="00726193">
              <w:rPr>
                <w:rFonts w:ascii="Times New Roman" w:hAnsi="Times New Roman"/>
                <w:noProof/>
                <w:sz w:val="20"/>
                <w:szCs w:val="20"/>
              </w:rPr>
              <w:t>151.0396</w:t>
            </w:r>
          </w:p>
        </w:tc>
      </w:tr>
      <w:tr w:rsidR="003D29A9" w:rsidRPr="00726193" w14:paraId="41FF3D7A" w14:textId="77777777" w:rsidTr="007C5243">
        <w:trPr>
          <w:trHeight w:val="303"/>
          <w:jc w:val="center"/>
        </w:trPr>
        <w:tc>
          <w:tcPr>
            <w:tcW w:w="0" w:type="auto"/>
            <w:vAlign w:val="center"/>
          </w:tcPr>
          <w:p w14:paraId="14F55303"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12</w:t>
            </w:r>
          </w:p>
        </w:tc>
        <w:tc>
          <w:tcPr>
            <w:tcW w:w="2432" w:type="dxa"/>
            <w:vAlign w:val="center"/>
          </w:tcPr>
          <w:p w14:paraId="227E5656"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Uncariechin (22.64)</w:t>
            </w:r>
          </w:p>
        </w:tc>
        <w:tc>
          <w:tcPr>
            <w:tcW w:w="1203" w:type="dxa"/>
            <w:vAlign w:val="center"/>
          </w:tcPr>
          <w:p w14:paraId="63C2D637"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18</w:t>
            </w:r>
            <w:r w:rsidRPr="00726193">
              <w:rPr>
                <w:rFonts w:ascii="Times New Roman" w:hAnsi="Times New Roman"/>
                <w:noProof/>
                <w:sz w:val="20"/>
                <w:szCs w:val="20"/>
              </w:rPr>
              <w:t>H</w:t>
            </w:r>
            <w:r w:rsidRPr="00726193">
              <w:rPr>
                <w:rFonts w:ascii="Times New Roman" w:hAnsi="Times New Roman"/>
                <w:noProof/>
                <w:sz w:val="20"/>
                <w:szCs w:val="20"/>
                <w:vertAlign w:val="subscript"/>
              </w:rPr>
              <w:t>14</w:t>
            </w:r>
            <w:r w:rsidRPr="00726193">
              <w:rPr>
                <w:rFonts w:ascii="Times New Roman" w:hAnsi="Times New Roman"/>
                <w:noProof/>
                <w:sz w:val="20"/>
                <w:szCs w:val="20"/>
              </w:rPr>
              <w:t>O</w:t>
            </w:r>
            <w:r w:rsidRPr="00726193">
              <w:rPr>
                <w:rFonts w:ascii="Times New Roman" w:hAnsi="Times New Roman"/>
                <w:noProof/>
                <w:sz w:val="20"/>
                <w:szCs w:val="20"/>
                <w:vertAlign w:val="subscript"/>
              </w:rPr>
              <w:t>6</w:t>
            </w:r>
          </w:p>
        </w:tc>
        <w:tc>
          <w:tcPr>
            <w:tcW w:w="0" w:type="auto"/>
            <w:vAlign w:val="center"/>
          </w:tcPr>
          <w:p w14:paraId="44A0E5EE" w14:textId="77777777" w:rsidR="003D29A9" w:rsidRPr="00726193" w:rsidRDefault="003D29A9" w:rsidP="007C5243">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327.1062</w:t>
            </w:r>
          </w:p>
        </w:tc>
        <w:tc>
          <w:tcPr>
            <w:tcW w:w="0" w:type="auto"/>
            <w:vAlign w:val="center"/>
          </w:tcPr>
          <w:p w14:paraId="6BA1AF27"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327.0868</w:t>
            </w:r>
          </w:p>
        </w:tc>
        <w:tc>
          <w:tcPr>
            <w:tcW w:w="0" w:type="auto"/>
            <w:vAlign w:val="center"/>
          </w:tcPr>
          <w:p w14:paraId="34C96740"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325.0564</w:t>
            </w:r>
          </w:p>
        </w:tc>
        <w:tc>
          <w:tcPr>
            <w:tcW w:w="0" w:type="auto"/>
            <w:vAlign w:val="center"/>
          </w:tcPr>
          <w:p w14:paraId="2D8AD44C"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325.0712</w:t>
            </w:r>
          </w:p>
        </w:tc>
      </w:tr>
      <w:tr w:rsidR="003D29A9" w:rsidRPr="00726193" w14:paraId="718B6276" w14:textId="77777777" w:rsidTr="007C5243">
        <w:trPr>
          <w:trHeight w:val="57"/>
          <w:jc w:val="center"/>
        </w:trPr>
        <w:tc>
          <w:tcPr>
            <w:tcW w:w="0" w:type="auto"/>
            <w:vAlign w:val="center"/>
          </w:tcPr>
          <w:p w14:paraId="77E6514D" w14:textId="77777777" w:rsidR="003D29A9" w:rsidRPr="00726193" w:rsidRDefault="003D29A9" w:rsidP="007C5243">
            <w:pPr>
              <w:spacing w:after="0"/>
              <w:rPr>
                <w:rFonts w:ascii="Times New Roman" w:hAnsi="Times New Roman"/>
                <w:noProof/>
                <w:sz w:val="20"/>
                <w:szCs w:val="20"/>
              </w:rPr>
            </w:pPr>
            <w:r w:rsidRPr="00726193">
              <w:rPr>
                <w:rFonts w:ascii="Times New Roman" w:hAnsi="Times New Roman"/>
                <w:noProof/>
                <w:sz w:val="20"/>
                <w:szCs w:val="20"/>
              </w:rPr>
              <w:t>13</w:t>
            </w:r>
          </w:p>
        </w:tc>
        <w:tc>
          <w:tcPr>
            <w:tcW w:w="2432" w:type="dxa"/>
            <w:vAlign w:val="center"/>
          </w:tcPr>
          <w:p w14:paraId="59C9EAF6" w14:textId="77777777" w:rsidR="003D29A9" w:rsidRPr="00726193" w:rsidRDefault="003D29A9" w:rsidP="007C5243">
            <w:pPr>
              <w:spacing w:after="0"/>
              <w:rPr>
                <w:rFonts w:ascii="Times New Roman" w:hAnsi="Times New Roman"/>
                <w:noProof/>
                <w:sz w:val="20"/>
                <w:szCs w:val="20"/>
              </w:rPr>
            </w:pPr>
            <w:r w:rsidRPr="00726193">
              <w:rPr>
                <w:rFonts w:ascii="Times New Roman" w:hAnsi="Times New Roman"/>
                <w:noProof/>
                <w:sz w:val="20"/>
                <w:szCs w:val="20"/>
              </w:rPr>
              <w:t>Isopterodine (23.67)</w:t>
            </w:r>
          </w:p>
        </w:tc>
        <w:tc>
          <w:tcPr>
            <w:tcW w:w="1203" w:type="dxa"/>
            <w:vAlign w:val="center"/>
          </w:tcPr>
          <w:p w14:paraId="3247C01A"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21</w:t>
            </w:r>
            <w:r w:rsidRPr="00726193">
              <w:rPr>
                <w:rFonts w:ascii="Times New Roman" w:hAnsi="Times New Roman"/>
                <w:noProof/>
                <w:sz w:val="20"/>
                <w:szCs w:val="20"/>
              </w:rPr>
              <w:t>H</w:t>
            </w:r>
            <w:r w:rsidRPr="00726193">
              <w:rPr>
                <w:rFonts w:ascii="Times New Roman" w:hAnsi="Times New Roman"/>
                <w:noProof/>
                <w:sz w:val="20"/>
                <w:szCs w:val="20"/>
                <w:vertAlign w:val="subscript"/>
              </w:rPr>
              <w:t>24</w:t>
            </w:r>
            <w:r w:rsidRPr="00726193">
              <w:rPr>
                <w:rFonts w:ascii="Times New Roman" w:hAnsi="Times New Roman"/>
                <w:noProof/>
                <w:sz w:val="20"/>
                <w:szCs w:val="20"/>
              </w:rPr>
              <w:t>N</w:t>
            </w:r>
            <w:r w:rsidRPr="00726193">
              <w:rPr>
                <w:rFonts w:ascii="Times New Roman" w:hAnsi="Times New Roman"/>
                <w:noProof/>
                <w:sz w:val="20"/>
                <w:szCs w:val="20"/>
                <w:vertAlign w:val="subscript"/>
              </w:rPr>
              <w:t>2</w:t>
            </w:r>
            <w:r w:rsidRPr="00726193">
              <w:rPr>
                <w:rFonts w:ascii="Times New Roman" w:hAnsi="Times New Roman"/>
                <w:noProof/>
                <w:sz w:val="20"/>
                <w:szCs w:val="20"/>
              </w:rPr>
              <w:t>O</w:t>
            </w:r>
            <w:r w:rsidRPr="00726193">
              <w:rPr>
                <w:rFonts w:ascii="Times New Roman" w:hAnsi="Times New Roman"/>
                <w:noProof/>
                <w:sz w:val="20"/>
                <w:szCs w:val="20"/>
                <w:vertAlign w:val="subscript"/>
              </w:rPr>
              <w:t>4</w:t>
            </w:r>
          </w:p>
        </w:tc>
        <w:tc>
          <w:tcPr>
            <w:tcW w:w="0" w:type="auto"/>
            <w:vAlign w:val="center"/>
          </w:tcPr>
          <w:p w14:paraId="05A16C08" w14:textId="77777777" w:rsidR="003D29A9" w:rsidRPr="00726193" w:rsidRDefault="003D29A9" w:rsidP="007C5243">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369.1996</w:t>
            </w:r>
          </w:p>
        </w:tc>
        <w:tc>
          <w:tcPr>
            <w:tcW w:w="0" w:type="auto"/>
            <w:vAlign w:val="center"/>
          </w:tcPr>
          <w:p w14:paraId="1CBA266E"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369.1814</w:t>
            </w:r>
          </w:p>
        </w:tc>
        <w:tc>
          <w:tcPr>
            <w:tcW w:w="0" w:type="auto"/>
            <w:vAlign w:val="center"/>
          </w:tcPr>
          <w:p w14:paraId="2C61144B"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w:t>
            </w:r>
          </w:p>
        </w:tc>
        <w:tc>
          <w:tcPr>
            <w:tcW w:w="0" w:type="auto"/>
            <w:vAlign w:val="center"/>
          </w:tcPr>
          <w:p w14:paraId="23543BEB"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367.1658</w:t>
            </w:r>
          </w:p>
        </w:tc>
      </w:tr>
      <w:tr w:rsidR="003D29A9" w:rsidRPr="00726193" w14:paraId="5ABE58CD" w14:textId="77777777" w:rsidTr="007C5243">
        <w:trPr>
          <w:trHeight w:val="303"/>
          <w:jc w:val="center"/>
        </w:trPr>
        <w:tc>
          <w:tcPr>
            <w:tcW w:w="0" w:type="auto"/>
            <w:vAlign w:val="center"/>
          </w:tcPr>
          <w:p w14:paraId="0B4D3CA3"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14</w:t>
            </w:r>
          </w:p>
        </w:tc>
        <w:tc>
          <w:tcPr>
            <w:tcW w:w="2432" w:type="dxa"/>
            <w:vAlign w:val="center"/>
          </w:tcPr>
          <w:p w14:paraId="2D1BDEC1"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Uncarine F (23.75)</w:t>
            </w:r>
          </w:p>
        </w:tc>
        <w:tc>
          <w:tcPr>
            <w:tcW w:w="1203" w:type="dxa"/>
            <w:vAlign w:val="center"/>
          </w:tcPr>
          <w:p w14:paraId="213D6C08"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21</w:t>
            </w:r>
            <w:r w:rsidRPr="00726193">
              <w:rPr>
                <w:rFonts w:ascii="Times New Roman" w:hAnsi="Times New Roman"/>
                <w:noProof/>
                <w:sz w:val="20"/>
                <w:szCs w:val="20"/>
              </w:rPr>
              <w:t>H</w:t>
            </w:r>
            <w:r w:rsidRPr="00726193">
              <w:rPr>
                <w:rFonts w:ascii="Times New Roman" w:hAnsi="Times New Roman"/>
                <w:noProof/>
                <w:sz w:val="20"/>
                <w:szCs w:val="20"/>
                <w:vertAlign w:val="subscript"/>
              </w:rPr>
              <w:t>24</w:t>
            </w:r>
            <w:r w:rsidRPr="00726193">
              <w:rPr>
                <w:rFonts w:ascii="Times New Roman" w:hAnsi="Times New Roman"/>
                <w:noProof/>
                <w:sz w:val="20"/>
                <w:szCs w:val="20"/>
              </w:rPr>
              <w:t>N</w:t>
            </w:r>
            <w:r w:rsidRPr="00726193">
              <w:rPr>
                <w:rFonts w:ascii="Times New Roman" w:hAnsi="Times New Roman"/>
                <w:noProof/>
                <w:sz w:val="20"/>
                <w:szCs w:val="20"/>
                <w:vertAlign w:val="subscript"/>
              </w:rPr>
              <w:t>2</w:t>
            </w:r>
            <w:r w:rsidRPr="00726193">
              <w:rPr>
                <w:rFonts w:ascii="Times New Roman" w:hAnsi="Times New Roman"/>
                <w:noProof/>
                <w:sz w:val="20"/>
                <w:szCs w:val="20"/>
              </w:rPr>
              <w:t>O</w:t>
            </w:r>
            <w:r w:rsidRPr="00726193">
              <w:rPr>
                <w:rFonts w:ascii="Times New Roman" w:hAnsi="Times New Roman"/>
                <w:noProof/>
                <w:sz w:val="20"/>
                <w:szCs w:val="20"/>
                <w:vertAlign w:val="subscript"/>
              </w:rPr>
              <w:t>4</w:t>
            </w:r>
          </w:p>
        </w:tc>
        <w:tc>
          <w:tcPr>
            <w:tcW w:w="0" w:type="auto"/>
            <w:vAlign w:val="center"/>
          </w:tcPr>
          <w:p w14:paraId="4C66212F" w14:textId="77777777" w:rsidR="003D29A9" w:rsidRPr="00726193" w:rsidRDefault="003D29A9" w:rsidP="007C5243">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369.2063</w:t>
            </w:r>
          </w:p>
        </w:tc>
        <w:tc>
          <w:tcPr>
            <w:tcW w:w="0" w:type="auto"/>
            <w:vAlign w:val="center"/>
          </w:tcPr>
          <w:p w14:paraId="0513DD59"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369.1814</w:t>
            </w:r>
          </w:p>
        </w:tc>
        <w:tc>
          <w:tcPr>
            <w:tcW w:w="0" w:type="auto"/>
            <w:vAlign w:val="center"/>
          </w:tcPr>
          <w:p w14:paraId="661F4791"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367.1625</w:t>
            </w:r>
          </w:p>
        </w:tc>
        <w:tc>
          <w:tcPr>
            <w:tcW w:w="0" w:type="auto"/>
            <w:vAlign w:val="center"/>
          </w:tcPr>
          <w:p w14:paraId="59097445"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367.1658</w:t>
            </w:r>
          </w:p>
        </w:tc>
      </w:tr>
      <w:tr w:rsidR="003D29A9" w:rsidRPr="00726193" w14:paraId="03784B79" w14:textId="77777777" w:rsidTr="007C5243">
        <w:trPr>
          <w:trHeight w:val="303"/>
          <w:jc w:val="center"/>
        </w:trPr>
        <w:tc>
          <w:tcPr>
            <w:tcW w:w="0" w:type="auto"/>
            <w:vAlign w:val="center"/>
          </w:tcPr>
          <w:p w14:paraId="5361933A"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15</w:t>
            </w:r>
          </w:p>
        </w:tc>
        <w:tc>
          <w:tcPr>
            <w:tcW w:w="2432" w:type="dxa"/>
            <w:vAlign w:val="center"/>
          </w:tcPr>
          <w:p w14:paraId="615A0158"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Speciophylline (23.79)</w:t>
            </w:r>
          </w:p>
        </w:tc>
        <w:tc>
          <w:tcPr>
            <w:tcW w:w="1203" w:type="dxa"/>
            <w:vAlign w:val="center"/>
          </w:tcPr>
          <w:p w14:paraId="54F26EAD"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21</w:t>
            </w:r>
            <w:r w:rsidRPr="00726193">
              <w:rPr>
                <w:rFonts w:ascii="Times New Roman" w:hAnsi="Times New Roman"/>
                <w:noProof/>
                <w:sz w:val="20"/>
                <w:szCs w:val="20"/>
              </w:rPr>
              <w:t>H</w:t>
            </w:r>
            <w:r w:rsidRPr="00726193">
              <w:rPr>
                <w:rFonts w:ascii="Times New Roman" w:hAnsi="Times New Roman"/>
                <w:noProof/>
                <w:sz w:val="20"/>
                <w:szCs w:val="20"/>
                <w:vertAlign w:val="subscript"/>
              </w:rPr>
              <w:t>24</w:t>
            </w:r>
            <w:r w:rsidRPr="00726193">
              <w:rPr>
                <w:rFonts w:ascii="Times New Roman" w:hAnsi="Times New Roman"/>
                <w:noProof/>
                <w:sz w:val="20"/>
                <w:szCs w:val="20"/>
              </w:rPr>
              <w:t>N</w:t>
            </w:r>
            <w:r w:rsidRPr="00726193">
              <w:rPr>
                <w:rFonts w:ascii="Times New Roman" w:hAnsi="Times New Roman"/>
                <w:noProof/>
                <w:sz w:val="20"/>
                <w:szCs w:val="20"/>
                <w:vertAlign w:val="subscript"/>
              </w:rPr>
              <w:t>2</w:t>
            </w:r>
            <w:r w:rsidRPr="00726193">
              <w:rPr>
                <w:rFonts w:ascii="Times New Roman" w:hAnsi="Times New Roman"/>
                <w:noProof/>
                <w:sz w:val="20"/>
                <w:szCs w:val="20"/>
              </w:rPr>
              <w:t>O</w:t>
            </w:r>
            <w:r w:rsidRPr="00726193">
              <w:rPr>
                <w:rFonts w:ascii="Times New Roman" w:hAnsi="Times New Roman"/>
                <w:noProof/>
                <w:sz w:val="20"/>
                <w:szCs w:val="20"/>
                <w:vertAlign w:val="subscript"/>
              </w:rPr>
              <w:t>4</w:t>
            </w:r>
          </w:p>
        </w:tc>
        <w:tc>
          <w:tcPr>
            <w:tcW w:w="0" w:type="auto"/>
            <w:vAlign w:val="center"/>
          </w:tcPr>
          <w:p w14:paraId="738CB74A" w14:textId="77777777" w:rsidR="003D29A9" w:rsidRPr="00726193" w:rsidRDefault="003D29A9" w:rsidP="007C5243">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369.2126</w:t>
            </w:r>
          </w:p>
        </w:tc>
        <w:tc>
          <w:tcPr>
            <w:tcW w:w="0" w:type="auto"/>
            <w:vAlign w:val="center"/>
          </w:tcPr>
          <w:p w14:paraId="786086EB"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369.1814</w:t>
            </w:r>
          </w:p>
        </w:tc>
        <w:tc>
          <w:tcPr>
            <w:tcW w:w="0" w:type="auto"/>
            <w:vAlign w:val="center"/>
          </w:tcPr>
          <w:p w14:paraId="2A24DB16"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367.1634</w:t>
            </w:r>
          </w:p>
        </w:tc>
        <w:tc>
          <w:tcPr>
            <w:tcW w:w="0" w:type="auto"/>
            <w:vAlign w:val="center"/>
          </w:tcPr>
          <w:p w14:paraId="62F59C41"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367.1658</w:t>
            </w:r>
          </w:p>
        </w:tc>
      </w:tr>
      <w:tr w:rsidR="003D29A9" w:rsidRPr="00726193" w14:paraId="43BF1CBF" w14:textId="77777777" w:rsidTr="007C5243">
        <w:trPr>
          <w:trHeight w:val="57"/>
          <w:jc w:val="center"/>
        </w:trPr>
        <w:tc>
          <w:tcPr>
            <w:tcW w:w="0" w:type="auto"/>
            <w:tcBorders>
              <w:bottom w:val="nil"/>
            </w:tcBorders>
            <w:vAlign w:val="center"/>
          </w:tcPr>
          <w:p w14:paraId="38F41CFA" w14:textId="77777777" w:rsidR="003D29A9" w:rsidRPr="00726193" w:rsidRDefault="003D29A9" w:rsidP="007C5243">
            <w:pPr>
              <w:spacing w:after="0"/>
              <w:rPr>
                <w:rFonts w:ascii="Times New Roman" w:hAnsi="Times New Roman"/>
                <w:noProof/>
                <w:sz w:val="20"/>
                <w:szCs w:val="20"/>
              </w:rPr>
            </w:pPr>
            <w:r w:rsidRPr="00726193">
              <w:rPr>
                <w:rFonts w:ascii="Times New Roman" w:hAnsi="Times New Roman"/>
                <w:noProof/>
                <w:sz w:val="20"/>
                <w:szCs w:val="20"/>
              </w:rPr>
              <w:t>16</w:t>
            </w:r>
          </w:p>
        </w:tc>
        <w:tc>
          <w:tcPr>
            <w:tcW w:w="2432" w:type="dxa"/>
            <w:tcBorders>
              <w:bottom w:val="nil"/>
            </w:tcBorders>
            <w:vAlign w:val="center"/>
          </w:tcPr>
          <w:p w14:paraId="08086942" w14:textId="77777777" w:rsidR="003D29A9" w:rsidRPr="00726193" w:rsidRDefault="003D29A9" w:rsidP="007C5243">
            <w:pPr>
              <w:spacing w:after="0"/>
              <w:rPr>
                <w:rFonts w:ascii="Times New Roman" w:hAnsi="Times New Roman"/>
                <w:noProof/>
                <w:sz w:val="20"/>
                <w:szCs w:val="20"/>
              </w:rPr>
            </w:pPr>
            <w:r w:rsidRPr="00726193">
              <w:rPr>
                <w:rFonts w:ascii="Times New Roman" w:hAnsi="Times New Roman"/>
                <w:noProof/>
                <w:sz w:val="20"/>
                <w:szCs w:val="20"/>
              </w:rPr>
              <w:t>Rauniticine-</w:t>
            </w:r>
            <w:r w:rsidRPr="00726193">
              <w:rPr>
                <w:rFonts w:ascii="Times New Roman" w:hAnsi="Times New Roman"/>
                <w:i/>
                <w:noProof/>
                <w:sz w:val="20"/>
                <w:szCs w:val="20"/>
              </w:rPr>
              <w:t>allo</w:t>
            </w:r>
            <w:r w:rsidRPr="00726193">
              <w:rPr>
                <w:rFonts w:ascii="Times New Roman" w:hAnsi="Times New Roman"/>
                <w:noProof/>
                <w:sz w:val="20"/>
                <w:szCs w:val="20"/>
              </w:rPr>
              <w:t>-oxindole B (23.83)</w:t>
            </w:r>
          </w:p>
        </w:tc>
        <w:tc>
          <w:tcPr>
            <w:tcW w:w="1203" w:type="dxa"/>
            <w:tcBorders>
              <w:bottom w:val="nil"/>
            </w:tcBorders>
            <w:vAlign w:val="center"/>
          </w:tcPr>
          <w:p w14:paraId="45BAB290" w14:textId="77777777" w:rsidR="003D29A9" w:rsidRPr="00726193" w:rsidRDefault="003D29A9" w:rsidP="007C5243">
            <w:pPr>
              <w:pStyle w:val="ListParagraph"/>
              <w:spacing w:after="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21</w:t>
            </w:r>
            <w:r w:rsidRPr="00726193">
              <w:rPr>
                <w:rFonts w:ascii="Times New Roman" w:hAnsi="Times New Roman"/>
                <w:noProof/>
                <w:sz w:val="20"/>
                <w:szCs w:val="20"/>
              </w:rPr>
              <w:t>H</w:t>
            </w:r>
            <w:r w:rsidRPr="00726193">
              <w:rPr>
                <w:rFonts w:ascii="Times New Roman" w:hAnsi="Times New Roman"/>
                <w:noProof/>
                <w:sz w:val="20"/>
                <w:szCs w:val="20"/>
                <w:vertAlign w:val="subscript"/>
              </w:rPr>
              <w:t>24</w:t>
            </w:r>
            <w:r w:rsidRPr="00726193">
              <w:rPr>
                <w:rFonts w:ascii="Times New Roman" w:hAnsi="Times New Roman"/>
                <w:noProof/>
                <w:sz w:val="20"/>
                <w:szCs w:val="20"/>
              </w:rPr>
              <w:t>N</w:t>
            </w:r>
            <w:r w:rsidRPr="00726193">
              <w:rPr>
                <w:rFonts w:ascii="Times New Roman" w:hAnsi="Times New Roman"/>
                <w:noProof/>
                <w:sz w:val="20"/>
                <w:szCs w:val="20"/>
                <w:vertAlign w:val="subscript"/>
              </w:rPr>
              <w:t>2</w:t>
            </w:r>
            <w:r w:rsidRPr="00726193">
              <w:rPr>
                <w:rFonts w:ascii="Times New Roman" w:hAnsi="Times New Roman"/>
                <w:noProof/>
                <w:sz w:val="20"/>
                <w:szCs w:val="20"/>
              </w:rPr>
              <w:t>O</w:t>
            </w:r>
            <w:r w:rsidRPr="00726193">
              <w:rPr>
                <w:rFonts w:ascii="Times New Roman" w:hAnsi="Times New Roman"/>
                <w:noProof/>
                <w:sz w:val="20"/>
                <w:szCs w:val="20"/>
                <w:vertAlign w:val="subscript"/>
              </w:rPr>
              <w:t>4</w:t>
            </w:r>
          </w:p>
        </w:tc>
        <w:tc>
          <w:tcPr>
            <w:tcW w:w="0" w:type="auto"/>
            <w:tcBorders>
              <w:bottom w:val="nil"/>
            </w:tcBorders>
            <w:vAlign w:val="center"/>
          </w:tcPr>
          <w:p w14:paraId="266110E3" w14:textId="77777777" w:rsidR="003D29A9" w:rsidRPr="00726193" w:rsidRDefault="003D29A9" w:rsidP="007C5243">
            <w:pPr>
              <w:pStyle w:val="ListParagraph"/>
              <w:spacing w:after="0"/>
              <w:ind w:left="0"/>
              <w:contextualSpacing w:val="0"/>
              <w:jc w:val="center"/>
              <w:rPr>
                <w:rFonts w:ascii="Times New Roman" w:hAnsi="Times New Roman"/>
                <w:noProof/>
                <w:sz w:val="20"/>
                <w:szCs w:val="20"/>
              </w:rPr>
            </w:pPr>
            <w:r w:rsidRPr="00726193">
              <w:rPr>
                <w:rFonts w:ascii="Times New Roman" w:hAnsi="Times New Roman"/>
                <w:noProof/>
                <w:sz w:val="20"/>
                <w:szCs w:val="20"/>
              </w:rPr>
              <w:t>369.2182</w:t>
            </w:r>
          </w:p>
        </w:tc>
        <w:tc>
          <w:tcPr>
            <w:tcW w:w="0" w:type="auto"/>
            <w:tcBorders>
              <w:bottom w:val="nil"/>
            </w:tcBorders>
            <w:vAlign w:val="center"/>
          </w:tcPr>
          <w:p w14:paraId="74D18E62"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369.1814</w:t>
            </w:r>
          </w:p>
        </w:tc>
        <w:tc>
          <w:tcPr>
            <w:tcW w:w="0" w:type="auto"/>
            <w:tcBorders>
              <w:bottom w:val="nil"/>
            </w:tcBorders>
            <w:vAlign w:val="center"/>
          </w:tcPr>
          <w:p w14:paraId="26502F1A"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367.1566</w:t>
            </w:r>
          </w:p>
        </w:tc>
        <w:tc>
          <w:tcPr>
            <w:tcW w:w="0" w:type="auto"/>
            <w:tcBorders>
              <w:bottom w:val="nil"/>
            </w:tcBorders>
            <w:vAlign w:val="center"/>
          </w:tcPr>
          <w:p w14:paraId="6D2BC8B1" w14:textId="77777777" w:rsidR="003D29A9" w:rsidRPr="00726193" w:rsidRDefault="003D29A9" w:rsidP="007C5243">
            <w:pPr>
              <w:spacing w:after="0"/>
              <w:jc w:val="center"/>
              <w:rPr>
                <w:rFonts w:ascii="Times New Roman" w:hAnsi="Times New Roman"/>
                <w:noProof/>
                <w:sz w:val="20"/>
                <w:szCs w:val="20"/>
              </w:rPr>
            </w:pPr>
            <w:r w:rsidRPr="00726193">
              <w:rPr>
                <w:rFonts w:ascii="Times New Roman" w:hAnsi="Times New Roman"/>
                <w:noProof/>
                <w:sz w:val="20"/>
                <w:szCs w:val="20"/>
              </w:rPr>
              <w:t>367.1658</w:t>
            </w:r>
          </w:p>
        </w:tc>
      </w:tr>
      <w:tr w:rsidR="003D29A9" w:rsidRPr="00726193" w14:paraId="2A7B7751" w14:textId="77777777" w:rsidTr="007C5243">
        <w:trPr>
          <w:trHeight w:val="57"/>
          <w:jc w:val="center"/>
        </w:trPr>
        <w:tc>
          <w:tcPr>
            <w:tcW w:w="0" w:type="auto"/>
            <w:tcBorders>
              <w:top w:val="nil"/>
              <w:bottom w:val="single" w:sz="4" w:space="0" w:color="auto"/>
            </w:tcBorders>
            <w:vAlign w:val="center"/>
          </w:tcPr>
          <w:p w14:paraId="15BE9B57" w14:textId="77777777" w:rsidR="003D29A9" w:rsidRPr="00726193" w:rsidRDefault="003D29A9" w:rsidP="00A87C22">
            <w:pPr>
              <w:spacing w:after="60"/>
              <w:rPr>
                <w:rFonts w:ascii="Times New Roman" w:hAnsi="Times New Roman"/>
                <w:noProof/>
                <w:sz w:val="20"/>
                <w:szCs w:val="20"/>
              </w:rPr>
            </w:pPr>
            <w:r w:rsidRPr="00726193">
              <w:rPr>
                <w:rFonts w:ascii="Times New Roman" w:hAnsi="Times New Roman"/>
                <w:noProof/>
                <w:sz w:val="20"/>
                <w:szCs w:val="20"/>
              </w:rPr>
              <w:t>17</w:t>
            </w:r>
          </w:p>
        </w:tc>
        <w:tc>
          <w:tcPr>
            <w:tcW w:w="2432" w:type="dxa"/>
            <w:tcBorders>
              <w:top w:val="nil"/>
              <w:bottom w:val="single" w:sz="4" w:space="0" w:color="auto"/>
            </w:tcBorders>
            <w:vAlign w:val="center"/>
          </w:tcPr>
          <w:p w14:paraId="4C5A04D0" w14:textId="77777777" w:rsidR="003D29A9" w:rsidRPr="00726193" w:rsidRDefault="003D29A9" w:rsidP="00A87C22">
            <w:pPr>
              <w:spacing w:after="60"/>
              <w:rPr>
                <w:rFonts w:ascii="Times New Roman" w:hAnsi="Times New Roman"/>
                <w:noProof/>
                <w:sz w:val="20"/>
                <w:szCs w:val="20"/>
              </w:rPr>
            </w:pPr>
            <w:r w:rsidRPr="00726193">
              <w:rPr>
                <w:rFonts w:ascii="Times New Roman" w:hAnsi="Times New Roman"/>
                <w:noProof/>
                <w:sz w:val="20"/>
                <w:szCs w:val="20"/>
              </w:rPr>
              <w:t>Quercetin (24.72)</w:t>
            </w:r>
          </w:p>
        </w:tc>
        <w:tc>
          <w:tcPr>
            <w:tcW w:w="1203" w:type="dxa"/>
            <w:tcBorders>
              <w:top w:val="nil"/>
              <w:bottom w:val="single" w:sz="4" w:space="0" w:color="auto"/>
            </w:tcBorders>
            <w:vAlign w:val="center"/>
          </w:tcPr>
          <w:p w14:paraId="34777FD9" w14:textId="77777777" w:rsidR="003D29A9" w:rsidRPr="00726193" w:rsidRDefault="003D29A9" w:rsidP="00A87C22">
            <w:pPr>
              <w:pStyle w:val="ListParagraph"/>
              <w:spacing w:after="60"/>
              <w:ind w:left="0"/>
              <w:contextualSpacing w:val="0"/>
              <w:rPr>
                <w:rFonts w:ascii="Times New Roman" w:hAnsi="Times New Roman"/>
                <w:noProof/>
                <w:sz w:val="20"/>
                <w:szCs w:val="20"/>
              </w:rPr>
            </w:pPr>
            <w:r w:rsidRPr="00726193">
              <w:rPr>
                <w:rFonts w:ascii="Times New Roman" w:hAnsi="Times New Roman"/>
                <w:noProof/>
                <w:sz w:val="20"/>
                <w:szCs w:val="20"/>
              </w:rPr>
              <w:t>C</w:t>
            </w:r>
            <w:r w:rsidRPr="00726193">
              <w:rPr>
                <w:rFonts w:ascii="Times New Roman" w:hAnsi="Times New Roman"/>
                <w:noProof/>
                <w:sz w:val="20"/>
                <w:szCs w:val="20"/>
                <w:vertAlign w:val="subscript"/>
              </w:rPr>
              <w:t>15</w:t>
            </w:r>
            <w:r w:rsidRPr="00726193">
              <w:rPr>
                <w:rFonts w:ascii="Times New Roman" w:hAnsi="Times New Roman"/>
                <w:noProof/>
                <w:sz w:val="20"/>
                <w:szCs w:val="20"/>
              </w:rPr>
              <w:t>H</w:t>
            </w:r>
            <w:r w:rsidRPr="00726193">
              <w:rPr>
                <w:rFonts w:ascii="Times New Roman" w:hAnsi="Times New Roman"/>
                <w:noProof/>
                <w:sz w:val="20"/>
                <w:szCs w:val="20"/>
                <w:vertAlign w:val="subscript"/>
              </w:rPr>
              <w:t>10</w:t>
            </w:r>
            <w:r w:rsidRPr="00726193">
              <w:rPr>
                <w:rFonts w:ascii="Times New Roman" w:hAnsi="Times New Roman"/>
                <w:noProof/>
                <w:sz w:val="20"/>
                <w:szCs w:val="20"/>
              </w:rPr>
              <w:t>O</w:t>
            </w:r>
            <w:r w:rsidRPr="00726193">
              <w:rPr>
                <w:rFonts w:ascii="Times New Roman" w:hAnsi="Times New Roman"/>
                <w:noProof/>
                <w:sz w:val="20"/>
                <w:szCs w:val="20"/>
                <w:vertAlign w:val="subscript"/>
              </w:rPr>
              <w:t>7</w:t>
            </w:r>
          </w:p>
        </w:tc>
        <w:tc>
          <w:tcPr>
            <w:tcW w:w="0" w:type="auto"/>
            <w:tcBorders>
              <w:top w:val="nil"/>
              <w:bottom w:val="single" w:sz="4" w:space="0" w:color="auto"/>
            </w:tcBorders>
            <w:vAlign w:val="center"/>
          </w:tcPr>
          <w:p w14:paraId="67706AF7" w14:textId="77777777" w:rsidR="003D29A9" w:rsidRPr="00726193" w:rsidRDefault="003D29A9" w:rsidP="00A87C22">
            <w:pPr>
              <w:pStyle w:val="ListParagraph"/>
              <w:spacing w:after="60"/>
              <w:ind w:left="0"/>
              <w:contextualSpacing w:val="0"/>
              <w:jc w:val="center"/>
              <w:rPr>
                <w:rFonts w:ascii="Times New Roman" w:hAnsi="Times New Roman"/>
                <w:noProof/>
                <w:sz w:val="20"/>
                <w:szCs w:val="20"/>
              </w:rPr>
            </w:pPr>
            <w:r w:rsidRPr="00726193">
              <w:rPr>
                <w:rFonts w:ascii="Times New Roman" w:hAnsi="Times New Roman"/>
                <w:noProof/>
                <w:sz w:val="20"/>
                <w:szCs w:val="20"/>
              </w:rPr>
              <w:t>303.0699</w:t>
            </w:r>
          </w:p>
        </w:tc>
        <w:tc>
          <w:tcPr>
            <w:tcW w:w="0" w:type="auto"/>
            <w:tcBorders>
              <w:top w:val="nil"/>
              <w:bottom w:val="single" w:sz="4" w:space="0" w:color="auto"/>
            </w:tcBorders>
            <w:vAlign w:val="center"/>
          </w:tcPr>
          <w:p w14:paraId="5EC47C57" w14:textId="77777777" w:rsidR="003D29A9" w:rsidRPr="00726193" w:rsidRDefault="003D29A9" w:rsidP="00A87C22">
            <w:pPr>
              <w:spacing w:after="60"/>
              <w:jc w:val="center"/>
              <w:rPr>
                <w:rFonts w:ascii="Times New Roman" w:hAnsi="Times New Roman"/>
                <w:noProof/>
                <w:sz w:val="20"/>
                <w:szCs w:val="20"/>
              </w:rPr>
            </w:pPr>
            <w:r w:rsidRPr="00726193">
              <w:rPr>
                <w:rFonts w:ascii="Times New Roman" w:hAnsi="Times New Roman"/>
                <w:noProof/>
                <w:sz w:val="20"/>
                <w:szCs w:val="20"/>
              </w:rPr>
              <w:t>303.0505</w:t>
            </w:r>
          </w:p>
        </w:tc>
        <w:tc>
          <w:tcPr>
            <w:tcW w:w="0" w:type="auto"/>
            <w:tcBorders>
              <w:top w:val="nil"/>
              <w:bottom w:val="single" w:sz="4" w:space="0" w:color="auto"/>
            </w:tcBorders>
            <w:vAlign w:val="center"/>
          </w:tcPr>
          <w:p w14:paraId="32E3040D" w14:textId="77777777" w:rsidR="003D29A9" w:rsidRPr="00726193" w:rsidRDefault="003D29A9" w:rsidP="00A87C22">
            <w:pPr>
              <w:spacing w:after="60"/>
              <w:jc w:val="center"/>
              <w:rPr>
                <w:rFonts w:ascii="Times New Roman" w:hAnsi="Times New Roman"/>
                <w:noProof/>
                <w:sz w:val="20"/>
                <w:szCs w:val="20"/>
              </w:rPr>
            </w:pPr>
            <w:r w:rsidRPr="00726193">
              <w:rPr>
                <w:rFonts w:ascii="Times New Roman" w:hAnsi="Times New Roman"/>
                <w:noProof/>
                <w:sz w:val="20"/>
                <w:szCs w:val="20"/>
              </w:rPr>
              <w:t>301.0248</w:t>
            </w:r>
          </w:p>
        </w:tc>
        <w:tc>
          <w:tcPr>
            <w:tcW w:w="0" w:type="auto"/>
            <w:tcBorders>
              <w:top w:val="nil"/>
              <w:bottom w:val="single" w:sz="4" w:space="0" w:color="auto"/>
            </w:tcBorders>
            <w:vAlign w:val="center"/>
          </w:tcPr>
          <w:p w14:paraId="4A1F3685" w14:textId="77777777" w:rsidR="003D29A9" w:rsidRPr="00726193" w:rsidRDefault="003D29A9" w:rsidP="00A87C22">
            <w:pPr>
              <w:spacing w:after="60"/>
              <w:jc w:val="center"/>
              <w:rPr>
                <w:rFonts w:ascii="Times New Roman" w:hAnsi="Times New Roman"/>
                <w:noProof/>
                <w:sz w:val="20"/>
                <w:szCs w:val="20"/>
              </w:rPr>
            </w:pPr>
            <w:r w:rsidRPr="00726193">
              <w:rPr>
                <w:rFonts w:ascii="Times New Roman" w:hAnsi="Times New Roman"/>
                <w:noProof/>
                <w:sz w:val="20"/>
                <w:szCs w:val="20"/>
              </w:rPr>
              <w:t>301.0349</w:t>
            </w:r>
          </w:p>
        </w:tc>
      </w:tr>
    </w:tbl>
    <w:p w14:paraId="5627D218" w14:textId="50B3CC24" w:rsidR="003D29A9" w:rsidRDefault="003D29A9" w:rsidP="00DB759C">
      <w:pPr>
        <w:tabs>
          <w:tab w:val="left" w:pos="810"/>
        </w:tabs>
        <w:spacing w:after="0"/>
        <w:jc w:val="both"/>
        <w:rPr>
          <w:rFonts w:ascii="Times New Roman" w:hAnsi="Times New Roman"/>
          <w:b/>
          <w:sz w:val="20"/>
          <w:szCs w:val="20"/>
        </w:rPr>
      </w:pPr>
    </w:p>
    <w:p w14:paraId="5D82E5EE" w14:textId="01BBC27E" w:rsidR="003D29A9" w:rsidRDefault="003D29A9" w:rsidP="00DB759C">
      <w:pPr>
        <w:tabs>
          <w:tab w:val="left" w:pos="810"/>
        </w:tabs>
        <w:spacing w:after="0"/>
        <w:jc w:val="both"/>
        <w:rPr>
          <w:rFonts w:ascii="Times New Roman" w:hAnsi="Times New Roman"/>
          <w:b/>
          <w:sz w:val="20"/>
          <w:szCs w:val="20"/>
        </w:rPr>
      </w:pPr>
    </w:p>
    <w:p w14:paraId="1B2105E3" w14:textId="77777777" w:rsidR="003D29A9" w:rsidRPr="00726193" w:rsidRDefault="003D29A9" w:rsidP="00DB759C">
      <w:pPr>
        <w:tabs>
          <w:tab w:val="left" w:pos="810"/>
        </w:tabs>
        <w:spacing w:after="0"/>
        <w:jc w:val="both"/>
        <w:rPr>
          <w:rFonts w:ascii="Times New Roman" w:hAnsi="Times New Roman"/>
          <w:b/>
          <w:sz w:val="20"/>
          <w:szCs w:val="20"/>
        </w:rPr>
      </w:pPr>
    </w:p>
    <w:p w14:paraId="762C6314" w14:textId="5A8D9B51" w:rsidR="00DB759C" w:rsidRPr="00726193" w:rsidRDefault="00DB759C" w:rsidP="00DB759C">
      <w:pPr>
        <w:tabs>
          <w:tab w:val="left" w:pos="810"/>
        </w:tabs>
        <w:spacing w:after="120"/>
        <w:ind w:left="979" w:hanging="1166"/>
        <w:jc w:val="center"/>
        <w:rPr>
          <w:rFonts w:ascii="Times New Roman" w:hAnsi="Times New Roman"/>
          <w:noProof/>
          <w:sz w:val="20"/>
          <w:szCs w:val="20"/>
        </w:rPr>
      </w:pPr>
      <w:r w:rsidRPr="00726193">
        <w:rPr>
          <w:rFonts w:ascii="Times New Roman" w:hAnsi="Times New Roman"/>
          <w:noProof/>
          <w:sz w:val="20"/>
          <w:szCs w:val="20"/>
        </w:rPr>
        <w:drawing>
          <wp:inline distT="0" distB="0" distL="0" distR="0" wp14:anchorId="28C65AA3" wp14:editId="5C8FE353">
            <wp:extent cx="5840730" cy="314579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lum contrast="20000"/>
                      <a:grayscl/>
                      <a:extLst>
                        <a:ext uri="{28A0092B-C50C-407E-A947-70E740481C1C}">
                          <a14:useLocalDpi xmlns:a14="http://schemas.microsoft.com/office/drawing/2010/main" val="0"/>
                        </a:ext>
                      </a:extLst>
                    </a:blip>
                    <a:srcRect/>
                    <a:stretch>
                      <a:fillRect/>
                    </a:stretch>
                  </pic:blipFill>
                  <pic:spPr bwMode="auto">
                    <a:xfrm>
                      <a:off x="0" y="0"/>
                      <a:ext cx="5840730" cy="3145790"/>
                    </a:xfrm>
                    <a:prstGeom prst="rect">
                      <a:avLst/>
                    </a:prstGeom>
                    <a:noFill/>
                  </pic:spPr>
                </pic:pic>
              </a:graphicData>
            </a:graphic>
          </wp:inline>
        </w:drawing>
      </w:r>
    </w:p>
    <w:p w14:paraId="1FE1FFFC" w14:textId="38BC23FA" w:rsidR="00DB759C" w:rsidRPr="00726193" w:rsidRDefault="00DB759C" w:rsidP="00DB759C">
      <w:pPr>
        <w:tabs>
          <w:tab w:val="left" w:pos="810"/>
        </w:tabs>
        <w:spacing w:after="0"/>
        <w:ind w:left="851" w:hanging="851"/>
        <w:jc w:val="both"/>
        <w:rPr>
          <w:rFonts w:ascii="Times New Roman" w:hAnsi="Times New Roman"/>
          <w:bCs/>
          <w:sz w:val="20"/>
          <w:szCs w:val="20"/>
          <w:lang w:val="en-GB"/>
        </w:rPr>
      </w:pPr>
      <w:r w:rsidRPr="00726193">
        <w:rPr>
          <w:rFonts w:ascii="Times New Roman" w:hAnsi="Times New Roman"/>
          <w:bCs/>
          <w:sz w:val="20"/>
          <w:szCs w:val="20"/>
        </w:rPr>
        <w:t xml:space="preserve">Figure 1. </w:t>
      </w:r>
      <w:r>
        <w:rPr>
          <w:rFonts w:ascii="Times New Roman" w:hAnsi="Times New Roman"/>
          <w:bCs/>
          <w:sz w:val="20"/>
          <w:szCs w:val="20"/>
        </w:rPr>
        <w:tab/>
      </w:r>
      <w:r>
        <w:rPr>
          <w:rFonts w:ascii="Times New Roman" w:hAnsi="Times New Roman"/>
          <w:bCs/>
          <w:sz w:val="20"/>
          <w:szCs w:val="20"/>
        </w:rPr>
        <w:tab/>
      </w:r>
      <w:r w:rsidRPr="00726193">
        <w:rPr>
          <w:rFonts w:ascii="Times New Roman" w:hAnsi="Times New Roman"/>
          <w:bCs/>
          <w:sz w:val="20"/>
          <w:szCs w:val="20"/>
          <w:lang w:val="en-GB"/>
        </w:rPr>
        <w:t xml:space="preserve">MS profile of </w:t>
      </w:r>
      <w:r w:rsidRPr="00726193">
        <w:rPr>
          <w:rFonts w:ascii="Times New Roman" w:hAnsi="Times New Roman"/>
          <w:bCs/>
          <w:i/>
          <w:iCs/>
          <w:sz w:val="20"/>
          <w:szCs w:val="20"/>
          <w:lang w:val="en-GB"/>
        </w:rPr>
        <w:t>U. lanosa</w:t>
      </w:r>
      <w:r w:rsidRPr="00726193">
        <w:rPr>
          <w:rFonts w:ascii="Times New Roman" w:hAnsi="Times New Roman"/>
          <w:bCs/>
          <w:sz w:val="20"/>
          <w:szCs w:val="20"/>
          <w:lang w:val="en-GB"/>
        </w:rPr>
        <w:t xml:space="preserve"> DCM extract; the total ion current (TIC) in positive mode with structure of identified peaks; numbers of identified peak are according to the no. of reference compound in Table 1.</w:t>
      </w:r>
    </w:p>
    <w:p w14:paraId="3C263AFE" w14:textId="24BD0E2E" w:rsidR="00DB759C" w:rsidRDefault="00DB759C" w:rsidP="00DB759C">
      <w:pPr>
        <w:tabs>
          <w:tab w:val="left" w:pos="810"/>
        </w:tabs>
        <w:spacing w:after="0"/>
        <w:jc w:val="both"/>
        <w:rPr>
          <w:rFonts w:ascii="Times New Roman" w:hAnsi="Times New Roman"/>
          <w:noProof/>
          <w:sz w:val="20"/>
          <w:szCs w:val="20"/>
        </w:rPr>
      </w:pPr>
    </w:p>
    <w:p w14:paraId="03D5C4D2" w14:textId="3AEC520E" w:rsidR="00DB759C" w:rsidRDefault="00DB759C" w:rsidP="00DB759C">
      <w:pPr>
        <w:tabs>
          <w:tab w:val="left" w:pos="810"/>
        </w:tabs>
        <w:spacing w:after="0"/>
        <w:jc w:val="both"/>
        <w:rPr>
          <w:rFonts w:ascii="Times New Roman" w:hAnsi="Times New Roman"/>
          <w:noProof/>
          <w:sz w:val="20"/>
          <w:szCs w:val="20"/>
        </w:rPr>
      </w:pPr>
    </w:p>
    <w:p w14:paraId="1714AB8B" w14:textId="0F05BFC7" w:rsidR="00DB759C" w:rsidRDefault="00DB759C" w:rsidP="00DB759C">
      <w:pPr>
        <w:tabs>
          <w:tab w:val="left" w:pos="810"/>
        </w:tabs>
        <w:spacing w:after="0"/>
        <w:jc w:val="both"/>
        <w:rPr>
          <w:rFonts w:ascii="Times New Roman" w:hAnsi="Times New Roman"/>
          <w:noProof/>
          <w:sz w:val="20"/>
          <w:szCs w:val="20"/>
        </w:rPr>
      </w:pPr>
    </w:p>
    <w:p w14:paraId="6A9AE552" w14:textId="77777777" w:rsidR="00DB759C" w:rsidRPr="00726193" w:rsidRDefault="00DB759C" w:rsidP="00DB759C">
      <w:pPr>
        <w:tabs>
          <w:tab w:val="left" w:pos="810"/>
        </w:tabs>
        <w:spacing w:after="0"/>
        <w:jc w:val="both"/>
        <w:rPr>
          <w:rFonts w:ascii="Times New Roman" w:hAnsi="Times New Roman"/>
          <w:noProof/>
          <w:sz w:val="20"/>
          <w:szCs w:val="20"/>
        </w:rPr>
      </w:pPr>
    </w:p>
    <w:p w14:paraId="07096011" w14:textId="535C6530" w:rsidR="00DB759C" w:rsidRDefault="00DB759C" w:rsidP="00DB759C">
      <w:pPr>
        <w:tabs>
          <w:tab w:val="left" w:pos="810"/>
        </w:tabs>
        <w:spacing w:after="0"/>
        <w:jc w:val="both"/>
        <w:rPr>
          <w:rFonts w:ascii="Times New Roman" w:hAnsi="Times New Roman"/>
          <w:sz w:val="20"/>
          <w:szCs w:val="20"/>
        </w:rPr>
      </w:pPr>
    </w:p>
    <w:p w14:paraId="1AA2B995" w14:textId="6FB6461E" w:rsidR="00DB759C" w:rsidRDefault="00DB759C" w:rsidP="00DB759C">
      <w:pPr>
        <w:tabs>
          <w:tab w:val="left" w:pos="810"/>
        </w:tabs>
        <w:spacing w:after="0"/>
        <w:jc w:val="both"/>
        <w:rPr>
          <w:rFonts w:ascii="Times New Roman" w:hAnsi="Times New Roman"/>
          <w:sz w:val="20"/>
          <w:szCs w:val="20"/>
        </w:rPr>
      </w:pPr>
    </w:p>
    <w:p w14:paraId="3EACE78E" w14:textId="77777777" w:rsidR="00DB759C" w:rsidRPr="00726193" w:rsidRDefault="00DB759C" w:rsidP="00DB759C">
      <w:pPr>
        <w:tabs>
          <w:tab w:val="left" w:pos="810"/>
        </w:tabs>
        <w:spacing w:after="0"/>
        <w:jc w:val="both"/>
        <w:rPr>
          <w:rFonts w:ascii="Times New Roman" w:hAnsi="Times New Roman"/>
          <w:sz w:val="20"/>
          <w:szCs w:val="20"/>
        </w:rPr>
      </w:pPr>
    </w:p>
    <w:p w14:paraId="0DB7293F" w14:textId="77777777" w:rsidR="00DB759C" w:rsidRPr="00726193" w:rsidRDefault="00DB759C" w:rsidP="00DB759C">
      <w:pPr>
        <w:tabs>
          <w:tab w:val="left" w:pos="810"/>
        </w:tabs>
        <w:spacing w:after="120"/>
        <w:jc w:val="center"/>
        <w:rPr>
          <w:rFonts w:ascii="Times New Roman" w:hAnsi="Times New Roman"/>
          <w:sz w:val="20"/>
          <w:szCs w:val="20"/>
        </w:rPr>
      </w:pPr>
      <w:r w:rsidRPr="00726193">
        <w:rPr>
          <w:rFonts w:ascii="Times New Roman" w:hAnsi="Times New Roman"/>
          <w:noProof/>
          <w:sz w:val="20"/>
          <w:szCs w:val="20"/>
        </w:rPr>
        <w:lastRenderedPageBreak/>
        <w:drawing>
          <wp:inline distT="0" distB="0" distL="0" distR="0" wp14:anchorId="1710C544" wp14:editId="796C7A92">
            <wp:extent cx="2438400" cy="1605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r="5905"/>
                    <a:stretch>
                      <a:fillRect/>
                    </a:stretch>
                  </pic:blipFill>
                  <pic:spPr bwMode="auto">
                    <a:xfrm>
                      <a:off x="0" y="0"/>
                      <a:ext cx="2438400" cy="1605280"/>
                    </a:xfrm>
                    <a:prstGeom prst="rect">
                      <a:avLst/>
                    </a:prstGeom>
                    <a:noFill/>
                    <a:ln>
                      <a:noFill/>
                    </a:ln>
                  </pic:spPr>
                </pic:pic>
              </a:graphicData>
            </a:graphic>
          </wp:inline>
        </w:drawing>
      </w:r>
    </w:p>
    <w:p w14:paraId="46B60AC9" w14:textId="3C500E5E" w:rsidR="00DB759C" w:rsidRPr="00726193" w:rsidRDefault="00DB759C" w:rsidP="00DB759C">
      <w:pPr>
        <w:tabs>
          <w:tab w:val="left" w:pos="810"/>
        </w:tabs>
        <w:spacing w:after="0"/>
        <w:jc w:val="center"/>
        <w:rPr>
          <w:rFonts w:ascii="Times New Roman" w:hAnsi="Times New Roman"/>
          <w:bCs/>
          <w:sz w:val="20"/>
          <w:szCs w:val="20"/>
        </w:rPr>
      </w:pPr>
      <w:r w:rsidRPr="00726193">
        <w:rPr>
          <w:rFonts w:ascii="Times New Roman" w:hAnsi="Times New Roman"/>
          <w:bCs/>
          <w:sz w:val="20"/>
          <w:szCs w:val="20"/>
        </w:rPr>
        <w:t xml:space="preserve">Figure 2. </w:t>
      </w:r>
      <w:r>
        <w:rPr>
          <w:rFonts w:ascii="Times New Roman" w:hAnsi="Times New Roman"/>
          <w:bCs/>
          <w:sz w:val="20"/>
          <w:szCs w:val="20"/>
        </w:rPr>
        <w:t xml:space="preserve"> </w:t>
      </w:r>
      <w:r w:rsidRPr="00726193">
        <w:rPr>
          <w:rFonts w:ascii="Times New Roman" w:hAnsi="Times New Roman"/>
          <w:bCs/>
          <w:sz w:val="20"/>
          <w:szCs w:val="20"/>
        </w:rPr>
        <w:t xml:space="preserve">Structure of isolated alkaloid from </w:t>
      </w:r>
      <w:r w:rsidRPr="00726193">
        <w:rPr>
          <w:rFonts w:ascii="Times New Roman" w:hAnsi="Times New Roman"/>
          <w:bCs/>
          <w:i/>
          <w:sz w:val="20"/>
          <w:szCs w:val="20"/>
        </w:rPr>
        <w:t>Uncaria lanosa</w:t>
      </w:r>
      <w:r w:rsidRPr="00726193">
        <w:rPr>
          <w:rFonts w:ascii="Times New Roman" w:hAnsi="Times New Roman"/>
          <w:bCs/>
          <w:sz w:val="20"/>
          <w:szCs w:val="20"/>
        </w:rPr>
        <w:t xml:space="preserve"> var. </w:t>
      </w:r>
      <w:r w:rsidRPr="00726193">
        <w:rPr>
          <w:rFonts w:ascii="Times New Roman" w:hAnsi="Times New Roman"/>
          <w:bCs/>
          <w:i/>
          <w:sz w:val="20"/>
          <w:szCs w:val="20"/>
        </w:rPr>
        <w:t>ferrea</w:t>
      </w:r>
      <w:r w:rsidRPr="00726193">
        <w:rPr>
          <w:rFonts w:ascii="Times New Roman" w:hAnsi="Times New Roman"/>
          <w:bCs/>
          <w:sz w:val="20"/>
          <w:szCs w:val="20"/>
        </w:rPr>
        <w:t xml:space="preserve"> identified as pteropodic acid</w:t>
      </w:r>
    </w:p>
    <w:p w14:paraId="50C8A400" w14:textId="77777777" w:rsidR="00DB759C" w:rsidRPr="00726193" w:rsidRDefault="00DB759C" w:rsidP="00DB759C">
      <w:pPr>
        <w:tabs>
          <w:tab w:val="left" w:pos="810"/>
        </w:tabs>
        <w:spacing w:after="0"/>
        <w:jc w:val="both"/>
        <w:rPr>
          <w:rFonts w:ascii="Times New Roman" w:hAnsi="Times New Roman"/>
          <w:bCs/>
          <w:sz w:val="20"/>
          <w:szCs w:val="20"/>
        </w:rPr>
      </w:pPr>
    </w:p>
    <w:p w14:paraId="72AF3896" w14:textId="77777777" w:rsidR="006768E9" w:rsidRPr="00F447A7" w:rsidRDefault="006768E9" w:rsidP="00322B79">
      <w:pPr>
        <w:spacing w:after="0"/>
        <w:jc w:val="center"/>
        <w:rPr>
          <w:rFonts w:ascii="Times New Roman" w:hAnsi="Times New Roman"/>
          <w:noProof/>
          <w:sz w:val="20"/>
          <w:szCs w:val="20"/>
          <w:lang w:bidi="ar-SA"/>
        </w:rPr>
      </w:pPr>
    </w:p>
    <w:p w14:paraId="3EAD94EE" w14:textId="77777777" w:rsidR="00A87C22" w:rsidRDefault="00A87C22" w:rsidP="00322B79">
      <w:pPr>
        <w:spacing w:after="0"/>
        <w:jc w:val="center"/>
        <w:rPr>
          <w:rFonts w:ascii="Times New Roman" w:hAnsi="Times New Roman"/>
          <w:b/>
          <w:noProof/>
          <w:sz w:val="20"/>
          <w:szCs w:val="20"/>
          <w:lang w:bidi="ar-SA"/>
        </w:rPr>
        <w:sectPr w:rsidR="00A87C22" w:rsidSect="003D29A9">
          <w:footerReference w:type="even" r:id="rId17"/>
          <w:footerReference w:type="default" r:id="rId18"/>
          <w:type w:val="continuous"/>
          <w:pgSz w:w="12240" w:h="15840" w:code="1"/>
          <w:pgMar w:top="1800" w:right="1469" w:bottom="1699" w:left="1440" w:header="706" w:footer="706" w:gutter="0"/>
          <w:pgNumType w:start="959"/>
          <w:cols w:space="708"/>
          <w:docGrid w:linePitch="360"/>
        </w:sectPr>
      </w:pPr>
    </w:p>
    <w:p w14:paraId="471ACF9F" w14:textId="7DD3BAAE"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BCBF638" w14:textId="4451EAAA" w:rsidR="00DB759C" w:rsidRDefault="00DB759C" w:rsidP="00DB759C">
      <w:pPr>
        <w:spacing w:after="0"/>
        <w:jc w:val="both"/>
        <w:rPr>
          <w:rFonts w:ascii="Times New Roman" w:hAnsi="Times New Roman"/>
          <w:sz w:val="20"/>
          <w:lang w:val="en-MY"/>
        </w:rPr>
      </w:pPr>
      <w:r w:rsidRPr="00DB759C">
        <w:rPr>
          <w:rFonts w:ascii="Times New Roman" w:hAnsi="Times New Roman"/>
          <w:sz w:val="20"/>
        </w:rPr>
        <w:t xml:space="preserve">The proposed HPLC-DAD-TOF-MS dereplication strategy using in-house developed database was applied to identify known peaks and target unknown peak from </w:t>
      </w:r>
      <w:r w:rsidRPr="00DB759C">
        <w:rPr>
          <w:rFonts w:ascii="Times New Roman" w:hAnsi="Times New Roman"/>
          <w:i/>
          <w:iCs/>
          <w:sz w:val="20"/>
        </w:rPr>
        <w:t>U. lanosa</w:t>
      </w:r>
      <w:r w:rsidRPr="00DB759C">
        <w:rPr>
          <w:rFonts w:ascii="Times New Roman" w:hAnsi="Times New Roman"/>
          <w:sz w:val="20"/>
        </w:rPr>
        <w:t xml:space="preserve"> var. </w:t>
      </w:r>
      <w:r w:rsidRPr="00DB759C">
        <w:rPr>
          <w:rFonts w:ascii="Times New Roman" w:hAnsi="Times New Roman"/>
          <w:i/>
          <w:iCs/>
          <w:sz w:val="20"/>
        </w:rPr>
        <w:t>ferrea.</w:t>
      </w:r>
      <w:r w:rsidRPr="00DB759C">
        <w:rPr>
          <w:rFonts w:ascii="Times New Roman" w:hAnsi="Times New Roman"/>
          <w:sz w:val="20"/>
        </w:rPr>
        <w:t xml:space="preserve"> This has successfully led to the identification of one flavonoid and three alkaloids, and the isolation of a new alkaloid which was deduced as pteropodic acid. This study demonstrates that the LCMS dereplication strategy will not only increase the possibility discovery of new compounds but </w:t>
      </w:r>
      <w:r w:rsidRPr="00DB759C">
        <w:rPr>
          <w:rFonts w:ascii="Times New Roman" w:hAnsi="Times New Roman"/>
          <w:sz w:val="20"/>
          <w:lang w:val="en-MY"/>
        </w:rPr>
        <w:t>will sa</w:t>
      </w:r>
      <w:r w:rsidR="004D39DC">
        <w:rPr>
          <w:rFonts w:ascii="Times New Roman" w:hAnsi="Times New Roman"/>
          <w:sz w:val="20"/>
          <w:lang w:val="en-MY"/>
        </w:rPr>
        <w:t>ve</w:t>
      </w:r>
      <w:r w:rsidRPr="00DB759C">
        <w:rPr>
          <w:rFonts w:ascii="Times New Roman" w:hAnsi="Times New Roman"/>
          <w:sz w:val="20"/>
          <w:lang w:val="en-MY"/>
        </w:rPr>
        <w:t xml:space="preserve"> time, energy and resources by minimizing repetitive isolation of known compounds.</w:t>
      </w:r>
    </w:p>
    <w:p w14:paraId="5F69DC08" w14:textId="77777777" w:rsidR="00DB759C" w:rsidRPr="00DB759C" w:rsidRDefault="00DB759C" w:rsidP="00DB759C">
      <w:pPr>
        <w:spacing w:after="0"/>
        <w:jc w:val="center"/>
        <w:rPr>
          <w:rFonts w:ascii="Times New Roman" w:hAnsi="Times New Roman"/>
          <w:sz w:val="20"/>
          <w:lang w:val="en-MY"/>
        </w:rPr>
      </w:pPr>
    </w:p>
    <w:p w14:paraId="5AB1AE77" w14:textId="77777777" w:rsidR="00DB759C" w:rsidRPr="00DB759C" w:rsidRDefault="00DB759C" w:rsidP="00DB759C">
      <w:pPr>
        <w:spacing w:after="0"/>
        <w:jc w:val="center"/>
        <w:rPr>
          <w:rFonts w:ascii="Times New Roman" w:hAnsi="Times New Roman"/>
          <w:b/>
          <w:sz w:val="20"/>
          <w:lang w:val="en-MY"/>
        </w:rPr>
      </w:pPr>
      <w:r w:rsidRPr="00DB759C">
        <w:rPr>
          <w:rFonts w:ascii="Times New Roman" w:hAnsi="Times New Roman"/>
          <w:b/>
          <w:sz w:val="20"/>
          <w:lang w:val="en-MY"/>
        </w:rPr>
        <w:t>Acknowledgement</w:t>
      </w:r>
    </w:p>
    <w:p w14:paraId="3FCB933D" w14:textId="7B2B100B" w:rsidR="006768E9" w:rsidRPr="00DB759C" w:rsidRDefault="00DB759C" w:rsidP="00DB759C">
      <w:pPr>
        <w:spacing w:after="0"/>
        <w:jc w:val="both"/>
        <w:rPr>
          <w:rFonts w:ascii="Times New Roman" w:hAnsi="Times New Roman"/>
          <w:sz w:val="20"/>
        </w:rPr>
      </w:pPr>
      <w:r w:rsidRPr="00DB759C">
        <w:rPr>
          <w:rFonts w:ascii="Times New Roman" w:hAnsi="Times New Roman"/>
          <w:sz w:val="20"/>
        </w:rPr>
        <w:t xml:space="preserve">Authors would like to thank the Ministry of Science, Technology and Innovation Malaysia (MOSTI) for funding this research through E-Sciences grant 100-RMI/SF 16/6/2 (23/2012), and the Faculty of Pharmacy, Universiti Teknologi MARA for the HPLC-DAD-TOF-MS facility. </w:t>
      </w:r>
    </w:p>
    <w:p w14:paraId="7FDC64FF" w14:textId="77777777" w:rsidR="006768E9" w:rsidRPr="00F447A7" w:rsidRDefault="006768E9" w:rsidP="00322B79">
      <w:pPr>
        <w:spacing w:after="0"/>
        <w:jc w:val="center"/>
        <w:rPr>
          <w:rFonts w:ascii="Times New Roman" w:hAnsi="Times New Roman"/>
          <w:noProof/>
          <w:sz w:val="20"/>
          <w:szCs w:val="20"/>
          <w:lang w:bidi="ar-SA"/>
        </w:rPr>
      </w:pPr>
    </w:p>
    <w:p w14:paraId="451B82AC"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6DD8F6D" w14:textId="77777777" w:rsidR="00CF6DEB" w:rsidRPr="00DB759C" w:rsidRDefault="00CF6DEB" w:rsidP="00DB759C">
      <w:pPr>
        <w:widowControl w:val="0"/>
        <w:numPr>
          <w:ilvl w:val="0"/>
          <w:numId w:val="11"/>
        </w:numPr>
        <w:autoSpaceDE w:val="0"/>
        <w:autoSpaceDN w:val="0"/>
        <w:adjustRightInd w:val="0"/>
        <w:spacing w:after="0"/>
        <w:ind w:left="360"/>
        <w:jc w:val="both"/>
        <w:rPr>
          <w:rFonts w:ascii="Times New Roman" w:hAnsi="Times New Roman"/>
          <w:sz w:val="20"/>
        </w:rPr>
      </w:pPr>
      <w:bookmarkStart w:id="1" w:name="one"/>
      <w:bookmarkEnd w:id="1"/>
      <w:r w:rsidRPr="00DB759C">
        <w:rPr>
          <w:rFonts w:ascii="Times New Roman" w:hAnsi="Times New Roman"/>
          <w:noProof/>
          <w:sz w:val="20"/>
        </w:rPr>
        <w:t xml:space="preserve">Ahmad, R., and Salim, F. (2015). Oxindole alkaloids of </w:t>
      </w:r>
      <w:r w:rsidRPr="00DB759C">
        <w:rPr>
          <w:rFonts w:ascii="Times New Roman" w:hAnsi="Times New Roman"/>
          <w:i/>
          <w:noProof/>
          <w:sz w:val="20"/>
        </w:rPr>
        <w:t>Uncaria</w:t>
      </w:r>
      <w:r w:rsidRPr="00DB759C">
        <w:rPr>
          <w:rFonts w:ascii="Times New Roman" w:hAnsi="Times New Roman"/>
          <w:noProof/>
          <w:sz w:val="20"/>
        </w:rPr>
        <w:t xml:space="preserve"> (Rubiaceae, subfamily cinchonoideae ): A review on its structure, properties, and bioactivities. In </w:t>
      </w:r>
      <w:r w:rsidRPr="00DB759C">
        <w:rPr>
          <w:rFonts w:ascii="Times New Roman" w:hAnsi="Times New Roman"/>
          <w:i/>
          <w:iCs/>
          <w:noProof/>
          <w:sz w:val="20"/>
        </w:rPr>
        <w:t xml:space="preserve">Book Studies in Natural Products Chemistry, </w:t>
      </w:r>
      <w:r w:rsidRPr="00DB759C">
        <w:rPr>
          <w:rFonts w:ascii="Times New Roman" w:hAnsi="Times New Roman"/>
          <w:noProof/>
          <w:sz w:val="20"/>
        </w:rPr>
        <w:t xml:space="preserve">45: 486-525.  </w:t>
      </w:r>
    </w:p>
    <w:bookmarkStart w:id="2" w:name="two"/>
    <w:bookmarkEnd w:id="2"/>
    <w:p w14:paraId="5CD42B5A" w14:textId="77777777" w:rsidR="00CF6DEB" w:rsidRPr="00DB759C" w:rsidRDefault="00CF6DEB" w:rsidP="00DB759C">
      <w:pPr>
        <w:widowControl w:val="0"/>
        <w:numPr>
          <w:ilvl w:val="0"/>
          <w:numId w:val="11"/>
        </w:numPr>
        <w:autoSpaceDE w:val="0"/>
        <w:autoSpaceDN w:val="0"/>
        <w:adjustRightInd w:val="0"/>
        <w:spacing w:after="0"/>
        <w:ind w:left="360"/>
        <w:jc w:val="both"/>
        <w:rPr>
          <w:rFonts w:ascii="Times New Roman" w:hAnsi="Times New Roman"/>
          <w:sz w:val="20"/>
        </w:rPr>
      </w:pPr>
      <w:r w:rsidRPr="00DB759C">
        <w:rPr>
          <w:rFonts w:ascii="Times New Roman" w:hAnsi="Times New Roman"/>
          <w:sz w:val="20"/>
        </w:rPr>
        <w:fldChar w:fldCharType="begin" w:fldLock="1"/>
      </w:r>
      <w:r w:rsidRPr="00DB759C">
        <w:rPr>
          <w:rFonts w:ascii="Times New Roman" w:hAnsi="Times New Roman"/>
          <w:sz w:val="20"/>
        </w:rPr>
        <w:instrText xml:space="preserve">ADDIN Mendeley Bibliography CSL_BIBLIOGRAPHY </w:instrText>
      </w:r>
      <w:r w:rsidRPr="00DB759C">
        <w:rPr>
          <w:rFonts w:ascii="Times New Roman" w:hAnsi="Times New Roman"/>
          <w:sz w:val="20"/>
        </w:rPr>
        <w:fldChar w:fldCharType="separate"/>
      </w:r>
      <w:r w:rsidRPr="00DB759C">
        <w:rPr>
          <w:rFonts w:ascii="Times New Roman" w:hAnsi="Times New Roman"/>
          <w:noProof/>
          <w:sz w:val="20"/>
        </w:rPr>
        <w:t xml:space="preserve">Qin, N., Lu, X., Liu, Y., Qiao, Y., Qu, W., Feng, F. and Sun, H. (2021). Recent research progress of </w:t>
      </w:r>
      <w:r w:rsidRPr="00DB759C">
        <w:rPr>
          <w:rFonts w:ascii="Times New Roman" w:hAnsi="Times New Roman"/>
          <w:i/>
          <w:noProof/>
          <w:sz w:val="20"/>
        </w:rPr>
        <w:t>Uncaria</w:t>
      </w:r>
      <w:r w:rsidRPr="00DB759C">
        <w:rPr>
          <w:rFonts w:ascii="Times New Roman" w:hAnsi="Times New Roman"/>
          <w:noProof/>
          <w:sz w:val="20"/>
        </w:rPr>
        <w:t xml:space="preserve"> spp. based on alkaloids: phytochemistry, pharmacology and structural chemistry. </w:t>
      </w:r>
      <w:r w:rsidRPr="00DB759C">
        <w:rPr>
          <w:rFonts w:ascii="Times New Roman" w:hAnsi="Times New Roman"/>
          <w:i/>
          <w:iCs/>
          <w:noProof/>
          <w:sz w:val="20"/>
        </w:rPr>
        <w:t>European Journal of Medicinal Chemistry</w:t>
      </w:r>
      <w:r w:rsidRPr="00DB759C">
        <w:rPr>
          <w:rFonts w:ascii="Times New Roman" w:hAnsi="Times New Roman"/>
          <w:noProof/>
          <w:sz w:val="20"/>
        </w:rPr>
        <w:t xml:space="preserve">, </w:t>
      </w:r>
      <w:r w:rsidRPr="00DB759C">
        <w:rPr>
          <w:rFonts w:ascii="Times New Roman" w:hAnsi="Times New Roman"/>
          <w:iCs/>
          <w:noProof/>
          <w:sz w:val="20"/>
        </w:rPr>
        <w:t>210</w:t>
      </w:r>
      <w:r w:rsidRPr="00DB759C">
        <w:rPr>
          <w:rFonts w:ascii="Times New Roman" w:hAnsi="Times New Roman"/>
          <w:noProof/>
          <w:sz w:val="20"/>
        </w:rPr>
        <w:t xml:space="preserve">: 112960. </w:t>
      </w:r>
      <w:r w:rsidRPr="00DB759C">
        <w:rPr>
          <w:rFonts w:ascii="Times New Roman" w:hAnsi="Times New Roman"/>
          <w:sz w:val="20"/>
        </w:rPr>
        <w:fldChar w:fldCharType="end"/>
      </w:r>
    </w:p>
    <w:p w14:paraId="529004F8" w14:textId="77777777" w:rsidR="00CF6DEB" w:rsidRPr="00DB759C" w:rsidRDefault="00CF6DEB" w:rsidP="00DB759C">
      <w:pPr>
        <w:widowControl w:val="0"/>
        <w:numPr>
          <w:ilvl w:val="0"/>
          <w:numId w:val="11"/>
        </w:numPr>
        <w:autoSpaceDE w:val="0"/>
        <w:autoSpaceDN w:val="0"/>
        <w:adjustRightInd w:val="0"/>
        <w:spacing w:after="0"/>
        <w:ind w:left="360"/>
        <w:jc w:val="both"/>
        <w:rPr>
          <w:rFonts w:ascii="Times New Roman" w:hAnsi="Times New Roman"/>
          <w:noProof/>
          <w:sz w:val="20"/>
        </w:rPr>
      </w:pPr>
      <w:bookmarkStart w:id="3" w:name="three"/>
      <w:bookmarkEnd w:id="3"/>
      <w:r w:rsidRPr="00DB759C">
        <w:rPr>
          <w:rFonts w:ascii="Times New Roman" w:hAnsi="Times New Roman"/>
          <w:noProof/>
          <w:sz w:val="20"/>
        </w:rPr>
        <w:t xml:space="preserve">Burkill, I. H. (1966). A dictionary of the economic </w:t>
      </w:r>
      <w:r w:rsidRPr="00DB759C">
        <w:rPr>
          <w:rFonts w:ascii="Times New Roman" w:hAnsi="Times New Roman"/>
          <w:noProof/>
          <w:sz w:val="20"/>
        </w:rPr>
        <w:t>products of Malaysia Peninsula. 2</w:t>
      </w:r>
      <w:r w:rsidRPr="00DB759C">
        <w:rPr>
          <w:rFonts w:ascii="Times New Roman" w:hAnsi="Times New Roman"/>
          <w:noProof/>
          <w:sz w:val="20"/>
          <w:vertAlign w:val="superscript"/>
        </w:rPr>
        <w:t>nd</w:t>
      </w:r>
      <w:r w:rsidRPr="00DB759C">
        <w:rPr>
          <w:rFonts w:ascii="Times New Roman" w:hAnsi="Times New Roman"/>
          <w:noProof/>
          <w:sz w:val="20"/>
        </w:rPr>
        <w:t xml:space="preserve"> edition. Kuala Lumpur: pp. 2236-2245.</w:t>
      </w:r>
    </w:p>
    <w:p w14:paraId="7A1B7FCC" w14:textId="77777777" w:rsidR="00CF6DEB" w:rsidRPr="00DB759C" w:rsidRDefault="00CF6DEB" w:rsidP="00DB759C">
      <w:pPr>
        <w:pStyle w:val="Keywords"/>
        <w:numPr>
          <w:ilvl w:val="0"/>
          <w:numId w:val="11"/>
        </w:numPr>
        <w:spacing w:after="0" w:line="276" w:lineRule="auto"/>
        <w:ind w:left="360" w:right="-1"/>
        <w:jc w:val="both"/>
        <w:rPr>
          <w:rFonts w:cs="Times New Roman"/>
          <w:b w:val="0"/>
        </w:rPr>
      </w:pPr>
      <w:bookmarkStart w:id="4" w:name="four"/>
      <w:bookmarkEnd w:id="4"/>
      <w:r w:rsidRPr="00DB759C">
        <w:rPr>
          <w:rFonts w:cs="Times New Roman"/>
          <w:b w:val="0"/>
        </w:rPr>
        <w:t xml:space="preserve">Turner, I. M. (2018). A revised conspectus of </w:t>
      </w:r>
      <w:r w:rsidRPr="00DB759C">
        <w:rPr>
          <w:rFonts w:cs="Times New Roman"/>
          <w:b w:val="0"/>
          <w:i/>
        </w:rPr>
        <w:t xml:space="preserve">Uncaria </w:t>
      </w:r>
      <w:r w:rsidRPr="00DB759C">
        <w:rPr>
          <w:rFonts w:cs="Times New Roman"/>
          <w:b w:val="0"/>
        </w:rPr>
        <w:t xml:space="preserve">(Rubiaceae). </w:t>
      </w:r>
      <w:r w:rsidRPr="00DB759C">
        <w:rPr>
          <w:rFonts w:cs="Times New Roman"/>
          <w:b w:val="0"/>
          <w:i/>
        </w:rPr>
        <w:t>Journal of Plant Taxonomy and Geography</w:t>
      </w:r>
      <w:r w:rsidRPr="00DB759C">
        <w:rPr>
          <w:rFonts w:cs="Times New Roman"/>
          <w:b w:val="0"/>
        </w:rPr>
        <w:t>, 73(1): 9-21.</w:t>
      </w:r>
    </w:p>
    <w:p w14:paraId="0C02AFEC" w14:textId="77777777" w:rsidR="00CF6DEB" w:rsidRPr="00DB759C" w:rsidRDefault="00CF6DEB" w:rsidP="00DB759C">
      <w:pPr>
        <w:pStyle w:val="Keywords"/>
        <w:numPr>
          <w:ilvl w:val="0"/>
          <w:numId w:val="11"/>
        </w:numPr>
        <w:spacing w:after="0" w:line="276" w:lineRule="auto"/>
        <w:ind w:left="360" w:right="-1"/>
        <w:jc w:val="both"/>
        <w:rPr>
          <w:rFonts w:cs="Times New Roman"/>
          <w:b w:val="0"/>
        </w:rPr>
      </w:pPr>
      <w:bookmarkStart w:id="5" w:name="five"/>
      <w:bookmarkEnd w:id="5"/>
      <w:r w:rsidRPr="00DB759C">
        <w:rPr>
          <w:rFonts w:cs="Times New Roman"/>
          <w:b w:val="0"/>
          <w:noProof/>
        </w:rPr>
        <w:t xml:space="preserve">Alvarez-rivera, G., Ballesteros-vivas, D., Parada-alfonso, F., Ibanez, E., and Cifuentes, A. (2019). </w:t>
      </w:r>
      <w:r w:rsidRPr="00DB759C">
        <w:rPr>
          <w:rFonts w:cs="Times New Roman"/>
          <w:b w:val="0"/>
          <w:iCs/>
          <w:noProof/>
        </w:rPr>
        <w:t>Recent applications of high resolution mass spectrometry for the characterization of plant natural products</w:t>
      </w:r>
      <w:r w:rsidRPr="00DB759C">
        <w:rPr>
          <w:rFonts w:cs="Times New Roman"/>
          <w:b w:val="0"/>
          <w:noProof/>
        </w:rPr>
        <w:t xml:space="preserve">. </w:t>
      </w:r>
      <w:r w:rsidRPr="00DB759C">
        <w:rPr>
          <w:rFonts w:cs="Times New Roman"/>
          <w:b w:val="0"/>
          <w:i/>
          <w:noProof/>
        </w:rPr>
        <w:t xml:space="preserve">Trends in Analytical Chemistry, </w:t>
      </w:r>
      <w:r w:rsidRPr="00DB759C">
        <w:rPr>
          <w:rFonts w:cs="Times New Roman"/>
          <w:b w:val="0"/>
          <w:iCs/>
          <w:noProof/>
        </w:rPr>
        <w:t>112</w:t>
      </w:r>
      <w:r w:rsidRPr="00DB759C">
        <w:rPr>
          <w:rFonts w:cs="Times New Roman"/>
          <w:b w:val="0"/>
          <w:noProof/>
        </w:rPr>
        <w:t>: 87-101.</w:t>
      </w:r>
    </w:p>
    <w:p w14:paraId="5E23991F" w14:textId="77777777" w:rsidR="00CF6DEB" w:rsidRPr="00DB759C" w:rsidRDefault="00CF6DEB" w:rsidP="00DB759C">
      <w:pPr>
        <w:widowControl w:val="0"/>
        <w:numPr>
          <w:ilvl w:val="0"/>
          <w:numId w:val="11"/>
        </w:numPr>
        <w:autoSpaceDE w:val="0"/>
        <w:autoSpaceDN w:val="0"/>
        <w:adjustRightInd w:val="0"/>
        <w:spacing w:after="0"/>
        <w:ind w:left="360"/>
        <w:jc w:val="both"/>
        <w:rPr>
          <w:rFonts w:ascii="Times New Roman" w:hAnsi="Times New Roman"/>
          <w:noProof/>
          <w:sz w:val="20"/>
        </w:rPr>
      </w:pPr>
      <w:bookmarkStart w:id="6" w:name="six"/>
      <w:bookmarkEnd w:id="6"/>
      <w:r w:rsidRPr="00DB759C">
        <w:rPr>
          <w:rFonts w:ascii="Times New Roman" w:hAnsi="Times New Roman"/>
          <w:noProof/>
          <w:sz w:val="20"/>
        </w:rPr>
        <w:t xml:space="preserve">Lone, S. A., Kushwaha, M., Wani, A., Kumar, A., Gupta, A. P., Hassan, Q. P., Chandra, S. and Gupta, S. (2017). Genetic diversity, LCMS based chemical fingerprinting and antioxidant activity of </w:t>
      </w:r>
      <w:r w:rsidRPr="00DB759C">
        <w:rPr>
          <w:rFonts w:ascii="Times New Roman" w:hAnsi="Times New Roman"/>
          <w:i/>
          <w:iCs/>
          <w:noProof/>
          <w:sz w:val="20"/>
        </w:rPr>
        <w:t xml:space="preserve">Epimedium elatum </w:t>
      </w:r>
      <w:r w:rsidRPr="00DB759C">
        <w:rPr>
          <w:rFonts w:ascii="Times New Roman" w:hAnsi="Times New Roman"/>
          <w:noProof/>
          <w:sz w:val="20"/>
        </w:rPr>
        <w:t xml:space="preserve">Morr &amp; Decne. </w:t>
      </w:r>
      <w:r w:rsidRPr="00DB759C">
        <w:rPr>
          <w:rFonts w:ascii="Times New Roman" w:hAnsi="Times New Roman"/>
          <w:i/>
          <w:iCs/>
          <w:noProof/>
          <w:sz w:val="20"/>
        </w:rPr>
        <w:t>Journal of Applied Research on Medical and Aromatic Plants</w:t>
      </w:r>
      <w:r w:rsidRPr="00DB759C">
        <w:rPr>
          <w:rFonts w:ascii="Times New Roman" w:hAnsi="Times New Roman"/>
          <w:noProof/>
          <w:sz w:val="20"/>
        </w:rPr>
        <w:t>, 5: 72-81.</w:t>
      </w:r>
    </w:p>
    <w:p w14:paraId="16B6106F" w14:textId="77777777" w:rsidR="00CF6DEB" w:rsidRPr="00DB759C" w:rsidRDefault="00CF6DEB" w:rsidP="00DB759C">
      <w:pPr>
        <w:widowControl w:val="0"/>
        <w:numPr>
          <w:ilvl w:val="0"/>
          <w:numId w:val="11"/>
        </w:numPr>
        <w:autoSpaceDE w:val="0"/>
        <w:autoSpaceDN w:val="0"/>
        <w:adjustRightInd w:val="0"/>
        <w:spacing w:after="0"/>
        <w:ind w:left="360"/>
        <w:jc w:val="both"/>
        <w:rPr>
          <w:rFonts w:ascii="Times New Roman" w:hAnsi="Times New Roman"/>
          <w:noProof/>
          <w:sz w:val="20"/>
        </w:rPr>
      </w:pPr>
      <w:bookmarkStart w:id="7" w:name="seven"/>
      <w:bookmarkEnd w:id="7"/>
      <w:r w:rsidRPr="00DB759C">
        <w:rPr>
          <w:rFonts w:ascii="Times New Roman" w:hAnsi="Times New Roman"/>
          <w:noProof/>
          <w:sz w:val="20"/>
        </w:rPr>
        <w:t xml:space="preserve">Zhang, X., Li, Q., Xu, Z. and Dou, J. (2020). Mass spectrometry-based metabolomics in health and medical science: A systematic review. </w:t>
      </w:r>
      <w:r w:rsidRPr="00DB759C">
        <w:rPr>
          <w:rFonts w:ascii="Times New Roman" w:hAnsi="Times New Roman"/>
          <w:i/>
          <w:iCs/>
          <w:noProof/>
          <w:sz w:val="20"/>
        </w:rPr>
        <w:t>RSC Advances</w:t>
      </w:r>
      <w:r w:rsidRPr="00DB759C">
        <w:rPr>
          <w:rFonts w:ascii="Times New Roman" w:hAnsi="Times New Roman"/>
          <w:noProof/>
          <w:sz w:val="20"/>
        </w:rPr>
        <w:t xml:space="preserve">, </w:t>
      </w:r>
      <w:r w:rsidRPr="00DB759C">
        <w:rPr>
          <w:rFonts w:ascii="Times New Roman" w:hAnsi="Times New Roman"/>
          <w:iCs/>
          <w:noProof/>
          <w:sz w:val="20"/>
        </w:rPr>
        <w:t>10</w:t>
      </w:r>
      <w:r w:rsidRPr="00DB759C">
        <w:rPr>
          <w:rFonts w:ascii="Times New Roman" w:hAnsi="Times New Roman"/>
          <w:noProof/>
          <w:sz w:val="20"/>
        </w:rPr>
        <w:t xml:space="preserve">: 3092-3104. </w:t>
      </w:r>
    </w:p>
    <w:p w14:paraId="61A12174" w14:textId="1FDBC3F4" w:rsidR="00CF6DEB" w:rsidRDefault="00CF6DEB" w:rsidP="00DB759C">
      <w:pPr>
        <w:pStyle w:val="Keywords"/>
        <w:numPr>
          <w:ilvl w:val="0"/>
          <w:numId w:val="11"/>
        </w:numPr>
        <w:spacing w:after="0" w:line="276" w:lineRule="auto"/>
        <w:ind w:left="360" w:right="-1"/>
        <w:jc w:val="both"/>
        <w:rPr>
          <w:rFonts w:cs="Times New Roman"/>
          <w:b w:val="0"/>
          <w:shd w:val="clear" w:color="auto" w:fill="FFFFFF"/>
        </w:rPr>
      </w:pPr>
      <w:bookmarkStart w:id="8" w:name="eight"/>
      <w:bookmarkEnd w:id="8"/>
      <w:r w:rsidRPr="00DB759C">
        <w:rPr>
          <w:rFonts w:cs="Times New Roman"/>
          <w:b w:val="0"/>
          <w:shd w:val="clear" w:color="auto" w:fill="FFFFFF"/>
        </w:rPr>
        <w:t>Shaharuddin, N. H., Ismail, N. H., Manshoor, N., Salim, F. and Ahmad, R. (2016).</w:t>
      </w:r>
      <w:r w:rsidRPr="00DB759C">
        <w:rPr>
          <w:rFonts w:cs="Times New Roman"/>
          <w:b w:val="0"/>
        </w:rPr>
        <w:t xml:space="preserve"> Chemical profiling and identification of alkaloids and flavonoids in </w:t>
      </w:r>
      <w:r w:rsidRPr="00DB759C">
        <w:rPr>
          <w:rFonts w:cs="Times New Roman"/>
          <w:b w:val="0"/>
          <w:i/>
        </w:rPr>
        <w:t xml:space="preserve">Uncaria lanosa </w:t>
      </w:r>
      <w:r w:rsidRPr="00DB759C">
        <w:rPr>
          <w:rFonts w:cs="Times New Roman"/>
          <w:b w:val="0"/>
        </w:rPr>
        <w:t xml:space="preserve">var. </w:t>
      </w:r>
      <w:r w:rsidRPr="00DB759C">
        <w:rPr>
          <w:rFonts w:cs="Times New Roman"/>
          <w:b w:val="0"/>
          <w:i/>
        </w:rPr>
        <w:t>ferrea</w:t>
      </w:r>
      <w:r w:rsidRPr="00DB759C">
        <w:rPr>
          <w:rFonts w:cs="Times New Roman"/>
          <w:b w:val="0"/>
        </w:rPr>
        <w:t xml:space="preserve"> via UHPLC-Orbitrap MS</w:t>
      </w:r>
      <w:r w:rsidRPr="00DB759C">
        <w:rPr>
          <w:rFonts w:cs="Times New Roman"/>
          <w:b w:val="0"/>
          <w:shd w:val="clear" w:color="auto" w:fill="FFFFFF"/>
        </w:rPr>
        <w:t>. </w:t>
      </w:r>
      <w:r w:rsidRPr="00DB759C">
        <w:rPr>
          <w:rFonts w:cs="Times New Roman"/>
          <w:b w:val="0"/>
          <w:i/>
          <w:iCs/>
          <w:shd w:val="clear" w:color="auto" w:fill="FFFFFF"/>
        </w:rPr>
        <w:t>Malaysian Journal of Analytical Sciences</w:t>
      </w:r>
      <w:r w:rsidRPr="00DB759C">
        <w:rPr>
          <w:rFonts w:cs="Times New Roman"/>
          <w:b w:val="0"/>
          <w:shd w:val="clear" w:color="auto" w:fill="FFFFFF"/>
        </w:rPr>
        <w:t>, </w:t>
      </w:r>
      <w:r w:rsidRPr="00DB759C">
        <w:rPr>
          <w:rFonts w:cs="Times New Roman"/>
          <w:b w:val="0"/>
          <w:iCs/>
          <w:shd w:val="clear" w:color="auto" w:fill="FFFFFF"/>
        </w:rPr>
        <w:t>20</w:t>
      </w:r>
      <w:r w:rsidRPr="00DB759C">
        <w:rPr>
          <w:rFonts w:cs="Times New Roman"/>
          <w:b w:val="0"/>
          <w:shd w:val="clear" w:color="auto" w:fill="FFFFFF"/>
        </w:rPr>
        <w:t>(2): 318-323.</w:t>
      </w:r>
    </w:p>
    <w:p w14:paraId="4CF93B56" w14:textId="106627F7" w:rsidR="00A87C22" w:rsidRDefault="00A87C22" w:rsidP="00A87C22">
      <w:pPr>
        <w:pStyle w:val="Keywords"/>
        <w:spacing w:after="0" w:line="276" w:lineRule="auto"/>
        <w:ind w:right="-1"/>
        <w:jc w:val="both"/>
        <w:rPr>
          <w:rFonts w:cs="Times New Roman"/>
          <w:b w:val="0"/>
          <w:shd w:val="clear" w:color="auto" w:fill="FFFFFF"/>
        </w:rPr>
      </w:pPr>
    </w:p>
    <w:p w14:paraId="3A17DA6A" w14:textId="4022EA60" w:rsidR="00A87C22" w:rsidRDefault="00A87C22" w:rsidP="00A87C22">
      <w:pPr>
        <w:pStyle w:val="Keywords"/>
        <w:spacing w:after="0" w:line="276" w:lineRule="auto"/>
        <w:ind w:right="-1"/>
        <w:jc w:val="both"/>
        <w:rPr>
          <w:rFonts w:cs="Times New Roman"/>
          <w:b w:val="0"/>
          <w:shd w:val="clear" w:color="auto" w:fill="FFFFFF"/>
        </w:rPr>
      </w:pPr>
    </w:p>
    <w:p w14:paraId="168644DC" w14:textId="380C798C" w:rsidR="00A87C22" w:rsidRDefault="00A87C22" w:rsidP="00A87C22">
      <w:pPr>
        <w:pStyle w:val="Keywords"/>
        <w:spacing w:after="0" w:line="276" w:lineRule="auto"/>
        <w:ind w:right="-1"/>
        <w:jc w:val="both"/>
        <w:rPr>
          <w:rFonts w:cs="Times New Roman"/>
          <w:b w:val="0"/>
          <w:shd w:val="clear" w:color="auto" w:fill="FFFFFF"/>
        </w:rPr>
      </w:pPr>
    </w:p>
    <w:p w14:paraId="519FD097" w14:textId="7B121DCC" w:rsidR="00A87C22" w:rsidRDefault="00A87C22" w:rsidP="00A87C22">
      <w:pPr>
        <w:pStyle w:val="Keywords"/>
        <w:spacing w:after="0" w:line="276" w:lineRule="auto"/>
        <w:ind w:right="-1"/>
        <w:jc w:val="both"/>
        <w:rPr>
          <w:rFonts w:cs="Times New Roman"/>
          <w:b w:val="0"/>
          <w:shd w:val="clear" w:color="auto" w:fill="FFFFFF"/>
        </w:rPr>
      </w:pPr>
    </w:p>
    <w:p w14:paraId="010E1F5D" w14:textId="77777777" w:rsidR="00A87C22" w:rsidRPr="00DB759C" w:rsidRDefault="00A87C22" w:rsidP="00A87C22">
      <w:pPr>
        <w:pStyle w:val="Keywords"/>
        <w:spacing w:after="0" w:line="276" w:lineRule="auto"/>
        <w:ind w:right="-1"/>
        <w:jc w:val="both"/>
        <w:rPr>
          <w:rFonts w:cs="Times New Roman"/>
          <w:b w:val="0"/>
          <w:shd w:val="clear" w:color="auto" w:fill="FFFFFF"/>
        </w:rPr>
      </w:pPr>
    </w:p>
    <w:p w14:paraId="7D8D42A4" w14:textId="77777777" w:rsidR="00CF6DEB" w:rsidRPr="00DB759C" w:rsidRDefault="00CF6DEB" w:rsidP="00DB759C">
      <w:pPr>
        <w:widowControl w:val="0"/>
        <w:numPr>
          <w:ilvl w:val="0"/>
          <w:numId w:val="11"/>
        </w:numPr>
        <w:autoSpaceDE w:val="0"/>
        <w:autoSpaceDN w:val="0"/>
        <w:adjustRightInd w:val="0"/>
        <w:spacing w:after="0"/>
        <w:ind w:left="360"/>
        <w:jc w:val="both"/>
        <w:rPr>
          <w:rFonts w:ascii="Times New Roman" w:hAnsi="Times New Roman"/>
          <w:sz w:val="20"/>
          <w:shd w:val="clear" w:color="auto" w:fill="FFFFFF"/>
        </w:rPr>
      </w:pPr>
      <w:bookmarkStart w:id="9" w:name="nine"/>
      <w:bookmarkEnd w:id="9"/>
      <w:r w:rsidRPr="00DB759C">
        <w:rPr>
          <w:rFonts w:ascii="Times New Roman" w:hAnsi="Times New Roman"/>
          <w:sz w:val="20"/>
        </w:rPr>
        <w:lastRenderedPageBreak/>
        <w:t xml:space="preserve">Salim, F., Ismail, N. H., Awang, K. and Ahmad, R. (2016). </w:t>
      </w:r>
      <w:r w:rsidRPr="00DB759C">
        <w:rPr>
          <w:rFonts w:ascii="Times New Roman" w:hAnsi="Times New Roman"/>
          <w:bCs/>
          <w:kern w:val="36"/>
          <w:sz w:val="20"/>
        </w:rPr>
        <w:t>Rauniticine-</w:t>
      </w:r>
      <w:r w:rsidRPr="00DB759C">
        <w:rPr>
          <w:rFonts w:ascii="Times New Roman" w:hAnsi="Times New Roman"/>
          <w:bCs/>
          <w:i/>
          <w:iCs/>
          <w:kern w:val="36"/>
          <w:sz w:val="20"/>
        </w:rPr>
        <w:t>allo</w:t>
      </w:r>
      <w:r w:rsidRPr="00DB759C">
        <w:rPr>
          <w:rFonts w:ascii="Times New Roman" w:hAnsi="Times New Roman"/>
          <w:bCs/>
          <w:kern w:val="36"/>
          <w:sz w:val="20"/>
        </w:rPr>
        <w:t>-oxindole B and rauniticinic-</w:t>
      </w:r>
      <w:r w:rsidRPr="00DB759C">
        <w:rPr>
          <w:rFonts w:ascii="Times New Roman" w:hAnsi="Times New Roman"/>
          <w:bCs/>
          <w:i/>
          <w:iCs/>
          <w:kern w:val="36"/>
          <w:sz w:val="20"/>
        </w:rPr>
        <w:t>allo</w:t>
      </w:r>
      <w:r w:rsidRPr="00DB759C">
        <w:rPr>
          <w:rFonts w:ascii="Times New Roman" w:hAnsi="Times New Roman"/>
          <w:bCs/>
          <w:kern w:val="36"/>
          <w:sz w:val="20"/>
        </w:rPr>
        <w:t> acid B, new heteroyohimbine-type oxindole alkaloids from the stems of Malaysian </w:t>
      </w:r>
      <w:r w:rsidRPr="00DB759C">
        <w:rPr>
          <w:rFonts w:ascii="Times New Roman" w:hAnsi="Times New Roman"/>
          <w:bCs/>
          <w:i/>
          <w:iCs/>
          <w:kern w:val="36"/>
          <w:sz w:val="20"/>
        </w:rPr>
        <w:t>Uncaria longiflora</w:t>
      </w:r>
      <w:r w:rsidRPr="00DB759C">
        <w:rPr>
          <w:rFonts w:ascii="Times New Roman" w:hAnsi="Times New Roman"/>
          <w:bCs/>
          <w:kern w:val="36"/>
          <w:sz w:val="20"/>
        </w:rPr>
        <w:t> var. </w:t>
      </w:r>
      <w:r w:rsidRPr="00DB759C">
        <w:rPr>
          <w:rFonts w:ascii="Times New Roman" w:hAnsi="Times New Roman"/>
          <w:bCs/>
          <w:i/>
          <w:iCs/>
          <w:kern w:val="36"/>
          <w:sz w:val="20"/>
        </w:rPr>
        <w:t>pteropoda</w:t>
      </w:r>
      <w:r w:rsidRPr="00DB759C">
        <w:rPr>
          <w:rFonts w:ascii="Times New Roman" w:hAnsi="Times New Roman"/>
          <w:bCs/>
          <w:iCs/>
          <w:kern w:val="36"/>
          <w:sz w:val="20"/>
        </w:rPr>
        <w:t xml:space="preserve">. </w:t>
      </w:r>
      <w:r w:rsidRPr="00DB759C">
        <w:rPr>
          <w:rFonts w:ascii="Times New Roman" w:hAnsi="Times New Roman"/>
          <w:bCs/>
          <w:i/>
          <w:iCs/>
          <w:kern w:val="36"/>
          <w:sz w:val="20"/>
        </w:rPr>
        <w:t>Molecules,</w:t>
      </w:r>
      <w:r w:rsidRPr="00DB759C">
        <w:rPr>
          <w:rFonts w:ascii="Times New Roman" w:hAnsi="Times New Roman"/>
          <w:bCs/>
          <w:iCs/>
          <w:kern w:val="36"/>
          <w:sz w:val="20"/>
        </w:rPr>
        <w:t xml:space="preserve"> </w:t>
      </w:r>
      <w:r w:rsidRPr="00DB759C">
        <w:rPr>
          <w:rStyle w:val="Emphasis"/>
          <w:rFonts w:ascii="Times New Roman" w:eastAsia="MS Mincho" w:hAnsi="Times New Roman"/>
          <w:i w:val="0"/>
          <w:sz w:val="20"/>
          <w:shd w:val="clear" w:color="auto" w:fill="FFFFFF"/>
        </w:rPr>
        <w:t>16</w:t>
      </w:r>
      <w:r w:rsidRPr="00DB759C">
        <w:rPr>
          <w:rFonts w:ascii="Times New Roman" w:hAnsi="Times New Roman"/>
          <w:sz w:val="20"/>
          <w:shd w:val="clear" w:color="auto" w:fill="FFFFFF"/>
        </w:rPr>
        <w:t>(8): 6541-6548.</w:t>
      </w:r>
    </w:p>
    <w:p w14:paraId="2F42962C" w14:textId="77777777" w:rsidR="00CF6DEB" w:rsidRPr="00DB759C" w:rsidRDefault="00CF6DEB" w:rsidP="00DB759C">
      <w:pPr>
        <w:widowControl w:val="0"/>
        <w:numPr>
          <w:ilvl w:val="0"/>
          <w:numId w:val="11"/>
        </w:numPr>
        <w:autoSpaceDE w:val="0"/>
        <w:autoSpaceDN w:val="0"/>
        <w:adjustRightInd w:val="0"/>
        <w:spacing w:after="0"/>
        <w:ind w:left="360"/>
        <w:jc w:val="both"/>
        <w:rPr>
          <w:rFonts w:ascii="Times New Roman" w:hAnsi="Times New Roman"/>
          <w:noProof/>
          <w:sz w:val="20"/>
        </w:rPr>
      </w:pPr>
      <w:bookmarkStart w:id="10" w:name="ten"/>
      <w:bookmarkEnd w:id="10"/>
      <w:r w:rsidRPr="00DB759C">
        <w:rPr>
          <w:rFonts w:ascii="Times New Roman" w:hAnsi="Times New Roman"/>
          <w:sz w:val="20"/>
          <w:shd w:val="clear" w:color="auto" w:fill="FFFFFF"/>
        </w:rPr>
        <w:t xml:space="preserve">Salim, F., Yunus, Y. M., Anouar, E. H., Awang, K., Langat, M. K., Cordell, G. A., and Ahmad, R. </w:t>
      </w:r>
      <w:r w:rsidRPr="00DB759C">
        <w:rPr>
          <w:rFonts w:ascii="Times New Roman" w:hAnsi="Times New Roman"/>
          <w:sz w:val="20"/>
          <w:shd w:val="clear" w:color="auto" w:fill="FFFFFF"/>
        </w:rPr>
        <w:t xml:space="preserve">(2019). Absolute configuration of alkaloids from </w:t>
      </w:r>
      <w:r w:rsidRPr="00DB759C">
        <w:rPr>
          <w:rFonts w:ascii="Times New Roman" w:hAnsi="Times New Roman"/>
          <w:i/>
          <w:sz w:val="20"/>
          <w:shd w:val="clear" w:color="auto" w:fill="FFFFFF"/>
        </w:rPr>
        <w:t>Uncaria longiflora</w:t>
      </w:r>
      <w:r w:rsidRPr="00DB759C">
        <w:rPr>
          <w:rFonts w:ascii="Times New Roman" w:hAnsi="Times New Roman"/>
          <w:sz w:val="20"/>
          <w:shd w:val="clear" w:color="auto" w:fill="FFFFFF"/>
        </w:rPr>
        <w:t xml:space="preserve"> var. </w:t>
      </w:r>
      <w:r w:rsidRPr="00DB759C">
        <w:rPr>
          <w:rFonts w:ascii="Times New Roman" w:hAnsi="Times New Roman"/>
          <w:i/>
          <w:sz w:val="20"/>
          <w:shd w:val="clear" w:color="auto" w:fill="FFFFFF"/>
        </w:rPr>
        <w:t>pteropoda</w:t>
      </w:r>
      <w:r w:rsidRPr="00DB759C">
        <w:rPr>
          <w:rFonts w:ascii="Times New Roman" w:hAnsi="Times New Roman"/>
          <w:sz w:val="20"/>
          <w:shd w:val="clear" w:color="auto" w:fill="FFFFFF"/>
        </w:rPr>
        <w:t xml:space="preserve"> through experimental and theoretical approaches. </w:t>
      </w:r>
      <w:r w:rsidRPr="00DB759C">
        <w:rPr>
          <w:rFonts w:ascii="Times New Roman" w:hAnsi="Times New Roman"/>
          <w:i/>
          <w:sz w:val="20"/>
          <w:shd w:val="clear" w:color="auto" w:fill="FFFFFF"/>
        </w:rPr>
        <w:t>Journal of Natural Products,</w:t>
      </w:r>
      <w:r w:rsidRPr="00DB759C">
        <w:rPr>
          <w:rFonts w:ascii="Times New Roman" w:hAnsi="Times New Roman"/>
          <w:sz w:val="20"/>
          <w:shd w:val="clear" w:color="auto" w:fill="FFFFFF"/>
        </w:rPr>
        <w:t xml:space="preserve"> 82: 2933-2940. </w:t>
      </w:r>
    </w:p>
    <w:bookmarkStart w:id="11" w:name="eleven"/>
    <w:bookmarkEnd w:id="11"/>
    <w:p w14:paraId="2887F4EC" w14:textId="77777777" w:rsidR="00CF6DEB" w:rsidRPr="00DB759C" w:rsidRDefault="00CF6DEB" w:rsidP="00DB759C">
      <w:pPr>
        <w:widowControl w:val="0"/>
        <w:numPr>
          <w:ilvl w:val="0"/>
          <w:numId w:val="11"/>
        </w:numPr>
        <w:autoSpaceDE w:val="0"/>
        <w:autoSpaceDN w:val="0"/>
        <w:adjustRightInd w:val="0"/>
        <w:spacing w:after="0"/>
        <w:ind w:left="360"/>
        <w:jc w:val="both"/>
        <w:rPr>
          <w:rFonts w:ascii="Times New Roman" w:hAnsi="Times New Roman"/>
          <w:noProof/>
          <w:sz w:val="20"/>
        </w:rPr>
      </w:pPr>
      <w:r w:rsidRPr="00DB759C">
        <w:rPr>
          <w:rFonts w:ascii="Times New Roman" w:hAnsi="Times New Roman"/>
          <w:sz w:val="20"/>
          <w:shd w:val="clear" w:color="auto" w:fill="FFFFFF"/>
        </w:rPr>
        <w:fldChar w:fldCharType="begin" w:fldLock="1"/>
      </w:r>
      <w:r w:rsidRPr="00DB759C">
        <w:rPr>
          <w:rFonts w:ascii="Times New Roman" w:hAnsi="Times New Roman"/>
          <w:sz w:val="20"/>
          <w:shd w:val="clear" w:color="auto" w:fill="FFFFFF"/>
        </w:rPr>
        <w:instrText xml:space="preserve">ADDIN Mendeley Bibliography CSL_BIBLIOGRAPHY </w:instrText>
      </w:r>
      <w:r w:rsidRPr="00DB759C">
        <w:rPr>
          <w:rFonts w:ascii="Times New Roman" w:hAnsi="Times New Roman"/>
          <w:sz w:val="20"/>
          <w:shd w:val="clear" w:color="auto" w:fill="FFFFFF"/>
        </w:rPr>
        <w:fldChar w:fldCharType="separate"/>
      </w:r>
      <w:r w:rsidRPr="00DB759C">
        <w:rPr>
          <w:rFonts w:ascii="Times New Roman" w:hAnsi="Times New Roman"/>
          <w:noProof/>
          <w:sz w:val="20"/>
        </w:rPr>
        <w:t xml:space="preserve">Salim, F. and Ahmad, R. (2010). Isopteropodic acid from Malaysian </w:t>
      </w:r>
      <w:r w:rsidRPr="00DB759C">
        <w:rPr>
          <w:rFonts w:ascii="Times New Roman" w:hAnsi="Times New Roman"/>
          <w:i/>
          <w:noProof/>
          <w:sz w:val="20"/>
        </w:rPr>
        <w:t xml:space="preserve">Uncaria longiflora </w:t>
      </w:r>
      <w:r w:rsidRPr="00DB759C">
        <w:rPr>
          <w:rFonts w:ascii="Times New Roman" w:hAnsi="Times New Roman"/>
          <w:noProof/>
          <w:sz w:val="20"/>
        </w:rPr>
        <w:t xml:space="preserve">var. </w:t>
      </w:r>
      <w:r w:rsidRPr="00DB759C">
        <w:rPr>
          <w:rFonts w:ascii="Times New Roman" w:hAnsi="Times New Roman"/>
          <w:i/>
          <w:noProof/>
          <w:sz w:val="20"/>
        </w:rPr>
        <w:t>pteropoda</w:t>
      </w:r>
      <w:r w:rsidRPr="00DB759C">
        <w:rPr>
          <w:rFonts w:ascii="Times New Roman" w:hAnsi="Times New Roman"/>
          <w:noProof/>
          <w:sz w:val="20"/>
        </w:rPr>
        <w:t xml:space="preserve">. </w:t>
      </w:r>
      <w:r w:rsidRPr="00DB759C">
        <w:rPr>
          <w:rFonts w:ascii="Times New Roman" w:hAnsi="Times New Roman"/>
          <w:i/>
          <w:iCs/>
          <w:noProof/>
          <w:sz w:val="20"/>
        </w:rPr>
        <w:t>World Applied Science Journal</w:t>
      </w:r>
      <w:r w:rsidRPr="00DB759C">
        <w:rPr>
          <w:rFonts w:ascii="Times New Roman" w:hAnsi="Times New Roman"/>
          <w:noProof/>
          <w:sz w:val="20"/>
        </w:rPr>
        <w:t xml:space="preserve">, </w:t>
      </w:r>
      <w:r w:rsidRPr="00DB759C">
        <w:rPr>
          <w:rFonts w:ascii="Times New Roman" w:hAnsi="Times New Roman"/>
          <w:iCs/>
          <w:noProof/>
          <w:sz w:val="20"/>
        </w:rPr>
        <w:t>10</w:t>
      </w:r>
      <w:r w:rsidRPr="00DB759C">
        <w:rPr>
          <w:rFonts w:ascii="Times New Roman" w:hAnsi="Times New Roman"/>
          <w:noProof/>
          <w:sz w:val="20"/>
        </w:rPr>
        <w:t>(11): 1334-1337.</w:t>
      </w:r>
    </w:p>
    <w:p w14:paraId="76E08F06" w14:textId="77777777" w:rsidR="00A87C22" w:rsidRDefault="00CF6DEB" w:rsidP="00DB759C">
      <w:pPr>
        <w:spacing w:after="0"/>
        <w:ind w:left="360" w:hanging="360"/>
        <w:jc w:val="both"/>
        <w:outlineLvl w:val="0"/>
        <w:rPr>
          <w:rFonts w:ascii="Times New Roman" w:hAnsi="Times New Roman"/>
          <w:sz w:val="20"/>
          <w:shd w:val="clear" w:color="auto" w:fill="FFFFFF"/>
        </w:rPr>
        <w:sectPr w:rsidR="00A87C22" w:rsidSect="00A87C22">
          <w:footerReference w:type="default" r:id="rId19"/>
          <w:type w:val="continuous"/>
          <w:pgSz w:w="12240" w:h="15840" w:code="1"/>
          <w:pgMar w:top="1800" w:right="1469" w:bottom="1699" w:left="1440" w:header="706" w:footer="706" w:gutter="0"/>
          <w:pgNumType w:start="959"/>
          <w:cols w:num="2" w:space="403"/>
          <w:docGrid w:linePitch="360"/>
        </w:sectPr>
      </w:pPr>
      <w:r w:rsidRPr="00DB759C">
        <w:rPr>
          <w:rFonts w:ascii="Times New Roman" w:hAnsi="Times New Roman"/>
          <w:sz w:val="20"/>
          <w:shd w:val="clear" w:color="auto" w:fill="FFFFFF"/>
        </w:rPr>
        <w:fldChar w:fldCharType="end"/>
      </w:r>
    </w:p>
    <w:p w14:paraId="432A1669" w14:textId="243741B5" w:rsidR="00A74A7E" w:rsidRPr="00CF6DEB" w:rsidRDefault="00A74A7E" w:rsidP="00DB759C">
      <w:pPr>
        <w:spacing w:after="0"/>
        <w:ind w:left="360" w:hanging="360"/>
        <w:jc w:val="both"/>
        <w:outlineLvl w:val="0"/>
        <w:rPr>
          <w:bCs/>
          <w:kern w:val="36"/>
          <w:sz w:val="20"/>
        </w:rPr>
      </w:pPr>
    </w:p>
    <w:sectPr w:rsidR="00A74A7E" w:rsidRPr="00CF6DEB" w:rsidSect="003D29A9">
      <w:type w:val="continuous"/>
      <w:pgSz w:w="12240" w:h="15840" w:code="1"/>
      <w:pgMar w:top="1800" w:right="1469" w:bottom="1699" w:left="1440" w:header="706" w:footer="706" w:gutter="0"/>
      <w:pgNumType w:start="9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0DF7BAB9" w:rsidR="00A14DB9" w:rsidRDefault="0052080E">
    <w:pPr>
      <w:pStyle w:val="Footer"/>
    </w:pPr>
    <w:r>
      <w:rPr>
        <w:rFonts w:ascii="Times New Roman" w:hAnsi="Times New Roman"/>
        <w:lang w:val="en-US"/>
      </w:rPr>
      <w:t>960</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3B19CAE"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52080E">
      <w:rPr>
        <w:rFonts w:ascii="Times New Roman" w:hAnsi="Times New Roman"/>
        <w:lang w:val="en-US"/>
      </w:rPr>
      <w:t>959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EEB2" w14:textId="7EE287AE" w:rsidR="00CF3FB3" w:rsidRDefault="0052080E">
    <w:pPr>
      <w:pStyle w:val="Footer"/>
    </w:pPr>
    <w:r>
      <w:rPr>
        <w:rFonts w:ascii="Times New Roman" w:hAnsi="Times New Roman"/>
        <w:lang w:val="en-US"/>
      </w:rPr>
      <w:t>962</w:t>
    </w:r>
    <w:r w:rsidR="00CF3FB3" w:rsidRPr="002F1D31">
      <w:rPr>
        <w:rFonts w:ascii="Times New Roman" w:hAnsi="Times New Roman"/>
        <w:lang w:val="en-US"/>
      </w:rPr>
      <w:ptab w:relativeTo="margin" w:alignment="center" w:leader="none"/>
    </w:r>
    <w:r w:rsidR="00CF3FB3"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8CB7" w14:textId="3C5E4FDB" w:rsidR="00CF3FB3" w:rsidRPr="007D4BAB" w:rsidRDefault="00CF3FB3" w:rsidP="007D4BAB">
    <w:pPr>
      <w:pStyle w:val="Footer"/>
      <w:jc w:val="right"/>
    </w:pPr>
    <w:r w:rsidRPr="002F1D31">
      <w:rPr>
        <w:lang w:val="en-US"/>
      </w:rPr>
      <w:ptab w:relativeTo="margin" w:alignment="center" w:leader="none"/>
    </w:r>
    <w:r w:rsidRPr="002F1D31">
      <w:rPr>
        <w:lang w:val="en-US"/>
      </w:rPr>
      <w:ptab w:relativeTo="margin" w:alignment="right" w:leader="none"/>
    </w:r>
    <w:r w:rsidR="0052080E">
      <w:rPr>
        <w:rFonts w:ascii="Times New Roman" w:hAnsi="Times New Roman"/>
        <w:lang w:val="en-US"/>
      </w:rPr>
      <w:t>961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6BFF" w14:textId="25C574B9" w:rsidR="00CF3FB3" w:rsidRDefault="0052080E">
    <w:pPr>
      <w:pStyle w:val="Footer"/>
    </w:pPr>
    <w:r>
      <w:rPr>
        <w:rFonts w:ascii="Times New Roman" w:hAnsi="Times New Roman"/>
        <w:lang w:val="en-US"/>
      </w:rPr>
      <w:t>964</w:t>
    </w:r>
    <w:r w:rsidR="00CF3FB3" w:rsidRPr="002F1D31">
      <w:rPr>
        <w:rFonts w:ascii="Times New Roman" w:hAnsi="Times New Roman"/>
        <w:lang w:val="en-US"/>
      </w:rPr>
      <w:ptab w:relativeTo="margin" w:alignment="center" w:leader="none"/>
    </w:r>
    <w:r w:rsidR="00CF3FB3"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D624" w14:textId="55B80BFA" w:rsidR="00CF3FB3" w:rsidRPr="007D4BAB" w:rsidRDefault="00CF3FB3" w:rsidP="007D4BAB">
    <w:pPr>
      <w:pStyle w:val="Footer"/>
      <w:jc w:val="right"/>
    </w:pPr>
    <w:r w:rsidRPr="002F1D31">
      <w:rPr>
        <w:lang w:val="en-US"/>
      </w:rPr>
      <w:ptab w:relativeTo="margin" w:alignment="center" w:leader="none"/>
    </w:r>
    <w:r w:rsidRPr="002F1D31">
      <w:rPr>
        <w:lang w:val="en-US"/>
      </w:rPr>
      <w:ptab w:relativeTo="margin" w:alignment="right" w:leader="none"/>
    </w:r>
    <w:r w:rsidR="0052080E">
      <w:rPr>
        <w:rFonts w:ascii="Times New Roman" w:hAnsi="Times New Roman"/>
        <w:lang w:val="en-US"/>
      </w:rPr>
      <w:t>963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1E2A" w14:textId="7780F544" w:rsidR="00CF3FB3" w:rsidRPr="007D4BAB" w:rsidRDefault="00CF3FB3" w:rsidP="007D4BAB">
    <w:pPr>
      <w:pStyle w:val="Footer"/>
      <w:jc w:val="right"/>
    </w:pPr>
    <w:r w:rsidRPr="002F1D31">
      <w:rPr>
        <w:lang w:val="en-US"/>
      </w:rPr>
      <w:ptab w:relativeTo="margin" w:alignment="center" w:leader="none"/>
    </w:r>
    <w:r w:rsidRPr="002F1D31">
      <w:rPr>
        <w:lang w:val="en-US"/>
      </w:rPr>
      <w:ptab w:relativeTo="margin" w:alignment="right" w:leader="none"/>
    </w:r>
    <w:r w:rsidR="0052080E">
      <w:rPr>
        <w:rFonts w:ascii="Times New Roman" w:hAnsi="Times New Roman"/>
        <w:lang w:val="en-US"/>
      </w:rPr>
      <w:t>965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4153" w14:textId="77777777" w:rsidR="00DA4F3A" w:rsidRPr="00DA4F3A" w:rsidRDefault="006B72B0" w:rsidP="00DA4F3A">
    <w:pPr>
      <w:pStyle w:val="PaperTitle"/>
      <w:spacing w:before="0" w:line="276" w:lineRule="auto"/>
      <w:ind w:left="990" w:hanging="990"/>
      <w:jc w:val="left"/>
      <w:rPr>
        <w:rFonts w:cs="Times New Roman"/>
        <w:b w:val="0"/>
        <w:bCs/>
        <w:sz w:val="20"/>
      </w:rPr>
    </w:pPr>
    <w:r w:rsidRPr="00DA4F3A">
      <w:rPr>
        <w:b w:val="0"/>
        <w:bCs/>
        <w:sz w:val="20"/>
      </w:rPr>
      <w:t xml:space="preserve">Author(s): </w:t>
    </w:r>
    <w:r w:rsidR="009B0F4A" w:rsidRPr="00DA4F3A">
      <w:rPr>
        <w:b w:val="0"/>
        <w:bCs/>
        <w:sz w:val="20"/>
      </w:rPr>
      <w:t xml:space="preserve"> </w:t>
    </w:r>
    <w:r w:rsidR="00DA4F3A" w:rsidRPr="00DA4F3A">
      <w:rPr>
        <w:b w:val="0"/>
        <w:bCs/>
        <w:sz w:val="20"/>
      </w:rPr>
      <w:t xml:space="preserve"> </w:t>
    </w:r>
    <w:r w:rsidR="00DA4F3A" w:rsidRPr="00DA4F3A">
      <w:rPr>
        <w:rFonts w:cs="Times New Roman"/>
        <w:b w:val="0"/>
        <w:bCs/>
        <w:sz w:val="20"/>
      </w:rPr>
      <w:t xml:space="preserve">ISOLATION OF PTEROPODIC ACID FROM MALAYSIAN </w:t>
    </w:r>
    <w:r w:rsidR="00DA4F3A" w:rsidRPr="00DA4F3A">
      <w:rPr>
        <w:rFonts w:cs="Times New Roman"/>
        <w:b w:val="0"/>
        <w:bCs/>
        <w:i/>
        <w:sz w:val="20"/>
      </w:rPr>
      <w:t>Uncaria lanosa</w:t>
    </w:r>
    <w:r w:rsidR="00DA4F3A" w:rsidRPr="00DA4F3A">
      <w:rPr>
        <w:rFonts w:cs="Times New Roman"/>
        <w:b w:val="0"/>
        <w:bCs/>
        <w:sz w:val="20"/>
      </w:rPr>
      <w:t xml:space="preserve"> VAR.</w:t>
    </w:r>
    <w:r w:rsidR="00DA4F3A" w:rsidRPr="00DA4F3A">
      <w:rPr>
        <w:rFonts w:cs="Times New Roman"/>
        <w:b w:val="0"/>
        <w:bCs/>
        <w:i/>
        <w:sz w:val="20"/>
      </w:rPr>
      <w:t xml:space="preserve"> ferrea</w:t>
    </w:r>
    <w:r w:rsidR="00DA4F3A" w:rsidRPr="00DA4F3A">
      <w:rPr>
        <w:rFonts w:cs="Times New Roman"/>
        <w:b w:val="0"/>
        <w:bCs/>
        <w:sz w:val="20"/>
      </w:rPr>
      <w:t xml:space="preserve"> BY USING LIQUID CHROMATOGRAPHY MASS SPECTROMETRY DEREPLICATION APPROACH</w:t>
    </w:r>
  </w:p>
  <w:p w14:paraId="06C94C52" w14:textId="792D0C61"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7018C6D0"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CF10CF">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52080E">
      <w:rPr>
        <w:rFonts w:ascii="Times New Roman" w:hAnsi="Times New Roman"/>
        <w:i/>
        <w:lang w:val="en-US"/>
      </w:rPr>
      <w:t>959</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52080E">
      <w:rPr>
        <w:rFonts w:ascii="Times New Roman" w:hAnsi="Times New Roman"/>
        <w:i/>
        <w:lang w:val="en-US"/>
      </w:rPr>
      <w:t>965</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21AA"/>
    <w:multiLevelType w:val="hybridMultilevel"/>
    <w:tmpl w:val="0AE45082"/>
    <w:lvl w:ilvl="0" w:tplc="15C81D50">
      <w:start w:val="1"/>
      <w:numFmt w:val="decimal"/>
      <w:lvlText w:val="[S%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4624A6B"/>
    <w:multiLevelType w:val="hybridMultilevel"/>
    <w:tmpl w:val="BE94D49E"/>
    <w:lvl w:ilvl="0" w:tplc="3586B0CE">
      <w:start w:val="1"/>
      <w:numFmt w:val="decimal"/>
      <w:lvlText w:val="[%1]"/>
      <w:lvlJc w:val="left"/>
      <w:pPr>
        <w:ind w:left="720" w:hanging="360"/>
      </w:pPr>
      <w:rPr>
        <w:rFonts w:hint="default"/>
        <w:b w:val="0"/>
        <w:color w:val="3856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2931D22"/>
    <w:multiLevelType w:val="multilevel"/>
    <w:tmpl w:val="43EAF828"/>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 w15:restartNumberingAfterBreak="0">
    <w:nsid w:val="535D698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53A622B"/>
    <w:multiLevelType w:val="hybridMultilevel"/>
    <w:tmpl w:val="B0C62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8DF3474"/>
    <w:multiLevelType w:val="hybridMultilevel"/>
    <w:tmpl w:val="EC0401E2"/>
    <w:lvl w:ilvl="0" w:tplc="B4165DA0">
      <w:start w:val="1"/>
      <w:numFmt w:val="decimal"/>
      <w:lvlText w:val="%1."/>
      <w:lvlJc w:val="left"/>
      <w:pPr>
        <w:tabs>
          <w:tab w:val="num" w:pos="720"/>
        </w:tabs>
        <w:ind w:left="720" w:hanging="360"/>
      </w:pPr>
    </w:lvl>
    <w:lvl w:ilvl="1" w:tplc="539872AC">
      <w:start w:val="1"/>
      <w:numFmt w:val="decimal"/>
      <w:lvlText w:val="%2."/>
      <w:lvlJc w:val="left"/>
      <w:pPr>
        <w:tabs>
          <w:tab w:val="num" w:pos="1440"/>
        </w:tabs>
        <w:ind w:left="1440" w:hanging="360"/>
      </w:pPr>
    </w:lvl>
    <w:lvl w:ilvl="2" w:tplc="D1042CAE" w:tentative="1">
      <w:start w:val="1"/>
      <w:numFmt w:val="decimal"/>
      <w:lvlText w:val="%3."/>
      <w:lvlJc w:val="left"/>
      <w:pPr>
        <w:tabs>
          <w:tab w:val="num" w:pos="2160"/>
        </w:tabs>
        <w:ind w:left="2160" w:hanging="360"/>
      </w:pPr>
    </w:lvl>
    <w:lvl w:ilvl="3" w:tplc="7D6AC40A" w:tentative="1">
      <w:start w:val="1"/>
      <w:numFmt w:val="decimal"/>
      <w:lvlText w:val="%4."/>
      <w:lvlJc w:val="left"/>
      <w:pPr>
        <w:tabs>
          <w:tab w:val="num" w:pos="2880"/>
        </w:tabs>
        <w:ind w:left="2880" w:hanging="360"/>
      </w:pPr>
    </w:lvl>
    <w:lvl w:ilvl="4" w:tplc="52EA52FA" w:tentative="1">
      <w:start w:val="1"/>
      <w:numFmt w:val="decimal"/>
      <w:lvlText w:val="%5."/>
      <w:lvlJc w:val="left"/>
      <w:pPr>
        <w:tabs>
          <w:tab w:val="num" w:pos="3600"/>
        </w:tabs>
        <w:ind w:left="3600" w:hanging="360"/>
      </w:pPr>
    </w:lvl>
    <w:lvl w:ilvl="5" w:tplc="97FE94A0" w:tentative="1">
      <w:start w:val="1"/>
      <w:numFmt w:val="decimal"/>
      <w:lvlText w:val="%6."/>
      <w:lvlJc w:val="left"/>
      <w:pPr>
        <w:tabs>
          <w:tab w:val="num" w:pos="4320"/>
        </w:tabs>
        <w:ind w:left="4320" w:hanging="360"/>
      </w:pPr>
    </w:lvl>
    <w:lvl w:ilvl="6" w:tplc="417A7AB6" w:tentative="1">
      <w:start w:val="1"/>
      <w:numFmt w:val="decimal"/>
      <w:lvlText w:val="%7."/>
      <w:lvlJc w:val="left"/>
      <w:pPr>
        <w:tabs>
          <w:tab w:val="num" w:pos="5040"/>
        </w:tabs>
        <w:ind w:left="5040" w:hanging="360"/>
      </w:pPr>
    </w:lvl>
    <w:lvl w:ilvl="7" w:tplc="041E4A68" w:tentative="1">
      <w:start w:val="1"/>
      <w:numFmt w:val="decimal"/>
      <w:lvlText w:val="%8."/>
      <w:lvlJc w:val="left"/>
      <w:pPr>
        <w:tabs>
          <w:tab w:val="num" w:pos="5760"/>
        </w:tabs>
        <w:ind w:left="5760" w:hanging="360"/>
      </w:pPr>
    </w:lvl>
    <w:lvl w:ilvl="8" w:tplc="EEACE970" w:tentative="1">
      <w:start w:val="1"/>
      <w:numFmt w:val="decimal"/>
      <w:lvlText w:val="%9."/>
      <w:lvlJc w:val="left"/>
      <w:pPr>
        <w:tabs>
          <w:tab w:val="num" w:pos="6480"/>
        </w:tabs>
        <w:ind w:left="6480" w:hanging="360"/>
      </w:pPr>
    </w:lvl>
  </w:abstractNum>
  <w:abstractNum w:abstractNumId="8"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C17EB6"/>
    <w:multiLevelType w:val="hybridMultilevel"/>
    <w:tmpl w:val="0DC0D2D8"/>
    <w:lvl w:ilvl="0" w:tplc="430EFCF8">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C312A4"/>
    <w:multiLevelType w:val="singleLevel"/>
    <w:tmpl w:val="CD8620C2"/>
    <w:name w:val="Equations"/>
    <w:lvl w:ilvl="0">
      <w:start w:val="1"/>
      <w:numFmt w:val="decimal"/>
      <w:lvlText w:val="(%1)"/>
      <w:lvlJc w:val="left"/>
      <w:pPr>
        <w:tabs>
          <w:tab w:val="num" w:pos="3240"/>
        </w:tabs>
        <w:ind w:left="3240" w:hanging="360"/>
      </w:pPr>
    </w:lvl>
  </w:abstractNum>
  <w:abstractNum w:abstractNumId="11" w15:restartNumberingAfterBreak="0">
    <w:nsid w:val="720F0B1E"/>
    <w:multiLevelType w:val="singleLevel"/>
    <w:tmpl w:val="5BF2D506"/>
    <w:name w:val="AIP Tables"/>
    <w:lvl w:ilvl="0">
      <w:start w:val="1"/>
      <w:numFmt w:val="decimal"/>
      <w:lvlText w:val="%1"/>
      <w:lvlJc w:val="left"/>
      <w:pPr>
        <w:tabs>
          <w:tab w:val="num" w:pos="3240"/>
        </w:tabs>
        <w:ind w:left="3240" w:hanging="36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3"/>
  </w:num>
  <w:num w:numId="5">
    <w:abstractNumId w:val="11"/>
  </w:num>
  <w:num w:numId="6">
    <w:abstractNumId w:val="10"/>
  </w:num>
  <w:num w:numId="7">
    <w:abstractNumId w:val="9"/>
  </w:num>
  <w:num w:numId="8">
    <w:abstractNumId w:val="0"/>
  </w:num>
  <w:num w:numId="9">
    <w:abstractNumId w:val="1"/>
  </w:num>
  <w:num w:numId="10">
    <w:abstractNumId w:val="7"/>
  </w:num>
  <w:num w:numId="11">
    <w:abstractNumId w:val="5"/>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52CEC"/>
    <w:rsid w:val="001A3275"/>
    <w:rsid w:val="001B5518"/>
    <w:rsid w:val="001D035A"/>
    <w:rsid w:val="001D3855"/>
    <w:rsid w:val="001D6F2C"/>
    <w:rsid w:val="00222C18"/>
    <w:rsid w:val="00233177"/>
    <w:rsid w:val="002627A2"/>
    <w:rsid w:val="00277498"/>
    <w:rsid w:val="002860B7"/>
    <w:rsid w:val="00290F4D"/>
    <w:rsid w:val="002A2FC0"/>
    <w:rsid w:val="002A7162"/>
    <w:rsid w:val="002B188F"/>
    <w:rsid w:val="002B3BD8"/>
    <w:rsid w:val="002B412F"/>
    <w:rsid w:val="002F1D31"/>
    <w:rsid w:val="002F3F91"/>
    <w:rsid w:val="002F55F5"/>
    <w:rsid w:val="00304767"/>
    <w:rsid w:val="00304B34"/>
    <w:rsid w:val="00307602"/>
    <w:rsid w:val="00311510"/>
    <w:rsid w:val="00312A6F"/>
    <w:rsid w:val="00322B79"/>
    <w:rsid w:val="00352D57"/>
    <w:rsid w:val="003609F3"/>
    <w:rsid w:val="00361BAF"/>
    <w:rsid w:val="00362FCE"/>
    <w:rsid w:val="00367D1F"/>
    <w:rsid w:val="003B4FC1"/>
    <w:rsid w:val="003B6019"/>
    <w:rsid w:val="003D29A9"/>
    <w:rsid w:val="003D585B"/>
    <w:rsid w:val="003E7DA6"/>
    <w:rsid w:val="003F12FF"/>
    <w:rsid w:val="004760D4"/>
    <w:rsid w:val="00482180"/>
    <w:rsid w:val="00494C46"/>
    <w:rsid w:val="004B43FF"/>
    <w:rsid w:val="004C070C"/>
    <w:rsid w:val="004C7089"/>
    <w:rsid w:val="004D39DC"/>
    <w:rsid w:val="004D7E25"/>
    <w:rsid w:val="004F265B"/>
    <w:rsid w:val="00502641"/>
    <w:rsid w:val="0052080E"/>
    <w:rsid w:val="0054578F"/>
    <w:rsid w:val="0056630A"/>
    <w:rsid w:val="005C6768"/>
    <w:rsid w:val="005E4871"/>
    <w:rsid w:val="00601C8A"/>
    <w:rsid w:val="00617AA2"/>
    <w:rsid w:val="006257E5"/>
    <w:rsid w:val="00634C25"/>
    <w:rsid w:val="0063542E"/>
    <w:rsid w:val="00637469"/>
    <w:rsid w:val="006416AB"/>
    <w:rsid w:val="00650918"/>
    <w:rsid w:val="0065373D"/>
    <w:rsid w:val="00660445"/>
    <w:rsid w:val="00664F73"/>
    <w:rsid w:val="00666974"/>
    <w:rsid w:val="006768E9"/>
    <w:rsid w:val="00687982"/>
    <w:rsid w:val="006B3EC8"/>
    <w:rsid w:val="006B72B0"/>
    <w:rsid w:val="006D286E"/>
    <w:rsid w:val="006D695E"/>
    <w:rsid w:val="00725A6A"/>
    <w:rsid w:val="00726193"/>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C5DAF"/>
    <w:rsid w:val="008D1880"/>
    <w:rsid w:val="008D29BF"/>
    <w:rsid w:val="008E1211"/>
    <w:rsid w:val="008E5BBF"/>
    <w:rsid w:val="008E6968"/>
    <w:rsid w:val="008F45FE"/>
    <w:rsid w:val="00910023"/>
    <w:rsid w:val="0091237C"/>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87C22"/>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E6A52"/>
    <w:rsid w:val="00CF05FF"/>
    <w:rsid w:val="00CF10CF"/>
    <w:rsid w:val="00CF3FB3"/>
    <w:rsid w:val="00CF6DEB"/>
    <w:rsid w:val="00D10C6A"/>
    <w:rsid w:val="00D257FB"/>
    <w:rsid w:val="00D340BB"/>
    <w:rsid w:val="00D34708"/>
    <w:rsid w:val="00D505D5"/>
    <w:rsid w:val="00D613A2"/>
    <w:rsid w:val="00D6781A"/>
    <w:rsid w:val="00D72F1F"/>
    <w:rsid w:val="00D75B35"/>
    <w:rsid w:val="00D76E09"/>
    <w:rsid w:val="00D9736F"/>
    <w:rsid w:val="00D9792A"/>
    <w:rsid w:val="00DA4F3A"/>
    <w:rsid w:val="00DB2F30"/>
    <w:rsid w:val="00DB759C"/>
    <w:rsid w:val="00DD0CD5"/>
    <w:rsid w:val="00DD377F"/>
    <w:rsid w:val="00DD7C38"/>
    <w:rsid w:val="00DE16C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B76C6"/>
    <w:rsid w:val="00FC5284"/>
    <w:rsid w:val="00FD577A"/>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8B470E"/>
    <w:rPr>
      <w:rFonts w:ascii="Tahoma" w:eastAsia="Times New Roman" w:hAnsi="Tahoma" w:cs="Tahoma"/>
      <w:sz w:val="16"/>
      <w:szCs w:val="16"/>
      <w:lang w:bidi="en-US"/>
    </w:rPr>
  </w:style>
  <w:style w:type="character" w:styleId="Hyperlink">
    <w:name w:val="Hyperlink"/>
    <w:basedOn w:val="DefaultParagraphFont"/>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semiHidden/>
    <w:rsid w:val="00CF6DEB"/>
    <w:pPr>
      <w:spacing w:after="0" w:line="240" w:lineRule="auto"/>
    </w:pPr>
    <w:rPr>
      <w:rFonts w:ascii="Times New Roman" w:hAnsi="Times New Roman" w:cs="Angsana New"/>
      <w:sz w:val="16"/>
      <w:szCs w:val="20"/>
      <w:lang w:bidi="ar-SA"/>
    </w:rPr>
  </w:style>
  <w:style w:type="character" w:customStyle="1" w:styleId="FootnoteTextChar">
    <w:name w:val="Footnote Text Char"/>
    <w:basedOn w:val="DefaultParagraphFont"/>
    <w:link w:val="FootnoteText"/>
    <w:semiHidden/>
    <w:rsid w:val="00CF6DEB"/>
    <w:rPr>
      <w:rFonts w:ascii="Times New Roman" w:eastAsia="Times New Roman" w:hAnsi="Times New Roman" w:cs="Angsana New"/>
      <w:sz w:val="16"/>
      <w:lang w:val="en-US" w:eastAsia="en-US"/>
    </w:rPr>
  </w:style>
  <w:style w:type="paragraph" w:customStyle="1" w:styleId="PaperTitle">
    <w:name w:val="Paper Title"/>
    <w:basedOn w:val="Normal"/>
    <w:rsid w:val="00CF6DEB"/>
    <w:pPr>
      <w:spacing w:before="720" w:after="0" w:line="240" w:lineRule="auto"/>
      <w:jc w:val="center"/>
    </w:pPr>
    <w:rPr>
      <w:rFonts w:ascii="Times New Roman" w:hAnsi="Times New Roman" w:cs="Angsana New"/>
      <w:b/>
      <w:sz w:val="40"/>
      <w:szCs w:val="20"/>
      <w:lang w:bidi="ar-SA"/>
    </w:rPr>
  </w:style>
  <w:style w:type="paragraph" w:customStyle="1" w:styleId="PaperAuthor">
    <w:name w:val="Paper Author"/>
    <w:basedOn w:val="Normal"/>
    <w:rsid w:val="00CF6DEB"/>
    <w:pPr>
      <w:spacing w:before="360" w:after="360" w:line="240" w:lineRule="auto"/>
      <w:jc w:val="center"/>
    </w:pPr>
    <w:rPr>
      <w:rFonts w:ascii="Times New Roman" w:hAnsi="Times New Roman" w:cs="Angsana New"/>
      <w:sz w:val="28"/>
      <w:szCs w:val="20"/>
      <w:lang w:bidi="ar-SA"/>
    </w:rPr>
  </w:style>
  <w:style w:type="paragraph" w:customStyle="1" w:styleId="AuthorAffiliation">
    <w:name w:val="Author Affiliation"/>
    <w:basedOn w:val="Normal"/>
    <w:rsid w:val="00CF6DEB"/>
    <w:pPr>
      <w:spacing w:after="0" w:line="240" w:lineRule="auto"/>
      <w:jc w:val="center"/>
    </w:pPr>
    <w:rPr>
      <w:rFonts w:ascii="Times New Roman" w:hAnsi="Times New Roman" w:cs="Angsana New"/>
      <w:i/>
      <w:sz w:val="20"/>
      <w:szCs w:val="20"/>
      <w:lang w:bidi="ar-SA"/>
    </w:rPr>
  </w:style>
  <w:style w:type="paragraph" w:customStyle="1" w:styleId="Abstract">
    <w:name w:val="Abstract"/>
    <w:basedOn w:val="Normal"/>
    <w:rsid w:val="00CF6DEB"/>
    <w:pPr>
      <w:spacing w:before="360" w:after="0" w:line="240" w:lineRule="auto"/>
      <w:ind w:left="288" w:right="288"/>
      <w:jc w:val="both"/>
    </w:pPr>
    <w:rPr>
      <w:rFonts w:ascii="Times New Roman" w:hAnsi="Times New Roman" w:cs="Angsana New"/>
      <w:sz w:val="20"/>
      <w:szCs w:val="20"/>
      <w:lang w:bidi="ar-SA"/>
    </w:rPr>
  </w:style>
  <w:style w:type="paragraph" w:customStyle="1" w:styleId="Paragraph">
    <w:name w:val="Paragraph"/>
    <w:basedOn w:val="Normal"/>
    <w:rsid w:val="00CF6DEB"/>
    <w:pPr>
      <w:spacing w:after="0" w:line="240" w:lineRule="auto"/>
      <w:ind w:firstLine="274"/>
      <w:jc w:val="both"/>
    </w:pPr>
    <w:rPr>
      <w:rFonts w:ascii="Times New Roman" w:hAnsi="Times New Roman" w:cs="Angsana New"/>
      <w:sz w:val="24"/>
      <w:szCs w:val="20"/>
      <w:lang w:bidi="ar-SA"/>
    </w:rPr>
  </w:style>
  <w:style w:type="character" w:styleId="FootnoteReference">
    <w:name w:val="footnote reference"/>
    <w:semiHidden/>
    <w:rsid w:val="00CF6DEB"/>
    <w:rPr>
      <w:vertAlign w:val="superscript"/>
    </w:rPr>
  </w:style>
  <w:style w:type="paragraph" w:customStyle="1" w:styleId="Reference">
    <w:name w:val="Reference"/>
    <w:basedOn w:val="Paragraph"/>
    <w:rsid w:val="00CF6DEB"/>
    <w:pPr>
      <w:ind w:left="270" w:hanging="270"/>
    </w:pPr>
    <w:rPr>
      <w:sz w:val="18"/>
    </w:rPr>
  </w:style>
  <w:style w:type="paragraph" w:customStyle="1" w:styleId="FigureCaption">
    <w:name w:val="FigureCaption"/>
    <w:basedOn w:val="Paragraph"/>
    <w:next w:val="Paragraph"/>
    <w:rsid w:val="00CF6DEB"/>
    <w:pPr>
      <w:ind w:firstLine="0"/>
    </w:pPr>
    <w:rPr>
      <w:sz w:val="20"/>
    </w:rPr>
  </w:style>
  <w:style w:type="paragraph" w:customStyle="1" w:styleId="Figure">
    <w:name w:val="Figure"/>
    <w:basedOn w:val="Normal"/>
    <w:rsid w:val="00CF6DEB"/>
    <w:pPr>
      <w:keepNext/>
      <w:spacing w:line="240" w:lineRule="auto"/>
      <w:jc w:val="center"/>
    </w:pPr>
    <w:rPr>
      <w:rFonts w:ascii="Times New Roman" w:hAnsi="Times New Roman" w:cs="Angsana New"/>
      <w:sz w:val="20"/>
      <w:szCs w:val="20"/>
      <w:lang w:bidi="ar-SA"/>
    </w:rPr>
  </w:style>
  <w:style w:type="paragraph" w:customStyle="1" w:styleId="Equation">
    <w:name w:val="Equation"/>
    <w:basedOn w:val="Paragraph"/>
    <w:rsid w:val="00CF6DEB"/>
    <w:pPr>
      <w:tabs>
        <w:tab w:val="center" w:pos="4320"/>
        <w:tab w:val="right" w:pos="8280"/>
      </w:tabs>
      <w:ind w:firstLine="0"/>
    </w:pPr>
  </w:style>
  <w:style w:type="paragraph" w:customStyle="1" w:styleId="PACS">
    <w:name w:val="PACS"/>
    <w:basedOn w:val="Normal"/>
    <w:rsid w:val="00CF6DEB"/>
    <w:pPr>
      <w:spacing w:before="120" w:after="0" w:line="240" w:lineRule="auto"/>
      <w:ind w:left="288" w:right="288"/>
    </w:pPr>
    <w:rPr>
      <w:rFonts w:ascii="Times New Roman" w:hAnsi="Times New Roman" w:cs="Angsana New"/>
      <w:b/>
      <w:sz w:val="20"/>
      <w:szCs w:val="20"/>
      <w:lang w:bidi="ar-SA"/>
    </w:rPr>
  </w:style>
  <w:style w:type="paragraph" w:customStyle="1" w:styleId="Keywords">
    <w:name w:val="Keywords"/>
    <w:basedOn w:val="Normal"/>
    <w:rsid w:val="00CF6DEB"/>
    <w:pPr>
      <w:spacing w:after="120" w:line="240" w:lineRule="auto"/>
      <w:ind w:left="288" w:right="288"/>
    </w:pPr>
    <w:rPr>
      <w:rFonts w:ascii="Times New Roman" w:hAnsi="Times New Roman" w:cs="Angsana New"/>
      <w:b/>
      <w:sz w:val="20"/>
      <w:szCs w:val="20"/>
      <w:lang w:bidi="ar-SA"/>
    </w:rPr>
  </w:style>
  <w:style w:type="paragraph" w:styleId="BodyText3">
    <w:name w:val="Body Text 3"/>
    <w:basedOn w:val="Normal"/>
    <w:link w:val="BodyText3Char"/>
    <w:rsid w:val="00CF6DEB"/>
    <w:pPr>
      <w:widowControl w:val="0"/>
      <w:spacing w:after="0" w:line="240" w:lineRule="auto"/>
      <w:jc w:val="center"/>
    </w:pPr>
    <w:rPr>
      <w:rFonts w:ascii="Times New Roman" w:eastAsia="MS Mincho" w:hAnsi="Times New Roman" w:cs="Angsana New"/>
      <w:b/>
      <w:bCs/>
      <w:kern w:val="2"/>
      <w:sz w:val="32"/>
      <w:szCs w:val="24"/>
      <w:lang w:eastAsia="ja-JP" w:bidi="ar-SA"/>
    </w:rPr>
  </w:style>
  <w:style w:type="character" w:customStyle="1" w:styleId="BodyText3Char">
    <w:name w:val="Body Text 3 Char"/>
    <w:basedOn w:val="DefaultParagraphFont"/>
    <w:link w:val="BodyText3"/>
    <w:rsid w:val="00CF6DEB"/>
    <w:rPr>
      <w:rFonts w:ascii="Times New Roman" w:eastAsia="MS Mincho" w:hAnsi="Times New Roman" w:cs="Angsana New"/>
      <w:b/>
      <w:bCs/>
      <w:kern w:val="2"/>
      <w:sz w:val="32"/>
      <w:szCs w:val="24"/>
      <w:lang w:val="en-US" w:eastAsia="ja-JP"/>
    </w:rPr>
  </w:style>
  <w:style w:type="character" w:customStyle="1" w:styleId="hithilite">
    <w:name w:val="hithilite"/>
    <w:basedOn w:val="DefaultParagraphFont"/>
    <w:rsid w:val="00CF6DEB"/>
  </w:style>
  <w:style w:type="paragraph" w:styleId="HTMLPreformatted">
    <w:name w:val="HTML Preformatted"/>
    <w:basedOn w:val="Normal"/>
    <w:link w:val="HTMLPreformattedChar"/>
    <w:uiPriority w:val="99"/>
    <w:unhideWhenUsed/>
    <w:rsid w:val="00CF6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CF6DEB"/>
    <w:rPr>
      <w:rFonts w:ascii="Courier New" w:eastAsia="Times New Roman" w:hAnsi="Courier New"/>
      <w:lang w:val="x-none" w:eastAsia="x-none"/>
    </w:rPr>
  </w:style>
  <w:style w:type="character" w:customStyle="1" w:styleId="y2iqfc">
    <w:name w:val="y2iqfc"/>
    <w:rsid w:val="00CF6DEB"/>
  </w:style>
  <w:style w:type="paragraph" w:styleId="EndnoteText">
    <w:name w:val="endnote text"/>
    <w:basedOn w:val="Normal"/>
    <w:link w:val="EndnoteTextChar"/>
    <w:rsid w:val="00CF6DEB"/>
    <w:pPr>
      <w:spacing w:after="0" w:line="240" w:lineRule="auto"/>
    </w:pPr>
    <w:rPr>
      <w:rFonts w:ascii="Times New Roman" w:hAnsi="Times New Roman" w:cs="Angsana New"/>
      <w:sz w:val="20"/>
      <w:szCs w:val="20"/>
      <w:lang w:bidi="ar-SA"/>
    </w:rPr>
  </w:style>
  <w:style w:type="character" w:customStyle="1" w:styleId="EndnoteTextChar">
    <w:name w:val="Endnote Text Char"/>
    <w:basedOn w:val="DefaultParagraphFont"/>
    <w:link w:val="EndnoteText"/>
    <w:rsid w:val="00CF6DEB"/>
    <w:rPr>
      <w:rFonts w:ascii="Times New Roman" w:eastAsia="Times New Roman" w:hAnsi="Times New Roman" w:cs="Angsana New"/>
      <w:lang w:val="en-US" w:eastAsia="en-US"/>
    </w:rPr>
  </w:style>
  <w:style w:type="character" w:styleId="EndnoteReference">
    <w:name w:val="endnote reference"/>
    <w:rsid w:val="00CF6DEB"/>
    <w:rPr>
      <w:vertAlign w:val="superscript"/>
    </w:rPr>
  </w:style>
  <w:style w:type="character" w:styleId="FollowedHyperlink">
    <w:name w:val="FollowedHyperlink"/>
    <w:rsid w:val="00CF6DEB"/>
    <w:rPr>
      <w:color w:val="954F72"/>
      <w:u w:val="single"/>
    </w:rPr>
  </w:style>
  <w:style w:type="paragraph" w:styleId="NormalWeb">
    <w:name w:val="Normal (Web)"/>
    <w:basedOn w:val="Normal"/>
    <w:uiPriority w:val="99"/>
    <w:unhideWhenUsed/>
    <w:rsid w:val="00CF6DEB"/>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Persatuan Sains Analisis Malaysia</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10</cp:revision>
  <dcterms:created xsi:type="dcterms:W3CDTF">2021-11-27T14:59:00Z</dcterms:created>
  <dcterms:modified xsi:type="dcterms:W3CDTF">2021-12-18T01:16:00Z</dcterms:modified>
</cp:coreProperties>
</file>