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12B8CA3" w:rsidR="003A1F80" w:rsidRPr="006A4A64" w:rsidRDefault="001573E3" w:rsidP="006A4A64">
      <w:pPr>
        <w:spacing w:after="0"/>
        <w:rPr>
          <w:rFonts w:ascii="Times New Roman" w:hAnsi="Times New Roman" w:cs="Times New Roman"/>
          <w:b/>
          <w:i/>
          <w:sz w:val="24"/>
          <w:szCs w:val="24"/>
        </w:rPr>
      </w:pPr>
      <w:r w:rsidRPr="006A4A64">
        <w:rPr>
          <w:rFonts w:ascii="Times New Roman" w:hAnsi="Times New Roman" w:cs="Times New Roman"/>
          <w:b/>
          <w:i/>
          <w:sz w:val="24"/>
          <w:szCs w:val="24"/>
        </w:rPr>
        <w:t>Malaysian Journal of</w:t>
      </w:r>
      <w:r w:rsidR="009A5A4D" w:rsidRPr="006A4A64">
        <w:rPr>
          <w:rFonts w:ascii="Times New Roman" w:hAnsi="Times New Roman" w:cs="Times New Roman"/>
          <w:b/>
          <w:i/>
          <w:sz w:val="24"/>
          <w:szCs w:val="24"/>
        </w:rPr>
        <w:t xml:space="preserve"> Analytical Sciences</w:t>
      </w:r>
      <w:r w:rsidR="003A1F80" w:rsidRPr="006A4A64">
        <w:rPr>
          <w:rFonts w:ascii="Times New Roman" w:hAnsi="Times New Roman" w:cs="Times New Roman"/>
          <w:b/>
          <w:sz w:val="24"/>
          <w:szCs w:val="24"/>
        </w:rPr>
        <w:t xml:space="preserve"> </w:t>
      </w:r>
      <w:r w:rsidR="009A5A4D" w:rsidRPr="006A4A64">
        <w:rPr>
          <w:rFonts w:ascii="Times New Roman" w:hAnsi="Times New Roman" w:cs="Times New Roman"/>
          <w:b/>
          <w:i/>
          <w:sz w:val="24"/>
          <w:szCs w:val="24"/>
        </w:rPr>
        <w:t>Vol 2</w:t>
      </w:r>
      <w:r w:rsidR="00DE20A8" w:rsidRPr="006A4A64">
        <w:rPr>
          <w:rFonts w:ascii="Times New Roman" w:hAnsi="Times New Roman" w:cs="Times New Roman"/>
          <w:b/>
          <w:i/>
          <w:sz w:val="24"/>
          <w:szCs w:val="24"/>
        </w:rPr>
        <w:t>5</w:t>
      </w:r>
      <w:r w:rsidR="009A5A4D" w:rsidRPr="006A4A64">
        <w:rPr>
          <w:rFonts w:ascii="Times New Roman" w:hAnsi="Times New Roman" w:cs="Times New Roman"/>
          <w:b/>
          <w:i/>
          <w:sz w:val="24"/>
          <w:szCs w:val="24"/>
        </w:rPr>
        <w:t xml:space="preserve"> No </w:t>
      </w:r>
      <w:r w:rsidR="005136AA" w:rsidRPr="006A4A64">
        <w:rPr>
          <w:rFonts w:ascii="Times New Roman" w:hAnsi="Times New Roman" w:cs="Times New Roman"/>
          <w:b/>
          <w:i/>
          <w:sz w:val="24"/>
          <w:szCs w:val="24"/>
        </w:rPr>
        <w:t>5</w:t>
      </w:r>
      <w:r w:rsidR="00C72F3E" w:rsidRPr="006A4A64">
        <w:rPr>
          <w:rFonts w:ascii="Times New Roman" w:hAnsi="Times New Roman" w:cs="Times New Roman"/>
          <w:b/>
          <w:i/>
          <w:sz w:val="24"/>
          <w:szCs w:val="24"/>
        </w:rPr>
        <w:t xml:space="preserve"> (202</w:t>
      </w:r>
      <w:r w:rsidR="00DE20A8" w:rsidRPr="006A4A64">
        <w:rPr>
          <w:rFonts w:ascii="Times New Roman" w:hAnsi="Times New Roman" w:cs="Times New Roman"/>
          <w:b/>
          <w:i/>
          <w:sz w:val="24"/>
          <w:szCs w:val="24"/>
        </w:rPr>
        <w:t>1</w:t>
      </w:r>
      <w:r w:rsidRPr="006A4A64">
        <w:rPr>
          <w:rFonts w:ascii="Times New Roman" w:hAnsi="Times New Roman" w:cs="Times New Roman"/>
          <w:b/>
          <w:i/>
          <w:sz w:val="24"/>
          <w:szCs w:val="24"/>
        </w:rPr>
        <w:t xml:space="preserve">): </w:t>
      </w:r>
      <w:r w:rsidR="005136AA" w:rsidRPr="006A4A64">
        <w:rPr>
          <w:rFonts w:ascii="Times New Roman" w:hAnsi="Times New Roman" w:cs="Times New Roman"/>
          <w:b/>
          <w:i/>
          <w:sz w:val="24"/>
          <w:szCs w:val="24"/>
        </w:rPr>
        <w:t>7</w:t>
      </w:r>
      <w:r w:rsidR="006A4A64" w:rsidRPr="006A4A64">
        <w:rPr>
          <w:rFonts w:ascii="Times New Roman" w:hAnsi="Times New Roman" w:cs="Times New Roman"/>
          <w:b/>
          <w:i/>
          <w:sz w:val="24"/>
          <w:szCs w:val="24"/>
        </w:rPr>
        <w:t>76</w:t>
      </w:r>
      <w:r w:rsidR="009B31A6" w:rsidRPr="006A4A64">
        <w:rPr>
          <w:rFonts w:ascii="Times New Roman" w:hAnsi="Times New Roman" w:cs="Times New Roman"/>
          <w:b/>
          <w:i/>
          <w:sz w:val="24"/>
          <w:szCs w:val="24"/>
        </w:rPr>
        <w:t xml:space="preserve"> - </w:t>
      </w:r>
      <w:r w:rsidR="006A4A64" w:rsidRPr="006A4A64">
        <w:rPr>
          <w:rFonts w:ascii="Times New Roman" w:hAnsi="Times New Roman" w:cs="Times New Roman"/>
          <w:b/>
          <w:i/>
          <w:sz w:val="24"/>
          <w:szCs w:val="24"/>
        </w:rPr>
        <w:t>790</w:t>
      </w:r>
    </w:p>
    <w:p w14:paraId="1FF05887" w14:textId="3C39B716" w:rsidR="00095557" w:rsidRPr="006A4A64" w:rsidRDefault="00095557" w:rsidP="006A4A64">
      <w:pPr>
        <w:spacing w:after="0"/>
        <w:rPr>
          <w:rFonts w:ascii="Times New Roman" w:hAnsi="Times New Roman" w:cs="Times New Roman"/>
          <w:sz w:val="24"/>
          <w:szCs w:val="24"/>
        </w:rPr>
      </w:pPr>
    </w:p>
    <w:p w14:paraId="0D319752" w14:textId="4286CD7A" w:rsidR="00185EDF" w:rsidRPr="006A4A64" w:rsidRDefault="00185EDF" w:rsidP="006A4A64">
      <w:pPr>
        <w:spacing w:after="0"/>
        <w:rPr>
          <w:rFonts w:ascii="Times New Roman" w:hAnsi="Times New Roman" w:cs="Times New Roman"/>
          <w:sz w:val="24"/>
          <w:szCs w:val="24"/>
        </w:rPr>
      </w:pPr>
    </w:p>
    <w:p w14:paraId="48858CFF" w14:textId="467EFE02" w:rsidR="00185EDF" w:rsidRPr="006A4A64" w:rsidRDefault="00185EDF" w:rsidP="006A4A64">
      <w:pPr>
        <w:spacing w:after="0"/>
        <w:rPr>
          <w:rFonts w:ascii="Times New Roman" w:hAnsi="Times New Roman" w:cs="Times New Roman"/>
          <w:sz w:val="24"/>
          <w:szCs w:val="24"/>
        </w:rPr>
      </w:pPr>
    </w:p>
    <w:p w14:paraId="10E377BC" w14:textId="01751515" w:rsidR="00185EDF" w:rsidRPr="006A4A64" w:rsidRDefault="00185EDF" w:rsidP="006A4A64">
      <w:pPr>
        <w:spacing w:after="0"/>
        <w:rPr>
          <w:rFonts w:ascii="Times New Roman" w:hAnsi="Times New Roman" w:cs="Times New Roman"/>
          <w:sz w:val="24"/>
          <w:szCs w:val="24"/>
        </w:rPr>
      </w:pPr>
    </w:p>
    <w:p w14:paraId="4870E156" w14:textId="77777777" w:rsidR="006A4A64" w:rsidRPr="006A4A64" w:rsidRDefault="006A4A64" w:rsidP="006A4A64">
      <w:pPr>
        <w:spacing w:after="0"/>
        <w:jc w:val="center"/>
        <w:outlineLvl w:val="0"/>
        <w:rPr>
          <w:rFonts w:ascii="Times New Roman" w:hAnsi="Times New Roman" w:cs="Times New Roman"/>
          <w:noProof/>
          <w:sz w:val="28"/>
          <w:szCs w:val="28"/>
          <w:lang w:val="ms-MY"/>
        </w:rPr>
      </w:pPr>
      <w:bookmarkStart w:id="0" w:name="_Hlk82610827"/>
      <w:r w:rsidRPr="006A4A64">
        <w:rPr>
          <w:rFonts w:ascii="Times New Roman" w:hAnsi="Times New Roman" w:cs="Times New Roman"/>
          <w:noProof/>
          <w:sz w:val="28"/>
          <w:szCs w:val="28"/>
          <w:lang w:val="ms-MY"/>
        </w:rPr>
        <w:t>VOLATILE CHEMICAL PROFILING OF UNBURNT AND BURNT</w:t>
      </w:r>
      <w:r w:rsidRPr="006A4A64" w:rsidDel="0070676A">
        <w:rPr>
          <w:rFonts w:ascii="Times New Roman" w:hAnsi="Times New Roman" w:cs="Times New Roman"/>
          <w:noProof/>
          <w:sz w:val="28"/>
          <w:szCs w:val="28"/>
          <w:lang w:val="ms-MY"/>
        </w:rPr>
        <w:t xml:space="preserve"> </w:t>
      </w:r>
      <w:r w:rsidRPr="006A4A64">
        <w:rPr>
          <w:rFonts w:ascii="Times New Roman" w:hAnsi="Times New Roman" w:cs="Times New Roman"/>
          <w:noProof/>
          <w:sz w:val="28"/>
          <w:szCs w:val="28"/>
          <w:lang w:val="ms-MY"/>
        </w:rPr>
        <w:t>RON 95 PETROL FROM THREE OIL STATIONS: A PRELIMINARY STUDY</w:t>
      </w:r>
    </w:p>
    <w:bookmarkEnd w:id="0"/>
    <w:p w14:paraId="2D816D0C" w14:textId="77777777" w:rsidR="006A4A64" w:rsidRPr="006A4A64" w:rsidRDefault="006A4A64" w:rsidP="006A4A64">
      <w:pPr>
        <w:spacing w:after="0"/>
        <w:jc w:val="center"/>
        <w:outlineLvl w:val="0"/>
        <w:rPr>
          <w:rFonts w:ascii="Times New Roman" w:hAnsi="Times New Roman" w:cs="Times New Roman"/>
          <w:b/>
          <w:noProof/>
          <w:sz w:val="24"/>
          <w:szCs w:val="24"/>
          <w:lang w:val="ms-MY"/>
        </w:rPr>
      </w:pPr>
    </w:p>
    <w:p w14:paraId="59411FCD" w14:textId="77777777" w:rsidR="006A4A64" w:rsidRPr="006A4A64" w:rsidRDefault="006A4A64" w:rsidP="006A4A64">
      <w:pPr>
        <w:spacing w:after="0"/>
        <w:jc w:val="center"/>
        <w:outlineLvl w:val="0"/>
        <w:rPr>
          <w:rFonts w:ascii="Times New Roman" w:hAnsi="Times New Roman" w:cs="Times New Roman"/>
          <w:noProof/>
          <w:sz w:val="24"/>
          <w:szCs w:val="24"/>
          <w:lang w:val="ms-MY"/>
        </w:rPr>
      </w:pPr>
      <w:r w:rsidRPr="006A4A64">
        <w:rPr>
          <w:rFonts w:ascii="Times New Roman" w:hAnsi="Times New Roman" w:cs="Times New Roman"/>
          <w:noProof/>
          <w:sz w:val="24"/>
          <w:szCs w:val="24"/>
          <w:lang w:val="ms-MY"/>
        </w:rPr>
        <w:t xml:space="preserve">(Pemprofilan Sebatian Kimia Meruap bagi Petrol RON 95 yang Tidak Dibakar </w:t>
      </w:r>
      <w:r w:rsidRPr="006A4A64">
        <w:rPr>
          <w:rFonts w:ascii="Times New Roman" w:hAnsi="Times New Roman" w:cs="Times New Roman"/>
          <w:noProof/>
          <w:sz w:val="24"/>
          <w:lang w:val="ms-MY"/>
        </w:rPr>
        <w:t>dan Dibakar daripada Tiga Stesen Minyak: Satu Kajian Awal)</w:t>
      </w:r>
    </w:p>
    <w:p w14:paraId="326DEF63" w14:textId="77777777" w:rsidR="006A4A64" w:rsidRPr="006A4A64" w:rsidRDefault="006A4A64" w:rsidP="006A4A64">
      <w:pPr>
        <w:spacing w:after="0"/>
        <w:jc w:val="center"/>
        <w:outlineLvl w:val="0"/>
        <w:rPr>
          <w:rFonts w:ascii="Times New Roman" w:hAnsi="Times New Roman" w:cs="Times New Roman"/>
          <w:b/>
          <w:noProof/>
          <w:sz w:val="20"/>
          <w:szCs w:val="20"/>
          <w:lang w:val="ms-MY"/>
        </w:rPr>
      </w:pPr>
    </w:p>
    <w:p w14:paraId="3E8582BB" w14:textId="77777777" w:rsidR="006A4A64" w:rsidRPr="006A4A64" w:rsidRDefault="006A4A64" w:rsidP="006A4A64">
      <w:pPr>
        <w:spacing w:after="0"/>
        <w:jc w:val="center"/>
        <w:outlineLvl w:val="0"/>
        <w:rPr>
          <w:rFonts w:ascii="Times New Roman" w:hAnsi="Times New Roman" w:cs="Times New Roman"/>
          <w:noProof/>
          <w:sz w:val="20"/>
          <w:szCs w:val="20"/>
          <w:lang w:val="ms-MY"/>
        </w:rPr>
      </w:pPr>
      <w:bookmarkStart w:id="1" w:name="_Hlk82610786"/>
      <w:r w:rsidRPr="006A4A64">
        <w:rPr>
          <w:rFonts w:ascii="Times New Roman" w:hAnsi="Times New Roman" w:cs="Times New Roman"/>
          <w:noProof/>
          <w:sz w:val="20"/>
          <w:szCs w:val="20"/>
          <w:lang w:val="ms-MY"/>
        </w:rPr>
        <w:t>Dheephikha Kumaraguru</w:t>
      </w:r>
      <w:r w:rsidRPr="006A4A64">
        <w:rPr>
          <w:rFonts w:ascii="Times New Roman" w:hAnsi="Times New Roman" w:cs="Times New Roman"/>
          <w:noProof/>
          <w:sz w:val="20"/>
          <w:szCs w:val="20"/>
          <w:vertAlign w:val="superscript"/>
          <w:lang w:val="ms-MY"/>
        </w:rPr>
        <w:t>1</w:t>
      </w:r>
      <w:r w:rsidRPr="006A4A64">
        <w:rPr>
          <w:rFonts w:ascii="Times New Roman" w:hAnsi="Times New Roman" w:cs="Times New Roman"/>
          <w:noProof/>
          <w:sz w:val="20"/>
          <w:szCs w:val="20"/>
          <w:lang w:val="ms-MY"/>
        </w:rPr>
        <w:t>, Wan Nur Syuhaila Mat Desa</w:t>
      </w:r>
      <w:r w:rsidRPr="006A4A64">
        <w:rPr>
          <w:rFonts w:ascii="Times New Roman" w:hAnsi="Times New Roman" w:cs="Times New Roman"/>
          <w:noProof/>
          <w:sz w:val="20"/>
          <w:szCs w:val="20"/>
          <w:vertAlign w:val="superscript"/>
          <w:lang w:val="ms-MY"/>
        </w:rPr>
        <w:t>2</w:t>
      </w:r>
      <w:r w:rsidRPr="006A4A64">
        <w:rPr>
          <w:rFonts w:ascii="Times New Roman" w:hAnsi="Times New Roman" w:cs="Times New Roman"/>
          <w:noProof/>
          <w:sz w:val="20"/>
          <w:szCs w:val="20"/>
          <w:lang w:val="ms-MY"/>
        </w:rPr>
        <w:t>, Khairul Osman</w:t>
      </w:r>
      <w:r w:rsidRPr="006A4A64">
        <w:rPr>
          <w:rFonts w:ascii="Times New Roman" w:hAnsi="Times New Roman" w:cs="Times New Roman"/>
          <w:noProof/>
          <w:sz w:val="20"/>
          <w:szCs w:val="20"/>
          <w:vertAlign w:val="superscript"/>
          <w:lang w:val="ms-MY"/>
        </w:rPr>
        <w:t>1</w:t>
      </w:r>
      <w:r w:rsidRPr="006A4A64">
        <w:rPr>
          <w:rFonts w:ascii="Times New Roman" w:hAnsi="Times New Roman" w:cs="Times New Roman"/>
          <w:noProof/>
          <w:sz w:val="20"/>
          <w:szCs w:val="20"/>
          <w:lang w:val="ms-MY"/>
        </w:rPr>
        <w:t>, Noor Hazfalinda Hamzah</w:t>
      </w:r>
      <w:r w:rsidRPr="006A4A64">
        <w:rPr>
          <w:rFonts w:ascii="Times New Roman" w:hAnsi="Times New Roman" w:cs="Times New Roman"/>
          <w:noProof/>
          <w:sz w:val="20"/>
          <w:szCs w:val="20"/>
          <w:vertAlign w:val="superscript"/>
          <w:lang w:val="ms-MY"/>
        </w:rPr>
        <w:t>1</w:t>
      </w:r>
      <w:r w:rsidRPr="006A4A64">
        <w:rPr>
          <w:rFonts w:ascii="Times New Roman" w:hAnsi="Times New Roman" w:cs="Times New Roman"/>
          <w:noProof/>
          <w:sz w:val="20"/>
          <w:szCs w:val="20"/>
          <w:lang w:val="ms-MY"/>
        </w:rPr>
        <w:t xml:space="preserve">, </w:t>
      </w:r>
    </w:p>
    <w:p w14:paraId="22F50AA4" w14:textId="77777777" w:rsidR="006A4A64" w:rsidRPr="006A4A64" w:rsidRDefault="006A4A64" w:rsidP="006A4A64">
      <w:pPr>
        <w:spacing w:after="0"/>
        <w:jc w:val="center"/>
        <w:outlineLvl w:val="0"/>
        <w:rPr>
          <w:rFonts w:ascii="Times New Roman" w:hAnsi="Times New Roman" w:cs="Times New Roman"/>
          <w:noProof/>
          <w:sz w:val="20"/>
          <w:szCs w:val="20"/>
          <w:lang w:val="ms-MY"/>
        </w:rPr>
      </w:pPr>
      <w:r w:rsidRPr="006A4A64">
        <w:rPr>
          <w:rFonts w:ascii="Times New Roman" w:hAnsi="Times New Roman" w:cs="Times New Roman"/>
          <w:noProof/>
          <w:sz w:val="20"/>
          <w:szCs w:val="20"/>
          <w:lang w:val="ms-MY"/>
        </w:rPr>
        <w:t>Gina Francesca Gabriel</w:t>
      </w:r>
      <w:r w:rsidRPr="006A4A64">
        <w:rPr>
          <w:rFonts w:ascii="Times New Roman" w:hAnsi="Times New Roman" w:cs="Times New Roman"/>
          <w:noProof/>
          <w:sz w:val="20"/>
          <w:szCs w:val="20"/>
          <w:vertAlign w:val="superscript"/>
          <w:lang w:val="ms-MY"/>
        </w:rPr>
        <w:t>1</w:t>
      </w:r>
      <w:r w:rsidRPr="006A4A64">
        <w:rPr>
          <w:rFonts w:ascii="Times New Roman" w:hAnsi="Times New Roman" w:cs="Times New Roman"/>
          <w:noProof/>
          <w:sz w:val="20"/>
          <w:szCs w:val="20"/>
          <w:lang w:val="ms-MY"/>
        </w:rPr>
        <w:t>*</w:t>
      </w:r>
    </w:p>
    <w:bookmarkEnd w:id="1"/>
    <w:p w14:paraId="2DA5ECBA" w14:textId="77777777" w:rsidR="006A4A64" w:rsidRPr="006A4A64" w:rsidRDefault="006A4A64" w:rsidP="006A4A64">
      <w:pPr>
        <w:spacing w:after="0"/>
        <w:jc w:val="center"/>
        <w:outlineLvl w:val="0"/>
        <w:rPr>
          <w:rFonts w:ascii="Times New Roman" w:hAnsi="Times New Roman" w:cs="Times New Roman"/>
          <w:b/>
          <w:noProof/>
          <w:sz w:val="20"/>
          <w:szCs w:val="20"/>
          <w:lang w:val="ms-MY"/>
        </w:rPr>
      </w:pPr>
    </w:p>
    <w:p w14:paraId="5177696C" w14:textId="77777777" w:rsidR="006A4A64" w:rsidRPr="006A4A64" w:rsidRDefault="006A4A64" w:rsidP="006A4A64">
      <w:pPr>
        <w:spacing w:after="0"/>
        <w:jc w:val="center"/>
        <w:outlineLvl w:val="0"/>
        <w:rPr>
          <w:rFonts w:ascii="Times New Roman" w:hAnsi="Times New Roman" w:cs="Times New Roman"/>
          <w:i/>
          <w:iCs/>
          <w:noProof/>
          <w:sz w:val="20"/>
          <w:szCs w:val="20"/>
          <w:lang w:val="ms-MY"/>
        </w:rPr>
      </w:pPr>
      <w:r w:rsidRPr="006A4A64">
        <w:rPr>
          <w:rFonts w:ascii="Times New Roman" w:hAnsi="Times New Roman" w:cs="Times New Roman"/>
          <w:i/>
          <w:iCs/>
          <w:noProof/>
          <w:sz w:val="20"/>
          <w:szCs w:val="20"/>
          <w:vertAlign w:val="superscript"/>
          <w:lang w:val="ms-MY"/>
        </w:rPr>
        <w:t>1</w:t>
      </w:r>
      <w:r w:rsidRPr="006A4A64">
        <w:rPr>
          <w:rFonts w:ascii="Times New Roman" w:hAnsi="Times New Roman" w:cs="Times New Roman"/>
          <w:i/>
          <w:iCs/>
          <w:noProof/>
          <w:sz w:val="20"/>
          <w:szCs w:val="20"/>
          <w:lang w:val="ms-MY"/>
        </w:rPr>
        <w:t xml:space="preserve">Forensic Science Programme, Faculty of Health Sciences, </w:t>
      </w:r>
    </w:p>
    <w:p w14:paraId="6D142382" w14:textId="77777777" w:rsidR="006A4A64" w:rsidRPr="006A4A64" w:rsidRDefault="006A4A64" w:rsidP="006A4A64">
      <w:pPr>
        <w:spacing w:after="0"/>
        <w:jc w:val="center"/>
        <w:outlineLvl w:val="0"/>
        <w:rPr>
          <w:rFonts w:ascii="Times New Roman" w:hAnsi="Times New Roman" w:cs="Times New Roman"/>
          <w:i/>
          <w:iCs/>
          <w:noProof/>
          <w:sz w:val="20"/>
          <w:szCs w:val="20"/>
          <w:lang w:val="ms-MY"/>
        </w:rPr>
      </w:pPr>
      <w:r w:rsidRPr="006A4A64">
        <w:rPr>
          <w:rFonts w:ascii="Times New Roman" w:hAnsi="Times New Roman" w:cs="Times New Roman"/>
          <w:i/>
          <w:iCs/>
          <w:noProof/>
          <w:sz w:val="20"/>
          <w:szCs w:val="20"/>
          <w:lang w:val="ms-MY"/>
        </w:rPr>
        <w:t>Universiti Kebangsaan Malaysia, Jalan Raja Muda Abdul Aziz, 50300 Kuala Lumpur, Malaysia</w:t>
      </w:r>
    </w:p>
    <w:p w14:paraId="38A312CF" w14:textId="77777777" w:rsidR="006A4A64" w:rsidRPr="006A4A64" w:rsidRDefault="006A4A64" w:rsidP="006A4A64">
      <w:pPr>
        <w:spacing w:after="0"/>
        <w:jc w:val="center"/>
        <w:outlineLvl w:val="0"/>
        <w:rPr>
          <w:rFonts w:ascii="Times New Roman" w:hAnsi="Times New Roman" w:cs="Times New Roman"/>
          <w:i/>
          <w:iCs/>
          <w:noProof/>
          <w:sz w:val="20"/>
          <w:szCs w:val="20"/>
          <w:lang w:val="ms-MY"/>
        </w:rPr>
      </w:pPr>
      <w:r w:rsidRPr="006A4A64">
        <w:rPr>
          <w:rFonts w:ascii="Times New Roman" w:hAnsi="Times New Roman" w:cs="Times New Roman"/>
          <w:i/>
          <w:iCs/>
          <w:noProof/>
          <w:sz w:val="20"/>
          <w:szCs w:val="20"/>
          <w:vertAlign w:val="superscript"/>
          <w:lang w:val="ms-MY"/>
        </w:rPr>
        <w:t>2</w:t>
      </w:r>
      <w:r w:rsidRPr="006A4A64">
        <w:rPr>
          <w:rFonts w:ascii="Times New Roman" w:hAnsi="Times New Roman" w:cs="Times New Roman"/>
          <w:i/>
          <w:iCs/>
          <w:noProof/>
          <w:sz w:val="20"/>
          <w:szCs w:val="20"/>
          <w:lang w:val="ms-MY"/>
        </w:rPr>
        <w:t xml:space="preserve">Forensic Science Programme, School of Health Sciences, Health Campus, </w:t>
      </w:r>
    </w:p>
    <w:p w14:paraId="63156E48" w14:textId="77777777" w:rsidR="006A4A64" w:rsidRPr="006A4A64" w:rsidRDefault="006A4A64" w:rsidP="006A4A64">
      <w:pPr>
        <w:spacing w:after="0"/>
        <w:jc w:val="center"/>
        <w:outlineLvl w:val="0"/>
        <w:rPr>
          <w:rFonts w:ascii="Times New Roman" w:hAnsi="Times New Roman" w:cs="Times New Roman"/>
          <w:i/>
          <w:iCs/>
          <w:noProof/>
          <w:sz w:val="20"/>
          <w:szCs w:val="20"/>
          <w:lang w:val="ms-MY"/>
        </w:rPr>
      </w:pPr>
      <w:r w:rsidRPr="006A4A64">
        <w:rPr>
          <w:rFonts w:ascii="Times New Roman" w:hAnsi="Times New Roman" w:cs="Times New Roman"/>
          <w:i/>
          <w:iCs/>
          <w:noProof/>
          <w:sz w:val="20"/>
          <w:szCs w:val="20"/>
          <w:lang w:val="ms-MY"/>
        </w:rPr>
        <w:t>Universiti Sains Malaysia, 16150, Kubang Kerian, Malaysia</w:t>
      </w:r>
    </w:p>
    <w:p w14:paraId="4834AD40" w14:textId="77777777" w:rsidR="006A4A64" w:rsidRPr="006A4A64" w:rsidRDefault="006A4A64" w:rsidP="006A4A64">
      <w:pPr>
        <w:spacing w:after="0"/>
        <w:jc w:val="center"/>
        <w:outlineLvl w:val="0"/>
        <w:rPr>
          <w:rFonts w:ascii="Times New Roman" w:hAnsi="Times New Roman" w:cs="Times New Roman"/>
          <w:b/>
          <w:noProof/>
          <w:sz w:val="20"/>
          <w:szCs w:val="20"/>
          <w:lang w:val="ms-MY"/>
        </w:rPr>
      </w:pPr>
    </w:p>
    <w:p w14:paraId="27E75C13" w14:textId="77777777" w:rsidR="006A4A64" w:rsidRPr="006A4A64" w:rsidRDefault="006A4A64" w:rsidP="006A4A64">
      <w:pPr>
        <w:spacing w:after="0"/>
        <w:jc w:val="center"/>
        <w:outlineLvl w:val="0"/>
        <w:rPr>
          <w:rFonts w:ascii="Times New Roman" w:hAnsi="Times New Roman" w:cs="Times New Roman"/>
          <w:i/>
          <w:noProof/>
          <w:sz w:val="20"/>
          <w:szCs w:val="20"/>
          <w:lang w:val="ms-MY"/>
        </w:rPr>
      </w:pPr>
      <w:r w:rsidRPr="006A4A64">
        <w:rPr>
          <w:rFonts w:ascii="Times New Roman" w:hAnsi="Times New Roman" w:cs="Times New Roman"/>
          <w:i/>
          <w:noProof/>
          <w:sz w:val="20"/>
          <w:szCs w:val="20"/>
          <w:lang w:val="ms-MY"/>
        </w:rPr>
        <w:t xml:space="preserve">*Corresponding author: </w:t>
      </w:r>
      <w:r w:rsidRPr="006A4A64">
        <w:rPr>
          <w:rFonts w:ascii="Times New Roman" w:hAnsi="Times New Roman" w:cs="Times New Roman"/>
          <w:i/>
          <w:iCs/>
          <w:noProof/>
          <w:sz w:val="20"/>
          <w:szCs w:val="20"/>
          <w:lang w:val="ms-MY"/>
        </w:rPr>
        <w:t xml:space="preserve"> ginafgabriel@ukm.edu.my</w:t>
      </w:r>
    </w:p>
    <w:p w14:paraId="71C406FD" w14:textId="77777777" w:rsidR="006A4A64" w:rsidRPr="006A4A64" w:rsidRDefault="006A4A64" w:rsidP="006A4A64">
      <w:pPr>
        <w:spacing w:after="0"/>
        <w:jc w:val="center"/>
        <w:rPr>
          <w:rFonts w:ascii="Times New Roman" w:hAnsi="Times New Roman" w:cs="Times New Roman"/>
          <w:noProof/>
          <w:sz w:val="20"/>
          <w:szCs w:val="20"/>
        </w:rPr>
      </w:pPr>
    </w:p>
    <w:p w14:paraId="084CF9B2" w14:textId="77777777" w:rsidR="006A4A64" w:rsidRPr="006A4A64" w:rsidRDefault="006A4A64" w:rsidP="006A4A64">
      <w:pPr>
        <w:spacing w:after="0"/>
        <w:jc w:val="center"/>
        <w:rPr>
          <w:rFonts w:ascii="Times New Roman" w:hAnsi="Times New Roman" w:cs="Times New Roman"/>
          <w:noProof/>
          <w:sz w:val="20"/>
          <w:szCs w:val="20"/>
        </w:rPr>
      </w:pPr>
    </w:p>
    <w:p w14:paraId="0C13D6CB" w14:textId="77777777" w:rsidR="006A4A64" w:rsidRPr="006A4A64" w:rsidRDefault="006A4A64" w:rsidP="006A4A64">
      <w:pPr>
        <w:spacing w:after="0"/>
        <w:jc w:val="center"/>
        <w:rPr>
          <w:rFonts w:ascii="Times New Roman" w:hAnsi="Times New Roman" w:cs="Times New Roman"/>
          <w:noProof/>
          <w:sz w:val="20"/>
          <w:szCs w:val="20"/>
        </w:rPr>
      </w:pPr>
      <w:r w:rsidRPr="006A4A64">
        <w:rPr>
          <w:rFonts w:ascii="Times New Roman" w:hAnsi="Times New Roman" w:cs="Times New Roman"/>
          <w:noProof/>
          <w:sz w:val="20"/>
          <w:szCs w:val="20"/>
        </w:rPr>
        <w:t>Received:  27 July 2021; Accepted: 30 September 2021; Published:  xx October 2021</w:t>
      </w:r>
    </w:p>
    <w:p w14:paraId="7023D4E7" w14:textId="77777777" w:rsidR="006A4A64" w:rsidRPr="006A4A64" w:rsidRDefault="006A4A64" w:rsidP="006A4A64">
      <w:pPr>
        <w:spacing w:after="0"/>
        <w:jc w:val="center"/>
        <w:rPr>
          <w:rFonts w:ascii="Times New Roman" w:hAnsi="Times New Roman" w:cs="Times New Roman"/>
          <w:noProof/>
          <w:sz w:val="20"/>
          <w:szCs w:val="20"/>
        </w:rPr>
      </w:pPr>
    </w:p>
    <w:p w14:paraId="29AB93BC" w14:textId="77777777" w:rsidR="006A4A64" w:rsidRPr="006A4A64" w:rsidRDefault="006A4A64" w:rsidP="006A4A64">
      <w:pPr>
        <w:spacing w:after="0"/>
        <w:jc w:val="center"/>
        <w:rPr>
          <w:rFonts w:ascii="Times New Roman" w:hAnsi="Times New Roman" w:cs="Times New Roman"/>
          <w:noProof/>
          <w:sz w:val="20"/>
          <w:szCs w:val="20"/>
        </w:rPr>
      </w:pPr>
    </w:p>
    <w:p w14:paraId="364F69D7" w14:textId="77777777" w:rsidR="006A4A64" w:rsidRPr="006A4A64" w:rsidRDefault="006A4A64" w:rsidP="006A4A64">
      <w:pPr>
        <w:spacing w:after="0"/>
        <w:jc w:val="center"/>
        <w:rPr>
          <w:rFonts w:ascii="Times New Roman" w:hAnsi="Times New Roman" w:cs="Times New Roman"/>
          <w:b/>
          <w:noProof/>
          <w:sz w:val="20"/>
          <w:szCs w:val="20"/>
        </w:rPr>
      </w:pPr>
      <w:r w:rsidRPr="006A4A64">
        <w:rPr>
          <w:rFonts w:ascii="Times New Roman" w:hAnsi="Times New Roman" w:cs="Times New Roman"/>
          <w:b/>
          <w:noProof/>
          <w:sz w:val="20"/>
          <w:szCs w:val="20"/>
        </w:rPr>
        <w:t>Abstract</w:t>
      </w:r>
    </w:p>
    <w:p w14:paraId="1F9C2F14" w14:textId="77777777" w:rsidR="006A4A64" w:rsidRPr="006A4A64" w:rsidRDefault="006A4A64" w:rsidP="006A4A64">
      <w:pPr>
        <w:spacing w:after="0"/>
        <w:jc w:val="both"/>
        <w:rPr>
          <w:rFonts w:ascii="Times New Roman" w:hAnsi="Times New Roman" w:cs="Times New Roman"/>
          <w:noProof/>
          <w:sz w:val="20"/>
          <w:szCs w:val="20"/>
          <w:lang w:val="ms-MY"/>
        </w:rPr>
      </w:pPr>
      <w:r w:rsidRPr="006A4A64">
        <w:rPr>
          <w:rFonts w:ascii="Times New Roman" w:hAnsi="Times New Roman" w:cs="Times New Roman"/>
          <w:noProof/>
          <w:sz w:val="20"/>
          <w:szCs w:val="20"/>
          <w:lang w:val="ms-MY"/>
        </w:rPr>
        <w:t xml:space="preserve">Commercially available petrol is often used as fire accelerants in arson cases, and the determination of petrol residues are instrumental in fire investigations. When subjected to heat, changes occur to the chemical fingerprint of petrol, resulting in differences between petrol in post-fire and pre-fire. This study aimed to identify the differences in the volatile chemical fingerprints of unburnt and burnt petrol (RON 95) from three different oil stations, X, Y and Z, in Malaysia. Unburnt petrol was prepared by diluting 1 mL of petrol with 1 mL of pentane. Burnt petrol was prepared by burning 30 mL of petrol in an aluminium can for 1 minute. All samples were analysed using the gas chromatography-mass spectrometry (GC-MS). Results revealed that a range of </w:t>
      </w:r>
      <w:r w:rsidRPr="006A4A64">
        <w:rPr>
          <w:rFonts w:ascii="Times New Roman" w:hAnsi="Times New Roman" w:cs="Times New Roman"/>
          <w:i/>
          <w:iCs/>
          <w:noProof/>
          <w:sz w:val="20"/>
          <w:szCs w:val="20"/>
          <w:lang w:val="ms-MY"/>
        </w:rPr>
        <w:t>n</w:t>
      </w:r>
      <w:r w:rsidRPr="006A4A64">
        <w:rPr>
          <w:rFonts w:ascii="Times New Roman" w:hAnsi="Times New Roman" w:cs="Times New Roman"/>
          <w:noProof/>
          <w:sz w:val="20"/>
          <w:szCs w:val="20"/>
          <w:lang w:val="ms-MY"/>
        </w:rPr>
        <w:t xml:space="preserve">-alkanes, </w:t>
      </w:r>
      <w:r w:rsidRPr="006A4A64">
        <w:rPr>
          <w:rFonts w:ascii="Times New Roman" w:hAnsi="Times New Roman" w:cs="Times New Roman"/>
          <w:i/>
          <w:iCs/>
          <w:noProof/>
          <w:sz w:val="20"/>
          <w:szCs w:val="20"/>
          <w:lang w:val="ms-MY"/>
        </w:rPr>
        <w:t>n</w:t>
      </w:r>
      <w:r w:rsidRPr="006A4A64">
        <w:rPr>
          <w:rFonts w:ascii="Times New Roman" w:hAnsi="Times New Roman" w:cs="Times New Roman"/>
          <w:noProof/>
          <w:sz w:val="20"/>
          <w:szCs w:val="20"/>
          <w:lang w:val="ms-MY"/>
        </w:rPr>
        <w:t xml:space="preserve">-alkylbenzenes, alcohol, </w:t>
      </w:r>
      <w:r w:rsidRPr="006A4A64">
        <w:rPr>
          <w:rFonts w:ascii="Times New Roman" w:hAnsi="Times New Roman" w:cs="Times New Roman"/>
          <w:i/>
          <w:iCs/>
          <w:noProof/>
          <w:sz w:val="20"/>
          <w:szCs w:val="20"/>
          <w:lang w:val="ms-MY"/>
        </w:rPr>
        <w:t>n</w:t>
      </w:r>
      <w:r w:rsidRPr="006A4A64">
        <w:rPr>
          <w:rFonts w:ascii="Times New Roman" w:hAnsi="Times New Roman" w:cs="Times New Roman"/>
          <w:noProof/>
          <w:sz w:val="20"/>
          <w:szCs w:val="20"/>
          <w:lang w:val="ms-MY"/>
        </w:rPr>
        <w:t>-cycloalkanes and indane were detected from unburnt petrol. In contrast, only</w:t>
      </w:r>
      <w:r w:rsidRPr="006A4A64">
        <w:rPr>
          <w:rFonts w:ascii="Times New Roman" w:hAnsi="Times New Roman" w:cs="Times New Roman"/>
          <w:i/>
          <w:iCs/>
          <w:noProof/>
          <w:sz w:val="20"/>
          <w:szCs w:val="20"/>
          <w:lang w:val="ms-MY"/>
        </w:rPr>
        <w:t xml:space="preserve"> n</w:t>
      </w:r>
      <w:r w:rsidRPr="006A4A64">
        <w:rPr>
          <w:rFonts w:ascii="Times New Roman" w:hAnsi="Times New Roman" w:cs="Times New Roman"/>
          <w:noProof/>
          <w:sz w:val="20"/>
          <w:szCs w:val="20"/>
          <w:lang w:val="ms-MY"/>
        </w:rPr>
        <w:t>-alkylbenzenes were present in the burnt petrol samples across the three oil stations. The majority of the volatile chemical of unburnt petrol were similar across all three oil stations. Some specific volatiles were identified in unburnt petrol, including 3,7-dimethyl-1-octene and 2,2,4-trimethylpentane in X, 2-methyl-1-butene in Y and 2-hexene in Z. Principal Component Analysis (PCA) plot (with 80.1% total variation) supported the discrimination of the three unburnt petrol samples. Conversely, PCA plot (with 91.2% total variation) of burnt petrol samples were indistinguishable due to the loss of lighter volatile compounds, including the specific volatiles. This preliminary profiling study explains the characterisation of specific petrol volatiles, which potentially impart valuable information to the forensic ignitable liquid reference database.</w:t>
      </w:r>
    </w:p>
    <w:p w14:paraId="45C6E12A" w14:textId="77777777" w:rsidR="006A4A64" w:rsidRPr="006A4A64" w:rsidRDefault="006A4A64" w:rsidP="006A4A64">
      <w:pPr>
        <w:spacing w:after="0"/>
        <w:jc w:val="both"/>
        <w:rPr>
          <w:rFonts w:ascii="Times New Roman" w:hAnsi="Times New Roman" w:cs="Times New Roman"/>
          <w:noProof/>
          <w:sz w:val="20"/>
          <w:szCs w:val="20"/>
          <w:lang w:val="ms-MY"/>
        </w:rPr>
      </w:pPr>
    </w:p>
    <w:p w14:paraId="79B8EC5C" w14:textId="3A57430F" w:rsidR="006A4A64" w:rsidRPr="006A4A64" w:rsidRDefault="006A4A64" w:rsidP="006A4A64">
      <w:pPr>
        <w:spacing w:after="0"/>
        <w:ind w:left="1080" w:hanging="1080"/>
        <w:jc w:val="both"/>
        <w:outlineLvl w:val="0"/>
        <w:rPr>
          <w:rFonts w:ascii="Times New Roman" w:hAnsi="Times New Roman" w:cs="Times New Roman"/>
          <w:bCs/>
          <w:noProof/>
          <w:sz w:val="20"/>
          <w:szCs w:val="20"/>
          <w:lang w:val="ms-MY"/>
        </w:rPr>
      </w:pPr>
      <w:r w:rsidRPr="006A4A64">
        <w:rPr>
          <w:rFonts w:ascii="Times New Roman" w:hAnsi="Times New Roman" w:cs="Times New Roman"/>
          <w:b/>
          <w:noProof/>
          <w:sz w:val="20"/>
          <w:szCs w:val="20"/>
          <w:lang w:val="ms-MY"/>
        </w:rPr>
        <w:lastRenderedPageBreak/>
        <w:t>Keywords</w:t>
      </w:r>
      <w:r w:rsidRPr="006A4A64">
        <w:rPr>
          <w:rFonts w:ascii="Times New Roman" w:hAnsi="Times New Roman" w:cs="Times New Roman"/>
          <w:b/>
          <w:bCs/>
          <w:noProof/>
          <w:sz w:val="20"/>
          <w:szCs w:val="20"/>
          <w:lang w:val="ms-MY"/>
        </w:rPr>
        <w:t>:</w:t>
      </w:r>
      <w:r w:rsidRPr="006A4A64">
        <w:rPr>
          <w:rFonts w:ascii="Times New Roman" w:hAnsi="Times New Roman" w:cs="Times New Roman"/>
          <w:noProof/>
          <w:sz w:val="20"/>
          <w:szCs w:val="20"/>
          <w:lang w:val="ms-MY"/>
        </w:rPr>
        <w:t xml:space="preserve"> </w:t>
      </w:r>
      <w:r w:rsidRPr="006A4A64">
        <w:rPr>
          <w:rFonts w:ascii="Times New Roman" w:hAnsi="Times New Roman" w:cs="Times New Roman"/>
          <w:noProof/>
          <w:sz w:val="20"/>
          <w:szCs w:val="20"/>
          <w:lang w:val="ms-MY"/>
        </w:rPr>
        <w:tab/>
      </w:r>
      <w:r w:rsidRPr="006A4A64">
        <w:rPr>
          <w:rFonts w:ascii="Times New Roman" w:hAnsi="Times New Roman" w:cs="Times New Roman"/>
          <w:bCs/>
          <w:noProof/>
          <w:sz w:val="20"/>
          <w:szCs w:val="20"/>
          <w:lang w:val="ms-MY"/>
        </w:rPr>
        <w:t xml:space="preserve">petrol, </w:t>
      </w:r>
      <w:r w:rsidRPr="006A4A64">
        <w:rPr>
          <w:rFonts w:ascii="Times New Roman" w:hAnsi="Times New Roman" w:cs="Times New Roman"/>
          <w:noProof/>
          <w:sz w:val="20"/>
          <w:szCs w:val="20"/>
          <w:lang w:val="ms-MY"/>
        </w:rPr>
        <w:t>gas chromatography-mass spectrometry</w:t>
      </w:r>
      <w:r w:rsidRPr="006A4A64">
        <w:rPr>
          <w:rFonts w:ascii="Times New Roman" w:hAnsi="Times New Roman" w:cs="Times New Roman"/>
          <w:bCs/>
          <w:noProof/>
          <w:sz w:val="20"/>
          <w:szCs w:val="20"/>
          <w:lang w:val="ms-MY"/>
        </w:rPr>
        <w:t>, activated carbon tablet, RON 95, principal component analysis</w:t>
      </w:r>
    </w:p>
    <w:p w14:paraId="46507909" w14:textId="77777777" w:rsidR="006A4A64" w:rsidRPr="006A4A64" w:rsidRDefault="006A4A64" w:rsidP="006A4A64">
      <w:pPr>
        <w:spacing w:after="0"/>
        <w:jc w:val="center"/>
        <w:outlineLvl w:val="0"/>
        <w:rPr>
          <w:rFonts w:ascii="Times New Roman" w:hAnsi="Times New Roman" w:cs="Times New Roman"/>
          <w:b/>
          <w:noProof/>
          <w:sz w:val="20"/>
          <w:szCs w:val="20"/>
          <w:lang w:val="ms-MY"/>
        </w:rPr>
      </w:pPr>
    </w:p>
    <w:p w14:paraId="1840329A" w14:textId="77777777" w:rsidR="006A4A64" w:rsidRPr="006A4A64" w:rsidRDefault="006A4A64" w:rsidP="006A4A64">
      <w:pPr>
        <w:spacing w:after="0"/>
        <w:jc w:val="center"/>
        <w:outlineLvl w:val="0"/>
        <w:rPr>
          <w:rFonts w:ascii="Times New Roman" w:hAnsi="Times New Roman" w:cs="Times New Roman"/>
          <w:b/>
          <w:noProof/>
          <w:sz w:val="20"/>
          <w:szCs w:val="20"/>
          <w:lang w:val="ms-MY"/>
        </w:rPr>
      </w:pPr>
      <w:r w:rsidRPr="006A4A64">
        <w:rPr>
          <w:rFonts w:ascii="Times New Roman" w:hAnsi="Times New Roman" w:cs="Times New Roman"/>
          <w:b/>
          <w:noProof/>
          <w:sz w:val="20"/>
          <w:szCs w:val="20"/>
          <w:lang w:val="ms-MY"/>
        </w:rPr>
        <w:t>Abstrak</w:t>
      </w:r>
    </w:p>
    <w:p w14:paraId="71E1F9BC" w14:textId="77777777" w:rsidR="006A4A64" w:rsidRPr="006A4A64" w:rsidRDefault="006A4A64" w:rsidP="006A4A64">
      <w:pPr>
        <w:spacing w:after="0"/>
        <w:jc w:val="both"/>
        <w:outlineLvl w:val="0"/>
        <w:rPr>
          <w:rFonts w:ascii="Times New Roman" w:hAnsi="Times New Roman" w:cs="Times New Roman"/>
          <w:strike/>
          <w:noProof/>
          <w:sz w:val="20"/>
          <w:szCs w:val="20"/>
          <w:lang w:val="ms-MY"/>
        </w:rPr>
      </w:pPr>
      <w:r w:rsidRPr="006A4A64">
        <w:rPr>
          <w:rFonts w:ascii="Times New Roman" w:hAnsi="Times New Roman" w:cs="Times New Roman"/>
          <w:noProof/>
          <w:sz w:val="20"/>
          <w:szCs w:val="20"/>
          <w:lang w:val="ms-MY"/>
        </w:rPr>
        <w:t xml:space="preserve">Petrol merupakan bahan api yang biasa digunakan dalam kes-kes arson. Oleh itu, pengenalpastian petrol di tempat kejadian kebakaran amat penting dalam penyiasatan kebakaran. Apabila dibakar, perubahan akan berlaku pada komposisi petrol yang menyebabkan perbezaan antara petrol yang tidak dibakar dan dibakar. Dengan itu, kajian ini bertujuan untuk mengenalpasti perbezaan antara petunjuk utama petrol yang dibakar dengan petrol yang tidak dibakar dari tiga stesen minyak yang berlainan di Malaysia. Sampel petrol yang tidak dibakar disediakan dengan melarutkan 1 mL pentana dengan 1 mL petrol. Sampel petrol terbakar pula disediakan dengan membakar 30 mL petrol dalam tin aluminium selama 1 minit. Semua sampel dianalisis dengan kromatografi gas-spektrometri jisim (GC-MS). Hasil kajian menunjukkan bahawa sebatian </w:t>
      </w:r>
      <w:r w:rsidRPr="006A4A64">
        <w:rPr>
          <w:rFonts w:ascii="Times New Roman" w:hAnsi="Times New Roman" w:cs="Times New Roman"/>
          <w:i/>
          <w:iCs/>
          <w:noProof/>
          <w:sz w:val="20"/>
          <w:szCs w:val="20"/>
          <w:lang w:val="ms-MY"/>
        </w:rPr>
        <w:t>n</w:t>
      </w:r>
      <w:r w:rsidRPr="006A4A64">
        <w:rPr>
          <w:rFonts w:ascii="Times New Roman" w:hAnsi="Times New Roman" w:cs="Times New Roman"/>
          <w:noProof/>
          <w:sz w:val="20"/>
          <w:szCs w:val="20"/>
          <w:lang w:val="ms-MY"/>
        </w:rPr>
        <w:t xml:space="preserve">-alkana, </w:t>
      </w:r>
      <w:r w:rsidRPr="006A4A64">
        <w:rPr>
          <w:rFonts w:ascii="Times New Roman" w:hAnsi="Times New Roman" w:cs="Times New Roman"/>
          <w:i/>
          <w:iCs/>
          <w:noProof/>
          <w:sz w:val="20"/>
          <w:szCs w:val="20"/>
          <w:lang w:val="ms-MY"/>
        </w:rPr>
        <w:t>n</w:t>
      </w:r>
      <w:r w:rsidRPr="006A4A64">
        <w:rPr>
          <w:rFonts w:ascii="Times New Roman" w:hAnsi="Times New Roman" w:cs="Times New Roman"/>
          <w:noProof/>
          <w:sz w:val="20"/>
          <w:szCs w:val="20"/>
          <w:lang w:val="ms-MY"/>
        </w:rPr>
        <w:t xml:space="preserve">-alkilbenzena, alkohol, </w:t>
      </w:r>
      <w:r w:rsidRPr="006A4A64">
        <w:rPr>
          <w:rFonts w:ascii="Times New Roman" w:hAnsi="Times New Roman" w:cs="Times New Roman"/>
          <w:i/>
          <w:iCs/>
          <w:noProof/>
          <w:sz w:val="20"/>
          <w:szCs w:val="20"/>
          <w:lang w:val="ms-MY"/>
        </w:rPr>
        <w:t>n</w:t>
      </w:r>
      <w:r w:rsidRPr="006A4A64">
        <w:rPr>
          <w:rFonts w:ascii="Times New Roman" w:hAnsi="Times New Roman" w:cs="Times New Roman"/>
          <w:noProof/>
          <w:sz w:val="20"/>
          <w:szCs w:val="20"/>
          <w:lang w:val="ms-MY"/>
        </w:rPr>
        <w:t xml:space="preserve">-sikloalkana dan indana dikesan dalam petrol yang tidak terbakar manakala hanya </w:t>
      </w:r>
      <w:r w:rsidRPr="006A4A64">
        <w:rPr>
          <w:rFonts w:ascii="Times New Roman" w:hAnsi="Times New Roman" w:cs="Times New Roman"/>
          <w:i/>
          <w:iCs/>
          <w:noProof/>
          <w:sz w:val="20"/>
          <w:szCs w:val="20"/>
          <w:lang w:val="ms-MY"/>
        </w:rPr>
        <w:t>n</w:t>
      </w:r>
      <w:r w:rsidRPr="006A4A64">
        <w:rPr>
          <w:rFonts w:ascii="Times New Roman" w:hAnsi="Times New Roman" w:cs="Times New Roman"/>
          <w:noProof/>
          <w:sz w:val="20"/>
          <w:szCs w:val="20"/>
          <w:lang w:val="ms-MY"/>
        </w:rPr>
        <w:t xml:space="preserve">-alkilbenzena dikesan dalam sampel petrol yang terbakar daripada ketiga-tiga stesen minyak. Sebilangan besar sebatian meruap dalam sampel petrol tidak dibakar dari ketiga-tiga stesen minyak adalah sama. Beberapa sebatian meruap spesifik telah dikenalpasti dalam petrol tidak dibakar iaitu 3,7-dimetil-1-oktena dan 2,2,4-trimetilpentana dari X, 2-metil-1-butena dari Y dan 2- heksena dari Z. Plot analisis komponen utama (PCA) (dengan 80.1% total varians) mengukuhkan diskriminasi antara ketiga-tiga sampel petrol tidak dibakar. Sebaliknya, plot PCA (dengan 91.2% total varians) bagi sampel-sampel petrol dibakar tidak dapat dibezakan disebabkan oleh kehilangan sebatian mudah meruap termasuklah sebatian-sebatian meruap spesifik tersebut. Kajian pemprofilan di peringkat permulaan ini menjelaskan bahawa pencirian sebatian meruap yang spesifik dalam petrol berpotensi memberi maklumat tambahan kepada pangkalan data bahan mudah bakar forensik. </w:t>
      </w:r>
    </w:p>
    <w:p w14:paraId="05369F8E" w14:textId="77777777" w:rsidR="006A4A64" w:rsidRPr="006A4A64" w:rsidRDefault="006A4A64" w:rsidP="006A4A64">
      <w:pPr>
        <w:spacing w:after="0"/>
        <w:jc w:val="both"/>
        <w:outlineLvl w:val="0"/>
        <w:rPr>
          <w:rFonts w:ascii="Times New Roman" w:hAnsi="Times New Roman" w:cs="Times New Roman"/>
          <w:noProof/>
          <w:sz w:val="20"/>
          <w:szCs w:val="20"/>
          <w:lang w:val="ms-MY"/>
        </w:rPr>
      </w:pPr>
    </w:p>
    <w:p w14:paraId="1B93C09D" w14:textId="00C2C843" w:rsidR="006A4A64" w:rsidRPr="006A4A64" w:rsidRDefault="006A4A64" w:rsidP="006A4A64">
      <w:pPr>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
          <w:noProof/>
          <w:sz w:val="20"/>
          <w:szCs w:val="20"/>
          <w:lang w:val="ms-MY"/>
        </w:rPr>
        <w:t xml:space="preserve">Kata kunci:  </w:t>
      </w:r>
      <w:r w:rsidRPr="006A4A64">
        <w:rPr>
          <w:rFonts w:ascii="Times New Roman" w:hAnsi="Times New Roman" w:cs="Times New Roman"/>
          <w:bCs/>
          <w:noProof/>
          <w:sz w:val="20"/>
          <w:szCs w:val="20"/>
          <w:lang w:val="ms-MY"/>
        </w:rPr>
        <w:t xml:space="preserve">petrol, </w:t>
      </w:r>
      <w:r w:rsidRPr="006A4A64">
        <w:rPr>
          <w:rFonts w:ascii="Times New Roman" w:hAnsi="Times New Roman" w:cs="Times New Roman"/>
          <w:noProof/>
          <w:sz w:val="20"/>
          <w:szCs w:val="20"/>
          <w:lang w:val="ms-MY"/>
        </w:rPr>
        <w:t>kromatografi gas-spektrometri jisim</w:t>
      </w:r>
      <w:r w:rsidRPr="006A4A64">
        <w:rPr>
          <w:rFonts w:ascii="Times New Roman" w:hAnsi="Times New Roman" w:cs="Times New Roman"/>
          <w:bCs/>
          <w:noProof/>
          <w:sz w:val="20"/>
          <w:szCs w:val="20"/>
          <w:lang w:val="ms-MY"/>
        </w:rPr>
        <w:t>, karbon tablet teraktif, RON 95, analisis komponen utama</w:t>
      </w:r>
    </w:p>
    <w:p w14:paraId="4B8955B5" w14:textId="6EA9D067" w:rsidR="006A4A64" w:rsidRPr="006A4A64" w:rsidRDefault="006A4A64" w:rsidP="006A4A64">
      <w:pPr>
        <w:spacing w:after="0"/>
        <w:jc w:val="both"/>
        <w:outlineLvl w:val="0"/>
        <w:rPr>
          <w:rFonts w:ascii="Times New Roman" w:hAnsi="Times New Roman" w:cs="Times New Roman"/>
          <w:bCs/>
          <w:noProof/>
          <w:sz w:val="20"/>
          <w:szCs w:val="20"/>
          <w:lang w:val="ms-MY"/>
        </w:rPr>
      </w:pPr>
    </w:p>
    <w:p w14:paraId="51DA4E3F" w14:textId="77777777" w:rsidR="006A4A64" w:rsidRPr="006A4A64" w:rsidRDefault="006A4A64" w:rsidP="006A4A64">
      <w:pPr>
        <w:spacing w:after="0"/>
        <w:jc w:val="center"/>
        <w:outlineLvl w:val="0"/>
        <w:rPr>
          <w:rFonts w:ascii="Times New Roman" w:hAnsi="Times New Roman" w:cs="Times New Roman"/>
          <w:b/>
          <w:noProof/>
          <w:sz w:val="20"/>
          <w:szCs w:val="20"/>
          <w:lang w:val="ms-MY"/>
        </w:rPr>
      </w:pPr>
      <w:r w:rsidRPr="006A4A64">
        <w:rPr>
          <w:rFonts w:ascii="Times New Roman" w:hAnsi="Times New Roman" w:cs="Times New Roman"/>
          <w:b/>
          <w:noProof/>
          <w:sz w:val="20"/>
          <w:szCs w:val="20"/>
          <w:lang w:val="ms-MY"/>
        </w:rPr>
        <w:t>References</w:t>
      </w:r>
    </w:p>
    <w:p w14:paraId="3EF8A107"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Ré-Poppi, N., Almeida, F. F. P., Cardoso, C. A. L., Raposo Jr, J. L., Viana, L. H., Silva, T. Q., Souza, J. L. C. and Ferreira, V. S. (2009). Screening analysis of type C Brazilian petrol by gas chromatography–flame ionisation detector. </w:t>
      </w:r>
      <w:r w:rsidRPr="006A4A64">
        <w:rPr>
          <w:rFonts w:ascii="Times New Roman" w:hAnsi="Times New Roman" w:cs="Times New Roman"/>
          <w:bCs/>
          <w:i/>
          <w:iCs/>
          <w:noProof/>
          <w:sz w:val="20"/>
          <w:szCs w:val="20"/>
          <w:lang w:val="ms-MY"/>
        </w:rPr>
        <w:t xml:space="preserve">Fuel, </w:t>
      </w:r>
      <w:r w:rsidRPr="006A4A64">
        <w:rPr>
          <w:rFonts w:ascii="Times New Roman" w:hAnsi="Times New Roman" w:cs="Times New Roman"/>
          <w:bCs/>
          <w:iCs/>
          <w:noProof/>
          <w:sz w:val="20"/>
          <w:szCs w:val="20"/>
          <w:lang w:val="ms-MY"/>
        </w:rPr>
        <w:t>88</w:t>
      </w:r>
      <w:r w:rsidRPr="006A4A64">
        <w:rPr>
          <w:rFonts w:ascii="Times New Roman" w:hAnsi="Times New Roman" w:cs="Times New Roman"/>
          <w:bCs/>
          <w:noProof/>
          <w:sz w:val="20"/>
          <w:szCs w:val="20"/>
          <w:lang w:val="ms-MY"/>
        </w:rPr>
        <w:t>(3): 418-423</w:t>
      </w:r>
    </w:p>
    <w:p w14:paraId="634650B9"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Dabbagh, H. A., Ghobadi, F., Ehsani, M. R. and Moradmand, M. (2013). The influence of ester additives on the properties of petrol. </w:t>
      </w:r>
      <w:r w:rsidRPr="006A4A64">
        <w:rPr>
          <w:rFonts w:ascii="Times New Roman" w:hAnsi="Times New Roman" w:cs="Times New Roman"/>
          <w:bCs/>
          <w:i/>
          <w:iCs/>
          <w:noProof/>
          <w:sz w:val="20"/>
          <w:szCs w:val="20"/>
          <w:lang w:val="ms-MY"/>
        </w:rPr>
        <w:t xml:space="preserve">Fuel, </w:t>
      </w:r>
      <w:r w:rsidRPr="006A4A64">
        <w:rPr>
          <w:rFonts w:ascii="Times New Roman" w:hAnsi="Times New Roman" w:cs="Times New Roman"/>
          <w:bCs/>
          <w:iCs/>
          <w:noProof/>
          <w:sz w:val="20"/>
          <w:szCs w:val="20"/>
          <w:lang w:val="ms-MY"/>
        </w:rPr>
        <w:t>104</w:t>
      </w:r>
      <w:r w:rsidRPr="006A4A64">
        <w:rPr>
          <w:rFonts w:ascii="Times New Roman" w:hAnsi="Times New Roman" w:cs="Times New Roman"/>
          <w:bCs/>
          <w:noProof/>
          <w:sz w:val="20"/>
          <w:szCs w:val="20"/>
          <w:lang w:val="ms-MY"/>
        </w:rPr>
        <w:t>:216-223</w:t>
      </w:r>
    </w:p>
    <w:p w14:paraId="1B93B87A"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World's Largest Oil Refineries by Processing Capacity (2021). Available at: https://www.listnbest.com/11-worlds-largest-oil-refineries-processing-capacity/ [Accessed: 22 March 2021]</w:t>
      </w:r>
    </w:p>
    <w:p w14:paraId="0D18F00C"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Chong, C., Ni, W., Ma, L., Liu, P. and Li, Z., (2015). The use of energy in Malaysia: Tracing energy flows from primary source to end-use. </w:t>
      </w:r>
      <w:r w:rsidRPr="006A4A64">
        <w:rPr>
          <w:rFonts w:ascii="Times New Roman" w:hAnsi="Times New Roman" w:cs="Times New Roman"/>
          <w:bCs/>
          <w:i/>
          <w:iCs/>
          <w:noProof/>
          <w:sz w:val="20"/>
          <w:szCs w:val="20"/>
          <w:lang w:val="ms-MY"/>
        </w:rPr>
        <w:t>Energies</w:t>
      </w:r>
      <w:r w:rsidRPr="006A4A64">
        <w:rPr>
          <w:rFonts w:ascii="Times New Roman" w:hAnsi="Times New Roman" w:cs="Times New Roman"/>
          <w:bCs/>
          <w:noProof/>
          <w:sz w:val="20"/>
          <w:szCs w:val="20"/>
          <w:lang w:val="ms-MY"/>
        </w:rPr>
        <w:t>, 8(4): 2828-2866.</w:t>
      </w:r>
    </w:p>
    <w:p w14:paraId="10BDBA07"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Westphal, G.A., Krahl, J., Brüning, T., Hallier, E. and Bünger, J. (2010). Ether oxygenate additives in petrol reduce the toxicity of exhausts. </w:t>
      </w:r>
      <w:r w:rsidRPr="006A4A64">
        <w:rPr>
          <w:rFonts w:ascii="Times New Roman" w:hAnsi="Times New Roman" w:cs="Times New Roman"/>
          <w:bCs/>
          <w:i/>
          <w:iCs/>
          <w:noProof/>
          <w:sz w:val="20"/>
          <w:szCs w:val="20"/>
          <w:lang w:val="ms-MY"/>
        </w:rPr>
        <w:t xml:space="preserve">Toxicology, </w:t>
      </w:r>
      <w:r w:rsidRPr="006A4A64">
        <w:rPr>
          <w:rFonts w:ascii="Times New Roman" w:hAnsi="Times New Roman" w:cs="Times New Roman"/>
          <w:bCs/>
          <w:iCs/>
          <w:noProof/>
          <w:sz w:val="20"/>
          <w:szCs w:val="20"/>
          <w:lang w:val="ms-MY"/>
        </w:rPr>
        <w:t>268</w:t>
      </w:r>
      <w:r w:rsidRPr="006A4A64">
        <w:rPr>
          <w:rFonts w:ascii="Times New Roman" w:hAnsi="Times New Roman" w:cs="Times New Roman"/>
          <w:bCs/>
          <w:noProof/>
          <w:sz w:val="20"/>
          <w:szCs w:val="20"/>
          <w:lang w:val="ms-MY"/>
        </w:rPr>
        <w:t>(3):198-203.</w:t>
      </w:r>
    </w:p>
    <w:p w14:paraId="599664D3"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Pinto, V. S., Gambarra-Neto, F. F., Flores, I. S., Monteiro, M. R. and Lião, L. M. (2016). Use of 1H NMR and chemometrics to detect additives present in the Brazilian commercial petrol. </w:t>
      </w:r>
      <w:r w:rsidRPr="006A4A64">
        <w:rPr>
          <w:rFonts w:ascii="Times New Roman" w:hAnsi="Times New Roman" w:cs="Times New Roman"/>
          <w:bCs/>
          <w:i/>
          <w:iCs/>
          <w:noProof/>
          <w:sz w:val="20"/>
          <w:szCs w:val="20"/>
          <w:lang w:val="ms-MY"/>
        </w:rPr>
        <w:t>Fuel</w:t>
      </w:r>
      <w:r w:rsidRPr="006A4A64">
        <w:rPr>
          <w:rFonts w:ascii="Times New Roman" w:hAnsi="Times New Roman" w:cs="Times New Roman"/>
          <w:bCs/>
          <w:noProof/>
          <w:sz w:val="20"/>
          <w:szCs w:val="20"/>
          <w:lang w:val="ms-MY"/>
        </w:rPr>
        <w:t>, 182:27-33.</w:t>
      </w:r>
    </w:p>
    <w:p w14:paraId="79A6DB06"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Brito, L. R., da Silva, M. P., Rohwedder, J. J., Pasquini, C., Honorato, F. A. and Pimentel, M. F. (2015). Determination of detergent and dispersant additives in petrol by ring-oven and near-infrared hyperspectral imaging. </w:t>
      </w:r>
      <w:r w:rsidRPr="006A4A64">
        <w:rPr>
          <w:rFonts w:ascii="Times New Roman" w:hAnsi="Times New Roman" w:cs="Times New Roman"/>
          <w:bCs/>
          <w:i/>
          <w:iCs/>
          <w:noProof/>
          <w:sz w:val="20"/>
          <w:szCs w:val="20"/>
          <w:lang w:val="ms-MY"/>
        </w:rPr>
        <w:t>Analytica Chimica Acta</w:t>
      </w:r>
      <w:r w:rsidRPr="006A4A64">
        <w:rPr>
          <w:rFonts w:ascii="Times New Roman" w:hAnsi="Times New Roman" w:cs="Times New Roman"/>
          <w:bCs/>
          <w:noProof/>
          <w:sz w:val="20"/>
          <w:szCs w:val="20"/>
          <w:lang w:val="ms-MY"/>
        </w:rPr>
        <w:t>, 863: 9-19.</w:t>
      </w:r>
    </w:p>
    <w:p w14:paraId="112D765C"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Demirbas, A., Balubaid, M. A., Basahel, A. M., Ahmad, W. and Sheikh, M. H. (2015). Octane rating of petrol and octane booster additives. </w:t>
      </w:r>
      <w:r w:rsidRPr="006A4A64">
        <w:rPr>
          <w:rFonts w:ascii="Times New Roman" w:hAnsi="Times New Roman" w:cs="Times New Roman"/>
          <w:bCs/>
          <w:i/>
          <w:iCs/>
          <w:noProof/>
          <w:sz w:val="20"/>
          <w:szCs w:val="20"/>
          <w:lang w:val="ms-MY"/>
        </w:rPr>
        <w:t>Petroleum Science and Technology,</w:t>
      </w:r>
      <w:r w:rsidRPr="006A4A64">
        <w:rPr>
          <w:rFonts w:ascii="Times New Roman" w:hAnsi="Times New Roman" w:cs="Times New Roman"/>
          <w:bCs/>
          <w:noProof/>
          <w:sz w:val="20"/>
          <w:szCs w:val="20"/>
          <w:lang w:val="ms-MY"/>
        </w:rPr>
        <w:t xml:space="preserve"> 33(11):1190-1197.</w:t>
      </w:r>
    </w:p>
    <w:p w14:paraId="18226098"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Mohamad, T. I. and How, H. G. (2014). Part-load performance and emissions of a spark-ignition engine fueled with RON95 and RON97 petrol: Technical viewpoint on Malaysia's fuel price debate. </w:t>
      </w:r>
      <w:r w:rsidRPr="006A4A64">
        <w:rPr>
          <w:rFonts w:ascii="Times New Roman" w:hAnsi="Times New Roman" w:cs="Times New Roman"/>
          <w:bCs/>
          <w:i/>
          <w:iCs/>
          <w:noProof/>
          <w:sz w:val="20"/>
          <w:szCs w:val="20"/>
          <w:lang w:val="ms-MY"/>
        </w:rPr>
        <w:t>Energy Conversion and Management,</w:t>
      </w:r>
      <w:r w:rsidRPr="006A4A64">
        <w:rPr>
          <w:rFonts w:ascii="Times New Roman" w:hAnsi="Times New Roman" w:cs="Times New Roman"/>
          <w:bCs/>
          <w:noProof/>
          <w:sz w:val="20"/>
          <w:szCs w:val="20"/>
          <w:lang w:val="ms-MY"/>
        </w:rPr>
        <w:t xml:space="preserve"> 88: 928-935.</w:t>
      </w:r>
    </w:p>
    <w:p w14:paraId="79E07165"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lastRenderedPageBreak/>
        <w:t xml:space="preserve">Hamadi, A. S. (2010). Selective additives for improvement of petrol octane number. </w:t>
      </w:r>
      <w:r w:rsidRPr="006A4A64">
        <w:rPr>
          <w:rFonts w:ascii="Times New Roman" w:hAnsi="Times New Roman" w:cs="Times New Roman"/>
          <w:bCs/>
          <w:i/>
          <w:iCs/>
          <w:noProof/>
          <w:sz w:val="20"/>
          <w:szCs w:val="20"/>
          <w:lang w:val="ms-MY"/>
        </w:rPr>
        <w:t>Tikrit Journal of Engineering Sciences,</w:t>
      </w:r>
      <w:r w:rsidRPr="006A4A64">
        <w:rPr>
          <w:rFonts w:ascii="Times New Roman" w:hAnsi="Times New Roman" w:cs="Times New Roman"/>
          <w:bCs/>
          <w:noProof/>
          <w:sz w:val="20"/>
          <w:szCs w:val="20"/>
          <w:lang w:val="ms-MY"/>
        </w:rPr>
        <w:t xml:space="preserve"> 17(2): 22-35.</w:t>
      </w:r>
    </w:p>
    <w:p w14:paraId="326B2927"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Lim, A. (2020). Petronas Primax 97 with Pro-Race launched - world's first Advanced Dual Friction Modifier for more power - paultan.org. [Accessed 13 May 2021]. </w:t>
      </w:r>
    </w:p>
    <w:p w14:paraId="54168194"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DYNAFLEX Technology (2021). [Accessed 13 September 2021].</w:t>
      </w:r>
    </w:p>
    <w:p w14:paraId="7E75DE62"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Gabriel, G. F., Ismail,Osman, K. and Noor Hazfalinda, H. (2017). The analysis of thermal decomposition products generated from porcine tissues exposed to outdoor burning conditions. </w:t>
      </w:r>
      <w:r w:rsidRPr="006A4A64">
        <w:rPr>
          <w:rFonts w:ascii="Times New Roman" w:hAnsi="Times New Roman" w:cs="Times New Roman"/>
          <w:bCs/>
          <w:i/>
          <w:iCs/>
          <w:noProof/>
          <w:sz w:val="20"/>
          <w:szCs w:val="20"/>
          <w:lang w:val="ms-MY"/>
        </w:rPr>
        <w:t xml:space="preserve">Malaysian Journal of Analytical Sciences, </w:t>
      </w:r>
      <w:r w:rsidRPr="006A4A64">
        <w:rPr>
          <w:rFonts w:ascii="Times New Roman" w:hAnsi="Times New Roman" w:cs="Times New Roman"/>
          <w:bCs/>
          <w:iCs/>
          <w:noProof/>
          <w:sz w:val="20"/>
          <w:szCs w:val="20"/>
          <w:lang w:val="ms-MY"/>
        </w:rPr>
        <w:t>21</w:t>
      </w:r>
      <w:r w:rsidRPr="006A4A64">
        <w:rPr>
          <w:rFonts w:ascii="Times New Roman" w:hAnsi="Times New Roman" w:cs="Times New Roman"/>
          <w:bCs/>
          <w:noProof/>
          <w:sz w:val="20"/>
          <w:szCs w:val="20"/>
          <w:lang w:val="ms-MY"/>
        </w:rPr>
        <w:t>(3): 585-596.</w:t>
      </w:r>
    </w:p>
    <w:p w14:paraId="0AE14AB8"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Jabatan bomba dan Penyelamat (2018). Laporan tahunan 2018, Malaysia.</w:t>
      </w:r>
    </w:p>
    <w:p w14:paraId="7FFC24B8"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Gonzalez-Rodriguez, J., Sissons, N. and Robinson, S. (2011). Fire debris analysis by Raman spectroscopy and chemometrics</w:t>
      </w:r>
      <w:r w:rsidRPr="006A4A64">
        <w:rPr>
          <w:rFonts w:ascii="Times New Roman" w:hAnsi="Times New Roman" w:cs="Times New Roman"/>
          <w:bCs/>
          <w:i/>
          <w:iCs/>
          <w:noProof/>
          <w:sz w:val="20"/>
          <w:szCs w:val="20"/>
          <w:lang w:val="ms-MY"/>
        </w:rPr>
        <w:t>. Journal of Analytical and Applied Pyrolysis,</w:t>
      </w:r>
      <w:r w:rsidRPr="006A4A64">
        <w:rPr>
          <w:rFonts w:ascii="Times New Roman" w:hAnsi="Times New Roman" w:cs="Times New Roman"/>
          <w:bCs/>
          <w:noProof/>
          <w:sz w:val="20"/>
          <w:szCs w:val="20"/>
          <w:lang w:val="ms-MY"/>
        </w:rPr>
        <w:t xml:space="preserve"> 91(1): 210-218.</w:t>
      </w:r>
    </w:p>
    <w:p w14:paraId="0719A9AC"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Stauffer, E., Dolan, J. A. and Newman, R. (2007). </w:t>
      </w:r>
      <w:r w:rsidRPr="006A4A64">
        <w:rPr>
          <w:rFonts w:ascii="Times New Roman" w:hAnsi="Times New Roman" w:cs="Times New Roman"/>
          <w:bCs/>
          <w:i/>
          <w:iCs/>
          <w:noProof/>
          <w:sz w:val="20"/>
          <w:szCs w:val="20"/>
          <w:lang w:val="ms-MY"/>
        </w:rPr>
        <w:t>Fire debris analysis</w:t>
      </w:r>
      <w:r w:rsidRPr="006A4A64">
        <w:rPr>
          <w:rFonts w:ascii="Times New Roman" w:hAnsi="Times New Roman" w:cs="Times New Roman"/>
          <w:bCs/>
          <w:noProof/>
          <w:sz w:val="20"/>
          <w:szCs w:val="20"/>
          <w:lang w:val="ms-MY"/>
        </w:rPr>
        <w:t>. Academic Press. Amsterdam.</w:t>
      </w:r>
    </w:p>
    <w:p w14:paraId="7E8EE4A7"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Malaysian Meterology Department Official Website  (2021). Available at: https://www.met.gov.my/?lang=en# (Accessed: 20 March 2020).</w:t>
      </w:r>
    </w:p>
    <w:p w14:paraId="4AE6CB36"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Lim, P. W., Abdullah, A. F. L., Chang, K. H. (2018). Forensic gas chromatography analysis of time elapsed petrol in fire scene investigation. </w:t>
      </w:r>
      <w:r w:rsidRPr="006A4A64">
        <w:rPr>
          <w:rFonts w:ascii="Times New Roman" w:hAnsi="Times New Roman" w:cs="Times New Roman"/>
          <w:bCs/>
          <w:i/>
          <w:iCs/>
          <w:noProof/>
          <w:sz w:val="20"/>
          <w:szCs w:val="20"/>
          <w:lang w:val="ms-MY"/>
        </w:rPr>
        <w:t>Malaysian Journal of Analytical Sciences</w:t>
      </w:r>
      <w:r w:rsidRPr="006A4A64">
        <w:rPr>
          <w:rFonts w:ascii="Times New Roman" w:hAnsi="Times New Roman" w:cs="Times New Roman"/>
          <w:bCs/>
          <w:noProof/>
          <w:sz w:val="20"/>
          <w:szCs w:val="20"/>
          <w:lang w:val="ms-MY"/>
        </w:rPr>
        <w:t>, </w:t>
      </w:r>
      <w:r w:rsidRPr="006A4A64">
        <w:rPr>
          <w:rFonts w:ascii="Times New Roman" w:hAnsi="Times New Roman" w:cs="Times New Roman"/>
          <w:bCs/>
          <w:i/>
          <w:iCs/>
          <w:noProof/>
          <w:sz w:val="20"/>
          <w:szCs w:val="20"/>
          <w:lang w:val="ms-MY"/>
        </w:rPr>
        <w:t>22</w:t>
      </w:r>
      <w:r w:rsidRPr="006A4A64">
        <w:rPr>
          <w:rFonts w:ascii="Times New Roman" w:hAnsi="Times New Roman" w:cs="Times New Roman"/>
          <w:bCs/>
          <w:noProof/>
          <w:sz w:val="20"/>
          <w:szCs w:val="20"/>
          <w:lang w:val="ms-MY"/>
        </w:rPr>
        <w:t>(1): 72-79.</w:t>
      </w:r>
    </w:p>
    <w:p w14:paraId="130EA9DE"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Samri, M. A. S. and Chang, K. H. (2016). Gas chromatography based forensic analysis of petrol from burnt carpets retrieved using different fire extinguishing methods. </w:t>
      </w:r>
      <w:r w:rsidRPr="006A4A64">
        <w:rPr>
          <w:rFonts w:ascii="Times New Roman" w:hAnsi="Times New Roman" w:cs="Times New Roman"/>
          <w:bCs/>
          <w:i/>
          <w:iCs/>
          <w:noProof/>
          <w:sz w:val="20"/>
          <w:szCs w:val="20"/>
          <w:lang w:val="ms-MY"/>
        </w:rPr>
        <w:t>Malaysian Journal of Forensic Sciences</w:t>
      </w:r>
      <w:r w:rsidRPr="006A4A64">
        <w:rPr>
          <w:rFonts w:ascii="Times New Roman" w:hAnsi="Times New Roman" w:cs="Times New Roman"/>
          <w:bCs/>
          <w:noProof/>
          <w:sz w:val="20"/>
          <w:szCs w:val="20"/>
          <w:lang w:val="ms-MY"/>
        </w:rPr>
        <w:t>, 7(1): 39-44.</w:t>
      </w:r>
    </w:p>
    <w:p w14:paraId="3497558F" w14:textId="77777777" w:rsidR="006A4A64" w:rsidRPr="006A4A64" w:rsidRDefault="006A4A64" w:rsidP="006A4A64">
      <w:pPr>
        <w:widowControl w:val="0"/>
        <w:autoSpaceDE w:val="0"/>
        <w:autoSpaceDN w:val="0"/>
        <w:spacing w:after="0"/>
        <w:ind w:left="360"/>
        <w:jc w:val="both"/>
        <w:outlineLvl w:val="0"/>
        <w:rPr>
          <w:rFonts w:ascii="Times New Roman" w:hAnsi="Times New Roman" w:cs="Times New Roman"/>
          <w:bCs/>
          <w:noProof/>
          <w:sz w:val="20"/>
          <w:szCs w:val="20"/>
          <w:lang w:val="ms-MY"/>
        </w:rPr>
        <w:sectPr w:rsidR="006A4A64" w:rsidRPr="006A4A64" w:rsidSect="006A4A6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2CBA135C" w14:textId="77777777" w:rsidR="006A4A64" w:rsidRPr="006A4A64" w:rsidRDefault="006A4A64" w:rsidP="006A4A64">
      <w:pPr>
        <w:pStyle w:val="ListParagraph"/>
        <w:widowControl w:val="0"/>
        <w:numPr>
          <w:ilvl w:val="0"/>
          <w:numId w:val="9"/>
        </w:numPr>
        <w:autoSpaceDE w:val="0"/>
        <w:autoSpaceDN w:val="0"/>
        <w:spacing w:after="0"/>
        <w:contextualSpacing w:val="0"/>
        <w:jc w:val="both"/>
        <w:outlineLvl w:val="0"/>
        <w:rPr>
          <w:rFonts w:ascii="Times New Roman" w:hAnsi="Times New Roman"/>
          <w:bCs/>
          <w:noProof/>
          <w:sz w:val="20"/>
          <w:szCs w:val="20"/>
          <w:lang w:val="ms-MY"/>
        </w:rPr>
      </w:pPr>
      <w:r w:rsidRPr="006A4A64">
        <w:rPr>
          <w:rFonts w:ascii="Times New Roman" w:hAnsi="Times New Roman"/>
          <w:bCs/>
          <w:noProof/>
          <w:sz w:val="20"/>
          <w:szCs w:val="20"/>
          <w:lang w:val="ms-MY"/>
        </w:rPr>
        <w:t>Kunashegaran, H. (2010) Chemometric approach for the discrimination of petroleum-based accelerants from fire debris. Thesis of Master degree, Faculty of Science, Universiti Teknologi Malaysia.</w:t>
      </w:r>
    </w:p>
    <w:p w14:paraId="7985840A"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Jais, F. I., Mastura, S., Mahat, N.A., Ismail, D. and Mohamad, M. N, (2020). Forensic analysis of accelerant on different fabrics using attenuated total reflectance-fourier transform infrared spectroscopy (ATR-FTIR) and chemometrics techniques. </w:t>
      </w:r>
      <w:r w:rsidRPr="006A4A64">
        <w:rPr>
          <w:rFonts w:ascii="Times New Roman" w:hAnsi="Times New Roman" w:cs="Times New Roman"/>
          <w:bCs/>
          <w:i/>
          <w:iCs/>
          <w:noProof/>
          <w:sz w:val="20"/>
          <w:szCs w:val="20"/>
          <w:lang w:val="ms-MY"/>
        </w:rPr>
        <w:t>Malaysian Journal of Medical Health Sciences</w:t>
      </w:r>
      <w:r w:rsidRPr="006A4A64">
        <w:rPr>
          <w:rFonts w:ascii="Times New Roman" w:hAnsi="Times New Roman" w:cs="Times New Roman"/>
          <w:bCs/>
          <w:noProof/>
          <w:sz w:val="20"/>
          <w:szCs w:val="20"/>
          <w:lang w:val="ms-MY"/>
        </w:rPr>
        <w:t>, 16(2): 1-6.</w:t>
      </w:r>
    </w:p>
    <w:p w14:paraId="122768C0"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Abu Hassan @ Mohamad, R. (2013). Determination of chemical fingerprint of RON 95 commercial petrol in Malaysia by chemometric analysis</w:t>
      </w:r>
      <w:r w:rsidRPr="006A4A64">
        <w:rPr>
          <w:rFonts w:ascii="Times New Roman" w:hAnsi="Times New Roman" w:cs="Times New Roman"/>
          <w:bCs/>
          <w:i/>
          <w:iCs/>
          <w:noProof/>
          <w:sz w:val="20"/>
          <w:szCs w:val="20"/>
          <w:lang w:val="ms-MY"/>
        </w:rPr>
        <w:t xml:space="preserve">, </w:t>
      </w:r>
      <w:r w:rsidRPr="006A4A64">
        <w:rPr>
          <w:rFonts w:ascii="Times New Roman" w:hAnsi="Times New Roman" w:cs="Times New Roman"/>
          <w:bCs/>
          <w:noProof/>
          <w:sz w:val="20"/>
          <w:szCs w:val="20"/>
          <w:lang w:val="ms-MY"/>
        </w:rPr>
        <w:t>Thesis of Masters degree,</w:t>
      </w:r>
      <w:r w:rsidRPr="006A4A64">
        <w:rPr>
          <w:rFonts w:ascii="Times New Roman" w:hAnsi="Times New Roman" w:cs="Times New Roman"/>
          <w:bCs/>
          <w:i/>
          <w:iCs/>
          <w:noProof/>
          <w:sz w:val="20"/>
          <w:szCs w:val="20"/>
          <w:lang w:val="ms-MY"/>
        </w:rPr>
        <w:t xml:space="preserve"> </w:t>
      </w:r>
      <w:r w:rsidRPr="006A4A64">
        <w:rPr>
          <w:rFonts w:ascii="Times New Roman" w:hAnsi="Times New Roman" w:cs="Times New Roman"/>
          <w:bCs/>
          <w:noProof/>
          <w:sz w:val="20"/>
          <w:szCs w:val="20"/>
          <w:lang w:val="ms-MY"/>
        </w:rPr>
        <w:t>Universiti Kebangsaan Malaysia.</w:t>
      </w:r>
    </w:p>
    <w:p w14:paraId="0CEA3DA2"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Dhabbah, A. M. (2018). Detection of petrol residues in natural and synthetic textiles before and after burning using SPME and GC-MS. </w:t>
      </w:r>
      <w:r w:rsidRPr="006A4A64">
        <w:rPr>
          <w:rFonts w:ascii="Times New Roman" w:hAnsi="Times New Roman" w:cs="Times New Roman"/>
          <w:bCs/>
          <w:i/>
          <w:iCs/>
          <w:noProof/>
          <w:sz w:val="20"/>
          <w:szCs w:val="20"/>
          <w:lang w:val="ms-MY"/>
        </w:rPr>
        <w:t xml:space="preserve">Australian Journal of Forensic Sciences </w:t>
      </w:r>
      <w:r w:rsidRPr="006A4A64">
        <w:rPr>
          <w:rFonts w:ascii="Times New Roman" w:hAnsi="Times New Roman" w:cs="Times New Roman"/>
          <w:bCs/>
          <w:iCs/>
          <w:noProof/>
          <w:sz w:val="20"/>
          <w:szCs w:val="20"/>
          <w:lang w:val="ms-MY"/>
        </w:rPr>
        <w:t>52</w:t>
      </w:r>
      <w:r w:rsidRPr="006A4A64">
        <w:rPr>
          <w:rFonts w:ascii="Times New Roman" w:hAnsi="Times New Roman" w:cs="Times New Roman"/>
          <w:bCs/>
          <w:noProof/>
          <w:sz w:val="20"/>
          <w:szCs w:val="20"/>
          <w:lang w:val="ms-MY"/>
        </w:rPr>
        <w:t>(2): 194-207.</w:t>
      </w:r>
    </w:p>
    <w:p w14:paraId="114B25F4"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Cacho, J. I., Campillo, N., Aliste, M., Viñas, P. and Hernández-Córdoba, M. (2014). Headspace sorptive extraction for the detection of combustion accelerants in fire debris. </w:t>
      </w:r>
      <w:r w:rsidRPr="006A4A64">
        <w:rPr>
          <w:rFonts w:ascii="Times New Roman" w:hAnsi="Times New Roman" w:cs="Times New Roman"/>
          <w:bCs/>
          <w:i/>
          <w:iCs/>
          <w:noProof/>
          <w:sz w:val="20"/>
          <w:szCs w:val="20"/>
          <w:lang w:val="ms-MY"/>
        </w:rPr>
        <w:t xml:space="preserve">Forensic science international </w:t>
      </w:r>
      <w:r w:rsidRPr="006A4A64">
        <w:rPr>
          <w:rFonts w:ascii="Times New Roman" w:hAnsi="Times New Roman" w:cs="Times New Roman"/>
          <w:bCs/>
          <w:iCs/>
          <w:noProof/>
          <w:sz w:val="20"/>
          <w:szCs w:val="20"/>
          <w:lang w:val="ms-MY"/>
        </w:rPr>
        <w:t>238</w:t>
      </w:r>
      <w:r w:rsidRPr="006A4A64">
        <w:rPr>
          <w:rFonts w:ascii="Times New Roman" w:hAnsi="Times New Roman" w:cs="Times New Roman"/>
          <w:bCs/>
          <w:noProof/>
          <w:sz w:val="20"/>
          <w:szCs w:val="20"/>
          <w:lang w:val="ms-MY"/>
        </w:rPr>
        <w:t>: 26-32.</w:t>
      </w:r>
    </w:p>
    <w:p w14:paraId="0AFBBAAA"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Xiao, L., Stern, W. and Maynard, P. (2014). Ignitable liquids in fire debris investigation: A GC-MS practical for forensic chemistry. </w:t>
      </w:r>
      <w:r w:rsidRPr="006A4A64">
        <w:rPr>
          <w:rFonts w:ascii="Times New Roman" w:hAnsi="Times New Roman" w:cs="Times New Roman"/>
          <w:bCs/>
          <w:i/>
          <w:iCs/>
          <w:noProof/>
          <w:sz w:val="20"/>
          <w:szCs w:val="20"/>
          <w:lang w:val="ms-MY"/>
        </w:rPr>
        <w:t>A</w:t>
      </w:r>
      <w:r w:rsidRPr="006A4A64">
        <w:rPr>
          <w:rFonts w:ascii="Times New Roman" w:hAnsi="Times New Roman" w:cs="Times New Roman"/>
          <w:bCs/>
          <w:noProof/>
          <w:sz w:val="20"/>
          <w:szCs w:val="20"/>
          <w:lang w:val="ms-MY"/>
        </w:rPr>
        <w:t>us</w:t>
      </w:r>
      <w:r w:rsidRPr="006A4A64">
        <w:rPr>
          <w:rFonts w:ascii="Times New Roman" w:hAnsi="Times New Roman" w:cs="Times New Roman"/>
          <w:bCs/>
          <w:i/>
          <w:iCs/>
          <w:noProof/>
          <w:sz w:val="20"/>
          <w:szCs w:val="20"/>
          <w:lang w:val="ms-MY"/>
        </w:rPr>
        <w:t>tralian Journal of Education in Chemistry</w:t>
      </w:r>
      <w:r w:rsidRPr="006A4A64">
        <w:rPr>
          <w:rFonts w:ascii="Times New Roman" w:hAnsi="Times New Roman" w:cs="Times New Roman"/>
          <w:bCs/>
          <w:noProof/>
          <w:sz w:val="20"/>
          <w:szCs w:val="20"/>
          <w:lang w:val="ms-MY"/>
        </w:rPr>
        <w:t xml:space="preserve"> 73: 29.</w:t>
      </w:r>
    </w:p>
    <w:p w14:paraId="7634C7FF"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Desa, W. N. M., Daéid, N. N., Ismail, D. and Savage, K. (2010). Application of unsupervised chemometric analysis and self-organising feature map (SOFM) for the classification of lighter fuels. </w:t>
      </w:r>
      <w:r w:rsidRPr="006A4A64">
        <w:rPr>
          <w:rFonts w:ascii="Times New Roman" w:hAnsi="Times New Roman" w:cs="Times New Roman"/>
          <w:bCs/>
          <w:i/>
          <w:iCs/>
          <w:noProof/>
          <w:sz w:val="20"/>
          <w:szCs w:val="20"/>
          <w:lang w:val="ms-MY"/>
        </w:rPr>
        <w:t>Analytical Chemistry</w:t>
      </w:r>
      <w:r w:rsidRPr="006A4A64">
        <w:rPr>
          <w:rFonts w:ascii="Times New Roman" w:hAnsi="Times New Roman" w:cs="Times New Roman"/>
          <w:bCs/>
          <w:noProof/>
          <w:sz w:val="20"/>
          <w:szCs w:val="20"/>
          <w:lang w:val="ms-MY"/>
        </w:rPr>
        <w:t>, 82(15): 6395-6400.</w:t>
      </w:r>
    </w:p>
    <w:p w14:paraId="61E98356"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Mat-Desa, W. N., Ismail, D. and NicDaeid, N. (2011). Classification and source determination of medium petroleum distillates by chemometric and artificial neural networks: A self-organising feature approach. </w:t>
      </w:r>
      <w:r w:rsidRPr="006A4A64">
        <w:rPr>
          <w:rFonts w:ascii="Times New Roman" w:hAnsi="Times New Roman" w:cs="Times New Roman"/>
          <w:bCs/>
          <w:i/>
          <w:iCs/>
          <w:noProof/>
          <w:sz w:val="20"/>
          <w:szCs w:val="20"/>
          <w:lang w:val="ms-MY"/>
        </w:rPr>
        <w:t>Analytical Chemistry</w:t>
      </w:r>
      <w:r w:rsidRPr="006A4A64">
        <w:rPr>
          <w:rFonts w:ascii="Times New Roman" w:hAnsi="Times New Roman" w:cs="Times New Roman"/>
          <w:bCs/>
          <w:noProof/>
          <w:sz w:val="20"/>
          <w:szCs w:val="20"/>
          <w:lang w:val="ms-MY"/>
        </w:rPr>
        <w:t>, 83(20): 7745-7754.</w:t>
      </w:r>
    </w:p>
    <w:p w14:paraId="56606444"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Krüger, S., Deubel, J. H., Werrel, M., Fettig, I. and Raspe, T. (2015). Experimental studies on the effect of fire accelerants during living room fires and detection of ignitable liquids in fire debris. </w:t>
      </w:r>
      <w:r w:rsidRPr="006A4A64">
        <w:rPr>
          <w:rFonts w:ascii="Times New Roman" w:hAnsi="Times New Roman" w:cs="Times New Roman"/>
          <w:bCs/>
          <w:i/>
          <w:iCs/>
          <w:noProof/>
          <w:sz w:val="20"/>
          <w:szCs w:val="20"/>
          <w:lang w:val="ms-MY"/>
        </w:rPr>
        <w:t xml:space="preserve">Fire and Materials </w:t>
      </w:r>
      <w:r w:rsidRPr="006A4A64">
        <w:rPr>
          <w:rFonts w:ascii="Times New Roman" w:hAnsi="Times New Roman" w:cs="Times New Roman"/>
          <w:bCs/>
          <w:iCs/>
          <w:noProof/>
          <w:sz w:val="20"/>
          <w:szCs w:val="20"/>
          <w:lang w:val="ms-MY"/>
        </w:rPr>
        <w:t>39</w:t>
      </w:r>
      <w:r w:rsidRPr="006A4A64">
        <w:rPr>
          <w:rFonts w:ascii="Times New Roman" w:hAnsi="Times New Roman" w:cs="Times New Roman"/>
          <w:bCs/>
          <w:noProof/>
          <w:sz w:val="20"/>
          <w:szCs w:val="20"/>
          <w:lang w:val="ms-MY"/>
        </w:rPr>
        <w:t>(7): 636-646.</w:t>
      </w:r>
    </w:p>
    <w:p w14:paraId="4AF35F5E"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Sarker, M. (2011). Alternative fuels derived from solid waste plastics. </w:t>
      </w:r>
      <w:r w:rsidRPr="006A4A64">
        <w:rPr>
          <w:rFonts w:ascii="Times New Roman" w:hAnsi="Times New Roman" w:cs="Times New Roman"/>
          <w:bCs/>
          <w:i/>
          <w:iCs/>
          <w:noProof/>
          <w:sz w:val="20"/>
          <w:szCs w:val="20"/>
          <w:lang w:val="ms-MY"/>
        </w:rPr>
        <w:t xml:space="preserve">Journal of Environmental Science and Engineering </w:t>
      </w:r>
      <w:r w:rsidRPr="006A4A64">
        <w:rPr>
          <w:rFonts w:ascii="Times New Roman" w:hAnsi="Times New Roman" w:cs="Times New Roman"/>
          <w:bCs/>
          <w:noProof/>
          <w:sz w:val="20"/>
          <w:szCs w:val="20"/>
          <w:lang w:val="ms-MY"/>
        </w:rPr>
        <w:t>5(3): 316-322.</w:t>
      </w:r>
    </w:p>
    <w:p w14:paraId="759E6ABE"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Sarker, M., Rashid, M. M., Zaman, A. and Molla, M. (2011). Generation of transportation fuel from solid municipal waste plastics. </w:t>
      </w:r>
      <w:r w:rsidRPr="006A4A64">
        <w:rPr>
          <w:rFonts w:ascii="Times New Roman" w:hAnsi="Times New Roman" w:cs="Times New Roman"/>
          <w:bCs/>
          <w:i/>
          <w:iCs/>
          <w:noProof/>
          <w:sz w:val="20"/>
          <w:szCs w:val="20"/>
          <w:lang w:val="ms-MY"/>
        </w:rPr>
        <w:t xml:space="preserve">Journal of Environmental Science and Engineering, </w:t>
      </w:r>
      <w:r w:rsidRPr="006A4A64">
        <w:rPr>
          <w:rFonts w:ascii="Times New Roman" w:hAnsi="Times New Roman" w:cs="Times New Roman"/>
          <w:bCs/>
          <w:iCs/>
          <w:noProof/>
          <w:sz w:val="20"/>
          <w:szCs w:val="20"/>
          <w:lang w:val="ms-MY"/>
        </w:rPr>
        <w:t>5</w:t>
      </w:r>
      <w:r w:rsidRPr="006A4A64">
        <w:rPr>
          <w:rFonts w:ascii="Times New Roman" w:hAnsi="Times New Roman" w:cs="Times New Roman"/>
          <w:bCs/>
          <w:noProof/>
          <w:sz w:val="20"/>
          <w:szCs w:val="20"/>
          <w:lang w:val="ms-MY"/>
        </w:rPr>
        <w:t>(1): 57-62.</w:t>
      </w:r>
    </w:p>
    <w:p w14:paraId="5971F3CE"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Sarker, M., Rashid, M. M. and Molla, M. (2011). New alternative vehicle hydrocarbon liquid fuels from </w:t>
      </w:r>
      <w:r w:rsidRPr="006A4A64">
        <w:rPr>
          <w:rFonts w:ascii="Times New Roman" w:hAnsi="Times New Roman" w:cs="Times New Roman"/>
          <w:bCs/>
          <w:noProof/>
          <w:sz w:val="20"/>
          <w:szCs w:val="20"/>
          <w:lang w:val="ms-MY"/>
        </w:rPr>
        <w:lastRenderedPageBreak/>
        <w:t xml:space="preserve">municipal solid waste plastics. </w:t>
      </w:r>
      <w:r w:rsidRPr="006A4A64">
        <w:rPr>
          <w:rFonts w:ascii="Times New Roman" w:hAnsi="Times New Roman" w:cs="Times New Roman"/>
          <w:bCs/>
          <w:i/>
          <w:iCs/>
          <w:noProof/>
          <w:sz w:val="20"/>
          <w:szCs w:val="20"/>
          <w:lang w:val="ms-MY"/>
        </w:rPr>
        <w:t xml:space="preserve">Journal of Fundamentals of Renewable Energy and Applications, </w:t>
      </w:r>
      <w:r w:rsidRPr="006A4A64">
        <w:rPr>
          <w:rFonts w:ascii="Times New Roman" w:hAnsi="Times New Roman" w:cs="Times New Roman"/>
          <w:bCs/>
          <w:noProof/>
          <w:sz w:val="20"/>
          <w:szCs w:val="20"/>
          <w:lang w:val="ms-MY"/>
        </w:rPr>
        <w:t>1: 1-9.</w:t>
      </w:r>
    </w:p>
    <w:p w14:paraId="03A31E8D"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Mack, J. H., Rapp, V. H., Broeckelmann, M., Lee, T. S. and Dibble, R.W. (2014). Investigation of biofuels from microorganism metabolism for use as antiknock additives. </w:t>
      </w:r>
      <w:r w:rsidRPr="006A4A64">
        <w:rPr>
          <w:rFonts w:ascii="Times New Roman" w:hAnsi="Times New Roman" w:cs="Times New Roman"/>
          <w:bCs/>
          <w:i/>
          <w:iCs/>
          <w:noProof/>
          <w:sz w:val="20"/>
          <w:szCs w:val="20"/>
          <w:lang w:val="ms-MY"/>
        </w:rPr>
        <w:t xml:space="preserve">Fuel, </w:t>
      </w:r>
      <w:r w:rsidRPr="006A4A64">
        <w:rPr>
          <w:rFonts w:ascii="Times New Roman" w:hAnsi="Times New Roman" w:cs="Times New Roman"/>
          <w:bCs/>
          <w:iCs/>
          <w:noProof/>
          <w:sz w:val="20"/>
          <w:szCs w:val="20"/>
          <w:lang w:val="ms-MY"/>
        </w:rPr>
        <w:t>117</w:t>
      </w:r>
      <w:r w:rsidRPr="006A4A64">
        <w:rPr>
          <w:rFonts w:ascii="Times New Roman" w:hAnsi="Times New Roman" w:cs="Times New Roman"/>
          <w:bCs/>
          <w:noProof/>
          <w:sz w:val="20"/>
          <w:szCs w:val="20"/>
          <w:lang w:val="ms-MY"/>
        </w:rPr>
        <w:t>: 939-943.</w:t>
      </w:r>
    </w:p>
    <w:p w14:paraId="23D7AC3D"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Oseev, A., Zubtsov, M. and Lucklum, R. (2012). Octane number determination of petrol with a photonic crystal sensor. </w:t>
      </w:r>
      <w:r w:rsidRPr="006A4A64">
        <w:rPr>
          <w:rFonts w:ascii="Times New Roman" w:hAnsi="Times New Roman" w:cs="Times New Roman"/>
          <w:bCs/>
          <w:i/>
          <w:iCs/>
          <w:noProof/>
          <w:sz w:val="20"/>
          <w:szCs w:val="20"/>
          <w:lang w:val="ms-MY"/>
        </w:rPr>
        <w:t xml:space="preserve">Procedia Engineering </w:t>
      </w:r>
      <w:r w:rsidRPr="006A4A64">
        <w:rPr>
          <w:rFonts w:ascii="Times New Roman" w:hAnsi="Times New Roman" w:cs="Times New Roman"/>
          <w:bCs/>
          <w:iCs/>
          <w:noProof/>
          <w:sz w:val="20"/>
          <w:szCs w:val="20"/>
          <w:lang w:val="ms-MY"/>
        </w:rPr>
        <w:t>47</w:t>
      </w:r>
      <w:r w:rsidRPr="006A4A64">
        <w:rPr>
          <w:rFonts w:ascii="Times New Roman" w:hAnsi="Times New Roman" w:cs="Times New Roman"/>
          <w:bCs/>
          <w:noProof/>
          <w:sz w:val="20"/>
          <w:szCs w:val="20"/>
          <w:lang w:val="ms-MY"/>
        </w:rPr>
        <w:t>: 1382-1385.</w:t>
      </w:r>
    </w:p>
    <w:p w14:paraId="23F76FA9"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Xin, J., Yan, D., Ayodele, O., Zhang, Z., Lu, X. and Zhang, S. (2015). Conversion of biomass-derived valerolactone into high octane number petrol with an ionic liquid. </w:t>
      </w:r>
      <w:r w:rsidRPr="006A4A64">
        <w:rPr>
          <w:rFonts w:ascii="Times New Roman" w:hAnsi="Times New Roman" w:cs="Times New Roman"/>
          <w:bCs/>
          <w:i/>
          <w:iCs/>
          <w:noProof/>
          <w:sz w:val="20"/>
          <w:szCs w:val="20"/>
          <w:lang w:val="ms-MY"/>
        </w:rPr>
        <w:t xml:space="preserve">Green Chemistry, </w:t>
      </w:r>
      <w:r w:rsidRPr="006A4A64">
        <w:rPr>
          <w:rFonts w:ascii="Times New Roman" w:hAnsi="Times New Roman" w:cs="Times New Roman"/>
          <w:bCs/>
          <w:iCs/>
          <w:noProof/>
          <w:sz w:val="20"/>
          <w:szCs w:val="20"/>
          <w:lang w:val="ms-MY"/>
        </w:rPr>
        <w:t>17</w:t>
      </w:r>
      <w:r w:rsidRPr="006A4A64">
        <w:rPr>
          <w:rFonts w:ascii="Times New Roman" w:hAnsi="Times New Roman" w:cs="Times New Roman"/>
          <w:bCs/>
          <w:noProof/>
          <w:sz w:val="20"/>
          <w:szCs w:val="20"/>
          <w:lang w:val="ms-MY"/>
        </w:rPr>
        <w:t>(2):1065-1070.</w:t>
      </w:r>
    </w:p>
    <w:p w14:paraId="66837584"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Soto, R., Fité, C., Ramírez, E., Bringué, R. and Cunill, F. (2014). Equilibrium of the simultaneous etherification of isobutene and isoamylenes with ethanol in liquid-phase. </w:t>
      </w:r>
      <w:r w:rsidRPr="006A4A64">
        <w:rPr>
          <w:rFonts w:ascii="Times New Roman" w:hAnsi="Times New Roman" w:cs="Times New Roman"/>
          <w:bCs/>
          <w:i/>
          <w:iCs/>
          <w:noProof/>
          <w:sz w:val="20"/>
          <w:szCs w:val="20"/>
          <w:lang w:val="ms-MY"/>
        </w:rPr>
        <w:t xml:space="preserve">Chemical Engineering Research and Design, </w:t>
      </w:r>
      <w:r w:rsidRPr="006A4A64">
        <w:rPr>
          <w:rFonts w:ascii="Times New Roman" w:hAnsi="Times New Roman" w:cs="Times New Roman"/>
          <w:bCs/>
          <w:iCs/>
          <w:noProof/>
          <w:sz w:val="20"/>
          <w:szCs w:val="20"/>
          <w:lang w:val="ms-MY"/>
        </w:rPr>
        <w:t>92</w:t>
      </w:r>
      <w:r w:rsidRPr="006A4A64">
        <w:rPr>
          <w:rFonts w:ascii="Times New Roman" w:hAnsi="Times New Roman" w:cs="Times New Roman"/>
          <w:bCs/>
          <w:noProof/>
          <w:sz w:val="20"/>
          <w:szCs w:val="20"/>
          <w:lang w:val="ms-MY"/>
        </w:rPr>
        <w:t>(4):644-656.</w:t>
      </w:r>
    </w:p>
    <w:p w14:paraId="5C4041F6"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Vazquez-Esparragoza, J. J., Iglesias-Silva, G.A., Hlavinka, Soto, R., Fité, C., Ramírez, E., Bringué, R. and Cunill, F. (2014). Equilibrium of the simultaneous etherification of isobutene and isoamylenes with ethanol in liquid-phase. </w:t>
      </w:r>
      <w:r w:rsidRPr="006A4A64">
        <w:rPr>
          <w:rFonts w:ascii="Times New Roman" w:hAnsi="Times New Roman" w:cs="Times New Roman"/>
          <w:bCs/>
          <w:i/>
          <w:iCs/>
          <w:noProof/>
          <w:sz w:val="20"/>
          <w:szCs w:val="20"/>
          <w:lang w:val="ms-MY"/>
        </w:rPr>
        <w:t xml:space="preserve">Chemical Engineering Research and Design, </w:t>
      </w:r>
      <w:r w:rsidRPr="006A4A64">
        <w:rPr>
          <w:rFonts w:ascii="Times New Roman" w:hAnsi="Times New Roman" w:cs="Times New Roman"/>
          <w:bCs/>
          <w:iCs/>
          <w:noProof/>
          <w:sz w:val="20"/>
          <w:szCs w:val="20"/>
          <w:lang w:val="ms-MY"/>
        </w:rPr>
        <w:t>92</w:t>
      </w:r>
      <w:r w:rsidRPr="006A4A64">
        <w:rPr>
          <w:rFonts w:ascii="Times New Roman" w:hAnsi="Times New Roman" w:cs="Times New Roman"/>
          <w:bCs/>
          <w:noProof/>
          <w:sz w:val="20"/>
          <w:szCs w:val="20"/>
          <w:lang w:val="ms-MY"/>
        </w:rPr>
        <w:t>(4): 644-656.</w:t>
      </w:r>
    </w:p>
    <w:p w14:paraId="3CC0CFC7" w14:textId="6F36E866"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Hajipour, S., Satyro, M. A. and Foley, M. W. (2014). Uncertainty analysis applied to thermodynamic models and fuel properties–natural gas dew points and petrol reid vapor pressures. </w:t>
      </w:r>
      <w:r w:rsidRPr="006A4A64">
        <w:rPr>
          <w:rFonts w:ascii="Times New Roman" w:hAnsi="Times New Roman" w:cs="Times New Roman"/>
          <w:bCs/>
          <w:i/>
          <w:iCs/>
          <w:noProof/>
          <w:sz w:val="20"/>
          <w:szCs w:val="20"/>
          <w:lang w:val="ms-MY"/>
        </w:rPr>
        <w:t xml:space="preserve">Energy &amp; Fuels </w:t>
      </w:r>
      <w:r w:rsidRPr="006A4A64">
        <w:rPr>
          <w:rFonts w:ascii="Times New Roman" w:hAnsi="Times New Roman" w:cs="Times New Roman"/>
          <w:bCs/>
          <w:iCs/>
          <w:noProof/>
          <w:sz w:val="20"/>
          <w:szCs w:val="20"/>
          <w:lang w:val="ms-MY"/>
        </w:rPr>
        <w:t>28</w:t>
      </w:r>
      <w:r w:rsidRPr="006A4A64">
        <w:rPr>
          <w:rFonts w:ascii="Times New Roman" w:hAnsi="Times New Roman" w:cs="Times New Roman"/>
          <w:bCs/>
          <w:noProof/>
          <w:sz w:val="20"/>
          <w:szCs w:val="20"/>
          <w:lang w:val="ms-MY"/>
        </w:rPr>
        <w:t>(2): 1569-1578.</w:t>
      </w:r>
    </w:p>
    <w:p w14:paraId="4BEFD5EA"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Vazquez-Esparragoza, J. J., Iglesias-Silva, G. A., Hlavinka, M.W. and Bullin, JA (1992). How to estimate Reid vapour pressure (RVP) of blends. </w:t>
      </w:r>
      <w:r w:rsidRPr="006A4A64">
        <w:rPr>
          <w:rFonts w:ascii="Times New Roman" w:hAnsi="Times New Roman" w:cs="Times New Roman"/>
          <w:bCs/>
          <w:i/>
          <w:iCs/>
          <w:noProof/>
          <w:sz w:val="20"/>
          <w:szCs w:val="20"/>
          <w:lang w:val="ms-MY"/>
        </w:rPr>
        <w:t xml:space="preserve">Bryan Research &amp; Engineering, Inc., website, Encyclopedia of Chemical Processing and Design, </w:t>
      </w:r>
      <w:r w:rsidRPr="006A4A64">
        <w:rPr>
          <w:rFonts w:ascii="Times New Roman" w:hAnsi="Times New Roman" w:cs="Times New Roman"/>
          <w:bCs/>
          <w:iCs/>
          <w:noProof/>
          <w:sz w:val="20"/>
          <w:szCs w:val="20"/>
          <w:lang w:val="ms-MY"/>
        </w:rPr>
        <w:t>47</w:t>
      </w:r>
      <w:r w:rsidRPr="006A4A64">
        <w:rPr>
          <w:rFonts w:ascii="Times New Roman" w:hAnsi="Times New Roman" w:cs="Times New Roman"/>
          <w:bCs/>
          <w:noProof/>
          <w:sz w:val="20"/>
          <w:szCs w:val="20"/>
          <w:lang w:val="ms-MY"/>
        </w:rPr>
        <w:t>: 415-424.</w:t>
      </w:r>
    </w:p>
    <w:p w14:paraId="4AEE5CEE"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Finlayson-Pitts, B. J. and Pitts Jr, J. N. (1993). Atmospheric chemistry of tropospheric ozone formation: scientific and regulatory implications. </w:t>
      </w:r>
      <w:r w:rsidRPr="006A4A64">
        <w:rPr>
          <w:rFonts w:ascii="Times New Roman" w:hAnsi="Times New Roman" w:cs="Times New Roman"/>
          <w:bCs/>
          <w:i/>
          <w:iCs/>
          <w:noProof/>
          <w:sz w:val="20"/>
          <w:szCs w:val="20"/>
          <w:lang w:val="ms-MY"/>
        </w:rPr>
        <w:t xml:space="preserve">Air &amp; Waste, </w:t>
      </w:r>
      <w:r w:rsidRPr="006A4A64">
        <w:rPr>
          <w:rFonts w:ascii="Times New Roman" w:hAnsi="Times New Roman" w:cs="Times New Roman"/>
          <w:bCs/>
          <w:iCs/>
          <w:noProof/>
          <w:sz w:val="20"/>
          <w:szCs w:val="20"/>
          <w:lang w:val="ms-MY"/>
        </w:rPr>
        <w:t>43</w:t>
      </w:r>
      <w:r w:rsidRPr="006A4A64">
        <w:rPr>
          <w:rFonts w:ascii="Times New Roman" w:hAnsi="Times New Roman" w:cs="Times New Roman"/>
          <w:bCs/>
          <w:noProof/>
          <w:sz w:val="20"/>
          <w:szCs w:val="20"/>
          <w:lang w:val="ms-MY"/>
        </w:rPr>
        <w:t>(8): 1091-1100.</w:t>
      </w:r>
    </w:p>
    <w:p w14:paraId="356FF805"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Rihko-Struckmann, L. K., Linnekoski, J. A., Krause, A. O. I. and Pavlov, O. S. (2000). Vapour-liquid and chemical reaction equilibria in the synthesis of 2-methoxy-2-methylbutane (TAME). </w:t>
      </w:r>
      <w:r w:rsidRPr="006A4A64">
        <w:rPr>
          <w:rFonts w:ascii="Times New Roman" w:hAnsi="Times New Roman" w:cs="Times New Roman"/>
          <w:bCs/>
          <w:i/>
          <w:iCs/>
          <w:noProof/>
          <w:sz w:val="20"/>
          <w:szCs w:val="20"/>
          <w:lang w:val="ms-MY"/>
        </w:rPr>
        <w:t xml:space="preserve">Journal of Chemical &amp; Engineering Data, </w:t>
      </w:r>
      <w:r w:rsidRPr="006A4A64">
        <w:rPr>
          <w:rFonts w:ascii="Times New Roman" w:hAnsi="Times New Roman" w:cs="Times New Roman"/>
          <w:bCs/>
          <w:iCs/>
          <w:noProof/>
          <w:sz w:val="20"/>
          <w:szCs w:val="20"/>
          <w:lang w:val="ms-MY"/>
        </w:rPr>
        <w:t>45</w:t>
      </w:r>
      <w:r w:rsidRPr="006A4A64">
        <w:rPr>
          <w:rFonts w:ascii="Times New Roman" w:hAnsi="Times New Roman" w:cs="Times New Roman"/>
          <w:bCs/>
          <w:noProof/>
          <w:sz w:val="20"/>
          <w:szCs w:val="20"/>
          <w:lang w:val="ms-MY"/>
        </w:rPr>
        <w:t>(6):1030-1035.</w:t>
      </w:r>
    </w:p>
    <w:p w14:paraId="238A9E53"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iCs/>
          <w:noProof/>
          <w:sz w:val="20"/>
          <w:szCs w:val="20"/>
          <w:lang w:val="ms-MY"/>
        </w:rPr>
      </w:pPr>
      <w:r w:rsidRPr="006A4A64">
        <w:rPr>
          <w:rFonts w:ascii="Times New Roman" w:hAnsi="Times New Roman" w:cs="Times New Roman"/>
          <w:bCs/>
          <w:noProof/>
          <w:sz w:val="20"/>
          <w:szCs w:val="20"/>
          <w:lang w:val="ms-MY"/>
        </w:rPr>
        <w:t xml:space="preserve">Bumbac, G., Plesu, V., Ciornei, C. and Plesu, A.E. (2014). </w:t>
      </w:r>
      <w:r w:rsidRPr="006A4A64">
        <w:rPr>
          <w:rFonts w:ascii="Times New Roman" w:hAnsi="Times New Roman" w:cs="Times New Roman"/>
          <w:bCs/>
          <w:iCs/>
          <w:noProof/>
          <w:sz w:val="20"/>
          <w:szCs w:val="20"/>
          <w:lang w:val="ms-MY"/>
        </w:rPr>
        <w:t xml:space="preserve">Modelling and simulation the process in a reactive dividing wall column for petrol additive TAME synthesis in the oil refinery. </w:t>
      </w:r>
      <w:r w:rsidRPr="006A4A64">
        <w:rPr>
          <w:rFonts w:ascii="Times New Roman" w:hAnsi="Times New Roman" w:cs="Times New Roman"/>
          <w:bCs/>
          <w:i/>
          <w:iCs/>
          <w:noProof/>
          <w:sz w:val="20"/>
          <w:szCs w:val="20"/>
          <w:lang w:val="ms-MY"/>
        </w:rPr>
        <w:t>Klemes, J. (Ed.),  Chemical  Engineering  Transactions,</w:t>
      </w:r>
      <w:r w:rsidRPr="006A4A64">
        <w:rPr>
          <w:rFonts w:ascii="Times New Roman" w:hAnsi="Times New Roman" w:cs="Times New Roman"/>
          <w:bCs/>
          <w:iCs/>
          <w:noProof/>
          <w:sz w:val="20"/>
          <w:szCs w:val="20"/>
          <w:lang w:val="ms-MY"/>
        </w:rPr>
        <w:t xml:space="preserve"> 12: 1-6.</w:t>
      </w:r>
    </w:p>
    <w:p w14:paraId="17E8AD12"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Nadeina, K. A., Klimov, O.V., Pereima, V. Y., Koryakina, G. I., Danilova, I. G., Prosvirin, I. P., Gerasimov, E.Y., Yegizariyan, A. M. and Noskov, A. S. (2016). Catalysts based on amorphous aluminosilicates for selective hydrotreating of FCC petrol to produce Euro-5 petrol with minimum octane number loss. </w:t>
      </w:r>
      <w:r w:rsidRPr="006A4A64">
        <w:rPr>
          <w:rFonts w:ascii="Times New Roman" w:hAnsi="Times New Roman" w:cs="Times New Roman"/>
          <w:bCs/>
          <w:i/>
          <w:iCs/>
          <w:noProof/>
          <w:sz w:val="20"/>
          <w:szCs w:val="20"/>
          <w:lang w:val="ms-MY"/>
        </w:rPr>
        <w:t xml:space="preserve">Catalysis Today, </w:t>
      </w:r>
      <w:r w:rsidRPr="006A4A64">
        <w:rPr>
          <w:rFonts w:ascii="Times New Roman" w:hAnsi="Times New Roman" w:cs="Times New Roman"/>
          <w:bCs/>
          <w:iCs/>
          <w:noProof/>
          <w:sz w:val="20"/>
          <w:szCs w:val="20"/>
          <w:lang w:val="ms-MY"/>
        </w:rPr>
        <w:t>271</w:t>
      </w:r>
      <w:r w:rsidRPr="006A4A64">
        <w:rPr>
          <w:rFonts w:ascii="Times New Roman" w:hAnsi="Times New Roman" w:cs="Times New Roman"/>
          <w:bCs/>
          <w:noProof/>
          <w:sz w:val="20"/>
          <w:szCs w:val="20"/>
          <w:lang w:val="ms-MY"/>
        </w:rPr>
        <w:t xml:space="preserve">: 4-15. </w:t>
      </w:r>
    </w:p>
    <w:p w14:paraId="544459FD"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Barnett, I. and Zhang, M. (2018). Discrimination of brands of petrol by using DART-MS and chemometrics. </w:t>
      </w:r>
      <w:r w:rsidRPr="006A4A64">
        <w:rPr>
          <w:rFonts w:ascii="Times New Roman" w:hAnsi="Times New Roman" w:cs="Times New Roman"/>
          <w:bCs/>
          <w:i/>
          <w:iCs/>
          <w:noProof/>
          <w:sz w:val="20"/>
          <w:szCs w:val="20"/>
          <w:lang w:val="ms-MY"/>
        </w:rPr>
        <w:t>Forensic Chemistry,</w:t>
      </w:r>
      <w:r w:rsidRPr="006A4A64">
        <w:rPr>
          <w:rFonts w:ascii="Times New Roman" w:hAnsi="Times New Roman" w:cs="Times New Roman"/>
          <w:bCs/>
          <w:noProof/>
          <w:sz w:val="20"/>
          <w:szCs w:val="20"/>
          <w:lang w:val="ms-MY"/>
        </w:rPr>
        <w:t xml:space="preserve"> 10: 58-66.</w:t>
      </w:r>
    </w:p>
    <w:p w14:paraId="5D3D1F91"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Baerncopf, J. M., McGuffin, V. L. and Smith, R.W. (2011). Association of ignitable liquid residues to neat ignitable liquids in the presence of matrix interferences using chemometric procedures. </w:t>
      </w:r>
      <w:r w:rsidRPr="006A4A64">
        <w:rPr>
          <w:rFonts w:ascii="Times New Roman" w:hAnsi="Times New Roman" w:cs="Times New Roman"/>
          <w:bCs/>
          <w:i/>
          <w:iCs/>
          <w:noProof/>
          <w:sz w:val="20"/>
          <w:szCs w:val="20"/>
          <w:lang w:val="ms-MY"/>
        </w:rPr>
        <w:t xml:space="preserve">Journal of Forensic Sciences, </w:t>
      </w:r>
      <w:r w:rsidRPr="006A4A64">
        <w:rPr>
          <w:rFonts w:ascii="Times New Roman" w:hAnsi="Times New Roman" w:cs="Times New Roman"/>
          <w:bCs/>
          <w:iCs/>
          <w:noProof/>
          <w:sz w:val="20"/>
          <w:szCs w:val="20"/>
          <w:lang w:val="ms-MY"/>
        </w:rPr>
        <w:t>56</w:t>
      </w:r>
      <w:r w:rsidRPr="006A4A64">
        <w:rPr>
          <w:rFonts w:ascii="Times New Roman" w:hAnsi="Times New Roman" w:cs="Times New Roman"/>
          <w:bCs/>
          <w:noProof/>
          <w:sz w:val="20"/>
          <w:szCs w:val="20"/>
          <w:lang w:val="ms-MY"/>
        </w:rPr>
        <w:t>(1): 70-81.</w:t>
      </w:r>
    </w:p>
    <w:p w14:paraId="0CF0E3A8"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Liu, S.J., Wang, Y. H. and Yu, L. L. (2013). Study on timeliness of petrol analysis adsorbed in cotton cloth carrier. </w:t>
      </w:r>
      <w:r w:rsidRPr="006A4A64">
        <w:rPr>
          <w:rFonts w:ascii="Times New Roman" w:hAnsi="Times New Roman" w:cs="Times New Roman"/>
          <w:bCs/>
          <w:i/>
          <w:iCs/>
          <w:noProof/>
          <w:sz w:val="20"/>
          <w:szCs w:val="20"/>
          <w:lang w:val="ms-MY"/>
        </w:rPr>
        <w:t>Advanced Materials Research,</w:t>
      </w:r>
      <w:r w:rsidRPr="006A4A64">
        <w:rPr>
          <w:rFonts w:ascii="Times New Roman" w:hAnsi="Times New Roman" w:cs="Times New Roman"/>
          <w:bCs/>
          <w:noProof/>
          <w:sz w:val="20"/>
          <w:szCs w:val="20"/>
          <w:lang w:val="ms-MY"/>
        </w:rPr>
        <w:t xml:space="preserve"> 616: 881-884.</w:t>
      </w:r>
    </w:p>
    <w:p w14:paraId="105A5FAD"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Sandercock, P. M. L. (2008). Fire investigation and ignitable liquid residue analysis - a review: 2001–2007. </w:t>
      </w:r>
      <w:r w:rsidRPr="006A4A64">
        <w:rPr>
          <w:rFonts w:ascii="Times New Roman" w:hAnsi="Times New Roman" w:cs="Times New Roman"/>
          <w:bCs/>
          <w:i/>
          <w:iCs/>
          <w:noProof/>
          <w:sz w:val="20"/>
          <w:szCs w:val="20"/>
          <w:lang w:val="ms-MY"/>
        </w:rPr>
        <w:t xml:space="preserve">Forensic Science International </w:t>
      </w:r>
      <w:r w:rsidRPr="006A4A64">
        <w:rPr>
          <w:rFonts w:ascii="Times New Roman" w:hAnsi="Times New Roman" w:cs="Times New Roman"/>
          <w:bCs/>
          <w:iCs/>
          <w:noProof/>
          <w:sz w:val="20"/>
          <w:szCs w:val="20"/>
          <w:lang w:val="ms-MY"/>
        </w:rPr>
        <w:t>176</w:t>
      </w:r>
      <w:r w:rsidRPr="006A4A64">
        <w:rPr>
          <w:rFonts w:ascii="Times New Roman" w:hAnsi="Times New Roman" w:cs="Times New Roman"/>
          <w:bCs/>
          <w:noProof/>
          <w:sz w:val="20"/>
          <w:szCs w:val="20"/>
          <w:lang w:val="ms-MY"/>
        </w:rPr>
        <w:t>(2-3):93-110</w:t>
      </w:r>
    </w:p>
    <w:p w14:paraId="761539CD"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Price, D. and Horrocks, A. R. (2013). </w:t>
      </w:r>
      <w:r w:rsidRPr="006A4A64">
        <w:rPr>
          <w:rFonts w:ascii="Times New Roman" w:hAnsi="Times New Roman" w:cs="Times New Roman"/>
          <w:bCs/>
          <w:i/>
          <w:iCs/>
          <w:noProof/>
          <w:sz w:val="20"/>
          <w:szCs w:val="20"/>
          <w:lang w:val="ms-MY"/>
        </w:rPr>
        <w:t>Combustion Processes of Textile Fibres</w:t>
      </w:r>
      <w:r w:rsidRPr="006A4A64">
        <w:rPr>
          <w:rFonts w:ascii="Times New Roman" w:hAnsi="Times New Roman" w:cs="Times New Roman"/>
          <w:bCs/>
          <w:noProof/>
          <w:sz w:val="20"/>
          <w:szCs w:val="20"/>
          <w:lang w:val="ms-MY"/>
        </w:rPr>
        <w:t>, in Handbook of Fire-Resistant Textiles. 1</w:t>
      </w:r>
      <w:r w:rsidRPr="006A4A64">
        <w:rPr>
          <w:rFonts w:ascii="Times New Roman" w:hAnsi="Times New Roman" w:cs="Times New Roman"/>
          <w:bCs/>
          <w:noProof/>
          <w:sz w:val="20"/>
          <w:szCs w:val="20"/>
          <w:vertAlign w:val="superscript"/>
          <w:lang w:val="ms-MY"/>
        </w:rPr>
        <w:t>st</w:t>
      </w:r>
      <w:r w:rsidRPr="006A4A64">
        <w:rPr>
          <w:rFonts w:ascii="Times New Roman" w:hAnsi="Times New Roman" w:cs="Times New Roman"/>
          <w:bCs/>
          <w:noProof/>
          <w:sz w:val="20"/>
          <w:szCs w:val="20"/>
          <w:lang w:val="ms-MY"/>
        </w:rPr>
        <w:t xml:space="preserve"> ed.:Woodhead Publishing.</w:t>
      </w:r>
    </w:p>
    <w:p w14:paraId="27575207"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i/>
          <w:noProof/>
          <w:sz w:val="20"/>
          <w:szCs w:val="20"/>
          <w:lang w:val="ms-MY"/>
        </w:rPr>
      </w:pPr>
      <w:r w:rsidRPr="006A4A64">
        <w:rPr>
          <w:rFonts w:ascii="Times New Roman" w:hAnsi="Times New Roman" w:cs="Times New Roman"/>
          <w:bCs/>
          <w:noProof/>
          <w:sz w:val="20"/>
          <w:szCs w:val="20"/>
          <w:lang w:val="ms-MY"/>
        </w:rPr>
        <w:t xml:space="preserve">Kilinc, F. S. (2013). </w:t>
      </w:r>
      <w:r w:rsidRPr="006A4A64">
        <w:rPr>
          <w:rFonts w:ascii="Times New Roman" w:hAnsi="Times New Roman" w:cs="Times New Roman"/>
          <w:bCs/>
          <w:i/>
          <w:iCs/>
          <w:noProof/>
          <w:sz w:val="20"/>
          <w:szCs w:val="20"/>
          <w:lang w:val="ms-MY"/>
        </w:rPr>
        <w:t>Handbook of Fire-Resistant Textiles</w:t>
      </w:r>
      <w:r w:rsidRPr="006A4A64">
        <w:rPr>
          <w:rFonts w:ascii="Times New Roman" w:hAnsi="Times New Roman" w:cs="Times New Roman"/>
          <w:bCs/>
          <w:noProof/>
          <w:sz w:val="20"/>
          <w:szCs w:val="20"/>
          <w:lang w:val="ms-MY"/>
        </w:rPr>
        <w:t>. 1</w:t>
      </w:r>
      <w:r w:rsidRPr="006A4A64">
        <w:rPr>
          <w:rFonts w:ascii="Times New Roman" w:hAnsi="Times New Roman" w:cs="Times New Roman"/>
          <w:bCs/>
          <w:noProof/>
          <w:sz w:val="20"/>
          <w:szCs w:val="20"/>
          <w:vertAlign w:val="superscript"/>
          <w:lang w:val="ms-MY"/>
        </w:rPr>
        <w:t>st</w:t>
      </w:r>
      <w:r w:rsidRPr="006A4A64">
        <w:rPr>
          <w:rFonts w:ascii="Times New Roman" w:hAnsi="Times New Roman" w:cs="Times New Roman"/>
          <w:bCs/>
          <w:noProof/>
          <w:sz w:val="20"/>
          <w:szCs w:val="20"/>
          <w:lang w:val="ms-MY"/>
        </w:rPr>
        <w:t xml:space="preserve"> edition: Woodhead Publishing Limited.</w:t>
      </w:r>
    </w:p>
    <w:p w14:paraId="5BF2A764" w14:textId="77777777" w:rsidR="006A4A64" w:rsidRPr="006A4A64" w:rsidRDefault="006A4A64" w:rsidP="006A4A64">
      <w:pPr>
        <w:widowControl w:val="0"/>
        <w:numPr>
          <w:ilvl w:val="0"/>
          <w:numId w:val="9"/>
        </w:numPr>
        <w:autoSpaceDE w:val="0"/>
        <w:autoSpaceDN w:val="0"/>
        <w:spacing w:after="0"/>
        <w:jc w:val="both"/>
        <w:outlineLvl w:val="0"/>
        <w:rPr>
          <w:rFonts w:ascii="Times New Roman" w:hAnsi="Times New Roman" w:cs="Times New Roman"/>
          <w:bCs/>
          <w:noProof/>
          <w:sz w:val="20"/>
          <w:szCs w:val="20"/>
          <w:lang w:val="ms-MY"/>
        </w:rPr>
      </w:pPr>
      <w:r w:rsidRPr="006A4A64">
        <w:rPr>
          <w:rFonts w:ascii="Times New Roman" w:hAnsi="Times New Roman" w:cs="Times New Roman"/>
          <w:bCs/>
          <w:noProof/>
          <w:sz w:val="20"/>
          <w:szCs w:val="20"/>
          <w:lang w:val="ms-MY"/>
        </w:rPr>
        <w:t xml:space="preserve">Pert, A. D., Baron, M. G. and Birkett, J.W. (2006). Review of analytical techniques for arson residues. </w:t>
      </w:r>
      <w:r w:rsidRPr="006A4A64">
        <w:rPr>
          <w:rFonts w:ascii="Times New Roman" w:hAnsi="Times New Roman" w:cs="Times New Roman"/>
          <w:bCs/>
          <w:i/>
          <w:iCs/>
          <w:noProof/>
          <w:sz w:val="20"/>
          <w:szCs w:val="20"/>
          <w:lang w:val="ms-MY"/>
        </w:rPr>
        <w:t xml:space="preserve">Journal of Forensic Sciences, </w:t>
      </w:r>
      <w:r w:rsidRPr="006A4A64">
        <w:rPr>
          <w:rFonts w:ascii="Times New Roman" w:hAnsi="Times New Roman" w:cs="Times New Roman"/>
          <w:bCs/>
          <w:iCs/>
          <w:noProof/>
          <w:sz w:val="20"/>
          <w:szCs w:val="20"/>
          <w:lang w:val="ms-MY"/>
        </w:rPr>
        <w:t>51</w:t>
      </w:r>
      <w:r w:rsidRPr="006A4A64">
        <w:rPr>
          <w:rFonts w:ascii="Times New Roman" w:hAnsi="Times New Roman" w:cs="Times New Roman"/>
          <w:bCs/>
          <w:noProof/>
          <w:sz w:val="20"/>
          <w:szCs w:val="20"/>
          <w:lang w:val="ms-MY"/>
        </w:rPr>
        <w:t>(5): 1033-1049.</w:t>
      </w:r>
    </w:p>
    <w:p w14:paraId="19A30DCB" w14:textId="77777777" w:rsidR="006A4A64" w:rsidRDefault="006A4A64" w:rsidP="006A4A64">
      <w:pPr>
        <w:spacing w:after="0"/>
        <w:jc w:val="both"/>
        <w:outlineLvl w:val="0"/>
        <w:rPr>
          <w:rFonts w:ascii="Times New Roman" w:hAnsi="Times New Roman"/>
          <w:b/>
          <w:noProof/>
          <w:sz w:val="20"/>
          <w:szCs w:val="20"/>
          <w:lang w:val="ms-MY"/>
        </w:rPr>
        <w:sectPr w:rsidR="006A4A64" w:rsidSect="006A4A64">
          <w:footerReference w:type="even" r:id="rId14"/>
          <w:footerReference w:type="default" r:id="rId15"/>
          <w:type w:val="continuous"/>
          <w:pgSz w:w="12240" w:h="15840" w:code="1"/>
          <w:pgMar w:top="1800" w:right="1469" w:bottom="1699" w:left="1440" w:header="706" w:footer="706" w:gutter="0"/>
          <w:pgNumType w:start="1"/>
          <w:cols w:space="403"/>
          <w:docGrid w:linePitch="360"/>
        </w:sectPr>
      </w:pPr>
    </w:p>
    <w:p w14:paraId="03ACE7F2" w14:textId="287E8AE4" w:rsidR="006A4A64" w:rsidRPr="006A4A64" w:rsidRDefault="006A4A64" w:rsidP="006A4A64">
      <w:pPr>
        <w:spacing w:after="0"/>
        <w:jc w:val="both"/>
        <w:outlineLvl w:val="0"/>
        <w:rPr>
          <w:rFonts w:ascii="Times New Roman" w:hAnsi="Times New Roman"/>
          <w:b/>
          <w:noProof/>
          <w:sz w:val="20"/>
          <w:szCs w:val="20"/>
          <w:lang w:val="ms-MY"/>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AF9B97" w14:textId="65BCE6EA" w:rsidR="009C3305" w:rsidRDefault="009C3305" w:rsidP="006A4A64">
      <w:pPr>
        <w:tabs>
          <w:tab w:val="left" w:pos="5059"/>
        </w:tabs>
        <w:spacing w:after="0"/>
        <w:jc w:val="both"/>
        <w:rPr>
          <w:rFonts w:ascii="Times New Roman" w:hAnsi="Times New Roman"/>
          <w:noProof/>
          <w:sz w:val="20"/>
          <w:szCs w:val="20"/>
        </w:rPr>
        <w:sectPr w:rsidR="009C3305" w:rsidSect="001E55BE">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80CC" w14:textId="77777777" w:rsidR="006A4A64" w:rsidRDefault="006A4A6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788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A52F" w14:textId="77777777" w:rsidR="006A4A64" w:rsidRPr="004B43FF" w:rsidRDefault="006A4A64">
    <w:pPr>
      <w:pStyle w:val="Footer"/>
      <w:rPr>
        <w:rFonts w:ascii="Times New Roman" w:hAnsi="Times New Roman"/>
        <w:lang w:val="en-US"/>
      </w:rPr>
    </w:pPr>
    <w:r>
      <w:rPr>
        <w:rFonts w:ascii="Times New Roman" w:hAnsi="Times New Roman"/>
        <w:noProof/>
        <w:lang w:val="en-US"/>
      </w:rPr>
      <w:t>787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6A4A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6A4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A11A0"/>
    <w:multiLevelType w:val="hybridMultilevel"/>
    <w:tmpl w:val="D46827F6"/>
    <w:lvl w:ilvl="0" w:tplc="56E628D2">
      <w:start w:val="1"/>
      <w:numFmt w:val="decimal"/>
      <w:lvlText w:val="%1."/>
      <w:lvlJc w:val="left"/>
      <w:pPr>
        <w:ind w:left="360" w:hanging="360"/>
      </w:pPr>
      <w:rPr>
        <w:rFonts w:hint="default"/>
        <w:b w:val="0"/>
        <w:bCs w:val="0"/>
        <w:i w:val="0"/>
        <w:i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D51DC"/>
    <w:rsid w:val="002F626B"/>
    <w:rsid w:val="00385369"/>
    <w:rsid w:val="003A1F80"/>
    <w:rsid w:val="0044292C"/>
    <w:rsid w:val="00460C95"/>
    <w:rsid w:val="00473CD4"/>
    <w:rsid w:val="00487993"/>
    <w:rsid w:val="005136AA"/>
    <w:rsid w:val="005644C8"/>
    <w:rsid w:val="005F401D"/>
    <w:rsid w:val="006149E4"/>
    <w:rsid w:val="006A4A6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5 (2021)</dc:title>
  <dc:creator>Harun Hamzah</dc:creator>
  <cp:lastModifiedBy>Harun Hamzah</cp:lastModifiedBy>
  <cp:revision>2</cp:revision>
  <cp:lastPrinted>2020-04-01T04:48:00Z</cp:lastPrinted>
  <dcterms:created xsi:type="dcterms:W3CDTF">2021-10-17T02:41:00Z</dcterms:created>
  <dcterms:modified xsi:type="dcterms:W3CDTF">2021-10-17T02:41:00Z</dcterms:modified>
</cp:coreProperties>
</file>