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AC3EF" w14:textId="77777777" w:rsidR="004506FB" w:rsidRPr="004506FB" w:rsidRDefault="004506FB" w:rsidP="004506FB">
      <w:pPr>
        <w:spacing w:after="0"/>
        <w:jc w:val="center"/>
        <w:outlineLvl w:val="0"/>
        <w:rPr>
          <w:rFonts w:ascii="Times New Roman" w:hAnsi="Times New Roman"/>
          <w:sz w:val="28"/>
          <w:szCs w:val="28"/>
        </w:rPr>
      </w:pPr>
      <w:r w:rsidRPr="004506FB">
        <w:rPr>
          <w:rFonts w:ascii="Times New Roman" w:hAnsi="Times New Roman"/>
          <w:sz w:val="28"/>
          <w:szCs w:val="28"/>
        </w:rPr>
        <w:t>APPLICATION OF ZINC OXIDE NANOPARTICLES AND NANOCHITOSAN TO ENHANCE THE LIGHT FASTNESS OF COTTON DYED WITH</w:t>
      </w:r>
      <w:r>
        <w:rPr>
          <w:rFonts w:ascii="Times New Roman" w:hAnsi="Times New Roman"/>
          <w:sz w:val="28"/>
          <w:szCs w:val="28"/>
        </w:rPr>
        <w:t xml:space="preserve"> </w:t>
      </w:r>
      <w:r w:rsidRPr="004506FB">
        <w:rPr>
          <w:rFonts w:ascii="Times New Roman" w:hAnsi="Times New Roman"/>
          <w:sz w:val="28"/>
          <w:szCs w:val="28"/>
        </w:rPr>
        <w:t>NATURAL INDIGO</w:t>
      </w:r>
    </w:p>
    <w:p w14:paraId="574B81AA" w14:textId="77777777" w:rsidR="004506FB" w:rsidRPr="004506FB" w:rsidRDefault="004506FB" w:rsidP="004506FB">
      <w:pPr>
        <w:spacing w:after="0"/>
        <w:jc w:val="center"/>
        <w:outlineLvl w:val="0"/>
        <w:rPr>
          <w:rFonts w:ascii="Times New Roman" w:hAnsi="Times New Roman"/>
          <w:b/>
          <w:sz w:val="24"/>
          <w:szCs w:val="24"/>
        </w:rPr>
      </w:pPr>
    </w:p>
    <w:p w14:paraId="06BA286F" w14:textId="77777777" w:rsidR="004506FB" w:rsidRPr="004506FB" w:rsidRDefault="004506FB" w:rsidP="004506FB">
      <w:pPr>
        <w:spacing w:after="0"/>
        <w:jc w:val="center"/>
        <w:outlineLvl w:val="0"/>
        <w:rPr>
          <w:rFonts w:ascii="Times New Roman" w:hAnsi="Times New Roman"/>
          <w:noProof/>
          <w:sz w:val="24"/>
          <w:szCs w:val="24"/>
        </w:rPr>
      </w:pPr>
      <w:r w:rsidRPr="004506FB">
        <w:rPr>
          <w:rFonts w:ascii="Times New Roman" w:hAnsi="Times New Roman"/>
          <w:sz w:val="24"/>
          <w:szCs w:val="24"/>
        </w:rPr>
        <w:t>(</w:t>
      </w:r>
      <w:r w:rsidRPr="004506FB">
        <w:rPr>
          <w:rFonts w:ascii="Times New Roman" w:hAnsi="Times New Roman"/>
          <w:noProof/>
          <w:sz w:val="24"/>
          <w:szCs w:val="24"/>
        </w:rPr>
        <w:t>Aplikasi Zink Oksida Nanopartikel dan Nano Kitosan untuk</w:t>
      </w:r>
      <w:r>
        <w:rPr>
          <w:rFonts w:ascii="Times New Roman" w:hAnsi="Times New Roman"/>
          <w:noProof/>
          <w:sz w:val="24"/>
          <w:szCs w:val="24"/>
        </w:rPr>
        <w:t xml:space="preserve"> </w:t>
      </w:r>
      <w:r w:rsidRPr="004506FB">
        <w:rPr>
          <w:rFonts w:ascii="Times New Roman" w:hAnsi="Times New Roman"/>
          <w:noProof/>
          <w:sz w:val="24"/>
          <w:szCs w:val="24"/>
        </w:rPr>
        <w:t>Meningkatkan Ketahanan Pudar Kain yang Diwarnai Indigo Asli</w:t>
      </w:r>
      <w:r w:rsidRPr="004506FB">
        <w:rPr>
          <w:rFonts w:ascii="Times New Roman" w:hAnsi="Times New Roman"/>
          <w:sz w:val="24"/>
          <w:szCs w:val="24"/>
        </w:rPr>
        <w:t>)</w:t>
      </w:r>
    </w:p>
    <w:p w14:paraId="2EADDD5A" w14:textId="77777777" w:rsidR="004506FB" w:rsidRPr="004506FB" w:rsidRDefault="004506FB" w:rsidP="004506FB">
      <w:pPr>
        <w:spacing w:after="0"/>
        <w:jc w:val="center"/>
        <w:outlineLvl w:val="0"/>
        <w:rPr>
          <w:rFonts w:ascii="Times New Roman" w:hAnsi="Times New Roman"/>
          <w:b/>
          <w:sz w:val="20"/>
          <w:szCs w:val="20"/>
        </w:rPr>
      </w:pPr>
    </w:p>
    <w:p w14:paraId="5F1193EB" w14:textId="77777777" w:rsidR="004506FB" w:rsidRPr="004506FB" w:rsidRDefault="004506FB" w:rsidP="004506FB">
      <w:pPr>
        <w:spacing w:after="0"/>
        <w:jc w:val="center"/>
        <w:outlineLvl w:val="0"/>
        <w:rPr>
          <w:rFonts w:ascii="Times New Roman" w:hAnsi="Times New Roman"/>
          <w:noProof/>
          <w:sz w:val="20"/>
          <w:szCs w:val="20"/>
          <w:vertAlign w:val="superscript"/>
          <w:lang w:val="ms-MY"/>
        </w:rPr>
      </w:pPr>
      <w:r w:rsidRPr="004506FB">
        <w:rPr>
          <w:rFonts w:ascii="Times New Roman" w:hAnsi="Times New Roman"/>
          <w:noProof/>
          <w:sz w:val="20"/>
          <w:szCs w:val="20"/>
          <w:lang w:val="ms-MY"/>
        </w:rPr>
        <w:t>Renung Reningtyas</w:t>
      </w:r>
      <w:r w:rsidRPr="004506FB">
        <w:rPr>
          <w:rFonts w:ascii="Times New Roman" w:hAnsi="Times New Roman"/>
          <w:noProof/>
          <w:sz w:val="20"/>
          <w:szCs w:val="20"/>
          <w:vertAlign w:val="superscript"/>
          <w:lang w:val="ms-MY"/>
        </w:rPr>
        <w:t>1,2</w:t>
      </w:r>
      <w:r w:rsidRPr="004506FB">
        <w:rPr>
          <w:rFonts w:ascii="Times New Roman" w:hAnsi="Times New Roman"/>
          <w:noProof/>
          <w:sz w:val="20"/>
          <w:szCs w:val="20"/>
          <w:lang w:val="ms-MY"/>
        </w:rPr>
        <w:t>, Edia Rahayuningsih</w:t>
      </w:r>
      <w:r w:rsidRPr="004506FB">
        <w:rPr>
          <w:rFonts w:ascii="Times New Roman" w:hAnsi="Times New Roman"/>
          <w:noProof/>
          <w:sz w:val="20"/>
          <w:szCs w:val="20"/>
          <w:vertAlign w:val="superscript"/>
          <w:lang w:val="ms-MY"/>
        </w:rPr>
        <w:t>1,3</w:t>
      </w:r>
      <w:r w:rsidRPr="004506FB">
        <w:rPr>
          <w:rFonts w:ascii="Times New Roman" w:hAnsi="Times New Roman"/>
          <w:noProof/>
          <w:sz w:val="20"/>
          <w:szCs w:val="20"/>
          <w:lang w:val="ms-MY"/>
        </w:rPr>
        <w:t>*, Yuni Kusumastuti</w:t>
      </w:r>
      <w:r w:rsidRPr="004506FB">
        <w:rPr>
          <w:rFonts w:ascii="Times New Roman" w:hAnsi="Times New Roman"/>
          <w:noProof/>
          <w:sz w:val="20"/>
          <w:szCs w:val="20"/>
          <w:vertAlign w:val="superscript"/>
          <w:lang w:val="ms-MY"/>
        </w:rPr>
        <w:t>1</w:t>
      </w:r>
      <w:r w:rsidRPr="004506FB">
        <w:rPr>
          <w:rFonts w:ascii="Times New Roman" w:hAnsi="Times New Roman"/>
          <w:noProof/>
          <w:sz w:val="20"/>
          <w:szCs w:val="20"/>
          <w:lang w:val="ms-MY"/>
        </w:rPr>
        <w:t>, Indriana Kartini</w:t>
      </w:r>
      <w:r w:rsidRPr="004506FB">
        <w:rPr>
          <w:rFonts w:ascii="Times New Roman" w:hAnsi="Times New Roman"/>
          <w:noProof/>
          <w:sz w:val="20"/>
          <w:szCs w:val="20"/>
          <w:vertAlign w:val="superscript"/>
          <w:lang w:val="ms-MY"/>
        </w:rPr>
        <w:t>3,4</w:t>
      </w:r>
    </w:p>
    <w:p w14:paraId="4064907D" w14:textId="77777777" w:rsidR="004506FB" w:rsidRPr="004506FB" w:rsidRDefault="004506FB" w:rsidP="004506FB">
      <w:pPr>
        <w:spacing w:after="0"/>
        <w:jc w:val="center"/>
        <w:outlineLvl w:val="0"/>
        <w:rPr>
          <w:rFonts w:ascii="Times New Roman" w:hAnsi="Times New Roman"/>
          <w:b/>
          <w:sz w:val="18"/>
          <w:szCs w:val="18"/>
        </w:rPr>
      </w:pPr>
    </w:p>
    <w:p w14:paraId="6D07D763" w14:textId="77777777" w:rsidR="004506FB" w:rsidRPr="004506FB" w:rsidRDefault="004506FB" w:rsidP="004506FB">
      <w:pPr>
        <w:spacing w:after="0"/>
        <w:jc w:val="center"/>
        <w:outlineLvl w:val="0"/>
        <w:rPr>
          <w:rFonts w:ascii="Times New Roman" w:hAnsi="Times New Roman"/>
          <w:i/>
          <w:sz w:val="18"/>
          <w:szCs w:val="18"/>
        </w:rPr>
      </w:pPr>
      <w:r w:rsidRPr="004506FB">
        <w:rPr>
          <w:rFonts w:ascii="Times New Roman" w:hAnsi="Times New Roman"/>
          <w:i/>
          <w:sz w:val="18"/>
          <w:szCs w:val="18"/>
          <w:vertAlign w:val="superscript"/>
        </w:rPr>
        <w:t>1</w:t>
      </w:r>
      <w:r w:rsidRPr="004506FB">
        <w:rPr>
          <w:rFonts w:ascii="Times New Roman" w:hAnsi="Times New Roman"/>
          <w:i/>
          <w:sz w:val="18"/>
          <w:szCs w:val="18"/>
        </w:rPr>
        <w:t>Department of Chemical Engineering,</w:t>
      </w:r>
      <w:r>
        <w:rPr>
          <w:rFonts w:ascii="Times New Roman" w:hAnsi="Times New Roman"/>
          <w:i/>
          <w:sz w:val="18"/>
          <w:szCs w:val="18"/>
        </w:rPr>
        <w:t xml:space="preserve"> </w:t>
      </w:r>
      <w:r w:rsidRPr="004506FB">
        <w:rPr>
          <w:rFonts w:ascii="Times New Roman" w:hAnsi="Times New Roman"/>
          <w:i/>
          <w:sz w:val="18"/>
          <w:szCs w:val="18"/>
        </w:rPr>
        <w:t>Faculty of Engineering,</w:t>
      </w:r>
    </w:p>
    <w:p w14:paraId="60DED1D8" w14:textId="77777777" w:rsidR="004506FB" w:rsidRPr="004506FB" w:rsidRDefault="004506FB" w:rsidP="004506FB">
      <w:pPr>
        <w:spacing w:after="0"/>
        <w:jc w:val="center"/>
        <w:outlineLvl w:val="0"/>
        <w:rPr>
          <w:rFonts w:ascii="Times New Roman" w:hAnsi="Times New Roman"/>
          <w:i/>
          <w:sz w:val="18"/>
          <w:szCs w:val="18"/>
        </w:rPr>
      </w:pPr>
      <w:r w:rsidRPr="004506FB">
        <w:rPr>
          <w:rFonts w:ascii="Times New Roman" w:hAnsi="Times New Roman"/>
          <w:i/>
          <w:sz w:val="18"/>
          <w:szCs w:val="18"/>
        </w:rPr>
        <w:t>Universitas Gadjah Mada, 55281 Yogyakarta, Indonesia</w:t>
      </w:r>
    </w:p>
    <w:p w14:paraId="5F25466D" w14:textId="77777777" w:rsidR="004506FB" w:rsidRPr="004506FB" w:rsidRDefault="004506FB" w:rsidP="004506FB">
      <w:pPr>
        <w:spacing w:after="0"/>
        <w:jc w:val="center"/>
        <w:outlineLvl w:val="0"/>
        <w:rPr>
          <w:rFonts w:ascii="Times New Roman" w:hAnsi="Times New Roman"/>
          <w:i/>
          <w:sz w:val="18"/>
          <w:szCs w:val="18"/>
        </w:rPr>
      </w:pPr>
      <w:r w:rsidRPr="004506FB">
        <w:rPr>
          <w:rFonts w:ascii="Times New Roman" w:hAnsi="Times New Roman"/>
          <w:i/>
          <w:sz w:val="18"/>
          <w:szCs w:val="18"/>
          <w:vertAlign w:val="superscript"/>
        </w:rPr>
        <w:t>2</w:t>
      </w:r>
      <w:r w:rsidRPr="004506FB">
        <w:rPr>
          <w:rFonts w:ascii="Times New Roman" w:hAnsi="Times New Roman"/>
          <w:i/>
          <w:sz w:val="18"/>
          <w:szCs w:val="18"/>
        </w:rPr>
        <w:t xml:space="preserve"> Department of Chemical Engineering,</w:t>
      </w:r>
      <w:r>
        <w:rPr>
          <w:rFonts w:ascii="Times New Roman" w:hAnsi="Times New Roman"/>
          <w:i/>
          <w:sz w:val="18"/>
          <w:szCs w:val="18"/>
        </w:rPr>
        <w:t xml:space="preserve"> </w:t>
      </w:r>
      <w:r w:rsidRPr="004506FB">
        <w:rPr>
          <w:rFonts w:ascii="Times New Roman" w:hAnsi="Times New Roman"/>
          <w:i/>
          <w:sz w:val="18"/>
          <w:szCs w:val="18"/>
        </w:rPr>
        <w:t>Faculty of Industrial Engineering</w:t>
      </w:r>
      <w:r>
        <w:rPr>
          <w:rFonts w:ascii="Times New Roman" w:hAnsi="Times New Roman"/>
          <w:i/>
          <w:sz w:val="18"/>
          <w:szCs w:val="18"/>
        </w:rPr>
        <w:t>,</w:t>
      </w:r>
    </w:p>
    <w:p w14:paraId="340BA036" w14:textId="77777777" w:rsidR="004506FB" w:rsidRPr="004506FB" w:rsidRDefault="004506FB" w:rsidP="004506FB">
      <w:pPr>
        <w:spacing w:after="0"/>
        <w:jc w:val="center"/>
        <w:outlineLvl w:val="0"/>
        <w:rPr>
          <w:rFonts w:ascii="Times New Roman" w:hAnsi="Times New Roman"/>
          <w:i/>
          <w:sz w:val="18"/>
          <w:szCs w:val="18"/>
        </w:rPr>
      </w:pPr>
      <w:r w:rsidRPr="004506FB">
        <w:rPr>
          <w:rFonts w:ascii="Times New Roman" w:hAnsi="Times New Roman"/>
          <w:i/>
          <w:sz w:val="18"/>
          <w:szCs w:val="18"/>
        </w:rPr>
        <w:t>Universitas Pembangunan Nasional “Veteran” Yogyakarta, 55283 Yogyakarta, Indonesia</w:t>
      </w:r>
    </w:p>
    <w:p w14:paraId="3D0DFE93" w14:textId="60C77C99" w:rsidR="004506FB" w:rsidRPr="004506FB" w:rsidRDefault="004506FB" w:rsidP="004506FB">
      <w:pPr>
        <w:spacing w:after="0"/>
        <w:jc w:val="center"/>
        <w:outlineLvl w:val="0"/>
        <w:rPr>
          <w:rFonts w:ascii="Times New Roman" w:hAnsi="Times New Roman"/>
          <w:i/>
          <w:sz w:val="18"/>
          <w:szCs w:val="18"/>
        </w:rPr>
      </w:pPr>
      <w:r w:rsidRPr="004506FB">
        <w:rPr>
          <w:rFonts w:ascii="Times New Roman" w:hAnsi="Times New Roman"/>
          <w:i/>
          <w:sz w:val="18"/>
          <w:szCs w:val="18"/>
          <w:vertAlign w:val="superscript"/>
        </w:rPr>
        <w:t>3</w:t>
      </w:r>
      <w:r w:rsidRPr="004506FB">
        <w:rPr>
          <w:rFonts w:ascii="Times New Roman" w:hAnsi="Times New Roman"/>
          <w:i/>
          <w:sz w:val="18"/>
          <w:szCs w:val="18"/>
        </w:rPr>
        <w:t>Indonesia Natural Dye Institute,</w:t>
      </w:r>
      <w:r>
        <w:rPr>
          <w:rFonts w:ascii="Times New Roman" w:hAnsi="Times New Roman"/>
          <w:i/>
          <w:sz w:val="18"/>
          <w:szCs w:val="18"/>
        </w:rPr>
        <w:t xml:space="preserve"> </w:t>
      </w:r>
      <w:r w:rsidRPr="004506FB">
        <w:rPr>
          <w:rFonts w:ascii="Times New Roman" w:hAnsi="Times New Roman"/>
          <w:i/>
          <w:sz w:val="18"/>
          <w:szCs w:val="18"/>
        </w:rPr>
        <w:t>Integrated Research and Testing Laboratory</w:t>
      </w:r>
    </w:p>
    <w:p w14:paraId="5CEC27C4" w14:textId="6003E747" w:rsidR="004506FB" w:rsidRPr="004506FB" w:rsidRDefault="004506FB" w:rsidP="004506FB">
      <w:pPr>
        <w:spacing w:after="0"/>
        <w:jc w:val="center"/>
        <w:outlineLvl w:val="0"/>
        <w:rPr>
          <w:rFonts w:ascii="Times New Roman" w:hAnsi="Times New Roman"/>
          <w:i/>
          <w:sz w:val="18"/>
          <w:szCs w:val="18"/>
        </w:rPr>
      </w:pPr>
      <w:r w:rsidRPr="004506FB">
        <w:rPr>
          <w:rFonts w:ascii="Times New Roman" w:hAnsi="Times New Roman"/>
          <w:i/>
          <w:sz w:val="18"/>
          <w:szCs w:val="18"/>
          <w:vertAlign w:val="superscript"/>
        </w:rPr>
        <w:t>4</w:t>
      </w:r>
      <w:r w:rsidRPr="004506FB">
        <w:rPr>
          <w:rFonts w:ascii="Times New Roman" w:hAnsi="Times New Roman"/>
          <w:i/>
          <w:sz w:val="18"/>
          <w:szCs w:val="18"/>
        </w:rPr>
        <w:t>Department of</w:t>
      </w:r>
      <w:r w:rsidRPr="004506FB">
        <w:rPr>
          <w:rFonts w:ascii="Times New Roman" w:hAnsi="Times New Roman"/>
          <w:i/>
          <w:iCs/>
          <w:sz w:val="18"/>
          <w:szCs w:val="18"/>
        </w:rPr>
        <w:t xml:space="preserve"> Chemistry, Faculty of Mathematics and Natural Sciences</w:t>
      </w:r>
    </w:p>
    <w:p w14:paraId="6ABE664A" w14:textId="77777777" w:rsidR="004506FB" w:rsidRPr="004506FB" w:rsidRDefault="004506FB" w:rsidP="004506FB">
      <w:pPr>
        <w:spacing w:after="0"/>
        <w:jc w:val="center"/>
        <w:outlineLvl w:val="0"/>
        <w:rPr>
          <w:rFonts w:ascii="Times New Roman" w:hAnsi="Times New Roman"/>
          <w:i/>
          <w:sz w:val="18"/>
          <w:szCs w:val="18"/>
        </w:rPr>
      </w:pPr>
      <w:r w:rsidRPr="004506FB">
        <w:rPr>
          <w:rFonts w:ascii="Times New Roman" w:hAnsi="Times New Roman"/>
          <w:i/>
          <w:sz w:val="18"/>
          <w:szCs w:val="18"/>
        </w:rPr>
        <w:t>Universitas Gadjah Mada, 55281 Yogyakarta, Indonesia</w:t>
      </w:r>
    </w:p>
    <w:p w14:paraId="256707CA" w14:textId="77777777" w:rsidR="004506FB" w:rsidRPr="004506FB" w:rsidRDefault="004506FB" w:rsidP="004506FB">
      <w:pPr>
        <w:spacing w:after="0"/>
        <w:jc w:val="center"/>
        <w:outlineLvl w:val="0"/>
        <w:rPr>
          <w:rFonts w:ascii="Times New Roman" w:hAnsi="Times New Roman"/>
          <w:b/>
          <w:sz w:val="18"/>
          <w:szCs w:val="18"/>
        </w:rPr>
      </w:pPr>
    </w:p>
    <w:p w14:paraId="7CA2A13A" w14:textId="77777777" w:rsidR="004506FB" w:rsidRPr="004506FB" w:rsidRDefault="004506FB" w:rsidP="004506FB">
      <w:pPr>
        <w:spacing w:after="0"/>
        <w:jc w:val="center"/>
        <w:outlineLvl w:val="0"/>
        <w:rPr>
          <w:rFonts w:ascii="Times New Roman" w:hAnsi="Times New Roman"/>
          <w:i/>
          <w:sz w:val="18"/>
          <w:szCs w:val="18"/>
        </w:rPr>
      </w:pPr>
      <w:r w:rsidRPr="004506FB">
        <w:rPr>
          <w:rFonts w:ascii="Times New Roman" w:hAnsi="Times New Roman"/>
          <w:i/>
          <w:sz w:val="18"/>
          <w:szCs w:val="18"/>
        </w:rPr>
        <w:t>*Corresponding author:</w:t>
      </w:r>
      <w:r>
        <w:rPr>
          <w:rFonts w:ascii="Times New Roman" w:hAnsi="Times New Roman"/>
          <w:i/>
          <w:sz w:val="18"/>
          <w:szCs w:val="18"/>
        </w:rPr>
        <w:t xml:space="preserve"> </w:t>
      </w:r>
      <w:r w:rsidRPr="004506FB">
        <w:rPr>
          <w:rFonts w:ascii="Times New Roman" w:hAnsi="Times New Roman"/>
          <w:i/>
          <w:sz w:val="18"/>
          <w:szCs w:val="18"/>
        </w:rPr>
        <w:t xml:space="preserve"> edia_rahayu@ugm.ac.id</w:t>
      </w:r>
    </w:p>
    <w:p w14:paraId="01399688" w14:textId="77777777" w:rsidR="006768E9" w:rsidRPr="00383C16" w:rsidRDefault="006768E9" w:rsidP="004506FB">
      <w:pPr>
        <w:spacing w:after="0"/>
        <w:jc w:val="center"/>
        <w:rPr>
          <w:rFonts w:ascii="Times New Roman" w:hAnsi="Times New Roman"/>
          <w:noProof/>
          <w:sz w:val="18"/>
          <w:szCs w:val="18"/>
          <w:lang w:bidi="ar-SA"/>
        </w:rPr>
      </w:pPr>
    </w:p>
    <w:p w14:paraId="19509F66" w14:textId="77777777" w:rsidR="006768E9" w:rsidRPr="00383C16" w:rsidRDefault="006768E9" w:rsidP="00383C16">
      <w:pPr>
        <w:spacing w:after="0"/>
        <w:jc w:val="center"/>
        <w:rPr>
          <w:rFonts w:ascii="Times New Roman" w:hAnsi="Times New Roman"/>
          <w:noProof/>
          <w:sz w:val="18"/>
          <w:szCs w:val="18"/>
          <w:lang w:bidi="ar-SA"/>
        </w:rPr>
      </w:pPr>
    </w:p>
    <w:p w14:paraId="44FFC42D" w14:textId="6F315F65" w:rsidR="00BA1F7B" w:rsidRPr="00383C16" w:rsidRDefault="00BA1F7B" w:rsidP="00383C16">
      <w:pPr>
        <w:spacing w:after="0"/>
        <w:jc w:val="center"/>
        <w:rPr>
          <w:rFonts w:ascii="Times New Roman" w:hAnsi="Times New Roman"/>
          <w:noProof/>
          <w:sz w:val="18"/>
          <w:szCs w:val="18"/>
          <w:lang w:bidi="ar-SA"/>
        </w:rPr>
      </w:pPr>
      <w:r w:rsidRPr="00383C16">
        <w:rPr>
          <w:rFonts w:ascii="Times New Roman" w:hAnsi="Times New Roman"/>
          <w:noProof/>
          <w:sz w:val="18"/>
          <w:szCs w:val="18"/>
          <w:lang w:bidi="ar-SA"/>
        </w:rPr>
        <w:t xml:space="preserve">Received: </w:t>
      </w:r>
      <w:r w:rsidR="00B95E42" w:rsidRPr="00383C16">
        <w:rPr>
          <w:rFonts w:ascii="Times New Roman" w:hAnsi="Times New Roman"/>
          <w:noProof/>
          <w:sz w:val="18"/>
          <w:szCs w:val="18"/>
          <w:lang w:bidi="ar-SA"/>
        </w:rPr>
        <w:t xml:space="preserve"> </w:t>
      </w:r>
      <w:r w:rsidR="00F4445B">
        <w:rPr>
          <w:rFonts w:ascii="Times New Roman" w:hAnsi="Times New Roman"/>
          <w:noProof/>
          <w:sz w:val="18"/>
          <w:szCs w:val="18"/>
          <w:lang w:bidi="ar-SA"/>
        </w:rPr>
        <w:t>15 July 2021</w:t>
      </w:r>
      <w:r w:rsidRPr="00383C16">
        <w:rPr>
          <w:rFonts w:ascii="Times New Roman" w:hAnsi="Times New Roman"/>
          <w:noProof/>
          <w:sz w:val="18"/>
          <w:szCs w:val="18"/>
          <w:lang w:bidi="ar-SA"/>
        </w:rPr>
        <w:t xml:space="preserve">; Accepted: </w:t>
      </w:r>
      <w:r w:rsidR="00F4445B">
        <w:rPr>
          <w:rFonts w:ascii="Times New Roman" w:hAnsi="Times New Roman"/>
          <w:noProof/>
          <w:sz w:val="18"/>
          <w:szCs w:val="18"/>
          <w:lang w:bidi="ar-SA"/>
        </w:rPr>
        <w:t>11 October 2021</w:t>
      </w:r>
      <w:r w:rsidR="00510BA6" w:rsidRPr="00383C16">
        <w:rPr>
          <w:rFonts w:ascii="Times New Roman" w:hAnsi="Times New Roman"/>
          <w:noProof/>
          <w:sz w:val="18"/>
          <w:szCs w:val="18"/>
          <w:lang w:bidi="ar-SA"/>
        </w:rPr>
        <w:t xml:space="preserve">; Published: </w:t>
      </w:r>
      <w:r w:rsidR="00383C16" w:rsidRPr="00383C16">
        <w:rPr>
          <w:rFonts w:ascii="Times New Roman" w:hAnsi="Times New Roman"/>
          <w:noProof/>
          <w:sz w:val="18"/>
          <w:szCs w:val="18"/>
          <w:lang w:bidi="ar-SA"/>
        </w:rPr>
        <w:t xml:space="preserve"> xx </w:t>
      </w:r>
      <w:r w:rsidR="00F743E1">
        <w:rPr>
          <w:rFonts w:ascii="Times New Roman" w:hAnsi="Times New Roman"/>
          <w:noProof/>
          <w:sz w:val="18"/>
          <w:szCs w:val="18"/>
          <w:lang w:bidi="ar-SA"/>
        </w:rPr>
        <w:t>October</w:t>
      </w:r>
      <w:r w:rsidR="00383C16" w:rsidRPr="00383C16">
        <w:rPr>
          <w:rFonts w:ascii="Times New Roman" w:hAnsi="Times New Roman"/>
          <w:noProof/>
          <w:sz w:val="18"/>
          <w:szCs w:val="18"/>
          <w:lang w:bidi="ar-SA"/>
        </w:rPr>
        <w:t xml:space="preserve"> 2021</w:t>
      </w:r>
    </w:p>
    <w:p w14:paraId="2315D990" w14:textId="77777777" w:rsidR="00BA1F7B" w:rsidRPr="00383C16" w:rsidRDefault="00BA1F7B" w:rsidP="00383C16">
      <w:pPr>
        <w:spacing w:after="0"/>
        <w:jc w:val="center"/>
        <w:rPr>
          <w:rFonts w:ascii="Times New Roman" w:hAnsi="Times New Roman"/>
          <w:noProof/>
          <w:sz w:val="18"/>
          <w:szCs w:val="18"/>
          <w:lang w:bidi="ar-SA"/>
        </w:rPr>
      </w:pPr>
    </w:p>
    <w:p w14:paraId="184837FD" w14:textId="77777777" w:rsidR="00BA1F7B" w:rsidRPr="00383C16" w:rsidRDefault="00BA1F7B" w:rsidP="00383C16">
      <w:pPr>
        <w:spacing w:after="0"/>
        <w:jc w:val="center"/>
        <w:rPr>
          <w:rFonts w:ascii="Times New Roman" w:hAnsi="Times New Roman"/>
          <w:noProof/>
          <w:sz w:val="18"/>
          <w:szCs w:val="18"/>
          <w:lang w:bidi="ar-SA"/>
        </w:rPr>
      </w:pPr>
    </w:p>
    <w:p w14:paraId="2598B41C" w14:textId="77777777" w:rsidR="006768E9" w:rsidRPr="00383C16" w:rsidRDefault="006768E9" w:rsidP="00383C16">
      <w:pPr>
        <w:spacing w:after="0"/>
        <w:jc w:val="center"/>
        <w:rPr>
          <w:rFonts w:ascii="Times New Roman" w:hAnsi="Times New Roman"/>
          <w:b/>
          <w:noProof/>
          <w:sz w:val="18"/>
          <w:szCs w:val="18"/>
          <w:lang w:bidi="ar-SA"/>
        </w:rPr>
      </w:pPr>
      <w:r w:rsidRPr="00383C16">
        <w:rPr>
          <w:rFonts w:ascii="Times New Roman" w:hAnsi="Times New Roman"/>
          <w:b/>
          <w:noProof/>
          <w:sz w:val="18"/>
          <w:szCs w:val="18"/>
          <w:lang w:bidi="ar-SA"/>
        </w:rPr>
        <w:t>Abstract</w:t>
      </w:r>
    </w:p>
    <w:p w14:paraId="6E6BDF39" w14:textId="77777777" w:rsidR="004506FB" w:rsidRPr="001E4A1A" w:rsidRDefault="004506FB" w:rsidP="004506FB">
      <w:pPr>
        <w:spacing w:after="0"/>
        <w:jc w:val="both"/>
        <w:outlineLvl w:val="0"/>
        <w:rPr>
          <w:rFonts w:ascii="Times New Roman" w:hAnsi="Times New Roman"/>
          <w:sz w:val="18"/>
          <w:szCs w:val="18"/>
        </w:rPr>
      </w:pPr>
      <w:r w:rsidRPr="001E4A1A">
        <w:rPr>
          <w:rFonts w:ascii="Times New Roman" w:hAnsi="Times New Roman"/>
          <w:sz w:val="18"/>
          <w:szCs w:val="18"/>
        </w:rPr>
        <w:t xml:space="preserve">The use of eco-friendly natural dyes with lower environment impact is getting more interest. Indigo dye is one of the most popular natural dyes and has been used for textile dyeing since ages. The lower light fastness of natural indigo dye compared with blue synthetic dye has been a major disadvantage of its use in the textile industry. In this study, zinc oxide nanoparticles (ZnONPs) synthesized using simple precipitation method were applied as an anti-UV agent to protect the color of natural indigo dyed cotton. To increase the adsorption of ZnONPs in cotton, nanochitosan coating was applied before ZnONPs coating. X-ray diffraction (XRD) and transmission electron microscopy (TEM) were conducted to characterize the crystallinity, shape and size of the produced ZnO. The particle size distribution of ZnONPs and nanochitosan was measured using the dynamic light scattering technique. The amount of ZnO adsorbed in cotton, coated with and without nanochitosan were measured using energy-dispersive X-ray spectroscopy (EDS) and X-ray fluorescence (XRF). Applying nanochitosan coating before ZnONPs coating could increase the amount of ZnO adsorbed in cotton up to fourfold. The ability of ZnONPs as anti-UV agent to protect color of dyed cotton was measured by the photofading test. The photofading test was performed under UV-A light exposure and the color difference of cotton samples before and after 144 h irradiation was measured based on CIELAB value. Cotton dyed with natural indigo and coated with nanochitosan and ZnONP has a lowest color difference, indicating the increasing of light fastness provided by ZnONPs. </w:t>
      </w:r>
    </w:p>
    <w:p w14:paraId="3B5F769B" w14:textId="77777777" w:rsidR="004506FB" w:rsidRPr="001E4A1A" w:rsidRDefault="004506FB" w:rsidP="004506FB">
      <w:pPr>
        <w:spacing w:after="0"/>
        <w:jc w:val="both"/>
        <w:outlineLvl w:val="0"/>
        <w:rPr>
          <w:rFonts w:ascii="Times New Roman" w:hAnsi="Times New Roman"/>
          <w:sz w:val="18"/>
          <w:szCs w:val="18"/>
        </w:rPr>
      </w:pPr>
    </w:p>
    <w:p w14:paraId="5855FD89" w14:textId="4E52F5A3" w:rsidR="004506FB" w:rsidRPr="001E4A1A" w:rsidRDefault="004506FB" w:rsidP="004506FB">
      <w:pPr>
        <w:spacing w:after="0"/>
        <w:jc w:val="both"/>
        <w:outlineLvl w:val="0"/>
        <w:rPr>
          <w:rFonts w:ascii="Times New Roman" w:hAnsi="Times New Roman"/>
          <w:sz w:val="18"/>
          <w:szCs w:val="18"/>
        </w:rPr>
      </w:pPr>
      <w:r w:rsidRPr="001E4A1A">
        <w:rPr>
          <w:rFonts w:ascii="Times New Roman" w:hAnsi="Times New Roman"/>
          <w:b/>
          <w:sz w:val="18"/>
          <w:szCs w:val="18"/>
        </w:rPr>
        <w:t>Keywords</w:t>
      </w:r>
      <w:r w:rsidRPr="001E4A1A">
        <w:rPr>
          <w:rFonts w:ascii="Times New Roman" w:hAnsi="Times New Roman"/>
          <w:b/>
          <w:bCs/>
          <w:sz w:val="18"/>
          <w:szCs w:val="18"/>
        </w:rPr>
        <w:t>:</w:t>
      </w:r>
      <w:r w:rsidRPr="001E4A1A">
        <w:rPr>
          <w:rFonts w:ascii="Times New Roman" w:hAnsi="Times New Roman"/>
          <w:sz w:val="18"/>
          <w:szCs w:val="18"/>
        </w:rPr>
        <w:t xml:space="preserve"> </w:t>
      </w:r>
      <w:r>
        <w:rPr>
          <w:rFonts w:ascii="Times New Roman" w:hAnsi="Times New Roman"/>
          <w:sz w:val="18"/>
          <w:szCs w:val="18"/>
        </w:rPr>
        <w:t xml:space="preserve"> </w:t>
      </w:r>
      <w:r w:rsidRPr="001E4A1A">
        <w:rPr>
          <w:rFonts w:ascii="Times New Roman" w:hAnsi="Times New Roman"/>
          <w:sz w:val="18"/>
          <w:szCs w:val="18"/>
        </w:rPr>
        <w:t>zinc oxide nanoparticles</w:t>
      </w:r>
      <w:r>
        <w:rPr>
          <w:rFonts w:ascii="Times New Roman" w:hAnsi="Times New Roman"/>
          <w:sz w:val="18"/>
          <w:szCs w:val="18"/>
        </w:rPr>
        <w:t>,</w:t>
      </w:r>
      <w:r w:rsidRPr="001E4A1A">
        <w:rPr>
          <w:rFonts w:ascii="Times New Roman" w:hAnsi="Times New Roman"/>
          <w:sz w:val="18"/>
          <w:szCs w:val="18"/>
        </w:rPr>
        <w:t xml:space="preserve"> nanochitosan</w:t>
      </w:r>
      <w:r>
        <w:rPr>
          <w:rFonts w:ascii="Times New Roman" w:hAnsi="Times New Roman"/>
          <w:sz w:val="18"/>
          <w:szCs w:val="18"/>
        </w:rPr>
        <w:t>,</w:t>
      </w:r>
      <w:r w:rsidRPr="001E4A1A">
        <w:rPr>
          <w:rFonts w:ascii="Times New Roman" w:hAnsi="Times New Roman"/>
          <w:sz w:val="18"/>
          <w:szCs w:val="18"/>
        </w:rPr>
        <w:t xml:space="preserve"> natural indigo dye</w:t>
      </w:r>
      <w:r>
        <w:rPr>
          <w:rFonts w:ascii="Times New Roman" w:hAnsi="Times New Roman"/>
          <w:sz w:val="18"/>
          <w:szCs w:val="18"/>
        </w:rPr>
        <w:t>,</w:t>
      </w:r>
      <w:r w:rsidRPr="001E4A1A">
        <w:rPr>
          <w:rFonts w:ascii="Times New Roman" w:hAnsi="Times New Roman"/>
          <w:sz w:val="18"/>
          <w:szCs w:val="18"/>
        </w:rPr>
        <w:t xml:space="preserve"> adsorption</w:t>
      </w:r>
      <w:r>
        <w:rPr>
          <w:rFonts w:ascii="Times New Roman" w:hAnsi="Times New Roman"/>
          <w:sz w:val="18"/>
          <w:szCs w:val="18"/>
        </w:rPr>
        <w:t>,</w:t>
      </w:r>
      <w:r w:rsidRPr="001E4A1A">
        <w:rPr>
          <w:rFonts w:ascii="Times New Roman" w:hAnsi="Times New Roman"/>
          <w:sz w:val="18"/>
          <w:szCs w:val="18"/>
        </w:rPr>
        <w:t xml:space="preserve"> fading</w:t>
      </w:r>
      <w:r w:rsidRPr="001E4A1A">
        <w:rPr>
          <w:rFonts w:ascii="Times New Roman" w:hAnsi="Times New Roman"/>
          <w:b/>
          <w:sz w:val="18"/>
          <w:szCs w:val="18"/>
        </w:rPr>
        <w:t xml:space="preserve"> </w:t>
      </w:r>
    </w:p>
    <w:p w14:paraId="75EC59D1" w14:textId="191D0763" w:rsidR="004506FB" w:rsidRDefault="004506FB" w:rsidP="004506FB">
      <w:pPr>
        <w:spacing w:after="0"/>
        <w:jc w:val="center"/>
        <w:outlineLvl w:val="0"/>
        <w:rPr>
          <w:rFonts w:ascii="Times New Roman" w:hAnsi="Times New Roman"/>
          <w:b/>
          <w:sz w:val="18"/>
          <w:szCs w:val="18"/>
        </w:rPr>
      </w:pPr>
    </w:p>
    <w:p w14:paraId="09B10D1A" w14:textId="68505165" w:rsidR="0057275F" w:rsidRDefault="0057275F" w:rsidP="004506FB">
      <w:pPr>
        <w:spacing w:after="0"/>
        <w:jc w:val="center"/>
        <w:outlineLvl w:val="0"/>
        <w:rPr>
          <w:rFonts w:ascii="Times New Roman" w:hAnsi="Times New Roman"/>
          <w:b/>
          <w:sz w:val="18"/>
          <w:szCs w:val="18"/>
        </w:rPr>
      </w:pPr>
    </w:p>
    <w:p w14:paraId="6C4F7D4F" w14:textId="77777777" w:rsidR="0057275F" w:rsidRPr="001E4A1A" w:rsidRDefault="0057275F" w:rsidP="004506FB">
      <w:pPr>
        <w:spacing w:after="0"/>
        <w:jc w:val="center"/>
        <w:outlineLvl w:val="0"/>
        <w:rPr>
          <w:rFonts w:ascii="Times New Roman" w:hAnsi="Times New Roman"/>
          <w:b/>
          <w:sz w:val="18"/>
          <w:szCs w:val="18"/>
        </w:rPr>
      </w:pPr>
    </w:p>
    <w:p w14:paraId="073E9A18" w14:textId="77777777" w:rsidR="004506FB" w:rsidRPr="001E4A1A" w:rsidRDefault="004506FB" w:rsidP="004506FB">
      <w:pPr>
        <w:spacing w:after="0"/>
        <w:jc w:val="center"/>
        <w:outlineLvl w:val="0"/>
        <w:rPr>
          <w:rFonts w:ascii="Times New Roman" w:hAnsi="Times New Roman"/>
          <w:b/>
          <w:noProof/>
          <w:sz w:val="18"/>
          <w:szCs w:val="18"/>
        </w:rPr>
      </w:pPr>
      <w:r w:rsidRPr="001E4A1A">
        <w:rPr>
          <w:rFonts w:ascii="Times New Roman" w:hAnsi="Times New Roman"/>
          <w:b/>
          <w:noProof/>
          <w:sz w:val="18"/>
          <w:szCs w:val="18"/>
        </w:rPr>
        <w:lastRenderedPageBreak/>
        <w:t>Abstrak</w:t>
      </w:r>
    </w:p>
    <w:p w14:paraId="07AA453E" w14:textId="77777777" w:rsidR="004506FB" w:rsidRPr="001E4A1A" w:rsidRDefault="004506FB" w:rsidP="004506FB">
      <w:pPr>
        <w:spacing w:after="0"/>
        <w:jc w:val="both"/>
        <w:outlineLvl w:val="0"/>
        <w:rPr>
          <w:rFonts w:ascii="Times New Roman" w:hAnsi="Times New Roman"/>
          <w:noProof/>
          <w:sz w:val="18"/>
          <w:szCs w:val="18"/>
        </w:rPr>
      </w:pPr>
      <w:r w:rsidRPr="001E4A1A">
        <w:rPr>
          <w:rFonts w:ascii="Times New Roman" w:hAnsi="Times New Roman"/>
          <w:noProof/>
          <w:sz w:val="18"/>
          <w:szCs w:val="18"/>
        </w:rPr>
        <w:t xml:space="preserve">Penggunaan pewarna </w:t>
      </w:r>
      <w:r>
        <w:rPr>
          <w:rFonts w:ascii="Times New Roman" w:hAnsi="Times New Roman"/>
          <w:noProof/>
          <w:sz w:val="18"/>
          <w:szCs w:val="18"/>
        </w:rPr>
        <w:t>asli</w:t>
      </w:r>
      <w:r w:rsidRPr="001E4A1A">
        <w:rPr>
          <w:rFonts w:ascii="Times New Roman" w:hAnsi="Times New Roman"/>
          <w:noProof/>
          <w:sz w:val="18"/>
          <w:szCs w:val="18"/>
        </w:rPr>
        <w:t xml:space="preserve"> dengan </w:t>
      </w:r>
      <w:r>
        <w:rPr>
          <w:rFonts w:ascii="Times New Roman" w:hAnsi="Times New Roman"/>
          <w:noProof/>
          <w:sz w:val="18"/>
          <w:szCs w:val="18"/>
        </w:rPr>
        <w:t>kesan</w:t>
      </w:r>
      <w:r w:rsidRPr="001E4A1A">
        <w:rPr>
          <w:rFonts w:ascii="Times New Roman" w:hAnsi="Times New Roman"/>
          <w:noProof/>
          <w:sz w:val="18"/>
          <w:szCs w:val="18"/>
        </w:rPr>
        <w:t xml:space="preserve"> yang lebih rendah terhadap alam sekitar semakin menarik dikembangkan. Pewarna indigo adalah salah satu pewarna a</w:t>
      </w:r>
      <w:r>
        <w:rPr>
          <w:rFonts w:ascii="Times New Roman" w:hAnsi="Times New Roman"/>
          <w:noProof/>
          <w:sz w:val="18"/>
          <w:szCs w:val="18"/>
        </w:rPr>
        <w:t>sli</w:t>
      </w:r>
      <w:r w:rsidRPr="001E4A1A">
        <w:rPr>
          <w:rFonts w:ascii="Times New Roman" w:hAnsi="Times New Roman"/>
          <w:noProof/>
          <w:sz w:val="18"/>
          <w:szCs w:val="18"/>
        </w:rPr>
        <w:t xml:space="preserve"> yang popular dan telah digunakan untuk pewarnaan tekstil sejak zaman dahulu. Ketahanan cahaya pewarna indigo yang lebih rendah berbanding dengan pewarna sintetik telah menjadi kelemahan utama penggunaannya dalam industri tekstil. Dalam kajian ini, Zink oksida nanopartikel (ZnONPs) yang disintesis dengan kaedah pemendakan sederhana digunakan sebagai agen anti-UV untuk melindungi warna indigo pada kain ka</w:t>
      </w:r>
      <w:r>
        <w:rPr>
          <w:rFonts w:ascii="Times New Roman" w:hAnsi="Times New Roman"/>
          <w:noProof/>
          <w:sz w:val="18"/>
          <w:szCs w:val="18"/>
        </w:rPr>
        <w:t>pas</w:t>
      </w:r>
      <w:r w:rsidRPr="001E4A1A">
        <w:rPr>
          <w:rFonts w:ascii="Times New Roman" w:hAnsi="Times New Roman"/>
          <w:noProof/>
          <w:sz w:val="18"/>
          <w:szCs w:val="18"/>
        </w:rPr>
        <w:t xml:space="preserve">. Untuk meningkatkan penjerapan ZnONP, lapisan nano kitosan digunakan sebelum lapisan ZnONPs. </w:t>
      </w:r>
      <w:r>
        <w:rPr>
          <w:rFonts w:ascii="Times New Roman" w:hAnsi="Times New Roman"/>
          <w:noProof/>
          <w:sz w:val="18"/>
          <w:szCs w:val="18"/>
        </w:rPr>
        <w:t>Pembelauan</w:t>
      </w:r>
      <w:r w:rsidRPr="001E4A1A">
        <w:rPr>
          <w:rFonts w:ascii="Times New Roman" w:hAnsi="Times New Roman"/>
          <w:noProof/>
          <w:sz w:val="18"/>
          <w:szCs w:val="18"/>
        </w:rPr>
        <w:t xml:space="preserve"> sinar-X (XRD) dan mikroskop elektron </w:t>
      </w:r>
      <w:r>
        <w:rPr>
          <w:rFonts w:ascii="Times New Roman" w:hAnsi="Times New Roman"/>
          <w:noProof/>
          <w:sz w:val="18"/>
          <w:szCs w:val="18"/>
        </w:rPr>
        <w:t>t</w:t>
      </w:r>
      <w:r w:rsidRPr="001E4A1A">
        <w:rPr>
          <w:rFonts w:ascii="Times New Roman" w:hAnsi="Times New Roman"/>
          <w:noProof/>
          <w:sz w:val="18"/>
          <w:szCs w:val="18"/>
        </w:rPr>
        <w:t xml:space="preserve">ransmisi (TEM) digunakan untuk mencirikan </w:t>
      </w:r>
      <w:r>
        <w:rPr>
          <w:rFonts w:ascii="Times New Roman" w:hAnsi="Times New Roman"/>
          <w:noProof/>
          <w:sz w:val="18"/>
          <w:szCs w:val="18"/>
        </w:rPr>
        <w:t>penghabluran</w:t>
      </w:r>
      <w:r w:rsidRPr="001E4A1A">
        <w:rPr>
          <w:rFonts w:ascii="Times New Roman" w:hAnsi="Times New Roman"/>
          <w:noProof/>
          <w:sz w:val="18"/>
          <w:szCs w:val="18"/>
        </w:rPr>
        <w:t>, bentuk dan ukuran ZnO yang dihasilkan. Taburan ukuran zarah ZnONP dan nano</w:t>
      </w:r>
      <w:r>
        <w:rPr>
          <w:rFonts w:ascii="Times New Roman" w:hAnsi="Times New Roman"/>
          <w:noProof/>
          <w:sz w:val="18"/>
          <w:szCs w:val="18"/>
        </w:rPr>
        <w:t xml:space="preserve"> </w:t>
      </w:r>
      <w:r w:rsidRPr="001E4A1A">
        <w:rPr>
          <w:rFonts w:ascii="Times New Roman" w:hAnsi="Times New Roman"/>
          <w:noProof/>
          <w:sz w:val="18"/>
          <w:szCs w:val="18"/>
        </w:rPr>
        <w:t xml:space="preserve">kitosan diukur dengan teknik penyebaran cahaya dinamik (DLS). Jumlah ZnO yang diserap dalam kapas, dilapisi dengan dan tanpa nano-kitosan diukur menggunakan </w:t>
      </w:r>
      <w:r>
        <w:rPr>
          <w:rFonts w:ascii="Times New Roman" w:hAnsi="Times New Roman"/>
          <w:noProof/>
          <w:sz w:val="18"/>
          <w:szCs w:val="18"/>
        </w:rPr>
        <w:t>sinar-</w:t>
      </w:r>
      <w:r w:rsidRPr="001E4A1A">
        <w:rPr>
          <w:rFonts w:ascii="Times New Roman" w:hAnsi="Times New Roman"/>
          <w:noProof/>
          <w:sz w:val="18"/>
          <w:szCs w:val="18"/>
        </w:rPr>
        <w:t>X</w:t>
      </w:r>
      <w:r>
        <w:rPr>
          <w:rFonts w:ascii="Times New Roman" w:hAnsi="Times New Roman"/>
          <w:noProof/>
          <w:sz w:val="18"/>
          <w:szCs w:val="18"/>
        </w:rPr>
        <w:t xml:space="preserve"> pendafluoran</w:t>
      </w:r>
      <w:r w:rsidRPr="001E4A1A">
        <w:rPr>
          <w:rFonts w:ascii="Times New Roman" w:hAnsi="Times New Roman"/>
          <w:noProof/>
          <w:sz w:val="18"/>
          <w:szCs w:val="18"/>
        </w:rPr>
        <w:t xml:space="preserve"> (XRF). Salutan </w:t>
      </w:r>
      <w:r>
        <w:rPr>
          <w:rFonts w:ascii="Times New Roman" w:hAnsi="Times New Roman"/>
          <w:noProof/>
          <w:sz w:val="18"/>
          <w:szCs w:val="18"/>
        </w:rPr>
        <w:t>n</w:t>
      </w:r>
      <w:r w:rsidRPr="001E4A1A">
        <w:rPr>
          <w:rFonts w:ascii="Times New Roman" w:hAnsi="Times New Roman"/>
          <w:noProof/>
          <w:sz w:val="18"/>
          <w:szCs w:val="18"/>
        </w:rPr>
        <w:t>ano</w:t>
      </w:r>
      <w:r>
        <w:rPr>
          <w:rFonts w:ascii="Times New Roman" w:hAnsi="Times New Roman"/>
          <w:noProof/>
          <w:sz w:val="18"/>
          <w:szCs w:val="18"/>
        </w:rPr>
        <w:t xml:space="preserve"> </w:t>
      </w:r>
      <w:r w:rsidRPr="001E4A1A">
        <w:rPr>
          <w:rFonts w:ascii="Times New Roman" w:hAnsi="Times New Roman"/>
          <w:noProof/>
          <w:sz w:val="18"/>
          <w:szCs w:val="18"/>
        </w:rPr>
        <w:t>kitosan sebelum pelapisan ZnONP dapat meningkatkan jumlah ZnO yang diserap dalam kain kapas hingga empat kali. Ujian pudar dilakukan di bawah cahaya UV-A dan hasil sebelum dan setelah penyinaran selama 144 jam diukur dengan nilai CIELAB. Kain ka</w:t>
      </w:r>
      <w:r>
        <w:rPr>
          <w:rFonts w:ascii="Times New Roman" w:hAnsi="Times New Roman"/>
          <w:noProof/>
          <w:sz w:val="18"/>
          <w:szCs w:val="18"/>
        </w:rPr>
        <w:t>pas</w:t>
      </w:r>
      <w:r w:rsidRPr="001E4A1A">
        <w:rPr>
          <w:rFonts w:ascii="Times New Roman" w:hAnsi="Times New Roman"/>
          <w:noProof/>
          <w:sz w:val="18"/>
          <w:szCs w:val="18"/>
        </w:rPr>
        <w:t xml:space="preserve"> yang diwarnai dengan indigo </w:t>
      </w:r>
      <w:r>
        <w:rPr>
          <w:rFonts w:ascii="Times New Roman" w:hAnsi="Times New Roman"/>
          <w:noProof/>
          <w:sz w:val="18"/>
          <w:szCs w:val="18"/>
        </w:rPr>
        <w:t>asli</w:t>
      </w:r>
      <w:r w:rsidRPr="001E4A1A">
        <w:rPr>
          <w:rFonts w:ascii="Times New Roman" w:hAnsi="Times New Roman"/>
          <w:noProof/>
          <w:sz w:val="18"/>
          <w:szCs w:val="18"/>
        </w:rPr>
        <w:t xml:space="preserve"> dan telah dilapisi nano-kitosan dan ZnONP mempunyai perbe</w:t>
      </w:r>
      <w:r>
        <w:rPr>
          <w:rFonts w:ascii="Times New Roman" w:hAnsi="Times New Roman"/>
          <w:noProof/>
          <w:sz w:val="18"/>
          <w:szCs w:val="18"/>
        </w:rPr>
        <w:t>za</w:t>
      </w:r>
      <w:r w:rsidRPr="001E4A1A">
        <w:rPr>
          <w:rFonts w:ascii="Times New Roman" w:hAnsi="Times New Roman"/>
          <w:noProof/>
          <w:sz w:val="18"/>
          <w:szCs w:val="18"/>
        </w:rPr>
        <w:t>an warna yang paling rendah. Hal ini menunjukkan peningkatan daya tahan cahaya dapat disediakan oleh ZnONPs.</w:t>
      </w:r>
    </w:p>
    <w:p w14:paraId="2A2F09AE" w14:textId="77777777" w:rsidR="004506FB" w:rsidRPr="001E4A1A" w:rsidRDefault="004506FB" w:rsidP="004506FB">
      <w:pPr>
        <w:spacing w:after="0"/>
        <w:jc w:val="both"/>
        <w:outlineLvl w:val="0"/>
        <w:rPr>
          <w:rFonts w:ascii="Times New Roman" w:hAnsi="Times New Roman"/>
          <w:noProof/>
          <w:sz w:val="18"/>
          <w:szCs w:val="18"/>
        </w:rPr>
      </w:pPr>
    </w:p>
    <w:p w14:paraId="69932DDA" w14:textId="5FA64834" w:rsidR="004506FB" w:rsidRPr="001E4A1A" w:rsidRDefault="004506FB" w:rsidP="004506FB">
      <w:pPr>
        <w:spacing w:after="0"/>
        <w:jc w:val="both"/>
        <w:outlineLvl w:val="0"/>
        <w:rPr>
          <w:rFonts w:ascii="Times New Roman" w:hAnsi="Times New Roman"/>
          <w:b/>
          <w:szCs w:val="20"/>
        </w:rPr>
      </w:pPr>
      <w:r w:rsidRPr="001E4A1A">
        <w:rPr>
          <w:rFonts w:ascii="Times New Roman" w:hAnsi="Times New Roman"/>
          <w:b/>
          <w:noProof/>
          <w:sz w:val="18"/>
          <w:szCs w:val="18"/>
        </w:rPr>
        <w:t>Kata kunci:</w:t>
      </w:r>
      <w:r w:rsidRPr="001E4A1A">
        <w:rPr>
          <w:rFonts w:ascii="Times New Roman" w:hAnsi="Times New Roman"/>
          <w:b/>
          <w:noProof/>
        </w:rPr>
        <w:t xml:space="preserve"> </w:t>
      </w:r>
      <w:r>
        <w:rPr>
          <w:rFonts w:ascii="Times New Roman" w:hAnsi="Times New Roman"/>
          <w:b/>
          <w:noProof/>
        </w:rPr>
        <w:t xml:space="preserve"> </w:t>
      </w:r>
      <w:r w:rsidRPr="001E4A1A">
        <w:rPr>
          <w:rFonts w:ascii="Times New Roman" w:hAnsi="Times New Roman"/>
          <w:noProof/>
          <w:sz w:val="18"/>
          <w:szCs w:val="18"/>
        </w:rPr>
        <w:t>zink oksida nanopartikel</w:t>
      </w:r>
      <w:r>
        <w:rPr>
          <w:rFonts w:ascii="Times New Roman" w:hAnsi="Times New Roman"/>
          <w:noProof/>
          <w:sz w:val="18"/>
          <w:szCs w:val="18"/>
        </w:rPr>
        <w:t>,</w:t>
      </w:r>
      <w:r w:rsidRPr="001E4A1A">
        <w:rPr>
          <w:rFonts w:ascii="Times New Roman" w:hAnsi="Times New Roman"/>
          <w:noProof/>
          <w:sz w:val="18"/>
          <w:szCs w:val="18"/>
        </w:rPr>
        <w:t xml:space="preserve"> nano-kitosan</w:t>
      </w:r>
      <w:r>
        <w:rPr>
          <w:rFonts w:ascii="Times New Roman" w:hAnsi="Times New Roman"/>
          <w:noProof/>
          <w:sz w:val="18"/>
          <w:szCs w:val="18"/>
        </w:rPr>
        <w:t>,</w:t>
      </w:r>
      <w:r w:rsidRPr="001E4A1A">
        <w:rPr>
          <w:rFonts w:ascii="Times New Roman" w:hAnsi="Times New Roman"/>
          <w:noProof/>
          <w:sz w:val="18"/>
          <w:szCs w:val="18"/>
        </w:rPr>
        <w:t xml:space="preserve"> indigo a</w:t>
      </w:r>
      <w:r>
        <w:rPr>
          <w:rFonts w:ascii="Times New Roman" w:hAnsi="Times New Roman"/>
          <w:noProof/>
          <w:sz w:val="18"/>
          <w:szCs w:val="18"/>
        </w:rPr>
        <w:t>sli,</w:t>
      </w:r>
      <w:r w:rsidRPr="001E4A1A">
        <w:rPr>
          <w:rFonts w:ascii="Times New Roman" w:hAnsi="Times New Roman"/>
          <w:noProof/>
          <w:sz w:val="18"/>
          <w:szCs w:val="18"/>
        </w:rPr>
        <w:t xml:space="preserve"> </w:t>
      </w:r>
      <w:r>
        <w:rPr>
          <w:rFonts w:ascii="Times New Roman" w:hAnsi="Times New Roman"/>
          <w:noProof/>
          <w:sz w:val="18"/>
          <w:szCs w:val="18"/>
        </w:rPr>
        <w:t>jerapan,</w:t>
      </w:r>
      <w:r w:rsidRPr="001E4A1A">
        <w:rPr>
          <w:rFonts w:ascii="Times New Roman" w:hAnsi="Times New Roman"/>
          <w:noProof/>
          <w:sz w:val="18"/>
          <w:szCs w:val="18"/>
        </w:rPr>
        <w:t xml:space="preserve"> pudar</w:t>
      </w:r>
    </w:p>
    <w:p w14:paraId="545ECD12" w14:textId="77777777" w:rsidR="006768E9" w:rsidRPr="00383C16" w:rsidRDefault="006768E9" w:rsidP="00383C16">
      <w:pPr>
        <w:spacing w:after="0"/>
        <w:jc w:val="center"/>
        <w:rPr>
          <w:rFonts w:ascii="Times New Roman" w:hAnsi="Times New Roman"/>
          <w:noProof/>
          <w:sz w:val="20"/>
          <w:szCs w:val="20"/>
          <w:lang w:bidi="ar-SA"/>
        </w:rPr>
      </w:pPr>
    </w:p>
    <w:p w14:paraId="53EE15A3" w14:textId="77777777" w:rsidR="00494C46" w:rsidRPr="00383C16" w:rsidRDefault="00494C46" w:rsidP="00383C16">
      <w:pPr>
        <w:spacing w:after="0"/>
        <w:jc w:val="center"/>
        <w:rPr>
          <w:rFonts w:ascii="Times New Roman" w:hAnsi="Times New Roman"/>
          <w:noProof/>
          <w:sz w:val="20"/>
          <w:szCs w:val="20"/>
          <w:lang w:bidi="ar-SA"/>
        </w:rPr>
      </w:pPr>
    </w:p>
    <w:p w14:paraId="680A1BEC" w14:textId="77777777" w:rsidR="0057275F" w:rsidRDefault="0057275F" w:rsidP="00383C16">
      <w:pPr>
        <w:spacing w:after="0"/>
        <w:jc w:val="center"/>
        <w:rPr>
          <w:rFonts w:ascii="Times New Roman" w:hAnsi="Times New Roman"/>
          <w:b/>
          <w:noProof/>
          <w:sz w:val="20"/>
          <w:szCs w:val="20"/>
          <w:lang w:bidi="ar-SA"/>
        </w:rPr>
        <w:sectPr w:rsidR="0057275F" w:rsidSect="001E32C9">
          <w:headerReference w:type="even" r:id="rId9"/>
          <w:headerReference w:type="default" r:id="rId10"/>
          <w:footerReference w:type="even" r:id="rId11"/>
          <w:footerReference w:type="default" r:id="rId12"/>
          <w:pgSz w:w="12240" w:h="15840" w:code="1"/>
          <w:pgMar w:top="1800" w:right="1469" w:bottom="1699" w:left="1440" w:header="706" w:footer="706" w:gutter="0"/>
          <w:pgNumType w:start="882"/>
          <w:cols w:space="708"/>
          <w:docGrid w:linePitch="360"/>
        </w:sectPr>
      </w:pPr>
    </w:p>
    <w:p w14:paraId="6FC0EFD8" w14:textId="3FFD0087"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Introduction</w:t>
      </w:r>
    </w:p>
    <w:p w14:paraId="6AE768C8" w14:textId="32E7AE22" w:rsidR="004506FB" w:rsidRDefault="004506FB" w:rsidP="004506FB">
      <w:pPr>
        <w:spacing w:after="0"/>
        <w:jc w:val="both"/>
        <w:outlineLvl w:val="0"/>
        <w:rPr>
          <w:rFonts w:ascii="Times New Roman" w:hAnsi="Times New Roman"/>
          <w:sz w:val="20"/>
          <w:szCs w:val="20"/>
        </w:rPr>
      </w:pPr>
      <w:r w:rsidRPr="004506FB">
        <w:rPr>
          <w:rFonts w:ascii="Times New Roman" w:hAnsi="Times New Roman"/>
          <w:sz w:val="20"/>
          <w:szCs w:val="20"/>
        </w:rPr>
        <w:t xml:space="preserve">Eco-friendly natural dye is re-emergencing in the textile industries. This tendency grows with the soaring popularity of the back-to-nature lifestyle </w:t>
      </w:r>
      <w:r w:rsidRPr="004506FB">
        <w:rPr>
          <w:rFonts w:ascii="Times New Roman" w:hAnsi="Times New Roman"/>
          <w:sz w:val="20"/>
          <w:szCs w:val="20"/>
        </w:rPr>
        <w:fldChar w:fldCharType="begin" w:fldLock="1"/>
      </w:r>
      <w:r w:rsidRPr="004506FB">
        <w:rPr>
          <w:rFonts w:ascii="Times New Roman" w:hAnsi="Times New Roman"/>
          <w:sz w:val="20"/>
          <w:szCs w:val="20"/>
        </w:rPr>
        <w:instrText>ADDIN CSL_CITATION {"citationItems":[{"id":"ITEM-1","itemData":{"author":[{"dropping-particle":"","family":"Widiawati","given":"Dian","non-dropping-particle":"","parse-names":false,"suffix":""}],"id":"ITEM-1","issue":"2","issued":{"date-parts":[["2009"]]},"page":"115-128","title":"The Revival of the Usage of Natural Fibers and Natural Dyes in Indonesian Textile","type":"article-journal","volume":"3"},"uris":["http://www.mendeley.com/documents/?uuid=d6fa743d-28bc-4d44-a930-defb76b67694"]}],"mendeley":{"formattedCitation":"[1]","plainTextFormattedCitation":"[1]","previouslyFormattedCitation":"[1]"},"properties":{"noteIndex":0},"schema":"https://github.com/citation-style-language/schema/raw/master/csl-citation.json"}</w:instrText>
      </w:r>
      <w:r w:rsidRPr="004506FB">
        <w:rPr>
          <w:rFonts w:ascii="Times New Roman" w:hAnsi="Times New Roman"/>
          <w:sz w:val="20"/>
          <w:szCs w:val="20"/>
        </w:rPr>
        <w:fldChar w:fldCharType="separate"/>
      </w:r>
      <w:r w:rsidRPr="004506FB">
        <w:rPr>
          <w:rFonts w:ascii="Times New Roman" w:hAnsi="Times New Roman"/>
          <w:noProof/>
          <w:sz w:val="20"/>
          <w:szCs w:val="20"/>
        </w:rPr>
        <w:t>[1]</w:t>
      </w:r>
      <w:r w:rsidRPr="004506FB">
        <w:rPr>
          <w:rFonts w:ascii="Times New Roman" w:hAnsi="Times New Roman"/>
          <w:sz w:val="20"/>
          <w:szCs w:val="20"/>
        </w:rPr>
        <w:fldChar w:fldCharType="end"/>
      </w:r>
      <w:r w:rsidRPr="004506FB">
        <w:rPr>
          <w:rFonts w:ascii="Times New Roman" w:hAnsi="Times New Roman"/>
          <w:sz w:val="20"/>
          <w:szCs w:val="20"/>
        </w:rPr>
        <w:t xml:space="preserve">. Currently, numerous small enterprise textile industry in Indonesia, especially the Batik industry have moved to the use of natural dye in textile coloring. Natural indigo dye is a popular dye used in different parts of the world, especially in Europe, Japan, India and Indonesia. The unique blue color of indigo mainly comes from indigotin pigment, which can be extracted through fermentation, reduction and oxidation process from indigoid plant leaves such as </w:t>
      </w:r>
      <w:r w:rsidRPr="004506FB">
        <w:rPr>
          <w:rFonts w:ascii="Times New Roman" w:hAnsi="Times New Roman"/>
          <w:i/>
          <w:sz w:val="20"/>
          <w:szCs w:val="20"/>
        </w:rPr>
        <w:t>Indigofera tinctoria</w:t>
      </w:r>
      <w:r w:rsidRPr="004506FB">
        <w:rPr>
          <w:rFonts w:ascii="Times New Roman" w:hAnsi="Times New Roman"/>
          <w:sz w:val="20"/>
          <w:szCs w:val="20"/>
        </w:rPr>
        <w:t>,</w:t>
      </w:r>
      <w:r w:rsidRPr="004506FB">
        <w:rPr>
          <w:rFonts w:ascii="Times New Roman" w:hAnsi="Times New Roman"/>
          <w:i/>
          <w:sz w:val="20"/>
          <w:szCs w:val="20"/>
        </w:rPr>
        <w:t xml:space="preserve"> Indigofera sumatrana</w:t>
      </w:r>
      <w:r w:rsidRPr="004506FB">
        <w:rPr>
          <w:rFonts w:ascii="Times New Roman" w:hAnsi="Times New Roman"/>
          <w:sz w:val="20"/>
          <w:szCs w:val="20"/>
        </w:rPr>
        <w:t>,</w:t>
      </w:r>
      <w:r w:rsidRPr="004506FB">
        <w:rPr>
          <w:rFonts w:ascii="Times New Roman" w:hAnsi="Times New Roman"/>
          <w:i/>
          <w:sz w:val="20"/>
          <w:szCs w:val="20"/>
        </w:rPr>
        <w:t xml:space="preserve"> Indigofera. arecta</w:t>
      </w:r>
      <w:r w:rsidRPr="004506FB">
        <w:rPr>
          <w:rFonts w:ascii="Times New Roman" w:hAnsi="Times New Roman"/>
          <w:sz w:val="20"/>
          <w:szCs w:val="20"/>
        </w:rPr>
        <w:t>,</w:t>
      </w:r>
      <w:r w:rsidRPr="004506FB">
        <w:rPr>
          <w:rFonts w:ascii="Times New Roman" w:hAnsi="Times New Roman"/>
          <w:i/>
          <w:sz w:val="20"/>
          <w:szCs w:val="20"/>
        </w:rPr>
        <w:t xml:space="preserve"> Indigofera galegoides</w:t>
      </w:r>
      <w:r w:rsidRPr="004506FB">
        <w:rPr>
          <w:rFonts w:ascii="Times New Roman" w:hAnsi="Times New Roman"/>
          <w:sz w:val="20"/>
          <w:szCs w:val="20"/>
        </w:rPr>
        <w:t>,</w:t>
      </w:r>
      <w:r w:rsidRPr="004506FB">
        <w:rPr>
          <w:rFonts w:ascii="Times New Roman" w:hAnsi="Times New Roman"/>
          <w:i/>
          <w:sz w:val="20"/>
          <w:szCs w:val="20"/>
        </w:rPr>
        <w:t xml:space="preserve"> Indigofera enncaphylla</w:t>
      </w:r>
      <w:r w:rsidRPr="004506FB">
        <w:rPr>
          <w:rFonts w:ascii="Times New Roman" w:hAnsi="Times New Roman"/>
          <w:sz w:val="20"/>
          <w:szCs w:val="20"/>
        </w:rPr>
        <w:t>,</w:t>
      </w:r>
      <w:r w:rsidRPr="004506FB">
        <w:rPr>
          <w:rFonts w:ascii="Times New Roman" w:hAnsi="Times New Roman"/>
          <w:i/>
          <w:sz w:val="20"/>
          <w:szCs w:val="20"/>
        </w:rPr>
        <w:t xml:space="preserve"> Strobilanthes flaccidifollus</w:t>
      </w:r>
      <w:r w:rsidRPr="004506FB">
        <w:rPr>
          <w:rFonts w:ascii="Times New Roman" w:hAnsi="Times New Roman"/>
          <w:sz w:val="20"/>
          <w:szCs w:val="20"/>
        </w:rPr>
        <w:t xml:space="preserve">, </w:t>
      </w:r>
      <w:r w:rsidRPr="004506FB">
        <w:rPr>
          <w:rFonts w:ascii="Times New Roman" w:hAnsi="Times New Roman"/>
          <w:i/>
          <w:sz w:val="20"/>
          <w:szCs w:val="20"/>
        </w:rPr>
        <w:t>Marsdenia tinctoria</w:t>
      </w:r>
      <w:r w:rsidRPr="004506FB">
        <w:rPr>
          <w:rFonts w:ascii="Times New Roman" w:hAnsi="Times New Roman"/>
          <w:sz w:val="20"/>
          <w:szCs w:val="20"/>
        </w:rPr>
        <w:t>,</w:t>
      </w:r>
      <w:r w:rsidRPr="004506FB">
        <w:rPr>
          <w:rFonts w:ascii="Times New Roman" w:hAnsi="Times New Roman"/>
          <w:i/>
          <w:sz w:val="20"/>
          <w:szCs w:val="20"/>
        </w:rPr>
        <w:t xml:space="preserve"> Isatis tinctoria</w:t>
      </w:r>
      <w:r w:rsidRPr="004506FB">
        <w:rPr>
          <w:rFonts w:ascii="Times New Roman" w:hAnsi="Times New Roman"/>
          <w:sz w:val="20"/>
          <w:szCs w:val="20"/>
        </w:rPr>
        <w:t>,</w:t>
      </w:r>
      <w:r w:rsidRPr="004506FB">
        <w:rPr>
          <w:rFonts w:ascii="Times New Roman" w:hAnsi="Times New Roman"/>
          <w:i/>
          <w:sz w:val="20"/>
          <w:szCs w:val="20"/>
        </w:rPr>
        <w:t xml:space="preserve"> </w:t>
      </w:r>
      <w:r w:rsidRPr="004506FB">
        <w:rPr>
          <w:rFonts w:ascii="Times New Roman" w:hAnsi="Times New Roman"/>
          <w:sz w:val="20"/>
          <w:szCs w:val="20"/>
        </w:rPr>
        <w:t>and</w:t>
      </w:r>
      <w:r w:rsidRPr="004506FB">
        <w:rPr>
          <w:rFonts w:ascii="Times New Roman" w:hAnsi="Times New Roman"/>
          <w:i/>
          <w:sz w:val="20"/>
          <w:szCs w:val="20"/>
        </w:rPr>
        <w:t xml:space="preserve"> Polygonum tinctorium</w:t>
      </w:r>
      <w:r w:rsidRPr="004506FB">
        <w:rPr>
          <w:rFonts w:ascii="Times New Roman" w:hAnsi="Times New Roman"/>
          <w:sz w:val="20"/>
          <w:szCs w:val="20"/>
        </w:rPr>
        <w:t xml:space="preserve">, and etc. </w:t>
      </w:r>
      <w:r w:rsidRPr="004506FB">
        <w:rPr>
          <w:rFonts w:ascii="Times New Roman" w:hAnsi="Times New Roman"/>
          <w:sz w:val="20"/>
          <w:szCs w:val="20"/>
        </w:rPr>
        <w:fldChar w:fldCharType="begin" w:fldLock="1"/>
      </w:r>
      <w:r w:rsidRPr="004506FB">
        <w:rPr>
          <w:rFonts w:ascii="Times New Roman" w:hAnsi="Times New Roman"/>
          <w:sz w:val="20"/>
          <w:szCs w:val="20"/>
        </w:rPr>
        <w:instrText>ADDIN CSL_CITATION {"citationItems":[{"id":"ITEM-1","itemData":{"DOI":"10.1016/j.dyepig.2011.08.007","ISBN":"0143-7208","ISSN":"01437208","abstract":"Atmospheric Pressure Photoionization (APPI) in Mass Spectrometry (MS) has been utilized for a number of indigo-related compounds and was found to exhibit an excellent response. All structures were ionized in negative ion mode yielding almost exclusively deprotonated molecules. Their product ion mass spectra were also recorded and showed characteristic losses mainly of small neutrals such as CO, HBr and CONH2. APPI-MS was applied further to the analysis of indigo dyestuffs of historical importance. HPLC with single ion monitoring (SIM) was employed for the separation and detection of the compounds. A simple HPLC gradient that separated the components in less than 10 min was developed. MS/MS spectra of the colouring components were also recorded and compared to that of the reference substances. The composition of Tyrian purple originating from Murex trunculus (Hexaplex trunculus), was by far the most complex, whereas some of the structures were also detected in Purpura haemastoma (Stramonita haemastoma) and Plicopurpura pansa (Plicopurpura patula subs. pansa). Further, a number of synthetic indigo dyes, produced at different times of the 19thcentury by different manufacturers, were analyzed; similar spectra were obtained suggesting that these were highly pure. Overall, the developed analytical procedure was very efficient offering high sensitivity and selectivity. APPI was proved suitable for ionizing the species under investigation producing clear mass spectra with characteristic fragment ions and may be used successfully in the future for the characterization of similar structures in historical art objects. © 2011 Elsevier Ltd. All rights reserved.","author":[{"dropping-particle":"","family":"Papanastasiou","given":"Malvina","non-dropping-particle":"","parse-names":false,"suffix":""},{"dropping-particle":"","family":"Allen","given":"Norman S.","non-dropping-particle":"","parse-names":false,"suffix":""},{"dropping-particle":"","family":"McMahon","given":"Adam","non-dropping-particle":"","parse-names":false,"suffix":""},{"dropping-particle":"","family":"Naegel","given":"Ludwig C.A.","non-dropping-particle":"","parse-names":false,"suffix":""},{"dropping-particle":"","family":"Edge","given":"Michele","non-dropping-particle":"","parse-names":false,"suffix":""},{"dropping-particle":"","family":"Protopappas","given":"Stavros","non-dropping-particle":"","parse-names":false,"suffix":""}],"container-title":"Dyes and Pigments","id":"ITEM-1","issue":"3","issued":{"date-parts":[["2012"]]},"page":"1192-1198","publisher":"Elsevier Ltd","title":"Analysis of Indigo-type compounds in natural dyes by negative ion atmospheric pressure photoionization mass spectrometry","type":"article-journal","volume":"92"},"uris":["http://www.mendeley.com/documents/?uuid=5d6ad77a-0f89-42e9-b8b1-01a1403655c2"]}],"mendeley":{"formattedCitation":"[2]","plainTextFormattedCitation":"[2]"},"properties":{"noteIndex":0},"schema":"https://github.com/citation-style-language/schema/raw/master/csl-citation.json"}</w:instrText>
      </w:r>
      <w:r w:rsidRPr="004506FB">
        <w:rPr>
          <w:rFonts w:ascii="Times New Roman" w:hAnsi="Times New Roman"/>
          <w:sz w:val="20"/>
          <w:szCs w:val="20"/>
        </w:rPr>
        <w:fldChar w:fldCharType="separate"/>
      </w:r>
      <w:r w:rsidRPr="004506FB">
        <w:rPr>
          <w:rFonts w:ascii="Times New Roman" w:hAnsi="Times New Roman"/>
          <w:noProof/>
          <w:sz w:val="20"/>
          <w:szCs w:val="20"/>
        </w:rPr>
        <w:t>[2]</w:t>
      </w:r>
      <w:r w:rsidRPr="004506FB">
        <w:rPr>
          <w:rFonts w:ascii="Times New Roman" w:hAnsi="Times New Roman"/>
          <w:sz w:val="20"/>
          <w:szCs w:val="20"/>
        </w:rPr>
        <w:fldChar w:fldCharType="end"/>
      </w:r>
      <w:r w:rsidRPr="004506FB">
        <w:rPr>
          <w:rFonts w:ascii="Times New Roman" w:hAnsi="Times New Roman"/>
          <w:sz w:val="20"/>
          <w:szCs w:val="20"/>
        </w:rPr>
        <w:t xml:space="preserve">. </w:t>
      </w:r>
      <w:r w:rsidRPr="004506FB">
        <w:rPr>
          <w:rFonts w:ascii="Times New Roman" w:hAnsi="Times New Roman"/>
          <w:i/>
          <w:sz w:val="20"/>
          <w:szCs w:val="20"/>
        </w:rPr>
        <w:t>Indigofera tinctoria</w:t>
      </w:r>
      <w:r w:rsidRPr="004506FB">
        <w:rPr>
          <w:rFonts w:ascii="Times New Roman" w:hAnsi="Times New Roman"/>
          <w:sz w:val="20"/>
          <w:szCs w:val="20"/>
        </w:rPr>
        <w:t xml:space="preserve"> leaves and the chemical structure of indigotin are shown in Figure 1.</w:t>
      </w:r>
    </w:p>
    <w:p w14:paraId="4B455E0A" w14:textId="77777777" w:rsidR="0057275F" w:rsidRDefault="0057275F" w:rsidP="004506FB">
      <w:pPr>
        <w:spacing w:after="0"/>
        <w:jc w:val="both"/>
        <w:outlineLvl w:val="0"/>
        <w:rPr>
          <w:rFonts w:ascii="Times New Roman" w:hAnsi="Times New Roman"/>
          <w:sz w:val="20"/>
          <w:szCs w:val="20"/>
        </w:rPr>
      </w:pPr>
    </w:p>
    <w:p w14:paraId="78A07596" w14:textId="77777777" w:rsidR="0057275F" w:rsidRPr="004506FB" w:rsidRDefault="0057275F" w:rsidP="0057275F">
      <w:pPr>
        <w:spacing w:after="0"/>
        <w:jc w:val="both"/>
        <w:outlineLvl w:val="0"/>
        <w:rPr>
          <w:rFonts w:ascii="Times New Roman" w:hAnsi="Times New Roman"/>
          <w:sz w:val="20"/>
          <w:szCs w:val="20"/>
        </w:rPr>
      </w:pPr>
      <w:r w:rsidRPr="004506FB">
        <w:rPr>
          <w:rFonts w:ascii="Times New Roman" w:hAnsi="Times New Roman"/>
          <w:sz w:val="20"/>
          <w:szCs w:val="20"/>
        </w:rPr>
        <w:t xml:space="preserve">The application of natural indigo dye in textile fabrics has its limitations such as low to moderate light fastness properties </w:t>
      </w:r>
      <w:r w:rsidRPr="004506FB">
        <w:rPr>
          <w:rFonts w:ascii="Times New Roman" w:hAnsi="Times New Roman"/>
          <w:sz w:val="20"/>
          <w:szCs w:val="20"/>
        </w:rPr>
        <w:fldChar w:fldCharType="begin" w:fldLock="1"/>
      </w:r>
      <w:r w:rsidRPr="004506FB">
        <w:rPr>
          <w:rFonts w:ascii="Times New Roman" w:hAnsi="Times New Roman"/>
          <w:sz w:val="20"/>
          <w:szCs w:val="20"/>
        </w:rPr>
        <w:instrText>ADDIN CSL_CITATION {"citationItems":[{"id":"ITEM-1","itemData":{"DOI":"10.2307/1505361","author":[{"dropping-particle":"","family":"Padfield","given":"Tim","non-dropping-particle":"","parse-names":false,"suffix":""},{"dropping-particle":"","family":"Landi","given":"Sheila","non-dropping-particle":"","parse-names":false,"suffix":""}],"container-title":"Studies in Conservation","id":"ITEM-1","issue":"January 1964","issued":{"date-parts":[["1966"]]},"page":"181-196","title":"The light fastness of the natural dyes","type":"article-journal","volume":"Volume 11 "},"uris":["http://www.mendeley.com/documents/?uuid=aa5188c9-2374-41cf-af26-7bf5c2f550c8"]}],"mendeley":{"formattedCitation":"[3]","plainTextFormattedCitation":"[3]","previouslyFormattedCitation":"[2]"},"properties":{"noteIndex":0},"schema":"https://github.com/citation-style-language/schema/raw/master/csl-citation.json"}</w:instrText>
      </w:r>
      <w:r w:rsidRPr="004506FB">
        <w:rPr>
          <w:rFonts w:ascii="Times New Roman" w:hAnsi="Times New Roman"/>
          <w:sz w:val="20"/>
          <w:szCs w:val="20"/>
        </w:rPr>
        <w:fldChar w:fldCharType="separate"/>
      </w:r>
      <w:r w:rsidRPr="004506FB">
        <w:rPr>
          <w:rFonts w:ascii="Times New Roman" w:hAnsi="Times New Roman"/>
          <w:noProof/>
          <w:sz w:val="20"/>
          <w:szCs w:val="20"/>
        </w:rPr>
        <w:t>[3]</w:t>
      </w:r>
      <w:r w:rsidRPr="004506FB">
        <w:rPr>
          <w:rFonts w:ascii="Times New Roman" w:hAnsi="Times New Roman"/>
          <w:sz w:val="20"/>
          <w:szCs w:val="20"/>
        </w:rPr>
        <w:fldChar w:fldCharType="end"/>
      </w:r>
      <w:r w:rsidRPr="004506FB">
        <w:rPr>
          <w:rFonts w:ascii="Times New Roman" w:hAnsi="Times New Roman"/>
          <w:sz w:val="20"/>
          <w:szCs w:val="20"/>
        </w:rPr>
        <w:t xml:space="preserve">. Indigo is prone to fading because of exposure to light. Fading occurs when the energy of light breaks the double bond in the dye structure; hence, dye molecules cannot reflect the original color. A shorter wavelength of light has higher energy; therefore, UV light with higher energy than visible light can cause undesired degradation </w:t>
      </w:r>
      <w:r w:rsidRPr="004506FB">
        <w:rPr>
          <w:rFonts w:ascii="Times New Roman" w:hAnsi="Times New Roman"/>
          <w:sz w:val="20"/>
          <w:szCs w:val="20"/>
        </w:rPr>
        <w:fldChar w:fldCharType="begin" w:fldLock="1"/>
      </w:r>
      <w:r w:rsidRPr="004506FB">
        <w:rPr>
          <w:rFonts w:ascii="Times New Roman" w:hAnsi="Times New Roman"/>
          <w:sz w:val="20"/>
          <w:szCs w:val="20"/>
        </w:rPr>
        <w:instrText>ADDIN CSL_CITATION {"citationItems":[{"id":"ITEM-1","itemData":{"author":[{"dropping-particle":"","family":"Saravanan","given":"D","non-dropping-particle":"","parse-names":false,"suffix":""}],"container-title":"AUTEX Research J","id":"ITEM-1","issue":"1","issued":{"date-parts":[["2007"]]},"page":"11-18","title":"UV PROTECTION TEXTILE MATERIALS","type":"article-journal","volume":"7"},"uris":["http://www.mendeley.com/documents/?uuid=d123117b-c125-4158-be65-4744b8aad097"]}],"mendeley":{"formattedCitation":"[4]","plainTextFormattedCitation":"[4]","previouslyFormattedCitation":"[3]"},"properties":{"noteIndex":0},"schema":"https://github.com/citation-style-language/schema/raw/master/csl-citation.json"}</w:instrText>
      </w:r>
      <w:r w:rsidRPr="004506FB">
        <w:rPr>
          <w:rFonts w:ascii="Times New Roman" w:hAnsi="Times New Roman"/>
          <w:sz w:val="20"/>
          <w:szCs w:val="20"/>
        </w:rPr>
        <w:fldChar w:fldCharType="separate"/>
      </w:r>
      <w:r w:rsidRPr="004506FB">
        <w:rPr>
          <w:rFonts w:ascii="Times New Roman" w:hAnsi="Times New Roman"/>
          <w:noProof/>
          <w:sz w:val="20"/>
          <w:szCs w:val="20"/>
        </w:rPr>
        <w:t>[4]</w:t>
      </w:r>
      <w:r w:rsidRPr="004506FB">
        <w:rPr>
          <w:rFonts w:ascii="Times New Roman" w:hAnsi="Times New Roman"/>
          <w:sz w:val="20"/>
          <w:szCs w:val="20"/>
        </w:rPr>
        <w:fldChar w:fldCharType="end"/>
      </w:r>
      <w:r w:rsidRPr="004506FB">
        <w:rPr>
          <w:rFonts w:ascii="Times New Roman" w:hAnsi="Times New Roman"/>
          <w:sz w:val="20"/>
          <w:szCs w:val="20"/>
        </w:rPr>
        <w:t xml:space="preserve">. </w:t>
      </w:r>
    </w:p>
    <w:p w14:paraId="3ECBF7E0" w14:textId="77777777" w:rsidR="0057275F" w:rsidRPr="004506FB" w:rsidRDefault="0057275F" w:rsidP="0057275F">
      <w:pPr>
        <w:spacing w:after="0"/>
        <w:jc w:val="both"/>
        <w:outlineLvl w:val="0"/>
        <w:rPr>
          <w:rFonts w:ascii="Times New Roman" w:hAnsi="Times New Roman"/>
          <w:sz w:val="20"/>
          <w:szCs w:val="20"/>
        </w:rPr>
      </w:pPr>
    </w:p>
    <w:p w14:paraId="31F113EF" w14:textId="77777777" w:rsidR="0057275F" w:rsidRPr="004506FB" w:rsidRDefault="0057275F" w:rsidP="0057275F">
      <w:pPr>
        <w:spacing w:after="0"/>
        <w:jc w:val="both"/>
        <w:outlineLvl w:val="0"/>
        <w:rPr>
          <w:rFonts w:ascii="Times New Roman" w:hAnsi="Times New Roman"/>
          <w:sz w:val="20"/>
          <w:szCs w:val="20"/>
        </w:rPr>
      </w:pPr>
      <w:r w:rsidRPr="004506FB">
        <w:rPr>
          <w:rFonts w:ascii="Times New Roman" w:hAnsi="Times New Roman"/>
          <w:sz w:val="20"/>
          <w:szCs w:val="20"/>
        </w:rPr>
        <w:t xml:space="preserve">Recently, inorganic nanomaterial has received more attention in the textile research industry; to provide multifunctional textile like textiles with anti-UV, anti-microorganism, self-cleaning and anti-odor properties. Particle with a diameter below 20 nm cannot scatter light in the visible range and therefore are not opaque when applied in fiber </w:t>
      </w:r>
      <w:r w:rsidRPr="004506FB">
        <w:rPr>
          <w:rFonts w:ascii="Times New Roman" w:hAnsi="Times New Roman"/>
          <w:sz w:val="20"/>
          <w:szCs w:val="20"/>
        </w:rPr>
        <w:fldChar w:fldCharType="begin" w:fldLock="1"/>
      </w:r>
      <w:r w:rsidRPr="004506FB">
        <w:rPr>
          <w:rFonts w:ascii="Times New Roman" w:hAnsi="Times New Roman"/>
          <w:sz w:val="20"/>
          <w:szCs w:val="20"/>
        </w:rPr>
        <w:instrText>ADDIN CSL_CITATION {"citationItems":[{"id":"ITEM-1","itemData":{"DOI":"10.1007/s11998-015-9683-2","ISBN":"1199801596832","ISSN":"15470091","abstract":"Inorganic nanoparticles with UV-absorbing properties are an important class of UV filters. They can be used in various applications and in a variety of forms, including suspensions, nanocomposites, and solid thin films. In this review, an overview of the synthetic methods and their respective products is given for the most popular UV-absorbing nanomaterials, including zinc oxide, titanium dioxide, cerium dioxide and ferrous oxides, and oxyhydroxides.","author":[{"dropping-particle":"","family":"Fajzulin","given":"Igor","non-dropping-particle":"","parse-names":false,"suffix":""},{"dropping-particle":"","family":"Zhu","given":"Xiaomin","non-dropping-particle":"","parse-names":false,"suffix":""},{"dropping-particle":"","family":"Möller","given":"Martin","non-dropping-particle":"","parse-names":false,"suffix":""}],"container-title":"Journal of Coatings Technology and Research","id":"ITEM-1","issue":"4","issued":{"date-parts":[["2015"]]},"note":"review yang bagus\n\nmax ZnO untuk kosmetik 25% (2012 di Eropa)\n\nband gap 3.37 eV = efective untuk UV blocker wavelength 360 nm ke bawah.\nwurzite structure","page":"617-632","title":"Nanoparticulate inorganic UV absorbers: a review","type":"article-journal","volume":"12"},"uris":["http://www.mendeley.com/documents/?uuid=2d54a4e7-6a03-4727-ac9e-4319071638d6"]}],"mendeley":{"formattedCitation":"[5]","plainTextFormattedCitation":"[5]","previouslyFormattedCitation":"[4]"},"properties":{"noteIndex":0},"schema":"https://github.com/citation-style-language/schema/raw/master/csl-citation.json"}</w:instrText>
      </w:r>
      <w:r w:rsidRPr="004506FB">
        <w:rPr>
          <w:rFonts w:ascii="Times New Roman" w:hAnsi="Times New Roman"/>
          <w:sz w:val="20"/>
          <w:szCs w:val="20"/>
        </w:rPr>
        <w:fldChar w:fldCharType="separate"/>
      </w:r>
      <w:r w:rsidRPr="004506FB">
        <w:rPr>
          <w:rFonts w:ascii="Times New Roman" w:hAnsi="Times New Roman"/>
          <w:noProof/>
          <w:sz w:val="20"/>
          <w:szCs w:val="20"/>
        </w:rPr>
        <w:t>[5]</w:t>
      </w:r>
      <w:r w:rsidRPr="004506FB">
        <w:rPr>
          <w:rFonts w:ascii="Times New Roman" w:hAnsi="Times New Roman"/>
          <w:sz w:val="20"/>
          <w:szCs w:val="20"/>
        </w:rPr>
        <w:fldChar w:fldCharType="end"/>
      </w:r>
      <w:r w:rsidRPr="004506FB">
        <w:rPr>
          <w:rFonts w:ascii="Times New Roman" w:hAnsi="Times New Roman"/>
          <w:sz w:val="20"/>
          <w:szCs w:val="20"/>
        </w:rPr>
        <w:t>. Zinc oxide (ZnO), titanium oxide (TiO</w:t>
      </w:r>
      <w:r w:rsidRPr="004506FB">
        <w:rPr>
          <w:rFonts w:ascii="Times New Roman" w:hAnsi="Times New Roman"/>
          <w:sz w:val="20"/>
          <w:szCs w:val="20"/>
          <w:vertAlign w:val="subscript"/>
        </w:rPr>
        <w:t>2</w:t>
      </w:r>
      <w:r w:rsidRPr="004506FB">
        <w:rPr>
          <w:rFonts w:ascii="Times New Roman" w:hAnsi="Times New Roman"/>
          <w:sz w:val="20"/>
          <w:szCs w:val="20"/>
        </w:rPr>
        <w:t>) and silicon oxide (SiO</w:t>
      </w:r>
      <w:r w:rsidRPr="004506FB">
        <w:rPr>
          <w:rFonts w:ascii="Times New Roman" w:hAnsi="Times New Roman"/>
          <w:sz w:val="20"/>
          <w:szCs w:val="20"/>
          <w:vertAlign w:val="subscript"/>
        </w:rPr>
        <w:t>2</w:t>
      </w:r>
      <w:r w:rsidRPr="004506FB">
        <w:rPr>
          <w:rFonts w:ascii="Times New Roman" w:hAnsi="Times New Roman"/>
          <w:sz w:val="20"/>
          <w:szCs w:val="20"/>
        </w:rPr>
        <w:t xml:space="preserve">) are among the good inorganic UV protection agents </w:t>
      </w:r>
      <w:r w:rsidRPr="004506FB">
        <w:rPr>
          <w:rFonts w:ascii="Times New Roman" w:hAnsi="Times New Roman"/>
          <w:sz w:val="20"/>
          <w:szCs w:val="20"/>
        </w:rPr>
        <w:fldChar w:fldCharType="begin" w:fldLock="1"/>
      </w:r>
      <w:r w:rsidRPr="004506FB">
        <w:rPr>
          <w:rFonts w:ascii="Times New Roman" w:hAnsi="Times New Roman"/>
          <w:sz w:val="20"/>
          <w:szCs w:val="20"/>
        </w:rPr>
        <w:instrText>ADDIN CSL_CITATION {"citationItems":[{"id":"ITEM-1","itemData":{"DOI":"10.1111/phpp.12439","ISSN":"16000781","abstract":"Photoprotection has become integral in the prevention of keratinocyte cancer and photoaging. Organic ultraviolet (UV) filters such as oxybenzone and octinoxate have become controversial due to their potential impact on the environmental and their potential human health risks. As such, inorganic UV filters, zinc oxide (ZnO) and titanium dioxide (TiO2), have become paramount in discussions about photoprotection. ZnO and TiO2 are used in sunscreens as nanoparticles, which denotes a size &lt;100 nm. The smaller size of these mineral particles increases their cosmetic acceptability by users as they are much less visible after application. ZnO has a broad UVA-UVB absorption curve, while TiO2 provides better UVB protection. Overall, the human health risks with inorganic filters are extremely low given a lack of percutaneous absorption; however, there is potential risk when exposed via inhalation, prompting recommendations against spray sunscreen products with nanoparticles. At this time, the known risk to the environment is low though the risk stratification may evolve with increasing usage of these filters and higher environmental concentrations. The continued practice of photoprotection is critical. The public should be counseled to seek shade, use photoprotective clothing including hats and glasses in addition to sunscreens on sun-exposed skin. For those concerned about emerging evidence of environmental impact of organic UV filters, based on current evidence, ZnO and TiO2-containing sunscreens are safe alternatives.","author":[{"dropping-particle":"","family":"Schneider","given":"Samantha L.","non-dropping-particle":"","parse-names":false,"suffix":""},{"dropping-particle":"","family":"Lim","given":"Henry W.","non-dropping-particle":"","parse-names":false,"suffix":""}],"container-title":"Photodermatology Photoimmunology and Photomedicine","id":"ITEM-1","issue":"6","issued":{"date-parts":[["2019"]]},"page":"442-446","title":"A review of inorganic UV filters zinc oxide and titanium dioxide","type":"article-journal","volume":"35"},"uris":["http://www.mendeley.com/documents/?uuid=f78f40ab-a198-4dbb-9a0b-5b96f4349f46"]}],"mendeley":{"formattedCitation":"[6]","plainTextFormattedCitation":"[6]","previouslyFormattedCitation":"[5]"},"properties":{"noteIndex":0},"schema":"https://github.com/citation-style-language/schema/raw/master/csl-citation.json"}</w:instrText>
      </w:r>
      <w:r w:rsidRPr="004506FB">
        <w:rPr>
          <w:rFonts w:ascii="Times New Roman" w:hAnsi="Times New Roman"/>
          <w:sz w:val="20"/>
          <w:szCs w:val="20"/>
        </w:rPr>
        <w:fldChar w:fldCharType="separate"/>
      </w:r>
      <w:r w:rsidRPr="004506FB">
        <w:rPr>
          <w:rFonts w:ascii="Times New Roman" w:hAnsi="Times New Roman"/>
          <w:noProof/>
          <w:sz w:val="20"/>
          <w:szCs w:val="20"/>
        </w:rPr>
        <w:t>[6]</w:t>
      </w:r>
      <w:r w:rsidRPr="004506FB">
        <w:rPr>
          <w:rFonts w:ascii="Times New Roman" w:hAnsi="Times New Roman"/>
          <w:sz w:val="20"/>
          <w:szCs w:val="20"/>
        </w:rPr>
        <w:fldChar w:fldCharType="end"/>
      </w:r>
      <w:r w:rsidRPr="004506FB">
        <w:rPr>
          <w:rFonts w:ascii="Times New Roman" w:hAnsi="Times New Roman"/>
          <w:sz w:val="20"/>
          <w:szCs w:val="20"/>
        </w:rPr>
        <w:t>. Zinc oxide nanoparticles are metal oxide semiconductors that have a large energy band gap, biocompatibility and relatively low cost. The photocatalytic activity of ZnONPs is also less than that of TiO</w:t>
      </w:r>
      <w:r w:rsidRPr="004506FB">
        <w:rPr>
          <w:rFonts w:ascii="Times New Roman" w:hAnsi="Times New Roman"/>
          <w:sz w:val="20"/>
          <w:szCs w:val="20"/>
          <w:vertAlign w:val="subscript"/>
        </w:rPr>
        <w:t>2</w:t>
      </w:r>
      <w:r w:rsidRPr="004506FB">
        <w:rPr>
          <w:rFonts w:ascii="Times New Roman" w:hAnsi="Times New Roman"/>
          <w:sz w:val="20"/>
          <w:szCs w:val="20"/>
        </w:rPr>
        <w:t xml:space="preserve">, making it suitable for application in textile. Zinc oxide in nanosize has received considerable attention in numerous studies as an anti UV finishes in textiles </w:t>
      </w:r>
      <w:r w:rsidRPr="004506FB">
        <w:rPr>
          <w:rFonts w:ascii="Times New Roman" w:hAnsi="Times New Roman"/>
          <w:sz w:val="20"/>
          <w:szCs w:val="20"/>
        </w:rPr>
        <w:fldChar w:fldCharType="begin" w:fldLock="1"/>
      </w:r>
      <w:r w:rsidRPr="004506FB">
        <w:rPr>
          <w:rFonts w:ascii="Times New Roman" w:hAnsi="Times New Roman"/>
          <w:sz w:val="20"/>
          <w:szCs w:val="20"/>
        </w:rPr>
        <w:instrText>ADDIN CSL_CITATION {"citationItems":[{"id":"ITEM-1","itemData":{"DOI":"10.1007/s11051-007-9318-3","ISBN":"1388-0764\\r1572-896X","ISSN":"13880764","PMID":"84482030","abstract":"We report the synthesis and characterization of nanosized zinc oxide particles and their application on cotton and wool fabrics for UV shielding. The nanoparticles were produced in different conditions of temperature (90 or 150 {\\textdegree}C) and reacting medium (water or 1,2-ethanediol). A high temperature was necessary to obtain small monodispersed particles. Fourier transformed infrared spectroscopy (FTIR), transmission electron microscopy (TEM), and X-ray powder diffractometry (XRD) were used to characterize the nanoparticles composition, their shape, size and crystallinity. The specific surface area of the dry powders was also determined. ZnO nanoparticles were then applied to cotton and wool samples to impart sunscreen activity to the treated textiles. The effectiveness of the treatment was assessed through UV--Vis spectrophotometry and the calculation of the ultraviolet protection factor (UPF). Physical tests (tensile strength and elongation) were performed on the fabrics before and after the treatment with ZnO nanoparticles.","author":[{"dropping-particle":"","family":"Becheri","given":"Alessio","non-dropping-particle":"","parse-names":false,"suffix":""},{"dropping-particle":"","family":"Dürr","given":"Maximilian","non-dropping-particle":"","parse-names":false,"suffix":""},{"dropping-particle":"","family":"Nostro","given":"Pierandrea","non-dropping-particle":"Lo","parse-names":false,"suffix":""},{"dropping-particle":"","family":"Baglioni","given":"Piero","non-dropping-particle":"","parse-names":false,"suffix":""}],"container-title":"Journal of Nanoparticle Research","id":"ITEM-1","issue":"4","issued":{"date-parts":[["2008"]]},"page":"679-689","title":"Synthesis and characterization of zinc oxide nanoparticles: Application to textiles as UV-absorbers","type":"article-journal","volume":"10"},"uris":["http://www.mendeley.com/documents/?uuid=315eddb4-5bf5-4250-86f3-c2c51030126e"]}],"mendeley":{"formattedCitation":"[7]","manualFormatting":"[7","plainTextFormattedCitation":"[7]","previouslyFormattedCitation":"[6]"},"properties":{"noteIndex":0},"schema":"https://github.com/citation-style-language/schema/raw/master/csl-citation.json"}</w:instrText>
      </w:r>
      <w:r w:rsidRPr="004506FB">
        <w:rPr>
          <w:rFonts w:ascii="Times New Roman" w:hAnsi="Times New Roman"/>
          <w:sz w:val="20"/>
          <w:szCs w:val="20"/>
        </w:rPr>
        <w:fldChar w:fldCharType="separate"/>
      </w:r>
      <w:r w:rsidRPr="004506FB">
        <w:rPr>
          <w:rFonts w:ascii="Times New Roman" w:hAnsi="Times New Roman"/>
          <w:noProof/>
          <w:sz w:val="20"/>
          <w:szCs w:val="20"/>
        </w:rPr>
        <w:t>[7</w:t>
      </w:r>
      <w:r w:rsidRPr="004506FB">
        <w:rPr>
          <w:rFonts w:ascii="Times New Roman" w:hAnsi="Times New Roman"/>
          <w:sz w:val="20"/>
          <w:szCs w:val="20"/>
        </w:rPr>
        <w:fldChar w:fldCharType="end"/>
      </w:r>
      <w:r w:rsidRPr="004506FB">
        <w:rPr>
          <w:rFonts w:ascii="Times New Roman" w:hAnsi="Times New Roman"/>
          <w:sz w:val="20"/>
          <w:szCs w:val="20"/>
        </w:rPr>
        <w:fldChar w:fldCharType="begin" w:fldLock="1"/>
      </w:r>
      <w:r w:rsidRPr="004506FB">
        <w:rPr>
          <w:rFonts w:ascii="Times New Roman" w:hAnsi="Times New Roman"/>
          <w:sz w:val="20"/>
          <w:szCs w:val="20"/>
        </w:rPr>
        <w:instrText>ADDIN CSL_CITATION {"citationItems":[{"id":"ITEM-1","itemData":{"DOI":"10.1016/j.apsusc.2016.05.167","ISSN":"01694332","abstract":"The paper presents a method for functionalization of textile materials using fabric dyes modified with silver or zinc oxide nanoparticles. Embedding of these nanoparticles into the structure of other materials makes that the final product is characterized by antimicrobial properties. Indigo and commercially available dye were involved in studies. It is worth to note that silver nanoparticles were obtained in-situ in the reaction of preparing indigo dye and in the process of preparing commercial dye baths. Such a method allows reducing technological steps. The modified dyes were used for dyeing of cotton fibers. The antimicrobial properties of final textile materials were studied. Saccharomyces cerevisiae strain was used in microbiological test. The results confirmed biocidal activity of prepared materials.","author":[{"dropping-particle":"","family":"Pulit-Prociak","given":"Jolanta","non-dropping-particle":"","parse-names":false,"suffix":""},{"dropping-particle":"","family":"Chwastowski","given":"Jarosław","non-dropping-particle":"","parse-names":false,"suffix":""},{"dropping-particle":"","family":"Kucharski","given":"Arkadiusz","non-dropping-particle":"","parse-names":false,"suffix":""},{"dropping-particle":"","family":"Banach","given":"Marcin","non-dropping-particle":"","parse-names":false,"suffix":""}],"container-title":"Applied Surface Science","id":"ITEM-1","issued":{"date-parts":[["2016"]]},"page":"543-553","title":"Functionalization of textiles with silver and zinc oxide nanoparticles","type":"article-journal","volume":"385"},"uris":["http://www.mendeley.com/documents/?uuid=958b0322-2456-4ddc-8b09-0c5ad9dc71c0"]}],"mendeley":{"formattedCitation":"[8]","manualFormatting":"-","plainTextFormattedCitation":"[8]","previouslyFormattedCitation":"[7]"},"properties":{"noteIndex":0},"schema":"https://github.com/citation-style-language/schema/raw/master/csl-citation.json"}</w:instrText>
      </w:r>
      <w:r w:rsidRPr="004506FB">
        <w:rPr>
          <w:rFonts w:ascii="Times New Roman" w:hAnsi="Times New Roman"/>
          <w:sz w:val="20"/>
          <w:szCs w:val="20"/>
        </w:rPr>
        <w:fldChar w:fldCharType="separate"/>
      </w:r>
      <w:r w:rsidRPr="004506FB">
        <w:rPr>
          <w:rFonts w:ascii="Times New Roman" w:hAnsi="Times New Roman"/>
          <w:noProof/>
          <w:sz w:val="20"/>
          <w:szCs w:val="20"/>
        </w:rPr>
        <w:t>-</w:t>
      </w:r>
      <w:r w:rsidRPr="004506FB">
        <w:rPr>
          <w:rFonts w:ascii="Times New Roman" w:hAnsi="Times New Roman"/>
          <w:sz w:val="20"/>
          <w:szCs w:val="20"/>
        </w:rPr>
        <w:fldChar w:fldCharType="end"/>
      </w:r>
      <w:r w:rsidRPr="004506FB">
        <w:rPr>
          <w:rFonts w:ascii="Times New Roman" w:hAnsi="Times New Roman"/>
          <w:sz w:val="20"/>
          <w:szCs w:val="20"/>
        </w:rPr>
        <w:fldChar w:fldCharType="begin" w:fldLock="1"/>
      </w:r>
      <w:r w:rsidRPr="004506FB">
        <w:rPr>
          <w:rFonts w:ascii="Times New Roman" w:hAnsi="Times New Roman"/>
          <w:sz w:val="20"/>
          <w:szCs w:val="20"/>
        </w:rPr>
        <w:instrText>ADDIN CSL_CITATION {"citationItems":[{"id":"ITEM-1","itemData":{"ISSN":"09710426","abstract":"The synthesis and characaterization of nanosized zinc oxide particles on cotton and polyester/cotton fabrics have been studied for the protection against UV radiation. The nanoparticles are produced in different conditions of temperature (90 or 150 C) and reaction medium (water or 1,2-ethanediol). Fourier transform infrared spectroscopy, transmission electron microscopy and X-ray powder diffractometry have been used to characterize the nanoparticles composition as well as their shape, size, and crystallinity. The effectiveness of the treatment is assessed using the standard tests, such as UV-Vis spectrophotometry and the calculation of the ultraviolet protection factor both before and after washing of the treated samples. It is found that the performance of ZnO nanoparticles as UV-absorbers can be efficiently transferred to fabric materials through the application of ZnO nanoparticles. The UV tests indicate a significant improvement in the UV-absorbing activity in the ZnO-treated fabrics.","author":[{"dropping-particle":"","family":"Kathirvelu","given":"S.","non-dropping-particle":"","parse-names":false,"suffix":""},{"dropping-particle":"","family":"D'Souza","given":"Louis","non-dropping-particle":"","parse-names":false,"suffix":""},{"dropping-particle":"","family":"Dhurai","given":"Bhaarathi","non-dropping-particle":"","parse-names":false,"suffix":""}],"container-title":"Indian Journal of Fibre and Textile Research","id":"ITEM-1","issue":"3","issued":{"date-parts":[["2009"]]},"page":"267-273","title":"UV protection finishing of textiles using ZnO nanoparticles","type":"article-journal","volume":"34"},"uris":["http://www.mendeley.com/documents/?uuid=8e659a16-0b31-4103-b9f9-07cc7af92127"]}],"mendeley":{"formattedCitation":"[9]","manualFormatting":"9]","plainTextFormattedCitation":"[9]","previouslyFormattedCitation":"[8]"},"properties":{"noteIndex":0},"schema":"https://github.com/citation-style-language/schema/raw/master/csl-citation.json"}</w:instrText>
      </w:r>
      <w:r w:rsidRPr="004506FB">
        <w:rPr>
          <w:rFonts w:ascii="Times New Roman" w:hAnsi="Times New Roman"/>
          <w:sz w:val="20"/>
          <w:szCs w:val="20"/>
        </w:rPr>
        <w:fldChar w:fldCharType="separate"/>
      </w:r>
      <w:r w:rsidRPr="004506FB">
        <w:rPr>
          <w:rFonts w:ascii="Times New Roman" w:hAnsi="Times New Roman"/>
          <w:noProof/>
          <w:sz w:val="20"/>
          <w:szCs w:val="20"/>
        </w:rPr>
        <w:t>9]</w:t>
      </w:r>
      <w:r w:rsidRPr="004506FB">
        <w:rPr>
          <w:rFonts w:ascii="Times New Roman" w:hAnsi="Times New Roman"/>
          <w:sz w:val="20"/>
          <w:szCs w:val="20"/>
        </w:rPr>
        <w:fldChar w:fldCharType="end"/>
      </w:r>
      <w:r w:rsidRPr="004506FB">
        <w:rPr>
          <w:rFonts w:ascii="Times New Roman" w:hAnsi="Times New Roman"/>
          <w:sz w:val="20"/>
          <w:szCs w:val="20"/>
        </w:rPr>
        <w:t>. However, research on the anti-UV properties in textile was mainly focused on its effect on skin protection. Moreover, ZnONPs were applied in undyed fabric or fabric dyed with synthetic dye. Unlike previous work, our present study is focused on the application of ZnONPs as an anti UV finish on cotton fabrics dyed with natural indigo to protect color from photofading.</w:t>
      </w:r>
    </w:p>
    <w:p w14:paraId="08967D36" w14:textId="77777777" w:rsidR="0057275F" w:rsidRPr="004506FB" w:rsidRDefault="0057275F" w:rsidP="0057275F">
      <w:pPr>
        <w:spacing w:after="0"/>
        <w:jc w:val="both"/>
        <w:outlineLvl w:val="0"/>
        <w:rPr>
          <w:rFonts w:ascii="Times New Roman" w:hAnsi="Times New Roman"/>
          <w:sz w:val="20"/>
          <w:szCs w:val="20"/>
        </w:rPr>
      </w:pPr>
    </w:p>
    <w:p w14:paraId="104E3BBD" w14:textId="77777777" w:rsidR="0057275F" w:rsidRPr="004506FB" w:rsidRDefault="0057275F" w:rsidP="0057275F">
      <w:pPr>
        <w:spacing w:after="0"/>
        <w:jc w:val="both"/>
        <w:outlineLvl w:val="0"/>
        <w:rPr>
          <w:rFonts w:ascii="Times New Roman" w:hAnsi="Times New Roman"/>
          <w:sz w:val="20"/>
          <w:szCs w:val="20"/>
        </w:rPr>
      </w:pPr>
      <w:r w:rsidRPr="004506FB">
        <w:rPr>
          <w:rFonts w:ascii="Times New Roman" w:hAnsi="Times New Roman"/>
          <w:sz w:val="20"/>
          <w:szCs w:val="20"/>
        </w:rPr>
        <w:t xml:space="preserve">The main barrier to nanoparticle application in the textile surface is their low adsorption and durability. To increase nanoparticle adsorption and to maintain nanoparticle durability, the addition of a binder agent is usually employed. Chitosan is a great candidate for an </w:t>
      </w:r>
      <w:r w:rsidRPr="004506FB">
        <w:rPr>
          <w:rFonts w:ascii="Times New Roman" w:hAnsi="Times New Roman"/>
          <w:sz w:val="20"/>
          <w:szCs w:val="20"/>
        </w:rPr>
        <w:lastRenderedPageBreak/>
        <w:t xml:space="preserve">ecofriendly textile finishing material because of its biodegradability, biocompatibility and nontoxic properties. Chitosan is a functional biopolymer that can be obtained by partial de-N-acetylation of chitin. Chitosan also possesses antimicrobial properties that can be beneficial to protect fabrics as well as the wearer </w:t>
      </w:r>
      <w:r w:rsidRPr="004506FB">
        <w:rPr>
          <w:rFonts w:ascii="Times New Roman" w:hAnsi="Times New Roman"/>
          <w:sz w:val="20"/>
          <w:szCs w:val="20"/>
        </w:rPr>
        <w:fldChar w:fldCharType="begin" w:fldLock="1"/>
      </w:r>
      <w:r w:rsidRPr="004506FB">
        <w:rPr>
          <w:rFonts w:ascii="Times New Roman" w:hAnsi="Times New Roman"/>
          <w:sz w:val="20"/>
          <w:szCs w:val="20"/>
        </w:rPr>
        <w:instrText>ADDIN CSL_CITATION {"citationItems":[{"id":"ITEM-1","itemData":{"DOI":"10.1016/j.ijbiomac.2017.07.099","ISSN":"18790003","abstract":"New and durable multifunctional properties of cotton/polyester blended fabrics were developed through loading of chitosan (Cs) and various metal oxide nanoparticles (MONPs) namely ZnO, TiO2, and SiO2onto fabric surface using citric acid/Sodium hypophosphite for ester–crosslinking and creating new anchoring and binding sites, [sbnd]COOH groups, onto the ester-crosslinked fabrics surface. The surface morphology and the presence of active ingredients (Cs &amp; MONPs) onto selected – coated fabric samples were analyzed by SEM images and confirmed by EDS spectrums. The influence of various finishing formulations on some performance and functional properties such as wettability, antibacterial activity, UV-protection, self-cleaning, resiliency and durability to wash were studied. The obtained results revealed that the extent of improvement in the imparted functional properties is governed by type of loaded-hybrid and follows the decreasing order: Cs-TiO2NPs&gt; Cs-ZnONPs &gt; SiO2NPs&gt; Cs alone, as well as kind of substrate cotton/polyester (65/35) &gt; cotton/polyester (50/50). Moreover, after 15 washing cycles, the durability of the imparted functional properties of Cs/TiO2NPs– loaded substrates marginally decreased indicating the strong fixation of the hybrid components onto the ester-crosslinked substrates. The obtained bioactive multifunctional textiles can be used for producing eco-friendly protective textile materials for numerous applications.","author":[{"dropping-particle":"","family":"Ibrahim","given":"Nabil A.","non-dropping-particle":"","parse-names":false,"suffix":""},{"dropping-particle":"","family":"Eid","given":"Basma M.","non-dropping-particle":"","parse-names":false,"suffix":""},{"dropping-particle":"","family":"El-Aziz","given":"Eman Abd","non-dropping-particle":"","parse-names":false,"suffix":""},{"dropping-particle":"","family":"Elmaaty","given":"Tarek M.Abou","non-dropping-particle":"","parse-names":false,"suffix":""},{"dropping-particle":"","family":"Ramadan","given":"Shaimaa M.","non-dropping-particle":"","parse-names":false,"suffix":""}],"container-title":"International Journal of Biological Macromolecules","id":"ITEM-1","issued":{"date-parts":[["2017"]]},"page":"769-776","publisher":"Elsevier B.V.","title":"Loading of chitosan – Nano metal oxide hybrids onto cotton/polyester fabrics to impart permanent and effective multifunctions","type":"article-journal","volume":"105"},"uris":["http://www.mendeley.com/documents/?uuid=9ca91827-fe7a-4579-b5f6-7656e1f16066"]}],"mendeley":{"formattedCitation":"[10]","plainTextFormattedCitation":"[10]","previouslyFormattedCitation":"[9]"},"properties":{"noteIndex":0},"schema":"https://github.com/citation-style-language/schema/raw/master/csl-citation.json"}</w:instrText>
      </w:r>
      <w:r w:rsidRPr="004506FB">
        <w:rPr>
          <w:rFonts w:ascii="Times New Roman" w:hAnsi="Times New Roman"/>
          <w:sz w:val="20"/>
          <w:szCs w:val="20"/>
        </w:rPr>
        <w:fldChar w:fldCharType="separate"/>
      </w:r>
      <w:r w:rsidRPr="004506FB">
        <w:rPr>
          <w:rFonts w:ascii="Times New Roman" w:hAnsi="Times New Roman"/>
          <w:noProof/>
          <w:sz w:val="20"/>
          <w:szCs w:val="20"/>
        </w:rPr>
        <w:t>[10]</w:t>
      </w:r>
      <w:r w:rsidRPr="004506FB">
        <w:rPr>
          <w:rFonts w:ascii="Times New Roman" w:hAnsi="Times New Roman"/>
          <w:sz w:val="20"/>
          <w:szCs w:val="20"/>
        </w:rPr>
        <w:fldChar w:fldCharType="end"/>
      </w:r>
      <w:r w:rsidRPr="004506FB">
        <w:rPr>
          <w:rFonts w:ascii="Times New Roman" w:hAnsi="Times New Roman"/>
          <w:sz w:val="20"/>
          <w:szCs w:val="20"/>
        </w:rPr>
        <w:t>. To create the homogenous coating on the cotton surface, chitosan can be produced in nanosize. To enhanced cellulose and chitosan bonding, the addition of a crosslinking agent like butane tetracarboxylic acid (BTCA), Arcofix NEC [11] and citric acid [12] has been reported. Citric acid is food grade material, has high availability and low cost, and therefore it is suitable to be applied in textile industries.</w:t>
      </w:r>
    </w:p>
    <w:p w14:paraId="24568134" w14:textId="77777777" w:rsidR="0057275F" w:rsidRPr="004506FB" w:rsidRDefault="0057275F" w:rsidP="0057275F">
      <w:pPr>
        <w:spacing w:after="0"/>
        <w:jc w:val="both"/>
        <w:outlineLvl w:val="0"/>
        <w:rPr>
          <w:rFonts w:ascii="Times New Roman" w:hAnsi="Times New Roman"/>
          <w:sz w:val="20"/>
          <w:szCs w:val="20"/>
        </w:rPr>
      </w:pPr>
    </w:p>
    <w:p w14:paraId="25A75C91" w14:textId="77777777" w:rsidR="0057275F" w:rsidRPr="004506FB" w:rsidRDefault="0057275F" w:rsidP="0057275F">
      <w:pPr>
        <w:spacing w:after="0"/>
        <w:jc w:val="both"/>
        <w:outlineLvl w:val="0"/>
        <w:rPr>
          <w:rFonts w:ascii="Times New Roman" w:hAnsi="Times New Roman"/>
          <w:sz w:val="20"/>
          <w:szCs w:val="20"/>
        </w:rPr>
      </w:pPr>
      <w:r w:rsidRPr="004506FB">
        <w:rPr>
          <w:rFonts w:ascii="Times New Roman" w:hAnsi="Times New Roman"/>
          <w:sz w:val="20"/>
          <w:szCs w:val="20"/>
        </w:rPr>
        <w:t xml:space="preserve">Several studies combined nanochitosan and ZnO to enhance anti-UV properties of textiles. However, the chitosan and ZnONPs was produced as nanocomposites. Moreover, the study of anti-UV properties in fabrics were focused on skin protection, as measured by the UV protection factor (UPF) [13-16]. Tangkawanit applied nanochitosan and ZnONPs in cotton prior indigo dyeing and the result showed the </w:t>
      </w:r>
      <w:r w:rsidRPr="004506FB">
        <w:rPr>
          <w:rFonts w:ascii="Times New Roman" w:hAnsi="Times New Roman"/>
          <w:sz w:val="20"/>
          <w:szCs w:val="20"/>
        </w:rPr>
        <w:t>improvement in color fastness and anti-UV properties [17]. There are few publications in the literature regarding the application of nanochitosan-ZnONPs in dyed fabrics that focused on the color protection.</w:t>
      </w:r>
    </w:p>
    <w:p w14:paraId="2096F4C1" w14:textId="77777777" w:rsidR="0057275F" w:rsidRPr="004506FB" w:rsidRDefault="0057275F" w:rsidP="0057275F">
      <w:pPr>
        <w:spacing w:after="0"/>
        <w:jc w:val="both"/>
        <w:outlineLvl w:val="0"/>
        <w:rPr>
          <w:rFonts w:ascii="Times New Roman" w:hAnsi="Times New Roman"/>
          <w:sz w:val="20"/>
          <w:szCs w:val="20"/>
        </w:rPr>
      </w:pPr>
    </w:p>
    <w:p w14:paraId="5A384DEE" w14:textId="77777777" w:rsidR="0057275F" w:rsidRPr="004506FB" w:rsidRDefault="0057275F" w:rsidP="0057275F">
      <w:pPr>
        <w:spacing w:after="0"/>
        <w:jc w:val="both"/>
        <w:outlineLvl w:val="0"/>
        <w:rPr>
          <w:rFonts w:ascii="Times New Roman" w:hAnsi="Times New Roman"/>
          <w:sz w:val="20"/>
          <w:szCs w:val="20"/>
        </w:rPr>
      </w:pPr>
      <w:r w:rsidRPr="004506FB">
        <w:rPr>
          <w:rFonts w:ascii="Times New Roman" w:hAnsi="Times New Roman"/>
          <w:sz w:val="20"/>
          <w:szCs w:val="20"/>
        </w:rPr>
        <w:t>This research aims to protect color of cotton fabrics dyed with natural indigo from photofading by the application of ZnONPs as an anti-UV finish. Nanochitosan was used to enhance ZnONPs adsorption and durability in cotton fabrics. Impregnation of chitosan and ZnONPs was done in a series process after dyeing the cotton with natural indigo. Nanochitosan was produced by an ionic gelation method using sodium trypolyphosphate. Citric acid was used as a crosslinking agent to provide chemical linking between cellulose and chitosan. A characterization of ZnONP and nanochitosan was conducted and the amount of ZnONP adsorbed in treated cotton was analyzed. The effect of nanochitosan and ZnONP coating on light fastness of cotton dyed with natural indigo was also investigated by the photofading test.</w:t>
      </w:r>
    </w:p>
    <w:p w14:paraId="08862E59" w14:textId="77777777" w:rsidR="0057275F" w:rsidRDefault="0057275F" w:rsidP="004506FB">
      <w:pPr>
        <w:spacing w:after="0"/>
        <w:jc w:val="both"/>
        <w:outlineLvl w:val="0"/>
        <w:rPr>
          <w:rFonts w:ascii="Times New Roman" w:hAnsi="Times New Roman"/>
          <w:sz w:val="20"/>
          <w:szCs w:val="20"/>
        </w:rPr>
      </w:pPr>
    </w:p>
    <w:p w14:paraId="73A2AE0A" w14:textId="3D1277AE" w:rsidR="0057275F" w:rsidRDefault="0057275F" w:rsidP="004506FB">
      <w:pPr>
        <w:spacing w:after="0"/>
        <w:jc w:val="both"/>
        <w:outlineLvl w:val="0"/>
        <w:rPr>
          <w:rFonts w:ascii="Times New Roman" w:hAnsi="Times New Roman"/>
          <w:sz w:val="20"/>
          <w:szCs w:val="20"/>
        </w:rPr>
        <w:sectPr w:rsidR="0057275F" w:rsidSect="0057275F">
          <w:footerReference w:type="even" r:id="rId13"/>
          <w:type w:val="continuous"/>
          <w:pgSz w:w="12240" w:h="15840" w:code="1"/>
          <w:pgMar w:top="1800" w:right="1469" w:bottom="1699" w:left="1440" w:header="706" w:footer="706" w:gutter="0"/>
          <w:pgNumType w:start="0"/>
          <w:cols w:num="2" w:space="403"/>
          <w:docGrid w:linePitch="360"/>
        </w:sectPr>
      </w:pPr>
    </w:p>
    <w:p w14:paraId="7D1024E4" w14:textId="66DE279D" w:rsidR="004506FB" w:rsidRDefault="004506FB" w:rsidP="004506FB">
      <w:pPr>
        <w:spacing w:after="0"/>
        <w:jc w:val="both"/>
        <w:outlineLvl w:val="0"/>
        <w:rPr>
          <w:rFonts w:ascii="Times New Roman" w:hAnsi="Times New Roman"/>
          <w:sz w:val="20"/>
          <w:szCs w:val="20"/>
        </w:rPr>
      </w:pPr>
    </w:p>
    <w:p w14:paraId="72A5154E" w14:textId="77777777" w:rsidR="004506FB" w:rsidRPr="004506FB" w:rsidRDefault="004506FB" w:rsidP="004506FB">
      <w:pPr>
        <w:spacing w:after="0"/>
        <w:jc w:val="both"/>
        <w:outlineLvl w:val="0"/>
        <w:rPr>
          <w:rFonts w:ascii="Times New Roman" w:hAnsi="Times New Roman"/>
          <w:sz w:val="20"/>
          <w:szCs w:val="20"/>
        </w:rPr>
      </w:pPr>
    </w:p>
    <w:p w14:paraId="4AABBB77" w14:textId="77777777" w:rsidR="004506FB" w:rsidRPr="004506FB" w:rsidRDefault="004506FB" w:rsidP="004506FB">
      <w:pPr>
        <w:spacing w:after="0"/>
        <w:jc w:val="both"/>
        <w:outlineLvl w:val="0"/>
        <w:rPr>
          <w:rFonts w:ascii="Times New Roman" w:hAnsi="Times New Roman"/>
          <w:sz w:val="20"/>
          <w:szCs w:val="20"/>
        </w:rPr>
      </w:pPr>
    </w:p>
    <w:p w14:paraId="706A7D59" w14:textId="3D03D17B" w:rsidR="004506FB" w:rsidRPr="004506FB" w:rsidRDefault="004506FB" w:rsidP="004506FB">
      <w:pPr>
        <w:spacing w:after="120"/>
        <w:jc w:val="center"/>
        <w:rPr>
          <w:rFonts w:ascii="Times New Roman" w:hAnsi="Times New Roman"/>
          <w:sz w:val="20"/>
          <w:szCs w:val="20"/>
        </w:rPr>
      </w:pPr>
      <w:r w:rsidRPr="004506FB">
        <w:rPr>
          <w:rFonts w:ascii="Times New Roman" w:hAnsi="Times New Roman"/>
          <w:noProof/>
          <w:sz w:val="20"/>
          <w:szCs w:val="20"/>
        </w:rPr>
        <mc:AlternateContent>
          <mc:Choice Requires="wps">
            <w:drawing>
              <wp:anchor distT="0" distB="0" distL="114300" distR="114300" simplePos="0" relativeHeight="251632640" behindDoc="0" locked="0" layoutInCell="1" allowOverlap="1" wp14:anchorId="0FD7E553" wp14:editId="1C0E0183">
                <wp:simplePos x="0" y="0"/>
                <wp:positionH relativeFrom="column">
                  <wp:posOffset>3948430</wp:posOffset>
                </wp:positionH>
                <wp:positionV relativeFrom="paragraph">
                  <wp:posOffset>365760</wp:posOffset>
                </wp:positionV>
                <wp:extent cx="373075" cy="299923"/>
                <wp:effectExtent l="0" t="0" r="0" b="5080"/>
                <wp:wrapNone/>
                <wp:docPr id="6" name="Text Box 6"/>
                <wp:cNvGraphicFramePr/>
                <a:graphic xmlns:a="http://schemas.openxmlformats.org/drawingml/2006/main">
                  <a:graphicData uri="http://schemas.microsoft.com/office/word/2010/wordprocessingShape">
                    <wps:wsp>
                      <wps:cNvSpPr txBox="1"/>
                      <wps:spPr>
                        <a:xfrm>
                          <a:off x="0" y="0"/>
                          <a:ext cx="373075" cy="299923"/>
                        </a:xfrm>
                        <a:prstGeom prst="rect">
                          <a:avLst/>
                        </a:prstGeom>
                        <a:noFill/>
                        <a:ln w="6350">
                          <a:noFill/>
                        </a:ln>
                      </wps:spPr>
                      <wps:txbx>
                        <w:txbxContent>
                          <w:p w14:paraId="35959A77" w14:textId="77777777" w:rsidR="004506FB" w:rsidRPr="00310DAE" w:rsidRDefault="004506FB" w:rsidP="004506FB">
                            <w:pPr>
                              <w:rPr>
                                <w:rFonts w:ascii="Times New Roman" w:hAnsi="Times New Roman"/>
                                <w:b/>
                                <w:bCs/>
                                <w:lang w:val="en-MY"/>
                              </w:rPr>
                            </w:pPr>
                            <w:r w:rsidRPr="00310DAE">
                              <w:rPr>
                                <w:rFonts w:ascii="Times New Roman" w:hAnsi="Times New Roman"/>
                                <w:b/>
                                <w:bCs/>
                                <w:lang w:val="en-MY"/>
                              </w:rPr>
                              <w:t>(</w:t>
                            </w:r>
                            <w:r>
                              <w:rPr>
                                <w:rFonts w:ascii="Times New Roman" w:hAnsi="Times New Roman"/>
                                <w:b/>
                                <w:bCs/>
                                <w:lang w:val="en-MY"/>
                              </w:rPr>
                              <w:t>b</w:t>
                            </w:r>
                            <w:r w:rsidRPr="00310DAE">
                              <w:rPr>
                                <w:rFonts w:ascii="Times New Roman" w:hAnsi="Times New Roman"/>
                                <w:b/>
                                <w:bCs/>
                                <w:lang w:val="en-M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D7E553" id="_x0000_t202" coordsize="21600,21600" o:spt="202" path="m,l,21600r21600,l21600,xe">
                <v:stroke joinstyle="miter"/>
                <v:path gradientshapeok="t" o:connecttype="rect"/>
              </v:shapetype>
              <v:shape id="Text Box 6" o:spid="_x0000_s1026" type="#_x0000_t202" style="position:absolute;left:0;text-align:left;margin-left:310.9pt;margin-top:28.8pt;width:29.4pt;height:2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" filled="f" stroked="f" strokeweight=".5pt">
                <v:textbox>
                  <w:txbxContent>
                    <w:p w14:paraId="35959A77" w14:textId="77777777" w:rsidR="004506FB" w:rsidRPr="00310DAE" w:rsidRDefault="004506FB" w:rsidP="004506FB">
                      <w:pPr>
                        <w:rPr>
                          <w:rFonts w:ascii="Times New Roman" w:hAnsi="Times New Roman"/>
                          <w:b/>
                          <w:bCs/>
                          <w:lang w:val="en-MY"/>
                        </w:rPr>
                      </w:pPr>
                      <w:r w:rsidRPr="00310DAE">
                        <w:rPr>
                          <w:rFonts w:ascii="Times New Roman" w:hAnsi="Times New Roman"/>
                          <w:b/>
                          <w:bCs/>
                          <w:lang w:val="en-MY"/>
                        </w:rPr>
                        <w:t>(</w:t>
                      </w:r>
                      <w:r>
                        <w:rPr>
                          <w:rFonts w:ascii="Times New Roman" w:hAnsi="Times New Roman"/>
                          <w:b/>
                          <w:bCs/>
                          <w:lang w:val="en-MY"/>
                        </w:rPr>
                        <w:t>b</w:t>
                      </w:r>
                      <w:r w:rsidRPr="00310DAE">
                        <w:rPr>
                          <w:rFonts w:ascii="Times New Roman" w:hAnsi="Times New Roman"/>
                          <w:b/>
                          <w:bCs/>
                          <w:lang w:val="en-MY"/>
                        </w:rPr>
                        <w:t>)</w:t>
                      </w:r>
                    </w:p>
                  </w:txbxContent>
                </v:textbox>
              </v:shape>
            </w:pict>
          </mc:Fallback>
        </mc:AlternateContent>
      </w:r>
      <w:r w:rsidRPr="004506FB">
        <w:rPr>
          <w:rFonts w:ascii="Times New Roman" w:hAnsi="Times New Roman"/>
          <w:noProof/>
          <w:sz w:val="20"/>
          <w:szCs w:val="20"/>
        </w:rPr>
        <mc:AlternateContent>
          <mc:Choice Requires="wps">
            <w:drawing>
              <wp:anchor distT="0" distB="0" distL="114300" distR="114300" simplePos="0" relativeHeight="251631616" behindDoc="0" locked="0" layoutInCell="1" allowOverlap="1" wp14:anchorId="5F3768B5" wp14:editId="6BB8E0E9">
                <wp:simplePos x="0" y="0"/>
                <wp:positionH relativeFrom="column">
                  <wp:posOffset>1272845</wp:posOffset>
                </wp:positionH>
                <wp:positionV relativeFrom="paragraph">
                  <wp:posOffset>67106</wp:posOffset>
                </wp:positionV>
                <wp:extent cx="373075" cy="299923"/>
                <wp:effectExtent l="0" t="0" r="0" b="5080"/>
                <wp:wrapNone/>
                <wp:docPr id="4" name="Text Box 4"/>
                <wp:cNvGraphicFramePr/>
                <a:graphic xmlns:a="http://schemas.openxmlformats.org/drawingml/2006/main">
                  <a:graphicData uri="http://schemas.microsoft.com/office/word/2010/wordprocessingShape">
                    <wps:wsp>
                      <wps:cNvSpPr txBox="1"/>
                      <wps:spPr>
                        <a:xfrm>
                          <a:off x="0" y="0"/>
                          <a:ext cx="373075" cy="299923"/>
                        </a:xfrm>
                        <a:prstGeom prst="rect">
                          <a:avLst/>
                        </a:prstGeom>
                        <a:noFill/>
                        <a:ln w="6350">
                          <a:noFill/>
                        </a:ln>
                      </wps:spPr>
                      <wps:txbx>
                        <w:txbxContent>
                          <w:p w14:paraId="47538A24" w14:textId="77777777" w:rsidR="004506FB" w:rsidRPr="00310DAE" w:rsidRDefault="004506FB" w:rsidP="004506FB">
                            <w:pPr>
                              <w:rPr>
                                <w:rFonts w:ascii="Times New Roman" w:hAnsi="Times New Roman"/>
                                <w:b/>
                                <w:bCs/>
                                <w:color w:val="FFFFFF" w:themeColor="background1"/>
                                <w:lang w:val="en-MY"/>
                              </w:rPr>
                            </w:pPr>
                            <w:r w:rsidRPr="00310DAE">
                              <w:rPr>
                                <w:rFonts w:ascii="Times New Roman" w:hAnsi="Times New Roman"/>
                                <w:b/>
                                <w:bCs/>
                                <w:color w:val="FFFFFF" w:themeColor="background1"/>
                                <w:lang w:val="en-MY"/>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768B5" id="Text Box 4" o:spid="_x0000_s1027" type="#_x0000_t202" style="position:absolute;left:0;text-align:left;margin-left:100.2pt;margin-top:5.3pt;width:29.4pt;height:2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" filled="f" stroked="f" strokeweight=".5pt">
                <v:textbox>
                  <w:txbxContent>
                    <w:p w14:paraId="47538A24" w14:textId="77777777" w:rsidR="004506FB" w:rsidRPr="00310DAE" w:rsidRDefault="004506FB" w:rsidP="004506FB">
                      <w:pPr>
                        <w:rPr>
                          <w:rFonts w:ascii="Times New Roman" w:hAnsi="Times New Roman"/>
                          <w:b/>
                          <w:bCs/>
                          <w:color w:val="FFFFFF" w:themeColor="background1"/>
                          <w:lang w:val="en-MY"/>
                        </w:rPr>
                      </w:pPr>
                      <w:r w:rsidRPr="00310DAE">
                        <w:rPr>
                          <w:rFonts w:ascii="Times New Roman" w:hAnsi="Times New Roman"/>
                          <w:b/>
                          <w:bCs/>
                          <w:color w:val="FFFFFF" w:themeColor="background1"/>
                          <w:lang w:val="en-MY"/>
                        </w:rPr>
                        <w:t>(a)</w:t>
                      </w:r>
                    </w:p>
                  </w:txbxContent>
                </v:textbox>
              </v:shape>
            </w:pict>
          </mc:Fallback>
        </mc:AlternateContent>
      </w:r>
      <w:r w:rsidRPr="004506FB">
        <w:rPr>
          <w:rFonts w:ascii="Times New Roman" w:hAnsi="Times New Roman"/>
          <w:noProof/>
          <w:sz w:val="20"/>
          <w:szCs w:val="20"/>
        </w:rPr>
        <w:drawing>
          <wp:inline distT="0" distB="0" distL="0" distR="0" wp14:anchorId="2E993FD5" wp14:editId="4832AB84">
            <wp:extent cx="1989438" cy="1878677"/>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2441" cy="1881513"/>
                    </a:xfrm>
                    <a:prstGeom prst="rect">
                      <a:avLst/>
                    </a:prstGeom>
                    <a:noFill/>
                    <a:ln>
                      <a:noFill/>
                    </a:ln>
                  </pic:spPr>
                </pic:pic>
              </a:graphicData>
            </a:graphic>
          </wp:inline>
        </w:drawing>
      </w:r>
      <w:r>
        <w:rPr>
          <w:rFonts w:ascii="Times New Roman" w:hAnsi="Times New Roman"/>
          <w:sz w:val="20"/>
          <w:szCs w:val="20"/>
        </w:rPr>
        <w:t xml:space="preserve">          </w:t>
      </w:r>
      <w:r w:rsidRPr="004506FB">
        <w:rPr>
          <w:rFonts w:ascii="Times New Roman" w:hAnsi="Times New Roman"/>
          <w:noProof/>
          <w:sz w:val="20"/>
          <w:szCs w:val="20"/>
        </w:rPr>
        <w:drawing>
          <wp:inline distT="0" distB="0" distL="0" distR="0" wp14:anchorId="5AEAB853" wp14:editId="79AE2C07">
            <wp:extent cx="1342837" cy="14333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l="1379" t="-49427" r="2069" b="-42796"/>
                    <a:stretch/>
                  </pic:blipFill>
                  <pic:spPr bwMode="auto">
                    <a:xfrm>
                      <a:off x="0" y="0"/>
                      <a:ext cx="1343025" cy="1433585"/>
                    </a:xfrm>
                    <a:prstGeom prst="rect">
                      <a:avLst/>
                    </a:prstGeom>
                    <a:noFill/>
                    <a:ln>
                      <a:noFill/>
                    </a:ln>
                    <a:extLst>
                      <a:ext uri="{53640926-AAD7-44D8-BBD7-CCE9431645EC}">
                        <a14:shadowObscured xmlns:a14="http://schemas.microsoft.com/office/drawing/2010/main"/>
                      </a:ext>
                    </a:extLst>
                  </pic:spPr>
                </pic:pic>
              </a:graphicData>
            </a:graphic>
          </wp:inline>
        </w:drawing>
      </w:r>
    </w:p>
    <w:p w14:paraId="4057BB30" w14:textId="3E029F58" w:rsidR="004506FB" w:rsidRPr="004506FB" w:rsidRDefault="004506FB" w:rsidP="004506FB">
      <w:pPr>
        <w:adjustRightInd w:val="0"/>
        <w:snapToGrid w:val="0"/>
        <w:spacing w:after="0"/>
        <w:ind w:left="720" w:hanging="720"/>
        <w:jc w:val="center"/>
        <w:rPr>
          <w:rFonts w:ascii="Times New Roman" w:hAnsi="Times New Roman"/>
          <w:sz w:val="20"/>
          <w:szCs w:val="20"/>
        </w:rPr>
      </w:pPr>
      <w:r w:rsidRPr="004506FB">
        <w:rPr>
          <w:rFonts w:ascii="Times New Roman" w:hAnsi="Times New Roman"/>
          <w:sz w:val="20"/>
          <w:szCs w:val="20"/>
        </w:rPr>
        <w:t xml:space="preserve">Figure 1. </w:t>
      </w:r>
      <w:r>
        <w:rPr>
          <w:rFonts w:ascii="Times New Roman" w:hAnsi="Times New Roman"/>
          <w:sz w:val="20"/>
          <w:szCs w:val="20"/>
        </w:rPr>
        <w:t xml:space="preserve"> </w:t>
      </w:r>
      <w:r w:rsidRPr="004506FB">
        <w:rPr>
          <w:rFonts w:ascii="Times New Roman" w:hAnsi="Times New Roman"/>
          <w:i/>
          <w:iCs/>
          <w:sz w:val="20"/>
          <w:szCs w:val="20"/>
        </w:rPr>
        <w:t>Indigofera tinctoria</w:t>
      </w:r>
      <w:r w:rsidRPr="004506FB">
        <w:rPr>
          <w:rFonts w:ascii="Times New Roman" w:hAnsi="Times New Roman"/>
          <w:sz w:val="20"/>
          <w:szCs w:val="20"/>
        </w:rPr>
        <w:t xml:space="preserve"> leaves (a) and chemical structure of indigotin (b)</w:t>
      </w:r>
    </w:p>
    <w:p w14:paraId="00B50405" w14:textId="6FD15A83" w:rsidR="004506FB" w:rsidRDefault="004506FB" w:rsidP="004506FB">
      <w:pPr>
        <w:spacing w:after="0"/>
        <w:jc w:val="both"/>
        <w:outlineLvl w:val="0"/>
        <w:rPr>
          <w:rFonts w:ascii="Times New Roman" w:hAnsi="Times New Roman"/>
          <w:sz w:val="20"/>
          <w:szCs w:val="20"/>
        </w:rPr>
      </w:pPr>
    </w:p>
    <w:p w14:paraId="4D8A355F" w14:textId="4A2E5900" w:rsidR="004506FB" w:rsidRDefault="004506FB" w:rsidP="004506FB">
      <w:pPr>
        <w:spacing w:after="0"/>
        <w:jc w:val="both"/>
        <w:outlineLvl w:val="0"/>
        <w:rPr>
          <w:rFonts w:ascii="Times New Roman" w:hAnsi="Times New Roman"/>
          <w:sz w:val="20"/>
          <w:szCs w:val="20"/>
        </w:rPr>
      </w:pPr>
    </w:p>
    <w:p w14:paraId="16A9BA5D" w14:textId="77777777" w:rsidR="004506FB" w:rsidRPr="004506FB" w:rsidRDefault="004506FB" w:rsidP="001E32C9">
      <w:pPr>
        <w:spacing w:after="0"/>
        <w:outlineLvl w:val="0"/>
        <w:rPr>
          <w:rFonts w:ascii="Times New Roman" w:hAnsi="Times New Roman"/>
          <w:sz w:val="20"/>
          <w:szCs w:val="20"/>
        </w:rPr>
      </w:pPr>
    </w:p>
    <w:p w14:paraId="648956E5" w14:textId="77777777" w:rsidR="0057275F" w:rsidRDefault="0057275F" w:rsidP="004506FB">
      <w:pPr>
        <w:spacing w:after="0"/>
        <w:jc w:val="center"/>
        <w:outlineLvl w:val="0"/>
        <w:rPr>
          <w:rFonts w:ascii="Times New Roman" w:hAnsi="Times New Roman"/>
          <w:b/>
          <w:sz w:val="20"/>
          <w:szCs w:val="20"/>
        </w:rPr>
        <w:sectPr w:rsidR="0057275F" w:rsidSect="0057275F">
          <w:type w:val="continuous"/>
          <w:pgSz w:w="12240" w:h="15840" w:code="1"/>
          <w:pgMar w:top="1800" w:right="1469" w:bottom="1699" w:left="1440" w:header="706" w:footer="706" w:gutter="0"/>
          <w:pgNumType w:start="0"/>
          <w:cols w:space="708"/>
          <w:docGrid w:linePitch="360"/>
        </w:sectPr>
      </w:pPr>
    </w:p>
    <w:p w14:paraId="085F39D6" w14:textId="1EACC189" w:rsidR="004506FB" w:rsidRPr="004506FB" w:rsidRDefault="004506FB" w:rsidP="004506FB">
      <w:pPr>
        <w:spacing w:after="0"/>
        <w:jc w:val="center"/>
        <w:outlineLvl w:val="0"/>
        <w:rPr>
          <w:rFonts w:ascii="Times New Roman" w:hAnsi="Times New Roman"/>
          <w:b/>
          <w:sz w:val="20"/>
          <w:szCs w:val="20"/>
        </w:rPr>
      </w:pPr>
      <w:r w:rsidRPr="004506FB">
        <w:rPr>
          <w:rFonts w:ascii="Times New Roman" w:hAnsi="Times New Roman"/>
          <w:b/>
          <w:sz w:val="20"/>
          <w:szCs w:val="20"/>
        </w:rPr>
        <w:t>Materials and Methods</w:t>
      </w:r>
    </w:p>
    <w:p w14:paraId="483A751F" w14:textId="77777777" w:rsidR="004506FB" w:rsidRPr="004506FB" w:rsidRDefault="004506FB" w:rsidP="004506FB">
      <w:pPr>
        <w:spacing w:after="0"/>
        <w:jc w:val="both"/>
        <w:outlineLvl w:val="0"/>
        <w:rPr>
          <w:rFonts w:ascii="Times New Roman" w:hAnsi="Times New Roman"/>
          <w:b/>
          <w:sz w:val="20"/>
          <w:szCs w:val="20"/>
        </w:rPr>
      </w:pPr>
      <w:r w:rsidRPr="004506FB">
        <w:rPr>
          <w:rFonts w:ascii="Times New Roman" w:hAnsi="Times New Roman"/>
          <w:b/>
          <w:sz w:val="20"/>
          <w:szCs w:val="20"/>
        </w:rPr>
        <w:t xml:space="preserve">Chemicals and materials </w:t>
      </w:r>
    </w:p>
    <w:p w14:paraId="05AC10D0" w14:textId="77777777" w:rsidR="004506FB" w:rsidRPr="004506FB" w:rsidRDefault="004506FB" w:rsidP="004506FB">
      <w:pPr>
        <w:spacing w:after="0"/>
        <w:jc w:val="both"/>
        <w:outlineLvl w:val="0"/>
        <w:rPr>
          <w:rFonts w:ascii="Times New Roman" w:hAnsi="Times New Roman"/>
          <w:b/>
          <w:sz w:val="20"/>
          <w:szCs w:val="20"/>
        </w:rPr>
      </w:pPr>
      <w:r w:rsidRPr="004506FB">
        <w:rPr>
          <w:rFonts w:ascii="Times New Roman" w:hAnsi="Times New Roman"/>
          <w:sz w:val="20"/>
          <w:szCs w:val="20"/>
        </w:rPr>
        <w:t xml:space="preserve">Chitosan powder with a 90% degree of deacetylation was purchased from PT. Biotech Surindo, West Java, </w:t>
      </w:r>
      <w:r w:rsidRPr="004506FB">
        <w:rPr>
          <w:rFonts w:ascii="Times New Roman" w:hAnsi="Times New Roman"/>
          <w:sz w:val="20"/>
          <w:szCs w:val="20"/>
        </w:rPr>
        <w:t>Indonesia. Zinc nitrate tetrahydrate (Zn(NO</w:t>
      </w:r>
      <w:r w:rsidRPr="004506FB">
        <w:rPr>
          <w:rFonts w:ascii="Times New Roman" w:hAnsi="Times New Roman"/>
          <w:sz w:val="20"/>
          <w:szCs w:val="20"/>
          <w:vertAlign w:val="subscript"/>
        </w:rPr>
        <w:t>3</w:t>
      </w:r>
      <w:r w:rsidRPr="004506FB">
        <w:rPr>
          <w:rFonts w:ascii="Times New Roman" w:hAnsi="Times New Roman"/>
          <w:sz w:val="20"/>
          <w:szCs w:val="20"/>
        </w:rPr>
        <w:t>)</w:t>
      </w:r>
      <w:r w:rsidRPr="004506FB">
        <w:rPr>
          <w:rFonts w:ascii="Times New Roman" w:hAnsi="Times New Roman"/>
          <w:sz w:val="20"/>
          <w:szCs w:val="20"/>
          <w:vertAlign w:val="subscript"/>
        </w:rPr>
        <w:t>2</w:t>
      </w:r>
      <w:r w:rsidRPr="004506FB">
        <w:rPr>
          <w:rFonts w:ascii="Times New Roman" w:hAnsi="Times New Roman"/>
          <w:sz w:val="20"/>
          <w:szCs w:val="20"/>
        </w:rPr>
        <w:t>.4H</w:t>
      </w:r>
      <w:r w:rsidRPr="004506FB">
        <w:rPr>
          <w:rFonts w:ascii="Times New Roman" w:hAnsi="Times New Roman"/>
          <w:sz w:val="20"/>
          <w:szCs w:val="20"/>
          <w:vertAlign w:val="subscript"/>
        </w:rPr>
        <w:t>2</w:t>
      </w:r>
      <w:r w:rsidRPr="004506FB">
        <w:rPr>
          <w:rFonts w:ascii="Times New Roman" w:hAnsi="Times New Roman"/>
          <w:sz w:val="20"/>
          <w:szCs w:val="20"/>
        </w:rPr>
        <w:t xml:space="preserve">O) and sodium hydroxide (NaOH), were purchased from Merck. Natural indigo dye powder, sodium dithionite and sodium carbonate as reduction agent in indigo </w:t>
      </w:r>
      <w:r w:rsidRPr="004506FB">
        <w:rPr>
          <w:rFonts w:ascii="Times New Roman" w:hAnsi="Times New Roman"/>
          <w:sz w:val="20"/>
          <w:szCs w:val="20"/>
        </w:rPr>
        <w:lastRenderedPageBreak/>
        <w:t>dyeing were obtained from Gama Indigo (Indonesia). Cotton fabric (mercerized sanforized with warp 106 and weft 92, Ne1 50) was purchased from PT. Primatexo. The cotton fabric was soaked with 2% non-ionic detergent, washed several times and air dried before further treatment.</w:t>
      </w:r>
    </w:p>
    <w:p w14:paraId="350DBA47" w14:textId="77777777" w:rsidR="004506FB" w:rsidRPr="004506FB" w:rsidRDefault="004506FB" w:rsidP="004506FB">
      <w:pPr>
        <w:spacing w:after="0"/>
        <w:jc w:val="both"/>
        <w:outlineLvl w:val="0"/>
        <w:rPr>
          <w:rFonts w:ascii="Times New Roman" w:hAnsi="Times New Roman"/>
          <w:b/>
          <w:sz w:val="20"/>
          <w:szCs w:val="20"/>
        </w:rPr>
      </w:pPr>
    </w:p>
    <w:p w14:paraId="6AB010E7" w14:textId="77777777" w:rsidR="004506FB" w:rsidRPr="004506FB" w:rsidRDefault="004506FB" w:rsidP="004506FB">
      <w:pPr>
        <w:spacing w:after="0"/>
        <w:jc w:val="both"/>
        <w:outlineLvl w:val="0"/>
        <w:rPr>
          <w:rFonts w:ascii="Times New Roman" w:hAnsi="Times New Roman"/>
          <w:b/>
          <w:sz w:val="20"/>
          <w:szCs w:val="20"/>
        </w:rPr>
      </w:pPr>
      <w:r w:rsidRPr="004506FB">
        <w:rPr>
          <w:rFonts w:ascii="Times New Roman" w:hAnsi="Times New Roman"/>
          <w:b/>
          <w:sz w:val="20"/>
          <w:szCs w:val="20"/>
        </w:rPr>
        <w:t xml:space="preserve">Methods: Cotton dyeing </w:t>
      </w:r>
    </w:p>
    <w:p w14:paraId="7F856952" w14:textId="77777777" w:rsidR="004506FB" w:rsidRPr="004506FB" w:rsidRDefault="004506FB" w:rsidP="004506FB">
      <w:pPr>
        <w:spacing w:after="0"/>
        <w:jc w:val="both"/>
        <w:outlineLvl w:val="0"/>
        <w:rPr>
          <w:rFonts w:ascii="Times New Roman" w:hAnsi="Times New Roman"/>
          <w:sz w:val="20"/>
          <w:szCs w:val="20"/>
        </w:rPr>
      </w:pPr>
      <w:r w:rsidRPr="004506FB">
        <w:rPr>
          <w:rFonts w:ascii="Times New Roman" w:hAnsi="Times New Roman"/>
          <w:sz w:val="20"/>
          <w:szCs w:val="20"/>
        </w:rPr>
        <w:t>Indigo powder (50 g), sodium carbonate (14 g), and sodium dithionite (18 g) were dissolved in 1 L of water at 70 °C. The solution was allowed to stand for 15 minutes under closed conditions to prevent oxidation. After 15 minutes the solution was mixed with a 9 L solution containing sodium carbonate (3.5 g) and sodium dithionite (4.5 g). The mixture was allowed to stand for 1 hour under closed conditions. The coating of fabrics was performed in a 1:20 mass-to-liquid ratio. Cotton fabric was dipped for 5 minutes in dyebath and air dried for 5 minutes to obtain contact with oxygen. The dipping process was repeated seven times to maximize dye uptake. Dyed cotton was washed with tap water to remove the unreacted dye in fabric surface and air dried.</w:t>
      </w:r>
    </w:p>
    <w:p w14:paraId="3C267536" w14:textId="77777777" w:rsidR="004506FB" w:rsidRPr="004506FB" w:rsidRDefault="004506FB" w:rsidP="004506FB">
      <w:pPr>
        <w:spacing w:after="0"/>
        <w:jc w:val="both"/>
        <w:outlineLvl w:val="0"/>
        <w:rPr>
          <w:rFonts w:ascii="Times New Roman" w:hAnsi="Times New Roman"/>
          <w:sz w:val="20"/>
          <w:szCs w:val="20"/>
        </w:rPr>
      </w:pPr>
    </w:p>
    <w:p w14:paraId="2A6B6D5D" w14:textId="77777777" w:rsidR="004506FB" w:rsidRPr="004506FB" w:rsidRDefault="004506FB" w:rsidP="004506FB">
      <w:pPr>
        <w:spacing w:after="0"/>
        <w:jc w:val="both"/>
        <w:outlineLvl w:val="0"/>
        <w:rPr>
          <w:rFonts w:ascii="Times New Roman" w:hAnsi="Times New Roman"/>
          <w:b/>
          <w:sz w:val="20"/>
          <w:szCs w:val="20"/>
        </w:rPr>
      </w:pPr>
      <w:r w:rsidRPr="004506FB">
        <w:rPr>
          <w:rFonts w:ascii="Times New Roman" w:hAnsi="Times New Roman"/>
          <w:b/>
          <w:sz w:val="20"/>
          <w:szCs w:val="20"/>
        </w:rPr>
        <w:t xml:space="preserve">Synthesis of ZnONPs </w:t>
      </w:r>
    </w:p>
    <w:p w14:paraId="764F4CF8" w14:textId="7DE83CDA" w:rsidR="004506FB" w:rsidRPr="004506FB" w:rsidRDefault="004506FB" w:rsidP="004506FB">
      <w:pPr>
        <w:spacing w:after="0"/>
        <w:jc w:val="both"/>
        <w:outlineLvl w:val="0"/>
        <w:rPr>
          <w:rFonts w:ascii="Times New Roman" w:hAnsi="Times New Roman"/>
          <w:sz w:val="20"/>
          <w:szCs w:val="20"/>
        </w:rPr>
      </w:pPr>
      <w:r w:rsidRPr="004506FB">
        <w:rPr>
          <w:rFonts w:ascii="Times New Roman" w:hAnsi="Times New Roman"/>
          <w:sz w:val="20"/>
          <w:szCs w:val="20"/>
        </w:rPr>
        <w:t>Zinc oxide nanoparticles were synthesized using precipitation method reported by Talam et al. with some modifications [18]. An aqueous solution of zinc nitrate at a concentration of 0.05 M (500 mL) was placed in beaker glass under continuous stirring. Sodium hydroxide solution (0.1 M, 500 mL) was added dropwise. The reaction occurred in room temperature (±30</w:t>
      </w:r>
      <w:r w:rsidR="00C51057">
        <w:rPr>
          <w:rFonts w:ascii="Times New Roman" w:hAnsi="Times New Roman"/>
          <w:sz w:val="20"/>
          <w:szCs w:val="20"/>
        </w:rPr>
        <w:t xml:space="preserve"> </w:t>
      </w:r>
      <w:r w:rsidRPr="004506FB">
        <w:rPr>
          <w:rFonts w:ascii="Times New Roman" w:hAnsi="Times New Roman"/>
          <w:sz w:val="20"/>
          <w:szCs w:val="20"/>
        </w:rPr>
        <w:t xml:space="preserve">°C) for 2.5 hours and left under constant stirring for 30 minutes to reach completion. The particles were separated from supernatant by sedimentation. The supernatant solution was discharged carefully and the white precipitate remaining were washed 3 times with 100 mL of deionized water, dried in an oven at 100 °C </w:t>
      </w:r>
      <w:r w:rsidRPr="004506FB">
        <w:rPr>
          <w:rFonts w:ascii="Times New Roman" w:hAnsi="Times New Roman"/>
          <w:sz w:val="20"/>
          <w:szCs w:val="20"/>
        </w:rPr>
        <w:t>for 3 hours, and ground to a fine powder. ZnONPs powder was kept in air-tight storage for further use.</w:t>
      </w:r>
    </w:p>
    <w:p w14:paraId="5B48AB2C" w14:textId="77777777" w:rsidR="004506FB" w:rsidRPr="004506FB" w:rsidRDefault="004506FB" w:rsidP="004506FB">
      <w:pPr>
        <w:spacing w:after="0"/>
        <w:jc w:val="both"/>
        <w:outlineLvl w:val="0"/>
        <w:rPr>
          <w:rFonts w:ascii="Times New Roman" w:hAnsi="Times New Roman"/>
          <w:sz w:val="20"/>
          <w:szCs w:val="20"/>
        </w:rPr>
      </w:pPr>
    </w:p>
    <w:p w14:paraId="0DDB922D" w14:textId="77777777" w:rsidR="004506FB" w:rsidRPr="004506FB" w:rsidRDefault="004506FB" w:rsidP="004506FB">
      <w:pPr>
        <w:spacing w:after="0"/>
        <w:jc w:val="both"/>
        <w:outlineLvl w:val="0"/>
        <w:rPr>
          <w:rFonts w:ascii="Times New Roman" w:hAnsi="Times New Roman"/>
          <w:b/>
          <w:sz w:val="20"/>
          <w:szCs w:val="20"/>
        </w:rPr>
      </w:pPr>
      <w:r w:rsidRPr="004506FB">
        <w:rPr>
          <w:rFonts w:ascii="Times New Roman" w:hAnsi="Times New Roman"/>
          <w:b/>
          <w:sz w:val="20"/>
          <w:szCs w:val="20"/>
        </w:rPr>
        <w:t xml:space="preserve">Synthesis of nanochitosan </w:t>
      </w:r>
    </w:p>
    <w:p w14:paraId="3B837DFF" w14:textId="77777777" w:rsidR="004506FB" w:rsidRPr="004506FB" w:rsidRDefault="004506FB" w:rsidP="004506FB">
      <w:pPr>
        <w:spacing w:after="0"/>
        <w:jc w:val="both"/>
        <w:outlineLvl w:val="0"/>
        <w:rPr>
          <w:rFonts w:ascii="Times New Roman" w:hAnsi="Times New Roman"/>
          <w:sz w:val="20"/>
          <w:szCs w:val="20"/>
        </w:rPr>
      </w:pPr>
      <w:r w:rsidRPr="004506FB">
        <w:rPr>
          <w:rFonts w:ascii="Times New Roman" w:hAnsi="Times New Roman"/>
          <w:sz w:val="20"/>
          <w:szCs w:val="20"/>
        </w:rPr>
        <w:t>Nanochitosan was prepared by the ionic gelation method. Briefly, 0.2% (w/v) chitosan was made by dissolving 1 g of chitosan powder in 500 mL of 1% (v/v) acetic acid solution under constant stirring for 2 hours. After this solution had completely dissolved, 0.84% (w/v) sodium tripolyphosphate (STPP) solution was added dropwise under constant stirring. The volume ratio of chitosan and STPP solution was 5:2 and therefore the chitosan concentration in the dispersion was reduced to 0.14% (w/v). The dispersion of nanochitosan was kept air tight in glass bottle until further use.</w:t>
      </w:r>
    </w:p>
    <w:p w14:paraId="3E857B93" w14:textId="77777777" w:rsidR="004506FB" w:rsidRPr="004506FB" w:rsidRDefault="004506FB" w:rsidP="004506FB">
      <w:pPr>
        <w:spacing w:after="0"/>
        <w:jc w:val="both"/>
        <w:outlineLvl w:val="0"/>
        <w:rPr>
          <w:rFonts w:ascii="Times New Roman" w:hAnsi="Times New Roman"/>
          <w:sz w:val="20"/>
          <w:szCs w:val="20"/>
        </w:rPr>
      </w:pPr>
    </w:p>
    <w:p w14:paraId="21E28B60" w14:textId="77777777" w:rsidR="004506FB" w:rsidRPr="004506FB" w:rsidRDefault="004506FB" w:rsidP="004506FB">
      <w:pPr>
        <w:spacing w:after="0"/>
        <w:jc w:val="both"/>
        <w:outlineLvl w:val="0"/>
        <w:rPr>
          <w:rFonts w:ascii="Times New Roman" w:hAnsi="Times New Roman"/>
          <w:b/>
          <w:sz w:val="20"/>
          <w:szCs w:val="20"/>
        </w:rPr>
      </w:pPr>
      <w:r w:rsidRPr="004506FB">
        <w:rPr>
          <w:rFonts w:ascii="Times New Roman" w:hAnsi="Times New Roman"/>
          <w:b/>
          <w:sz w:val="20"/>
          <w:szCs w:val="20"/>
        </w:rPr>
        <w:t xml:space="preserve">Coating of cotton with nanochitosan </w:t>
      </w:r>
    </w:p>
    <w:p w14:paraId="0B09949B" w14:textId="77777777" w:rsidR="004506FB" w:rsidRPr="004506FB" w:rsidRDefault="004506FB" w:rsidP="004506FB">
      <w:pPr>
        <w:spacing w:after="0"/>
        <w:jc w:val="both"/>
        <w:outlineLvl w:val="0"/>
        <w:rPr>
          <w:rFonts w:ascii="Times New Roman" w:hAnsi="Times New Roman"/>
          <w:sz w:val="20"/>
          <w:szCs w:val="20"/>
        </w:rPr>
      </w:pPr>
      <w:r w:rsidRPr="004506FB">
        <w:rPr>
          <w:rFonts w:ascii="Times New Roman" w:hAnsi="Times New Roman"/>
          <w:sz w:val="20"/>
          <w:szCs w:val="20"/>
        </w:rPr>
        <w:t>Cotton samples of 10 cm × 10 cm (±1 gr) were dip-coated for 5 minutes in a mixture of 100 mL nanochitosan dispersion with the combination of citric acid (0.8 g) as a crosslinking agent and sodium dihydrogen phosphate (0.6 g) as a catalyst. The coated cotton was then dried in oven with the temperature of 80°C for 5 minutes, followed by curing at 150°C for 3 minutes (Figure 2).</w:t>
      </w:r>
    </w:p>
    <w:p w14:paraId="0996B0AA" w14:textId="77777777" w:rsidR="004506FB" w:rsidRPr="004506FB" w:rsidRDefault="004506FB" w:rsidP="004506FB">
      <w:pPr>
        <w:spacing w:after="0"/>
        <w:jc w:val="both"/>
        <w:outlineLvl w:val="0"/>
        <w:rPr>
          <w:rFonts w:ascii="Times New Roman" w:hAnsi="Times New Roman"/>
          <w:sz w:val="20"/>
          <w:szCs w:val="20"/>
        </w:rPr>
      </w:pPr>
    </w:p>
    <w:p w14:paraId="75041FA1" w14:textId="77777777" w:rsidR="004506FB" w:rsidRPr="004506FB" w:rsidRDefault="004506FB" w:rsidP="004506FB">
      <w:pPr>
        <w:spacing w:after="0"/>
        <w:jc w:val="both"/>
        <w:outlineLvl w:val="0"/>
        <w:rPr>
          <w:rFonts w:ascii="Times New Roman" w:hAnsi="Times New Roman"/>
          <w:b/>
          <w:sz w:val="20"/>
          <w:szCs w:val="20"/>
        </w:rPr>
      </w:pPr>
      <w:r w:rsidRPr="004506FB">
        <w:rPr>
          <w:rFonts w:ascii="Times New Roman" w:hAnsi="Times New Roman"/>
          <w:b/>
          <w:sz w:val="20"/>
          <w:szCs w:val="20"/>
        </w:rPr>
        <w:t xml:space="preserve">Coating of Cotton with ZnONPs </w:t>
      </w:r>
    </w:p>
    <w:p w14:paraId="3A3E5455" w14:textId="716E535C" w:rsidR="004506FB" w:rsidRPr="004506FB" w:rsidRDefault="004506FB" w:rsidP="004506FB">
      <w:pPr>
        <w:spacing w:after="0"/>
        <w:jc w:val="both"/>
        <w:outlineLvl w:val="0"/>
        <w:rPr>
          <w:rFonts w:ascii="Times New Roman" w:hAnsi="Times New Roman"/>
          <w:sz w:val="20"/>
          <w:szCs w:val="20"/>
        </w:rPr>
      </w:pPr>
      <w:r w:rsidRPr="004506FB">
        <w:rPr>
          <w:rFonts w:ascii="Times New Roman" w:hAnsi="Times New Roman"/>
          <w:sz w:val="20"/>
          <w:szCs w:val="20"/>
        </w:rPr>
        <w:t xml:space="preserve">ZnONPs (1 g/L) were dispersed in water using probe sonicator (Vibracell, 750 W). The 100 mL dispersion was irradiated for 5 minutes. The dispersion temperature was raised from room temperature up to 40°C due to sonication process. Cotton samples of 10cm x 10cm (±1 g) </w:t>
      </w:r>
      <w:r w:rsidR="0057275F">
        <w:rPr>
          <w:rFonts w:ascii="Times New Roman" w:hAnsi="Times New Roman"/>
          <w:sz w:val="20"/>
          <w:szCs w:val="20"/>
        </w:rPr>
        <w:t xml:space="preserve"> </w:t>
      </w:r>
      <w:r w:rsidRPr="004506FB">
        <w:rPr>
          <w:rFonts w:ascii="Times New Roman" w:hAnsi="Times New Roman"/>
          <w:sz w:val="20"/>
          <w:szCs w:val="20"/>
        </w:rPr>
        <w:t xml:space="preserve">were </w:t>
      </w:r>
      <w:r w:rsidR="0057275F">
        <w:rPr>
          <w:rFonts w:ascii="Times New Roman" w:hAnsi="Times New Roman"/>
          <w:sz w:val="20"/>
          <w:szCs w:val="20"/>
        </w:rPr>
        <w:t xml:space="preserve"> </w:t>
      </w:r>
      <w:r w:rsidRPr="004506FB">
        <w:rPr>
          <w:rFonts w:ascii="Times New Roman" w:hAnsi="Times New Roman"/>
          <w:sz w:val="20"/>
          <w:szCs w:val="20"/>
        </w:rPr>
        <w:t xml:space="preserve">dip-coated </w:t>
      </w:r>
      <w:r w:rsidR="0057275F">
        <w:rPr>
          <w:rFonts w:ascii="Times New Roman" w:hAnsi="Times New Roman"/>
          <w:sz w:val="20"/>
          <w:szCs w:val="20"/>
        </w:rPr>
        <w:t xml:space="preserve"> </w:t>
      </w:r>
      <w:r w:rsidRPr="004506FB">
        <w:rPr>
          <w:rFonts w:ascii="Times New Roman" w:hAnsi="Times New Roman"/>
          <w:sz w:val="20"/>
          <w:szCs w:val="20"/>
        </w:rPr>
        <w:t xml:space="preserve">for </w:t>
      </w:r>
      <w:r w:rsidR="0057275F">
        <w:rPr>
          <w:rFonts w:ascii="Times New Roman" w:hAnsi="Times New Roman"/>
          <w:sz w:val="20"/>
          <w:szCs w:val="20"/>
        </w:rPr>
        <w:t xml:space="preserve"> </w:t>
      </w:r>
      <w:r w:rsidRPr="004506FB">
        <w:rPr>
          <w:rFonts w:ascii="Times New Roman" w:hAnsi="Times New Roman"/>
          <w:sz w:val="20"/>
          <w:szCs w:val="20"/>
        </w:rPr>
        <w:t xml:space="preserve">5 </w:t>
      </w:r>
      <w:r w:rsidR="0057275F">
        <w:rPr>
          <w:rFonts w:ascii="Times New Roman" w:hAnsi="Times New Roman"/>
          <w:sz w:val="20"/>
          <w:szCs w:val="20"/>
        </w:rPr>
        <w:t xml:space="preserve"> </w:t>
      </w:r>
      <w:r w:rsidRPr="004506FB">
        <w:rPr>
          <w:rFonts w:ascii="Times New Roman" w:hAnsi="Times New Roman"/>
          <w:sz w:val="20"/>
          <w:szCs w:val="20"/>
        </w:rPr>
        <w:t>min in the dispersion right after sonication and air dried (Figure 2).</w:t>
      </w:r>
    </w:p>
    <w:p w14:paraId="15FCDD7C" w14:textId="77777777" w:rsidR="0057275F" w:rsidRDefault="0057275F" w:rsidP="0057275F">
      <w:pPr>
        <w:spacing w:after="120"/>
        <w:outlineLvl w:val="0"/>
        <w:rPr>
          <w:rFonts w:ascii="Times New Roman" w:hAnsi="Times New Roman"/>
          <w:sz w:val="20"/>
          <w:szCs w:val="20"/>
        </w:rPr>
      </w:pPr>
    </w:p>
    <w:p w14:paraId="7CDEE74E" w14:textId="1AB467BF" w:rsidR="0057275F" w:rsidRDefault="0057275F" w:rsidP="0057275F">
      <w:pPr>
        <w:spacing w:after="120"/>
        <w:outlineLvl w:val="0"/>
        <w:rPr>
          <w:rFonts w:ascii="Times New Roman" w:hAnsi="Times New Roman"/>
          <w:sz w:val="20"/>
          <w:szCs w:val="20"/>
        </w:rPr>
        <w:sectPr w:rsidR="0057275F" w:rsidSect="0057275F">
          <w:footerReference w:type="default" r:id="rId16"/>
          <w:type w:val="continuous"/>
          <w:pgSz w:w="12240" w:h="15840" w:code="1"/>
          <w:pgMar w:top="1800" w:right="1469" w:bottom="1699" w:left="1440" w:header="706" w:footer="706" w:gutter="0"/>
          <w:pgNumType w:start="0"/>
          <w:cols w:num="2" w:space="403"/>
          <w:docGrid w:linePitch="360"/>
        </w:sectPr>
      </w:pPr>
    </w:p>
    <w:p w14:paraId="281C7401" w14:textId="03D77CE4" w:rsidR="004506FB" w:rsidRPr="004506FB" w:rsidRDefault="004506FB" w:rsidP="004506FB">
      <w:pPr>
        <w:spacing w:after="120"/>
        <w:jc w:val="center"/>
        <w:outlineLvl w:val="0"/>
        <w:rPr>
          <w:rFonts w:ascii="Times New Roman" w:hAnsi="Times New Roman"/>
          <w:sz w:val="20"/>
          <w:szCs w:val="20"/>
        </w:rPr>
      </w:pPr>
      <w:r w:rsidRPr="004506FB">
        <w:rPr>
          <w:rFonts w:ascii="Times New Roman" w:hAnsi="Times New Roman"/>
          <w:noProof/>
          <w:sz w:val="20"/>
          <w:szCs w:val="20"/>
        </w:rPr>
        <w:lastRenderedPageBreak/>
        <w:drawing>
          <wp:inline distT="0" distB="0" distL="0" distR="0" wp14:anchorId="29DC0D9E" wp14:editId="7A0330A6">
            <wp:extent cx="4534929" cy="169575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ra kerja.jpg"/>
                    <pic:cNvPicPr/>
                  </pic:nvPicPr>
                  <pic:blipFill rotWithShape="1">
                    <a:blip r:embed="rId17">
                      <a:extLst>
                        <a:ext uri="{28A0092B-C50C-407E-A947-70E740481C1C}">
                          <a14:useLocalDpi xmlns:a14="http://schemas.microsoft.com/office/drawing/2010/main" val="0"/>
                        </a:ext>
                      </a:extLst>
                    </a:blip>
                    <a:srcRect l="2934" t="19561" r="11226" b="23374"/>
                    <a:stretch/>
                  </pic:blipFill>
                  <pic:spPr bwMode="auto">
                    <a:xfrm>
                      <a:off x="0" y="0"/>
                      <a:ext cx="4584966" cy="1714464"/>
                    </a:xfrm>
                    <a:prstGeom prst="rect">
                      <a:avLst/>
                    </a:prstGeom>
                    <a:ln>
                      <a:noFill/>
                    </a:ln>
                    <a:extLst>
                      <a:ext uri="{53640926-AAD7-44D8-BBD7-CCE9431645EC}">
                        <a14:shadowObscured xmlns:a14="http://schemas.microsoft.com/office/drawing/2010/main"/>
                      </a:ext>
                    </a:extLst>
                  </pic:spPr>
                </pic:pic>
              </a:graphicData>
            </a:graphic>
          </wp:inline>
        </w:drawing>
      </w:r>
    </w:p>
    <w:p w14:paraId="669B1045" w14:textId="605CD0A2" w:rsidR="004506FB" w:rsidRPr="004506FB" w:rsidRDefault="004506FB" w:rsidP="004506FB">
      <w:pPr>
        <w:spacing w:after="0"/>
        <w:jc w:val="center"/>
        <w:outlineLvl w:val="0"/>
        <w:rPr>
          <w:rFonts w:ascii="Times New Roman" w:hAnsi="Times New Roman"/>
          <w:sz w:val="20"/>
          <w:szCs w:val="20"/>
        </w:rPr>
      </w:pPr>
      <w:r w:rsidRPr="004506FB">
        <w:rPr>
          <w:rFonts w:ascii="Times New Roman" w:hAnsi="Times New Roman"/>
          <w:sz w:val="20"/>
          <w:szCs w:val="20"/>
        </w:rPr>
        <w:t xml:space="preserve">Figure 2. </w:t>
      </w:r>
      <w:r>
        <w:rPr>
          <w:rFonts w:ascii="Times New Roman" w:hAnsi="Times New Roman"/>
          <w:sz w:val="20"/>
          <w:szCs w:val="20"/>
        </w:rPr>
        <w:t xml:space="preserve"> </w:t>
      </w:r>
      <w:r w:rsidRPr="004506FB">
        <w:rPr>
          <w:rFonts w:ascii="Times New Roman" w:hAnsi="Times New Roman"/>
          <w:sz w:val="20"/>
          <w:szCs w:val="20"/>
        </w:rPr>
        <w:t>Coating process</w:t>
      </w:r>
    </w:p>
    <w:p w14:paraId="65CC12F6" w14:textId="1D785ACC" w:rsidR="004506FB" w:rsidRDefault="004506FB" w:rsidP="004506FB">
      <w:pPr>
        <w:spacing w:after="0"/>
        <w:jc w:val="both"/>
        <w:outlineLvl w:val="0"/>
        <w:rPr>
          <w:rFonts w:ascii="Times New Roman" w:hAnsi="Times New Roman"/>
          <w:sz w:val="20"/>
          <w:szCs w:val="20"/>
        </w:rPr>
      </w:pPr>
      <w:r w:rsidRPr="004506FB">
        <w:rPr>
          <w:rFonts w:ascii="Times New Roman" w:hAnsi="Times New Roman"/>
          <w:sz w:val="20"/>
          <w:szCs w:val="20"/>
        </w:rPr>
        <w:t xml:space="preserve"> </w:t>
      </w:r>
    </w:p>
    <w:p w14:paraId="14FD1C8F" w14:textId="77777777" w:rsidR="004506FB" w:rsidRPr="004506FB" w:rsidRDefault="004506FB" w:rsidP="004506FB">
      <w:pPr>
        <w:spacing w:after="0"/>
        <w:jc w:val="both"/>
        <w:outlineLvl w:val="0"/>
        <w:rPr>
          <w:rFonts w:ascii="Times New Roman" w:hAnsi="Times New Roman"/>
          <w:sz w:val="20"/>
          <w:szCs w:val="20"/>
        </w:rPr>
      </w:pPr>
    </w:p>
    <w:p w14:paraId="72675640" w14:textId="77777777" w:rsidR="0057275F" w:rsidRDefault="0057275F" w:rsidP="004506FB">
      <w:pPr>
        <w:spacing w:after="0"/>
        <w:jc w:val="both"/>
        <w:outlineLvl w:val="0"/>
        <w:rPr>
          <w:rFonts w:ascii="Times New Roman" w:hAnsi="Times New Roman"/>
          <w:b/>
          <w:sz w:val="20"/>
          <w:szCs w:val="20"/>
        </w:rPr>
        <w:sectPr w:rsidR="0057275F" w:rsidSect="0057275F">
          <w:footerReference w:type="even" r:id="rId18"/>
          <w:type w:val="continuous"/>
          <w:pgSz w:w="12240" w:h="15840" w:code="1"/>
          <w:pgMar w:top="1800" w:right="1469" w:bottom="1699" w:left="1440" w:header="706" w:footer="706" w:gutter="0"/>
          <w:pgNumType w:start="0"/>
          <w:cols w:space="708"/>
          <w:docGrid w:linePitch="360"/>
        </w:sectPr>
      </w:pPr>
    </w:p>
    <w:p w14:paraId="610056C9" w14:textId="20C9A262" w:rsidR="004506FB" w:rsidRPr="004506FB" w:rsidRDefault="004506FB" w:rsidP="004506FB">
      <w:pPr>
        <w:spacing w:after="0"/>
        <w:jc w:val="both"/>
        <w:outlineLvl w:val="0"/>
        <w:rPr>
          <w:rFonts w:ascii="Times New Roman" w:hAnsi="Times New Roman"/>
          <w:b/>
          <w:sz w:val="20"/>
          <w:szCs w:val="20"/>
        </w:rPr>
      </w:pPr>
      <w:r w:rsidRPr="004506FB">
        <w:rPr>
          <w:rFonts w:ascii="Times New Roman" w:hAnsi="Times New Roman"/>
          <w:b/>
          <w:sz w:val="20"/>
          <w:szCs w:val="20"/>
        </w:rPr>
        <w:t>Durability test</w:t>
      </w:r>
    </w:p>
    <w:p w14:paraId="650E3AAE" w14:textId="77777777" w:rsidR="004506FB" w:rsidRPr="004506FB" w:rsidRDefault="004506FB" w:rsidP="004506FB">
      <w:pPr>
        <w:spacing w:after="0"/>
        <w:jc w:val="both"/>
        <w:outlineLvl w:val="0"/>
        <w:rPr>
          <w:rFonts w:ascii="Times New Roman" w:hAnsi="Times New Roman"/>
          <w:sz w:val="20"/>
          <w:szCs w:val="20"/>
        </w:rPr>
      </w:pPr>
      <w:r w:rsidRPr="004506FB">
        <w:rPr>
          <w:rFonts w:ascii="Times New Roman" w:hAnsi="Times New Roman"/>
          <w:sz w:val="20"/>
          <w:szCs w:val="20"/>
        </w:rPr>
        <w:t>The coated samples were washed with demineralized water under constant stirring for 5 minutes and air dried. The mass to liquid ratio of washing was 1: 200. All samples were kept in dark chamber before further analysis.</w:t>
      </w:r>
    </w:p>
    <w:p w14:paraId="6DEE00FF" w14:textId="77777777" w:rsidR="004506FB" w:rsidRPr="004506FB" w:rsidRDefault="004506FB" w:rsidP="004506FB">
      <w:pPr>
        <w:spacing w:after="0"/>
        <w:jc w:val="both"/>
        <w:outlineLvl w:val="0"/>
        <w:rPr>
          <w:rFonts w:ascii="Times New Roman" w:hAnsi="Times New Roman"/>
          <w:b/>
          <w:sz w:val="20"/>
          <w:szCs w:val="20"/>
        </w:rPr>
      </w:pPr>
    </w:p>
    <w:p w14:paraId="5EA92408" w14:textId="77777777" w:rsidR="004506FB" w:rsidRPr="004506FB" w:rsidRDefault="004506FB" w:rsidP="004506FB">
      <w:pPr>
        <w:spacing w:after="0"/>
        <w:jc w:val="both"/>
        <w:outlineLvl w:val="0"/>
        <w:rPr>
          <w:rFonts w:ascii="Times New Roman" w:hAnsi="Times New Roman"/>
          <w:b/>
          <w:sz w:val="20"/>
          <w:szCs w:val="20"/>
        </w:rPr>
      </w:pPr>
      <w:r w:rsidRPr="004506FB">
        <w:rPr>
          <w:rFonts w:ascii="Times New Roman" w:hAnsi="Times New Roman"/>
          <w:b/>
          <w:sz w:val="20"/>
          <w:szCs w:val="20"/>
        </w:rPr>
        <w:t>Photofading test</w:t>
      </w:r>
    </w:p>
    <w:p w14:paraId="19D8283E" w14:textId="77777777" w:rsidR="004506FB" w:rsidRPr="004506FB" w:rsidRDefault="004506FB" w:rsidP="004506FB">
      <w:pPr>
        <w:spacing w:after="0"/>
        <w:jc w:val="both"/>
        <w:outlineLvl w:val="0"/>
        <w:rPr>
          <w:rFonts w:ascii="Times New Roman" w:hAnsi="Times New Roman"/>
          <w:sz w:val="20"/>
          <w:szCs w:val="20"/>
        </w:rPr>
      </w:pPr>
      <w:r w:rsidRPr="004506FB">
        <w:rPr>
          <w:rFonts w:ascii="Times New Roman" w:hAnsi="Times New Roman"/>
          <w:sz w:val="20"/>
          <w:szCs w:val="20"/>
        </w:rPr>
        <w:t>Fading of natural indigo dye in cotton samples was tested using UV-A irradiation (Sankyo Denki, 20 W) for 144 hours. A photoreactor chamber with the dimensions of 60 cm × 50 cm × 30 cm was equipped with a fan to make the temperature inside the chamber uniform. A cotton sample were placed 25 cm below the lamp. The radiant flux was measured at 0.206 mW/cm</w:t>
      </w:r>
      <w:r w:rsidRPr="004506FB">
        <w:rPr>
          <w:rFonts w:ascii="Times New Roman" w:hAnsi="Times New Roman"/>
          <w:sz w:val="20"/>
          <w:szCs w:val="20"/>
          <w:vertAlign w:val="superscript"/>
        </w:rPr>
        <w:t>2</w:t>
      </w:r>
      <w:r w:rsidRPr="004506FB">
        <w:rPr>
          <w:rFonts w:ascii="Times New Roman" w:hAnsi="Times New Roman"/>
          <w:sz w:val="20"/>
          <w:szCs w:val="20"/>
        </w:rPr>
        <w:t xml:space="preserve"> using a Lutron UV light meter YK-35UV.</w:t>
      </w:r>
    </w:p>
    <w:p w14:paraId="148C8421" w14:textId="77777777" w:rsidR="004506FB" w:rsidRPr="004506FB" w:rsidRDefault="004506FB" w:rsidP="004506FB">
      <w:pPr>
        <w:spacing w:after="0"/>
        <w:jc w:val="both"/>
        <w:outlineLvl w:val="0"/>
        <w:rPr>
          <w:rFonts w:ascii="Times New Roman" w:hAnsi="Times New Roman"/>
          <w:sz w:val="20"/>
          <w:szCs w:val="20"/>
        </w:rPr>
      </w:pPr>
    </w:p>
    <w:p w14:paraId="6DB5A2E7" w14:textId="77777777" w:rsidR="004506FB" w:rsidRPr="004506FB" w:rsidRDefault="004506FB" w:rsidP="004506FB">
      <w:pPr>
        <w:spacing w:after="0"/>
        <w:jc w:val="both"/>
        <w:outlineLvl w:val="0"/>
        <w:rPr>
          <w:rFonts w:ascii="Times New Roman" w:hAnsi="Times New Roman"/>
          <w:b/>
          <w:sz w:val="20"/>
          <w:szCs w:val="20"/>
        </w:rPr>
      </w:pPr>
      <w:r w:rsidRPr="004506FB">
        <w:rPr>
          <w:rFonts w:ascii="Times New Roman" w:hAnsi="Times New Roman"/>
          <w:b/>
          <w:sz w:val="20"/>
          <w:szCs w:val="20"/>
        </w:rPr>
        <w:t xml:space="preserve">Analysis </w:t>
      </w:r>
    </w:p>
    <w:p w14:paraId="6C376B9B" w14:textId="77777777" w:rsidR="004506FB" w:rsidRPr="004506FB" w:rsidRDefault="004506FB" w:rsidP="004506FB">
      <w:pPr>
        <w:spacing w:after="0"/>
        <w:jc w:val="both"/>
        <w:outlineLvl w:val="0"/>
        <w:rPr>
          <w:rFonts w:ascii="Times New Roman" w:hAnsi="Times New Roman"/>
          <w:sz w:val="20"/>
          <w:szCs w:val="20"/>
        </w:rPr>
      </w:pPr>
      <w:r w:rsidRPr="004506FB">
        <w:rPr>
          <w:rFonts w:ascii="Times New Roman" w:hAnsi="Times New Roman"/>
          <w:sz w:val="20"/>
          <w:szCs w:val="20"/>
        </w:rPr>
        <w:t>The shape and size of synthesized ZnONPs were determined by TEM (JEOL JEM 1400). The sample was previously dispersed in ethanol medium.</w:t>
      </w:r>
    </w:p>
    <w:p w14:paraId="25280488" w14:textId="77777777" w:rsidR="004506FB" w:rsidRPr="004506FB" w:rsidRDefault="004506FB" w:rsidP="004506FB">
      <w:pPr>
        <w:spacing w:after="0"/>
        <w:jc w:val="both"/>
        <w:outlineLvl w:val="0"/>
        <w:rPr>
          <w:rFonts w:ascii="Times New Roman" w:hAnsi="Times New Roman"/>
          <w:sz w:val="20"/>
          <w:szCs w:val="20"/>
        </w:rPr>
      </w:pPr>
    </w:p>
    <w:p w14:paraId="17E25A38" w14:textId="1CA40FFD" w:rsidR="004506FB" w:rsidRPr="004506FB" w:rsidRDefault="004506FB" w:rsidP="0057275F">
      <w:pPr>
        <w:spacing w:after="120"/>
        <w:jc w:val="both"/>
        <w:outlineLvl w:val="0"/>
        <w:rPr>
          <w:rFonts w:ascii="Times New Roman" w:hAnsi="Times New Roman"/>
          <w:sz w:val="20"/>
          <w:szCs w:val="20"/>
        </w:rPr>
      </w:pPr>
      <w:r w:rsidRPr="004506FB">
        <w:rPr>
          <w:rFonts w:ascii="Times New Roman" w:hAnsi="Times New Roman"/>
          <w:sz w:val="20"/>
          <w:szCs w:val="20"/>
        </w:rPr>
        <w:t>The X-ray diffraction (XRD) patterns of the ZnO powder were determined using Rigaku Smartlab with Cu Kα radiation of 40 kV, 30 mA, a scan speed 3 deg/min, a step width of 0.01° and a scan range of 3-90°. An estimation of the crystal size was calculated using Scherrer’s formula, equation 1, where D is the crystalline size, K is a dimensionless shape factor (0.89), λ is the wavelength of the X-ray (0.154 nm) and β is the full width at half maximum, while θ is the half diffraction angle.</w:t>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8"/>
        <w:gridCol w:w="1260"/>
      </w:tblGrid>
      <w:tr w:rsidR="004506FB" w:rsidRPr="004506FB" w14:paraId="270970D9" w14:textId="77777777" w:rsidTr="00C317A4">
        <w:trPr>
          <w:trHeight w:val="432"/>
        </w:trPr>
        <w:tc>
          <w:tcPr>
            <w:tcW w:w="8208" w:type="dxa"/>
          </w:tcPr>
          <w:p w14:paraId="61ABC446" w14:textId="28F99DDF" w:rsidR="004506FB" w:rsidRPr="004506FB" w:rsidRDefault="004506FB" w:rsidP="00C317A4">
            <w:pPr>
              <w:spacing w:after="0"/>
              <w:jc w:val="both"/>
              <w:rPr>
                <w:rFonts w:ascii="Times New Roman" w:hAnsi="Times New Roman" w:cs="Times New Roman"/>
                <w:sz w:val="20"/>
                <w:szCs w:val="20"/>
              </w:rPr>
            </w:pPr>
            <m:oMath>
              <m:r>
                <w:rPr>
                  <w:rFonts w:ascii="Cambria Math" w:hAnsi="Cambria Math" w:cs="Times New Roman"/>
                  <w:sz w:val="20"/>
                  <w:szCs w:val="20"/>
                </w:rPr>
                <m:t xml:space="preserve"> D=</m:t>
              </m:r>
              <m:f>
                <m:fPr>
                  <m:ctrlPr>
                    <w:rPr>
                      <w:rFonts w:ascii="Cambria Math" w:hAnsi="Cambria Math" w:cs="Times New Roman"/>
                      <w:i/>
                      <w:sz w:val="20"/>
                      <w:szCs w:val="20"/>
                    </w:rPr>
                  </m:ctrlPr>
                </m:fPr>
                <m:num>
                  <m:r>
                    <w:rPr>
                      <w:rFonts w:ascii="Cambria Math" w:hAnsi="Cambria Math" w:cs="Times New Roman"/>
                      <w:sz w:val="20"/>
                      <w:szCs w:val="20"/>
                    </w:rPr>
                    <m:t>kλ</m:t>
                  </m:r>
                </m:num>
                <m:den>
                  <m:r>
                    <m:rPr>
                      <m:sty m:val="p"/>
                    </m:rPr>
                    <w:rPr>
                      <w:rFonts w:ascii="Cambria Math" w:hAnsi="Cambria Math" w:cs="Times New Roman"/>
                      <w:sz w:val="20"/>
                      <w:szCs w:val="20"/>
                    </w:rPr>
                    <m:t>β cosθ</m:t>
                  </m:r>
                </m:den>
              </m:f>
            </m:oMath>
            <w:r>
              <w:rPr>
                <w:rFonts w:ascii="Times New Roman" w:hAnsi="Times New Roman" w:cs="Times New Roman"/>
                <w:sz w:val="20"/>
                <w:szCs w:val="20"/>
              </w:rPr>
              <w:t xml:space="preserve">                                            </w:t>
            </w:r>
            <w:r w:rsidR="0057275F">
              <w:rPr>
                <w:rFonts w:ascii="Times New Roman" w:hAnsi="Times New Roman" w:cs="Times New Roman"/>
                <w:sz w:val="20"/>
                <w:szCs w:val="20"/>
              </w:rPr>
              <w:t xml:space="preserve">                       </w:t>
            </w:r>
            <w:r>
              <w:rPr>
                <w:rFonts w:ascii="Times New Roman" w:hAnsi="Times New Roman" w:cs="Times New Roman"/>
                <w:sz w:val="20"/>
                <w:szCs w:val="20"/>
              </w:rPr>
              <w:t>(1)</w:t>
            </w:r>
          </w:p>
        </w:tc>
        <w:tc>
          <w:tcPr>
            <w:tcW w:w="1260" w:type="dxa"/>
          </w:tcPr>
          <w:p w14:paraId="15959889" w14:textId="554D6F91" w:rsidR="004506FB" w:rsidRPr="004506FB" w:rsidRDefault="004506FB" w:rsidP="00C317A4">
            <w:pPr>
              <w:spacing w:after="0"/>
              <w:jc w:val="both"/>
              <w:rPr>
                <w:rFonts w:ascii="Times New Roman" w:hAnsi="Times New Roman" w:cs="Times New Roman"/>
                <w:sz w:val="20"/>
                <w:szCs w:val="20"/>
              </w:rPr>
            </w:pPr>
          </w:p>
        </w:tc>
      </w:tr>
    </w:tbl>
    <w:p w14:paraId="64894FD6" w14:textId="77777777" w:rsidR="004506FB" w:rsidRPr="004506FB" w:rsidRDefault="004506FB" w:rsidP="0057275F">
      <w:pPr>
        <w:spacing w:before="120" w:after="0"/>
        <w:jc w:val="both"/>
        <w:outlineLvl w:val="0"/>
        <w:rPr>
          <w:rFonts w:ascii="Times New Roman" w:hAnsi="Times New Roman"/>
          <w:sz w:val="20"/>
          <w:szCs w:val="20"/>
        </w:rPr>
      </w:pPr>
      <w:r w:rsidRPr="004506FB">
        <w:rPr>
          <w:rFonts w:ascii="Times New Roman" w:hAnsi="Times New Roman"/>
          <w:sz w:val="20"/>
          <w:szCs w:val="20"/>
        </w:rPr>
        <w:t>The size distribution of the ZnONPs dispersion was determined using the dynamic light scattering technique (Zetasizer Nano ZS, Malvern Instrument Ltd). The 12 mm cell was used and the parameters chosen for ZnO and dispersant (water) were as follows: (refractive index: 1.99 and 1.333, respectively). All measurements were taken at 25°C.</w:t>
      </w:r>
    </w:p>
    <w:p w14:paraId="02C8AD59" w14:textId="77777777" w:rsidR="004506FB" w:rsidRPr="004506FB" w:rsidRDefault="004506FB" w:rsidP="004506FB">
      <w:pPr>
        <w:spacing w:after="0"/>
        <w:jc w:val="both"/>
        <w:outlineLvl w:val="0"/>
        <w:rPr>
          <w:rFonts w:ascii="Times New Roman" w:hAnsi="Times New Roman"/>
          <w:sz w:val="20"/>
          <w:szCs w:val="20"/>
        </w:rPr>
      </w:pPr>
    </w:p>
    <w:p w14:paraId="67AED252" w14:textId="559410DD" w:rsidR="004506FB" w:rsidRDefault="004506FB" w:rsidP="004506FB">
      <w:pPr>
        <w:spacing w:after="0"/>
        <w:jc w:val="both"/>
        <w:outlineLvl w:val="0"/>
        <w:rPr>
          <w:rFonts w:ascii="Times New Roman" w:hAnsi="Times New Roman"/>
          <w:sz w:val="20"/>
          <w:szCs w:val="20"/>
        </w:rPr>
      </w:pPr>
      <w:r w:rsidRPr="004506FB">
        <w:rPr>
          <w:rFonts w:ascii="Times New Roman" w:hAnsi="Times New Roman"/>
          <w:sz w:val="20"/>
          <w:szCs w:val="20"/>
        </w:rPr>
        <w:t>The surface morphology of cotton samples was observed with scanning electron microscope (Quanta Chrome) equipped with energy-dispersive X-ray spectroscopy (EDS). The zinc content within the cotton samples was estimated using X-ray fluorescence (XRF) PANalytical Epsilon1.</w:t>
      </w:r>
    </w:p>
    <w:p w14:paraId="2C57C34B" w14:textId="77777777" w:rsidR="0057275F" w:rsidRPr="004506FB" w:rsidRDefault="0057275F" w:rsidP="004506FB">
      <w:pPr>
        <w:spacing w:after="0"/>
        <w:jc w:val="both"/>
        <w:outlineLvl w:val="0"/>
        <w:rPr>
          <w:rFonts w:ascii="Times New Roman" w:hAnsi="Times New Roman"/>
          <w:sz w:val="20"/>
          <w:szCs w:val="20"/>
        </w:rPr>
      </w:pPr>
    </w:p>
    <w:p w14:paraId="1396A19C" w14:textId="77777777" w:rsidR="0057275F" w:rsidRPr="004506FB" w:rsidRDefault="0057275F" w:rsidP="0057275F">
      <w:pPr>
        <w:spacing w:after="0"/>
        <w:jc w:val="both"/>
        <w:outlineLvl w:val="0"/>
        <w:rPr>
          <w:rFonts w:ascii="Times New Roman" w:hAnsi="Times New Roman"/>
          <w:sz w:val="20"/>
          <w:szCs w:val="20"/>
        </w:rPr>
      </w:pPr>
      <w:r w:rsidRPr="004506FB">
        <w:rPr>
          <w:rFonts w:ascii="Times New Roman" w:hAnsi="Times New Roman"/>
          <w:sz w:val="20"/>
          <w:szCs w:val="20"/>
        </w:rPr>
        <w:t>The change in color of the samples in CIELAB was evaluated using a UV-Vis spectrophotometer (Shimadzu, PC 2401). L represents the brightness where a* measures the perceived change from green (-a*) to red (+a*) and b* measures the perceived change from blue (-b*) to yellow (+b*). The color difference (</w:t>
      </w:r>
      <m:oMath>
        <m:r>
          <w:rPr>
            <w:rFonts w:ascii="Cambria Math" w:hAnsi="Cambria Math"/>
            <w:sz w:val="20"/>
            <w:szCs w:val="20"/>
          </w:rPr>
          <m:t>dE</m:t>
        </m:r>
      </m:oMath>
      <w:r w:rsidRPr="004506FB">
        <w:rPr>
          <w:rFonts w:ascii="Times New Roman" w:hAnsi="Times New Roman"/>
          <w:sz w:val="20"/>
          <w:szCs w:val="20"/>
        </w:rPr>
        <w:t>) and the change in color (</w:t>
      </w:r>
      <m:oMath>
        <m:r>
          <w:rPr>
            <w:rFonts w:ascii="Cambria Math" w:hAnsi="Cambria Math"/>
            <w:sz w:val="20"/>
            <w:szCs w:val="20"/>
          </w:rPr>
          <m:t>ΔE</m:t>
        </m:r>
      </m:oMath>
      <w:r w:rsidRPr="004506FB">
        <w:rPr>
          <w:rFonts w:ascii="Times New Roman" w:hAnsi="Times New Roman"/>
          <w:sz w:val="20"/>
          <w:szCs w:val="20"/>
        </w:rPr>
        <w:t>) were calculated using equation 2 and equation 3</w:t>
      </w:r>
    </w:p>
    <w:p w14:paraId="14C2AA40" w14:textId="77777777" w:rsidR="0057275F" w:rsidRDefault="0057275F" w:rsidP="0057275F">
      <w:pPr>
        <w:spacing w:after="0"/>
        <w:rPr>
          <w:rFonts w:ascii="Times New Roman" w:hAnsi="Times New Roman"/>
          <w:noProof/>
          <w:sz w:val="20"/>
          <w:szCs w:val="20"/>
          <w:lang w:bidi="ar-SA"/>
        </w:rPr>
      </w:pPr>
    </w:p>
    <w:p w14:paraId="0B0A2528" w14:textId="357EAB5F" w:rsidR="0057275F" w:rsidRPr="00E21615" w:rsidRDefault="0057275F" w:rsidP="0057275F">
      <w:pPr>
        <w:spacing w:after="0"/>
        <w:jc w:val="both"/>
        <w:rPr>
          <w:rFonts w:ascii="Times New Roman" w:hAnsi="Times New Roman"/>
          <w:noProof/>
          <w:sz w:val="20"/>
          <w:szCs w:val="20"/>
        </w:rPr>
      </w:pPr>
      <m:oMath>
        <m:r>
          <w:rPr>
            <w:rFonts w:ascii="Cambria Math" w:hAnsi="Cambria Math"/>
            <w:sz w:val="18"/>
            <w:szCs w:val="18"/>
          </w:rPr>
          <m:t>dE=</m:t>
        </m:r>
        <m:sSup>
          <m:sSupPr>
            <m:ctrlPr>
              <w:rPr>
                <w:rFonts w:ascii="Cambria Math" w:hAnsi="Cambria Math"/>
                <w:sz w:val="18"/>
                <w:szCs w:val="18"/>
              </w:rPr>
            </m:ctrlPr>
          </m:sSupPr>
          <m:e>
            <m:d>
              <m:dPr>
                <m:begChr m:val="["/>
                <m:endChr m:val="]"/>
                <m:ctrlPr>
                  <w:rPr>
                    <w:rFonts w:ascii="Cambria Math" w:hAnsi="Cambria Math"/>
                    <w:sz w:val="18"/>
                    <w:szCs w:val="18"/>
                  </w:rPr>
                </m:ctrlPr>
              </m:dPr>
              <m:e>
                <m:sSup>
                  <m:sSupPr>
                    <m:ctrlPr>
                      <w:rPr>
                        <w:rFonts w:ascii="Cambria Math" w:hAnsi="Cambria Math"/>
                        <w:sz w:val="18"/>
                        <w:szCs w:val="18"/>
                      </w:rPr>
                    </m:ctrlPr>
                  </m:sSupPr>
                  <m:e>
                    <m:d>
                      <m:dPr>
                        <m:ctrlPr>
                          <w:rPr>
                            <w:rFonts w:ascii="Cambria Math" w:hAnsi="Cambria Math"/>
                            <w:sz w:val="18"/>
                            <w:szCs w:val="18"/>
                          </w:rPr>
                        </m:ctrlPr>
                      </m:dPr>
                      <m:e>
                        <m:sSup>
                          <m:sSupPr>
                            <m:ctrlPr>
                              <w:rPr>
                                <w:rFonts w:ascii="Cambria Math" w:hAnsi="Cambria Math"/>
                                <w:sz w:val="18"/>
                                <w:szCs w:val="18"/>
                              </w:rPr>
                            </m:ctrlPr>
                          </m:sSupPr>
                          <m:e>
                            <m:r>
                              <w:rPr>
                                <w:rFonts w:ascii="Cambria Math" w:hAnsi="Cambria Math"/>
                                <w:sz w:val="18"/>
                                <w:szCs w:val="18"/>
                              </w:rPr>
                              <m:t>L*</m:t>
                            </m:r>
                          </m:e>
                          <m:sup>
                            <m:r>
                              <w:rPr>
                                <w:rFonts w:ascii="Cambria Math" w:hAnsi="Cambria Math"/>
                                <w:sz w:val="18"/>
                                <w:szCs w:val="18"/>
                              </w:rPr>
                              <m:t>'</m:t>
                            </m:r>
                          </m:sup>
                        </m:sSup>
                        <m:r>
                          <w:rPr>
                            <w:rFonts w:ascii="Cambria Math" w:hAnsi="Cambria Math"/>
                            <w:sz w:val="18"/>
                            <w:szCs w:val="18"/>
                          </w:rPr>
                          <m:t>-L*</m:t>
                        </m:r>
                      </m:e>
                    </m:d>
                  </m:e>
                  <m:sup>
                    <m:r>
                      <w:rPr>
                        <w:rFonts w:ascii="Cambria Math" w:hAnsi="Cambria Math"/>
                        <w:sz w:val="18"/>
                        <w:szCs w:val="18"/>
                      </w:rPr>
                      <m:t>2</m:t>
                    </m:r>
                  </m:sup>
                </m:sSup>
                <m:r>
                  <w:rPr>
                    <w:rFonts w:ascii="Cambria Math" w:hAnsi="Cambria Math"/>
                    <w:sz w:val="18"/>
                    <w:szCs w:val="18"/>
                  </w:rPr>
                  <m:t>+</m:t>
                </m:r>
                <m:sSup>
                  <m:sSupPr>
                    <m:ctrlPr>
                      <w:rPr>
                        <w:rFonts w:ascii="Cambria Math" w:hAnsi="Cambria Math"/>
                        <w:sz w:val="18"/>
                        <w:szCs w:val="18"/>
                      </w:rPr>
                    </m:ctrlPr>
                  </m:sSupPr>
                  <m:e>
                    <m:d>
                      <m:dPr>
                        <m:ctrlPr>
                          <w:rPr>
                            <w:rFonts w:ascii="Cambria Math" w:hAnsi="Cambria Math"/>
                            <w:sz w:val="18"/>
                            <w:szCs w:val="18"/>
                          </w:rPr>
                        </m:ctrlPr>
                      </m:dPr>
                      <m:e>
                        <m:sSup>
                          <m:sSupPr>
                            <m:ctrlPr>
                              <w:rPr>
                                <w:rFonts w:ascii="Cambria Math" w:hAnsi="Cambria Math"/>
                                <w:sz w:val="18"/>
                                <w:szCs w:val="18"/>
                              </w:rPr>
                            </m:ctrlPr>
                          </m:sSupPr>
                          <m:e>
                            <m:r>
                              <w:rPr>
                                <w:rFonts w:ascii="Cambria Math" w:hAnsi="Cambria Math"/>
                                <w:sz w:val="18"/>
                                <w:szCs w:val="18"/>
                              </w:rPr>
                              <m:t>a*</m:t>
                            </m:r>
                          </m:e>
                          <m:sup>
                            <m:r>
                              <w:rPr>
                                <w:rFonts w:ascii="Cambria Math" w:hAnsi="Cambria Math"/>
                                <w:sz w:val="18"/>
                                <w:szCs w:val="18"/>
                              </w:rPr>
                              <m:t>'</m:t>
                            </m:r>
                          </m:sup>
                        </m:sSup>
                        <m:r>
                          <w:rPr>
                            <w:rFonts w:ascii="Cambria Math" w:hAnsi="Cambria Math"/>
                            <w:sz w:val="18"/>
                            <w:szCs w:val="18"/>
                          </w:rPr>
                          <m:t>-a*</m:t>
                        </m:r>
                      </m:e>
                    </m:d>
                  </m:e>
                  <m:sup>
                    <m:r>
                      <w:rPr>
                        <w:rFonts w:ascii="Cambria Math" w:hAnsi="Cambria Math"/>
                        <w:sz w:val="18"/>
                        <w:szCs w:val="18"/>
                      </w:rPr>
                      <m:t>2</m:t>
                    </m:r>
                  </m:sup>
                </m:sSup>
                <m:r>
                  <w:rPr>
                    <w:rFonts w:ascii="Cambria Math" w:hAnsi="Cambria Math"/>
                    <w:sz w:val="18"/>
                    <w:szCs w:val="18"/>
                  </w:rPr>
                  <m:t>+</m:t>
                </m:r>
                <m:sSup>
                  <m:sSupPr>
                    <m:ctrlPr>
                      <w:rPr>
                        <w:rFonts w:ascii="Cambria Math" w:hAnsi="Cambria Math"/>
                        <w:sz w:val="18"/>
                        <w:szCs w:val="18"/>
                      </w:rPr>
                    </m:ctrlPr>
                  </m:sSupPr>
                  <m:e>
                    <m:d>
                      <m:dPr>
                        <m:ctrlPr>
                          <w:rPr>
                            <w:rFonts w:ascii="Cambria Math" w:hAnsi="Cambria Math"/>
                            <w:sz w:val="18"/>
                            <w:szCs w:val="18"/>
                          </w:rPr>
                        </m:ctrlPr>
                      </m:dPr>
                      <m:e>
                        <m:sSup>
                          <m:sSupPr>
                            <m:ctrlPr>
                              <w:rPr>
                                <w:rFonts w:ascii="Cambria Math" w:hAnsi="Cambria Math"/>
                                <w:sz w:val="18"/>
                                <w:szCs w:val="18"/>
                              </w:rPr>
                            </m:ctrlPr>
                          </m:sSupPr>
                          <m:e>
                            <m:r>
                              <w:rPr>
                                <w:rFonts w:ascii="Cambria Math" w:hAnsi="Cambria Math"/>
                                <w:sz w:val="18"/>
                                <w:szCs w:val="18"/>
                              </w:rPr>
                              <m:t>b*</m:t>
                            </m:r>
                          </m:e>
                          <m:sup>
                            <m:r>
                              <w:rPr>
                                <w:rFonts w:ascii="Cambria Math" w:hAnsi="Cambria Math"/>
                                <w:sz w:val="18"/>
                                <w:szCs w:val="18"/>
                              </w:rPr>
                              <m:t>'</m:t>
                            </m:r>
                          </m:sup>
                        </m:sSup>
                        <m:r>
                          <w:rPr>
                            <w:rFonts w:ascii="Cambria Math" w:hAnsi="Cambria Math"/>
                            <w:sz w:val="18"/>
                            <w:szCs w:val="18"/>
                          </w:rPr>
                          <m:t>-b*</m:t>
                        </m:r>
                      </m:e>
                    </m:d>
                  </m:e>
                  <m:sup>
                    <m:r>
                      <w:rPr>
                        <w:rFonts w:ascii="Cambria Math" w:hAnsi="Cambria Math"/>
                        <w:sz w:val="18"/>
                        <w:szCs w:val="18"/>
                      </w:rPr>
                      <m:t>2</m:t>
                    </m:r>
                  </m:sup>
                </m:sSup>
              </m:e>
            </m:d>
          </m:e>
          <m:sup>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sup>
        </m:sSup>
      </m:oMath>
      <w:r>
        <w:rPr>
          <w:rFonts w:ascii="Times New Roman" w:hAnsi="Times New Roman"/>
          <w:noProof/>
          <w:sz w:val="20"/>
          <w:szCs w:val="20"/>
        </w:rPr>
        <w:t xml:space="preserve">       (2)</w:t>
      </w:r>
    </w:p>
    <w:p w14:paraId="1F402316" w14:textId="77777777" w:rsidR="0057275F" w:rsidRDefault="0057275F" w:rsidP="0057275F">
      <w:pPr>
        <w:spacing w:after="0"/>
        <w:jc w:val="both"/>
        <w:rPr>
          <w:rFonts w:ascii="Times New Roman" w:hAnsi="Times New Roman"/>
          <w:noProof/>
          <w:sz w:val="20"/>
          <w:szCs w:val="20"/>
        </w:rPr>
      </w:pPr>
    </w:p>
    <w:p w14:paraId="1A0D0D01" w14:textId="77777777" w:rsidR="0057275F" w:rsidRDefault="0057275F" w:rsidP="0057275F">
      <w:pPr>
        <w:spacing w:after="0"/>
        <w:jc w:val="both"/>
        <w:rPr>
          <w:rFonts w:ascii="Times New Roman" w:hAnsi="Times New Roman"/>
          <w:noProof/>
          <w:sz w:val="20"/>
          <w:szCs w:val="20"/>
        </w:rPr>
      </w:pPr>
      <m:oMath>
        <m:r>
          <w:rPr>
            <w:rFonts w:ascii="Cambria Math" w:hAnsi="Cambria Math"/>
            <w:sz w:val="18"/>
            <w:szCs w:val="18"/>
          </w:rPr>
          <m:t>ΔE=</m:t>
        </m:r>
        <m:sSub>
          <m:sSubPr>
            <m:ctrlPr>
              <w:rPr>
                <w:rFonts w:ascii="Cambria Math" w:hAnsi="Cambria Math"/>
                <w:i/>
                <w:sz w:val="18"/>
                <w:szCs w:val="18"/>
              </w:rPr>
            </m:ctrlPr>
          </m:sSubPr>
          <m:e>
            <m:r>
              <w:rPr>
                <w:rFonts w:ascii="Cambria Math" w:hAnsi="Cambria Math"/>
                <w:sz w:val="18"/>
                <w:szCs w:val="18"/>
              </w:rPr>
              <m:t>dE</m:t>
            </m:r>
          </m:e>
          <m:sub>
            <m:r>
              <w:rPr>
                <w:rFonts w:ascii="Cambria Math" w:hAnsi="Cambria Math"/>
                <w:sz w:val="18"/>
                <w:szCs w:val="18"/>
              </w:rPr>
              <m:t>before irradiation</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dE</m:t>
            </m:r>
          </m:e>
          <m:sub>
            <m:r>
              <w:rPr>
                <w:rFonts w:ascii="Cambria Math" w:hAnsi="Cambria Math"/>
                <w:sz w:val="18"/>
                <w:szCs w:val="18"/>
              </w:rPr>
              <m:t>after irradiation</m:t>
            </m:r>
          </m:sub>
        </m:sSub>
      </m:oMath>
      <w:r>
        <w:rPr>
          <w:rFonts w:ascii="Times New Roman" w:hAnsi="Times New Roman"/>
          <w:noProof/>
          <w:sz w:val="20"/>
          <w:szCs w:val="20"/>
        </w:rPr>
        <w:t xml:space="preserve">               (3)</w:t>
      </w:r>
    </w:p>
    <w:p w14:paraId="1FE35F6B" w14:textId="77777777" w:rsidR="001B7F6C" w:rsidRDefault="001B7F6C" w:rsidP="0057275F">
      <w:pPr>
        <w:spacing w:after="0"/>
        <w:jc w:val="both"/>
        <w:rPr>
          <w:rFonts w:ascii="Times New Roman" w:hAnsi="Times New Roman"/>
          <w:noProof/>
          <w:sz w:val="20"/>
          <w:szCs w:val="20"/>
        </w:rPr>
      </w:pPr>
    </w:p>
    <w:p w14:paraId="03E0F68F" w14:textId="77777777" w:rsidR="001B7F6C" w:rsidRDefault="001B7F6C" w:rsidP="0057275F">
      <w:pPr>
        <w:spacing w:after="0"/>
        <w:jc w:val="both"/>
        <w:rPr>
          <w:rFonts w:ascii="Times New Roman" w:hAnsi="Times New Roman"/>
          <w:noProof/>
          <w:sz w:val="20"/>
          <w:szCs w:val="20"/>
          <w:lang w:bidi="ar-SA"/>
        </w:rPr>
        <w:sectPr w:rsidR="001B7F6C" w:rsidSect="0057275F">
          <w:type w:val="continuous"/>
          <w:pgSz w:w="12240" w:h="15840" w:code="1"/>
          <w:pgMar w:top="1800" w:right="1469" w:bottom="1699" w:left="1440" w:header="706" w:footer="706" w:gutter="0"/>
          <w:pgNumType w:start="0"/>
          <w:cols w:num="2" w:space="403"/>
          <w:docGrid w:linePitch="360"/>
        </w:sectPr>
      </w:pPr>
    </w:p>
    <w:p w14:paraId="135240FE" w14:textId="70D05886" w:rsidR="001B7F6C" w:rsidRDefault="001B7F6C" w:rsidP="0057275F">
      <w:pPr>
        <w:spacing w:after="0"/>
        <w:jc w:val="both"/>
        <w:rPr>
          <w:rFonts w:ascii="Times New Roman" w:hAnsi="Times New Roman"/>
          <w:noProof/>
          <w:sz w:val="20"/>
          <w:szCs w:val="20"/>
          <w:lang w:bidi="ar-SA"/>
        </w:rPr>
        <w:sectPr w:rsidR="001B7F6C" w:rsidSect="001B7F6C">
          <w:footerReference w:type="default" r:id="rId19"/>
          <w:type w:val="oddPage"/>
          <w:pgSz w:w="12240" w:h="15840" w:code="1"/>
          <w:pgMar w:top="1800" w:right="1469" w:bottom="1699" w:left="1440" w:header="706" w:footer="706" w:gutter="0"/>
          <w:pgNumType w:start="0"/>
          <w:cols w:num="2" w:space="403"/>
          <w:docGrid w:linePitch="360"/>
        </w:sectPr>
      </w:pPr>
    </w:p>
    <w:p w14:paraId="172DB04A" w14:textId="77777777" w:rsidR="006768E9" w:rsidRPr="00383C16" w:rsidRDefault="006768E9" w:rsidP="0057275F">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Results and Discussion</w:t>
      </w:r>
    </w:p>
    <w:p w14:paraId="33A0EC69" w14:textId="77777777" w:rsidR="00045A6C" w:rsidRPr="00045A6C" w:rsidRDefault="00045A6C" w:rsidP="00045A6C">
      <w:pPr>
        <w:spacing w:after="0"/>
        <w:jc w:val="both"/>
        <w:outlineLvl w:val="0"/>
        <w:rPr>
          <w:rFonts w:ascii="Times New Roman" w:hAnsi="Times New Roman"/>
          <w:b/>
          <w:sz w:val="20"/>
          <w:szCs w:val="20"/>
        </w:rPr>
      </w:pPr>
      <w:r w:rsidRPr="00045A6C">
        <w:rPr>
          <w:rFonts w:ascii="Times New Roman" w:hAnsi="Times New Roman"/>
          <w:b/>
          <w:sz w:val="20"/>
          <w:szCs w:val="20"/>
        </w:rPr>
        <w:t>Characterization of ZnONPs and nanochitosan</w:t>
      </w:r>
    </w:p>
    <w:p w14:paraId="36248C86" w14:textId="3DE9C715" w:rsidR="0057275F" w:rsidRDefault="00045A6C" w:rsidP="00045A6C">
      <w:pPr>
        <w:spacing w:after="0"/>
        <w:jc w:val="both"/>
        <w:outlineLvl w:val="0"/>
        <w:rPr>
          <w:rFonts w:ascii="Times New Roman" w:hAnsi="Times New Roman"/>
          <w:sz w:val="20"/>
          <w:szCs w:val="20"/>
        </w:rPr>
      </w:pPr>
      <w:r w:rsidRPr="00045A6C">
        <w:rPr>
          <w:rFonts w:ascii="Times New Roman" w:hAnsi="Times New Roman"/>
          <w:sz w:val="20"/>
          <w:szCs w:val="20"/>
        </w:rPr>
        <w:t>The primary particle size and morphologies of ZnONPs prepared by the precipitation method were examined by TEM. Figure 3a shows that most of the particles are at the nanometer scale with a spherical shape like grain. It can be seen that the primary particle formed an agglomerate with the size of approximately 300˗400 nm. Figure 3b shows a histogram of the diameter of ZnONPs, with the calculated average size of primary nanoparticles is 22.51 nm.</w:t>
      </w:r>
    </w:p>
    <w:p w14:paraId="4C87423A" w14:textId="77777777" w:rsidR="00921091" w:rsidRDefault="00921091" w:rsidP="00045A6C">
      <w:pPr>
        <w:spacing w:after="0"/>
        <w:jc w:val="both"/>
        <w:outlineLvl w:val="0"/>
        <w:rPr>
          <w:rFonts w:ascii="Times New Roman" w:hAnsi="Times New Roman"/>
          <w:sz w:val="20"/>
          <w:szCs w:val="20"/>
        </w:rPr>
      </w:pPr>
    </w:p>
    <w:p w14:paraId="768204B7" w14:textId="1AEBBB07" w:rsidR="0057275F" w:rsidRDefault="0057275F" w:rsidP="0057275F">
      <w:pPr>
        <w:spacing w:after="0"/>
        <w:jc w:val="both"/>
        <w:outlineLvl w:val="0"/>
        <w:rPr>
          <w:rFonts w:ascii="Times New Roman" w:hAnsi="Times New Roman"/>
          <w:sz w:val="20"/>
          <w:szCs w:val="20"/>
        </w:rPr>
      </w:pPr>
      <w:r w:rsidRPr="00045A6C">
        <w:rPr>
          <w:rFonts w:ascii="Times New Roman" w:hAnsi="Times New Roman"/>
          <w:sz w:val="20"/>
          <w:szCs w:val="20"/>
        </w:rPr>
        <w:t>The XRD spectrum of the synthesized zinc oxide in Fig. 4 shows peaks at 2θ of 31.73°, 34.43°, 36.24°, 56.54°, 62.89° and 68.02°, which can be assigned to the (100), (002), (101), (102), (110), (103), and (112) crystal planes of the ZnO structure, respectively. The sharp peaks confirm the good crystalline nature of deposited ZnONPs. All peaks show the formation of a hexagonal wurtzite structure, which is in accordance with the JCPDS card 36-1451 [19]. Diffraction peaks related to impurities are not observed, indicating that pure ZnONPs were successfully synthesized using the precipitation method. The average particle size was determined to be 19.75 nm using Scherrer’s equation.</w:t>
      </w:r>
    </w:p>
    <w:p w14:paraId="6072A8CD" w14:textId="77777777" w:rsidR="00921091" w:rsidRDefault="00921091" w:rsidP="0057275F">
      <w:pPr>
        <w:spacing w:after="0"/>
        <w:jc w:val="both"/>
        <w:outlineLvl w:val="0"/>
        <w:rPr>
          <w:rFonts w:ascii="Times New Roman" w:hAnsi="Times New Roman"/>
          <w:sz w:val="20"/>
          <w:szCs w:val="20"/>
        </w:rPr>
      </w:pPr>
    </w:p>
    <w:p w14:paraId="7BA4B7F2" w14:textId="77777777" w:rsidR="00921091" w:rsidRPr="00045A6C" w:rsidRDefault="00921091" w:rsidP="00921091">
      <w:pPr>
        <w:spacing w:after="0"/>
        <w:jc w:val="both"/>
        <w:outlineLvl w:val="0"/>
        <w:rPr>
          <w:rFonts w:ascii="Times New Roman" w:hAnsi="Times New Roman"/>
          <w:sz w:val="20"/>
          <w:szCs w:val="20"/>
        </w:rPr>
      </w:pPr>
      <w:r w:rsidRPr="00045A6C">
        <w:rPr>
          <w:rFonts w:ascii="Times New Roman" w:hAnsi="Times New Roman"/>
          <w:sz w:val="20"/>
          <w:szCs w:val="20"/>
        </w:rPr>
        <w:t xml:space="preserve">ZnONPs with a concentration of 1 g/L were dispersed in pure water using ultrasound energy. The particle size distribution curve of the ZnONPs dispersion in water medium after sonication for 5 minutes is shown in Figure 5. The diameter of ZnONPs in aqueous solution is in the range of 400-800 nm, which is much larger than the diameter of primary particle. The z-average hydrodynamics diameter of the ZnONPs dispersion is </w:t>
      </w:r>
      <w:r w:rsidRPr="00045A6C">
        <w:rPr>
          <w:rFonts w:ascii="Times New Roman" w:hAnsi="Times New Roman"/>
          <w:sz w:val="20"/>
          <w:szCs w:val="20"/>
        </w:rPr>
        <w:t xml:space="preserve">2310 nm, indicating the formation of aggregate or agglomerate in aqueous medium. This result is in accordance with the result of Jo et al. [20]. A large surface area and high surface energy of nanoparticles promote fast aggregation and agglomeration. Rapid particle collisions, van der Waals attraction, water bridging and a high surface energy of nanoparticles in water were responsible for their size increase [21]. </w:t>
      </w:r>
    </w:p>
    <w:p w14:paraId="7931B047" w14:textId="77777777" w:rsidR="00921091" w:rsidRPr="00045A6C" w:rsidRDefault="00921091" w:rsidP="00921091">
      <w:pPr>
        <w:spacing w:after="0"/>
        <w:jc w:val="both"/>
        <w:outlineLvl w:val="0"/>
        <w:rPr>
          <w:rFonts w:ascii="Times New Roman" w:hAnsi="Times New Roman"/>
          <w:sz w:val="20"/>
          <w:szCs w:val="20"/>
        </w:rPr>
      </w:pPr>
    </w:p>
    <w:p w14:paraId="02448D41" w14:textId="06AF577D" w:rsidR="00921091" w:rsidRDefault="00921091" w:rsidP="00921091">
      <w:pPr>
        <w:spacing w:after="0"/>
        <w:jc w:val="both"/>
        <w:outlineLvl w:val="0"/>
        <w:rPr>
          <w:rFonts w:ascii="Times New Roman" w:hAnsi="Times New Roman"/>
          <w:sz w:val="20"/>
          <w:szCs w:val="20"/>
        </w:rPr>
      </w:pPr>
      <w:r w:rsidRPr="00045A6C">
        <w:rPr>
          <w:rFonts w:ascii="Times New Roman" w:hAnsi="Times New Roman"/>
          <w:sz w:val="20"/>
          <w:szCs w:val="20"/>
        </w:rPr>
        <w:t xml:space="preserve">The polydispersity index (PDI) is related to the size distribution of a nanoparticle dispersion. The PDI ranges from 0-1, where a PDI close to 0 indicates a homogenous dispersion and a PDI above 0.5 indicates heterogeneous dispersion [22]. From the particle size analyzer, the PDI of the ZnONPs dispersion is measured as 0.876. A heterogeneous distribution in the dispersion is likely caused by the agglomeration of ZnONPs in the water medium.  Therefore, immediately after sonication, cotton was dip coated for not more than 5 minutes. A longer coating time resulted in the attachment of agglomerate ZnONPs, which are expected to fall under washing. </w:t>
      </w:r>
    </w:p>
    <w:p w14:paraId="0FBC1700" w14:textId="77777777" w:rsidR="00563A2F" w:rsidRDefault="00563A2F" w:rsidP="00921091">
      <w:pPr>
        <w:spacing w:after="0"/>
        <w:jc w:val="both"/>
        <w:outlineLvl w:val="0"/>
        <w:rPr>
          <w:rFonts w:ascii="Times New Roman" w:hAnsi="Times New Roman"/>
          <w:sz w:val="20"/>
          <w:szCs w:val="20"/>
        </w:rPr>
      </w:pPr>
    </w:p>
    <w:p w14:paraId="3885F907" w14:textId="77777777" w:rsidR="00563A2F" w:rsidRPr="00045A6C" w:rsidRDefault="00563A2F" w:rsidP="00563A2F">
      <w:pPr>
        <w:spacing w:after="0"/>
        <w:jc w:val="both"/>
        <w:outlineLvl w:val="0"/>
        <w:rPr>
          <w:rFonts w:ascii="Times New Roman" w:hAnsi="Times New Roman"/>
          <w:sz w:val="20"/>
          <w:szCs w:val="20"/>
        </w:rPr>
      </w:pPr>
      <w:r w:rsidRPr="00045A6C">
        <w:rPr>
          <w:rFonts w:ascii="Times New Roman" w:hAnsi="Times New Roman"/>
          <w:sz w:val="20"/>
          <w:szCs w:val="20"/>
        </w:rPr>
        <w:t>Figure 6 shows the size distribution of chitosan solution 0.14% w/v. Nanochitosan with a smaller size distribution was successfully produced by an ionic gelation method using sodium tripolyphospate as crosslinking agent. PDI of nanochitosan dispersion was 0.409, indicating that a stable dispersion was successfully made.</w:t>
      </w:r>
    </w:p>
    <w:p w14:paraId="2B6FCC2C" w14:textId="77777777" w:rsidR="00921091" w:rsidRPr="00045A6C" w:rsidRDefault="00921091" w:rsidP="00921091">
      <w:pPr>
        <w:spacing w:after="0"/>
        <w:jc w:val="both"/>
        <w:outlineLvl w:val="0"/>
        <w:rPr>
          <w:rFonts w:ascii="Times New Roman" w:hAnsi="Times New Roman"/>
          <w:sz w:val="20"/>
          <w:szCs w:val="20"/>
        </w:rPr>
      </w:pPr>
    </w:p>
    <w:p w14:paraId="5DBB5393" w14:textId="77777777" w:rsidR="0057275F" w:rsidRDefault="0057275F" w:rsidP="00045A6C">
      <w:pPr>
        <w:spacing w:after="0"/>
        <w:jc w:val="both"/>
        <w:outlineLvl w:val="0"/>
        <w:rPr>
          <w:rFonts w:ascii="Times New Roman" w:hAnsi="Times New Roman"/>
          <w:sz w:val="20"/>
          <w:szCs w:val="20"/>
        </w:rPr>
      </w:pPr>
    </w:p>
    <w:p w14:paraId="3F9A3DFA" w14:textId="7286BD99" w:rsidR="00045A6C" w:rsidRPr="00045A6C" w:rsidRDefault="00045A6C" w:rsidP="00045A6C">
      <w:pPr>
        <w:spacing w:after="0"/>
        <w:jc w:val="both"/>
        <w:outlineLvl w:val="0"/>
        <w:rPr>
          <w:rFonts w:ascii="Times New Roman" w:hAnsi="Times New Roman"/>
          <w:sz w:val="20"/>
          <w:szCs w:val="20"/>
        </w:rPr>
      </w:pPr>
      <w:r w:rsidRPr="00045A6C">
        <w:rPr>
          <w:rFonts w:ascii="Times New Roman" w:hAnsi="Times New Roman"/>
          <w:sz w:val="20"/>
          <w:szCs w:val="20"/>
        </w:rPr>
        <w:t xml:space="preserve"> </w:t>
      </w:r>
    </w:p>
    <w:p w14:paraId="0012F67D" w14:textId="77777777" w:rsidR="0057275F" w:rsidRDefault="0057275F" w:rsidP="00045A6C">
      <w:pPr>
        <w:spacing w:after="0"/>
        <w:jc w:val="both"/>
        <w:outlineLvl w:val="0"/>
        <w:rPr>
          <w:rFonts w:ascii="Times New Roman" w:hAnsi="Times New Roman"/>
          <w:sz w:val="20"/>
          <w:szCs w:val="20"/>
        </w:rPr>
        <w:sectPr w:rsidR="0057275F" w:rsidSect="0057275F">
          <w:type w:val="continuous"/>
          <w:pgSz w:w="12240" w:h="15840" w:code="1"/>
          <w:pgMar w:top="1800" w:right="1469" w:bottom="1699" w:left="1440" w:header="706" w:footer="706" w:gutter="0"/>
          <w:pgNumType w:start="0"/>
          <w:cols w:num="2" w:space="403"/>
          <w:docGrid w:linePitch="360"/>
        </w:sectPr>
      </w:pPr>
    </w:p>
    <w:p w14:paraId="2B18D252" w14:textId="77777777" w:rsidR="00045A6C" w:rsidRPr="00045A6C" w:rsidRDefault="00045A6C" w:rsidP="00045A6C">
      <w:pPr>
        <w:spacing w:after="0"/>
        <w:jc w:val="both"/>
        <w:outlineLvl w:val="0"/>
        <w:rPr>
          <w:rFonts w:ascii="Times New Roman" w:hAnsi="Times New Roman"/>
          <w:sz w:val="20"/>
          <w:szCs w:val="20"/>
        </w:rPr>
      </w:pPr>
    </w:p>
    <w:p w14:paraId="481986ED" w14:textId="3F319364" w:rsidR="00045A6C" w:rsidRPr="00045A6C" w:rsidRDefault="00045A6C" w:rsidP="00045A6C">
      <w:pPr>
        <w:spacing w:after="0"/>
        <w:jc w:val="center"/>
        <w:outlineLvl w:val="0"/>
        <w:rPr>
          <w:rFonts w:ascii="Times New Roman" w:hAnsi="Times New Roman"/>
          <w:sz w:val="20"/>
          <w:szCs w:val="20"/>
        </w:rPr>
      </w:pPr>
      <w:r w:rsidRPr="00045A6C">
        <w:rPr>
          <w:rFonts w:ascii="Times New Roman" w:hAnsi="Times New Roman"/>
          <w:noProof/>
          <w:sz w:val="20"/>
          <w:szCs w:val="20"/>
        </w:rPr>
        <w:lastRenderedPageBreak/>
        <mc:AlternateContent>
          <mc:Choice Requires="wps">
            <w:drawing>
              <wp:anchor distT="0" distB="0" distL="114300" distR="114300" simplePos="0" relativeHeight="251683840" behindDoc="0" locked="0" layoutInCell="1" allowOverlap="1" wp14:anchorId="6490269A" wp14:editId="0925C1EF">
                <wp:simplePos x="0" y="0"/>
                <wp:positionH relativeFrom="column">
                  <wp:posOffset>222423</wp:posOffset>
                </wp:positionH>
                <wp:positionV relativeFrom="paragraph">
                  <wp:posOffset>38169</wp:posOffset>
                </wp:positionV>
                <wp:extent cx="296562" cy="308919"/>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96562" cy="3089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671CC6" w14:textId="77777777" w:rsidR="00045A6C" w:rsidRPr="00D51D94" w:rsidRDefault="00045A6C" w:rsidP="00045A6C">
                            <w:pPr>
                              <w:rPr>
                                <w:b/>
                              </w:rPr>
                            </w:pPr>
                            <w:r>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0269A" id="Text Box 32" o:spid="_x0000_s1028" type="#_x0000_t202" style="position:absolute;left:0;text-align:left;margin-left:17.5pt;margin-top:3pt;width:23.35pt;height:24.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" filled="f" stroked="f" strokeweight=".5pt">
                <v:textbox>
                  <w:txbxContent>
                    <w:p w14:paraId="5D671CC6" w14:textId="77777777" w:rsidR="00045A6C" w:rsidRPr="00D51D94" w:rsidRDefault="00045A6C" w:rsidP="00045A6C">
                      <w:pPr>
                        <w:rPr>
                          <w:b/>
                        </w:rPr>
                      </w:pPr>
                      <w:r>
                        <w:rPr>
                          <w:b/>
                        </w:rPr>
                        <w:t>a</w:t>
                      </w:r>
                    </w:p>
                  </w:txbxContent>
                </v:textbox>
              </v:shape>
            </w:pict>
          </mc:Fallback>
        </mc:AlternateContent>
      </w:r>
      <w:r w:rsidRPr="00045A6C">
        <w:rPr>
          <w:rFonts w:ascii="Times New Roman" w:hAnsi="Times New Roman"/>
          <w:noProof/>
          <w:sz w:val="20"/>
          <w:szCs w:val="20"/>
        </w:rPr>
        <mc:AlternateContent>
          <mc:Choice Requires="wps">
            <w:drawing>
              <wp:anchor distT="0" distB="0" distL="114300" distR="114300" simplePos="0" relativeHeight="251675648" behindDoc="0" locked="0" layoutInCell="1" allowOverlap="1" wp14:anchorId="088D9517" wp14:editId="3A9D4DBA">
                <wp:simplePos x="0" y="0"/>
                <wp:positionH relativeFrom="column">
                  <wp:posOffset>4990403</wp:posOffset>
                </wp:positionH>
                <wp:positionV relativeFrom="paragraph">
                  <wp:posOffset>1474631</wp:posOffset>
                </wp:positionV>
                <wp:extent cx="669192" cy="237034"/>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69192" cy="2370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7C34D" w14:textId="77777777" w:rsidR="00045A6C" w:rsidRPr="00D51D94" w:rsidRDefault="00045A6C" w:rsidP="00045A6C">
                            <w:pPr>
                              <w:rPr>
                                <w:b/>
                              </w:rPr>
                            </w:pPr>
                            <w:r>
                              <w:rPr>
                                <w:b/>
                              </w:rPr>
                              <w:t>2</w:t>
                            </w:r>
                            <w:r w:rsidRPr="00D51D94">
                              <w:rPr>
                                <w:b/>
                              </w:rPr>
                              <w:t>0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D9517" id="Text Box 29" o:spid="_x0000_s1029" type="#_x0000_t202" style="position:absolute;left:0;text-align:left;margin-left:392.95pt;margin-top:116.1pt;width:52.7pt;height:18.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" filled="f" stroked="f" strokeweight=".5pt">
                <v:textbox>
                  <w:txbxContent>
                    <w:p w14:paraId="57C7C34D" w14:textId="77777777" w:rsidR="00045A6C" w:rsidRPr="00D51D94" w:rsidRDefault="00045A6C" w:rsidP="00045A6C">
                      <w:pPr>
                        <w:rPr>
                          <w:b/>
                        </w:rPr>
                      </w:pPr>
                      <w:r>
                        <w:rPr>
                          <w:b/>
                        </w:rPr>
                        <w:t>2</w:t>
                      </w:r>
                      <w:r w:rsidRPr="00D51D94">
                        <w:rPr>
                          <w:b/>
                        </w:rPr>
                        <w:t>0 nm</w:t>
                      </w:r>
                    </w:p>
                  </w:txbxContent>
                </v:textbox>
              </v:shape>
            </w:pict>
          </mc:Fallback>
        </mc:AlternateContent>
      </w:r>
      <w:r w:rsidRPr="00045A6C">
        <w:rPr>
          <w:rFonts w:ascii="Times New Roman" w:hAnsi="Times New Roman"/>
          <w:noProof/>
          <w:sz w:val="20"/>
          <w:szCs w:val="20"/>
        </w:rPr>
        <mc:AlternateContent>
          <mc:Choice Requires="wps">
            <w:drawing>
              <wp:anchor distT="0" distB="0" distL="114300" distR="114300" simplePos="0" relativeHeight="251671552" behindDoc="0" locked="0" layoutInCell="1" allowOverlap="1" wp14:anchorId="3FBB9F27" wp14:editId="1BD5790E">
                <wp:simplePos x="0" y="0"/>
                <wp:positionH relativeFrom="column">
                  <wp:posOffset>3116625</wp:posOffset>
                </wp:positionH>
                <wp:positionV relativeFrom="paragraph">
                  <wp:posOffset>1468191</wp:posOffset>
                </wp:positionV>
                <wp:extent cx="669192" cy="237034"/>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69192" cy="2370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9C45FA" w14:textId="77777777" w:rsidR="00045A6C" w:rsidRPr="00D51D94" w:rsidRDefault="00045A6C" w:rsidP="00045A6C">
                            <w:pPr>
                              <w:rPr>
                                <w:b/>
                              </w:rPr>
                            </w:pPr>
                            <w:r>
                              <w:rPr>
                                <w:b/>
                              </w:rPr>
                              <w:t>5</w:t>
                            </w:r>
                            <w:r w:rsidRPr="00D51D94">
                              <w:rPr>
                                <w:b/>
                              </w:rPr>
                              <w:t>0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B9F27" id="Text Box 28" o:spid="_x0000_s1030" type="#_x0000_t202" style="position:absolute;left:0;text-align:left;margin-left:245.4pt;margin-top:115.6pt;width:52.7pt;height:18.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" filled="f" stroked="f" strokeweight=".5pt">
                <v:textbox>
                  <w:txbxContent>
                    <w:p w14:paraId="259C45FA" w14:textId="77777777" w:rsidR="00045A6C" w:rsidRPr="00D51D94" w:rsidRDefault="00045A6C" w:rsidP="00045A6C">
                      <w:pPr>
                        <w:rPr>
                          <w:b/>
                        </w:rPr>
                      </w:pPr>
                      <w:r>
                        <w:rPr>
                          <w:b/>
                        </w:rPr>
                        <w:t>5</w:t>
                      </w:r>
                      <w:r w:rsidRPr="00D51D94">
                        <w:rPr>
                          <w:b/>
                        </w:rPr>
                        <w:t>0 nm</w:t>
                      </w:r>
                    </w:p>
                  </w:txbxContent>
                </v:textbox>
              </v:shape>
            </w:pict>
          </mc:Fallback>
        </mc:AlternateContent>
      </w:r>
      <w:r w:rsidRPr="00045A6C">
        <w:rPr>
          <w:rFonts w:ascii="Times New Roman" w:hAnsi="Times New Roman"/>
          <w:noProof/>
          <w:sz w:val="20"/>
          <w:szCs w:val="20"/>
        </w:rPr>
        <mc:AlternateContent>
          <mc:Choice Requires="wps">
            <w:drawing>
              <wp:anchor distT="0" distB="0" distL="114300" distR="114300" simplePos="0" relativeHeight="251667456" behindDoc="0" locked="0" layoutInCell="1" allowOverlap="1" wp14:anchorId="6791D86A" wp14:editId="61283B8A">
                <wp:simplePos x="0" y="0"/>
                <wp:positionH relativeFrom="column">
                  <wp:posOffset>1268569</wp:posOffset>
                </wp:positionH>
                <wp:positionV relativeFrom="paragraph">
                  <wp:posOffset>1455510</wp:posOffset>
                </wp:positionV>
                <wp:extent cx="669192" cy="237034"/>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69192" cy="2370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355BF6" w14:textId="77777777" w:rsidR="00045A6C" w:rsidRPr="00D51D94" w:rsidRDefault="00045A6C" w:rsidP="00045A6C">
                            <w:pPr>
                              <w:rPr>
                                <w:b/>
                              </w:rPr>
                            </w:pPr>
                            <w:r w:rsidRPr="00D51D94">
                              <w:rPr>
                                <w:b/>
                              </w:rPr>
                              <w:t>100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1D86A" id="Text Box 27" o:spid="_x0000_s1031" type="#_x0000_t202" style="position:absolute;left:0;text-align:left;margin-left:99.9pt;margin-top:114.6pt;width:52.7pt;height:18.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" filled="f" stroked="f" strokeweight=".5pt">
                <v:textbox>
                  <w:txbxContent>
                    <w:p w14:paraId="77355BF6" w14:textId="77777777" w:rsidR="00045A6C" w:rsidRPr="00D51D94" w:rsidRDefault="00045A6C" w:rsidP="00045A6C">
                      <w:pPr>
                        <w:rPr>
                          <w:b/>
                        </w:rPr>
                      </w:pPr>
                      <w:r w:rsidRPr="00D51D94">
                        <w:rPr>
                          <w:b/>
                        </w:rPr>
                        <w:t>100 nm</w:t>
                      </w:r>
                    </w:p>
                  </w:txbxContent>
                </v:textbox>
              </v:shape>
            </w:pict>
          </mc:Fallback>
        </mc:AlternateContent>
      </w:r>
      <w:r w:rsidRPr="00045A6C">
        <w:rPr>
          <w:rFonts w:ascii="Times New Roman" w:hAnsi="Times New Roman"/>
          <w:noProof/>
          <w:sz w:val="20"/>
          <w:szCs w:val="20"/>
        </w:rPr>
        <w:drawing>
          <wp:inline distT="0" distB="0" distL="0" distR="0" wp14:anchorId="5F80FF96" wp14:editId="72DA1141">
            <wp:extent cx="1786758" cy="1786758"/>
            <wp:effectExtent l="0" t="0" r="444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nO_20180726_1223_16.b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95882" cy="1795882"/>
                    </a:xfrm>
                    <a:prstGeom prst="rect">
                      <a:avLst/>
                    </a:prstGeom>
                  </pic:spPr>
                </pic:pic>
              </a:graphicData>
            </a:graphic>
          </wp:inline>
        </w:drawing>
      </w:r>
      <w:r w:rsidRPr="00045A6C">
        <w:rPr>
          <w:rFonts w:ascii="Times New Roman" w:hAnsi="Times New Roman"/>
          <w:noProof/>
          <w:sz w:val="20"/>
          <w:szCs w:val="20"/>
        </w:rPr>
        <w:drawing>
          <wp:inline distT="0" distB="0" distL="0" distR="0" wp14:anchorId="32D4DCCE" wp14:editId="2B279DC8">
            <wp:extent cx="1786759" cy="1786759"/>
            <wp:effectExtent l="0" t="0" r="444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nO_20180726_1223_37-labe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96480" cy="1796480"/>
                    </a:xfrm>
                    <a:prstGeom prst="rect">
                      <a:avLst/>
                    </a:prstGeom>
                  </pic:spPr>
                </pic:pic>
              </a:graphicData>
            </a:graphic>
          </wp:inline>
        </w:drawing>
      </w:r>
      <w:r w:rsidRPr="00045A6C">
        <w:rPr>
          <w:rFonts w:ascii="Times New Roman" w:hAnsi="Times New Roman"/>
          <w:noProof/>
          <w:sz w:val="20"/>
          <w:szCs w:val="20"/>
        </w:rPr>
        <w:drawing>
          <wp:inline distT="0" distB="0" distL="0" distR="0" wp14:anchorId="29DCDE6B" wp14:editId="194D83C4">
            <wp:extent cx="1788974" cy="1788974"/>
            <wp:effectExtent l="0" t="0" r="190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nO_20180726_1224_33.b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0605" cy="1800605"/>
                    </a:xfrm>
                    <a:prstGeom prst="rect">
                      <a:avLst/>
                    </a:prstGeom>
                  </pic:spPr>
                </pic:pic>
              </a:graphicData>
            </a:graphic>
          </wp:inline>
        </w:drawing>
      </w:r>
    </w:p>
    <w:p w14:paraId="165A0F63" w14:textId="77777777" w:rsidR="00045A6C" w:rsidRPr="00045A6C" w:rsidRDefault="00045A6C" w:rsidP="00045A6C">
      <w:pPr>
        <w:spacing w:after="0"/>
        <w:jc w:val="both"/>
        <w:outlineLvl w:val="0"/>
        <w:rPr>
          <w:rFonts w:ascii="Times New Roman" w:hAnsi="Times New Roman"/>
          <w:sz w:val="20"/>
          <w:szCs w:val="20"/>
        </w:rPr>
      </w:pPr>
    </w:p>
    <w:p w14:paraId="180D01EA" w14:textId="77777777" w:rsidR="00045A6C" w:rsidRPr="00045A6C" w:rsidRDefault="00045A6C" w:rsidP="00045A6C">
      <w:pPr>
        <w:spacing w:after="0"/>
        <w:jc w:val="center"/>
        <w:outlineLvl w:val="0"/>
        <w:rPr>
          <w:rFonts w:ascii="Times New Roman" w:hAnsi="Times New Roman"/>
          <w:sz w:val="20"/>
          <w:szCs w:val="20"/>
        </w:rPr>
      </w:pPr>
      <w:r w:rsidRPr="00045A6C">
        <w:rPr>
          <w:rFonts w:ascii="Times New Roman" w:hAnsi="Times New Roman"/>
          <w:noProof/>
          <w:sz w:val="20"/>
          <w:szCs w:val="20"/>
        </w:rPr>
        <mc:AlternateContent>
          <mc:Choice Requires="wps">
            <w:drawing>
              <wp:anchor distT="0" distB="0" distL="114300" distR="114300" simplePos="0" relativeHeight="251679744" behindDoc="0" locked="0" layoutInCell="1" allowOverlap="1" wp14:anchorId="4DC4C853" wp14:editId="15C8564D">
                <wp:simplePos x="0" y="0"/>
                <wp:positionH relativeFrom="column">
                  <wp:posOffset>2249805</wp:posOffset>
                </wp:positionH>
                <wp:positionV relativeFrom="paragraph">
                  <wp:posOffset>246380</wp:posOffset>
                </wp:positionV>
                <wp:extent cx="234779" cy="321275"/>
                <wp:effectExtent l="0" t="0" r="0" b="3175"/>
                <wp:wrapNone/>
                <wp:docPr id="31" name="Text Box 31"/>
                <wp:cNvGraphicFramePr/>
                <a:graphic xmlns:a="http://schemas.openxmlformats.org/drawingml/2006/main">
                  <a:graphicData uri="http://schemas.microsoft.com/office/word/2010/wordprocessingShape">
                    <wps:wsp>
                      <wps:cNvSpPr txBox="1"/>
                      <wps:spPr>
                        <a:xfrm>
                          <a:off x="0" y="0"/>
                          <a:ext cx="234779" cy="321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15EBE5" w14:textId="77777777" w:rsidR="00045A6C" w:rsidRPr="00003FAF" w:rsidRDefault="00045A6C" w:rsidP="00045A6C">
                            <w:pPr>
                              <w:rPr>
                                <w:b/>
                              </w:rPr>
                            </w:pPr>
                            <w:r w:rsidRPr="00003FAF">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C4C853" id="Text Box 31" o:spid="_x0000_s1032" type="#_x0000_t202" style="position:absolute;left:0;text-align:left;margin-left:177.15pt;margin-top:19.4pt;width:18.5pt;height:25.3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" filled="f" stroked="f" strokeweight=".5pt">
                <v:textbox>
                  <w:txbxContent>
                    <w:p w14:paraId="5515EBE5" w14:textId="77777777" w:rsidR="00045A6C" w:rsidRPr="00003FAF" w:rsidRDefault="00045A6C" w:rsidP="00045A6C">
                      <w:pPr>
                        <w:rPr>
                          <w:b/>
                        </w:rPr>
                      </w:pPr>
                      <w:r w:rsidRPr="00003FAF">
                        <w:rPr>
                          <w:b/>
                        </w:rPr>
                        <w:t>b</w:t>
                      </w:r>
                    </w:p>
                  </w:txbxContent>
                </v:textbox>
              </v:shape>
            </w:pict>
          </mc:Fallback>
        </mc:AlternateContent>
      </w:r>
      <w:r w:rsidRPr="00045A6C">
        <w:rPr>
          <w:rFonts w:ascii="Times New Roman" w:hAnsi="Times New Roman"/>
          <w:noProof/>
          <w:sz w:val="20"/>
          <w:szCs w:val="20"/>
        </w:rPr>
        <w:drawing>
          <wp:inline distT="0" distB="0" distL="0" distR="0" wp14:anchorId="43D469C6" wp14:editId="46EA9EEE">
            <wp:extent cx="2388539" cy="18130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7246" cy="1819629"/>
                    </a:xfrm>
                    <a:prstGeom prst="rect">
                      <a:avLst/>
                    </a:prstGeom>
                    <a:noFill/>
                    <a:ln>
                      <a:noFill/>
                    </a:ln>
                  </pic:spPr>
                </pic:pic>
              </a:graphicData>
            </a:graphic>
          </wp:inline>
        </w:drawing>
      </w:r>
    </w:p>
    <w:p w14:paraId="460F2348" w14:textId="3BB78EED" w:rsidR="00045A6C" w:rsidRPr="00045A6C" w:rsidRDefault="00045A6C" w:rsidP="00045A6C">
      <w:pPr>
        <w:spacing w:after="0"/>
        <w:ind w:left="851" w:hanging="851"/>
        <w:jc w:val="both"/>
        <w:outlineLvl w:val="0"/>
        <w:rPr>
          <w:rFonts w:ascii="Times New Roman" w:hAnsi="Times New Roman"/>
          <w:sz w:val="20"/>
          <w:szCs w:val="20"/>
        </w:rPr>
      </w:pPr>
      <w:r w:rsidRPr="00045A6C">
        <w:rPr>
          <w:rFonts w:ascii="Times New Roman" w:hAnsi="Times New Roman"/>
          <w:sz w:val="20"/>
          <w:szCs w:val="20"/>
        </w:rPr>
        <w:t>Figure 3.</w:t>
      </w:r>
      <w:r>
        <w:rPr>
          <w:rFonts w:ascii="Times New Roman" w:hAnsi="Times New Roman"/>
          <w:sz w:val="20"/>
          <w:szCs w:val="20"/>
        </w:rPr>
        <w:tab/>
      </w:r>
      <w:r w:rsidRPr="00045A6C">
        <w:rPr>
          <w:rFonts w:ascii="Times New Roman" w:hAnsi="Times New Roman"/>
          <w:sz w:val="20"/>
          <w:szCs w:val="20"/>
        </w:rPr>
        <w:t>(a) Transmission electron micrographs and (b) a histogram profile of ZnONPs prepared using the precipitation method and dried at 100°C</w:t>
      </w:r>
    </w:p>
    <w:p w14:paraId="0D741E64" w14:textId="77777777" w:rsidR="00A73B0C" w:rsidRPr="00045A6C" w:rsidRDefault="00A73B0C" w:rsidP="00045A6C">
      <w:pPr>
        <w:spacing w:after="0"/>
        <w:jc w:val="both"/>
        <w:outlineLvl w:val="0"/>
        <w:rPr>
          <w:rFonts w:ascii="Times New Roman" w:hAnsi="Times New Roman"/>
          <w:sz w:val="20"/>
          <w:szCs w:val="20"/>
        </w:rPr>
      </w:pPr>
    </w:p>
    <w:p w14:paraId="3EFD47E4" w14:textId="77777777" w:rsidR="00045A6C" w:rsidRPr="00045A6C" w:rsidRDefault="00045A6C" w:rsidP="00A73B0C">
      <w:pPr>
        <w:spacing w:after="120"/>
        <w:jc w:val="center"/>
        <w:outlineLvl w:val="0"/>
        <w:rPr>
          <w:rFonts w:ascii="Times New Roman" w:hAnsi="Times New Roman"/>
          <w:sz w:val="20"/>
          <w:szCs w:val="20"/>
        </w:rPr>
      </w:pPr>
      <w:r w:rsidRPr="00045A6C">
        <w:rPr>
          <w:rFonts w:ascii="Times New Roman" w:hAnsi="Times New Roman"/>
          <w:noProof/>
          <w:sz w:val="20"/>
          <w:szCs w:val="20"/>
        </w:rPr>
        <w:drawing>
          <wp:inline distT="0" distB="0" distL="0" distR="0" wp14:anchorId="31DFEDAC" wp14:editId="76ADB7D2">
            <wp:extent cx="2924433" cy="222121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344" t="9933" r="11464" b="3452"/>
                    <a:stretch/>
                  </pic:blipFill>
                  <pic:spPr bwMode="auto">
                    <a:xfrm>
                      <a:off x="0" y="0"/>
                      <a:ext cx="2945082" cy="2236899"/>
                    </a:xfrm>
                    <a:prstGeom prst="rect">
                      <a:avLst/>
                    </a:prstGeom>
                    <a:noFill/>
                    <a:ln>
                      <a:noFill/>
                    </a:ln>
                    <a:extLst>
                      <a:ext uri="{53640926-AAD7-44D8-BBD7-CCE9431645EC}">
                        <a14:shadowObscured xmlns:a14="http://schemas.microsoft.com/office/drawing/2010/main"/>
                      </a:ext>
                    </a:extLst>
                  </pic:spPr>
                </pic:pic>
              </a:graphicData>
            </a:graphic>
          </wp:inline>
        </w:drawing>
      </w:r>
    </w:p>
    <w:p w14:paraId="15BBB9CA" w14:textId="76D2AF1D" w:rsidR="00045A6C" w:rsidRPr="00045A6C" w:rsidRDefault="00045A6C" w:rsidP="00A73B0C">
      <w:pPr>
        <w:spacing w:after="0"/>
        <w:jc w:val="center"/>
        <w:outlineLvl w:val="0"/>
        <w:rPr>
          <w:rFonts w:ascii="Times New Roman" w:hAnsi="Times New Roman"/>
          <w:sz w:val="20"/>
          <w:szCs w:val="20"/>
        </w:rPr>
      </w:pPr>
      <w:r w:rsidRPr="00045A6C">
        <w:rPr>
          <w:rFonts w:ascii="Times New Roman" w:hAnsi="Times New Roman"/>
          <w:sz w:val="20"/>
          <w:szCs w:val="20"/>
        </w:rPr>
        <w:t xml:space="preserve">Figure 4. </w:t>
      </w:r>
      <w:r w:rsidR="00A73B0C">
        <w:rPr>
          <w:rFonts w:ascii="Times New Roman" w:hAnsi="Times New Roman"/>
          <w:sz w:val="20"/>
          <w:szCs w:val="20"/>
        </w:rPr>
        <w:t xml:space="preserve"> </w:t>
      </w:r>
      <w:r w:rsidRPr="00045A6C">
        <w:rPr>
          <w:rFonts w:ascii="Times New Roman" w:hAnsi="Times New Roman"/>
          <w:sz w:val="20"/>
          <w:szCs w:val="20"/>
        </w:rPr>
        <w:t>XRD spectrum of zinc oxide prepared using the precipitation method</w:t>
      </w:r>
    </w:p>
    <w:p w14:paraId="46717B76" w14:textId="7AF88A4C" w:rsidR="00A73B0C" w:rsidRDefault="00A73B0C" w:rsidP="00045A6C">
      <w:pPr>
        <w:spacing w:after="0"/>
        <w:jc w:val="both"/>
        <w:outlineLvl w:val="0"/>
        <w:rPr>
          <w:rFonts w:ascii="Times New Roman" w:hAnsi="Times New Roman"/>
          <w:sz w:val="20"/>
          <w:szCs w:val="20"/>
        </w:rPr>
      </w:pPr>
    </w:p>
    <w:p w14:paraId="2BDE8F67" w14:textId="77777777" w:rsidR="00921091" w:rsidRPr="00045A6C" w:rsidRDefault="00921091" w:rsidP="00045A6C">
      <w:pPr>
        <w:spacing w:after="0"/>
        <w:jc w:val="both"/>
        <w:outlineLvl w:val="0"/>
        <w:rPr>
          <w:rFonts w:ascii="Times New Roman" w:hAnsi="Times New Roman"/>
          <w:sz w:val="20"/>
          <w:szCs w:val="20"/>
        </w:rPr>
      </w:pPr>
    </w:p>
    <w:p w14:paraId="281112D8" w14:textId="77777777" w:rsidR="00045A6C" w:rsidRPr="00045A6C" w:rsidRDefault="00045A6C" w:rsidP="00A73B0C">
      <w:pPr>
        <w:spacing w:after="120"/>
        <w:jc w:val="center"/>
        <w:outlineLvl w:val="0"/>
        <w:rPr>
          <w:rFonts w:ascii="Times New Roman" w:hAnsi="Times New Roman"/>
          <w:sz w:val="20"/>
          <w:szCs w:val="20"/>
        </w:rPr>
      </w:pPr>
      <w:r w:rsidRPr="00045A6C">
        <w:rPr>
          <w:rFonts w:ascii="Times New Roman" w:hAnsi="Times New Roman"/>
          <w:noProof/>
          <w:sz w:val="20"/>
          <w:szCs w:val="20"/>
        </w:rPr>
        <w:lastRenderedPageBreak/>
        <w:drawing>
          <wp:inline distT="0" distB="0" distL="0" distR="0" wp14:anchorId="0171F96A" wp14:editId="0C7A1062">
            <wp:extent cx="4193789" cy="19901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1664" cy="2003393"/>
                    </a:xfrm>
                    <a:prstGeom prst="rect">
                      <a:avLst/>
                    </a:prstGeom>
                    <a:noFill/>
                    <a:ln>
                      <a:noFill/>
                    </a:ln>
                  </pic:spPr>
                </pic:pic>
              </a:graphicData>
            </a:graphic>
          </wp:inline>
        </w:drawing>
      </w:r>
    </w:p>
    <w:p w14:paraId="4952B4B1" w14:textId="3DCB2481" w:rsidR="00A73B0C" w:rsidRPr="00045A6C" w:rsidRDefault="00045A6C" w:rsidP="00563A2F">
      <w:pPr>
        <w:spacing w:after="0"/>
        <w:jc w:val="center"/>
        <w:outlineLvl w:val="0"/>
        <w:rPr>
          <w:rFonts w:ascii="Times New Roman" w:hAnsi="Times New Roman"/>
          <w:sz w:val="20"/>
          <w:szCs w:val="20"/>
        </w:rPr>
      </w:pPr>
      <w:r w:rsidRPr="00045A6C">
        <w:rPr>
          <w:rFonts w:ascii="Times New Roman" w:hAnsi="Times New Roman"/>
          <w:sz w:val="20"/>
          <w:szCs w:val="20"/>
        </w:rPr>
        <w:t xml:space="preserve">Figure 5. </w:t>
      </w:r>
      <w:r w:rsidR="00A73B0C">
        <w:rPr>
          <w:rFonts w:ascii="Times New Roman" w:hAnsi="Times New Roman"/>
          <w:sz w:val="20"/>
          <w:szCs w:val="20"/>
        </w:rPr>
        <w:t xml:space="preserve"> </w:t>
      </w:r>
      <w:r w:rsidRPr="00045A6C">
        <w:rPr>
          <w:rFonts w:ascii="Times New Roman" w:hAnsi="Times New Roman"/>
          <w:sz w:val="20"/>
          <w:szCs w:val="20"/>
        </w:rPr>
        <w:t>Particle size distribution of (1g/L) ZnONPs dispersion</w:t>
      </w:r>
    </w:p>
    <w:p w14:paraId="60C1432E" w14:textId="77777777" w:rsidR="00045A6C" w:rsidRPr="00045A6C" w:rsidRDefault="00045A6C" w:rsidP="00045A6C">
      <w:pPr>
        <w:spacing w:after="0"/>
        <w:jc w:val="both"/>
        <w:outlineLvl w:val="0"/>
        <w:rPr>
          <w:rFonts w:ascii="Times New Roman" w:hAnsi="Times New Roman"/>
          <w:sz w:val="20"/>
          <w:szCs w:val="20"/>
        </w:rPr>
      </w:pPr>
    </w:p>
    <w:p w14:paraId="713B176C" w14:textId="77777777" w:rsidR="00045A6C" w:rsidRPr="00045A6C" w:rsidRDefault="00045A6C" w:rsidP="00A73B0C">
      <w:pPr>
        <w:spacing w:after="120"/>
        <w:jc w:val="center"/>
        <w:outlineLvl w:val="0"/>
        <w:rPr>
          <w:rFonts w:ascii="Times New Roman" w:hAnsi="Times New Roman"/>
          <w:sz w:val="20"/>
          <w:szCs w:val="20"/>
        </w:rPr>
      </w:pPr>
      <w:r w:rsidRPr="00045A6C">
        <w:rPr>
          <w:rFonts w:ascii="Times New Roman" w:hAnsi="Times New Roman"/>
          <w:noProof/>
          <w:sz w:val="20"/>
          <w:szCs w:val="20"/>
        </w:rPr>
        <w:drawing>
          <wp:inline distT="0" distB="0" distL="0" distR="0" wp14:anchorId="41D32DE9" wp14:editId="5D950C5C">
            <wp:extent cx="4203166" cy="1994616"/>
            <wp:effectExtent l="0" t="0" r="698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8355" cy="2006569"/>
                    </a:xfrm>
                    <a:prstGeom prst="rect">
                      <a:avLst/>
                    </a:prstGeom>
                    <a:noFill/>
                    <a:ln>
                      <a:noFill/>
                    </a:ln>
                  </pic:spPr>
                </pic:pic>
              </a:graphicData>
            </a:graphic>
          </wp:inline>
        </w:drawing>
      </w:r>
    </w:p>
    <w:p w14:paraId="02FE70AA" w14:textId="2DA54052" w:rsidR="00045A6C" w:rsidRPr="00045A6C" w:rsidRDefault="00045A6C" w:rsidP="00A73B0C">
      <w:pPr>
        <w:spacing w:after="0"/>
        <w:jc w:val="center"/>
        <w:outlineLvl w:val="0"/>
        <w:rPr>
          <w:rFonts w:ascii="Times New Roman" w:hAnsi="Times New Roman"/>
          <w:sz w:val="20"/>
          <w:szCs w:val="20"/>
        </w:rPr>
      </w:pPr>
      <w:r w:rsidRPr="00045A6C">
        <w:rPr>
          <w:rFonts w:ascii="Times New Roman" w:hAnsi="Times New Roman"/>
          <w:sz w:val="20"/>
          <w:szCs w:val="20"/>
        </w:rPr>
        <w:t xml:space="preserve">Figure 6. </w:t>
      </w:r>
      <w:r w:rsidR="00A73B0C">
        <w:rPr>
          <w:rFonts w:ascii="Times New Roman" w:hAnsi="Times New Roman"/>
          <w:sz w:val="20"/>
          <w:szCs w:val="20"/>
        </w:rPr>
        <w:t xml:space="preserve"> </w:t>
      </w:r>
      <w:r w:rsidRPr="00045A6C">
        <w:rPr>
          <w:rFonts w:ascii="Times New Roman" w:hAnsi="Times New Roman"/>
          <w:sz w:val="20"/>
          <w:szCs w:val="20"/>
        </w:rPr>
        <w:t>Particle size distribution of the 0.14% (w/v) chitosan dispersion</w:t>
      </w:r>
    </w:p>
    <w:p w14:paraId="7634E8EB" w14:textId="37A165E0" w:rsidR="00045A6C" w:rsidRDefault="00045A6C" w:rsidP="00045A6C">
      <w:pPr>
        <w:spacing w:after="0"/>
        <w:jc w:val="both"/>
        <w:outlineLvl w:val="0"/>
        <w:rPr>
          <w:rFonts w:ascii="Times New Roman" w:hAnsi="Times New Roman"/>
          <w:sz w:val="20"/>
          <w:szCs w:val="20"/>
        </w:rPr>
      </w:pPr>
    </w:p>
    <w:p w14:paraId="45CE2548" w14:textId="10790C02" w:rsidR="00A73B0C" w:rsidRDefault="00A73B0C" w:rsidP="00045A6C">
      <w:pPr>
        <w:spacing w:after="0"/>
        <w:jc w:val="both"/>
        <w:outlineLvl w:val="0"/>
        <w:rPr>
          <w:rFonts w:ascii="Times New Roman" w:hAnsi="Times New Roman"/>
          <w:sz w:val="20"/>
          <w:szCs w:val="20"/>
        </w:rPr>
      </w:pPr>
    </w:p>
    <w:p w14:paraId="17D69885" w14:textId="77777777" w:rsidR="00563A2F" w:rsidRDefault="00563A2F" w:rsidP="00045A6C">
      <w:pPr>
        <w:spacing w:after="0"/>
        <w:jc w:val="both"/>
        <w:outlineLvl w:val="0"/>
        <w:rPr>
          <w:rFonts w:ascii="Times New Roman" w:hAnsi="Times New Roman"/>
          <w:b/>
          <w:sz w:val="20"/>
          <w:szCs w:val="20"/>
        </w:rPr>
        <w:sectPr w:rsidR="00563A2F" w:rsidSect="0057275F">
          <w:footerReference w:type="even" r:id="rId27"/>
          <w:footerReference w:type="default" r:id="rId28"/>
          <w:type w:val="continuous"/>
          <w:pgSz w:w="12240" w:h="15840" w:code="1"/>
          <w:pgMar w:top="1800" w:right="1469" w:bottom="1699" w:left="1440" w:header="706" w:footer="706" w:gutter="0"/>
          <w:pgNumType w:start="0"/>
          <w:cols w:space="708"/>
          <w:docGrid w:linePitch="360"/>
        </w:sectPr>
      </w:pPr>
    </w:p>
    <w:p w14:paraId="66D8844B" w14:textId="354449F9" w:rsidR="00045A6C" w:rsidRPr="00045A6C" w:rsidRDefault="00045A6C" w:rsidP="00045A6C">
      <w:pPr>
        <w:spacing w:after="0"/>
        <w:jc w:val="both"/>
        <w:outlineLvl w:val="0"/>
        <w:rPr>
          <w:rFonts w:ascii="Times New Roman" w:hAnsi="Times New Roman"/>
          <w:b/>
          <w:sz w:val="20"/>
          <w:szCs w:val="20"/>
        </w:rPr>
      </w:pPr>
      <w:r w:rsidRPr="00045A6C">
        <w:rPr>
          <w:rFonts w:ascii="Times New Roman" w:hAnsi="Times New Roman"/>
          <w:b/>
          <w:sz w:val="20"/>
          <w:szCs w:val="20"/>
        </w:rPr>
        <w:t>Application of ZnONP and nanochitosan in cotton dyed with natural indigo dye</w:t>
      </w:r>
    </w:p>
    <w:p w14:paraId="47A13F92" w14:textId="2B964EB9" w:rsidR="00563A2F" w:rsidRDefault="00045A6C" w:rsidP="00045A6C">
      <w:pPr>
        <w:spacing w:after="0"/>
        <w:jc w:val="both"/>
        <w:outlineLvl w:val="0"/>
        <w:rPr>
          <w:rFonts w:ascii="Times New Roman" w:hAnsi="Times New Roman"/>
          <w:sz w:val="20"/>
          <w:szCs w:val="20"/>
        </w:rPr>
      </w:pPr>
      <w:r w:rsidRPr="00656ACE">
        <w:rPr>
          <w:rFonts w:ascii="Times New Roman" w:hAnsi="Times New Roman"/>
          <w:sz w:val="20"/>
          <w:szCs w:val="20"/>
        </w:rPr>
        <w:t>Figure 7</w:t>
      </w:r>
      <w:r w:rsidRPr="00045A6C">
        <w:rPr>
          <w:rFonts w:ascii="Times New Roman" w:hAnsi="Times New Roman"/>
          <w:sz w:val="20"/>
          <w:szCs w:val="20"/>
        </w:rPr>
        <w:t xml:space="preserve"> depicts the FTIR spectrum of chitosan and treated cottons. The absorption band at around 3300-3500 cm</w:t>
      </w:r>
      <w:r w:rsidRPr="00045A6C">
        <w:rPr>
          <w:rFonts w:ascii="Times New Roman" w:hAnsi="Times New Roman"/>
          <w:sz w:val="20"/>
          <w:szCs w:val="20"/>
          <w:vertAlign w:val="superscript"/>
        </w:rPr>
        <w:t>–1</w:t>
      </w:r>
      <w:r w:rsidRPr="00045A6C">
        <w:rPr>
          <w:rFonts w:ascii="Times New Roman" w:hAnsi="Times New Roman"/>
          <w:sz w:val="20"/>
          <w:szCs w:val="20"/>
        </w:rPr>
        <w:t xml:space="preserve"> for chitosan and cotton is corresponding to the stretching vibration of –NH</w:t>
      </w:r>
      <w:r w:rsidRPr="00045A6C">
        <w:rPr>
          <w:rFonts w:ascii="Times New Roman" w:hAnsi="Times New Roman"/>
          <w:sz w:val="20"/>
          <w:szCs w:val="20"/>
          <w:vertAlign w:val="subscript"/>
        </w:rPr>
        <w:t>2</w:t>
      </w:r>
      <w:r w:rsidRPr="00045A6C">
        <w:rPr>
          <w:rFonts w:ascii="Times New Roman" w:hAnsi="Times New Roman"/>
          <w:sz w:val="20"/>
          <w:szCs w:val="20"/>
        </w:rPr>
        <w:t xml:space="preserve"> and –OH groups. The bands at 2896 cm</w:t>
      </w:r>
      <w:r w:rsidRPr="00045A6C">
        <w:rPr>
          <w:rFonts w:ascii="Times New Roman" w:hAnsi="Times New Roman"/>
          <w:sz w:val="20"/>
          <w:szCs w:val="20"/>
          <w:vertAlign w:val="superscript"/>
        </w:rPr>
        <w:t>–1</w:t>
      </w:r>
      <w:r w:rsidRPr="00045A6C">
        <w:rPr>
          <w:rFonts w:ascii="Times New Roman" w:hAnsi="Times New Roman"/>
          <w:sz w:val="20"/>
          <w:szCs w:val="20"/>
        </w:rPr>
        <w:t xml:space="preserve"> reflects the characteristic peak for asymmetric stretching of –CH</w:t>
      </w:r>
      <w:r w:rsidRPr="00045A6C">
        <w:rPr>
          <w:rFonts w:ascii="Times New Roman" w:hAnsi="Times New Roman"/>
          <w:sz w:val="20"/>
          <w:szCs w:val="20"/>
          <w:vertAlign w:val="subscript"/>
        </w:rPr>
        <w:t>3</w:t>
      </w:r>
      <w:r w:rsidRPr="00045A6C">
        <w:rPr>
          <w:rFonts w:ascii="Times New Roman" w:hAnsi="Times New Roman"/>
          <w:sz w:val="20"/>
          <w:szCs w:val="20"/>
        </w:rPr>
        <w:t xml:space="preserve"> and –CH</w:t>
      </w:r>
      <w:r w:rsidRPr="00045A6C">
        <w:rPr>
          <w:rFonts w:ascii="Times New Roman" w:hAnsi="Times New Roman"/>
          <w:sz w:val="20"/>
          <w:szCs w:val="20"/>
          <w:vertAlign w:val="subscript"/>
        </w:rPr>
        <w:t>2</w:t>
      </w:r>
      <w:r w:rsidRPr="00045A6C">
        <w:rPr>
          <w:rFonts w:ascii="Times New Roman" w:hAnsi="Times New Roman"/>
          <w:sz w:val="20"/>
          <w:szCs w:val="20"/>
        </w:rPr>
        <w:t>. The peaks at 1638 cm</w:t>
      </w:r>
      <w:r w:rsidRPr="00045A6C">
        <w:rPr>
          <w:rFonts w:ascii="Times New Roman" w:hAnsi="Times New Roman"/>
          <w:sz w:val="20"/>
          <w:szCs w:val="20"/>
          <w:vertAlign w:val="superscript"/>
        </w:rPr>
        <w:t>-1</w:t>
      </w:r>
      <w:r w:rsidRPr="00045A6C">
        <w:rPr>
          <w:rFonts w:ascii="Times New Roman" w:hAnsi="Times New Roman"/>
          <w:sz w:val="20"/>
          <w:szCs w:val="20"/>
        </w:rPr>
        <w:t xml:space="preserve"> were assigned to –NH</w:t>
      </w:r>
      <w:r w:rsidRPr="00045A6C">
        <w:rPr>
          <w:rFonts w:ascii="Times New Roman" w:hAnsi="Times New Roman"/>
          <w:sz w:val="20"/>
          <w:szCs w:val="20"/>
          <w:vertAlign w:val="subscript"/>
        </w:rPr>
        <w:t>2</w:t>
      </w:r>
      <w:r w:rsidRPr="00045A6C">
        <w:rPr>
          <w:rFonts w:ascii="Times New Roman" w:hAnsi="Times New Roman"/>
          <w:sz w:val="20"/>
          <w:szCs w:val="20"/>
        </w:rPr>
        <w:t xml:space="preserve"> groups. The vibration at 1388 cm</w:t>
      </w:r>
      <w:r w:rsidRPr="00045A6C">
        <w:rPr>
          <w:rFonts w:ascii="Times New Roman" w:hAnsi="Times New Roman"/>
          <w:sz w:val="20"/>
          <w:szCs w:val="20"/>
          <w:vertAlign w:val="superscript"/>
        </w:rPr>
        <w:t>–1</w:t>
      </w:r>
      <w:r w:rsidRPr="00045A6C">
        <w:rPr>
          <w:rFonts w:ascii="Times New Roman" w:hAnsi="Times New Roman"/>
          <w:sz w:val="20"/>
          <w:szCs w:val="20"/>
        </w:rPr>
        <w:t xml:space="preserve"> was assigned to the CH</w:t>
      </w:r>
      <w:r w:rsidRPr="00045A6C">
        <w:rPr>
          <w:rFonts w:ascii="Times New Roman" w:hAnsi="Times New Roman"/>
          <w:sz w:val="20"/>
          <w:szCs w:val="20"/>
          <w:vertAlign w:val="subscript"/>
        </w:rPr>
        <w:t>3</w:t>
      </w:r>
      <w:r w:rsidRPr="00045A6C">
        <w:rPr>
          <w:rFonts w:ascii="Times New Roman" w:hAnsi="Times New Roman"/>
          <w:sz w:val="20"/>
          <w:szCs w:val="20"/>
        </w:rPr>
        <w:t xml:space="preserve"> symmetrical </w:t>
      </w:r>
      <w:r w:rsidR="0018795D">
        <w:rPr>
          <w:rFonts w:ascii="Times New Roman" w:hAnsi="Times New Roman"/>
          <w:sz w:val="20"/>
          <w:szCs w:val="20"/>
        </w:rPr>
        <w:t xml:space="preserve"> </w:t>
      </w:r>
      <w:r w:rsidRPr="00045A6C">
        <w:rPr>
          <w:rFonts w:ascii="Times New Roman" w:hAnsi="Times New Roman"/>
          <w:sz w:val="20"/>
          <w:szCs w:val="20"/>
        </w:rPr>
        <w:t>deformation and the vibration at 1024 cm</w:t>
      </w:r>
      <w:r w:rsidRPr="00045A6C">
        <w:rPr>
          <w:rFonts w:ascii="Times New Roman" w:hAnsi="Times New Roman"/>
          <w:sz w:val="20"/>
          <w:szCs w:val="20"/>
          <w:vertAlign w:val="superscript"/>
        </w:rPr>
        <w:t>–1</w:t>
      </w:r>
      <w:r w:rsidRPr="00045A6C">
        <w:rPr>
          <w:rFonts w:ascii="Times New Roman" w:hAnsi="Times New Roman"/>
          <w:sz w:val="20"/>
          <w:szCs w:val="20"/>
        </w:rPr>
        <w:t xml:space="preserve"> was assigned to C–O stretching vibrations. The band at below 500 cm</w:t>
      </w:r>
      <w:r w:rsidRPr="00045A6C">
        <w:rPr>
          <w:rFonts w:ascii="Times New Roman" w:hAnsi="Times New Roman"/>
          <w:sz w:val="20"/>
          <w:szCs w:val="20"/>
          <w:vertAlign w:val="superscript"/>
        </w:rPr>
        <w:t>–1</w:t>
      </w:r>
      <w:r w:rsidRPr="00045A6C">
        <w:rPr>
          <w:rFonts w:ascii="Times New Roman" w:hAnsi="Times New Roman"/>
          <w:sz w:val="20"/>
          <w:szCs w:val="20"/>
        </w:rPr>
        <w:t xml:space="preserve"> is corresponding to ZnO [23-24]. Compared with undyed cotton, the broader peak in the range of 3300-3500 cm</w:t>
      </w:r>
      <w:r w:rsidRPr="00045A6C">
        <w:rPr>
          <w:rFonts w:ascii="Times New Roman" w:hAnsi="Times New Roman"/>
          <w:sz w:val="20"/>
          <w:szCs w:val="20"/>
          <w:vertAlign w:val="superscript"/>
        </w:rPr>
        <w:t>–1</w:t>
      </w:r>
      <w:r w:rsidRPr="00045A6C">
        <w:rPr>
          <w:rFonts w:ascii="Times New Roman" w:hAnsi="Times New Roman"/>
          <w:sz w:val="20"/>
          <w:szCs w:val="20"/>
        </w:rPr>
        <w:t xml:space="preserve"> and the sharper peaks at 1630 cm</w:t>
      </w:r>
      <w:r w:rsidRPr="00045A6C">
        <w:rPr>
          <w:rFonts w:ascii="Times New Roman" w:hAnsi="Times New Roman"/>
          <w:sz w:val="20"/>
          <w:szCs w:val="20"/>
          <w:vertAlign w:val="superscript"/>
        </w:rPr>
        <w:t>–1</w:t>
      </w:r>
      <w:r w:rsidRPr="00045A6C">
        <w:rPr>
          <w:rFonts w:ascii="Times New Roman" w:hAnsi="Times New Roman"/>
          <w:sz w:val="20"/>
          <w:szCs w:val="20"/>
        </w:rPr>
        <w:t xml:space="preserve"> is shown in all cotton dyed with natural </w:t>
      </w:r>
      <w:r w:rsidRPr="00045A6C">
        <w:rPr>
          <w:rFonts w:ascii="Times New Roman" w:hAnsi="Times New Roman"/>
          <w:sz w:val="20"/>
          <w:szCs w:val="20"/>
        </w:rPr>
        <w:t>indigo, indicating the presence of more amine and hydroxyl groups as a contribution of the natural indigo compound. The peak of cotton-indigo coated with chitosan shifted to higher wavenumber (3414 cm</w:t>
      </w:r>
      <w:r w:rsidRPr="00045A6C">
        <w:rPr>
          <w:rFonts w:ascii="Times New Roman" w:hAnsi="Times New Roman"/>
          <w:sz w:val="20"/>
          <w:szCs w:val="20"/>
          <w:vertAlign w:val="superscript"/>
        </w:rPr>
        <w:t>–1</w:t>
      </w:r>
      <w:r w:rsidRPr="00045A6C">
        <w:rPr>
          <w:rFonts w:ascii="Times New Roman" w:hAnsi="Times New Roman"/>
          <w:sz w:val="20"/>
          <w:szCs w:val="20"/>
        </w:rPr>
        <w:t>) compared with that of cotton-indigo without chitosan (3404 cm</w:t>
      </w:r>
      <w:r w:rsidRPr="00045A6C">
        <w:rPr>
          <w:rFonts w:ascii="Times New Roman" w:hAnsi="Times New Roman"/>
          <w:sz w:val="20"/>
          <w:szCs w:val="20"/>
          <w:vertAlign w:val="superscript"/>
        </w:rPr>
        <w:t>–1</w:t>
      </w:r>
      <w:r w:rsidRPr="00045A6C">
        <w:rPr>
          <w:rFonts w:ascii="Times New Roman" w:hAnsi="Times New Roman"/>
          <w:sz w:val="20"/>
          <w:szCs w:val="20"/>
        </w:rPr>
        <w:t>). This indicates the chitosan attached to cotton surface, since the peak of chitosan alone shows at higher wavenumber (3448.5 cm</w:t>
      </w:r>
      <w:r w:rsidRPr="00045A6C">
        <w:rPr>
          <w:rFonts w:ascii="Times New Roman" w:hAnsi="Times New Roman"/>
          <w:sz w:val="20"/>
          <w:szCs w:val="20"/>
          <w:vertAlign w:val="superscript"/>
        </w:rPr>
        <w:t>–1</w:t>
      </w:r>
      <w:r w:rsidRPr="00045A6C">
        <w:rPr>
          <w:rFonts w:ascii="Times New Roman" w:hAnsi="Times New Roman"/>
          <w:sz w:val="20"/>
          <w:szCs w:val="20"/>
        </w:rPr>
        <w:t>).</w:t>
      </w:r>
    </w:p>
    <w:p w14:paraId="712F9881" w14:textId="77777777" w:rsidR="00563A2F" w:rsidRDefault="00563A2F" w:rsidP="00045A6C">
      <w:pPr>
        <w:spacing w:after="0"/>
        <w:jc w:val="both"/>
        <w:outlineLvl w:val="0"/>
        <w:rPr>
          <w:rFonts w:ascii="Times New Roman" w:hAnsi="Times New Roman"/>
          <w:sz w:val="20"/>
          <w:szCs w:val="20"/>
        </w:rPr>
      </w:pPr>
    </w:p>
    <w:p w14:paraId="06AF5DE0" w14:textId="21A4283C" w:rsidR="00563A2F" w:rsidRPr="00045A6C" w:rsidRDefault="00563A2F" w:rsidP="00563A2F">
      <w:pPr>
        <w:spacing w:after="0"/>
        <w:jc w:val="both"/>
        <w:outlineLvl w:val="0"/>
        <w:rPr>
          <w:rFonts w:ascii="Times New Roman" w:hAnsi="Times New Roman"/>
          <w:sz w:val="20"/>
          <w:szCs w:val="20"/>
        </w:rPr>
      </w:pPr>
      <w:r w:rsidRPr="00656ACE">
        <w:rPr>
          <w:rFonts w:ascii="Times New Roman" w:hAnsi="Times New Roman"/>
          <w:sz w:val="20"/>
          <w:szCs w:val="20"/>
        </w:rPr>
        <w:t>Figure 8</w:t>
      </w:r>
      <w:r w:rsidRPr="00045A6C">
        <w:rPr>
          <w:rFonts w:ascii="Times New Roman" w:hAnsi="Times New Roman"/>
          <w:sz w:val="20"/>
          <w:szCs w:val="20"/>
        </w:rPr>
        <w:t xml:space="preserve">a shows the SEM micrograph and EDS spectrum of cotton-indigo coated with ZnONPs and washed for 5 minutes with deionized water under vigorous stirring. Figure 8b shows the SEM micrograph and EDS spectrum of cotton-indigo treated with nanochitosan and coated with ZnONPs. The inset shows the wt.% of the elements in the cotton samples. </w:t>
      </w:r>
      <w:r w:rsidRPr="00045A6C">
        <w:rPr>
          <w:rFonts w:ascii="Times New Roman" w:hAnsi="Times New Roman"/>
          <w:sz w:val="20"/>
          <w:szCs w:val="20"/>
        </w:rPr>
        <w:lastRenderedPageBreak/>
        <w:t>Carbon (C) and oxygen (O) are from cellulose and chitosan structures. EDS analysis shows that a coating of cotton-indigo with 0.14% wt. could increase the nitrogen content (N) from 0.3% to 0.6% wt. A nitrogen compound detected in the untreated cotton-indigo sample was probably due to nitrogen from the indigo structure (Figure 1b). The addition of nitrogen in cotton-indigo treated with nanochitosan was from amine groups in the chitosan structure (</w:t>
      </w:r>
      <w:r w:rsidRPr="00656ACE">
        <w:rPr>
          <w:rFonts w:ascii="Times New Roman" w:hAnsi="Times New Roman"/>
          <w:sz w:val="20"/>
          <w:szCs w:val="20"/>
        </w:rPr>
        <w:t>Figure 9</w:t>
      </w:r>
      <w:r w:rsidRPr="00045A6C">
        <w:rPr>
          <w:rFonts w:ascii="Times New Roman" w:hAnsi="Times New Roman"/>
          <w:sz w:val="20"/>
          <w:szCs w:val="20"/>
        </w:rPr>
        <w:t>). This increase in N content demonstrated the successful preparation of cotton-nanochitosan using the dip-cure method. Similar findings were documented by Preethi et al. who have reported the presence of N in a nanocomposite of chitosan/ZnO [15].</w:t>
      </w:r>
    </w:p>
    <w:p w14:paraId="10B101DE" w14:textId="77777777" w:rsidR="00563A2F" w:rsidRPr="00045A6C" w:rsidRDefault="00563A2F" w:rsidP="00563A2F">
      <w:pPr>
        <w:spacing w:after="0"/>
        <w:jc w:val="both"/>
        <w:outlineLvl w:val="0"/>
        <w:rPr>
          <w:rFonts w:ascii="Times New Roman" w:hAnsi="Times New Roman"/>
          <w:sz w:val="20"/>
          <w:szCs w:val="20"/>
        </w:rPr>
      </w:pPr>
    </w:p>
    <w:p w14:paraId="71A14A8E" w14:textId="3F2FD1CE" w:rsidR="00563A2F" w:rsidRDefault="00563A2F" w:rsidP="00563A2F">
      <w:pPr>
        <w:spacing w:after="0"/>
        <w:jc w:val="both"/>
        <w:outlineLvl w:val="0"/>
        <w:rPr>
          <w:rFonts w:ascii="Times New Roman" w:hAnsi="Times New Roman"/>
          <w:sz w:val="20"/>
          <w:szCs w:val="20"/>
        </w:rPr>
      </w:pPr>
      <w:r w:rsidRPr="00045A6C">
        <w:rPr>
          <w:rFonts w:ascii="Times New Roman" w:hAnsi="Times New Roman"/>
          <w:sz w:val="20"/>
          <w:szCs w:val="20"/>
        </w:rPr>
        <w:t>The presence of Zn indicates the ZnONPs attached in cotton. ZnONPs are well dispersed on both cotton surfaces. The deposition of ZnONPs in the cotton treated with nanochitosan was significantly higher compared to untreated cotton. Based on the EDS analysis, the amount of Zn was only 0.3% wt. in untreated cotton and 4.5% wt. in cotton treated with nanochitosan. This result shows that applying a nanochitosan coating before the ZnONPs coating can increase the adsorption and durability of ZnONPs in cotton substrate. To confirm the EDS result, an analysis of the Zn component using XRF was conducted. From the XRF analysis (</w:t>
      </w:r>
      <w:r w:rsidRPr="0022598A">
        <w:rPr>
          <w:rFonts w:ascii="Times New Roman" w:hAnsi="Times New Roman"/>
          <w:sz w:val="20"/>
          <w:szCs w:val="20"/>
        </w:rPr>
        <w:t>Table 1</w:t>
      </w:r>
      <w:r w:rsidRPr="00045A6C">
        <w:rPr>
          <w:rFonts w:ascii="Times New Roman" w:hAnsi="Times New Roman"/>
          <w:sz w:val="20"/>
          <w:szCs w:val="20"/>
        </w:rPr>
        <w:t xml:space="preserve">), the detected Zn content was 4-fold higher in cotton treated with nanochitosan than in untreated cotton. </w:t>
      </w:r>
    </w:p>
    <w:p w14:paraId="2890A0E2" w14:textId="77777777" w:rsidR="00F47B89" w:rsidRPr="004921EE" w:rsidRDefault="00F47B89" w:rsidP="00563A2F">
      <w:pPr>
        <w:spacing w:after="0"/>
        <w:jc w:val="both"/>
        <w:outlineLvl w:val="0"/>
        <w:rPr>
          <w:rFonts w:ascii="Times New Roman" w:hAnsi="Times New Roman"/>
          <w:sz w:val="20"/>
          <w:szCs w:val="20"/>
          <w:lang w:val="en-MY"/>
        </w:rPr>
      </w:pPr>
    </w:p>
    <w:p w14:paraId="420BDA56" w14:textId="65E4C389" w:rsidR="004921EE" w:rsidRDefault="00563A2F" w:rsidP="00C35DA0">
      <w:pPr>
        <w:spacing w:after="0"/>
        <w:jc w:val="both"/>
        <w:outlineLvl w:val="0"/>
        <w:rPr>
          <w:rFonts w:ascii="Times New Roman" w:hAnsi="Times New Roman"/>
          <w:sz w:val="20"/>
          <w:szCs w:val="20"/>
        </w:rPr>
      </w:pPr>
      <w:r w:rsidRPr="00045A6C">
        <w:rPr>
          <w:rFonts w:ascii="Times New Roman" w:hAnsi="Times New Roman"/>
          <w:sz w:val="20"/>
          <w:szCs w:val="20"/>
        </w:rPr>
        <w:t xml:space="preserve">The increasing amount of adsorbed Zn could be due to the rich hydroxyl groups in the nanochitosan structure. The addition of OH groups from chitosan provides more active sites to attract ZnONPs via hydrogen bonding. The rougher surface of cotton treated with nanochitosan could trap ZnONPs and hence, ZnONPs would not easily fall during washing. Chitosan in nano size also promoted higher adsorption of ZnONPs on the cotton surface due to its large surface area. </w:t>
      </w:r>
      <w:r w:rsidRPr="0022598A">
        <w:rPr>
          <w:rFonts w:ascii="Times New Roman" w:hAnsi="Times New Roman"/>
          <w:sz w:val="20"/>
          <w:szCs w:val="20"/>
        </w:rPr>
        <w:t xml:space="preserve">Figure </w:t>
      </w:r>
      <w:r w:rsidR="00C35DA0" w:rsidRPr="0022598A">
        <w:rPr>
          <w:rFonts w:ascii="Times New Roman" w:hAnsi="Times New Roman"/>
          <w:sz w:val="20"/>
          <w:szCs w:val="20"/>
        </w:rPr>
        <w:t>9</w:t>
      </w:r>
      <w:r w:rsidRPr="00045A6C">
        <w:rPr>
          <w:rFonts w:ascii="Times New Roman" w:hAnsi="Times New Roman"/>
          <w:sz w:val="20"/>
          <w:szCs w:val="20"/>
        </w:rPr>
        <w:t xml:space="preserve"> shows the proposed interaction of cellulose-indigo-chitosan-ZnO.</w:t>
      </w:r>
      <w:r w:rsidR="00C35DA0" w:rsidRPr="00C35DA0">
        <w:rPr>
          <w:rFonts w:ascii="Times New Roman" w:hAnsi="Times New Roman"/>
          <w:sz w:val="20"/>
          <w:szCs w:val="20"/>
        </w:rPr>
        <w:t xml:space="preserve"> </w:t>
      </w:r>
    </w:p>
    <w:p w14:paraId="142E56BC" w14:textId="50C2165B" w:rsidR="004921EE" w:rsidRDefault="004921EE" w:rsidP="00C35DA0">
      <w:pPr>
        <w:spacing w:after="0"/>
        <w:jc w:val="both"/>
        <w:outlineLvl w:val="0"/>
        <w:rPr>
          <w:rFonts w:ascii="Times New Roman" w:hAnsi="Times New Roman"/>
          <w:sz w:val="20"/>
          <w:szCs w:val="20"/>
        </w:rPr>
      </w:pPr>
    </w:p>
    <w:p w14:paraId="40E07368" w14:textId="1CE97C65" w:rsidR="004921EE" w:rsidRDefault="004921EE" w:rsidP="00C35DA0">
      <w:pPr>
        <w:spacing w:after="0"/>
        <w:jc w:val="both"/>
        <w:outlineLvl w:val="0"/>
        <w:rPr>
          <w:rFonts w:ascii="Times New Roman" w:hAnsi="Times New Roman"/>
          <w:sz w:val="20"/>
          <w:szCs w:val="20"/>
        </w:rPr>
      </w:pPr>
      <w:r w:rsidRPr="00045A6C">
        <w:rPr>
          <w:rFonts w:ascii="Times New Roman" w:hAnsi="Times New Roman"/>
          <w:sz w:val="20"/>
          <w:szCs w:val="20"/>
        </w:rPr>
        <w:t xml:space="preserve">The effect of ZnONP coating on the light fastness of cotton dyed with natural indigo was investigated by a </w:t>
      </w:r>
      <w:r w:rsidRPr="00045A6C">
        <w:rPr>
          <w:rFonts w:ascii="Times New Roman" w:hAnsi="Times New Roman"/>
          <w:sz w:val="20"/>
          <w:szCs w:val="20"/>
        </w:rPr>
        <w:t xml:space="preserve">photofading study using UV-A irradiation. The color difference (dE), which is a comparison of color coordinates of samples and the plain cotton (standard), was measured using CIELAB standard and was calculated according to equation 1. The color coordinates, L*, a*, and b* of the samples were illustrated in </w:t>
      </w:r>
      <w:r w:rsidRPr="0022598A">
        <w:rPr>
          <w:rFonts w:ascii="Times New Roman" w:hAnsi="Times New Roman"/>
          <w:sz w:val="20"/>
          <w:szCs w:val="20"/>
        </w:rPr>
        <w:t>Table 2</w:t>
      </w:r>
      <w:r w:rsidRPr="00045A6C">
        <w:rPr>
          <w:rFonts w:ascii="Times New Roman" w:hAnsi="Times New Roman"/>
          <w:sz w:val="20"/>
          <w:szCs w:val="20"/>
        </w:rPr>
        <w:t>. The color change before and after irradiation is calculated using equation 3.</w:t>
      </w:r>
    </w:p>
    <w:p w14:paraId="04C9608C" w14:textId="77777777" w:rsidR="004921EE" w:rsidRDefault="004921EE" w:rsidP="00C35DA0">
      <w:pPr>
        <w:spacing w:after="0"/>
        <w:jc w:val="both"/>
        <w:outlineLvl w:val="0"/>
        <w:rPr>
          <w:rFonts w:ascii="Times New Roman" w:hAnsi="Times New Roman"/>
          <w:sz w:val="20"/>
          <w:szCs w:val="20"/>
        </w:rPr>
      </w:pPr>
    </w:p>
    <w:p w14:paraId="5EB6733B" w14:textId="5BC3E231" w:rsidR="00C35DA0" w:rsidRDefault="00C35DA0" w:rsidP="00C35DA0">
      <w:pPr>
        <w:spacing w:after="0"/>
        <w:jc w:val="both"/>
        <w:outlineLvl w:val="0"/>
        <w:rPr>
          <w:rFonts w:ascii="Times New Roman" w:hAnsi="Times New Roman"/>
          <w:sz w:val="20"/>
          <w:szCs w:val="20"/>
        </w:rPr>
      </w:pPr>
      <w:r w:rsidRPr="00045A6C">
        <w:rPr>
          <w:rFonts w:ascii="Times New Roman" w:hAnsi="Times New Roman"/>
          <w:sz w:val="20"/>
          <w:szCs w:val="20"/>
        </w:rPr>
        <w:t xml:space="preserve">After irradiation, the brightness (L) in all samples was increased and the color became greener and yellower. The change in color (ΔE) was lower in the treated samples than in the untreated sample. Cotton-indigo treated with nanochitosan and ZnONPs has the smallest color changes, indicating that chitosan works well as a binder of ZnONPs and ZnONPs work well as an anti-UV finish. Light impinging on the surface of the material can be absorbed, reflected, scattered and transmitted. ZnONPs has the ability to absorb UV light and the absorption peak is approximately 380 nm [25]. The energy absorbed could promote electron excitation on the ZnONP surface. The excited electron jumps from the valence band to the conduction band and creates a hole with a positive charge. Approximately 90% of the hole-electron pairs could recombine followed by a release of energy [26]. The photo-generated holes and electrons can also induce oxidation-reduction reaction with water and oxygen on the ZnONP surface, forming hydroxyl radicals and reactive oxygen species (ROS) [27]. These radicals and </w:t>
      </w:r>
      <w:r w:rsidR="004921EE">
        <w:rPr>
          <w:rFonts w:ascii="Times New Roman" w:hAnsi="Times New Roman"/>
          <w:sz w:val="20"/>
          <w:szCs w:val="20"/>
        </w:rPr>
        <w:t xml:space="preserve">ROS </w:t>
      </w:r>
      <w:r w:rsidRPr="00045A6C">
        <w:rPr>
          <w:rFonts w:ascii="Times New Roman" w:hAnsi="Times New Roman"/>
          <w:sz w:val="20"/>
          <w:szCs w:val="20"/>
        </w:rPr>
        <w:t>c</w:t>
      </w:r>
      <w:r w:rsidR="004921EE">
        <w:rPr>
          <w:rFonts w:ascii="Times New Roman" w:hAnsi="Times New Roman"/>
          <w:sz w:val="20"/>
          <w:szCs w:val="20"/>
        </w:rPr>
        <w:t>ould</w:t>
      </w:r>
      <w:r w:rsidRPr="00045A6C">
        <w:rPr>
          <w:rFonts w:ascii="Times New Roman" w:hAnsi="Times New Roman"/>
          <w:sz w:val="20"/>
          <w:szCs w:val="20"/>
        </w:rPr>
        <w:t xml:space="preserve"> react with organic material causing degradation. However, based on the result in Table 2, the anti-UV effect of ZnONPs was more dominant than its photocatalytic action, as indicated by </w:t>
      </w:r>
      <w:r w:rsidR="004921EE">
        <w:rPr>
          <w:rFonts w:ascii="Times New Roman" w:hAnsi="Times New Roman"/>
          <w:sz w:val="20"/>
          <w:szCs w:val="20"/>
        </w:rPr>
        <w:t xml:space="preserve">the </w:t>
      </w:r>
      <w:r w:rsidRPr="00045A6C">
        <w:rPr>
          <w:rFonts w:ascii="Times New Roman" w:hAnsi="Times New Roman"/>
          <w:sz w:val="20"/>
          <w:szCs w:val="20"/>
        </w:rPr>
        <w:t>lower color change in the cotton coated with ZnONPs. Applying nanochitosan coating before ZnONP coating could increase the adsorption and durability of ZnONPs. The combination of nanochitosan and ZnONP coating on cotton dyed with natural indigo has the potential for use in the production of durable multifunctional textile.</w:t>
      </w:r>
    </w:p>
    <w:p w14:paraId="108DE08C" w14:textId="77777777" w:rsidR="00C35DA0" w:rsidRPr="00045A6C" w:rsidRDefault="00C35DA0" w:rsidP="00C35DA0">
      <w:pPr>
        <w:spacing w:after="0"/>
        <w:jc w:val="both"/>
        <w:outlineLvl w:val="0"/>
        <w:rPr>
          <w:rFonts w:ascii="Times New Roman" w:hAnsi="Times New Roman"/>
          <w:sz w:val="20"/>
          <w:szCs w:val="20"/>
        </w:rPr>
      </w:pPr>
    </w:p>
    <w:p w14:paraId="149218C7" w14:textId="77777777" w:rsidR="00C35DA0" w:rsidRPr="00045A6C" w:rsidRDefault="00C35DA0" w:rsidP="00563A2F">
      <w:pPr>
        <w:spacing w:after="0"/>
        <w:jc w:val="both"/>
        <w:outlineLvl w:val="0"/>
        <w:rPr>
          <w:rFonts w:ascii="Times New Roman" w:hAnsi="Times New Roman"/>
          <w:sz w:val="20"/>
          <w:szCs w:val="20"/>
        </w:rPr>
      </w:pPr>
    </w:p>
    <w:p w14:paraId="2670CA90" w14:textId="77777777" w:rsidR="00563A2F" w:rsidRDefault="00563A2F" w:rsidP="00045A6C">
      <w:pPr>
        <w:spacing w:after="0"/>
        <w:jc w:val="both"/>
        <w:outlineLvl w:val="0"/>
        <w:rPr>
          <w:rFonts w:ascii="Times New Roman" w:hAnsi="Times New Roman"/>
          <w:sz w:val="20"/>
          <w:szCs w:val="20"/>
        </w:rPr>
      </w:pPr>
    </w:p>
    <w:p w14:paraId="5EE58CC8" w14:textId="0FAACC6A" w:rsidR="00563A2F" w:rsidRDefault="00563A2F" w:rsidP="00045A6C">
      <w:pPr>
        <w:spacing w:after="0"/>
        <w:jc w:val="both"/>
        <w:outlineLvl w:val="0"/>
        <w:rPr>
          <w:rFonts w:ascii="Times New Roman" w:hAnsi="Times New Roman"/>
          <w:sz w:val="20"/>
          <w:szCs w:val="20"/>
        </w:rPr>
        <w:sectPr w:rsidR="00563A2F" w:rsidSect="00563A2F">
          <w:footerReference w:type="even" r:id="rId29"/>
          <w:type w:val="continuous"/>
          <w:pgSz w:w="12240" w:h="15840" w:code="1"/>
          <w:pgMar w:top="1800" w:right="1469" w:bottom="1699" w:left="1440" w:header="706" w:footer="706" w:gutter="0"/>
          <w:pgNumType w:start="0"/>
          <w:cols w:num="2" w:space="403"/>
          <w:docGrid w:linePitch="360"/>
        </w:sectPr>
      </w:pPr>
    </w:p>
    <w:p w14:paraId="1D424C62" w14:textId="77777777" w:rsidR="00A73B0C" w:rsidRPr="00045A6C" w:rsidRDefault="00A73B0C" w:rsidP="00045A6C">
      <w:pPr>
        <w:spacing w:after="0"/>
        <w:jc w:val="both"/>
        <w:outlineLvl w:val="0"/>
        <w:rPr>
          <w:rFonts w:ascii="Times New Roman" w:hAnsi="Times New Roman"/>
          <w:sz w:val="20"/>
          <w:szCs w:val="20"/>
        </w:rPr>
      </w:pPr>
    </w:p>
    <w:p w14:paraId="4FAE1968" w14:textId="54C94C96" w:rsidR="00045A6C" w:rsidRPr="00045A6C" w:rsidRDefault="00045A6C" w:rsidP="00C35DA0">
      <w:pPr>
        <w:spacing w:after="120"/>
        <w:jc w:val="center"/>
        <w:outlineLvl w:val="0"/>
        <w:rPr>
          <w:rFonts w:ascii="Times New Roman" w:hAnsi="Times New Roman"/>
          <w:sz w:val="20"/>
          <w:szCs w:val="20"/>
        </w:rPr>
      </w:pPr>
      <w:r w:rsidRPr="00045A6C">
        <w:rPr>
          <w:rFonts w:ascii="Times New Roman" w:hAnsi="Times New Roman"/>
          <w:noProof/>
          <w:sz w:val="20"/>
          <w:szCs w:val="20"/>
        </w:rPr>
        <w:lastRenderedPageBreak/>
        <w:drawing>
          <wp:inline distT="0" distB="0" distL="0" distR="0" wp14:anchorId="3A081D4F" wp14:editId="2DEC1408">
            <wp:extent cx="3520440" cy="2478024"/>
            <wp:effectExtent l="19050" t="19050" r="22860"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0053" r="12247"/>
                    <a:stretch/>
                  </pic:blipFill>
                  <pic:spPr bwMode="auto">
                    <a:xfrm>
                      <a:off x="0" y="0"/>
                      <a:ext cx="3520440" cy="247802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51198DA" w14:textId="35F77E99" w:rsidR="00045A6C" w:rsidRPr="00045A6C" w:rsidRDefault="00045A6C" w:rsidP="00A73B0C">
      <w:pPr>
        <w:spacing w:after="0"/>
        <w:jc w:val="center"/>
        <w:outlineLvl w:val="0"/>
        <w:rPr>
          <w:rFonts w:ascii="Times New Roman" w:hAnsi="Times New Roman"/>
          <w:sz w:val="20"/>
          <w:szCs w:val="20"/>
        </w:rPr>
      </w:pPr>
      <w:r w:rsidRPr="00045A6C">
        <w:rPr>
          <w:rFonts w:ascii="Times New Roman" w:hAnsi="Times New Roman"/>
          <w:sz w:val="20"/>
          <w:szCs w:val="20"/>
        </w:rPr>
        <w:t xml:space="preserve">Figure 7. </w:t>
      </w:r>
      <w:r w:rsidR="00A73B0C">
        <w:rPr>
          <w:rFonts w:ascii="Times New Roman" w:hAnsi="Times New Roman"/>
          <w:sz w:val="20"/>
          <w:szCs w:val="20"/>
        </w:rPr>
        <w:t xml:space="preserve"> </w:t>
      </w:r>
      <w:r w:rsidRPr="00045A6C">
        <w:rPr>
          <w:rFonts w:ascii="Times New Roman" w:hAnsi="Times New Roman"/>
          <w:sz w:val="20"/>
          <w:szCs w:val="20"/>
        </w:rPr>
        <w:t>FTIR spectra of chitosan and cotton samples</w:t>
      </w:r>
    </w:p>
    <w:p w14:paraId="6F21CD84" w14:textId="72C07B49" w:rsidR="00045A6C" w:rsidRDefault="00045A6C" w:rsidP="00045A6C">
      <w:pPr>
        <w:spacing w:after="0"/>
        <w:jc w:val="both"/>
        <w:outlineLvl w:val="0"/>
        <w:rPr>
          <w:rFonts w:ascii="Times New Roman" w:hAnsi="Times New Roman"/>
          <w:sz w:val="20"/>
          <w:szCs w:val="20"/>
        </w:rPr>
      </w:pPr>
      <w:r w:rsidRPr="00045A6C">
        <w:rPr>
          <w:rFonts w:ascii="Times New Roman" w:hAnsi="Times New Roman"/>
          <w:sz w:val="20"/>
          <w:szCs w:val="20"/>
        </w:rPr>
        <w:t xml:space="preserve"> </w:t>
      </w:r>
    </w:p>
    <w:p w14:paraId="43274448" w14:textId="77777777" w:rsidR="00A73B0C" w:rsidRPr="00045A6C" w:rsidRDefault="00A73B0C" w:rsidP="00045A6C">
      <w:pPr>
        <w:spacing w:after="0"/>
        <w:jc w:val="both"/>
        <w:outlineLvl w:val="0"/>
        <w:rPr>
          <w:rFonts w:ascii="Times New Roman" w:hAnsi="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4447"/>
      </w:tblGrid>
      <w:tr w:rsidR="00045A6C" w:rsidRPr="00045A6C" w14:paraId="3F7EEF28" w14:textId="77777777" w:rsidTr="00C317A4">
        <w:tc>
          <w:tcPr>
            <w:tcW w:w="4569" w:type="dxa"/>
          </w:tcPr>
          <w:p w14:paraId="784BFBFE" w14:textId="77777777" w:rsidR="00045A6C" w:rsidRPr="00045A6C" w:rsidRDefault="00045A6C" w:rsidP="00A73B0C">
            <w:pPr>
              <w:spacing w:after="0"/>
              <w:jc w:val="center"/>
              <w:rPr>
                <w:rFonts w:ascii="Times New Roman" w:hAnsi="Times New Roman" w:cs="Times New Roman"/>
                <w:sz w:val="20"/>
                <w:szCs w:val="20"/>
              </w:rPr>
            </w:pPr>
            <w:r w:rsidRPr="00045A6C">
              <w:rPr>
                <w:rFonts w:ascii="Times New Roman" w:hAnsi="Times New Roman"/>
                <w:noProof/>
                <w:sz w:val="20"/>
                <w:szCs w:val="20"/>
              </w:rPr>
              <mc:AlternateContent>
                <mc:Choice Requires="wps">
                  <w:drawing>
                    <wp:anchor distT="0" distB="0" distL="114300" distR="114300" simplePos="0" relativeHeight="251658240" behindDoc="0" locked="0" layoutInCell="1" allowOverlap="1" wp14:anchorId="4BD94DA3" wp14:editId="6A843137">
                      <wp:simplePos x="0" y="0"/>
                      <wp:positionH relativeFrom="column">
                        <wp:posOffset>2105388</wp:posOffset>
                      </wp:positionH>
                      <wp:positionV relativeFrom="paragraph">
                        <wp:posOffset>1452029</wp:posOffset>
                      </wp:positionV>
                      <wp:extent cx="596202" cy="253811"/>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96202" cy="2538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079006" w14:textId="77777777" w:rsidR="00045A6C" w:rsidRPr="00F77D63" w:rsidRDefault="00045A6C" w:rsidP="00045A6C">
                                  <w:pPr>
                                    <w:rPr>
                                      <w:color w:val="FFFFFF" w:themeColor="background1"/>
                                    </w:rPr>
                                  </w:pPr>
                                  <w:r w:rsidRPr="00F77D63">
                                    <w:rPr>
                                      <w:color w:val="FFFFFF" w:themeColor="background1"/>
                                    </w:rPr>
                                    <w:t xml:space="preserve">200 </w:t>
                                  </w:r>
                                  <w:r w:rsidRPr="00F77D63">
                                    <w:rPr>
                                      <w:rFonts w:cstheme="minorHAnsi"/>
                                      <w:color w:val="FFFFFF" w:themeColor="background1"/>
                                    </w:rPr>
                                    <w:t>µ</w:t>
                                  </w:r>
                                  <w:r w:rsidRPr="00F77D63">
                                    <w:rPr>
                                      <w:color w:val="FFFFFF" w:themeColor="background1"/>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94DA3" id="Text Box 16" o:spid="_x0000_s1033" type="#_x0000_t202" style="position:absolute;left:0;text-align:left;margin-left:165.8pt;margin-top:114.35pt;width:46.95pt;height:2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" filled="f" stroked="f" strokeweight=".5pt">
                      <v:textbox>
                        <w:txbxContent>
                          <w:p w14:paraId="45079006" w14:textId="77777777" w:rsidR="00045A6C" w:rsidRPr="00F77D63" w:rsidRDefault="00045A6C" w:rsidP="00045A6C">
                            <w:pPr>
                              <w:rPr>
                                <w:color w:val="FFFFFF" w:themeColor="background1"/>
                              </w:rPr>
                            </w:pPr>
                            <w:r w:rsidRPr="00F77D63">
                              <w:rPr>
                                <w:color w:val="FFFFFF" w:themeColor="background1"/>
                              </w:rPr>
                              <w:t xml:space="preserve">200 </w:t>
                            </w:r>
                            <w:r w:rsidRPr="00F77D63">
                              <w:rPr>
                                <w:rFonts w:cstheme="minorHAnsi"/>
                                <w:color w:val="FFFFFF" w:themeColor="background1"/>
                              </w:rPr>
                              <w:t>µ</w:t>
                            </w:r>
                            <w:r w:rsidRPr="00F77D63">
                              <w:rPr>
                                <w:color w:val="FFFFFF" w:themeColor="background1"/>
                              </w:rPr>
                              <w:t>m</w:t>
                            </w:r>
                          </w:p>
                        </w:txbxContent>
                      </v:textbox>
                    </v:shape>
                  </w:pict>
                </mc:Fallback>
              </mc:AlternateContent>
            </w:r>
            <w:r w:rsidRPr="00045A6C">
              <w:rPr>
                <w:rFonts w:ascii="Times New Roman" w:hAnsi="Times New Roman"/>
                <w:noProof/>
                <w:sz w:val="20"/>
                <w:szCs w:val="20"/>
              </w:rPr>
              <mc:AlternateContent>
                <mc:Choice Requires="wps">
                  <w:drawing>
                    <wp:anchor distT="0" distB="0" distL="114300" distR="114300" simplePos="0" relativeHeight="251646976" behindDoc="0" locked="0" layoutInCell="1" allowOverlap="1" wp14:anchorId="6C61045D" wp14:editId="60F14783">
                      <wp:simplePos x="0" y="0"/>
                      <wp:positionH relativeFrom="column">
                        <wp:posOffset>2174414</wp:posOffset>
                      </wp:positionH>
                      <wp:positionV relativeFrom="paragraph">
                        <wp:posOffset>1719580</wp:posOffset>
                      </wp:positionV>
                      <wp:extent cx="428729" cy="45719"/>
                      <wp:effectExtent l="0" t="0" r="9525" b="0"/>
                      <wp:wrapNone/>
                      <wp:docPr id="13" name="Rectangle 13"/>
                      <wp:cNvGraphicFramePr/>
                      <a:graphic xmlns:a="http://schemas.openxmlformats.org/drawingml/2006/main">
                        <a:graphicData uri="http://schemas.microsoft.com/office/word/2010/wordprocessingShape">
                          <wps:wsp>
                            <wps:cNvSpPr/>
                            <wps:spPr>
                              <a:xfrm>
                                <a:off x="0" y="0"/>
                                <a:ext cx="428729"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4406E0" id="Rectangle 13" o:spid="_x0000_s1026" style="position:absolute;margin-left:171.2pt;margin-top:135.4pt;width:33.75pt;height:3.6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" fillcolor="white [3212]" stroked="f" strokeweight="2pt"/>
                  </w:pict>
                </mc:Fallback>
              </mc:AlternateContent>
            </w:r>
            <w:r w:rsidRPr="00045A6C">
              <w:rPr>
                <w:rFonts w:ascii="Times New Roman" w:hAnsi="Times New Roman"/>
                <w:noProof/>
                <w:sz w:val="20"/>
                <w:szCs w:val="20"/>
              </w:rPr>
              <w:drawing>
                <wp:inline distT="0" distB="0" distL="0" distR="0" wp14:anchorId="235163CE" wp14:editId="046E88F1">
                  <wp:extent cx="2716772" cy="1921669"/>
                  <wp:effectExtent l="0" t="0" r="7620" b="254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4370" cy="1941190"/>
                          </a:xfrm>
                          <a:prstGeom prst="rect">
                            <a:avLst/>
                          </a:prstGeom>
                        </pic:spPr>
                      </pic:pic>
                    </a:graphicData>
                  </a:graphic>
                </wp:inline>
              </w:drawing>
            </w:r>
          </w:p>
          <w:p w14:paraId="160F38E3" w14:textId="77777777" w:rsidR="00045A6C" w:rsidRPr="00045A6C" w:rsidRDefault="00045A6C" w:rsidP="00C317A4">
            <w:pPr>
              <w:spacing w:after="0"/>
              <w:jc w:val="both"/>
              <w:rPr>
                <w:rFonts w:ascii="Times New Roman" w:hAnsi="Times New Roman" w:cs="Times New Roman"/>
                <w:sz w:val="20"/>
                <w:szCs w:val="20"/>
              </w:rPr>
            </w:pPr>
          </w:p>
        </w:tc>
        <w:tc>
          <w:tcPr>
            <w:tcW w:w="4447" w:type="dxa"/>
          </w:tcPr>
          <w:p w14:paraId="61060872" w14:textId="77777777" w:rsidR="00045A6C" w:rsidRPr="00045A6C" w:rsidRDefault="00045A6C" w:rsidP="00A73B0C">
            <w:pPr>
              <w:spacing w:after="0"/>
              <w:jc w:val="center"/>
              <w:rPr>
                <w:rFonts w:ascii="Times New Roman" w:hAnsi="Times New Roman" w:cs="Times New Roman"/>
                <w:sz w:val="20"/>
                <w:szCs w:val="20"/>
              </w:rPr>
            </w:pPr>
            <w:r w:rsidRPr="00045A6C">
              <w:rPr>
                <w:rFonts w:ascii="Times New Roman" w:hAnsi="Times New Roman"/>
                <w:noProof/>
                <w:sz w:val="20"/>
                <w:szCs w:val="20"/>
              </w:rPr>
              <mc:AlternateContent>
                <mc:Choice Requires="wps">
                  <w:drawing>
                    <wp:anchor distT="0" distB="0" distL="114300" distR="114300" simplePos="0" relativeHeight="251663360" behindDoc="0" locked="0" layoutInCell="1" allowOverlap="1" wp14:anchorId="1F883462" wp14:editId="474E5B3C">
                      <wp:simplePos x="0" y="0"/>
                      <wp:positionH relativeFrom="column">
                        <wp:posOffset>2021338</wp:posOffset>
                      </wp:positionH>
                      <wp:positionV relativeFrom="paragraph">
                        <wp:posOffset>1452608</wp:posOffset>
                      </wp:positionV>
                      <wp:extent cx="596202" cy="253811"/>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96202" cy="2538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2D1C3B" w14:textId="77777777" w:rsidR="00045A6C" w:rsidRPr="00F77D63" w:rsidRDefault="00045A6C" w:rsidP="00045A6C">
                                  <w:pPr>
                                    <w:rPr>
                                      <w:color w:val="FFFFFF" w:themeColor="background1"/>
                                    </w:rPr>
                                  </w:pPr>
                                  <w:r w:rsidRPr="00F77D63">
                                    <w:rPr>
                                      <w:color w:val="FFFFFF" w:themeColor="background1"/>
                                    </w:rPr>
                                    <w:t xml:space="preserve">200 </w:t>
                                  </w:r>
                                  <w:r w:rsidRPr="00F77D63">
                                    <w:rPr>
                                      <w:rFonts w:cstheme="minorHAnsi"/>
                                      <w:color w:val="FFFFFF" w:themeColor="background1"/>
                                    </w:rPr>
                                    <w:t>µ</w:t>
                                  </w:r>
                                  <w:r w:rsidRPr="00F77D63">
                                    <w:rPr>
                                      <w:color w:val="FFFFFF" w:themeColor="background1"/>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83462" id="Text Box 20" o:spid="_x0000_s1034" type="#_x0000_t202" style="position:absolute;left:0;text-align:left;margin-left:159.15pt;margin-top:114.4pt;width:46.95pt;height:2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" filled="f" stroked="f" strokeweight=".5pt">
                      <v:textbox>
                        <w:txbxContent>
                          <w:p w14:paraId="4E2D1C3B" w14:textId="77777777" w:rsidR="00045A6C" w:rsidRPr="00F77D63" w:rsidRDefault="00045A6C" w:rsidP="00045A6C">
                            <w:pPr>
                              <w:rPr>
                                <w:color w:val="FFFFFF" w:themeColor="background1"/>
                              </w:rPr>
                            </w:pPr>
                            <w:r w:rsidRPr="00F77D63">
                              <w:rPr>
                                <w:color w:val="FFFFFF" w:themeColor="background1"/>
                              </w:rPr>
                              <w:t xml:space="preserve">200 </w:t>
                            </w:r>
                            <w:r w:rsidRPr="00F77D63">
                              <w:rPr>
                                <w:rFonts w:cstheme="minorHAnsi"/>
                                <w:color w:val="FFFFFF" w:themeColor="background1"/>
                              </w:rPr>
                              <w:t>µ</w:t>
                            </w:r>
                            <w:r w:rsidRPr="00F77D63">
                              <w:rPr>
                                <w:color w:val="FFFFFF" w:themeColor="background1"/>
                              </w:rPr>
                              <w:t>m</w:t>
                            </w:r>
                          </w:p>
                        </w:txbxContent>
                      </v:textbox>
                    </v:shape>
                  </w:pict>
                </mc:Fallback>
              </mc:AlternateContent>
            </w:r>
            <w:r w:rsidRPr="00045A6C">
              <w:rPr>
                <w:rFonts w:ascii="Times New Roman" w:hAnsi="Times New Roman"/>
                <w:noProof/>
                <w:sz w:val="20"/>
                <w:szCs w:val="20"/>
              </w:rPr>
              <mc:AlternateContent>
                <mc:Choice Requires="wps">
                  <w:drawing>
                    <wp:anchor distT="0" distB="0" distL="114300" distR="114300" simplePos="0" relativeHeight="251653120" behindDoc="0" locked="0" layoutInCell="1" allowOverlap="1" wp14:anchorId="240ED927" wp14:editId="68AD642A">
                      <wp:simplePos x="0" y="0"/>
                      <wp:positionH relativeFrom="column">
                        <wp:posOffset>2098040</wp:posOffset>
                      </wp:positionH>
                      <wp:positionV relativeFrom="paragraph">
                        <wp:posOffset>1717501</wp:posOffset>
                      </wp:positionV>
                      <wp:extent cx="428729" cy="45719"/>
                      <wp:effectExtent l="0" t="0" r="9525" b="0"/>
                      <wp:wrapNone/>
                      <wp:docPr id="15" name="Rectangle 15"/>
                      <wp:cNvGraphicFramePr/>
                      <a:graphic xmlns:a="http://schemas.openxmlformats.org/drawingml/2006/main">
                        <a:graphicData uri="http://schemas.microsoft.com/office/word/2010/wordprocessingShape">
                          <wps:wsp>
                            <wps:cNvSpPr/>
                            <wps:spPr>
                              <a:xfrm>
                                <a:off x="0" y="0"/>
                                <a:ext cx="428729"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029CE8" id="Rectangle 15" o:spid="_x0000_s1026" style="position:absolute;margin-left:165.2pt;margin-top:135.25pt;width:33.75pt;height:3.6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" fillcolor="white [3212]" stroked="f" strokeweight="2pt"/>
                  </w:pict>
                </mc:Fallback>
              </mc:AlternateContent>
            </w:r>
            <w:r w:rsidRPr="00045A6C">
              <w:rPr>
                <w:rFonts w:ascii="Times New Roman" w:hAnsi="Times New Roman"/>
                <w:noProof/>
                <w:sz w:val="20"/>
                <w:szCs w:val="20"/>
              </w:rPr>
              <w:drawing>
                <wp:inline distT="0" distB="0" distL="0" distR="0" wp14:anchorId="5EE88589" wp14:editId="1957B04A">
                  <wp:extent cx="2637489" cy="1920672"/>
                  <wp:effectExtent l="0" t="0" r="0" b="381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78642" cy="1950641"/>
                          </a:xfrm>
                          <a:prstGeom prst="rect">
                            <a:avLst/>
                          </a:prstGeom>
                        </pic:spPr>
                      </pic:pic>
                    </a:graphicData>
                  </a:graphic>
                </wp:inline>
              </w:drawing>
            </w:r>
          </w:p>
        </w:tc>
      </w:tr>
      <w:tr w:rsidR="00045A6C" w:rsidRPr="00045A6C" w14:paraId="3E7D288D" w14:textId="77777777" w:rsidTr="00C317A4">
        <w:tc>
          <w:tcPr>
            <w:tcW w:w="4569" w:type="dxa"/>
          </w:tcPr>
          <w:p w14:paraId="03A9A109" w14:textId="77777777" w:rsidR="00045A6C" w:rsidRPr="00045A6C" w:rsidRDefault="00045A6C" w:rsidP="00A73B0C">
            <w:pPr>
              <w:spacing w:after="0"/>
              <w:jc w:val="center"/>
              <w:rPr>
                <w:rFonts w:ascii="Times New Roman" w:hAnsi="Times New Roman" w:cs="Times New Roman"/>
                <w:noProof/>
                <w:sz w:val="20"/>
                <w:szCs w:val="20"/>
              </w:rPr>
            </w:pPr>
            <w:r w:rsidRPr="00045A6C">
              <w:rPr>
                <w:rFonts w:ascii="Times New Roman" w:hAnsi="Times New Roman"/>
                <w:noProof/>
                <w:sz w:val="20"/>
                <w:szCs w:val="20"/>
              </w:rPr>
              <w:drawing>
                <wp:inline distT="0" distB="0" distL="0" distR="0" wp14:anchorId="5412C05A" wp14:editId="6E6A22BF">
                  <wp:extent cx="2594514" cy="2526967"/>
                  <wp:effectExtent l="19050" t="0" r="0" b="0"/>
                  <wp:docPr id="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2603892" cy="2536101"/>
                          </a:xfrm>
                          <a:prstGeom prst="rect">
                            <a:avLst/>
                          </a:prstGeom>
                          <a:noFill/>
                          <a:ln w="9525">
                            <a:noFill/>
                            <a:miter lim="800000"/>
                            <a:headEnd/>
                            <a:tailEnd/>
                          </a:ln>
                        </pic:spPr>
                      </pic:pic>
                    </a:graphicData>
                  </a:graphic>
                </wp:inline>
              </w:drawing>
            </w:r>
          </w:p>
        </w:tc>
        <w:tc>
          <w:tcPr>
            <w:tcW w:w="4447" w:type="dxa"/>
          </w:tcPr>
          <w:p w14:paraId="1D937F08" w14:textId="77777777" w:rsidR="00045A6C" w:rsidRPr="00045A6C" w:rsidRDefault="00045A6C" w:rsidP="00A73B0C">
            <w:pPr>
              <w:spacing w:after="0"/>
              <w:jc w:val="center"/>
              <w:rPr>
                <w:rFonts w:ascii="Times New Roman" w:hAnsi="Times New Roman" w:cs="Times New Roman"/>
                <w:noProof/>
                <w:sz w:val="20"/>
                <w:szCs w:val="20"/>
              </w:rPr>
            </w:pPr>
            <w:r w:rsidRPr="00045A6C">
              <w:rPr>
                <w:rFonts w:ascii="Times New Roman" w:hAnsi="Times New Roman"/>
                <w:noProof/>
                <w:sz w:val="20"/>
                <w:szCs w:val="20"/>
              </w:rPr>
              <w:drawing>
                <wp:inline distT="0" distB="0" distL="0" distR="0" wp14:anchorId="78C3E25C" wp14:editId="0DCFCFB2">
                  <wp:extent cx="2594514" cy="2526967"/>
                  <wp:effectExtent l="19050" t="0" r="0" b="0"/>
                  <wp:docPr id="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2603892" cy="2536101"/>
                          </a:xfrm>
                          <a:prstGeom prst="rect">
                            <a:avLst/>
                          </a:prstGeom>
                          <a:noFill/>
                          <a:ln w="9525">
                            <a:noFill/>
                            <a:miter lim="800000"/>
                            <a:headEnd/>
                            <a:tailEnd/>
                          </a:ln>
                        </pic:spPr>
                      </pic:pic>
                    </a:graphicData>
                  </a:graphic>
                </wp:inline>
              </w:drawing>
            </w:r>
          </w:p>
        </w:tc>
      </w:tr>
      <w:tr w:rsidR="00045A6C" w:rsidRPr="00045A6C" w14:paraId="45CD5F35" w14:textId="77777777" w:rsidTr="00C317A4">
        <w:tc>
          <w:tcPr>
            <w:tcW w:w="4569" w:type="dxa"/>
          </w:tcPr>
          <w:p w14:paraId="62899079" w14:textId="77777777" w:rsidR="00045A6C" w:rsidRPr="00045A6C" w:rsidRDefault="00045A6C" w:rsidP="00A73B0C">
            <w:pPr>
              <w:spacing w:after="0"/>
              <w:rPr>
                <w:rFonts w:ascii="Times New Roman" w:hAnsi="Times New Roman" w:cs="Times New Roman"/>
                <w:noProof/>
                <w:sz w:val="20"/>
                <w:szCs w:val="20"/>
              </w:rPr>
            </w:pPr>
            <w:r w:rsidRPr="00045A6C">
              <w:rPr>
                <w:rFonts w:ascii="Times New Roman" w:hAnsi="Times New Roman"/>
                <w:noProof/>
                <w:sz w:val="20"/>
                <w:szCs w:val="20"/>
              </w:rPr>
              <w:lastRenderedPageBreak/>
              <w:drawing>
                <wp:anchor distT="0" distB="0" distL="114300" distR="114300" simplePos="0" relativeHeight="251637760" behindDoc="0" locked="0" layoutInCell="1" allowOverlap="1" wp14:anchorId="785FA545" wp14:editId="08543E75">
                  <wp:simplePos x="0" y="0"/>
                  <wp:positionH relativeFrom="column">
                    <wp:posOffset>1625714</wp:posOffset>
                  </wp:positionH>
                  <wp:positionV relativeFrom="paragraph">
                    <wp:posOffset>24765</wp:posOffset>
                  </wp:positionV>
                  <wp:extent cx="1124378" cy="904461"/>
                  <wp:effectExtent l="0" t="0" r="0" b="0"/>
                  <wp:wrapNone/>
                  <wp:docPr id="9" name="Picture 9" descr="Templat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Image"/>
                          <pic:cNvPicPr/>
                        </pic:nvPicPr>
                        <pic:blipFill rotWithShape="1">
                          <a:blip r:embed="rId35" cstate="print">
                            <a:extLst>
                              <a:ext uri="{28A0092B-C50C-407E-A947-70E740481C1C}">
                                <a14:useLocalDpi xmlns:a14="http://schemas.microsoft.com/office/drawing/2010/main" val="0"/>
                              </a:ext>
                            </a:extLst>
                          </a:blip>
                          <a:srcRect l="72087" t="2864" r="4501" b="65837"/>
                          <a:stretch/>
                        </pic:blipFill>
                        <pic:spPr bwMode="auto">
                          <a:xfrm>
                            <a:off x="0" y="0"/>
                            <a:ext cx="1124378" cy="9044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5A6C">
              <w:rPr>
                <w:rFonts w:ascii="Times New Roman" w:hAnsi="Times New Roman"/>
                <w:noProof/>
                <w:sz w:val="20"/>
                <w:szCs w:val="20"/>
              </w:rPr>
              <w:drawing>
                <wp:inline distT="0" distB="0" distL="0" distR="0" wp14:anchorId="22ECC1AF" wp14:editId="6FCF0C5F">
                  <wp:extent cx="2769217" cy="1666240"/>
                  <wp:effectExtent l="0" t="0" r="0" b="0"/>
                  <wp:docPr id="12" name="Picture 12" descr="Templat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Image"/>
                          <pic:cNvPicPr/>
                        </pic:nvPicPr>
                        <pic:blipFill>
                          <a:blip r:embed="rId35" cstate="print"/>
                          <a:stretch>
                            <a:fillRect/>
                          </a:stretch>
                        </pic:blipFill>
                        <pic:spPr>
                          <a:xfrm>
                            <a:off x="0" y="0"/>
                            <a:ext cx="2783327" cy="1674730"/>
                          </a:xfrm>
                          <a:prstGeom prst="rect">
                            <a:avLst/>
                          </a:prstGeom>
                        </pic:spPr>
                      </pic:pic>
                    </a:graphicData>
                  </a:graphic>
                </wp:inline>
              </w:drawing>
            </w:r>
          </w:p>
        </w:tc>
        <w:tc>
          <w:tcPr>
            <w:tcW w:w="4447" w:type="dxa"/>
          </w:tcPr>
          <w:p w14:paraId="6DBB4EDD" w14:textId="349E7D15" w:rsidR="00045A6C" w:rsidRPr="00045A6C" w:rsidRDefault="00045A6C" w:rsidP="00A73B0C">
            <w:pPr>
              <w:spacing w:after="0"/>
              <w:jc w:val="center"/>
              <w:rPr>
                <w:rFonts w:ascii="Times New Roman" w:hAnsi="Times New Roman" w:cs="Times New Roman"/>
                <w:noProof/>
                <w:sz w:val="20"/>
                <w:szCs w:val="20"/>
              </w:rPr>
            </w:pPr>
            <w:r w:rsidRPr="00045A6C">
              <w:rPr>
                <w:rFonts w:ascii="Times New Roman" w:hAnsi="Times New Roman"/>
                <w:noProof/>
                <w:sz w:val="20"/>
                <w:szCs w:val="20"/>
              </w:rPr>
              <w:drawing>
                <wp:anchor distT="0" distB="0" distL="114300" distR="114300" simplePos="0" relativeHeight="251642880" behindDoc="0" locked="0" layoutInCell="1" allowOverlap="1" wp14:anchorId="751A8262" wp14:editId="1508DCC5">
                  <wp:simplePos x="0" y="0"/>
                  <wp:positionH relativeFrom="column">
                    <wp:posOffset>1663814</wp:posOffset>
                  </wp:positionH>
                  <wp:positionV relativeFrom="paragraph">
                    <wp:posOffset>26035</wp:posOffset>
                  </wp:positionV>
                  <wp:extent cx="980901" cy="897774"/>
                  <wp:effectExtent l="0" t="0" r="0" b="0"/>
                  <wp:wrapNone/>
                  <wp:docPr id="10" name="Picture 10" descr="TemplateImage"/>
                  <wp:cNvGraphicFramePr/>
                  <a:graphic xmlns:a="http://schemas.openxmlformats.org/drawingml/2006/main">
                    <a:graphicData uri="http://schemas.openxmlformats.org/drawingml/2006/picture">
                      <pic:pic xmlns:pic="http://schemas.openxmlformats.org/drawingml/2006/picture">
                        <pic:nvPicPr>
                          <pic:cNvPr id="11" name="Picture 11" descr="TemplateImage"/>
                          <pic:cNvPicPr/>
                        </pic:nvPicPr>
                        <pic:blipFill rotWithShape="1">
                          <a:blip r:embed="rId36" cstate="print">
                            <a:extLst>
                              <a:ext uri="{28A0092B-C50C-407E-A947-70E740481C1C}">
                                <a14:useLocalDpi xmlns:a14="http://schemas.microsoft.com/office/drawing/2010/main" val="0"/>
                              </a:ext>
                            </a:extLst>
                          </a:blip>
                          <a:srcRect l="78880" t="2511" r="1624" b="65216"/>
                          <a:stretch/>
                        </pic:blipFill>
                        <pic:spPr bwMode="auto">
                          <a:xfrm>
                            <a:off x="0" y="0"/>
                            <a:ext cx="980901" cy="8977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5A6C">
              <w:rPr>
                <w:rFonts w:ascii="Times New Roman" w:hAnsi="Times New Roman"/>
                <w:noProof/>
                <w:sz w:val="20"/>
                <w:szCs w:val="20"/>
              </w:rPr>
              <w:drawing>
                <wp:inline distT="0" distB="0" distL="0" distR="0" wp14:anchorId="100A2C17" wp14:editId="714A1C82">
                  <wp:extent cx="2657475" cy="1657350"/>
                  <wp:effectExtent l="0" t="0" r="9525" b="0"/>
                  <wp:docPr id="17" name="Picture 17" descr="TemplateImage"/>
                  <wp:cNvGraphicFramePr/>
                  <a:graphic xmlns:a="http://schemas.openxmlformats.org/drawingml/2006/main">
                    <a:graphicData uri="http://schemas.openxmlformats.org/drawingml/2006/picture">
                      <pic:pic xmlns:pic="http://schemas.openxmlformats.org/drawingml/2006/picture">
                        <pic:nvPicPr>
                          <pic:cNvPr id="11" name="Picture 11" descr="TemplateImage"/>
                          <pic:cNvPicPr/>
                        </pic:nvPicPr>
                        <pic:blipFill>
                          <a:blip r:embed="rId36" cstate="print"/>
                          <a:stretch>
                            <a:fillRect/>
                          </a:stretch>
                        </pic:blipFill>
                        <pic:spPr>
                          <a:xfrm>
                            <a:off x="0" y="0"/>
                            <a:ext cx="2657475" cy="1657350"/>
                          </a:xfrm>
                          <a:prstGeom prst="rect">
                            <a:avLst/>
                          </a:prstGeom>
                        </pic:spPr>
                      </pic:pic>
                    </a:graphicData>
                  </a:graphic>
                </wp:inline>
              </w:drawing>
            </w:r>
          </w:p>
        </w:tc>
      </w:tr>
      <w:tr w:rsidR="00045A6C" w:rsidRPr="00045A6C" w14:paraId="5AD69A7F" w14:textId="77777777" w:rsidTr="00C317A4">
        <w:tc>
          <w:tcPr>
            <w:tcW w:w="4569" w:type="dxa"/>
          </w:tcPr>
          <w:p w14:paraId="72CA55E2" w14:textId="77777777" w:rsidR="00045A6C" w:rsidRPr="00045A6C" w:rsidRDefault="00045A6C" w:rsidP="00A73B0C">
            <w:pPr>
              <w:spacing w:after="0"/>
              <w:jc w:val="center"/>
              <w:rPr>
                <w:rFonts w:ascii="Times New Roman" w:hAnsi="Times New Roman" w:cs="Times New Roman"/>
                <w:sz w:val="20"/>
                <w:szCs w:val="20"/>
              </w:rPr>
            </w:pPr>
            <w:r w:rsidRPr="00045A6C">
              <w:rPr>
                <w:rFonts w:ascii="Times New Roman" w:hAnsi="Times New Roman" w:cs="Times New Roman"/>
                <w:sz w:val="20"/>
                <w:szCs w:val="20"/>
              </w:rPr>
              <w:t>a</w:t>
            </w:r>
          </w:p>
        </w:tc>
        <w:tc>
          <w:tcPr>
            <w:tcW w:w="4447" w:type="dxa"/>
          </w:tcPr>
          <w:p w14:paraId="574DB2F1" w14:textId="77777777" w:rsidR="00045A6C" w:rsidRPr="00045A6C" w:rsidRDefault="00045A6C" w:rsidP="00A73B0C">
            <w:pPr>
              <w:spacing w:after="0"/>
              <w:jc w:val="center"/>
              <w:rPr>
                <w:rFonts w:ascii="Times New Roman" w:hAnsi="Times New Roman" w:cs="Times New Roman"/>
                <w:sz w:val="20"/>
                <w:szCs w:val="20"/>
              </w:rPr>
            </w:pPr>
            <w:r w:rsidRPr="00045A6C">
              <w:rPr>
                <w:rFonts w:ascii="Times New Roman" w:hAnsi="Times New Roman" w:cs="Times New Roman"/>
                <w:sz w:val="20"/>
                <w:szCs w:val="20"/>
              </w:rPr>
              <w:t>b</w:t>
            </w:r>
          </w:p>
        </w:tc>
      </w:tr>
    </w:tbl>
    <w:p w14:paraId="75F1D6E5" w14:textId="3F316ACB" w:rsidR="00045A6C" w:rsidRPr="00045A6C" w:rsidRDefault="00045A6C" w:rsidP="00A73B0C">
      <w:pPr>
        <w:spacing w:after="0"/>
        <w:ind w:left="851" w:hanging="851"/>
        <w:jc w:val="center"/>
        <w:outlineLvl w:val="0"/>
        <w:rPr>
          <w:rFonts w:ascii="Times New Roman" w:hAnsi="Times New Roman"/>
          <w:sz w:val="20"/>
          <w:szCs w:val="20"/>
        </w:rPr>
      </w:pPr>
      <w:r w:rsidRPr="00045A6C">
        <w:rPr>
          <w:rFonts w:ascii="Times New Roman" w:hAnsi="Times New Roman"/>
          <w:sz w:val="20"/>
          <w:szCs w:val="20"/>
        </w:rPr>
        <w:t xml:space="preserve">Figure 8. </w:t>
      </w:r>
      <w:r w:rsidR="00A73B0C">
        <w:rPr>
          <w:rFonts w:ascii="Times New Roman" w:hAnsi="Times New Roman"/>
          <w:sz w:val="20"/>
          <w:szCs w:val="20"/>
        </w:rPr>
        <w:t xml:space="preserve"> </w:t>
      </w:r>
      <w:r w:rsidRPr="00045A6C">
        <w:rPr>
          <w:rFonts w:ascii="Times New Roman" w:hAnsi="Times New Roman"/>
          <w:sz w:val="20"/>
          <w:szCs w:val="20"/>
        </w:rPr>
        <w:t>SEM-EDS of (a) Cotton-indigo-ZnONPs and (b) cotton-indigo-chitosan-ZnONPs after washing treatment</w:t>
      </w:r>
    </w:p>
    <w:p w14:paraId="75803AD8" w14:textId="77777777" w:rsidR="00F35F22" w:rsidRPr="00045A6C" w:rsidRDefault="00F35F22" w:rsidP="00045A6C">
      <w:pPr>
        <w:spacing w:after="0"/>
        <w:jc w:val="both"/>
        <w:outlineLvl w:val="0"/>
        <w:rPr>
          <w:rFonts w:ascii="Times New Roman" w:hAnsi="Times New Roman"/>
          <w:sz w:val="20"/>
          <w:szCs w:val="20"/>
        </w:rPr>
      </w:pPr>
    </w:p>
    <w:p w14:paraId="0132C744" w14:textId="20D1E4D0" w:rsidR="00045A6C" w:rsidRPr="00045A6C" w:rsidRDefault="00045A6C" w:rsidP="00A73B0C">
      <w:pPr>
        <w:spacing w:after="120"/>
        <w:jc w:val="center"/>
        <w:outlineLvl w:val="0"/>
        <w:rPr>
          <w:rFonts w:ascii="Times New Roman" w:hAnsi="Times New Roman"/>
          <w:sz w:val="20"/>
          <w:szCs w:val="20"/>
        </w:rPr>
      </w:pPr>
      <w:r w:rsidRPr="00045A6C">
        <w:rPr>
          <w:rFonts w:ascii="Times New Roman" w:hAnsi="Times New Roman"/>
          <w:sz w:val="20"/>
          <w:szCs w:val="20"/>
        </w:rPr>
        <w:t xml:space="preserve">Table 1. </w:t>
      </w:r>
      <w:r w:rsidR="00A73B0C">
        <w:rPr>
          <w:rFonts w:ascii="Times New Roman" w:hAnsi="Times New Roman"/>
          <w:sz w:val="20"/>
          <w:szCs w:val="20"/>
        </w:rPr>
        <w:t xml:space="preserve"> </w:t>
      </w:r>
      <w:r w:rsidRPr="00045A6C">
        <w:rPr>
          <w:rFonts w:ascii="Times New Roman" w:hAnsi="Times New Roman"/>
          <w:sz w:val="20"/>
          <w:szCs w:val="20"/>
        </w:rPr>
        <w:t>Zinc content in the cotton sample</w:t>
      </w:r>
    </w:p>
    <w:tbl>
      <w:tblPr>
        <w:tblW w:w="0" w:type="auto"/>
        <w:jc w:val="center"/>
        <w:tblBorders>
          <w:top w:val="single" w:sz="4" w:space="0" w:color="auto"/>
          <w:bottom w:val="single" w:sz="4" w:space="0" w:color="auto"/>
        </w:tblBorders>
        <w:tblLook w:val="04A0" w:firstRow="1" w:lastRow="0" w:firstColumn="1" w:lastColumn="0" w:noHBand="0" w:noVBand="1"/>
      </w:tblPr>
      <w:tblGrid>
        <w:gridCol w:w="3283"/>
        <w:gridCol w:w="611"/>
        <w:gridCol w:w="711"/>
        <w:gridCol w:w="711"/>
      </w:tblGrid>
      <w:tr w:rsidR="00045A6C" w:rsidRPr="00045A6C" w14:paraId="17029DE6" w14:textId="77777777" w:rsidTr="00A73B0C">
        <w:trPr>
          <w:trHeight w:val="213"/>
          <w:jc w:val="center"/>
        </w:trPr>
        <w:tc>
          <w:tcPr>
            <w:tcW w:w="0" w:type="auto"/>
            <w:tcBorders>
              <w:top w:val="single" w:sz="4" w:space="0" w:color="auto"/>
              <w:bottom w:val="single" w:sz="4" w:space="0" w:color="auto"/>
            </w:tcBorders>
            <w:shd w:val="clear" w:color="auto" w:fill="auto"/>
            <w:noWrap/>
            <w:hideMark/>
          </w:tcPr>
          <w:p w14:paraId="14132D15" w14:textId="77777777" w:rsidR="00045A6C" w:rsidRPr="00045A6C" w:rsidRDefault="00045A6C" w:rsidP="00A73B0C">
            <w:pPr>
              <w:spacing w:before="120" w:after="0"/>
              <w:jc w:val="both"/>
              <w:rPr>
                <w:rFonts w:ascii="Times New Roman" w:hAnsi="Times New Roman"/>
                <w:b/>
                <w:bCs/>
                <w:sz w:val="20"/>
                <w:szCs w:val="20"/>
              </w:rPr>
            </w:pPr>
            <w:r w:rsidRPr="00045A6C">
              <w:rPr>
                <w:rFonts w:ascii="Times New Roman" w:hAnsi="Times New Roman"/>
                <w:b/>
                <w:bCs/>
                <w:sz w:val="20"/>
                <w:szCs w:val="20"/>
              </w:rPr>
              <w:t>Treatment</w:t>
            </w:r>
          </w:p>
        </w:tc>
        <w:tc>
          <w:tcPr>
            <w:tcW w:w="0" w:type="auto"/>
            <w:tcBorders>
              <w:top w:val="single" w:sz="4" w:space="0" w:color="auto"/>
              <w:bottom w:val="single" w:sz="4" w:space="0" w:color="auto"/>
            </w:tcBorders>
          </w:tcPr>
          <w:p w14:paraId="3EB54D01" w14:textId="77777777" w:rsidR="00045A6C" w:rsidRPr="00045A6C" w:rsidRDefault="00045A6C" w:rsidP="00A73B0C">
            <w:pPr>
              <w:spacing w:before="60" w:after="0"/>
              <w:jc w:val="center"/>
              <w:rPr>
                <w:rFonts w:ascii="Times New Roman" w:hAnsi="Times New Roman"/>
                <w:b/>
                <w:bCs/>
                <w:sz w:val="20"/>
                <w:szCs w:val="20"/>
              </w:rPr>
            </w:pPr>
            <w:r w:rsidRPr="00045A6C">
              <w:rPr>
                <w:rFonts w:ascii="Times New Roman" w:hAnsi="Times New Roman"/>
                <w:b/>
                <w:bCs/>
                <w:sz w:val="20"/>
                <w:szCs w:val="20"/>
              </w:rPr>
              <w:t>N %</w:t>
            </w:r>
          </w:p>
          <w:p w14:paraId="4C58048E" w14:textId="77777777" w:rsidR="00045A6C" w:rsidRPr="00045A6C" w:rsidRDefault="00045A6C" w:rsidP="00A73B0C">
            <w:pPr>
              <w:spacing w:after="0"/>
              <w:jc w:val="center"/>
              <w:rPr>
                <w:rFonts w:ascii="Times New Roman" w:hAnsi="Times New Roman"/>
                <w:b/>
                <w:bCs/>
                <w:sz w:val="20"/>
                <w:szCs w:val="20"/>
              </w:rPr>
            </w:pPr>
            <w:r w:rsidRPr="00045A6C">
              <w:rPr>
                <w:rFonts w:ascii="Times New Roman" w:hAnsi="Times New Roman"/>
                <w:b/>
                <w:bCs/>
                <w:sz w:val="20"/>
                <w:szCs w:val="20"/>
              </w:rPr>
              <w:t>EDS</w:t>
            </w:r>
          </w:p>
        </w:tc>
        <w:tc>
          <w:tcPr>
            <w:tcW w:w="0" w:type="auto"/>
            <w:tcBorders>
              <w:top w:val="single" w:sz="4" w:space="0" w:color="auto"/>
              <w:bottom w:val="single" w:sz="4" w:space="0" w:color="auto"/>
            </w:tcBorders>
          </w:tcPr>
          <w:p w14:paraId="67B38E01" w14:textId="77777777" w:rsidR="00045A6C" w:rsidRPr="00045A6C" w:rsidRDefault="00045A6C" w:rsidP="00A73B0C">
            <w:pPr>
              <w:spacing w:before="60" w:after="0"/>
              <w:jc w:val="center"/>
              <w:rPr>
                <w:rFonts w:ascii="Times New Roman" w:hAnsi="Times New Roman"/>
                <w:b/>
                <w:bCs/>
                <w:sz w:val="20"/>
                <w:szCs w:val="20"/>
              </w:rPr>
            </w:pPr>
            <w:r w:rsidRPr="00045A6C">
              <w:rPr>
                <w:rFonts w:ascii="Times New Roman" w:hAnsi="Times New Roman"/>
                <w:b/>
                <w:bCs/>
                <w:sz w:val="20"/>
                <w:szCs w:val="20"/>
              </w:rPr>
              <w:t>Zn %</w:t>
            </w:r>
          </w:p>
          <w:p w14:paraId="6E5BB512" w14:textId="77777777" w:rsidR="00045A6C" w:rsidRPr="00045A6C" w:rsidRDefault="00045A6C" w:rsidP="00A73B0C">
            <w:pPr>
              <w:spacing w:after="0"/>
              <w:jc w:val="center"/>
              <w:rPr>
                <w:rFonts w:ascii="Times New Roman" w:hAnsi="Times New Roman"/>
                <w:b/>
                <w:bCs/>
                <w:sz w:val="20"/>
                <w:szCs w:val="20"/>
              </w:rPr>
            </w:pPr>
            <w:r w:rsidRPr="00045A6C">
              <w:rPr>
                <w:rFonts w:ascii="Times New Roman" w:hAnsi="Times New Roman"/>
                <w:b/>
                <w:bCs/>
                <w:sz w:val="20"/>
                <w:szCs w:val="20"/>
              </w:rPr>
              <w:t>EDS</w:t>
            </w:r>
          </w:p>
        </w:tc>
        <w:tc>
          <w:tcPr>
            <w:tcW w:w="0" w:type="auto"/>
            <w:tcBorders>
              <w:top w:val="single" w:sz="4" w:space="0" w:color="auto"/>
              <w:bottom w:val="single" w:sz="4" w:space="0" w:color="auto"/>
            </w:tcBorders>
            <w:shd w:val="clear" w:color="auto" w:fill="auto"/>
            <w:noWrap/>
            <w:hideMark/>
          </w:tcPr>
          <w:p w14:paraId="4F3E6548" w14:textId="77777777" w:rsidR="00045A6C" w:rsidRPr="00045A6C" w:rsidRDefault="00045A6C" w:rsidP="00A73B0C">
            <w:pPr>
              <w:spacing w:before="60" w:after="0"/>
              <w:jc w:val="center"/>
              <w:rPr>
                <w:rFonts w:ascii="Times New Roman" w:hAnsi="Times New Roman"/>
                <w:b/>
                <w:bCs/>
                <w:sz w:val="20"/>
                <w:szCs w:val="20"/>
              </w:rPr>
            </w:pPr>
            <w:r w:rsidRPr="00045A6C">
              <w:rPr>
                <w:rFonts w:ascii="Times New Roman" w:hAnsi="Times New Roman"/>
                <w:b/>
                <w:bCs/>
                <w:sz w:val="20"/>
                <w:szCs w:val="20"/>
              </w:rPr>
              <w:t>Zn %</w:t>
            </w:r>
          </w:p>
          <w:p w14:paraId="27C04ACF" w14:textId="77777777" w:rsidR="00045A6C" w:rsidRPr="00045A6C" w:rsidRDefault="00045A6C" w:rsidP="00A73B0C">
            <w:pPr>
              <w:spacing w:after="60"/>
              <w:jc w:val="center"/>
              <w:rPr>
                <w:rFonts w:ascii="Times New Roman" w:hAnsi="Times New Roman"/>
                <w:b/>
                <w:bCs/>
                <w:sz w:val="20"/>
                <w:szCs w:val="20"/>
              </w:rPr>
            </w:pPr>
            <w:r w:rsidRPr="00045A6C">
              <w:rPr>
                <w:rFonts w:ascii="Times New Roman" w:hAnsi="Times New Roman"/>
                <w:b/>
                <w:bCs/>
                <w:sz w:val="20"/>
                <w:szCs w:val="20"/>
              </w:rPr>
              <w:t>XRF</w:t>
            </w:r>
          </w:p>
        </w:tc>
      </w:tr>
      <w:tr w:rsidR="00045A6C" w:rsidRPr="00045A6C" w14:paraId="4C1F704B" w14:textId="77777777" w:rsidTr="00A73B0C">
        <w:trPr>
          <w:trHeight w:val="56"/>
          <w:jc w:val="center"/>
        </w:trPr>
        <w:tc>
          <w:tcPr>
            <w:tcW w:w="0" w:type="auto"/>
            <w:tcBorders>
              <w:top w:val="single" w:sz="4" w:space="0" w:color="auto"/>
            </w:tcBorders>
            <w:shd w:val="clear" w:color="auto" w:fill="auto"/>
            <w:noWrap/>
            <w:hideMark/>
          </w:tcPr>
          <w:p w14:paraId="5A704AF5" w14:textId="77777777" w:rsidR="00045A6C" w:rsidRPr="00045A6C" w:rsidRDefault="00045A6C" w:rsidP="00A73B0C">
            <w:pPr>
              <w:spacing w:before="60" w:after="0"/>
              <w:jc w:val="both"/>
              <w:rPr>
                <w:rFonts w:ascii="Times New Roman" w:hAnsi="Times New Roman"/>
                <w:sz w:val="20"/>
                <w:szCs w:val="20"/>
              </w:rPr>
            </w:pPr>
            <w:r w:rsidRPr="00045A6C">
              <w:rPr>
                <w:rFonts w:ascii="Times New Roman" w:hAnsi="Times New Roman"/>
                <w:sz w:val="20"/>
                <w:szCs w:val="20"/>
              </w:rPr>
              <w:t>Cotton-Indigo</w:t>
            </w:r>
          </w:p>
        </w:tc>
        <w:tc>
          <w:tcPr>
            <w:tcW w:w="0" w:type="auto"/>
            <w:tcBorders>
              <w:top w:val="single" w:sz="4" w:space="0" w:color="auto"/>
            </w:tcBorders>
          </w:tcPr>
          <w:p w14:paraId="20F88102" w14:textId="77777777" w:rsidR="00045A6C" w:rsidRPr="00045A6C" w:rsidRDefault="00045A6C" w:rsidP="00A73B0C">
            <w:pPr>
              <w:spacing w:before="60" w:after="0"/>
              <w:jc w:val="center"/>
              <w:rPr>
                <w:rFonts w:ascii="Times New Roman" w:hAnsi="Times New Roman"/>
                <w:sz w:val="20"/>
                <w:szCs w:val="20"/>
              </w:rPr>
            </w:pPr>
            <w:r w:rsidRPr="00045A6C">
              <w:rPr>
                <w:rFonts w:ascii="Times New Roman" w:hAnsi="Times New Roman"/>
                <w:sz w:val="20"/>
                <w:szCs w:val="20"/>
              </w:rPr>
              <w:t>-</w:t>
            </w:r>
          </w:p>
        </w:tc>
        <w:tc>
          <w:tcPr>
            <w:tcW w:w="0" w:type="auto"/>
            <w:tcBorders>
              <w:top w:val="single" w:sz="4" w:space="0" w:color="auto"/>
            </w:tcBorders>
          </w:tcPr>
          <w:p w14:paraId="7879E1B2" w14:textId="77777777" w:rsidR="00045A6C" w:rsidRPr="00045A6C" w:rsidRDefault="00045A6C" w:rsidP="00A73B0C">
            <w:pPr>
              <w:spacing w:before="60" w:after="0"/>
              <w:jc w:val="center"/>
              <w:rPr>
                <w:rFonts w:ascii="Times New Roman" w:hAnsi="Times New Roman"/>
                <w:sz w:val="20"/>
                <w:szCs w:val="20"/>
              </w:rPr>
            </w:pPr>
            <w:r w:rsidRPr="00045A6C">
              <w:rPr>
                <w:rFonts w:ascii="Times New Roman" w:hAnsi="Times New Roman"/>
                <w:sz w:val="20"/>
                <w:szCs w:val="20"/>
              </w:rPr>
              <w:t>-</w:t>
            </w:r>
          </w:p>
        </w:tc>
        <w:tc>
          <w:tcPr>
            <w:tcW w:w="0" w:type="auto"/>
            <w:tcBorders>
              <w:top w:val="single" w:sz="4" w:space="0" w:color="auto"/>
            </w:tcBorders>
            <w:shd w:val="clear" w:color="auto" w:fill="auto"/>
            <w:noWrap/>
            <w:hideMark/>
          </w:tcPr>
          <w:p w14:paraId="76D45DCD" w14:textId="77777777" w:rsidR="00045A6C" w:rsidRPr="00045A6C" w:rsidRDefault="00045A6C" w:rsidP="00A73B0C">
            <w:pPr>
              <w:spacing w:before="60" w:after="0"/>
              <w:jc w:val="center"/>
              <w:rPr>
                <w:rFonts w:ascii="Times New Roman" w:hAnsi="Times New Roman"/>
                <w:sz w:val="20"/>
                <w:szCs w:val="20"/>
              </w:rPr>
            </w:pPr>
            <w:r w:rsidRPr="00045A6C">
              <w:rPr>
                <w:rFonts w:ascii="Times New Roman" w:hAnsi="Times New Roman"/>
                <w:sz w:val="20"/>
                <w:szCs w:val="20"/>
              </w:rPr>
              <w:t>0.001</w:t>
            </w:r>
          </w:p>
        </w:tc>
      </w:tr>
      <w:tr w:rsidR="00045A6C" w:rsidRPr="00045A6C" w14:paraId="50D91705" w14:textId="77777777" w:rsidTr="00A73B0C">
        <w:trPr>
          <w:trHeight w:val="231"/>
          <w:jc w:val="center"/>
        </w:trPr>
        <w:tc>
          <w:tcPr>
            <w:tcW w:w="0" w:type="auto"/>
            <w:tcBorders>
              <w:bottom w:val="nil"/>
            </w:tcBorders>
            <w:shd w:val="clear" w:color="auto" w:fill="auto"/>
            <w:noWrap/>
            <w:hideMark/>
          </w:tcPr>
          <w:p w14:paraId="6D23B998" w14:textId="77777777" w:rsidR="00045A6C" w:rsidRPr="00045A6C" w:rsidRDefault="00045A6C" w:rsidP="00A73B0C">
            <w:pPr>
              <w:spacing w:before="60" w:after="0"/>
              <w:jc w:val="both"/>
              <w:rPr>
                <w:rFonts w:ascii="Times New Roman" w:hAnsi="Times New Roman"/>
                <w:sz w:val="20"/>
                <w:szCs w:val="20"/>
              </w:rPr>
            </w:pPr>
            <w:r w:rsidRPr="00045A6C">
              <w:rPr>
                <w:rFonts w:ascii="Times New Roman" w:hAnsi="Times New Roman"/>
                <w:sz w:val="20"/>
                <w:szCs w:val="20"/>
              </w:rPr>
              <w:t>Cotton-Indigo-ZnONPs</w:t>
            </w:r>
          </w:p>
        </w:tc>
        <w:tc>
          <w:tcPr>
            <w:tcW w:w="0" w:type="auto"/>
            <w:tcBorders>
              <w:bottom w:val="nil"/>
            </w:tcBorders>
          </w:tcPr>
          <w:p w14:paraId="0E93FFF2" w14:textId="77777777" w:rsidR="00045A6C" w:rsidRPr="00045A6C" w:rsidRDefault="00045A6C" w:rsidP="00A73B0C">
            <w:pPr>
              <w:spacing w:before="60" w:after="0"/>
              <w:jc w:val="center"/>
              <w:rPr>
                <w:rFonts w:ascii="Times New Roman" w:hAnsi="Times New Roman"/>
                <w:sz w:val="20"/>
                <w:szCs w:val="20"/>
              </w:rPr>
            </w:pPr>
            <w:r w:rsidRPr="00045A6C">
              <w:rPr>
                <w:rFonts w:ascii="Times New Roman" w:hAnsi="Times New Roman"/>
                <w:sz w:val="20"/>
                <w:szCs w:val="20"/>
              </w:rPr>
              <w:t>0.3</w:t>
            </w:r>
          </w:p>
        </w:tc>
        <w:tc>
          <w:tcPr>
            <w:tcW w:w="0" w:type="auto"/>
            <w:tcBorders>
              <w:bottom w:val="nil"/>
            </w:tcBorders>
          </w:tcPr>
          <w:p w14:paraId="5ECEA6FA" w14:textId="77777777" w:rsidR="00045A6C" w:rsidRPr="00045A6C" w:rsidRDefault="00045A6C" w:rsidP="00A73B0C">
            <w:pPr>
              <w:spacing w:before="60" w:after="0"/>
              <w:jc w:val="center"/>
              <w:rPr>
                <w:rFonts w:ascii="Times New Roman" w:hAnsi="Times New Roman"/>
                <w:sz w:val="20"/>
                <w:szCs w:val="20"/>
              </w:rPr>
            </w:pPr>
            <w:r w:rsidRPr="00045A6C">
              <w:rPr>
                <w:rFonts w:ascii="Times New Roman" w:hAnsi="Times New Roman"/>
                <w:sz w:val="20"/>
                <w:szCs w:val="20"/>
              </w:rPr>
              <w:t>0.3</w:t>
            </w:r>
          </w:p>
        </w:tc>
        <w:tc>
          <w:tcPr>
            <w:tcW w:w="0" w:type="auto"/>
            <w:tcBorders>
              <w:bottom w:val="nil"/>
            </w:tcBorders>
            <w:shd w:val="clear" w:color="auto" w:fill="auto"/>
            <w:noWrap/>
            <w:hideMark/>
          </w:tcPr>
          <w:p w14:paraId="38E8AA46" w14:textId="77777777" w:rsidR="00045A6C" w:rsidRPr="00045A6C" w:rsidRDefault="00045A6C" w:rsidP="00A73B0C">
            <w:pPr>
              <w:spacing w:before="60" w:after="0"/>
              <w:jc w:val="center"/>
              <w:rPr>
                <w:rFonts w:ascii="Times New Roman" w:hAnsi="Times New Roman"/>
                <w:sz w:val="20"/>
                <w:szCs w:val="20"/>
              </w:rPr>
            </w:pPr>
            <w:r w:rsidRPr="00045A6C">
              <w:rPr>
                <w:rFonts w:ascii="Times New Roman" w:hAnsi="Times New Roman"/>
                <w:sz w:val="20"/>
                <w:szCs w:val="20"/>
              </w:rPr>
              <w:t>0.177</w:t>
            </w:r>
          </w:p>
        </w:tc>
      </w:tr>
      <w:tr w:rsidR="00045A6C" w:rsidRPr="00045A6C" w14:paraId="5AD12EB0" w14:textId="77777777" w:rsidTr="00A73B0C">
        <w:trPr>
          <w:trHeight w:val="80"/>
          <w:jc w:val="center"/>
        </w:trPr>
        <w:tc>
          <w:tcPr>
            <w:tcW w:w="0" w:type="auto"/>
            <w:tcBorders>
              <w:top w:val="nil"/>
              <w:bottom w:val="single" w:sz="4" w:space="0" w:color="auto"/>
            </w:tcBorders>
            <w:shd w:val="clear" w:color="auto" w:fill="auto"/>
            <w:noWrap/>
            <w:hideMark/>
          </w:tcPr>
          <w:p w14:paraId="3355019E" w14:textId="77777777" w:rsidR="00045A6C" w:rsidRPr="00045A6C" w:rsidRDefault="00045A6C" w:rsidP="00A73B0C">
            <w:pPr>
              <w:spacing w:before="60" w:after="60"/>
              <w:jc w:val="both"/>
              <w:rPr>
                <w:rFonts w:ascii="Times New Roman" w:hAnsi="Times New Roman"/>
                <w:sz w:val="20"/>
                <w:szCs w:val="20"/>
              </w:rPr>
            </w:pPr>
            <w:r w:rsidRPr="00045A6C">
              <w:rPr>
                <w:rFonts w:ascii="Times New Roman" w:hAnsi="Times New Roman"/>
                <w:sz w:val="20"/>
                <w:szCs w:val="20"/>
              </w:rPr>
              <w:t>Cotton-Indigo-Nanochitosan-ZnONPs</w:t>
            </w:r>
          </w:p>
        </w:tc>
        <w:tc>
          <w:tcPr>
            <w:tcW w:w="0" w:type="auto"/>
            <w:tcBorders>
              <w:top w:val="nil"/>
              <w:bottom w:val="single" w:sz="4" w:space="0" w:color="auto"/>
            </w:tcBorders>
          </w:tcPr>
          <w:p w14:paraId="5F2BEC54" w14:textId="77777777" w:rsidR="00045A6C" w:rsidRPr="00045A6C" w:rsidRDefault="00045A6C" w:rsidP="00A73B0C">
            <w:pPr>
              <w:spacing w:before="60" w:after="60"/>
              <w:jc w:val="center"/>
              <w:rPr>
                <w:rFonts w:ascii="Times New Roman" w:hAnsi="Times New Roman"/>
                <w:sz w:val="20"/>
                <w:szCs w:val="20"/>
              </w:rPr>
            </w:pPr>
            <w:r w:rsidRPr="00045A6C">
              <w:rPr>
                <w:rFonts w:ascii="Times New Roman" w:hAnsi="Times New Roman"/>
                <w:sz w:val="20"/>
                <w:szCs w:val="20"/>
              </w:rPr>
              <w:t>0.6</w:t>
            </w:r>
          </w:p>
        </w:tc>
        <w:tc>
          <w:tcPr>
            <w:tcW w:w="0" w:type="auto"/>
            <w:tcBorders>
              <w:top w:val="nil"/>
              <w:bottom w:val="single" w:sz="4" w:space="0" w:color="auto"/>
            </w:tcBorders>
          </w:tcPr>
          <w:p w14:paraId="33163BDE" w14:textId="77777777" w:rsidR="00045A6C" w:rsidRPr="00045A6C" w:rsidRDefault="00045A6C" w:rsidP="00A73B0C">
            <w:pPr>
              <w:spacing w:before="60" w:after="60"/>
              <w:jc w:val="center"/>
              <w:rPr>
                <w:rFonts w:ascii="Times New Roman" w:hAnsi="Times New Roman"/>
                <w:sz w:val="20"/>
                <w:szCs w:val="20"/>
              </w:rPr>
            </w:pPr>
            <w:r w:rsidRPr="00045A6C">
              <w:rPr>
                <w:rFonts w:ascii="Times New Roman" w:hAnsi="Times New Roman"/>
                <w:sz w:val="20"/>
                <w:szCs w:val="20"/>
              </w:rPr>
              <w:t>4.5</w:t>
            </w:r>
          </w:p>
        </w:tc>
        <w:tc>
          <w:tcPr>
            <w:tcW w:w="0" w:type="auto"/>
            <w:tcBorders>
              <w:top w:val="nil"/>
              <w:bottom w:val="single" w:sz="4" w:space="0" w:color="auto"/>
            </w:tcBorders>
            <w:shd w:val="clear" w:color="auto" w:fill="auto"/>
            <w:noWrap/>
            <w:hideMark/>
          </w:tcPr>
          <w:p w14:paraId="770375F5" w14:textId="77777777" w:rsidR="00045A6C" w:rsidRPr="00045A6C" w:rsidRDefault="00045A6C" w:rsidP="00A73B0C">
            <w:pPr>
              <w:spacing w:before="60" w:after="60"/>
              <w:jc w:val="center"/>
              <w:rPr>
                <w:rFonts w:ascii="Times New Roman" w:hAnsi="Times New Roman"/>
                <w:sz w:val="20"/>
                <w:szCs w:val="20"/>
              </w:rPr>
            </w:pPr>
            <w:r w:rsidRPr="00045A6C">
              <w:rPr>
                <w:rFonts w:ascii="Times New Roman" w:hAnsi="Times New Roman"/>
                <w:sz w:val="20"/>
                <w:szCs w:val="20"/>
              </w:rPr>
              <w:t>0.723</w:t>
            </w:r>
          </w:p>
        </w:tc>
      </w:tr>
    </w:tbl>
    <w:p w14:paraId="60850DA9" w14:textId="77777777" w:rsidR="00A73B0C" w:rsidRPr="00045A6C" w:rsidRDefault="00A73B0C" w:rsidP="00045A6C">
      <w:pPr>
        <w:spacing w:after="0"/>
        <w:jc w:val="both"/>
        <w:outlineLvl w:val="0"/>
        <w:rPr>
          <w:rFonts w:ascii="Times New Roman" w:hAnsi="Times New Roman"/>
          <w:sz w:val="20"/>
          <w:szCs w:val="20"/>
        </w:rPr>
      </w:pPr>
    </w:p>
    <w:p w14:paraId="3CFFF2E2" w14:textId="77777777" w:rsidR="00045A6C" w:rsidRPr="00045A6C" w:rsidRDefault="00045A6C" w:rsidP="00045A6C">
      <w:pPr>
        <w:spacing w:after="0"/>
        <w:jc w:val="both"/>
        <w:outlineLvl w:val="0"/>
        <w:rPr>
          <w:rFonts w:ascii="Times New Roman" w:hAnsi="Times New Roman"/>
          <w:sz w:val="20"/>
          <w:szCs w:val="20"/>
        </w:rPr>
      </w:pPr>
    </w:p>
    <w:p w14:paraId="4215AD1B" w14:textId="77777777" w:rsidR="00045A6C" w:rsidRPr="00045A6C" w:rsidRDefault="00045A6C" w:rsidP="00A73B0C">
      <w:pPr>
        <w:spacing w:after="120"/>
        <w:jc w:val="center"/>
        <w:outlineLvl w:val="0"/>
        <w:rPr>
          <w:rFonts w:ascii="Times New Roman" w:hAnsi="Times New Roman"/>
          <w:sz w:val="20"/>
          <w:szCs w:val="20"/>
        </w:rPr>
      </w:pPr>
      <w:r w:rsidRPr="00045A6C">
        <w:rPr>
          <w:rFonts w:ascii="Times New Roman" w:hAnsi="Times New Roman"/>
          <w:noProof/>
          <w:sz w:val="20"/>
          <w:szCs w:val="20"/>
        </w:rPr>
        <w:drawing>
          <wp:inline distT="0" distB="0" distL="0" distR="0" wp14:anchorId="4334A33C" wp14:editId="5566FFF3">
            <wp:extent cx="2887904" cy="127902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tton-chitosan-zno interaction.jpg"/>
                    <pic:cNvPicPr/>
                  </pic:nvPicPr>
                  <pic:blipFill rotWithShape="1">
                    <a:blip r:embed="rId37" cstate="print">
                      <a:extLst>
                        <a:ext uri="{28A0092B-C50C-407E-A947-70E740481C1C}">
                          <a14:useLocalDpi xmlns:a14="http://schemas.microsoft.com/office/drawing/2010/main" val="0"/>
                        </a:ext>
                      </a:extLst>
                    </a:blip>
                    <a:srcRect l="8767" t="25552" r="29561" b="25889"/>
                    <a:stretch/>
                  </pic:blipFill>
                  <pic:spPr bwMode="auto">
                    <a:xfrm>
                      <a:off x="0" y="0"/>
                      <a:ext cx="2902461" cy="1285472"/>
                    </a:xfrm>
                    <a:prstGeom prst="rect">
                      <a:avLst/>
                    </a:prstGeom>
                    <a:ln>
                      <a:noFill/>
                    </a:ln>
                    <a:extLst>
                      <a:ext uri="{53640926-AAD7-44D8-BBD7-CCE9431645EC}">
                        <a14:shadowObscured xmlns:a14="http://schemas.microsoft.com/office/drawing/2010/main"/>
                      </a:ext>
                    </a:extLst>
                  </pic:spPr>
                </pic:pic>
              </a:graphicData>
            </a:graphic>
          </wp:inline>
        </w:drawing>
      </w:r>
    </w:p>
    <w:p w14:paraId="549EB8F4" w14:textId="768B6258" w:rsidR="00045A6C" w:rsidRPr="00045A6C" w:rsidRDefault="00045A6C" w:rsidP="00A73B0C">
      <w:pPr>
        <w:spacing w:after="0"/>
        <w:jc w:val="center"/>
        <w:outlineLvl w:val="0"/>
        <w:rPr>
          <w:rFonts w:ascii="Times New Roman" w:hAnsi="Times New Roman"/>
          <w:sz w:val="20"/>
          <w:szCs w:val="20"/>
        </w:rPr>
      </w:pPr>
      <w:r w:rsidRPr="00045A6C">
        <w:rPr>
          <w:rFonts w:ascii="Times New Roman" w:hAnsi="Times New Roman"/>
          <w:sz w:val="20"/>
          <w:szCs w:val="20"/>
        </w:rPr>
        <w:t xml:space="preserve">Figure </w:t>
      </w:r>
      <w:r w:rsidR="00B51671">
        <w:rPr>
          <w:rFonts w:ascii="Times New Roman" w:hAnsi="Times New Roman"/>
          <w:sz w:val="20"/>
          <w:szCs w:val="20"/>
        </w:rPr>
        <w:t>9</w:t>
      </w:r>
      <w:r w:rsidRPr="00045A6C">
        <w:rPr>
          <w:rFonts w:ascii="Times New Roman" w:hAnsi="Times New Roman"/>
          <w:sz w:val="20"/>
          <w:szCs w:val="20"/>
        </w:rPr>
        <w:t xml:space="preserve">. </w:t>
      </w:r>
      <w:r w:rsidR="00A73B0C">
        <w:rPr>
          <w:rFonts w:ascii="Times New Roman" w:hAnsi="Times New Roman"/>
          <w:sz w:val="20"/>
          <w:szCs w:val="20"/>
        </w:rPr>
        <w:t xml:space="preserve"> </w:t>
      </w:r>
      <w:r w:rsidRPr="00045A6C">
        <w:rPr>
          <w:rFonts w:ascii="Times New Roman" w:hAnsi="Times New Roman"/>
          <w:sz w:val="20"/>
          <w:szCs w:val="20"/>
        </w:rPr>
        <w:t>Schematic of interaction of cellulose-indigo-chitosan-ZnO, adapted from Tangkawanit [17]</w:t>
      </w:r>
    </w:p>
    <w:p w14:paraId="40220E0C" w14:textId="495E79BA" w:rsidR="00A73B0C" w:rsidRDefault="00A73B0C" w:rsidP="00045A6C">
      <w:pPr>
        <w:spacing w:after="0"/>
        <w:jc w:val="both"/>
        <w:outlineLvl w:val="0"/>
        <w:rPr>
          <w:rFonts w:ascii="Times New Roman" w:hAnsi="Times New Roman"/>
          <w:sz w:val="20"/>
          <w:szCs w:val="20"/>
        </w:rPr>
      </w:pPr>
    </w:p>
    <w:p w14:paraId="4870AA70" w14:textId="77777777" w:rsidR="00656ACE" w:rsidRPr="00045A6C" w:rsidRDefault="00656ACE" w:rsidP="00045A6C">
      <w:pPr>
        <w:spacing w:after="0"/>
        <w:jc w:val="both"/>
        <w:outlineLvl w:val="0"/>
        <w:rPr>
          <w:rFonts w:ascii="Times New Roman" w:hAnsi="Times New Roman"/>
          <w:sz w:val="20"/>
          <w:szCs w:val="20"/>
        </w:rPr>
      </w:pPr>
    </w:p>
    <w:p w14:paraId="04CC7FE0" w14:textId="0AB3BE02" w:rsidR="00045A6C" w:rsidRPr="00045A6C" w:rsidRDefault="00045A6C" w:rsidP="00A73B0C">
      <w:pPr>
        <w:spacing w:after="120"/>
        <w:jc w:val="center"/>
        <w:outlineLvl w:val="0"/>
        <w:rPr>
          <w:rFonts w:ascii="Times New Roman" w:hAnsi="Times New Roman"/>
          <w:sz w:val="20"/>
          <w:szCs w:val="20"/>
        </w:rPr>
      </w:pPr>
      <w:r w:rsidRPr="00045A6C">
        <w:rPr>
          <w:rFonts w:ascii="Times New Roman" w:hAnsi="Times New Roman"/>
          <w:sz w:val="20"/>
          <w:szCs w:val="20"/>
        </w:rPr>
        <w:t xml:space="preserve">Table 2. </w:t>
      </w:r>
      <w:r w:rsidR="00A73B0C">
        <w:rPr>
          <w:rFonts w:ascii="Times New Roman" w:hAnsi="Times New Roman"/>
          <w:sz w:val="20"/>
          <w:szCs w:val="20"/>
        </w:rPr>
        <w:t xml:space="preserve"> </w:t>
      </w:r>
      <w:r w:rsidRPr="00045A6C">
        <w:rPr>
          <w:rFonts w:ascii="Times New Roman" w:hAnsi="Times New Roman"/>
          <w:sz w:val="20"/>
          <w:szCs w:val="20"/>
        </w:rPr>
        <w:t>Color difference of cotton sample before and after UV-A irradiation</w:t>
      </w:r>
    </w:p>
    <w:tbl>
      <w:tblPr>
        <w:tblW w:w="9197" w:type="dxa"/>
        <w:tblBorders>
          <w:top w:val="single" w:sz="4" w:space="0" w:color="auto"/>
          <w:bottom w:val="single" w:sz="4" w:space="0" w:color="auto"/>
        </w:tblBorders>
        <w:tblLayout w:type="fixed"/>
        <w:tblLook w:val="04A0" w:firstRow="1" w:lastRow="0" w:firstColumn="1" w:lastColumn="0" w:noHBand="0" w:noVBand="1"/>
      </w:tblPr>
      <w:tblGrid>
        <w:gridCol w:w="1800"/>
        <w:gridCol w:w="821"/>
        <w:gridCol w:w="822"/>
        <w:gridCol w:w="822"/>
        <w:gridCol w:w="822"/>
        <w:gridCol w:w="822"/>
        <w:gridCol w:w="822"/>
        <w:gridCol w:w="822"/>
        <w:gridCol w:w="822"/>
        <w:gridCol w:w="822"/>
      </w:tblGrid>
      <w:tr w:rsidR="00045A6C" w:rsidRPr="00045A6C" w14:paraId="426EE55D" w14:textId="77777777" w:rsidTr="00A73B0C">
        <w:trPr>
          <w:trHeight w:val="144"/>
        </w:trPr>
        <w:tc>
          <w:tcPr>
            <w:tcW w:w="1800" w:type="dxa"/>
            <w:vMerge w:val="restart"/>
            <w:tcBorders>
              <w:top w:val="single" w:sz="4" w:space="0" w:color="auto"/>
              <w:bottom w:val="single" w:sz="4" w:space="0" w:color="auto"/>
            </w:tcBorders>
            <w:shd w:val="clear" w:color="auto" w:fill="auto"/>
            <w:noWrap/>
            <w:vAlign w:val="center"/>
          </w:tcPr>
          <w:p w14:paraId="34525A97" w14:textId="77777777" w:rsidR="00045A6C" w:rsidRPr="00045A6C" w:rsidRDefault="00045A6C" w:rsidP="00A73B0C">
            <w:pPr>
              <w:spacing w:after="0"/>
              <w:rPr>
                <w:rFonts w:ascii="Times New Roman" w:hAnsi="Times New Roman"/>
                <w:b/>
                <w:sz w:val="20"/>
                <w:szCs w:val="20"/>
              </w:rPr>
            </w:pPr>
            <w:r w:rsidRPr="00045A6C">
              <w:rPr>
                <w:rFonts w:ascii="Times New Roman" w:hAnsi="Times New Roman"/>
                <w:b/>
                <w:sz w:val="20"/>
                <w:szCs w:val="20"/>
              </w:rPr>
              <w:t>Treatment</w:t>
            </w:r>
          </w:p>
        </w:tc>
        <w:tc>
          <w:tcPr>
            <w:tcW w:w="3287" w:type="dxa"/>
            <w:gridSpan w:val="4"/>
            <w:tcBorders>
              <w:top w:val="single" w:sz="4" w:space="0" w:color="auto"/>
              <w:bottom w:val="single" w:sz="4" w:space="0" w:color="auto"/>
            </w:tcBorders>
            <w:shd w:val="clear" w:color="auto" w:fill="auto"/>
            <w:noWrap/>
            <w:vAlign w:val="center"/>
          </w:tcPr>
          <w:p w14:paraId="566A1EC2" w14:textId="77777777" w:rsidR="00045A6C" w:rsidRPr="00045A6C" w:rsidRDefault="00045A6C" w:rsidP="00A73B0C">
            <w:pPr>
              <w:spacing w:before="60" w:after="0"/>
              <w:jc w:val="center"/>
              <w:rPr>
                <w:rFonts w:ascii="Times New Roman" w:hAnsi="Times New Roman"/>
                <w:b/>
                <w:sz w:val="20"/>
                <w:szCs w:val="20"/>
              </w:rPr>
            </w:pPr>
            <w:r w:rsidRPr="00045A6C">
              <w:rPr>
                <w:rFonts w:ascii="Times New Roman" w:hAnsi="Times New Roman"/>
                <w:b/>
                <w:sz w:val="20"/>
                <w:szCs w:val="20"/>
              </w:rPr>
              <w:t>Before Irradiation</w:t>
            </w:r>
          </w:p>
        </w:tc>
        <w:tc>
          <w:tcPr>
            <w:tcW w:w="3288" w:type="dxa"/>
            <w:gridSpan w:val="4"/>
            <w:tcBorders>
              <w:top w:val="single" w:sz="4" w:space="0" w:color="auto"/>
              <w:bottom w:val="single" w:sz="4" w:space="0" w:color="auto"/>
            </w:tcBorders>
            <w:shd w:val="clear" w:color="auto" w:fill="auto"/>
            <w:noWrap/>
            <w:vAlign w:val="center"/>
          </w:tcPr>
          <w:p w14:paraId="402AD264" w14:textId="77777777" w:rsidR="00045A6C" w:rsidRPr="00045A6C" w:rsidRDefault="00045A6C" w:rsidP="00A73B0C">
            <w:pPr>
              <w:spacing w:before="60" w:after="0"/>
              <w:jc w:val="center"/>
              <w:rPr>
                <w:rFonts w:ascii="Times New Roman" w:hAnsi="Times New Roman"/>
                <w:b/>
                <w:sz w:val="20"/>
                <w:szCs w:val="20"/>
              </w:rPr>
            </w:pPr>
            <w:r w:rsidRPr="00045A6C">
              <w:rPr>
                <w:rFonts w:ascii="Times New Roman" w:hAnsi="Times New Roman"/>
                <w:b/>
                <w:sz w:val="20"/>
                <w:szCs w:val="20"/>
              </w:rPr>
              <w:t>After 144 h UV-A Irradiation</w:t>
            </w:r>
          </w:p>
        </w:tc>
        <w:tc>
          <w:tcPr>
            <w:tcW w:w="822" w:type="dxa"/>
            <w:vMerge w:val="restart"/>
            <w:tcBorders>
              <w:top w:val="single" w:sz="4" w:space="0" w:color="auto"/>
              <w:bottom w:val="single" w:sz="4" w:space="0" w:color="auto"/>
            </w:tcBorders>
            <w:shd w:val="clear" w:color="auto" w:fill="auto"/>
            <w:noWrap/>
            <w:vAlign w:val="center"/>
          </w:tcPr>
          <w:p w14:paraId="45D61EF8" w14:textId="77777777" w:rsidR="00045A6C" w:rsidRPr="00045A6C" w:rsidRDefault="00045A6C" w:rsidP="00A73B0C">
            <w:pPr>
              <w:spacing w:after="0"/>
              <w:jc w:val="center"/>
              <w:rPr>
                <w:rFonts w:ascii="Times New Roman" w:hAnsi="Times New Roman"/>
                <w:b/>
                <w:sz w:val="20"/>
                <w:szCs w:val="20"/>
              </w:rPr>
            </w:pPr>
            <w:r w:rsidRPr="00045A6C">
              <w:rPr>
                <w:rFonts w:ascii="Times New Roman" w:hAnsi="Times New Roman"/>
                <w:b/>
                <w:sz w:val="20"/>
                <w:szCs w:val="20"/>
              </w:rPr>
              <w:t>ΔE</w:t>
            </w:r>
          </w:p>
        </w:tc>
      </w:tr>
      <w:tr w:rsidR="00045A6C" w:rsidRPr="00045A6C" w14:paraId="2AEF1FBF" w14:textId="77777777" w:rsidTr="00A73B0C">
        <w:trPr>
          <w:trHeight w:val="144"/>
        </w:trPr>
        <w:tc>
          <w:tcPr>
            <w:tcW w:w="1800" w:type="dxa"/>
            <w:vMerge/>
            <w:tcBorders>
              <w:top w:val="single" w:sz="4" w:space="0" w:color="auto"/>
              <w:bottom w:val="single" w:sz="4" w:space="0" w:color="auto"/>
            </w:tcBorders>
            <w:shd w:val="clear" w:color="auto" w:fill="auto"/>
            <w:noWrap/>
            <w:vAlign w:val="center"/>
          </w:tcPr>
          <w:p w14:paraId="3361EF63" w14:textId="77777777" w:rsidR="00045A6C" w:rsidRPr="00045A6C" w:rsidRDefault="00045A6C" w:rsidP="00A73B0C">
            <w:pPr>
              <w:spacing w:after="0"/>
              <w:rPr>
                <w:rFonts w:ascii="Times New Roman" w:hAnsi="Times New Roman"/>
                <w:sz w:val="20"/>
                <w:szCs w:val="20"/>
              </w:rPr>
            </w:pPr>
          </w:p>
        </w:tc>
        <w:tc>
          <w:tcPr>
            <w:tcW w:w="821" w:type="dxa"/>
            <w:tcBorders>
              <w:top w:val="single" w:sz="4" w:space="0" w:color="auto"/>
              <w:bottom w:val="single" w:sz="4" w:space="0" w:color="auto"/>
            </w:tcBorders>
            <w:shd w:val="clear" w:color="auto" w:fill="auto"/>
            <w:noWrap/>
            <w:vAlign w:val="center"/>
          </w:tcPr>
          <w:p w14:paraId="4F297132" w14:textId="77777777" w:rsidR="00045A6C" w:rsidRPr="00045A6C" w:rsidRDefault="00045A6C" w:rsidP="00A73B0C">
            <w:pPr>
              <w:spacing w:after="60"/>
              <w:jc w:val="center"/>
              <w:rPr>
                <w:rFonts w:ascii="Times New Roman" w:hAnsi="Times New Roman"/>
                <w:b/>
                <w:sz w:val="20"/>
                <w:szCs w:val="20"/>
              </w:rPr>
            </w:pPr>
            <w:r w:rsidRPr="00045A6C">
              <w:rPr>
                <w:rFonts w:ascii="Times New Roman" w:hAnsi="Times New Roman"/>
                <w:b/>
                <w:sz w:val="20"/>
                <w:szCs w:val="20"/>
              </w:rPr>
              <w:t>L</w:t>
            </w:r>
          </w:p>
        </w:tc>
        <w:tc>
          <w:tcPr>
            <w:tcW w:w="822" w:type="dxa"/>
            <w:tcBorders>
              <w:top w:val="single" w:sz="4" w:space="0" w:color="auto"/>
              <w:bottom w:val="single" w:sz="4" w:space="0" w:color="auto"/>
            </w:tcBorders>
            <w:shd w:val="clear" w:color="auto" w:fill="auto"/>
            <w:noWrap/>
            <w:vAlign w:val="center"/>
          </w:tcPr>
          <w:p w14:paraId="03E868E7" w14:textId="77777777" w:rsidR="00045A6C" w:rsidRPr="00045A6C" w:rsidRDefault="00045A6C" w:rsidP="00A73B0C">
            <w:pPr>
              <w:spacing w:after="60"/>
              <w:jc w:val="center"/>
              <w:rPr>
                <w:rFonts w:ascii="Times New Roman" w:hAnsi="Times New Roman"/>
                <w:b/>
                <w:sz w:val="20"/>
                <w:szCs w:val="20"/>
              </w:rPr>
            </w:pPr>
            <w:r w:rsidRPr="00045A6C">
              <w:rPr>
                <w:rFonts w:ascii="Times New Roman" w:hAnsi="Times New Roman"/>
                <w:b/>
                <w:sz w:val="20"/>
                <w:szCs w:val="20"/>
              </w:rPr>
              <w:t>a*</w:t>
            </w:r>
          </w:p>
        </w:tc>
        <w:tc>
          <w:tcPr>
            <w:tcW w:w="822" w:type="dxa"/>
            <w:tcBorders>
              <w:top w:val="single" w:sz="4" w:space="0" w:color="auto"/>
              <w:bottom w:val="single" w:sz="4" w:space="0" w:color="auto"/>
            </w:tcBorders>
            <w:shd w:val="clear" w:color="auto" w:fill="auto"/>
            <w:noWrap/>
            <w:vAlign w:val="center"/>
          </w:tcPr>
          <w:p w14:paraId="060D2250" w14:textId="77777777" w:rsidR="00045A6C" w:rsidRPr="00045A6C" w:rsidRDefault="00045A6C" w:rsidP="00A73B0C">
            <w:pPr>
              <w:spacing w:after="60"/>
              <w:jc w:val="center"/>
              <w:rPr>
                <w:rFonts w:ascii="Times New Roman" w:hAnsi="Times New Roman"/>
                <w:b/>
                <w:sz w:val="20"/>
                <w:szCs w:val="20"/>
              </w:rPr>
            </w:pPr>
            <w:r w:rsidRPr="00045A6C">
              <w:rPr>
                <w:rFonts w:ascii="Times New Roman" w:hAnsi="Times New Roman"/>
                <w:b/>
                <w:sz w:val="20"/>
                <w:szCs w:val="20"/>
              </w:rPr>
              <w:t>b*</w:t>
            </w:r>
          </w:p>
        </w:tc>
        <w:tc>
          <w:tcPr>
            <w:tcW w:w="822" w:type="dxa"/>
            <w:tcBorders>
              <w:top w:val="single" w:sz="4" w:space="0" w:color="auto"/>
              <w:bottom w:val="single" w:sz="4" w:space="0" w:color="auto"/>
            </w:tcBorders>
            <w:shd w:val="clear" w:color="auto" w:fill="auto"/>
            <w:noWrap/>
            <w:vAlign w:val="center"/>
          </w:tcPr>
          <w:p w14:paraId="40EA19F9" w14:textId="77777777" w:rsidR="00045A6C" w:rsidRPr="00045A6C" w:rsidRDefault="00045A6C" w:rsidP="00A73B0C">
            <w:pPr>
              <w:spacing w:after="60"/>
              <w:jc w:val="center"/>
              <w:rPr>
                <w:rFonts w:ascii="Times New Roman" w:hAnsi="Times New Roman"/>
                <w:b/>
                <w:sz w:val="20"/>
                <w:szCs w:val="20"/>
              </w:rPr>
            </w:pPr>
            <w:r w:rsidRPr="00045A6C">
              <w:rPr>
                <w:rFonts w:ascii="Times New Roman" w:hAnsi="Times New Roman"/>
                <w:b/>
                <w:sz w:val="20"/>
                <w:szCs w:val="20"/>
              </w:rPr>
              <w:t>dE</w:t>
            </w:r>
          </w:p>
        </w:tc>
        <w:tc>
          <w:tcPr>
            <w:tcW w:w="822" w:type="dxa"/>
            <w:tcBorders>
              <w:top w:val="single" w:sz="4" w:space="0" w:color="auto"/>
              <w:bottom w:val="single" w:sz="4" w:space="0" w:color="auto"/>
            </w:tcBorders>
            <w:shd w:val="clear" w:color="auto" w:fill="auto"/>
            <w:noWrap/>
            <w:vAlign w:val="center"/>
          </w:tcPr>
          <w:p w14:paraId="6FF34729" w14:textId="77777777" w:rsidR="00045A6C" w:rsidRPr="00045A6C" w:rsidRDefault="00045A6C" w:rsidP="00A73B0C">
            <w:pPr>
              <w:spacing w:after="60"/>
              <w:jc w:val="center"/>
              <w:rPr>
                <w:rFonts w:ascii="Times New Roman" w:hAnsi="Times New Roman"/>
                <w:b/>
                <w:sz w:val="20"/>
                <w:szCs w:val="20"/>
              </w:rPr>
            </w:pPr>
            <w:r w:rsidRPr="00045A6C">
              <w:rPr>
                <w:rFonts w:ascii="Times New Roman" w:hAnsi="Times New Roman"/>
                <w:b/>
                <w:sz w:val="20"/>
                <w:szCs w:val="20"/>
              </w:rPr>
              <w:t>L</w:t>
            </w:r>
          </w:p>
        </w:tc>
        <w:tc>
          <w:tcPr>
            <w:tcW w:w="822" w:type="dxa"/>
            <w:tcBorders>
              <w:top w:val="single" w:sz="4" w:space="0" w:color="auto"/>
              <w:bottom w:val="single" w:sz="4" w:space="0" w:color="auto"/>
            </w:tcBorders>
            <w:shd w:val="clear" w:color="auto" w:fill="auto"/>
            <w:noWrap/>
            <w:vAlign w:val="center"/>
          </w:tcPr>
          <w:p w14:paraId="62FDEAB3" w14:textId="77777777" w:rsidR="00045A6C" w:rsidRPr="00045A6C" w:rsidRDefault="00045A6C" w:rsidP="00A73B0C">
            <w:pPr>
              <w:spacing w:after="60"/>
              <w:jc w:val="center"/>
              <w:rPr>
                <w:rFonts w:ascii="Times New Roman" w:hAnsi="Times New Roman"/>
                <w:b/>
                <w:sz w:val="20"/>
                <w:szCs w:val="20"/>
              </w:rPr>
            </w:pPr>
            <w:r w:rsidRPr="00045A6C">
              <w:rPr>
                <w:rFonts w:ascii="Times New Roman" w:hAnsi="Times New Roman"/>
                <w:b/>
                <w:sz w:val="20"/>
                <w:szCs w:val="20"/>
              </w:rPr>
              <w:t>a*</w:t>
            </w:r>
          </w:p>
        </w:tc>
        <w:tc>
          <w:tcPr>
            <w:tcW w:w="822" w:type="dxa"/>
            <w:tcBorders>
              <w:top w:val="single" w:sz="4" w:space="0" w:color="auto"/>
              <w:bottom w:val="single" w:sz="4" w:space="0" w:color="auto"/>
            </w:tcBorders>
            <w:shd w:val="clear" w:color="auto" w:fill="auto"/>
            <w:noWrap/>
            <w:vAlign w:val="center"/>
          </w:tcPr>
          <w:p w14:paraId="4221CA24" w14:textId="77777777" w:rsidR="00045A6C" w:rsidRPr="00045A6C" w:rsidRDefault="00045A6C" w:rsidP="00A73B0C">
            <w:pPr>
              <w:spacing w:after="60"/>
              <w:jc w:val="center"/>
              <w:rPr>
                <w:rFonts w:ascii="Times New Roman" w:hAnsi="Times New Roman"/>
                <w:b/>
                <w:sz w:val="20"/>
                <w:szCs w:val="20"/>
              </w:rPr>
            </w:pPr>
            <w:r w:rsidRPr="00045A6C">
              <w:rPr>
                <w:rFonts w:ascii="Times New Roman" w:hAnsi="Times New Roman"/>
                <w:b/>
                <w:sz w:val="20"/>
                <w:szCs w:val="20"/>
              </w:rPr>
              <w:t>b*</w:t>
            </w:r>
          </w:p>
        </w:tc>
        <w:tc>
          <w:tcPr>
            <w:tcW w:w="822" w:type="dxa"/>
            <w:tcBorders>
              <w:top w:val="single" w:sz="4" w:space="0" w:color="auto"/>
              <w:bottom w:val="single" w:sz="4" w:space="0" w:color="auto"/>
            </w:tcBorders>
            <w:shd w:val="clear" w:color="auto" w:fill="auto"/>
            <w:noWrap/>
            <w:vAlign w:val="center"/>
          </w:tcPr>
          <w:p w14:paraId="25549D3F" w14:textId="77777777" w:rsidR="00045A6C" w:rsidRPr="00045A6C" w:rsidRDefault="00045A6C" w:rsidP="00A73B0C">
            <w:pPr>
              <w:spacing w:after="60"/>
              <w:jc w:val="center"/>
              <w:rPr>
                <w:rFonts w:ascii="Times New Roman" w:hAnsi="Times New Roman"/>
                <w:b/>
                <w:sz w:val="20"/>
                <w:szCs w:val="20"/>
              </w:rPr>
            </w:pPr>
            <w:r w:rsidRPr="00045A6C">
              <w:rPr>
                <w:rFonts w:ascii="Times New Roman" w:hAnsi="Times New Roman"/>
                <w:b/>
                <w:sz w:val="20"/>
                <w:szCs w:val="20"/>
              </w:rPr>
              <w:t>dE</w:t>
            </w:r>
          </w:p>
        </w:tc>
        <w:tc>
          <w:tcPr>
            <w:tcW w:w="822" w:type="dxa"/>
            <w:vMerge/>
            <w:tcBorders>
              <w:top w:val="single" w:sz="4" w:space="0" w:color="auto"/>
              <w:bottom w:val="single" w:sz="4" w:space="0" w:color="auto"/>
            </w:tcBorders>
            <w:shd w:val="clear" w:color="auto" w:fill="auto"/>
            <w:noWrap/>
            <w:vAlign w:val="center"/>
          </w:tcPr>
          <w:p w14:paraId="3A214F61" w14:textId="77777777" w:rsidR="00045A6C" w:rsidRPr="00045A6C" w:rsidRDefault="00045A6C" w:rsidP="00A73B0C">
            <w:pPr>
              <w:spacing w:after="0"/>
              <w:jc w:val="center"/>
              <w:rPr>
                <w:rFonts w:ascii="Times New Roman" w:hAnsi="Times New Roman"/>
                <w:sz w:val="20"/>
                <w:szCs w:val="20"/>
              </w:rPr>
            </w:pPr>
          </w:p>
        </w:tc>
      </w:tr>
      <w:tr w:rsidR="00045A6C" w:rsidRPr="00045A6C" w14:paraId="7081C77F" w14:textId="77777777" w:rsidTr="00C317A4">
        <w:trPr>
          <w:trHeight w:val="144"/>
        </w:trPr>
        <w:tc>
          <w:tcPr>
            <w:tcW w:w="1800" w:type="dxa"/>
            <w:tcBorders>
              <w:top w:val="single" w:sz="4" w:space="0" w:color="auto"/>
            </w:tcBorders>
            <w:shd w:val="clear" w:color="auto" w:fill="auto"/>
            <w:noWrap/>
            <w:vAlign w:val="center"/>
            <w:hideMark/>
          </w:tcPr>
          <w:p w14:paraId="32A19E41" w14:textId="77777777" w:rsidR="00045A6C" w:rsidRPr="00045A6C" w:rsidRDefault="00045A6C" w:rsidP="00A73B0C">
            <w:pPr>
              <w:spacing w:before="60" w:after="0"/>
              <w:rPr>
                <w:rFonts w:ascii="Times New Roman" w:hAnsi="Times New Roman"/>
                <w:sz w:val="20"/>
                <w:szCs w:val="20"/>
              </w:rPr>
            </w:pPr>
            <w:r w:rsidRPr="00045A6C">
              <w:rPr>
                <w:rFonts w:ascii="Times New Roman" w:hAnsi="Times New Roman"/>
                <w:sz w:val="20"/>
                <w:szCs w:val="20"/>
              </w:rPr>
              <w:t>Cotton (standard)</w:t>
            </w:r>
          </w:p>
        </w:tc>
        <w:tc>
          <w:tcPr>
            <w:tcW w:w="821" w:type="dxa"/>
            <w:tcBorders>
              <w:top w:val="single" w:sz="4" w:space="0" w:color="auto"/>
            </w:tcBorders>
            <w:shd w:val="clear" w:color="auto" w:fill="auto"/>
            <w:noWrap/>
            <w:vAlign w:val="center"/>
            <w:hideMark/>
          </w:tcPr>
          <w:p w14:paraId="7D410278" w14:textId="77777777" w:rsidR="00045A6C" w:rsidRPr="00045A6C" w:rsidRDefault="00045A6C" w:rsidP="00A73B0C">
            <w:pPr>
              <w:spacing w:before="60" w:after="0"/>
              <w:jc w:val="center"/>
              <w:rPr>
                <w:rFonts w:ascii="Times New Roman" w:hAnsi="Times New Roman"/>
                <w:sz w:val="20"/>
                <w:szCs w:val="20"/>
              </w:rPr>
            </w:pPr>
            <w:r w:rsidRPr="00045A6C">
              <w:rPr>
                <w:rFonts w:ascii="Times New Roman" w:hAnsi="Times New Roman"/>
                <w:sz w:val="20"/>
                <w:szCs w:val="20"/>
              </w:rPr>
              <w:t>101.33</w:t>
            </w:r>
          </w:p>
        </w:tc>
        <w:tc>
          <w:tcPr>
            <w:tcW w:w="822" w:type="dxa"/>
            <w:tcBorders>
              <w:top w:val="single" w:sz="4" w:space="0" w:color="auto"/>
            </w:tcBorders>
            <w:shd w:val="clear" w:color="auto" w:fill="auto"/>
            <w:noWrap/>
            <w:vAlign w:val="center"/>
            <w:hideMark/>
          </w:tcPr>
          <w:p w14:paraId="4208B426" w14:textId="77777777" w:rsidR="00045A6C" w:rsidRPr="00045A6C" w:rsidRDefault="00045A6C" w:rsidP="00A73B0C">
            <w:pPr>
              <w:spacing w:before="60" w:after="0"/>
              <w:jc w:val="center"/>
              <w:rPr>
                <w:rFonts w:ascii="Times New Roman" w:hAnsi="Times New Roman"/>
                <w:sz w:val="20"/>
                <w:szCs w:val="20"/>
              </w:rPr>
            </w:pPr>
            <w:r w:rsidRPr="00045A6C">
              <w:rPr>
                <w:rFonts w:ascii="Times New Roman" w:hAnsi="Times New Roman"/>
                <w:sz w:val="20"/>
                <w:szCs w:val="20"/>
              </w:rPr>
              <w:t>−0.07</w:t>
            </w:r>
          </w:p>
        </w:tc>
        <w:tc>
          <w:tcPr>
            <w:tcW w:w="822" w:type="dxa"/>
            <w:tcBorders>
              <w:top w:val="single" w:sz="4" w:space="0" w:color="auto"/>
            </w:tcBorders>
            <w:shd w:val="clear" w:color="auto" w:fill="auto"/>
            <w:noWrap/>
            <w:vAlign w:val="center"/>
            <w:hideMark/>
          </w:tcPr>
          <w:p w14:paraId="62F3E7B3" w14:textId="77777777" w:rsidR="00045A6C" w:rsidRPr="00045A6C" w:rsidRDefault="00045A6C" w:rsidP="00A73B0C">
            <w:pPr>
              <w:spacing w:before="60" w:after="0"/>
              <w:jc w:val="center"/>
              <w:rPr>
                <w:rFonts w:ascii="Times New Roman" w:hAnsi="Times New Roman"/>
                <w:sz w:val="20"/>
                <w:szCs w:val="20"/>
              </w:rPr>
            </w:pPr>
            <w:r w:rsidRPr="00045A6C">
              <w:rPr>
                <w:rFonts w:ascii="Times New Roman" w:hAnsi="Times New Roman"/>
                <w:sz w:val="20"/>
                <w:szCs w:val="20"/>
              </w:rPr>
              <w:t>0.03</w:t>
            </w:r>
          </w:p>
        </w:tc>
        <w:tc>
          <w:tcPr>
            <w:tcW w:w="822" w:type="dxa"/>
            <w:tcBorders>
              <w:top w:val="single" w:sz="4" w:space="0" w:color="auto"/>
            </w:tcBorders>
            <w:shd w:val="clear" w:color="auto" w:fill="auto"/>
            <w:noWrap/>
            <w:vAlign w:val="center"/>
            <w:hideMark/>
          </w:tcPr>
          <w:p w14:paraId="420CAC52" w14:textId="77777777" w:rsidR="00045A6C" w:rsidRPr="00045A6C" w:rsidRDefault="00045A6C" w:rsidP="00A73B0C">
            <w:pPr>
              <w:spacing w:before="60" w:after="0"/>
              <w:jc w:val="center"/>
              <w:rPr>
                <w:rFonts w:ascii="Times New Roman" w:hAnsi="Times New Roman"/>
                <w:sz w:val="20"/>
                <w:szCs w:val="20"/>
              </w:rPr>
            </w:pPr>
            <w:r w:rsidRPr="00045A6C">
              <w:rPr>
                <w:rFonts w:ascii="Times New Roman" w:hAnsi="Times New Roman"/>
                <w:sz w:val="20"/>
                <w:szCs w:val="20"/>
              </w:rPr>
              <w:t>0</w:t>
            </w:r>
          </w:p>
        </w:tc>
        <w:tc>
          <w:tcPr>
            <w:tcW w:w="822" w:type="dxa"/>
            <w:tcBorders>
              <w:top w:val="single" w:sz="4" w:space="0" w:color="auto"/>
            </w:tcBorders>
            <w:shd w:val="clear" w:color="auto" w:fill="auto"/>
            <w:noWrap/>
            <w:vAlign w:val="center"/>
            <w:hideMark/>
          </w:tcPr>
          <w:p w14:paraId="7B3BAE03" w14:textId="77777777" w:rsidR="00045A6C" w:rsidRPr="00045A6C" w:rsidRDefault="00045A6C" w:rsidP="00A73B0C">
            <w:pPr>
              <w:spacing w:before="60" w:after="0"/>
              <w:jc w:val="center"/>
              <w:rPr>
                <w:rFonts w:ascii="Times New Roman" w:hAnsi="Times New Roman"/>
                <w:sz w:val="20"/>
                <w:szCs w:val="20"/>
              </w:rPr>
            </w:pPr>
            <w:r w:rsidRPr="00045A6C">
              <w:rPr>
                <w:rFonts w:ascii="Times New Roman" w:hAnsi="Times New Roman"/>
                <w:sz w:val="20"/>
                <w:szCs w:val="20"/>
              </w:rPr>
              <w:t>101.31</w:t>
            </w:r>
          </w:p>
        </w:tc>
        <w:tc>
          <w:tcPr>
            <w:tcW w:w="822" w:type="dxa"/>
            <w:tcBorders>
              <w:top w:val="single" w:sz="4" w:space="0" w:color="auto"/>
            </w:tcBorders>
            <w:shd w:val="clear" w:color="auto" w:fill="auto"/>
            <w:noWrap/>
            <w:vAlign w:val="center"/>
            <w:hideMark/>
          </w:tcPr>
          <w:p w14:paraId="3B8F9C55" w14:textId="77777777" w:rsidR="00045A6C" w:rsidRPr="00045A6C" w:rsidRDefault="00045A6C" w:rsidP="00A73B0C">
            <w:pPr>
              <w:spacing w:before="60" w:after="0"/>
              <w:jc w:val="center"/>
              <w:rPr>
                <w:rFonts w:ascii="Times New Roman" w:hAnsi="Times New Roman"/>
                <w:sz w:val="20"/>
                <w:szCs w:val="20"/>
              </w:rPr>
            </w:pPr>
            <w:r w:rsidRPr="00045A6C">
              <w:rPr>
                <w:rFonts w:ascii="Times New Roman" w:hAnsi="Times New Roman"/>
                <w:sz w:val="20"/>
                <w:szCs w:val="20"/>
              </w:rPr>
              <w:t>−0.29</w:t>
            </w:r>
          </w:p>
        </w:tc>
        <w:tc>
          <w:tcPr>
            <w:tcW w:w="822" w:type="dxa"/>
            <w:tcBorders>
              <w:top w:val="single" w:sz="4" w:space="0" w:color="auto"/>
            </w:tcBorders>
            <w:shd w:val="clear" w:color="auto" w:fill="auto"/>
            <w:noWrap/>
            <w:vAlign w:val="center"/>
            <w:hideMark/>
          </w:tcPr>
          <w:p w14:paraId="0F6D2A72" w14:textId="77777777" w:rsidR="00045A6C" w:rsidRPr="00045A6C" w:rsidRDefault="00045A6C" w:rsidP="00A73B0C">
            <w:pPr>
              <w:spacing w:before="60" w:after="0"/>
              <w:jc w:val="center"/>
              <w:rPr>
                <w:rFonts w:ascii="Times New Roman" w:hAnsi="Times New Roman"/>
                <w:sz w:val="20"/>
                <w:szCs w:val="20"/>
              </w:rPr>
            </w:pPr>
            <w:r w:rsidRPr="00045A6C">
              <w:rPr>
                <w:rFonts w:ascii="Times New Roman" w:hAnsi="Times New Roman"/>
                <w:sz w:val="20"/>
                <w:szCs w:val="20"/>
              </w:rPr>
              <w:t>0.09</w:t>
            </w:r>
          </w:p>
        </w:tc>
        <w:tc>
          <w:tcPr>
            <w:tcW w:w="822" w:type="dxa"/>
            <w:tcBorders>
              <w:top w:val="single" w:sz="4" w:space="0" w:color="auto"/>
            </w:tcBorders>
            <w:shd w:val="clear" w:color="auto" w:fill="auto"/>
            <w:noWrap/>
            <w:vAlign w:val="center"/>
            <w:hideMark/>
          </w:tcPr>
          <w:p w14:paraId="6A02086A" w14:textId="77777777" w:rsidR="00045A6C" w:rsidRPr="00045A6C" w:rsidRDefault="00045A6C" w:rsidP="00A73B0C">
            <w:pPr>
              <w:spacing w:before="60" w:after="0"/>
              <w:jc w:val="center"/>
              <w:rPr>
                <w:rFonts w:ascii="Times New Roman" w:hAnsi="Times New Roman"/>
                <w:sz w:val="20"/>
                <w:szCs w:val="20"/>
              </w:rPr>
            </w:pPr>
            <w:r w:rsidRPr="00045A6C">
              <w:rPr>
                <w:rFonts w:ascii="Times New Roman" w:hAnsi="Times New Roman"/>
                <w:sz w:val="20"/>
                <w:szCs w:val="20"/>
              </w:rPr>
              <w:t>0</w:t>
            </w:r>
          </w:p>
        </w:tc>
        <w:tc>
          <w:tcPr>
            <w:tcW w:w="822" w:type="dxa"/>
            <w:tcBorders>
              <w:top w:val="single" w:sz="4" w:space="0" w:color="auto"/>
            </w:tcBorders>
            <w:shd w:val="clear" w:color="auto" w:fill="auto"/>
            <w:noWrap/>
            <w:vAlign w:val="center"/>
            <w:hideMark/>
          </w:tcPr>
          <w:p w14:paraId="6B09C2C4" w14:textId="77777777" w:rsidR="00045A6C" w:rsidRPr="00045A6C" w:rsidRDefault="00045A6C" w:rsidP="00A73B0C">
            <w:pPr>
              <w:spacing w:before="60" w:after="0"/>
              <w:jc w:val="center"/>
              <w:rPr>
                <w:rFonts w:ascii="Times New Roman" w:hAnsi="Times New Roman"/>
                <w:sz w:val="20"/>
                <w:szCs w:val="20"/>
              </w:rPr>
            </w:pPr>
            <w:r w:rsidRPr="00045A6C">
              <w:rPr>
                <w:rFonts w:ascii="Times New Roman" w:hAnsi="Times New Roman"/>
                <w:sz w:val="20"/>
                <w:szCs w:val="20"/>
              </w:rPr>
              <w:t>0</w:t>
            </w:r>
          </w:p>
        </w:tc>
      </w:tr>
      <w:tr w:rsidR="00045A6C" w:rsidRPr="00045A6C" w14:paraId="4E31592F" w14:textId="77777777" w:rsidTr="00C317A4">
        <w:trPr>
          <w:trHeight w:val="144"/>
        </w:trPr>
        <w:tc>
          <w:tcPr>
            <w:tcW w:w="1800" w:type="dxa"/>
            <w:shd w:val="clear" w:color="auto" w:fill="auto"/>
            <w:noWrap/>
            <w:vAlign w:val="center"/>
            <w:hideMark/>
          </w:tcPr>
          <w:p w14:paraId="3DCF3B5D" w14:textId="77777777" w:rsidR="00045A6C" w:rsidRPr="00045A6C" w:rsidRDefault="00045A6C" w:rsidP="00A73B0C">
            <w:pPr>
              <w:spacing w:before="60" w:after="0"/>
              <w:rPr>
                <w:rFonts w:ascii="Times New Roman" w:hAnsi="Times New Roman"/>
                <w:sz w:val="20"/>
                <w:szCs w:val="20"/>
              </w:rPr>
            </w:pPr>
            <w:r w:rsidRPr="00045A6C">
              <w:rPr>
                <w:rFonts w:ascii="Times New Roman" w:hAnsi="Times New Roman"/>
                <w:sz w:val="20"/>
                <w:szCs w:val="20"/>
              </w:rPr>
              <w:t>Cotton-Indigo</w:t>
            </w:r>
          </w:p>
        </w:tc>
        <w:tc>
          <w:tcPr>
            <w:tcW w:w="821" w:type="dxa"/>
            <w:shd w:val="clear" w:color="auto" w:fill="auto"/>
            <w:noWrap/>
            <w:vAlign w:val="center"/>
          </w:tcPr>
          <w:p w14:paraId="52252BBC" w14:textId="77777777" w:rsidR="00045A6C" w:rsidRPr="00045A6C" w:rsidRDefault="00045A6C" w:rsidP="00A73B0C">
            <w:pPr>
              <w:spacing w:before="60" w:after="0"/>
              <w:jc w:val="center"/>
              <w:rPr>
                <w:rFonts w:ascii="Times New Roman" w:hAnsi="Times New Roman"/>
                <w:sz w:val="20"/>
                <w:szCs w:val="20"/>
              </w:rPr>
            </w:pPr>
            <w:r w:rsidRPr="00045A6C">
              <w:rPr>
                <w:rFonts w:ascii="Times New Roman" w:hAnsi="Times New Roman"/>
                <w:sz w:val="20"/>
                <w:szCs w:val="20"/>
              </w:rPr>
              <w:t>48.35</w:t>
            </w:r>
          </w:p>
        </w:tc>
        <w:tc>
          <w:tcPr>
            <w:tcW w:w="822" w:type="dxa"/>
            <w:shd w:val="clear" w:color="auto" w:fill="auto"/>
            <w:noWrap/>
            <w:vAlign w:val="center"/>
          </w:tcPr>
          <w:p w14:paraId="770BBA0A" w14:textId="77777777" w:rsidR="00045A6C" w:rsidRPr="00045A6C" w:rsidRDefault="00045A6C" w:rsidP="00A73B0C">
            <w:pPr>
              <w:spacing w:before="60" w:after="0"/>
              <w:jc w:val="center"/>
              <w:rPr>
                <w:rFonts w:ascii="Times New Roman" w:hAnsi="Times New Roman"/>
                <w:sz w:val="20"/>
                <w:szCs w:val="20"/>
              </w:rPr>
            </w:pPr>
            <w:r w:rsidRPr="00045A6C">
              <w:rPr>
                <w:rFonts w:ascii="Times New Roman" w:hAnsi="Times New Roman"/>
                <w:sz w:val="20"/>
                <w:szCs w:val="20"/>
              </w:rPr>
              <w:t>−5.22</w:t>
            </w:r>
          </w:p>
        </w:tc>
        <w:tc>
          <w:tcPr>
            <w:tcW w:w="822" w:type="dxa"/>
            <w:shd w:val="clear" w:color="auto" w:fill="auto"/>
            <w:noWrap/>
            <w:vAlign w:val="center"/>
          </w:tcPr>
          <w:p w14:paraId="17ECFD4F" w14:textId="77777777" w:rsidR="00045A6C" w:rsidRPr="00045A6C" w:rsidRDefault="00045A6C" w:rsidP="00A73B0C">
            <w:pPr>
              <w:spacing w:before="60" w:after="0"/>
              <w:jc w:val="center"/>
              <w:rPr>
                <w:rFonts w:ascii="Times New Roman" w:hAnsi="Times New Roman"/>
                <w:sz w:val="20"/>
                <w:szCs w:val="20"/>
              </w:rPr>
            </w:pPr>
            <w:r w:rsidRPr="00045A6C">
              <w:rPr>
                <w:rFonts w:ascii="Times New Roman" w:hAnsi="Times New Roman"/>
                <w:sz w:val="20"/>
                <w:szCs w:val="20"/>
              </w:rPr>
              <w:t>−16.23</w:t>
            </w:r>
          </w:p>
        </w:tc>
        <w:tc>
          <w:tcPr>
            <w:tcW w:w="822" w:type="dxa"/>
            <w:shd w:val="clear" w:color="auto" w:fill="auto"/>
            <w:noWrap/>
            <w:vAlign w:val="center"/>
          </w:tcPr>
          <w:p w14:paraId="79BE73EC" w14:textId="77777777" w:rsidR="00045A6C" w:rsidRPr="00045A6C" w:rsidRDefault="00045A6C" w:rsidP="00A73B0C">
            <w:pPr>
              <w:spacing w:before="60" w:after="0"/>
              <w:jc w:val="center"/>
              <w:rPr>
                <w:rFonts w:ascii="Times New Roman" w:hAnsi="Times New Roman"/>
                <w:sz w:val="20"/>
                <w:szCs w:val="20"/>
              </w:rPr>
            </w:pPr>
            <w:r w:rsidRPr="00045A6C">
              <w:rPr>
                <w:rFonts w:ascii="Times New Roman" w:hAnsi="Times New Roman"/>
                <w:sz w:val="20"/>
                <w:szCs w:val="20"/>
              </w:rPr>
              <w:t>55.58</w:t>
            </w:r>
          </w:p>
        </w:tc>
        <w:tc>
          <w:tcPr>
            <w:tcW w:w="822" w:type="dxa"/>
            <w:shd w:val="clear" w:color="auto" w:fill="auto"/>
            <w:noWrap/>
            <w:vAlign w:val="center"/>
          </w:tcPr>
          <w:p w14:paraId="1A7215BB" w14:textId="77777777" w:rsidR="00045A6C" w:rsidRPr="00045A6C" w:rsidRDefault="00045A6C" w:rsidP="00A73B0C">
            <w:pPr>
              <w:spacing w:before="60" w:after="0"/>
              <w:jc w:val="center"/>
              <w:rPr>
                <w:rFonts w:ascii="Times New Roman" w:hAnsi="Times New Roman"/>
                <w:sz w:val="20"/>
                <w:szCs w:val="20"/>
              </w:rPr>
            </w:pPr>
            <w:r w:rsidRPr="00045A6C">
              <w:rPr>
                <w:rFonts w:ascii="Times New Roman" w:hAnsi="Times New Roman"/>
                <w:sz w:val="20"/>
                <w:szCs w:val="20"/>
              </w:rPr>
              <w:t>58.03</w:t>
            </w:r>
          </w:p>
        </w:tc>
        <w:tc>
          <w:tcPr>
            <w:tcW w:w="822" w:type="dxa"/>
            <w:shd w:val="clear" w:color="auto" w:fill="auto"/>
            <w:noWrap/>
            <w:vAlign w:val="center"/>
          </w:tcPr>
          <w:p w14:paraId="25B8571D" w14:textId="77777777" w:rsidR="00045A6C" w:rsidRPr="00045A6C" w:rsidRDefault="00045A6C" w:rsidP="00A73B0C">
            <w:pPr>
              <w:spacing w:before="60" w:after="0"/>
              <w:jc w:val="center"/>
              <w:rPr>
                <w:rFonts w:ascii="Times New Roman" w:hAnsi="Times New Roman"/>
                <w:sz w:val="20"/>
                <w:szCs w:val="20"/>
              </w:rPr>
            </w:pPr>
            <w:r w:rsidRPr="00045A6C">
              <w:rPr>
                <w:rFonts w:ascii="Times New Roman" w:hAnsi="Times New Roman"/>
                <w:sz w:val="20"/>
                <w:szCs w:val="20"/>
              </w:rPr>
              <w:t>−6.73</w:t>
            </w:r>
          </w:p>
        </w:tc>
        <w:tc>
          <w:tcPr>
            <w:tcW w:w="822" w:type="dxa"/>
            <w:shd w:val="clear" w:color="auto" w:fill="auto"/>
            <w:noWrap/>
            <w:vAlign w:val="center"/>
          </w:tcPr>
          <w:p w14:paraId="2BF2C582" w14:textId="77777777" w:rsidR="00045A6C" w:rsidRPr="00045A6C" w:rsidRDefault="00045A6C" w:rsidP="00A73B0C">
            <w:pPr>
              <w:spacing w:before="60" w:after="0"/>
              <w:jc w:val="center"/>
              <w:rPr>
                <w:rFonts w:ascii="Times New Roman" w:hAnsi="Times New Roman"/>
                <w:sz w:val="20"/>
                <w:szCs w:val="20"/>
              </w:rPr>
            </w:pPr>
            <w:r w:rsidRPr="00045A6C">
              <w:rPr>
                <w:rFonts w:ascii="Times New Roman" w:hAnsi="Times New Roman"/>
                <w:sz w:val="20"/>
                <w:szCs w:val="20"/>
              </w:rPr>
              <w:t>−23.81</w:t>
            </w:r>
          </w:p>
        </w:tc>
        <w:tc>
          <w:tcPr>
            <w:tcW w:w="822" w:type="dxa"/>
            <w:shd w:val="clear" w:color="auto" w:fill="auto"/>
            <w:noWrap/>
            <w:vAlign w:val="center"/>
          </w:tcPr>
          <w:p w14:paraId="1B8FDB21" w14:textId="77777777" w:rsidR="00045A6C" w:rsidRPr="00045A6C" w:rsidRDefault="00045A6C" w:rsidP="00A73B0C">
            <w:pPr>
              <w:spacing w:before="60" w:after="0"/>
              <w:jc w:val="center"/>
              <w:rPr>
                <w:rFonts w:ascii="Times New Roman" w:hAnsi="Times New Roman"/>
                <w:sz w:val="20"/>
                <w:szCs w:val="20"/>
              </w:rPr>
            </w:pPr>
            <w:r w:rsidRPr="00045A6C">
              <w:rPr>
                <w:rFonts w:ascii="Times New Roman" w:hAnsi="Times New Roman"/>
                <w:sz w:val="20"/>
                <w:szCs w:val="20"/>
              </w:rPr>
              <w:t>49.77</w:t>
            </w:r>
          </w:p>
        </w:tc>
        <w:tc>
          <w:tcPr>
            <w:tcW w:w="822" w:type="dxa"/>
            <w:shd w:val="clear" w:color="auto" w:fill="auto"/>
            <w:noWrap/>
            <w:vAlign w:val="center"/>
          </w:tcPr>
          <w:p w14:paraId="78D63EBA" w14:textId="77777777" w:rsidR="00045A6C" w:rsidRPr="00045A6C" w:rsidRDefault="00045A6C" w:rsidP="00A73B0C">
            <w:pPr>
              <w:spacing w:before="60" w:after="0"/>
              <w:jc w:val="center"/>
              <w:rPr>
                <w:rFonts w:ascii="Times New Roman" w:hAnsi="Times New Roman"/>
                <w:sz w:val="20"/>
                <w:szCs w:val="20"/>
              </w:rPr>
            </w:pPr>
            <w:r w:rsidRPr="00045A6C">
              <w:rPr>
                <w:rFonts w:ascii="Times New Roman" w:hAnsi="Times New Roman"/>
                <w:sz w:val="20"/>
                <w:szCs w:val="20"/>
              </w:rPr>
              <w:t>5.81</w:t>
            </w:r>
          </w:p>
        </w:tc>
      </w:tr>
      <w:tr w:rsidR="00045A6C" w:rsidRPr="00045A6C" w14:paraId="4B8C6548" w14:textId="77777777" w:rsidTr="00A73B0C">
        <w:trPr>
          <w:trHeight w:val="144"/>
        </w:trPr>
        <w:tc>
          <w:tcPr>
            <w:tcW w:w="1800" w:type="dxa"/>
            <w:tcBorders>
              <w:bottom w:val="nil"/>
            </w:tcBorders>
            <w:shd w:val="clear" w:color="auto" w:fill="auto"/>
            <w:noWrap/>
            <w:vAlign w:val="center"/>
          </w:tcPr>
          <w:p w14:paraId="56374467" w14:textId="77777777" w:rsidR="00045A6C" w:rsidRPr="00045A6C" w:rsidRDefault="00045A6C" w:rsidP="00A73B0C">
            <w:pPr>
              <w:spacing w:before="60" w:after="0"/>
              <w:rPr>
                <w:rFonts w:ascii="Times New Roman" w:hAnsi="Times New Roman"/>
                <w:sz w:val="20"/>
                <w:szCs w:val="20"/>
              </w:rPr>
            </w:pPr>
            <w:r w:rsidRPr="00045A6C">
              <w:rPr>
                <w:rFonts w:ascii="Times New Roman" w:hAnsi="Times New Roman"/>
                <w:sz w:val="20"/>
                <w:szCs w:val="20"/>
              </w:rPr>
              <w:t>Cotton-Indigo-ZnONPs</w:t>
            </w:r>
          </w:p>
        </w:tc>
        <w:tc>
          <w:tcPr>
            <w:tcW w:w="821" w:type="dxa"/>
            <w:tcBorders>
              <w:bottom w:val="nil"/>
            </w:tcBorders>
            <w:shd w:val="clear" w:color="auto" w:fill="auto"/>
            <w:noWrap/>
            <w:vAlign w:val="center"/>
          </w:tcPr>
          <w:p w14:paraId="21480594" w14:textId="77777777" w:rsidR="00045A6C" w:rsidRPr="00045A6C" w:rsidRDefault="00045A6C" w:rsidP="00A73B0C">
            <w:pPr>
              <w:spacing w:before="60" w:after="0"/>
              <w:jc w:val="center"/>
              <w:rPr>
                <w:rFonts w:ascii="Times New Roman" w:hAnsi="Times New Roman"/>
                <w:sz w:val="20"/>
                <w:szCs w:val="20"/>
              </w:rPr>
            </w:pPr>
            <w:r w:rsidRPr="00045A6C">
              <w:rPr>
                <w:rFonts w:ascii="Times New Roman" w:hAnsi="Times New Roman"/>
                <w:sz w:val="20"/>
                <w:szCs w:val="20"/>
              </w:rPr>
              <w:t>44.46</w:t>
            </w:r>
          </w:p>
        </w:tc>
        <w:tc>
          <w:tcPr>
            <w:tcW w:w="822" w:type="dxa"/>
            <w:tcBorders>
              <w:bottom w:val="nil"/>
            </w:tcBorders>
            <w:shd w:val="clear" w:color="auto" w:fill="auto"/>
            <w:noWrap/>
            <w:vAlign w:val="center"/>
          </w:tcPr>
          <w:p w14:paraId="630AB04B" w14:textId="77777777" w:rsidR="00045A6C" w:rsidRPr="00045A6C" w:rsidRDefault="00045A6C" w:rsidP="00A73B0C">
            <w:pPr>
              <w:spacing w:before="60" w:after="0"/>
              <w:jc w:val="center"/>
              <w:rPr>
                <w:rFonts w:ascii="Times New Roman" w:hAnsi="Times New Roman"/>
                <w:sz w:val="20"/>
                <w:szCs w:val="20"/>
              </w:rPr>
            </w:pPr>
            <w:r w:rsidRPr="00045A6C">
              <w:rPr>
                <w:rFonts w:ascii="Times New Roman" w:hAnsi="Times New Roman"/>
                <w:sz w:val="20"/>
                <w:szCs w:val="20"/>
              </w:rPr>
              <w:t>−2.59</w:t>
            </w:r>
          </w:p>
        </w:tc>
        <w:tc>
          <w:tcPr>
            <w:tcW w:w="822" w:type="dxa"/>
            <w:tcBorders>
              <w:bottom w:val="nil"/>
            </w:tcBorders>
            <w:shd w:val="clear" w:color="auto" w:fill="auto"/>
            <w:noWrap/>
            <w:vAlign w:val="center"/>
          </w:tcPr>
          <w:p w14:paraId="2C1A098F" w14:textId="77777777" w:rsidR="00045A6C" w:rsidRPr="00045A6C" w:rsidRDefault="00045A6C" w:rsidP="00A73B0C">
            <w:pPr>
              <w:spacing w:before="60" w:after="0"/>
              <w:jc w:val="center"/>
              <w:rPr>
                <w:rFonts w:ascii="Times New Roman" w:hAnsi="Times New Roman"/>
                <w:sz w:val="20"/>
                <w:szCs w:val="20"/>
              </w:rPr>
            </w:pPr>
            <w:r w:rsidRPr="00045A6C">
              <w:rPr>
                <w:rFonts w:ascii="Times New Roman" w:hAnsi="Times New Roman"/>
                <w:sz w:val="20"/>
                <w:szCs w:val="20"/>
              </w:rPr>
              <w:t>−21.73</w:t>
            </w:r>
          </w:p>
        </w:tc>
        <w:tc>
          <w:tcPr>
            <w:tcW w:w="822" w:type="dxa"/>
            <w:tcBorders>
              <w:bottom w:val="nil"/>
            </w:tcBorders>
            <w:shd w:val="clear" w:color="auto" w:fill="auto"/>
            <w:noWrap/>
            <w:vAlign w:val="center"/>
          </w:tcPr>
          <w:p w14:paraId="7DED8465" w14:textId="77777777" w:rsidR="00045A6C" w:rsidRPr="00045A6C" w:rsidRDefault="00045A6C" w:rsidP="00A73B0C">
            <w:pPr>
              <w:spacing w:before="60" w:after="0"/>
              <w:jc w:val="center"/>
              <w:rPr>
                <w:rFonts w:ascii="Times New Roman" w:hAnsi="Times New Roman"/>
                <w:sz w:val="20"/>
                <w:szCs w:val="20"/>
              </w:rPr>
            </w:pPr>
            <w:r w:rsidRPr="00045A6C">
              <w:rPr>
                <w:rFonts w:ascii="Times New Roman" w:hAnsi="Times New Roman"/>
                <w:sz w:val="20"/>
                <w:szCs w:val="20"/>
              </w:rPr>
              <w:t>60.94</w:t>
            </w:r>
          </w:p>
        </w:tc>
        <w:tc>
          <w:tcPr>
            <w:tcW w:w="822" w:type="dxa"/>
            <w:tcBorders>
              <w:bottom w:val="nil"/>
            </w:tcBorders>
            <w:shd w:val="clear" w:color="auto" w:fill="auto"/>
            <w:noWrap/>
            <w:vAlign w:val="center"/>
          </w:tcPr>
          <w:p w14:paraId="1BFD018B" w14:textId="77777777" w:rsidR="00045A6C" w:rsidRPr="00045A6C" w:rsidRDefault="00045A6C" w:rsidP="00A73B0C">
            <w:pPr>
              <w:spacing w:before="60" w:after="0"/>
              <w:jc w:val="center"/>
              <w:rPr>
                <w:rFonts w:ascii="Times New Roman" w:hAnsi="Times New Roman"/>
                <w:sz w:val="20"/>
                <w:szCs w:val="20"/>
              </w:rPr>
            </w:pPr>
            <w:r w:rsidRPr="00045A6C">
              <w:rPr>
                <w:rFonts w:ascii="Times New Roman" w:hAnsi="Times New Roman"/>
                <w:sz w:val="20"/>
                <w:szCs w:val="20"/>
              </w:rPr>
              <w:t>48.93</w:t>
            </w:r>
          </w:p>
        </w:tc>
        <w:tc>
          <w:tcPr>
            <w:tcW w:w="822" w:type="dxa"/>
            <w:tcBorders>
              <w:bottom w:val="nil"/>
            </w:tcBorders>
            <w:shd w:val="clear" w:color="auto" w:fill="auto"/>
            <w:noWrap/>
            <w:vAlign w:val="center"/>
          </w:tcPr>
          <w:p w14:paraId="5430E5DF" w14:textId="77777777" w:rsidR="00045A6C" w:rsidRPr="00045A6C" w:rsidRDefault="00045A6C" w:rsidP="00A73B0C">
            <w:pPr>
              <w:spacing w:before="60" w:after="0"/>
              <w:jc w:val="center"/>
              <w:rPr>
                <w:rFonts w:ascii="Times New Roman" w:hAnsi="Times New Roman"/>
                <w:sz w:val="20"/>
                <w:szCs w:val="20"/>
              </w:rPr>
            </w:pPr>
            <w:r w:rsidRPr="00045A6C">
              <w:rPr>
                <w:rFonts w:ascii="Times New Roman" w:hAnsi="Times New Roman"/>
                <w:sz w:val="20"/>
                <w:szCs w:val="20"/>
              </w:rPr>
              <w:t>−2.79</w:t>
            </w:r>
          </w:p>
        </w:tc>
        <w:tc>
          <w:tcPr>
            <w:tcW w:w="822" w:type="dxa"/>
            <w:tcBorders>
              <w:bottom w:val="nil"/>
            </w:tcBorders>
            <w:shd w:val="clear" w:color="auto" w:fill="auto"/>
            <w:noWrap/>
            <w:vAlign w:val="center"/>
          </w:tcPr>
          <w:p w14:paraId="72EF7493" w14:textId="77777777" w:rsidR="00045A6C" w:rsidRPr="00045A6C" w:rsidRDefault="00045A6C" w:rsidP="00A73B0C">
            <w:pPr>
              <w:spacing w:before="60" w:after="0"/>
              <w:jc w:val="center"/>
              <w:rPr>
                <w:rFonts w:ascii="Times New Roman" w:hAnsi="Times New Roman"/>
                <w:sz w:val="20"/>
                <w:szCs w:val="20"/>
              </w:rPr>
            </w:pPr>
            <w:r w:rsidRPr="00045A6C">
              <w:rPr>
                <w:rFonts w:ascii="Times New Roman" w:hAnsi="Times New Roman"/>
                <w:sz w:val="20"/>
                <w:szCs w:val="20"/>
              </w:rPr>
              <w:t>−19.8</w:t>
            </w:r>
          </w:p>
        </w:tc>
        <w:tc>
          <w:tcPr>
            <w:tcW w:w="822" w:type="dxa"/>
            <w:tcBorders>
              <w:bottom w:val="nil"/>
            </w:tcBorders>
            <w:shd w:val="clear" w:color="auto" w:fill="auto"/>
            <w:noWrap/>
            <w:vAlign w:val="center"/>
          </w:tcPr>
          <w:p w14:paraId="67582010" w14:textId="77777777" w:rsidR="00045A6C" w:rsidRPr="00045A6C" w:rsidRDefault="00045A6C" w:rsidP="00A73B0C">
            <w:pPr>
              <w:spacing w:before="60" w:after="0"/>
              <w:jc w:val="center"/>
              <w:rPr>
                <w:rFonts w:ascii="Times New Roman" w:hAnsi="Times New Roman"/>
                <w:sz w:val="20"/>
                <w:szCs w:val="20"/>
              </w:rPr>
            </w:pPr>
            <w:r w:rsidRPr="00045A6C">
              <w:rPr>
                <w:rFonts w:ascii="Times New Roman" w:hAnsi="Times New Roman"/>
                <w:sz w:val="20"/>
                <w:szCs w:val="20"/>
              </w:rPr>
              <w:t>56.09</w:t>
            </w:r>
          </w:p>
        </w:tc>
        <w:tc>
          <w:tcPr>
            <w:tcW w:w="822" w:type="dxa"/>
            <w:tcBorders>
              <w:bottom w:val="nil"/>
            </w:tcBorders>
            <w:shd w:val="clear" w:color="auto" w:fill="auto"/>
            <w:noWrap/>
            <w:vAlign w:val="center"/>
          </w:tcPr>
          <w:p w14:paraId="3AD2FEF9" w14:textId="77777777" w:rsidR="00045A6C" w:rsidRPr="00045A6C" w:rsidRDefault="00045A6C" w:rsidP="00A73B0C">
            <w:pPr>
              <w:spacing w:before="60" w:after="0"/>
              <w:jc w:val="center"/>
              <w:rPr>
                <w:rFonts w:ascii="Times New Roman" w:hAnsi="Times New Roman"/>
                <w:sz w:val="20"/>
                <w:szCs w:val="20"/>
              </w:rPr>
            </w:pPr>
            <w:r w:rsidRPr="00045A6C">
              <w:rPr>
                <w:rFonts w:ascii="Times New Roman" w:hAnsi="Times New Roman"/>
                <w:sz w:val="20"/>
                <w:szCs w:val="20"/>
              </w:rPr>
              <w:t>4.85</w:t>
            </w:r>
          </w:p>
        </w:tc>
      </w:tr>
      <w:tr w:rsidR="00045A6C" w:rsidRPr="00045A6C" w14:paraId="26F72F70" w14:textId="77777777" w:rsidTr="00A73B0C">
        <w:trPr>
          <w:trHeight w:val="144"/>
        </w:trPr>
        <w:tc>
          <w:tcPr>
            <w:tcW w:w="1800" w:type="dxa"/>
            <w:tcBorders>
              <w:top w:val="nil"/>
              <w:bottom w:val="single" w:sz="4" w:space="0" w:color="auto"/>
            </w:tcBorders>
            <w:shd w:val="clear" w:color="auto" w:fill="auto"/>
            <w:noWrap/>
            <w:vAlign w:val="center"/>
          </w:tcPr>
          <w:p w14:paraId="6416584A" w14:textId="77777777" w:rsidR="00045A6C" w:rsidRPr="00045A6C" w:rsidRDefault="00045A6C" w:rsidP="00A73B0C">
            <w:pPr>
              <w:spacing w:before="60" w:after="60"/>
              <w:rPr>
                <w:rFonts w:ascii="Times New Roman" w:hAnsi="Times New Roman"/>
                <w:sz w:val="20"/>
                <w:szCs w:val="20"/>
              </w:rPr>
            </w:pPr>
            <w:r w:rsidRPr="00045A6C">
              <w:rPr>
                <w:rFonts w:ascii="Times New Roman" w:hAnsi="Times New Roman"/>
                <w:sz w:val="20"/>
                <w:szCs w:val="20"/>
              </w:rPr>
              <w:t>Cotton-Indigo-Nanochitosan-ZnONPs</w:t>
            </w:r>
          </w:p>
        </w:tc>
        <w:tc>
          <w:tcPr>
            <w:tcW w:w="821" w:type="dxa"/>
            <w:tcBorders>
              <w:top w:val="nil"/>
              <w:bottom w:val="single" w:sz="4" w:space="0" w:color="auto"/>
            </w:tcBorders>
            <w:shd w:val="clear" w:color="auto" w:fill="auto"/>
            <w:noWrap/>
            <w:vAlign w:val="center"/>
          </w:tcPr>
          <w:p w14:paraId="4846069E" w14:textId="77777777" w:rsidR="00045A6C" w:rsidRPr="00045A6C" w:rsidRDefault="00045A6C" w:rsidP="00A73B0C">
            <w:pPr>
              <w:spacing w:before="60" w:after="0"/>
              <w:jc w:val="center"/>
              <w:rPr>
                <w:rFonts w:ascii="Times New Roman" w:hAnsi="Times New Roman"/>
                <w:sz w:val="20"/>
                <w:szCs w:val="20"/>
              </w:rPr>
            </w:pPr>
            <w:r w:rsidRPr="00045A6C">
              <w:rPr>
                <w:rFonts w:ascii="Times New Roman" w:hAnsi="Times New Roman"/>
                <w:sz w:val="20"/>
                <w:szCs w:val="20"/>
              </w:rPr>
              <w:t>34.38</w:t>
            </w:r>
          </w:p>
        </w:tc>
        <w:tc>
          <w:tcPr>
            <w:tcW w:w="822" w:type="dxa"/>
            <w:tcBorders>
              <w:top w:val="nil"/>
              <w:bottom w:val="single" w:sz="4" w:space="0" w:color="auto"/>
            </w:tcBorders>
            <w:shd w:val="clear" w:color="auto" w:fill="auto"/>
            <w:noWrap/>
            <w:vAlign w:val="center"/>
          </w:tcPr>
          <w:p w14:paraId="4178BF47" w14:textId="77777777" w:rsidR="00045A6C" w:rsidRPr="00045A6C" w:rsidRDefault="00045A6C" w:rsidP="00A73B0C">
            <w:pPr>
              <w:spacing w:before="60" w:after="0"/>
              <w:jc w:val="center"/>
              <w:rPr>
                <w:rFonts w:ascii="Times New Roman" w:hAnsi="Times New Roman"/>
                <w:sz w:val="20"/>
                <w:szCs w:val="20"/>
              </w:rPr>
            </w:pPr>
            <w:r w:rsidRPr="00045A6C">
              <w:rPr>
                <w:rFonts w:ascii="Times New Roman" w:hAnsi="Times New Roman"/>
                <w:sz w:val="20"/>
                <w:szCs w:val="20"/>
              </w:rPr>
              <w:t>−1.47</w:t>
            </w:r>
          </w:p>
        </w:tc>
        <w:tc>
          <w:tcPr>
            <w:tcW w:w="822" w:type="dxa"/>
            <w:tcBorders>
              <w:top w:val="nil"/>
              <w:bottom w:val="single" w:sz="4" w:space="0" w:color="auto"/>
            </w:tcBorders>
            <w:shd w:val="clear" w:color="auto" w:fill="auto"/>
            <w:noWrap/>
            <w:vAlign w:val="center"/>
          </w:tcPr>
          <w:p w14:paraId="504EE580" w14:textId="77777777" w:rsidR="00045A6C" w:rsidRPr="00045A6C" w:rsidRDefault="00045A6C" w:rsidP="00A73B0C">
            <w:pPr>
              <w:spacing w:before="60" w:after="0"/>
              <w:jc w:val="center"/>
              <w:rPr>
                <w:rFonts w:ascii="Times New Roman" w:hAnsi="Times New Roman"/>
                <w:sz w:val="20"/>
                <w:szCs w:val="20"/>
              </w:rPr>
            </w:pPr>
            <w:r w:rsidRPr="00045A6C">
              <w:rPr>
                <w:rFonts w:ascii="Times New Roman" w:hAnsi="Times New Roman"/>
                <w:sz w:val="20"/>
                <w:szCs w:val="20"/>
              </w:rPr>
              <w:t>−18.41</w:t>
            </w:r>
          </w:p>
        </w:tc>
        <w:tc>
          <w:tcPr>
            <w:tcW w:w="822" w:type="dxa"/>
            <w:tcBorders>
              <w:top w:val="nil"/>
              <w:bottom w:val="single" w:sz="4" w:space="0" w:color="auto"/>
            </w:tcBorders>
            <w:shd w:val="clear" w:color="auto" w:fill="auto"/>
            <w:noWrap/>
            <w:vAlign w:val="center"/>
          </w:tcPr>
          <w:p w14:paraId="7DC7501D" w14:textId="77777777" w:rsidR="00045A6C" w:rsidRPr="00045A6C" w:rsidRDefault="00045A6C" w:rsidP="00A73B0C">
            <w:pPr>
              <w:spacing w:before="60" w:after="0"/>
              <w:jc w:val="center"/>
              <w:rPr>
                <w:rFonts w:ascii="Times New Roman" w:hAnsi="Times New Roman"/>
                <w:sz w:val="20"/>
                <w:szCs w:val="20"/>
              </w:rPr>
            </w:pPr>
            <w:r w:rsidRPr="00045A6C">
              <w:rPr>
                <w:rFonts w:ascii="Times New Roman" w:hAnsi="Times New Roman"/>
                <w:sz w:val="20"/>
                <w:szCs w:val="20"/>
              </w:rPr>
              <w:t>69.46</w:t>
            </w:r>
          </w:p>
        </w:tc>
        <w:tc>
          <w:tcPr>
            <w:tcW w:w="822" w:type="dxa"/>
            <w:tcBorders>
              <w:top w:val="nil"/>
              <w:bottom w:val="single" w:sz="4" w:space="0" w:color="auto"/>
            </w:tcBorders>
            <w:shd w:val="clear" w:color="auto" w:fill="auto"/>
            <w:noWrap/>
            <w:vAlign w:val="center"/>
          </w:tcPr>
          <w:p w14:paraId="625968F6" w14:textId="77777777" w:rsidR="00045A6C" w:rsidRPr="00045A6C" w:rsidRDefault="00045A6C" w:rsidP="00A73B0C">
            <w:pPr>
              <w:spacing w:before="60" w:after="0"/>
              <w:jc w:val="center"/>
              <w:rPr>
                <w:rFonts w:ascii="Times New Roman" w:hAnsi="Times New Roman"/>
                <w:sz w:val="20"/>
                <w:szCs w:val="20"/>
              </w:rPr>
            </w:pPr>
            <w:r w:rsidRPr="00045A6C">
              <w:rPr>
                <w:rFonts w:ascii="Times New Roman" w:hAnsi="Times New Roman"/>
                <w:sz w:val="20"/>
                <w:szCs w:val="20"/>
              </w:rPr>
              <w:t>38.43</w:t>
            </w:r>
          </w:p>
        </w:tc>
        <w:tc>
          <w:tcPr>
            <w:tcW w:w="822" w:type="dxa"/>
            <w:tcBorders>
              <w:top w:val="nil"/>
              <w:bottom w:val="single" w:sz="4" w:space="0" w:color="auto"/>
            </w:tcBorders>
            <w:shd w:val="clear" w:color="auto" w:fill="auto"/>
            <w:noWrap/>
            <w:vAlign w:val="center"/>
          </w:tcPr>
          <w:p w14:paraId="1B1C8C19" w14:textId="77777777" w:rsidR="00045A6C" w:rsidRPr="00045A6C" w:rsidRDefault="00045A6C" w:rsidP="00A73B0C">
            <w:pPr>
              <w:spacing w:before="60" w:after="0"/>
              <w:jc w:val="center"/>
              <w:rPr>
                <w:rFonts w:ascii="Times New Roman" w:hAnsi="Times New Roman"/>
                <w:sz w:val="20"/>
                <w:szCs w:val="20"/>
              </w:rPr>
            </w:pPr>
            <w:r w:rsidRPr="00045A6C">
              <w:rPr>
                <w:rFonts w:ascii="Times New Roman" w:hAnsi="Times New Roman"/>
                <w:sz w:val="20"/>
                <w:szCs w:val="20"/>
              </w:rPr>
              <w:t>−3.1</w:t>
            </w:r>
          </w:p>
        </w:tc>
        <w:tc>
          <w:tcPr>
            <w:tcW w:w="822" w:type="dxa"/>
            <w:tcBorders>
              <w:top w:val="nil"/>
              <w:bottom w:val="single" w:sz="4" w:space="0" w:color="auto"/>
            </w:tcBorders>
            <w:shd w:val="clear" w:color="auto" w:fill="auto"/>
            <w:noWrap/>
            <w:vAlign w:val="center"/>
          </w:tcPr>
          <w:p w14:paraId="31374FAF" w14:textId="77777777" w:rsidR="00045A6C" w:rsidRPr="00045A6C" w:rsidRDefault="00045A6C" w:rsidP="00A73B0C">
            <w:pPr>
              <w:spacing w:before="60" w:after="0"/>
              <w:jc w:val="center"/>
              <w:rPr>
                <w:rFonts w:ascii="Times New Roman" w:hAnsi="Times New Roman"/>
                <w:sz w:val="20"/>
                <w:szCs w:val="20"/>
              </w:rPr>
            </w:pPr>
            <w:r w:rsidRPr="00045A6C">
              <w:rPr>
                <w:rFonts w:ascii="Times New Roman" w:hAnsi="Times New Roman"/>
                <w:sz w:val="20"/>
                <w:szCs w:val="20"/>
              </w:rPr>
              <w:t>−18.94</w:t>
            </w:r>
          </w:p>
        </w:tc>
        <w:tc>
          <w:tcPr>
            <w:tcW w:w="822" w:type="dxa"/>
            <w:tcBorders>
              <w:top w:val="nil"/>
              <w:bottom w:val="single" w:sz="4" w:space="0" w:color="auto"/>
            </w:tcBorders>
            <w:shd w:val="clear" w:color="auto" w:fill="auto"/>
            <w:noWrap/>
            <w:vAlign w:val="center"/>
          </w:tcPr>
          <w:p w14:paraId="31F8B3AF" w14:textId="77777777" w:rsidR="00045A6C" w:rsidRPr="00045A6C" w:rsidRDefault="00045A6C" w:rsidP="00A73B0C">
            <w:pPr>
              <w:spacing w:before="60" w:after="0"/>
              <w:jc w:val="center"/>
              <w:rPr>
                <w:rFonts w:ascii="Times New Roman" w:hAnsi="Times New Roman"/>
                <w:sz w:val="20"/>
                <w:szCs w:val="20"/>
              </w:rPr>
            </w:pPr>
            <w:r w:rsidRPr="00045A6C">
              <w:rPr>
                <w:rFonts w:ascii="Times New Roman" w:hAnsi="Times New Roman"/>
                <w:sz w:val="20"/>
                <w:szCs w:val="20"/>
              </w:rPr>
              <w:t>65.77</w:t>
            </w:r>
          </w:p>
        </w:tc>
        <w:tc>
          <w:tcPr>
            <w:tcW w:w="822" w:type="dxa"/>
            <w:tcBorders>
              <w:top w:val="nil"/>
              <w:bottom w:val="single" w:sz="4" w:space="0" w:color="auto"/>
            </w:tcBorders>
            <w:shd w:val="clear" w:color="auto" w:fill="auto"/>
            <w:noWrap/>
            <w:vAlign w:val="center"/>
          </w:tcPr>
          <w:p w14:paraId="2D120283" w14:textId="77777777" w:rsidR="00045A6C" w:rsidRPr="00045A6C" w:rsidRDefault="00045A6C" w:rsidP="00A73B0C">
            <w:pPr>
              <w:spacing w:before="60" w:after="0"/>
              <w:jc w:val="center"/>
              <w:rPr>
                <w:rFonts w:ascii="Times New Roman" w:hAnsi="Times New Roman"/>
                <w:sz w:val="20"/>
                <w:szCs w:val="20"/>
              </w:rPr>
            </w:pPr>
            <w:r w:rsidRPr="00045A6C">
              <w:rPr>
                <w:rFonts w:ascii="Times New Roman" w:hAnsi="Times New Roman"/>
                <w:sz w:val="20"/>
                <w:szCs w:val="20"/>
              </w:rPr>
              <w:t>3.69</w:t>
            </w:r>
          </w:p>
        </w:tc>
      </w:tr>
    </w:tbl>
    <w:p w14:paraId="5E1A0B01" w14:textId="77777777" w:rsidR="00FC7DE1" w:rsidRDefault="00FC7DE1" w:rsidP="00045A6C">
      <w:pPr>
        <w:spacing w:after="0"/>
        <w:jc w:val="both"/>
        <w:outlineLvl w:val="0"/>
        <w:rPr>
          <w:rFonts w:ascii="Times New Roman" w:hAnsi="Times New Roman"/>
          <w:sz w:val="20"/>
          <w:szCs w:val="20"/>
        </w:rPr>
        <w:sectPr w:rsidR="00FC7DE1" w:rsidSect="0057275F">
          <w:footerReference w:type="even" r:id="rId38"/>
          <w:footerReference w:type="default" r:id="rId39"/>
          <w:type w:val="continuous"/>
          <w:pgSz w:w="12240" w:h="15840" w:code="1"/>
          <w:pgMar w:top="1800" w:right="1469" w:bottom="1699" w:left="1440" w:header="706" w:footer="706" w:gutter="0"/>
          <w:pgNumType w:start="0"/>
          <w:cols w:space="708"/>
          <w:docGrid w:linePitch="360"/>
        </w:sectPr>
      </w:pPr>
    </w:p>
    <w:p w14:paraId="3839B0B7" w14:textId="77777777" w:rsidR="006768E9" w:rsidRPr="00383C16" w:rsidRDefault="006768E9" w:rsidP="00383C16">
      <w:pPr>
        <w:spacing w:after="0"/>
        <w:jc w:val="center"/>
        <w:rPr>
          <w:rFonts w:ascii="Times New Roman" w:hAnsi="Times New Roman"/>
          <w:noProof/>
          <w:sz w:val="20"/>
          <w:szCs w:val="20"/>
          <w:lang w:bidi="ar-SA"/>
        </w:rPr>
      </w:pPr>
    </w:p>
    <w:p w14:paraId="6EA095D1" w14:textId="77777777" w:rsidR="00B51671" w:rsidRDefault="00B51671" w:rsidP="00383C16">
      <w:pPr>
        <w:spacing w:after="0"/>
        <w:jc w:val="center"/>
        <w:rPr>
          <w:rFonts w:ascii="Times New Roman" w:hAnsi="Times New Roman"/>
          <w:b/>
          <w:noProof/>
          <w:sz w:val="20"/>
          <w:szCs w:val="20"/>
          <w:lang w:bidi="ar-SA"/>
        </w:rPr>
        <w:sectPr w:rsidR="00B51671" w:rsidSect="00FC7DE1">
          <w:footerReference w:type="default" r:id="rId40"/>
          <w:type w:val="oddPage"/>
          <w:pgSz w:w="12240" w:h="15840" w:code="1"/>
          <w:pgMar w:top="1800" w:right="1469" w:bottom="1699" w:left="1440" w:header="706" w:footer="706" w:gutter="0"/>
          <w:pgNumType w:start="0"/>
          <w:cols w:space="708"/>
          <w:docGrid w:linePitch="360"/>
        </w:sectPr>
      </w:pPr>
    </w:p>
    <w:p w14:paraId="183D362C" w14:textId="5C48C453"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Conclusion</w:t>
      </w:r>
    </w:p>
    <w:p w14:paraId="3284F7E6" w14:textId="77777777" w:rsidR="00A751D5" w:rsidRPr="00A751D5" w:rsidRDefault="00A751D5" w:rsidP="00A751D5">
      <w:pPr>
        <w:spacing w:after="0"/>
        <w:jc w:val="both"/>
        <w:outlineLvl w:val="0"/>
        <w:rPr>
          <w:rFonts w:ascii="Times New Roman" w:hAnsi="Times New Roman"/>
          <w:sz w:val="20"/>
          <w:szCs w:val="20"/>
        </w:rPr>
      </w:pPr>
      <w:r w:rsidRPr="00A751D5">
        <w:rPr>
          <w:rFonts w:ascii="Times New Roman" w:hAnsi="Times New Roman"/>
          <w:sz w:val="20"/>
          <w:szCs w:val="20"/>
        </w:rPr>
        <w:t xml:space="preserve">We have demonstrated a simple production of ZnONPs </w:t>
      </w:r>
      <w:r w:rsidRPr="00A751D5">
        <w:rPr>
          <w:rFonts w:ascii="Times New Roman" w:hAnsi="Times New Roman"/>
          <w:i/>
          <w:iCs/>
          <w:sz w:val="20"/>
          <w:szCs w:val="20"/>
        </w:rPr>
        <w:t>via</w:t>
      </w:r>
      <w:r w:rsidRPr="00A751D5">
        <w:rPr>
          <w:rFonts w:ascii="Times New Roman" w:hAnsi="Times New Roman"/>
          <w:sz w:val="20"/>
          <w:szCs w:val="20"/>
        </w:rPr>
        <w:t xml:space="preserve"> the precipitation method and nanochitosan </w:t>
      </w:r>
      <w:r w:rsidRPr="00A751D5">
        <w:rPr>
          <w:rFonts w:ascii="Times New Roman" w:hAnsi="Times New Roman"/>
          <w:i/>
          <w:iCs/>
          <w:sz w:val="20"/>
          <w:szCs w:val="20"/>
        </w:rPr>
        <w:t>via</w:t>
      </w:r>
      <w:r w:rsidRPr="00A751D5">
        <w:rPr>
          <w:rFonts w:ascii="Times New Roman" w:hAnsi="Times New Roman"/>
          <w:sz w:val="20"/>
          <w:szCs w:val="20"/>
        </w:rPr>
        <w:t xml:space="preserve"> ionic gelation. The synthesis of zinc oxide from zinc nitrate and sodium hydroxide results in the formation of hexagonal wurtzite nanoparticles with a size of ±20 nm. The characterization using a particle size analyzer confirms that ZnONPs and the chitosan dispersion were of nanometer size, which makes them suitable for textile functionalization. The application of nanochitosan coating before ZnONP coating on cotton increased the amount of absorbed ZnONPs up to fourfold and thus enhanced more light fastness properties compared with untreated cotton. The dip-cure method applied in this study could be useful for the preparation of multifunctional textile. </w:t>
      </w:r>
    </w:p>
    <w:p w14:paraId="3226EFB3" w14:textId="77777777" w:rsidR="00A751D5" w:rsidRPr="00A751D5" w:rsidRDefault="00A751D5" w:rsidP="00A751D5">
      <w:pPr>
        <w:spacing w:after="0"/>
        <w:jc w:val="center"/>
        <w:outlineLvl w:val="0"/>
        <w:rPr>
          <w:rFonts w:ascii="Times New Roman" w:hAnsi="Times New Roman"/>
          <w:sz w:val="20"/>
          <w:szCs w:val="20"/>
        </w:rPr>
      </w:pPr>
    </w:p>
    <w:p w14:paraId="1AC661E6" w14:textId="77777777" w:rsidR="00A751D5" w:rsidRPr="00A751D5" w:rsidRDefault="00A751D5" w:rsidP="00A751D5">
      <w:pPr>
        <w:spacing w:after="0"/>
        <w:jc w:val="center"/>
        <w:outlineLvl w:val="0"/>
        <w:rPr>
          <w:rFonts w:ascii="Times New Roman" w:hAnsi="Times New Roman"/>
          <w:b/>
          <w:sz w:val="20"/>
          <w:szCs w:val="20"/>
        </w:rPr>
      </w:pPr>
      <w:r w:rsidRPr="00A751D5">
        <w:rPr>
          <w:rFonts w:ascii="Times New Roman" w:hAnsi="Times New Roman"/>
          <w:b/>
          <w:sz w:val="20"/>
          <w:szCs w:val="20"/>
        </w:rPr>
        <w:t>Acknowledgment</w:t>
      </w:r>
    </w:p>
    <w:p w14:paraId="5D215AFF" w14:textId="56B263EA" w:rsidR="006768E9" w:rsidRPr="00A751D5" w:rsidRDefault="00A751D5" w:rsidP="00A751D5">
      <w:pPr>
        <w:spacing w:after="0"/>
        <w:jc w:val="both"/>
        <w:outlineLvl w:val="0"/>
        <w:rPr>
          <w:rFonts w:ascii="Times New Roman" w:hAnsi="Times New Roman"/>
          <w:noProof/>
          <w:sz w:val="20"/>
          <w:szCs w:val="20"/>
          <w:lang w:val="ms-MY"/>
        </w:rPr>
      </w:pPr>
      <w:r w:rsidRPr="00A751D5">
        <w:rPr>
          <w:rFonts w:ascii="Times New Roman" w:hAnsi="Times New Roman"/>
          <w:noProof/>
          <w:sz w:val="20"/>
          <w:szCs w:val="20"/>
          <w:lang w:val="ms-MY"/>
        </w:rPr>
        <w:t xml:space="preserve">The authors gratefully acknowledge the Indonesia Endowment Fund for Education (Lembaga Pengelola Dana Pendidikan Kementerian Keuangan Republik Indonesia) for providing financial support </w:t>
      </w:r>
      <w:r w:rsidRPr="00A751D5">
        <w:rPr>
          <w:rFonts w:ascii="Times New Roman" w:hAnsi="Times New Roman"/>
          <w:i/>
          <w:iCs/>
          <w:noProof/>
          <w:sz w:val="20"/>
          <w:szCs w:val="20"/>
          <w:lang w:val="ms-MY"/>
        </w:rPr>
        <w:t>via</w:t>
      </w:r>
      <w:r w:rsidRPr="00A751D5">
        <w:rPr>
          <w:rFonts w:ascii="Times New Roman" w:hAnsi="Times New Roman"/>
          <w:noProof/>
          <w:sz w:val="20"/>
          <w:szCs w:val="20"/>
          <w:lang w:val="ms-MY"/>
        </w:rPr>
        <w:t xml:space="preserve"> Beasiswa Unggulan Dosen Indonesia-Dalam Negeri.</w:t>
      </w:r>
    </w:p>
    <w:p w14:paraId="63ACC625" w14:textId="77777777" w:rsidR="006768E9" w:rsidRPr="00383C16" w:rsidRDefault="006768E9" w:rsidP="00383C16">
      <w:pPr>
        <w:spacing w:after="0"/>
        <w:jc w:val="center"/>
        <w:rPr>
          <w:rFonts w:ascii="Times New Roman" w:hAnsi="Times New Roman"/>
          <w:noProof/>
          <w:sz w:val="20"/>
          <w:szCs w:val="20"/>
          <w:lang w:bidi="ar-SA"/>
        </w:rPr>
      </w:pPr>
    </w:p>
    <w:p w14:paraId="763A6DA7" w14:textId="77777777"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References</w:t>
      </w:r>
    </w:p>
    <w:p w14:paraId="44699A28" w14:textId="77777777" w:rsidR="00A751D5" w:rsidRDefault="00C91705" w:rsidP="00A751D5">
      <w:pPr>
        <w:pStyle w:val="ListParagraph"/>
        <w:numPr>
          <w:ilvl w:val="0"/>
          <w:numId w:val="4"/>
        </w:numPr>
        <w:spacing w:after="0"/>
        <w:ind w:left="360"/>
        <w:jc w:val="both"/>
        <w:rPr>
          <w:rFonts w:ascii="Times New Roman" w:hAnsi="Times New Roman"/>
          <w:sz w:val="20"/>
          <w:szCs w:val="20"/>
        </w:rPr>
      </w:pPr>
      <w:r w:rsidRPr="00A751D5">
        <w:rPr>
          <w:rFonts w:ascii="Times New Roman" w:hAnsi="Times New Roman"/>
          <w:sz w:val="20"/>
          <w:szCs w:val="20"/>
        </w:rPr>
        <w:t xml:space="preserve">Widiawati, D. (2009). The revival of the usage of natural fibers and natural dyes in Indonesian textile. </w:t>
      </w:r>
      <w:r w:rsidRPr="00A751D5">
        <w:rPr>
          <w:rFonts w:ascii="Times New Roman" w:hAnsi="Times New Roman"/>
          <w:i/>
          <w:sz w:val="20"/>
          <w:szCs w:val="20"/>
        </w:rPr>
        <w:t>ITB</w:t>
      </w:r>
      <w:r w:rsidRPr="00A751D5">
        <w:rPr>
          <w:rFonts w:ascii="Times New Roman" w:hAnsi="Times New Roman"/>
          <w:sz w:val="20"/>
          <w:szCs w:val="20"/>
        </w:rPr>
        <w:t xml:space="preserve"> </w:t>
      </w:r>
      <w:r w:rsidRPr="00A751D5">
        <w:rPr>
          <w:rFonts w:ascii="Times New Roman" w:hAnsi="Times New Roman"/>
          <w:i/>
          <w:sz w:val="20"/>
          <w:szCs w:val="20"/>
        </w:rPr>
        <w:t>Journal of Visual Art and Design</w:t>
      </w:r>
      <w:r w:rsidRPr="00A751D5">
        <w:rPr>
          <w:rFonts w:ascii="Times New Roman" w:hAnsi="Times New Roman"/>
          <w:sz w:val="20"/>
          <w:szCs w:val="20"/>
        </w:rPr>
        <w:t>, 3(2): 115-128.</w:t>
      </w:r>
    </w:p>
    <w:p w14:paraId="5AB83E5B" w14:textId="77777777" w:rsidR="00A751D5" w:rsidRDefault="00C91705" w:rsidP="00A751D5">
      <w:pPr>
        <w:pStyle w:val="ListParagraph"/>
        <w:numPr>
          <w:ilvl w:val="0"/>
          <w:numId w:val="4"/>
        </w:numPr>
        <w:spacing w:after="0"/>
        <w:ind w:left="360"/>
        <w:jc w:val="both"/>
        <w:rPr>
          <w:rFonts w:ascii="Times New Roman" w:hAnsi="Times New Roman"/>
          <w:sz w:val="20"/>
          <w:szCs w:val="20"/>
        </w:rPr>
      </w:pPr>
      <w:r w:rsidRPr="00A751D5">
        <w:rPr>
          <w:rFonts w:ascii="Times New Roman" w:hAnsi="Times New Roman"/>
          <w:sz w:val="20"/>
          <w:szCs w:val="20"/>
        </w:rPr>
        <w:t xml:space="preserve">Papanastasiou, M., Allen, N. S., McMahon, A., Naegel, L. C. A., Edge, M. and Protopappas, S. (2012). Analysis of indigo-type compounds in natural dyes by negative ion atmospheric pressure photoionization mass spectrometry. </w:t>
      </w:r>
      <w:r w:rsidRPr="00A751D5">
        <w:rPr>
          <w:rFonts w:ascii="Times New Roman" w:hAnsi="Times New Roman"/>
          <w:i/>
          <w:sz w:val="20"/>
          <w:szCs w:val="20"/>
        </w:rPr>
        <w:t>Dyes and Pigments</w:t>
      </w:r>
      <w:r w:rsidRPr="00A751D5">
        <w:rPr>
          <w:rFonts w:ascii="Times New Roman" w:hAnsi="Times New Roman"/>
          <w:sz w:val="20"/>
          <w:szCs w:val="20"/>
        </w:rPr>
        <w:t>, 92(3): 1192-1198.</w:t>
      </w:r>
    </w:p>
    <w:p w14:paraId="75E6C1D1" w14:textId="77777777" w:rsidR="00A751D5" w:rsidRDefault="00C91705" w:rsidP="00A751D5">
      <w:pPr>
        <w:pStyle w:val="ListParagraph"/>
        <w:numPr>
          <w:ilvl w:val="0"/>
          <w:numId w:val="4"/>
        </w:numPr>
        <w:spacing w:after="0"/>
        <w:ind w:left="360"/>
        <w:jc w:val="both"/>
        <w:rPr>
          <w:rFonts w:ascii="Times New Roman" w:hAnsi="Times New Roman"/>
          <w:sz w:val="20"/>
          <w:szCs w:val="20"/>
        </w:rPr>
      </w:pPr>
      <w:r w:rsidRPr="00A751D5">
        <w:rPr>
          <w:rFonts w:ascii="Times New Roman" w:hAnsi="Times New Roman"/>
          <w:sz w:val="20"/>
          <w:szCs w:val="20"/>
        </w:rPr>
        <w:t xml:space="preserve">Padfield, T. and Landi, S. (1966). The light fastness of the natural dyes, </w:t>
      </w:r>
      <w:r w:rsidRPr="00A751D5">
        <w:rPr>
          <w:rFonts w:ascii="Times New Roman" w:hAnsi="Times New Roman"/>
          <w:i/>
          <w:sz w:val="20"/>
          <w:szCs w:val="20"/>
        </w:rPr>
        <w:t>Studies in Conservation</w:t>
      </w:r>
      <w:r w:rsidRPr="00A751D5">
        <w:rPr>
          <w:rFonts w:ascii="Times New Roman" w:hAnsi="Times New Roman"/>
          <w:sz w:val="20"/>
          <w:szCs w:val="20"/>
        </w:rPr>
        <w:t>, 11: 181-196.</w:t>
      </w:r>
    </w:p>
    <w:p w14:paraId="77AE868B" w14:textId="77777777" w:rsidR="00A751D5" w:rsidRDefault="00C91705" w:rsidP="00A751D5">
      <w:pPr>
        <w:pStyle w:val="ListParagraph"/>
        <w:numPr>
          <w:ilvl w:val="0"/>
          <w:numId w:val="4"/>
        </w:numPr>
        <w:spacing w:after="0"/>
        <w:ind w:left="360"/>
        <w:jc w:val="both"/>
        <w:rPr>
          <w:rFonts w:ascii="Times New Roman" w:hAnsi="Times New Roman"/>
          <w:sz w:val="20"/>
          <w:szCs w:val="20"/>
        </w:rPr>
      </w:pPr>
      <w:r w:rsidRPr="00A751D5">
        <w:rPr>
          <w:rFonts w:ascii="Times New Roman" w:hAnsi="Times New Roman"/>
          <w:sz w:val="20"/>
          <w:szCs w:val="20"/>
        </w:rPr>
        <w:t xml:space="preserve">Saravanan, D. (2007). UV protection textile materials. </w:t>
      </w:r>
      <w:r w:rsidRPr="00A751D5">
        <w:rPr>
          <w:rFonts w:ascii="Times New Roman" w:hAnsi="Times New Roman"/>
          <w:i/>
          <w:sz w:val="20"/>
          <w:szCs w:val="20"/>
        </w:rPr>
        <w:t>Autex Research Journal</w:t>
      </w:r>
      <w:r w:rsidRPr="00A751D5">
        <w:rPr>
          <w:rFonts w:ascii="Times New Roman" w:hAnsi="Times New Roman"/>
          <w:sz w:val="20"/>
          <w:szCs w:val="20"/>
        </w:rPr>
        <w:t>, 7(1): 11-18.</w:t>
      </w:r>
    </w:p>
    <w:p w14:paraId="54A4E88C" w14:textId="77777777" w:rsidR="00A751D5" w:rsidRDefault="00C91705" w:rsidP="00A751D5">
      <w:pPr>
        <w:pStyle w:val="ListParagraph"/>
        <w:numPr>
          <w:ilvl w:val="0"/>
          <w:numId w:val="4"/>
        </w:numPr>
        <w:spacing w:after="0"/>
        <w:ind w:left="360"/>
        <w:jc w:val="both"/>
        <w:rPr>
          <w:rFonts w:ascii="Times New Roman" w:hAnsi="Times New Roman"/>
          <w:sz w:val="20"/>
          <w:szCs w:val="20"/>
        </w:rPr>
      </w:pPr>
      <w:r w:rsidRPr="00A751D5">
        <w:rPr>
          <w:rFonts w:ascii="Times New Roman" w:hAnsi="Times New Roman"/>
          <w:sz w:val="20"/>
          <w:szCs w:val="20"/>
        </w:rPr>
        <w:t xml:space="preserve">Fajzulin, I., Zhu, X. and Möller, M. (2015). Nanoparticulate inorganic UV absorbers: A review. </w:t>
      </w:r>
      <w:r w:rsidRPr="00A751D5">
        <w:rPr>
          <w:rFonts w:ascii="Times New Roman" w:hAnsi="Times New Roman"/>
          <w:i/>
          <w:sz w:val="20"/>
          <w:szCs w:val="20"/>
        </w:rPr>
        <w:t>Journal of Coatings Technology and Research</w:t>
      </w:r>
      <w:r w:rsidRPr="00A751D5">
        <w:rPr>
          <w:rFonts w:ascii="Times New Roman" w:hAnsi="Times New Roman"/>
          <w:sz w:val="20"/>
          <w:szCs w:val="20"/>
        </w:rPr>
        <w:t>, 12(4): 617-632.</w:t>
      </w:r>
    </w:p>
    <w:p w14:paraId="6A45C78E" w14:textId="77777777" w:rsidR="00A751D5" w:rsidRDefault="00C91705" w:rsidP="00A751D5">
      <w:pPr>
        <w:pStyle w:val="ListParagraph"/>
        <w:numPr>
          <w:ilvl w:val="0"/>
          <w:numId w:val="4"/>
        </w:numPr>
        <w:spacing w:after="0"/>
        <w:ind w:left="360"/>
        <w:jc w:val="both"/>
        <w:rPr>
          <w:rFonts w:ascii="Times New Roman" w:hAnsi="Times New Roman"/>
          <w:sz w:val="20"/>
          <w:szCs w:val="20"/>
        </w:rPr>
      </w:pPr>
      <w:r w:rsidRPr="00A751D5">
        <w:rPr>
          <w:rFonts w:ascii="Times New Roman" w:hAnsi="Times New Roman"/>
          <w:sz w:val="20"/>
          <w:szCs w:val="20"/>
        </w:rPr>
        <w:t xml:space="preserve">Schneider, S. L. and Lim, H. W. (2019). A review of inorganic UV filters zinc oxide and titanium dioxide. </w:t>
      </w:r>
      <w:r w:rsidRPr="00A751D5">
        <w:rPr>
          <w:rFonts w:ascii="Times New Roman" w:hAnsi="Times New Roman"/>
          <w:i/>
          <w:sz w:val="20"/>
          <w:szCs w:val="20"/>
        </w:rPr>
        <w:t>Photodermatology, Photoimmunology and Photomedicine</w:t>
      </w:r>
      <w:r w:rsidRPr="00A751D5">
        <w:rPr>
          <w:rFonts w:ascii="Times New Roman" w:hAnsi="Times New Roman"/>
          <w:sz w:val="20"/>
          <w:szCs w:val="20"/>
        </w:rPr>
        <w:t>, 35(6): 442-446.</w:t>
      </w:r>
    </w:p>
    <w:p w14:paraId="295731A6" w14:textId="77777777" w:rsidR="00A751D5" w:rsidRDefault="00C91705" w:rsidP="00A751D5">
      <w:pPr>
        <w:pStyle w:val="ListParagraph"/>
        <w:numPr>
          <w:ilvl w:val="0"/>
          <w:numId w:val="4"/>
        </w:numPr>
        <w:spacing w:after="0"/>
        <w:ind w:left="360"/>
        <w:jc w:val="both"/>
        <w:rPr>
          <w:rFonts w:ascii="Times New Roman" w:hAnsi="Times New Roman"/>
          <w:sz w:val="20"/>
          <w:szCs w:val="20"/>
        </w:rPr>
      </w:pPr>
      <w:r w:rsidRPr="00A751D5">
        <w:rPr>
          <w:rFonts w:ascii="Times New Roman" w:hAnsi="Times New Roman"/>
          <w:sz w:val="20"/>
          <w:szCs w:val="20"/>
        </w:rPr>
        <w:t xml:space="preserve">Becheri, A., Dürr, M., Lo Nostro, P. and Baglioni, P. (2008). Synthesis and characterization of zinc oxide nanoparticles: Application to textiles as UV-absorbers. </w:t>
      </w:r>
      <w:r w:rsidRPr="00A751D5">
        <w:rPr>
          <w:rFonts w:ascii="Times New Roman" w:hAnsi="Times New Roman"/>
          <w:i/>
          <w:sz w:val="20"/>
          <w:szCs w:val="20"/>
        </w:rPr>
        <w:t>Journal of Nanoparticle Research</w:t>
      </w:r>
      <w:r w:rsidRPr="00A751D5">
        <w:rPr>
          <w:rFonts w:ascii="Times New Roman" w:hAnsi="Times New Roman"/>
          <w:sz w:val="20"/>
          <w:szCs w:val="20"/>
        </w:rPr>
        <w:t>, 10(4): 679-689.</w:t>
      </w:r>
    </w:p>
    <w:p w14:paraId="43F9469C" w14:textId="77777777" w:rsidR="00A751D5" w:rsidRDefault="00C91705" w:rsidP="00A751D5">
      <w:pPr>
        <w:pStyle w:val="ListParagraph"/>
        <w:numPr>
          <w:ilvl w:val="0"/>
          <w:numId w:val="4"/>
        </w:numPr>
        <w:spacing w:after="0"/>
        <w:ind w:left="360"/>
        <w:jc w:val="both"/>
        <w:rPr>
          <w:rFonts w:ascii="Times New Roman" w:hAnsi="Times New Roman"/>
          <w:sz w:val="20"/>
          <w:szCs w:val="20"/>
        </w:rPr>
      </w:pPr>
      <w:r w:rsidRPr="00A751D5">
        <w:rPr>
          <w:rFonts w:ascii="Times New Roman" w:hAnsi="Times New Roman"/>
          <w:sz w:val="20"/>
          <w:szCs w:val="20"/>
        </w:rPr>
        <w:t xml:space="preserve">Pulit-Prociak, J., Chwastowski, J., Kucharski, A. and Banach, M. (2016). functionalization of textiles with silver and zinc oxide nanoparticles. </w:t>
      </w:r>
      <w:r w:rsidRPr="00A751D5">
        <w:rPr>
          <w:rFonts w:ascii="Times New Roman" w:hAnsi="Times New Roman"/>
          <w:i/>
          <w:sz w:val="20"/>
          <w:szCs w:val="20"/>
        </w:rPr>
        <w:t>Applied Surface Science</w:t>
      </w:r>
      <w:r w:rsidRPr="00A751D5">
        <w:rPr>
          <w:rFonts w:ascii="Times New Roman" w:hAnsi="Times New Roman"/>
          <w:sz w:val="20"/>
          <w:szCs w:val="20"/>
        </w:rPr>
        <w:t>, 385: 543-553.</w:t>
      </w:r>
    </w:p>
    <w:p w14:paraId="615AB349" w14:textId="77777777" w:rsidR="00A751D5" w:rsidRDefault="00C91705" w:rsidP="00A751D5">
      <w:pPr>
        <w:pStyle w:val="ListParagraph"/>
        <w:numPr>
          <w:ilvl w:val="0"/>
          <w:numId w:val="4"/>
        </w:numPr>
        <w:spacing w:after="0"/>
        <w:ind w:left="360"/>
        <w:jc w:val="both"/>
        <w:rPr>
          <w:rFonts w:ascii="Times New Roman" w:hAnsi="Times New Roman"/>
          <w:sz w:val="20"/>
          <w:szCs w:val="20"/>
        </w:rPr>
      </w:pPr>
      <w:r w:rsidRPr="00A751D5">
        <w:rPr>
          <w:rFonts w:ascii="Times New Roman" w:hAnsi="Times New Roman"/>
          <w:sz w:val="20"/>
          <w:szCs w:val="20"/>
        </w:rPr>
        <w:t xml:space="preserve">Kathirvelu, S., D’Souza, L. and Dhurai, B. (2009). UV protection finishing of textiles using ZnO nanoparticles. </w:t>
      </w:r>
      <w:r w:rsidRPr="00A751D5">
        <w:rPr>
          <w:rFonts w:ascii="Times New Roman" w:hAnsi="Times New Roman"/>
          <w:i/>
          <w:sz w:val="20"/>
          <w:szCs w:val="20"/>
        </w:rPr>
        <w:t>Indian Journal of Fibre and Textile Research</w:t>
      </w:r>
      <w:r w:rsidRPr="00A751D5">
        <w:rPr>
          <w:rFonts w:ascii="Times New Roman" w:hAnsi="Times New Roman"/>
          <w:sz w:val="20"/>
          <w:szCs w:val="20"/>
        </w:rPr>
        <w:t>, 34(3): 267-273.</w:t>
      </w:r>
    </w:p>
    <w:p w14:paraId="440D66C4" w14:textId="77777777" w:rsidR="00A751D5" w:rsidRDefault="00C91705" w:rsidP="00A751D5">
      <w:pPr>
        <w:pStyle w:val="ListParagraph"/>
        <w:numPr>
          <w:ilvl w:val="0"/>
          <w:numId w:val="4"/>
        </w:numPr>
        <w:spacing w:after="0"/>
        <w:ind w:left="360"/>
        <w:jc w:val="both"/>
        <w:rPr>
          <w:rFonts w:ascii="Times New Roman" w:hAnsi="Times New Roman"/>
          <w:sz w:val="20"/>
          <w:szCs w:val="20"/>
        </w:rPr>
      </w:pPr>
      <w:r w:rsidRPr="00A751D5">
        <w:rPr>
          <w:rFonts w:ascii="Times New Roman" w:hAnsi="Times New Roman"/>
          <w:sz w:val="20"/>
          <w:szCs w:val="20"/>
        </w:rPr>
        <w:t xml:space="preserve">Ibrahim, N. A., Eid, B. M., El-Aziz, E. A., Elmaaty, T. M. A. and Ramadan, S. M. (2017). Loading of chitosan–nano metal oxide hybrids onto cotton/polyester fabrics to impart permanent and effective multifunctions. </w:t>
      </w:r>
      <w:r w:rsidRPr="00A751D5">
        <w:rPr>
          <w:rFonts w:ascii="Times New Roman" w:hAnsi="Times New Roman"/>
          <w:i/>
          <w:sz w:val="20"/>
          <w:szCs w:val="20"/>
        </w:rPr>
        <w:t>International Journal of Biological Macromolecules</w:t>
      </w:r>
      <w:r w:rsidRPr="00A751D5">
        <w:rPr>
          <w:rFonts w:ascii="Times New Roman" w:hAnsi="Times New Roman"/>
          <w:sz w:val="20"/>
          <w:szCs w:val="20"/>
        </w:rPr>
        <w:t>, 105: 769-776.</w:t>
      </w:r>
    </w:p>
    <w:p w14:paraId="419B40C6" w14:textId="77777777" w:rsidR="00A751D5" w:rsidRDefault="00C91705" w:rsidP="00A751D5">
      <w:pPr>
        <w:pStyle w:val="ListParagraph"/>
        <w:numPr>
          <w:ilvl w:val="0"/>
          <w:numId w:val="4"/>
        </w:numPr>
        <w:spacing w:after="0"/>
        <w:ind w:left="360"/>
        <w:jc w:val="both"/>
        <w:rPr>
          <w:rFonts w:ascii="Times New Roman" w:hAnsi="Times New Roman"/>
          <w:sz w:val="20"/>
          <w:szCs w:val="20"/>
        </w:rPr>
      </w:pPr>
      <w:r w:rsidRPr="00A751D5">
        <w:rPr>
          <w:rFonts w:ascii="Times New Roman" w:hAnsi="Times New Roman"/>
          <w:sz w:val="20"/>
          <w:szCs w:val="20"/>
        </w:rPr>
        <w:t xml:space="preserve">El-tahlawy, K. F., El-bendary, M. A., Elhendawy, A. G. and Hudson, S. M. (2005). The antimicrobial activity of cotton fabrics treated with different crosslinking agents and chitosan. </w:t>
      </w:r>
      <w:r w:rsidRPr="00A751D5">
        <w:rPr>
          <w:rFonts w:ascii="Times New Roman" w:hAnsi="Times New Roman"/>
          <w:i/>
          <w:sz w:val="20"/>
          <w:szCs w:val="20"/>
        </w:rPr>
        <w:t>Carbohydrate Polymers</w:t>
      </w:r>
      <w:r w:rsidRPr="00A751D5">
        <w:rPr>
          <w:rFonts w:ascii="Times New Roman" w:hAnsi="Times New Roman"/>
          <w:sz w:val="20"/>
          <w:szCs w:val="20"/>
        </w:rPr>
        <w:t>, 60: 421-430.</w:t>
      </w:r>
    </w:p>
    <w:p w14:paraId="4A115B47" w14:textId="77777777" w:rsidR="00A751D5" w:rsidRDefault="00C91705" w:rsidP="00A751D5">
      <w:pPr>
        <w:pStyle w:val="ListParagraph"/>
        <w:numPr>
          <w:ilvl w:val="0"/>
          <w:numId w:val="4"/>
        </w:numPr>
        <w:spacing w:after="0"/>
        <w:ind w:left="360"/>
        <w:jc w:val="both"/>
        <w:rPr>
          <w:rFonts w:ascii="Times New Roman" w:hAnsi="Times New Roman"/>
          <w:sz w:val="20"/>
          <w:szCs w:val="20"/>
        </w:rPr>
      </w:pPr>
      <w:r w:rsidRPr="00A751D5">
        <w:rPr>
          <w:rFonts w:ascii="Times New Roman" w:hAnsi="Times New Roman"/>
          <w:sz w:val="20"/>
          <w:szCs w:val="20"/>
        </w:rPr>
        <w:t xml:space="preserve">Alonso, D., Gimeno, M., Olayo, R., Vázquez-Torres, H., Sepúlveda-Sánchez, J. D. and Shirai, K. (2009). Cross-linking chitosan into UV-irradiated cellulose fibers for the preparation of antimicrobial-finished textiles. </w:t>
      </w:r>
      <w:r w:rsidRPr="00A751D5">
        <w:rPr>
          <w:rFonts w:ascii="Times New Roman" w:hAnsi="Times New Roman"/>
          <w:i/>
          <w:sz w:val="20"/>
          <w:szCs w:val="20"/>
        </w:rPr>
        <w:t>Carbohydrate Polymers</w:t>
      </w:r>
      <w:r w:rsidRPr="00A751D5">
        <w:rPr>
          <w:rFonts w:ascii="Times New Roman" w:hAnsi="Times New Roman"/>
          <w:sz w:val="20"/>
          <w:szCs w:val="20"/>
        </w:rPr>
        <w:t>, 77(3): 536-543.</w:t>
      </w:r>
    </w:p>
    <w:p w14:paraId="7FB0BC91" w14:textId="77777777" w:rsidR="00A751D5" w:rsidRDefault="00C91705" w:rsidP="00A751D5">
      <w:pPr>
        <w:pStyle w:val="ListParagraph"/>
        <w:numPr>
          <w:ilvl w:val="0"/>
          <w:numId w:val="4"/>
        </w:numPr>
        <w:spacing w:after="0"/>
        <w:ind w:left="360"/>
        <w:jc w:val="both"/>
        <w:rPr>
          <w:rFonts w:ascii="Times New Roman" w:hAnsi="Times New Roman"/>
          <w:sz w:val="20"/>
          <w:szCs w:val="20"/>
        </w:rPr>
      </w:pPr>
      <w:r w:rsidRPr="00A751D5">
        <w:rPr>
          <w:rFonts w:ascii="Times New Roman" w:hAnsi="Times New Roman"/>
          <w:sz w:val="20"/>
          <w:szCs w:val="20"/>
        </w:rPr>
        <w:t>Farouk, A., Moussa, S., Ulbricht, M. and Textor, T. (2012). ZnO nanoparticles-chitosan composite as antibacterial finish for textiles</w:t>
      </w:r>
      <w:r w:rsidRPr="00A751D5">
        <w:rPr>
          <w:rFonts w:ascii="Times New Roman" w:hAnsi="Times New Roman"/>
          <w:i/>
          <w:sz w:val="20"/>
          <w:szCs w:val="20"/>
        </w:rPr>
        <w:t>. International Journal of Carbohydrate Chemistry</w:t>
      </w:r>
      <w:r w:rsidRPr="00A751D5">
        <w:rPr>
          <w:rFonts w:ascii="Times New Roman" w:hAnsi="Times New Roman"/>
          <w:sz w:val="20"/>
          <w:szCs w:val="20"/>
        </w:rPr>
        <w:t>, 2012 (693629): 1-8.</w:t>
      </w:r>
    </w:p>
    <w:p w14:paraId="7A9BB2C9" w14:textId="25476AAC" w:rsidR="00A751D5" w:rsidRDefault="00C91705" w:rsidP="00A751D5">
      <w:pPr>
        <w:pStyle w:val="ListParagraph"/>
        <w:numPr>
          <w:ilvl w:val="0"/>
          <w:numId w:val="4"/>
        </w:numPr>
        <w:spacing w:after="0"/>
        <w:ind w:left="360"/>
        <w:jc w:val="both"/>
        <w:rPr>
          <w:rFonts w:ascii="Times New Roman" w:hAnsi="Times New Roman"/>
          <w:sz w:val="20"/>
          <w:szCs w:val="20"/>
        </w:rPr>
      </w:pPr>
      <w:r w:rsidRPr="00A751D5">
        <w:rPr>
          <w:rFonts w:ascii="Times New Roman" w:hAnsi="Times New Roman"/>
          <w:sz w:val="20"/>
          <w:szCs w:val="20"/>
        </w:rPr>
        <w:t xml:space="preserve">Raza, Z. A. and Anwar, F. (2016). Impregnation of zinc oxide mediated chitosan nano-composites on polyester fabric for performance characteristics. </w:t>
      </w:r>
      <w:r w:rsidRPr="00A751D5">
        <w:rPr>
          <w:rFonts w:ascii="Times New Roman" w:hAnsi="Times New Roman"/>
          <w:i/>
          <w:sz w:val="20"/>
          <w:szCs w:val="20"/>
        </w:rPr>
        <w:t>Fibers and Polymers</w:t>
      </w:r>
      <w:r w:rsidRPr="00A751D5">
        <w:rPr>
          <w:rFonts w:ascii="Times New Roman" w:hAnsi="Times New Roman"/>
          <w:sz w:val="20"/>
          <w:szCs w:val="20"/>
        </w:rPr>
        <w:t>, 17(9): 1378-1383.</w:t>
      </w:r>
    </w:p>
    <w:p w14:paraId="3FD4161C" w14:textId="77777777" w:rsidR="00656ACE" w:rsidRPr="00656ACE" w:rsidRDefault="00656ACE" w:rsidP="00656ACE">
      <w:pPr>
        <w:spacing w:after="0"/>
        <w:jc w:val="both"/>
        <w:rPr>
          <w:rFonts w:ascii="Times New Roman" w:hAnsi="Times New Roman"/>
          <w:sz w:val="20"/>
          <w:szCs w:val="20"/>
        </w:rPr>
      </w:pPr>
    </w:p>
    <w:p w14:paraId="33E0CB29" w14:textId="77777777" w:rsidR="00A751D5" w:rsidRDefault="00C91705" w:rsidP="00A751D5">
      <w:pPr>
        <w:pStyle w:val="ListParagraph"/>
        <w:numPr>
          <w:ilvl w:val="0"/>
          <w:numId w:val="4"/>
        </w:numPr>
        <w:spacing w:after="0"/>
        <w:ind w:left="360"/>
        <w:jc w:val="both"/>
        <w:rPr>
          <w:rFonts w:ascii="Times New Roman" w:hAnsi="Times New Roman"/>
          <w:sz w:val="20"/>
          <w:szCs w:val="20"/>
        </w:rPr>
      </w:pPr>
      <w:r w:rsidRPr="00A751D5">
        <w:rPr>
          <w:rFonts w:ascii="Times New Roman" w:hAnsi="Times New Roman"/>
          <w:sz w:val="20"/>
          <w:szCs w:val="20"/>
        </w:rPr>
        <w:lastRenderedPageBreak/>
        <w:t xml:space="preserve">Preethi, S., Abarna, K., Nithyasri, M., Kishore, P., Deepika, K., Ranjithkumar, R., Bhuvaneshwari, V. and Bharathi, D. (2020). Synthesis and characterization of chitosan/zinc oxide nanocomposite for antibacterial activity onto cotton fabrics and dye degradation applications. </w:t>
      </w:r>
      <w:r w:rsidRPr="00A751D5">
        <w:rPr>
          <w:rFonts w:ascii="Times New Roman" w:hAnsi="Times New Roman"/>
          <w:i/>
          <w:sz w:val="20"/>
          <w:szCs w:val="20"/>
        </w:rPr>
        <w:t>International Journal of Biological Macromolecules,</w:t>
      </w:r>
      <w:r w:rsidRPr="00A751D5">
        <w:rPr>
          <w:rFonts w:ascii="Times New Roman" w:hAnsi="Times New Roman"/>
          <w:sz w:val="20"/>
          <w:szCs w:val="20"/>
        </w:rPr>
        <w:t xml:space="preserve"> 164: 2779-2787.</w:t>
      </w:r>
    </w:p>
    <w:p w14:paraId="3105F621" w14:textId="77777777" w:rsidR="00A751D5" w:rsidRDefault="00C91705" w:rsidP="00A751D5">
      <w:pPr>
        <w:pStyle w:val="ListParagraph"/>
        <w:numPr>
          <w:ilvl w:val="0"/>
          <w:numId w:val="4"/>
        </w:numPr>
        <w:spacing w:after="0"/>
        <w:ind w:left="360"/>
        <w:jc w:val="both"/>
        <w:rPr>
          <w:rFonts w:ascii="Times New Roman" w:hAnsi="Times New Roman"/>
          <w:sz w:val="20"/>
          <w:szCs w:val="20"/>
        </w:rPr>
      </w:pPr>
      <w:r w:rsidRPr="00A751D5">
        <w:rPr>
          <w:rFonts w:ascii="Times New Roman" w:hAnsi="Times New Roman"/>
          <w:sz w:val="20"/>
          <w:szCs w:val="20"/>
        </w:rPr>
        <w:t xml:space="preserve">Abd Elhady, M.M. (2012). Preparation and characterization of chitosan/zinc oxide nanoparticles for imparting antimicrobial and UV protection to cotton fabric. </w:t>
      </w:r>
      <w:r w:rsidRPr="00A751D5">
        <w:rPr>
          <w:rFonts w:ascii="Times New Roman" w:hAnsi="Times New Roman"/>
          <w:i/>
          <w:sz w:val="20"/>
          <w:szCs w:val="20"/>
        </w:rPr>
        <w:t>International Journal of Carbohydrate Chemistry</w:t>
      </w:r>
      <w:r w:rsidRPr="00A751D5">
        <w:rPr>
          <w:rFonts w:ascii="Times New Roman" w:hAnsi="Times New Roman"/>
          <w:sz w:val="20"/>
          <w:szCs w:val="20"/>
        </w:rPr>
        <w:t>, 2012 (840591): 1-6.</w:t>
      </w:r>
    </w:p>
    <w:p w14:paraId="1A35889D" w14:textId="77777777" w:rsidR="00A751D5" w:rsidRDefault="00C91705" w:rsidP="00A751D5">
      <w:pPr>
        <w:pStyle w:val="ListParagraph"/>
        <w:numPr>
          <w:ilvl w:val="0"/>
          <w:numId w:val="4"/>
        </w:numPr>
        <w:spacing w:after="0"/>
        <w:ind w:left="360"/>
        <w:jc w:val="both"/>
        <w:rPr>
          <w:rFonts w:ascii="Times New Roman" w:hAnsi="Times New Roman"/>
          <w:sz w:val="20"/>
          <w:szCs w:val="20"/>
        </w:rPr>
      </w:pPr>
      <w:r w:rsidRPr="00A751D5">
        <w:rPr>
          <w:rFonts w:ascii="Times New Roman" w:hAnsi="Times New Roman"/>
          <w:sz w:val="20"/>
          <w:szCs w:val="20"/>
        </w:rPr>
        <w:t xml:space="preserve">Tangkawanit, S. (2020). Color fastness and UV protection improvement of indigo dyed cotton fabrics coated with nano chitosan and zinc oxide. </w:t>
      </w:r>
      <w:r w:rsidRPr="00A751D5">
        <w:rPr>
          <w:rFonts w:ascii="Times New Roman" w:hAnsi="Times New Roman"/>
          <w:i/>
          <w:sz w:val="20"/>
          <w:szCs w:val="20"/>
        </w:rPr>
        <w:t>The Journal of King Mongkut’s University of Technology North Bangkok</w:t>
      </w:r>
      <w:r w:rsidRPr="00A751D5">
        <w:rPr>
          <w:rFonts w:ascii="Times New Roman" w:hAnsi="Times New Roman"/>
          <w:sz w:val="20"/>
          <w:szCs w:val="20"/>
        </w:rPr>
        <w:t>, 30(3): 1-13.</w:t>
      </w:r>
    </w:p>
    <w:p w14:paraId="268E7463" w14:textId="77777777" w:rsidR="00A751D5" w:rsidRDefault="00C91705" w:rsidP="00A751D5">
      <w:pPr>
        <w:pStyle w:val="ListParagraph"/>
        <w:numPr>
          <w:ilvl w:val="0"/>
          <w:numId w:val="4"/>
        </w:numPr>
        <w:spacing w:after="0"/>
        <w:ind w:left="360"/>
        <w:jc w:val="both"/>
        <w:rPr>
          <w:rFonts w:ascii="Times New Roman" w:hAnsi="Times New Roman"/>
          <w:sz w:val="20"/>
          <w:szCs w:val="20"/>
        </w:rPr>
      </w:pPr>
      <w:r w:rsidRPr="00A751D5">
        <w:rPr>
          <w:rFonts w:ascii="Times New Roman" w:hAnsi="Times New Roman"/>
          <w:sz w:val="20"/>
          <w:szCs w:val="20"/>
        </w:rPr>
        <w:t xml:space="preserve">Talam, S., Karumuri, S. R. and Gunnam, N. (2012). Synthesis, characterization, and spectroscopic properties of ZnO nanoparticles, </w:t>
      </w:r>
      <w:r w:rsidRPr="00A751D5">
        <w:rPr>
          <w:rFonts w:ascii="Times New Roman" w:hAnsi="Times New Roman"/>
          <w:i/>
          <w:sz w:val="20"/>
          <w:szCs w:val="20"/>
        </w:rPr>
        <w:t>ISRN Nanotechnology</w:t>
      </w:r>
      <w:r w:rsidRPr="00A751D5">
        <w:rPr>
          <w:rFonts w:ascii="Times New Roman" w:hAnsi="Times New Roman"/>
          <w:sz w:val="20"/>
          <w:szCs w:val="20"/>
        </w:rPr>
        <w:t>, 2012 (372505): 1-6.</w:t>
      </w:r>
    </w:p>
    <w:p w14:paraId="60F69F3A" w14:textId="77777777" w:rsidR="00A751D5" w:rsidRDefault="00C91705" w:rsidP="00A751D5">
      <w:pPr>
        <w:pStyle w:val="ListParagraph"/>
        <w:numPr>
          <w:ilvl w:val="0"/>
          <w:numId w:val="4"/>
        </w:numPr>
        <w:spacing w:after="0"/>
        <w:ind w:left="360"/>
        <w:jc w:val="both"/>
        <w:rPr>
          <w:rFonts w:ascii="Times New Roman" w:hAnsi="Times New Roman"/>
          <w:sz w:val="20"/>
          <w:szCs w:val="20"/>
        </w:rPr>
      </w:pPr>
      <w:r w:rsidRPr="00A751D5">
        <w:rPr>
          <w:rFonts w:ascii="Times New Roman" w:hAnsi="Times New Roman"/>
          <w:sz w:val="20"/>
          <w:szCs w:val="20"/>
        </w:rPr>
        <w:t xml:space="preserve">Liu, Z. R, Hou, J., Duan, L. M. and Xu, L. (2011). Study on the synthesis and properties of nano-ZnO, </w:t>
      </w:r>
      <w:r w:rsidRPr="00A751D5">
        <w:rPr>
          <w:rFonts w:ascii="Times New Roman" w:hAnsi="Times New Roman"/>
          <w:i/>
          <w:sz w:val="20"/>
          <w:szCs w:val="20"/>
        </w:rPr>
        <w:t>Materials Science Forum</w:t>
      </w:r>
      <w:r w:rsidRPr="00A751D5">
        <w:rPr>
          <w:rFonts w:ascii="Times New Roman" w:hAnsi="Times New Roman"/>
          <w:sz w:val="20"/>
          <w:szCs w:val="20"/>
        </w:rPr>
        <w:t>, 694: 324-327.</w:t>
      </w:r>
    </w:p>
    <w:p w14:paraId="7056AD42" w14:textId="77777777" w:rsidR="00A751D5" w:rsidRDefault="00C91705" w:rsidP="00A751D5">
      <w:pPr>
        <w:pStyle w:val="ListParagraph"/>
        <w:numPr>
          <w:ilvl w:val="0"/>
          <w:numId w:val="4"/>
        </w:numPr>
        <w:spacing w:after="0"/>
        <w:ind w:left="360"/>
        <w:jc w:val="both"/>
        <w:rPr>
          <w:rFonts w:ascii="Times New Roman" w:hAnsi="Times New Roman"/>
          <w:sz w:val="20"/>
          <w:szCs w:val="20"/>
        </w:rPr>
      </w:pPr>
      <w:r w:rsidRPr="00A751D5">
        <w:rPr>
          <w:rFonts w:ascii="Times New Roman" w:hAnsi="Times New Roman"/>
          <w:sz w:val="20"/>
          <w:szCs w:val="20"/>
        </w:rPr>
        <w:t xml:space="preserve">Jo, M., Chung, H., Kim, H., Bae, S., Go, M., Yu, J. and Choi, S. (2016). Effects of zinc oxide nanoparticle dispersants on cytotoxicity and cellular uptake. </w:t>
      </w:r>
      <w:r w:rsidRPr="00A751D5">
        <w:rPr>
          <w:rFonts w:ascii="Times New Roman" w:hAnsi="Times New Roman"/>
          <w:i/>
          <w:sz w:val="20"/>
          <w:szCs w:val="20"/>
        </w:rPr>
        <w:t>Molecular and Cellular Toxicology</w:t>
      </w:r>
      <w:r w:rsidRPr="00A751D5">
        <w:rPr>
          <w:rFonts w:ascii="Times New Roman" w:hAnsi="Times New Roman"/>
          <w:sz w:val="20"/>
          <w:szCs w:val="20"/>
        </w:rPr>
        <w:t>, 12(3): 281-288.</w:t>
      </w:r>
    </w:p>
    <w:p w14:paraId="23E1A715" w14:textId="77777777" w:rsidR="00E66F62" w:rsidRDefault="00C91705" w:rsidP="00A751D5">
      <w:pPr>
        <w:pStyle w:val="ListParagraph"/>
        <w:numPr>
          <w:ilvl w:val="0"/>
          <w:numId w:val="4"/>
        </w:numPr>
        <w:spacing w:after="0"/>
        <w:ind w:left="360"/>
        <w:jc w:val="both"/>
        <w:rPr>
          <w:rFonts w:ascii="Times New Roman" w:hAnsi="Times New Roman"/>
          <w:sz w:val="20"/>
          <w:szCs w:val="20"/>
        </w:rPr>
      </w:pPr>
      <w:r w:rsidRPr="00A751D5">
        <w:rPr>
          <w:rFonts w:ascii="Times New Roman" w:hAnsi="Times New Roman"/>
          <w:sz w:val="20"/>
          <w:szCs w:val="20"/>
        </w:rPr>
        <w:t xml:space="preserve">Tso, C. P, Zhung, C. M, Shih, Y.H, Tseng, Y., Wu, S.C. and Doong, R. A. (2010). Stability of </w:t>
      </w:r>
      <w:r w:rsidRPr="00A751D5">
        <w:rPr>
          <w:rFonts w:ascii="Times New Roman" w:hAnsi="Times New Roman"/>
          <w:sz w:val="20"/>
          <w:szCs w:val="20"/>
        </w:rPr>
        <w:t xml:space="preserve">metal oxide nanoparticles in aqueous solutions. </w:t>
      </w:r>
      <w:r w:rsidRPr="00A751D5">
        <w:rPr>
          <w:rFonts w:ascii="Times New Roman" w:hAnsi="Times New Roman"/>
          <w:i/>
          <w:sz w:val="20"/>
          <w:szCs w:val="20"/>
        </w:rPr>
        <w:t>Water Science and Technology</w:t>
      </w:r>
      <w:r w:rsidRPr="00A751D5">
        <w:rPr>
          <w:rFonts w:ascii="Times New Roman" w:hAnsi="Times New Roman"/>
          <w:sz w:val="20"/>
          <w:szCs w:val="20"/>
        </w:rPr>
        <w:t>, 61(1): 127-133.</w:t>
      </w:r>
    </w:p>
    <w:p w14:paraId="3BCDA3B5" w14:textId="77777777" w:rsidR="00E66F62" w:rsidRDefault="00C91705" w:rsidP="00A751D5">
      <w:pPr>
        <w:pStyle w:val="ListParagraph"/>
        <w:numPr>
          <w:ilvl w:val="0"/>
          <w:numId w:val="4"/>
        </w:numPr>
        <w:spacing w:after="0"/>
        <w:ind w:left="360"/>
        <w:jc w:val="both"/>
        <w:rPr>
          <w:rFonts w:ascii="Times New Roman" w:hAnsi="Times New Roman"/>
          <w:sz w:val="20"/>
          <w:szCs w:val="20"/>
        </w:rPr>
      </w:pPr>
      <w:r w:rsidRPr="00E66F62">
        <w:rPr>
          <w:rFonts w:ascii="Times New Roman" w:hAnsi="Times New Roman"/>
          <w:sz w:val="20"/>
          <w:szCs w:val="20"/>
        </w:rPr>
        <w:t xml:space="preserve">Rosyada, A., Sunarharum, W. B. and Waziiroh, A. (2019). Characterization of chitosan nanoparticles as an edible coating material. </w:t>
      </w:r>
      <w:r w:rsidRPr="00E66F62">
        <w:rPr>
          <w:rFonts w:ascii="Times New Roman" w:hAnsi="Times New Roman"/>
          <w:i/>
          <w:sz w:val="20"/>
          <w:szCs w:val="20"/>
        </w:rPr>
        <w:t>IOP Conference Series: Earth and Environmental Science</w:t>
      </w:r>
      <w:r w:rsidRPr="00E66F62">
        <w:rPr>
          <w:rFonts w:ascii="Times New Roman" w:hAnsi="Times New Roman"/>
          <w:sz w:val="20"/>
          <w:szCs w:val="20"/>
        </w:rPr>
        <w:t>, 230 (012043): 1-5.</w:t>
      </w:r>
    </w:p>
    <w:p w14:paraId="707BEBCA" w14:textId="77777777" w:rsidR="00E66F62" w:rsidRDefault="00C91705" w:rsidP="00A751D5">
      <w:pPr>
        <w:pStyle w:val="ListParagraph"/>
        <w:numPr>
          <w:ilvl w:val="0"/>
          <w:numId w:val="4"/>
        </w:numPr>
        <w:spacing w:after="0"/>
        <w:ind w:left="360"/>
        <w:jc w:val="both"/>
        <w:rPr>
          <w:rFonts w:ascii="Times New Roman" w:hAnsi="Times New Roman"/>
          <w:sz w:val="20"/>
          <w:szCs w:val="20"/>
        </w:rPr>
      </w:pPr>
      <w:r w:rsidRPr="00E66F62">
        <w:rPr>
          <w:rFonts w:ascii="Times New Roman" w:hAnsi="Times New Roman"/>
          <w:sz w:val="20"/>
          <w:szCs w:val="20"/>
        </w:rPr>
        <w:t xml:space="preserve">Turemen, M., Demir, A. and Gokce, Y. (2021). The synthesis and application of chitosan coated ZnO nanorods for multifunctional cotton fabrics. </w:t>
      </w:r>
      <w:r w:rsidRPr="00E66F62">
        <w:rPr>
          <w:rFonts w:ascii="Times New Roman" w:hAnsi="Times New Roman"/>
          <w:i/>
          <w:iCs/>
          <w:sz w:val="20"/>
          <w:szCs w:val="20"/>
        </w:rPr>
        <w:t>Materials Chemistry and Physics,</w:t>
      </w:r>
      <w:r w:rsidRPr="00E66F62">
        <w:rPr>
          <w:rFonts w:ascii="Times New Roman" w:hAnsi="Times New Roman"/>
          <w:sz w:val="20"/>
          <w:szCs w:val="20"/>
        </w:rPr>
        <w:t xml:space="preserve"> 268(124736): 1-6.</w:t>
      </w:r>
    </w:p>
    <w:p w14:paraId="2C368B8D" w14:textId="77777777" w:rsidR="00E66F62" w:rsidRDefault="00C91705" w:rsidP="00A751D5">
      <w:pPr>
        <w:pStyle w:val="ListParagraph"/>
        <w:numPr>
          <w:ilvl w:val="0"/>
          <w:numId w:val="4"/>
        </w:numPr>
        <w:spacing w:after="0"/>
        <w:ind w:left="360"/>
        <w:jc w:val="both"/>
        <w:rPr>
          <w:rFonts w:ascii="Times New Roman" w:hAnsi="Times New Roman"/>
          <w:sz w:val="20"/>
          <w:szCs w:val="20"/>
        </w:rPr>
      </w:pPr>
      <w:r w:rsidRPr="00E66F62">
        <w:rPr>
          <w:rFonts w:ascii="Times New Roman" w:hAnsi="Times New Roman"/>
          <w:sz w:val="20"/>
          <w:szCs w:val="20"/>
        </w:rPr>
        <w:t xml:space="preserve">El.Shafei, A. and Abou-Okeil, A. (2011). ZnO/carboxymethyl chitosan bionano-composite to impart antibacterial and UV protection for cotton fabric. </w:t>
      </w:r>
      <w:r w:rsidRPr="00E66F62">
        <w:rPr>
          <w:rFonts w:ascii="Times New Roman" w:hAnsi="Times New Roman"/>
          <w:i/>
          <w:iCs/>
          <w:sz w:val="20"/>
          <w:szCs w:val="20"/>
        </w:rPr>
        <w:t xml:space="preserve">Carbohydrate Polymers, </w:t>
      </w:r>
      <w:r w:rsidRPr="00E66F62">
        <w:rPr>
          <w:rFonts w:ascii="Times New Roman" w:hAnsi="Times New Roman"/>
          <w:sz w:val="20"/>
          <w:szCs w:val="20"/>
        </w:rPr>
        <w:t>83: 920-925.</w:t>
      </w:r>
    </w:p>
    <w:p w14:paraId="7D995017" w14:textId="77777777" w:rsidR="00E66F62" w:rsidRDefault="00C91705" w:rsidP="00A751D5">
      <w:pPr>
        <w:pStyle w:val="ListParagraph"/>
        <w:numPr>
          <w:ilvl w:val="0"/>
          <w:numId w:val="4"/>
        </w:numPr>
        <w:spacing w:after="0"/>
        <w:ind w:left="360"/>
        <w:jc w:val="both"/>
        <w:rPr>
          <w:rFonts w:ascii="Times New Roman" w:hAnsi="Times New Roman"/>
          <w:sz w:val="20"/>
          <w:szCs w:val="20"/>
        </w:rPr>
      </w:pPr>
      <w:r w:rsidRPr="00E66F62">
        <w:rPr>
          <w:rFonts w:ascii="Times New Roman" w:hAnsi="Times New Roman"/>
          <w:sz w:val="20"/>
          <w:szCs w:val="20"/>
        </w:rPr>
        <w:t xml:space="preserve">Ahmed, M. T., Sarhan, A. and Hassan, A. (2016). Preparation and characterization of ZnO nanoparticles by simple precipitation method. </w:t>
      </w:r>
      <w:r w:rsidRPr="00E66F62">
        <w:rPr>
          <w:rFonts w:ascii="Times New Roman" w:hAnsi="Times New Roman"/>
          <w:i/>
          <w:sz w:val="20"/>
          <w:szCs w:val="20"/>
        </w:rPr>
        <w:t>International Journal of Science, Engineering Technology</w:t>
      </w:r>
      <w:r w:rsidRPr="00E66F62">
        <w:rPr>
          <w:rFonts w:ascii="Times New Roman" w:hAnsi="Times New Roman"/>
          <w:sz w:val="20"/>
          <w:szCs w:val="20"/>
        </w:rPr>
        <w:t>, 4(3): 507-512.</w:t>
      </w:r>
    </w:p>
    <w:p w14:paraId="6F593705" w14:textId="77777777" w:rsidR="00E66F62" w:rsidRDefault="00C91705" w:rsidP="00A751D5">
      <w:pPr>
        <w:pStyle w:val="ListParagraph"/>
        <w:numPr>
          <w:ilvl w:val="0"/>
          <w:numId w:val="4"/>
        </w:numPr>
        <w:spacing w:after="0"/>
        <w:ind w:left="360"/>
        <w:jc w:val="both"/>
        <w:rPr>
          <w:rFonts w:ascii="Times New Roman" w:hAnsi="Times New Roman"/>
          <w:sz w:val="20"/>
          <w:szCs w:val="20"/>
        </w:rPr>
      </w:pPr>
      <w:r w:rsidRPr="00E66F62">
        <w:rPr>
          <w:rFonts w:ascii="Times New Roman" w:hAnsi="Times New Roman"/>
          <w:sz w:val="20"/>
          <w:szCs w:val="20"/>
        </w:rPr>
        <w:t xml:space="preserve">Wang, C., Lv, J., Ren, Y., Zhou, Q., Chen, J., Zhi, T., Lu, Z., Gao, D., Ma, Z. and Jin, L. (2016). Cotton fabric with plasma pretreatment and ZnO/carboxymethyl chitosan composite finishing for durable UV resistance and antibacterial property. </w:t>
      </w:r>
      <w:r w:rsidRPr="00E66F62">
        <w:rPr>
          <w:rFonts w:ascii="Times New Roman" w:hAnsi="Times New Roman"/>
          <w:i/>
          <w:sz w:val="20"/>
          <w:szCs w:val="20"/>
        </w:rPr>
        <w:t>Carbohydrate Polymers</w:t>
      </w:r>
      <w:r w:rsidRPr="00E66F62">
        <w:rPr>
          <w:rFonts w:ascii="Times New Roman" w:hAnsi="Times New Roman"/>
          <w:sz w:val="20"/>
          <w:szCs w:val="20"/>
        </w:rPr>
        <w:t>, 138: 106-113.</w:t>
      </w:r>
    </w:p>
    <w:p w14:paraId="1F88F7D4" w14:textId="480B2A0E" w:rsidR="00C91705" w:rsidRPr="00E66F62" w:rsidRDefault="00C91705" w:rsidP="00A751D5">
      <w:pPr>
        <w:pStyle w:val="ListParagraph"/>
        <w:numPr>
          <w:ilvl w:val="0"/>
          <w:numId w:val="4"/>
        </w:numPr>
        <w:spacing w:after="0"/>
        <w:ind w:left="360"/>
        <w:jc w:val="both"/>
        <w:rPr>
          <w:rFonts w:ascii="Times New Roman" w:hAnsi="Times New Roman"/>
          <w:sz w:val="20"/>
          <w:szCs w:val="20"/>
        </w:rPr>
      </w:pPr>
      <w:r w:rsidRPr="00E66F62">
        <w:rPr>
          <w:rFonts w:ascii="Times New Roman" w:hAnsi="Times New Roman"/>
          <w:sz w:val="20"/>
          <w:szCs w:val="20"/>
        </w:rPr>
        <w:t xml:space="preserve">Das, A., Sk., N. and Nair, R. G. (2019). Influence of surface morphology on photocatalytic performance of zinc oxide: A review, </w:t>
      </w:r>
      <w:r w:rsidRPr="00E66F62">
        <w:rPr>
          <w:rFonts w:ascii="Times New Roman" w:hAnsi="Times New Roman"/>
          <w:i/>
          <w:sz w:val="20"/>
          <w:szCs w:val="20"/>
        </w:rPr>
        <w:t>Nano-Structures and Nano-Objects</w:t>
      </w:r>
      <w:r w:rsidRPr="00E66F62">
        <w:rPr>
          <w:rFonts w:ascii="Times New Roman" w:hAnsi="Times New Roman"/>
          <w:sz w:val="20"/>
          <w:szCs w:val="20"/>
        </w:rPr>
        <w:t>, 19(100353): 1-18.</w:t>
      </w:r>
    </w:p>
    <w:p w14:paraId="20D58889" w14:textId="77777777" w:rsidR="00B51671" w:rsidRDefault="00B51671" w:rsidP="00383C16">
      <w:pPr>
        <w:spacing w:after="0"/>
        <w:jc w:val="both"/>
        <w:rPr>
          <w:rFonts w:ascii="Times New Roman" w:hAnsi="Times New Roman"/>
          <w:noProof/>
          <w:sz w:val="20"/>
          <w:szCs w:val="20"/>
          <w:lang w:bidi="ar-SA"/>
        </w:rPr>
        <w:sectPr w:rsidR="00B51671" w:rsidSect="00B51671">
          <w:footerReference w:type="even" r:id="rId41"/>
          <w:type w:val="continuous"/>
          <w:pgSz w:w="12240" w:h="15840" w:code="1"/>
          <w:pgMar w:top="1800" w:right="1469" w:bottom="1699" w:left="1440" w:header="706" w:footer="706" w:gutter="0"/>
          <w:pgNumType w:start="0"/>
          <w:cols w:num="2" w:space="403"/>
          <w:docGrid w:linePitch="360"/>
        </w:sectPr>
      </w:pPr>
    </w:p>
    <w:p w14:paraId="1CA88E23" w14:textId="21A061D2" w:rsidR="00672075" w:rsidRPr="00383C16" w:rsidRDefault="00672075" w:rsidP="00383C16">
      <w:pPr>
        <w:spacing w:after="0"/>
        <w:jc w:val="both"/>
        <w:rPr>
          <w:rFonts w:ascii="Times New Roman" w:hAnsi="Times New Roman"/>
          <w:noProof/>
          <w:sz w:val="20"/>
          <w:szCs w:val="20"/>
          <w:lang w:bidi="ar-SA"/>
        </w:rPr>
      </w:pPr>
    </w:p>
    <w:p w14:paraId="09618F63" w14:textId="77777777" w:rsidR="00672075" w:rsidRPr="00383C16" w:rsidRDefault="00672075" w:rsidP="00383C16">
      <w:pPr>
        <w:spacing w:after="0"/>
        <w:jc w:val="both"/>
        <w:rPr>
          <w:rFonts w:ascii="Times New Roman" w:hAnsi="Times New Roman"/>
          <w:noProof/>
          <w:sz w:val="20"/>
          <w:szCs w:val="20"/>
          <w:lang w:bidi="ar-SA"/>
        </w:rPr>
      </w:pPr>
    </w:p>
    <w:p w14:paraId="7EC6850E" w14:textId="77777777" w:rsidR="00672075" w:rsidRPr="00383C16" w:rsidRDefault="00672075" w:rsidP="00383C16">
      <w:pPr>
        <w:spacing w:after="0"/>
        <w:jc w:val="both"/>
        <w:rPr>
          <w:rFonts w:ascii="Times New Roman" w:hAnsi="Times New Roman"/>
          <w:noProof/>
          <w:sz w:val="20"/>
          <w:szCs w:val="20"/>
          <w:lang w:bidi="ar-SA"/>
        </w:rPr>
      </w:pPr>
    </w:p>
    <w:p w14:paraId="20EB5DDA" w14:textId="77777777" w:rsidR="00A74A7E" w:rsidRPr="00383C16" w:rsidRDefault="00A74A7E" w:rsidP="00383C16">
      <w:pPr>
        <w:spacing w:after="0"/>
        <w:jc w:val="both"/>
        <w:rPr>
          <w:rFonts w:ascii="Times New Roman" w:hAnsi="Times New Roman"/>
          <w:noProof/>
          <w:sz w:val="20"/>
          <w:szCs w:val="20"/>
          <w:lang w:bidi="ar-SA"/>
        </w:rPr>
      </w:pPr>
    </w:p>
    <w:p w14:paraId="007C401A" w14:textId="77777777" w:rsidR="00A74A7E" w:rsidRPr="00383C16" w:rsidRDefault="00A74A7E" w:rsidP="00383C16">
      <w:pPr>
        <w:spacing w:after="0"/>
        <w:jc w:val="both"/>
        <w:rPr>
          <w:rFonts w:ascii="Times New Roman" w:hAnsi="Times New Roman"/>
          <w:noProof/>
          <w:sz w:val="20"/>
          <w:szCs w:val="20"/>
          <w:lang w:bidi="ar-SA"/>
        </w:rPr>
      </w:pPr>
    </w:p>
    <w:p w14:paraId="39B3D8FF" w14:textId="77777777" w:rsidR="00A74A7E" w:rsidRPr="00383C16" w:rsidRDefault="00A74A7E" w:rsidP="00383C16">
      <w:pPr>
        <w:spacing w:after="0"/>
        <w:jc w:val="both"/>
        <w:rPr>
          <w:rFonts w:ascii="Times New Roman" w:hAnsi="Times New Roman"/>
          <w:noProof/>
          <w:sz w:val="20"/>
          <w:szCs w:val="20"/>
          <w:lang w:bidi="ar-SA"/>
        </w:rPr>
      </w:pPr>
    </w:p>
    <w:p w14:paraId="4D8A8F86" w14:textId="77777777" w:rsidR="00A74A7E" w:rsidRPr="00383C16" w:rsidRDefault="00A74A7E" w:rsidP="00383C16">
      <w:pPr>
        <w:spacing w:after="0"/>
        <w:jc w:val="both"/>
        <w:rPr>
          <w:rFonts w:ascii="Times New Roman" w:hAnsi="Times New Roman"/>
          <w:noProof/>
          <w:lang w:bidi="ar-SA"/>
        </w:rPr>
      </w:pPr>
    </w:p>
    <w:sectPr w:rsidR="00A74A7E" w:rsidRPr="00383C16" w:rsidSect="0057275F">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29400559"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0A4686">
      <w:rPr>
        <w:rFonts w:ascii="Times New Roman" w:hAnsi="Times New Roman"/>
        <w:lang w:val="en-US"/>
      </w:rPr>
      <w:t>882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1C27B" w14:textId="7E25E04E" w:rsidR="00F35F22" w:rsidRDefault="00F35F22">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0A4686">
      <w:rPr>
        <w:rFonts w:ascii="Times New Roman" w:hAnsi="Times New Roman"/>
        <w:lang w:val="en-US"/>
      </w:rPr>
      <w:t>892</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57C31" w14:textId="1067B4FB" w:rsidR="00F35F22" w:rsidRPr="004B43FF" w:rsidRDefault="000A4686">
    <w:pPr>
      <w:pStyle w:val="Footer"/>
      <w:rPr>
        <w:rFonts w:ascii="Times New Roman" w:hAnsi="Times New Roman"/>
        <w:lang w:val="en-US"/>
      </w:rPr>
    </w:pPr>
    <w:r>
      <w:rPr>
        <w:rFonts w:ascii="Times New Roman" w:hAnsi="Times New Roman"/>
        <w:noProof/>
        <w:lang w:val="en-US"/>
      </w:rPr>
      <w:t>891</w:t>
    </w:r>
    <w:r w:rsidR="00F35F22" w:rsidRPr="0069547D">
      <w:rPr>
        <w:rFonts w:ascii="Times New Roman" w:hAnsi="Times New Roman"/>
        <w:noProof/>
        <w:lang w:val="en-US"/>
      </w:rPr>
      <w:ptab w:relativeTo="margin" w:alignment="center" w:leader="none"/>
    </w:r>
    <w:r w:rsidR="00F35F22" w:rsidRPr="0069547D">
      <w:rPr>
        <w:rFonts w:ascii="Times New Roman" w:hAnsi="Times New Roman"/>
        <w:noProof/>
        <w:lang w:val="en-US"/>
      </w:rPr>
      <w:ptab w:relativeTo="margin" w:alignment="right" w:leader="none"/>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E1085" w14:textId="3D007DAD" w:rsidR="00503939" w:rsidRPr="004B43FF" w:rsidRDefault="000A4686">
    <w:pPr>
      <w:pStyle w:val="Footer"/>
      <w:rPr>
        <w:rFonts w:ascii="Times New Roman" w:hAnsi="Times New Roman"/>
        <w:lang w:val="en-US"/>
      </w:rPr>
    </w:pPr>
    <w:r>
      <w:rPr>
        <w:rFonts w:ascii="Times New Roman" w:hAnsi="Times New Roman"/>
        <w:noProof/>
        <w:lang w:val="en-US"/>
      </w:rPr>
      <w:t>893</w:t>
    </w:r>
    <w:r w:rsidR="00503939" w:rsidRPr="0069547D">
      <w:rPr>
        <w:rFonts w:ascii="Times New Roman" w:hAnsi="Times New Roman"/>
        <w:noProof/>
        <w:lang w:val="en-US"/>
      </w:rPr>
      <w:ptab w:relativeTo="margin" w:alignment="center" w:leader="none"/>
    </w:r>
    <w:r w:rsidR="00503939" w:rsidRPr="0069547D">
      <w:rPr>
        <w:rFonts w:ascii="Times New Roman" w:hAnsi="Times New Roman"/>
        <w:noProof/>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C78BA" w14:textId="30140056" w:rsidR="00503939" w:rsidRDefault="00503939">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0A4686">
      <w:rPr>
        <w:rFonts w:ascii="Times New Roman" w:hAnsi="Times New Roman"/>
        <w:lang w:val="en-US"/>
      </w:rPr>
      <w:t>894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6C4B6E61" w:rsidR="00D75B35" w:rsidRPr="004B43FF" w:rsidRDefault="000A4686">
    <w:pPr>
      <w:pStyle w:val="Footer"/>
      <w:rPr>
        <w:rFonts w:ascii="Times New Roman" w:hAnsi="Times New Roman"/>
        <w:lang w:val="en-US"/>
      </w:rPr>
    </w:pPr>
    <w:r>
      <w:rPr>
        <w:rFonts w:ascii="Times New Roman" w:hAnsi="Times New Roman"/>
        <w:noProof/>
        <w:lang w:val="en-US"/>
      </w:rPr>
      <w:t>883</w:t>
    </w:r>
    <w:r w:rsidR="0069547D" w:rsidRPr="0069547D">
      <w:rPr>
        <w:rFonts w:ascii="Times New Roman" w:hAnsi="Times New Roman"/>
        <w:noProof/>
        <w:lang w:val="en-US"/>
      </w:rPr>
      <w:ptab w:relativeTo="margin" w:alignment="center" w:leader="none"/>
    </w:r>
    <w:r w:rsidR="0069547D"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64CD5" w14:textId="1F63D21A" w:rsidR="001E32C9" w:rsidRDefault="001E32C9">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0A4686">
      <w:rPr>
        <w:rFonts w:ascii="Times New Roman" w:hAnsi="Times New Roman"/>
        <w:lang w:val="en-US"/>
      </w:rPr>
      <w:t>884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299C7" w14:textId="5646CF48" w:rsidR="00E91992" w:rsidRPr="004B43FF" w:rsidRDefault="000A4686">
    <w:pPr>
      <w:pStyle w:val="Footer"/>
      <w:rPr>
        <w:rFonts w:ascii="Times New Roman" w:hAnsi="Times New Roman"/>
        <w:lang w:val="en-US"/>
      </w:rPr>
    </w:pPr>
    <w:r>
      <w:rPr>
        <w:rFonts w:ascii="Times New Roman" w:hAnsi="Times New Roman"/>
        <w:noProof/>
        <w:lang w:val="en-US"/>
      </w:rPr>
      <w:t>885</w:t>
    </w:r>
    <w:r w:rsidR="00E91992" w:rsidRPr="0069547D">
      <w:rPr>
        <w:rFonts w:ascii="Times New Roman" w:hAnsi="Times New Roman"/>
        <w:noProof/>
        <w:lang w:val="en-US"/>
      </w:rPr>
      <w:ptab w:relativeTo="margin" w:alignment="center" w:leader="none"/>
    </w:r>
    <w:r w:rsidR="00E91992"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5CC15" w14:textId="00B47A4F" w:rsidR="00E91992" w:rsidRDefault="00E91992">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0A4686">
      <w:rPr>
        <w:rFonts w:ascii="Times New Roman" w:hAnsi="Times New Roman"/>
        <w:lang w:val="en-US"/>
      </w:rPr>
      <w:t>886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B7AD6" w14:textId="0975D5F5" w:rsidR="00F35F22" w:rsidRPr="004B43FF" w:rsidRDefault="000A4686">
    <w:pPr>
      <w:pStyle w:val="Footer"/>
      <w:rPr>
        <w:rFonts w:ascii="Times New Roman" w:hAnsi="Times New Roman"/>
        <w:lang w:val="en-US"/>
      </w:rPr>
    </w:pPr>
    <w:r>
      <w:rPr>
        <w:rFonts w:ascii="Times New Roman" w:hAnsi="Times New Roman"/>
        <w:noProof/>
        <w:lang w:val="en-US"/>
      </w:rPr>
      <w:t>887</w:t>
    </w:r>
    <w:r w:rsidR="00F35F22" w:rsidRPr="0069547D">
      <w:rPr>
        <w:rFonts w:ascii="Times New Roman" w:hAnsi="Times New Roman"/>
        <w:noProof/>
        <w:lang w:val="en-US"/>
      </w:rPr>
      <w:ptab w:relativeTo="margin" w:alignment="center" w:leader="none"/>
    </w:r>
    <w:r w:rsidR="00F35F22"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55C3" w14:textId="294E0289" w:rsidR="00F35F22" w:rsidRDefault="00F35F22">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0A4686">
      <w:rPr>
        <w:rFonts w:ascii="Times New Roman" w:hAnsi="Times New Roman"/>
        <w:lang w:val="en-US"/>
      </w:rPr>
      <w:t>888</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C553D" w14:textId="19572746" w:rsidR="00F35F22" w:rsidRPr="004B43FF" w:rsidRDefault="000A4686">
    <w:pPr>
      <w:pStyle w:val="Footer"/>
      <w:rPr>
        <w:rFonts w:ascii="Times New Roman" w:hAnsi="Times New Roman"/>
        <w:lang w:val="en-US"/>
      </w:rPr>
    </w:pPr>
    <w:r>
      <w:rPr>
        <w:rFonts w:ascii="Times New Roman" w:hAnsi="Times New Roman"/>
        <w:noProof/>
        <w:lang w:val="en-US"/>
      </w:rPr>
      <w:t>889</w:t>
    </w:r>
    <w:r w:rsidR="00F35F22" w:rsidRPr="0069547D">
      <w:rPr>
        <w:rFonts w:ascii="Times New Roman" w:hAnsi="Times New Roman"/>
        <w:noProof/>
        <w:lang w:val="en-US"/>
      </w:rPr>
      <w:ptab w:relativeTo="margin" w:alignment="center" w:leader="none"/>
    </w:r>
    <w:r w:rsidR="00F35F22"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1C56B" w14:textId="60506041" w:rsidR="00F35F22" w:rsidRDefault="00F35F22">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0A4686">
      <w:rPr>
        <w:rFonts w:ascii="Times New Roman" w:hAnsi="Times New Roman"/>
        <w:lang w:val="en-US"/>
      </w:rPr>
      <w:t>890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170967F5"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E17493">
      <w:rPr>
        <w:rFonts w:ascii="Times New Roman" w:hAnsi="Times New Roman"/>
        <w:i/>
        <w:lang w:val="en-US"/>
      </w:rPr>
      <w:t>5</w:t>
    </w:r>
    <w:r w:rsidR="00CF05FF">
      <w:rPr>
        <w:rFonts w:ascii="Times New Roman" w:hAnsi="Times New Roman"/>
        <w:i/>
      </w:rPr>
      <w:t xml:space="preserve"> </w:t>
    </w:r>
    <w:r w:rsidR="000944A8">
      <w:rPr>
        <w:rFonts w:ascii="Times New Roman" w:hAnsi="Times New Roman"/>
        <w:i/>
        <w:lang w:val="en-US"/>
      </w:rPr>
      <w:t xml:space="preserve">No </w:t>
    </w:r>
    <w:r w:rsidR="004A1191">
      <w:rPr>
        <w:rFonts w:ascii="Times New Roman" w:hAnsi="Times New Roman"/>
        <w:i/>
        <w:lang w:val="en-US"/>
      </w:rPr>
      <w:t>5</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E17493">
      <w:rPr>
        <w:rFonts w:ascii="Times New Roman" w:hAnsi="Times New Roman"/>
        <w:i/>
        <w:lang w:val="en-MY"/>
      </w:rPr>
      <w:t>1</w:t>
    </w:r>
    <w:r w:rsidRPr="00D75B35">
      <w:rPr>
        <w:rFonts w:ascii="Times New Roman" w:hAnsi="Times New Roman"/>
        <w:i/>
      </w:rPr>
      <w:t xml:space="preserve">): </w:t>
    </w:r>
    <w:r w:rsidR="000A4686">
      <w:rPr>
        <w:rFonts w:ascii="Times New Roman" w:hAnsi="Times New Roman"/>
        <w:i/>
        <w:lang w:val="en-US"/>
      </w:rPr>
      <w:t>882</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0A4686">
      <w:rPr>
        <w:rFonts w:ascii="Times New Roman" w:hAnsi="Times New Roman"/>
        <w:i/>
        <w:lang w:val="en-US"/>
      </w:rPr>
      <w:t>894</w:t>
    </w:r>
  </w:p>
  <w:p w14:paraId="4533D171"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7719E" w14:textId="4CBE919A" w:rsidR="004506FB" w:rsidRPr="004506FB" w:rsidRDefault="004506FB" w:rsidP="004506FB">
    <w:pPr>
      <w:spacing w:after="0"/>
      <w:ind w:left="1440" w:hanging="1440"/>
      <w:outlineLvl w:val="0"/>
      <w:rPr>
        <w:rFonts w:ascii="Times New Roman" w:hAnsi="Times New Roman"/>
        <w:sz w:val="20"/>
        <w:szCs w:val="20"/>
      </w:rPr>
    </w:pPr>
    <w:r>
      <w:rPr>
        <w:rFonts w:ascii="Times New Roman" w:hAnsi="Times New Roman"/>
        <w:sz w:val="20"/>
        <w:szCs w:val="20"/>
      </w:rPr>
      <w:t>Reningtyas et al</w:t>
    </w:r>
    <w:r w:rsidR="008E6968" w:rsidRPr="004506FB">
      <w:rPr>
        <w:rFonts w:ascii="Times New Roman" w:hAnsi="Times New Roman"/>
        <w:sz w:val="20"/>
        <w:szCs w:val="20"/>
      </w:rPr>
      <w:t xml:space="preserve">:  </w:t>
    </w:r>
    <w:r w:rsidRPr="004506FB">
      <w:rPr>
        <w:rFonts w:ascii="Times New Roman" w:hAnsi="Times New Roman"/>
        <w:sz w:val="20"/>
        <w:szCs w:val="20"/>
      </w:rPr>
      <w:t>APPLICATION OF ZINC OXIDE NANOPARTICLES AND NANOCHITOSAN TO ENHANCE THE LIGHT FASTNESS OF COTTON DYED WITH NATURAL INDIGO</w:t>
    </w:r>
  </w:p>
  <w:p w14:paraId="652E6EB3" w14:textId="5B4E8C12"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674F0E"/>
    <w:multiLevelType w:val="hybridMultilevel"/>
    <w:tmpl w:val="1AD0E59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3DBF7713"/>
    <w:multiLevelType w:val="hybridMultilevel"/>
    <w:tmpl w:val="D6786652"/>
    <w:lvl w:ilvl="0" w:tplc="04090019">
      <w:start w:val="1"/>
      <w:numFmt w:val="lowerLetter"/>
      <w:lvlText w:val="%1."/>
      <w:lvlJc w:val="left"/>
      <w:pPr>
        <w:ind w:left="5400" w:hanging="360"/>
      </w:pPr>
      <w:rPr>
        <w:rFonts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3"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70E"/>
    <w:rsid w:val="000029F0"/>
    <w:rsid w:val="000044E1"/>
    <w:rsid w:val="00006EBC"/>
    <w:rsid w:val="00016385"/>
    <w:rsid w:val="00022C54"/>
    <w:rsid w:val="00045A6C"/>
    <w:rsid w:val="00070690"/>
    <w:rsid w:val="00084936"/>
    <w:rsid w:val="000944A8"/>
    <w:rsid w:val="000A4686"/>
    <w:rsid w:val="000C49FF"/>
    <w:rsid w:val="000C5261"/>
    <w:rsid w:val="000E5AF1"/>
    <w:rsid w:val="000F77DA"/>
    <w:rsid w:val="001068E8"/>
    <w:rsid w:val="00117BCD"/>
    <w:rsid w:val="0018795D"/>
    <w:rsid w:val="001B0F9D"/>
    <w:rsid w:val="001B7F6C"/>
    <w:rsid w:val="001D035A"/>
    <w:rsid w:val="001D3855"/>
    <w:rsid w:val="001D6F2C"/>
    <w:rsid w:val="001E32C9"/>
    <w:rsid w:val="001E6102"/>
    <w:rsid w:val="001F72B9"/>
    <w:rsid w:val="002004F5"/>
    <w:rsid w:val="002135F7"/>
    <w:rsid w:val="00221D39"/>
    <w:rsid w:val="0022598A"/>
    <w:rsid w:val="002752F0"/>
    <w:rsid w:val="002867F0"/>
    <w:rsid w:val="0029079C"/>
    <w:rsid w:val="00296CA0"/>
    <w:rsid w:val="002B188F"/>
    <w:rsid w:val="002B3BD8"/>
    <w:rsid w:val="002F3F91"/>
    <w:rsid w:val="00304767"/>
    <w:rsid w:val="00304B34"/>
    <w:rsid w:val="00312C0E"/>
    <w:rsid w:val="00345738"/>
    <w:rsid w:val="00361BAF"/>
    <w:rsid w:val="00367D1F"/>
    <w:rsid w:val="00373A9B"/>
    <w:rsid w:val="0038323C"/>
    <w:rsid w:val="00383C16"/>
    <w:rsid w:val="00383F26"/>
    <w:rsid w:val="0039005B"/>
    <w:rsid w:val="003B0AC0"/>
    <w:rsid w:val="003D585B"/>
    <w:rsid w:val="003E7DA6"/>
    <w:rsid w:val="003F12FF"/>
    <w:rsid w:val="00420074"/>
    <w:rsid w:val="004506FB"/>
    <w:rsid w:val="004760D4"/>
    <w:rsid w:val="004921EE"/>
    <w:rsid w:val="00494C46"/>
    <w:rsid w:val="004A1191"/>
    <w:rsid w:val="004A12DD"/>
    <w:rsid w:val="004B43FF"/>
    <w:rsid w:val="00502641"/>
    <w:rsid w:val="00503939"/>
    <w:rsid w:val="00510BA6"/>
    <w:rsid w:val="00534441"/>
    <w:rsid w:val="00542CFC"/>
    <w:rsid w:val="00545363"/>
    <w:rsid w:val="00563A2F"/>
    <w:rsid w:val="00567D9E"/>
    <w:rsid w:val="0057275F"/>
    <w:rsid w:val="00583C85"/>
    <w:rsid w:val="00584156"/>
    <w:rsid w:val="005C6768"/>
    <w:rsid w:val="00624C7C"/>
    <w:rsid w:val="0063144D"/>
    <w:rsid w:val="00634C25"/>
    <w:rsid w:val="006416AB"/>
    <w:rsid w:val="00656ACE"/>
    <w:rsid w:val="00672075"/>
    <w:rsid w:val="006768E9"/>
    <w:rsid w:val="00687982"/>
    <w:rsid w:val="0069547D"/>
    <w:rsid w:val="00695D0E"/>
    <w:rsid w:val="006A3A0F"/>
    <w:rsid w:val="006B3EC8"/>
    <w:rsid w:val="006D695E"/>
    <w:rsid w:val="00725A6A"/>
    <w:rsid w:val="00730CB3"/>
    <w:rsid w:val="00735444"/>
    <w:rsid w:val="007703FE"/>
    <w:rsid w:val="007859BE"/>
    <w:rsid w:val="007943F3"/>
    <w:rsid w:val="007A738C"/>
    <w:rsid w:val="007B1349"/>
    <w:rsid w:val="007B5BA0"/>
    <w:rsid w:val="007E25BD"/>
    <w:rsid w:val="007F4ECC"/>
    <w:rsid w:val="00801E18"/>
    <w:rsid w:val="00802C35"/>
    <w:rsid w:val="00816289"/>
    <w:rsid w:val="0082181A"/>
    <w:rsid w:val="0086622B"/>
    <w:rsid w:val="008B02C7"/>
    <w:rsid w:val="008B470E"/>
    <w:rsid w:val="008C14D6"/>
    <w:rsid w:val="008E1211"/>
    <w:rsid w:val="008E5BBF"/>
    <w:rsid w:val="008E6968"/>
    <w:rsid w:val="008F2DC2"/>
    <w:rsid w:val="009110FB"/>
    <w:rsid w:val="00917637"/>
    <w:rsid w:val="00921091"/>
    <w:rsid w:val="00964D1E"/>
    <w:rsid w:val="00992776"/>
    <w:rsid w:val="00A14DB9"/>
    <w:rsid w:val="00A15FF3"/>
    <w:rsid w:val="00A4762A"/>
    <w:rsid w:val="00A73B0C"/>
    <w:rsid w:val="00A74A7E"/>
    <w:rsid w:val="00A751D5"/>
    <w:rsid w:val="00A87399"/>
    <w:rsid w:val="00AD1B8A"/>
    <w:rsid w:val="00AD76AF"/>
    <w:rsid w:val="00AE713F"/>
    <w:rsid w:val="00B1121C"/>
    <w:rsid w:val="00B25B65"/>
    <w:rsid w:val="00B2770A"/>
    <w:rsid w:val="00B314AD"/>
    <w:rsid w:val="00B36193"/>
    <w:rsid w:val="00B51671"/>
    <w:rsid w:val="00B7255A"/>
    <w:rsid w:val="00B75BF6"/>
    <w:rsid w:val="00B95E42"/>
    <w:rsid w:val="00BA1F7B"/>
    <w:rsid w:val="00BB223B"/>
    <w:rsid w:val="00BB58AF"/>
    <w:rsid w:val="00BD2480"/>
    <w:rsid w:val="00BE2D36"/>
    <w:rsid w:val="00BE7C30"/>
    <w:rsid w:val="00C055BF"/>
    <w:rsid w:val="00C0756D"/>
    <w:rsid w:val="00C2226A"/>
    <w:rsid w:val="00C35DA0"/>
    <w:rsid w:val="00C51057"/>
    <w:rsid w:val="00C80273"/>
    <w:rsid w:val="00C91705"/>
    <w:rsid w:val="00C943DD"/>
    <w:rsid w:val="00C94D92"/>
    <w:rsid w:val="00C97340"/>
    <w:rsid w:val="00CA513F"/>
    <w:rsid w:val="00CC6D67"/>
    <w:rsid w:val="00CD41CA"/>
    <w:rsid w:val="00CF05FF"/>
    <w:rsid w:val="00D33D1A"/>
    <w:rsid w:val="00D340BB"/>
    <w:rsid w:val="00D505D5"/>
    <w:rsid w:val="00D63C28"/>
    <w:rsid w:val="00D75B35"/>
    <w:rsid w:val="00D76E09"/>
    <w:rsid w:val="00D9736F"/>
    <w:rsid w:val="00D97773"/>
    <w:rsid w:val="00D9792A"/>
    <w:rsid w:val="00DD377F"/>
    <w:rsid w:val="00E17493"/>
    <w:rsid w:val="00E21615"/>
    <w:rsid w:val="00E229C4"/>
    <w:rsid w:val="00E25547"/>
    <w:rsid w:val="00E2773B"/>
    <w:rsid w:val="00E3287E"/>
    <w:rsid w:val="00E66197"/>
    <w:rsid w:val="00E66F62"/>
    <w:rsid w:val="00E91992"/>
    <w:rsid w:val="00EB5BA5"/>
    <w:rsid w:val="00EF4195"/>
    <w:rsid w:val="00F202C3"/>
    <w:rsid w:val="00F23D94"/>
    <w:rsid w:val="00F307D5"/>
    <w:rsid w:val="00F31093"/>
    <w:rsid w:val="00F35F22"/>
    <w:rsid w:val="00F412AF"/>
    <w:rsid w:val="00F43667"/>
    <w:rsid w:val="00F4445B"/>
    <w:rsid w:val="00F447A7"/>
    <w:rsid w:val="00F467A2"/>
    <w:rsid w:val="00F47B89"/>
    <w:rsid w:val="00F567E6"/>
    <w:rsid w:val="00F743E1"/>
    <w:rsid w:val="00FB4C59"/>
    <w:rsid w:val="00FB4F34"/>
    <w:rsid w:val="00FC7DE1"/>
    <w:rsid w:val="00FE0572"/>
    <w:rsid w:val="00FE765F"/>
    <w:rsid w:val="00FF383A"/>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C91705"/>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C91705"/>
    <w:rPr>
      <w:color w:val="0000FF" w:themeColor="hyperlink"/>
      <w:u w:val="single"/>
    </w:rPr>
  </w:style>
  <w:style w:type="table" w:styleId="TableGrid">
    <w:name w:val="Table Grid"/>
    <w:basedOn w:val="TableNormal"/>
    <w:uiPriority w:val="39"/>
    <w:rsid w:val="00C91705"/>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9170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11.emf"/><Relationship Id="rId39" Type="http://schemas.openxmlformats.org/officeDocument/2006/relationships/footer" Target="footer11.xml"/><Relationship Id="rId21" Type="http://schemas.openxmlformats.org/officeDocument/2006/relationships/image" Target="media/image6.jpeg"/><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footer" Target="footer9.xml"/><Relationship Id="rId4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emf"/><Relationship Id="rId32" Type="http://schemas.openxmlformats.org/officeDocument/2006/relationships/image" Target="media/image14.jpeg"/><Relationship Id="rId37" Type="http://schemas.openxmlformats.org/officeDocument/2006/relationships/image" Target="media/image19.jpg"/><Relationship Id="rId40"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emf"/><Relationship Id="rId28" Type="http://schemas.openxmlformats.org/officeDocument/2006/relationships/footer" Target="footer8.xml"/><Relationship Id="rId36" Type="http://schemas.openxmlformats.org/officeDocument/2006/relationships/image" Target="media/image18.png"/><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footer" Target="footer7.xml"/><Relationship Id="rId30" Type="http://schemas.openxmlformats.org/officeDocument/2006/relationships/image" Target="media/image12.emf"/><Relationship Id="rId35" Type="http://schemas.openxmlformats.org/officeDocument/2006/relationships/image" Target="media/image17.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g"/><Relationship Id="rId25" Type="http://schemas.openxmlformats.org/officeDocument/2006/relationships/image" Target="media/image10.emf"/><Relationship Id="rId33" Type="http://schemas.openxmlformats.org/officeDocument/2006/relationships/image" Target="media/image15.png"/><Relationship Id="rId38"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13</Pages>
  <Words>7636</Words>
  <Characters>43530</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MJAS Vol 25 No 5 (2021)</vt:lpstr>
    </vt:vector>
  </TitlesOfParts>
  <Company>UKM</Company>
  <LinksUpToDate>false</LinksUpToDate>
  <CharactersWithSpaces>51064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5 (2021)</dc:title>
  <dc:creator>Harun Hj Hamzah</dc:creator>
  <cp:lastModifiedBy>Harun Hamzah</cp:lastModifiedBy>
  <cp:revision>10</cp:revision>
  <dcterms:created xsi:type="dcterms:W3CDTF">2021-10-16T15:01:00Z</dcterms:created>
  <dcterms:modified xsi:type="dcterms:W3CDTF">2021-10-21T14:54:00Z</dcterms:modified>
</cp:coreProperties>
</file>