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EE659" w14:textId="77777777" w:rsidR="00147903" w:rsidRDefault="00937A42" w:rsidP="00785CA6">
      <w:pPr>
        <w:jc w:val="center"/>
        <w:outlineLvl w:val="0"/>
        <w:rPr>
          <w:rFonts w:ascii="Times New Roman" w:hAnsi="Times New Roman" w:cs="Times New Roman"/>
          <w:sz w:val="28"/>
        </w:rPr>
      </w:pPr>
      <w:r w:rsidRPr="00147903">
        <w:rPr>
          <w:rFonts w:ascii="Times New Roman" w:hAnsi="Times New Roman" w:cs="Times New Roman"/>
          <w:sz w:val="28"/>
        </w:rPr>
        <w:t xml:space="preserve">PHYTOCHEMICAL INSIGHTS ON PALM OILS AND </w:t>
      </w:r>
    </w:p>
    <w:p w14:paraId="75B83169" w14:textId="6516E7FE" w:rsidR="00785CA6" w:rsidRPr="00147903" w:rsidRDefault="00937A42" w:rsidP="00785CA6">
      <w:pPr>
        <w:jc w:val="center"/>
        <w:outlineLvl w:val="0"/>
        <w:rPr>
          <w:rFonts w:ascii="Times New Roman" w:hAnsi="Times New Roman" w:cs="Times New Roman"/>
          <w:sz w:val="28"/>
        </w:rPr>
      </w:pPr>
      <w:r w:rsidRPr="00147903">
        <w:rPr>
          <w:rFonts w:ascii="Times New Roman" w:hAnsi="Times New Roman" w:cs="Times New Roman"/>
          <w:sz w:val="28"/>
        </w:rPr>
        <w:t xml:space="preserve">EXTRA VIRGIN OLIVE OIL </w:t>
      </w:r>
    </w:p>
    <w:p w14:paraId="2F66824A" w14:textId="77777777" w:rsidR="00785CA6" w:rsidRPr="00147903" w:rsidRDefault="00785CA6" w:rsidP="009C4E07">
      <w:pPr>
        <w:jc w:val="center"/>
        <w:outlineLvl w:val="0"/>
        <w:rPr>
          <w:rFonts w:ascii="Times New Roman" w:hAnsi="Times New Roman" w:cs="Times New Roman"/>
          <w:b/>
          <w:sz w:val="24"/>
        </w:rPr>
      </w:pPr>
    </w:p>
    <w:p w14:paraId="0AA1228F" w14:textId="11B750A5" w:rsidR="00785CA6" w:rsidRPr="00147903" w:rsidRDefault="00147903" w:rsidP="00785CA6">
      <w:pPr>
        <w:jc w:val="center"/>
        <w:outlineLvl w:val="0"/>
        <w:rPr>
          <w:rFonts w:ascii="Times New Roman" w:hAnsi="Times New Roman" w:cs="Times New Roman"/>
          <w:noProof/>
          <w:sz w:val="24"/>
          <w:lang w:val="ms-MY"/>
        </w:rPr>
      </w:pPr>
      <w:r w:rsidRPr="00147903">
        <w:rPr>
          <w:rFonts w:ascii="Times New Roman" w:hAnsi="Times New Roman" w:cs="Times New Roman"/>
          <w:noProof/>
          <w:sz w:val="24"/>
          <w:lang w:val="ms-MY"/>
        </w:rPr>
        <w:t>(</w:t>
      </w:r>
      <w:r w:rsidR="000C0E1E" w:rsidRPr="00147903">
        <w:rPr>
          <w:rFonts w:ascii="Times New Roman" w:hAnsi="Times New Roman" w:cs="Times New Roman"/>
          <w:noProof/>
          <w:sz w:val="24"/>
          <w:lang w:val="ms-MY"/>
        </w:rPr>
        <w:t xml:space="preserve">Tinjauan Fitokimia Minyak Sawit dan </w:t>
      </w:r>
      <w:r w:rsidR="007738D5">
        <w:rPr>
          <w:rFonts w:ascii="Times New Roman" w:hAnsi="Times New Roman" w:cs="Times New Roman"/>
          <w:noProof/>
          <w:sz w:val="24"/>
          <w:lang w:val="ms-MY"/>
        </w:rPr>
        <w:t xml:space="preserve">Pati </w:t>
      </w:r>
      <w:r w:rsidR="000C0E1E" w:rsidRPr="00147903">
        <w:rPr>
          <w:rFonts w:ascii="Times New Roman" w:hAnsi="Times New Roman" w:cs="Times New Roman"/>
          <w:noProof/>
          <w:sz w:val="24"/>
          <w:lang w:val="ms-MY"/>
        </w:rPr>
        <w:t>Minyak Zaitun</w:t>
      </w:r>
      <w:r w:rsidRPr="00147903">
        <w:rPr>
          <w:rFonts w:ascii="Times New Roman" w:hAnsi="Times New Roman" w:cs="Times New Roman"/>
          <w:noProof/>
          <w:sz w:val="24"/>
          <w:lang w:val="ms-MY"/>
        </w:rPr>
        <w:t>)</w:t>
      </w:r>
    </w:p>
    <w:p w14:paraId="33F5970C" w14:textId="77777777" w:rsidR="00785CA6" w:rsidRPr="00147903" w:rsidRDefault="00785CA6" w:rsidP="00785CA6">
      <w:pPr>
        <w:jc w:val="center"/>
        <w:outlineLvl w:val="0"/>
        <w:rPr>
          <w:rFonts w:ascii="Times New Roman" w:hAnsi="Times New Roman" w:cs="Times New Roman"/>
          <w:b/>
          <w:szCs w:val="20"/>
        </w:rPr>
      </w:pPr>
    </w:p>
    <w:p w14:paraId="6FB0731C" w14:textId="377DE9DB" w:rsidR="00785CA6" w:rsidRPr="00147903" w:rsidRDefault="000C0E1E" w:rsidP="000C0E1E">
      <w:pPr>
        <w:jc w:val="center"/>
        <w:outlineLvl w:val="0"/>
        <w:rPr>
          <w:rFonts w:ascii="Times New Roman" w:hAnsi="Times New Roman" w:cs="Times New Roman"/>
          <w:szCs w:val="20"/>
          <w:vertAlign w:val="superscript"/>
          <w:lang w:val="en-GB"/>
        </w:rPr>
      </w:pPr>
      <w:r w:rsidRPr="00147903">
        <w:rPr>
          <w:rFonts w:ascii="Times New Roman" w:hAnsi="Times New Roman" w:cs="Times New Roman"/>
          <w:szCs w:val="20"/>
          <w:lang w:val="tr-TR"/>
        </w:rPr>
        <w:t>Noor Idayu Tahir</w:t>
      </w:r>
      <w:r w:rsidRPr="00147903">
        <w:rPr>
          <w:rFonts w:ascii="Times New Roman" w:hAnsi="Times New Roman" w:cs="Times New Roman"/>
          <w:szCs w:val="20"/>
          <w:vertAlign w:val="superscript"/>
          <w:lang w:val="en-GB"/>
        </w:rPr>
        <w:t>1,*</w:t>
      </w:r>
      <w:r w:rsidRPr="00147903">
        <w:rPr>
          <w:rFonts w:ascii="Times New Roman" w:hAnsi="Times New Roman" w:cs="Times New Roman"/>
          <w:szCs w:val="20"/>
          <w:lang w:val="en-GB"/>
        </w:rPr>
        <w:t xml:space="preserve">, </w:t>
      </w:r>
      <w:r w:rsidRPr="00147903">
        <w:rPr>
          <w:rFonts w:ascii="Times New Roman" w:hAnsi="Times New Roman" w:cs="Times New Roman"/>
          <w:bCs/>
          <w:szCs w:val="20"/>
          <w:lang w:val="tr-TR"/>
        </w:rPr>
        <w:t>Nurul Liyana Rozali</w:t>
      </w:r>
      <w:r w:rsidRPr="00147903">
        <w:rPr>
          <w:rFonts w:ascii="Times New Roman" w:hAnsi="Times New Roman" w:cs="Times New Roman"/>
          <w:szCs w:val="20"/>
          <w:vertAlign w:val="superscript"/>
          <w:lang w:val="en-GB"/>
        </w:rPr>
        <w:t>1</w:t>
      </w:r>
      <w:r w:rsidRPr="00147903">
        <w:rPr>
          <w:rFonts w:ascii="Times New Roman" w:hAnsi="Times New Roman" w:cs="Times New Roman"/>
          <w:szCs w:val="20"/>
          <w:lang w:val="en-GB"/>
        </w:rPr>
        <w:t xml:space="preserve">, </w:t>
      </w:r>
      <w:r w:rsidRPr="00147903">
        <w:rPr>
          <w:rFonts w:ascii="Times New Roman" w:hAnsi="Times New Roman" w:cs="Times New Roman"/>
          <w:bCs/>
          <w:szCs w:val="20"/>
          <w:lang w:val="tr-TR"/>
        </w:rPr>
        <w:t>Nadirah Zakaria</w:t>
      </w:r>
      <w:r w:rsidRPr="00147903">
        <w:rPr>
          <w:rFonts w:ascii="Times New Roman" w:hAnsi="Times New Roman" w:cs="Times New Roman"/>
          <w:bCs/>
          <w:szCs w:val="20"/>
          <w:vertAlign w:val="superscript"/>
          <w:lang w:val="tr-TR"/>
        </w:rPr>
        <w:t>2</w:t>
      </w:r>
      <w:r w:rsidRPr="00147903">
        <w:rPr>
          <w:rFonts w:ascii="Times New Roman" w:hAnsi="Times New Roman" w:cs="Times New Roman"/>
          <w:szCs w:val="20"/>
          <w:lang w:val="en-GB"/>
        </w:rPr>
        <w:t xml:space="preserve">, </w:t>
      </w:r>
      <w:r w:rsidRPr="00147903">
        <w:rPr>
          <w:rFonts w:ascii="Times New Roman" w:hAnsi="Times New Roman" w:cs="Times New Roman"/>
          <w:bCs/>
          <w:szCs w:val="20"/>
          <w:lang w:val="tr-TR"/>
        </w:rPr>
        <w:t>Abrizah Othman</w:t>
      </w:r>
      <w:r w:rsidRPr="00147903">
        <w:rPr>
          <w:rFonts w:ascii="Times New Roman" w:hAnsi="Times New Roman" w:cs="Times New Roman"/>
          <w:szCs w:val="20"/>
          <w:vertAlign w:val="superscript"/>
          <w:lang w:val="tr-TR"/>
        </w:rPr>
        <w:t>1</w:t>
      </w:r>
      <w:r w:rsidRPr="00147903">
        <w:rPr>
          <w:rFonts w:ascii="Times New Roman" w:hAnsi="Times New Roman" w:cs="Times New Roman"/>
          <w:szCs w:val="20"/>
          <w:lang w:val="tr-TR"/>
        </w:rPr>
        <w:t xml:space="preserve">, </w:t>
      </w:r>
      <w:r w:rsidRPr="00147903">
        <w:rPr>
          <w:rFonts w:ascii="Times New Roman" w:hAnsi="Times New Roman" w:cs="Times New Roman"/>
          <w:bCs/>
          <w:szCs w:val="20"/>
          <w:lang w:val="tr-TR"/>
        </w:rPr>
        <w:t>Umi Salamah Ramli</w:t>
      </w:r>
      <w:r w:rsidRPr="00147903">
        <w:rPr>
          <w:rFonts w:ascii="Times New Roman" w:hAnsi="Times New Roman" w:cs="Times New Roman"/>
          <w:szCs w:val="20"/>
          <w:vertAlign w:val="superscript"/>
          <w:lang w:val="en-GB"/>
        </w:rPr>
        <w:t>1</w:t>
      </w:r>
    </w:p>
    <w:p w14:paraId="3F23E19F" w14:textId="77777777" w:rsidR="00785CA6" w:rsidRPr="00147903" w:rsidRDefault="00785CA6" w:rsidP="00785CA6">
      <w:pPr>
        <w:jc w:val="center"/>
        <w:outlineLvl w:val="0"/>
        <w:rPr>
          <w:rFonts w:ascii="Times New Roman" w:hAnsi="Times New Roman" w:cs="Times New Roman"/>
          <w:b/>
          <w:sz w:val="18"/>
          <w:szCs w:val="18"/>
        </w:rPr>
      </w:pPr>
    </w:p>
    <w:p w14:paraId="75EEA955" w14:textId="77777777" w:rsidR="00147903" w:rsidRPr="00147903" w:rsidRDefault="00785CA6" w:rsidP="00785CA6">
      <w:pPr>
        <w:jc w:val="center"/>
        <w:outlineLvl w:val="0"/>
        <w:rPr>
          <w:rFonts w:ascii="Times New Roman" w:hAnsi="Times New Roman" w:cs="Times New Roman"/>
          <w:i/>
          <w:noProof/>
          <w:sz w:val="18"/>
          <w:szCs w:val="18"/>
          <w:lang w:val="ms-MY"/>
        </w:rPr>
      </w:pPr>
      <w:r w:rsidRPr="00147903">
        <w:rPr>
          <w:rFonts w:ascii="Times New Roman" w:hAnsi="Times New Roman" w:cs="Times New Roman"/>
          <w:i/>
          <w:noProof/>
          <w:sz w:val="18"/>
          <w:szCs w:val="18"/>
          <w:vertAlign w:val="superscript"/>
          <w:lang w:val="ms-MY"/>
        </w:rPr>
        <w:t>1</w:t>
      </w:r>
      <w:r w:rsidR="00D857CB" w:rsidRPr="00147903">
        <w:rPr>
          <w:rFonts w:ascii="Times New Roman" w:hAnsi="Times New Roman" w:cs="Times New Roman"/>
          <w:i/>
          <w:noProof/>
          <w:sz w:val="18"/>
          <w:szCs w:val="18"/>
          <w:lang w:val="ms-MY"/>
        </w:rPr>
        <w:t xml:space="preserve">Advanced Biotechnology and Breeding Centre (ABBC), </w:t>
      </w:r>
    </w:p>
    <w:p w14:paraId="09C524BA" w14:textId="77777777" w:rsidR="00147903" w:rsidRPr="00147903" w:rsidRDefault="00D857CB" w:rsidP="00785CA6">
      <w:pPr>
        <w:jc w:val="center"/>
        <w:outlineLvl w:val="0"/>
        <w:rPr>
          <w:rFonts w:ascii="Times New Roman" w:hAnsi="Times New Roman" w:cs="Times New Roman"/>
          <w:i/>
          <w:noProof/>
          <w:sz w:val="18"/>
          <w:szCs w:val="18"/>
          <w:lang w:val="ms-MY"/>
        </w:rPr>
      </w:pPr>
      <w:r w:rsidRPr="00147903">
        <w:rPr>
          <w:rFonts w:ascii="Times New Roman" w:hAnsi="Times New Roman" w:cs="Times New Roman"/>
          <w:i/>
          <w:noProof/>
          <w:sz w:val="18"/>
          <w:szCs w:val="18"/>
          <w:lang w:val="ms-MY"/>
        </w:rPr>
        <w:t xml:space="preserve">Malaysian Palm Oil Board, </w:t>
      </w:r>
    </w:p>
    <w:p w14:paraId="5E937337" w14:textId="3E98DF8E" w:rsidR="00785CA6" w:rsidRPr="00147903" w:rsidRDefault="00D857CB" w:rsidP="00785CA6">
      <w:pPr>
        <w:jc w:val="center"/>
        <w:outlineLvl w:val="0"/>
        <w:rPr>
          <w:rFonts w:ascii="Times New Roman" w:hAnsi="Times New Roman" w:cs="Times New Roman"/>
          <w:i/>
          <w:noProof/>
          <w:sz w:val="18"/>
          <w:szCs w:val="18"/>
          <w:lang w:val="ms-MY"/>
        </w:rPr>
      </w:pPr>
      <w:r w:rsidRPr="00147903">
        <w:rPr>
          <w:rFonts w:ascii="Times New Roman" w:hAnsi="Times New Roman" w:cs="Times New Roman"/>
          <w:i/>
          <w:noProof/>
          <w:sz w:val="18"/>
          <w:szCs w:val="18"/>
          <w:lang w:val="ms-MY"/>
        </w:rPr>
        <w:t xml:space="preserve">Bandar Baru Bangi, 43000 Kajang, </w:t>
      </w:r>
      <w:r w:rsidR="00CA3DBE" w:rsidRPr="00147903">
        <w:rPr>
          <w:rFonts w:ascii="Times New Roman" w:hAnsi="Times New Roman" w:cs="Times New Roman"/>
          <w:i/>
          <w:noProof/>
          <w:sz w:val="18"/>
          <w:szCs w:val="18"/>
          <w:lang w:val="ms-MY"/>
        </w:rPr>
        <w:t xml:space="preserve">Selangor, </w:t>
      </w:r>
      <w:r w:rsidRPr="00147903">
        <w:rPr>
          <w:rFonts w:ascii="Times New Roman" w:hAnsi="Times New Roman" w:cs="Times New Roman"/>
          <w:i/>
          <w:noProof/>
          <w:sz w:val="18"/>
          <w:szCs w:val="18"/>
          <w:lang w:val="ms-MY"/>
        </w:rPr>
        <w:t>Malaysia</w:t>
      </w:r>
    </w:p>
    <w:p w14:paraId="14EF4705" w14:textId="77777777" w:rsidR="00147903" w:rsidRPr="00147903" w:rsidRDefault="00785CA6" w:rsidP="00785CA6">
      <w:pPr>
        <w:jc w:val="center"/>
        <w:outlineLvl w:val="0"/>
        <w:rPr>
          <w:rFonts w:ascii="Times New Roman" w:hAnsi="Times New Roman" w:cs="Times New Roman"/>
          <w:i/>
          <w:noProof/>
          <w:sz w:val="18"/>
          <w:szCs w:val="18"/>
          <w:lang w:val="ms-MY"/>
        </w:rPr>
      </w:pPr>
      <w:r w:rsidRPr="00147903">
        <w:rPr>
          <w:rFonts w:ascii="Times New Roman" w:hAnsi="Times New Roman" w:cs="Times New Roman"/>
          <w:i/>
          <w:noProof/>
          <w:sz w:val="18"/>
          <w:szCs w:val="18"/>
          <w:vertAlign w:val="superscript"/>
          <w:lang w:val="ms-MY"/>
        </w:rPr>
        <w:t>2</w:t>
      </w:r>
      <w:r w:rsidR="00D857CB" w:rsidRPr="00147903">
        <w:rPr>
          <w:rFonts w:ascii="Times New Roman" w:hAnsi="Times New Roman" w:cs="Times New Roman"/>
          <w:i/>
          <w:noProof/>
          <w:sz w:val="18"/>
          <w:szCs w:val="18"/>
          <w:lang w:val="ms-MY"/>
        </w:rPr>
        <w:t xml:space="preserve">Faculty of Applied Science, </w:t>
      </w:r>
    </w:p>
    <w:p w14:paraId="01CE8338" w14:textId="7165C463" w:rsidR="00785CA6" w:rsidRPr="00147903" w:rsidRDefault="00D857CB" w:rsidP="00785CA6">
      <w:pPr>
        <w:jc w:val="center"/>
        <w:outlineLvl w:val="0"/>
        <w:rPr>
          <w:rFonts w:ascii="Times New Roman" w:hAnsi="Times New Roman" w:cs="Times New Roman"/>
          <w:i/>
          <w:noProof/>
          <w:sz w:val="18"/>
          <w:szCs w:val="18"/>
          <w:lang w:val="ms-MY"/>
        </w:rPr>
      </w:pPr>
      <w:r w:rsidRPr="00147903">
        <w:rPr>
          <w:rFonts w:ascii="Times New Roman" w:hAnsi="Times New Roman" w:cs="Times New Roman"/>
          <w:i/>
          <w:noProof/>
          <w:sz w:val="18"/>
          <w:szCs w:val="18"/>
          <w:lang w:val="ms-MY"/>
        </w:rPr>
        <w:t>Universiti Teknologi MARA Kampus Arau, 02600 Perlis, Malaysia</w:t>
      </w:r>
    </w:p>
    <w:p w14:paraId="31130BDD" w14:textId="77777777" w:rsidR="00A415C1" w:rsidRPr="00147903" w:rsidRDefault="00A415C1" w:rsidP="00785CA6">
      <w:pPr>
        <w:jc w:val="center"/>
        <w:outlineLvl w:val="0"/>
        <w:rPr>
          <w:rFonts w:ascii="Times New Roman" w:hAnsi="Times New Roman" w:cs="Times New Roman"/>
          <w:b/>
          <w:noProof/>
          <w:sz w:val="18"/>
          <w:szCs w:val="18"/>
          <w:lang w:val="ms-MY"/>
        </w:rPr>
      </w:pPr>
    </w:p>
    <w:p w14:paraId="169C5B59" w14:textId="682BF1E3" w:rsidR="00785CA6" w:rsidRPr="00147903" w:rsidRDefault="00A415C1" w:rsidP="00147903">
      <w:pPr>
        <w:jc w:val="center"/>
        <w:outlineLvl w:val="0"/>
        <w:rPr>
          <w:rFonts w:ascii="Times New Roman" w:hAnsi="Times New Roman" w:cs="Times New Roman"/>
          <w:i/>
          <w:noProof/>
          <w:sz w:val="18"/>
          <w:lang w:val="ms-MY"/>
        </w:rPr>
      </w:pPr>
      <w:r w:rsidRPr="00147903">
        <w:rPr>
          <w:rFonts w:ascii="Times New Roman" w:hAnsi="Times New Roman" w:cs="Times New Roman"/>
          <w:i/>
          <w:noProof/>
          <w:sz w:val="18"/>
          <w:vertAlign w:val="superscript"/>
          <w:lang w:val="ms-MY"/>
        </w:rPr>
        <w:t>*</w:t>
      </w:r>
      <w:r w:rsidRPr="00147903">
        <w:rPr>
          <w:rFonts w:ascii="Times New Roman" w:hAnsi="Times New Roman" w:cs="Times New Roman"/>
          <w:i/>
          <w:noProof/>
          <w:sz w:val="18"/>
          <w:lang w:val="ms-MY"/>
        </w:rPr>
        <w:t xml:space="preserve">Corresponding author: </w:t>
      </w:r>
      <w:r w:rsidR="00254831" w:rsidRPr="00147903">
        <w:rPr>
          <w:rFonts w:ascii="Times New Roman" w:hAnsi="Times New Roman" w:cs="Times New Roman"/>
          <w:i/>
          <w:noProof/>
          <w:sz w:val="18"/>
          <w:lang w:val="ms-MY"/>
        </w:rPr>
        <w:t>idayu@mpob.gov.my</w:t>
      </w:r>
    </w:p>
    <w:p w14:paraId="07691CA2" w14:textId="77777777" w:rsidR="009C4E07" w:rsidRPr="00147903" w:rsidRDefault="009C4E07" w:rsidP="00785CA6">
      <w:pPr>
        <w:jc w:val="center"/>
        <w:outlineLvl w:val="0"/>
        <w:rPr>
          <w:rFonts w:ascii="Times New Roman" w:hAnsi="Times New Roman" w:cs="Times New Roman"/>
          <w:b/>
          <w:sz w:val="18"/>
          <w:szCs w:val="18"/>
        </w:rPr>
      </w:pPr>
    </w:p>
    <w:p w14:paraId="667C2846" w14:textId="77777777" w:rsidR="00785CA6" w:rsidRPr="00147903" w:rsidRDefault="00785CA6" w:rsidP="00785CA6">
      <w:pPr>
        <w:jc w:val="center"/>
        <w:outlineLvl w:val="0"/>
        <w:rPr>
          <w:rFonts w:ascii="Times New Roman" w:hAnsi="Times New Roman" w:cs="Times New Roman"/>
          <w:b/>
          <w:sz w:val="18"/>
          <w:szCs w:val="18"/>
        </w:rPr>
      </w:pPr>
      <w:r w:rsidRPr="00147903">
        <w:rPr>
          <w:rFonts w:ascii="Times New Roman" w:hAnsi="Times New Roman" w:cs="Times New Roman"/>
          <w:b/>
          <w:sz w:val="18"/>
          <w:szCs w:val="18"/>
        </w:rPr>
        <w:t>Abstract</w:t>
      </w:r>
    </w:p>
    <w:p w14:paraId="656D69FB" w14:textId="2ED6F57A" w:rsidR="003F3701" w:rsidRPr="00147903" w:rsidRDefault="00F1539A" w:rsidP="00785CA6">
      <w:pPr>
        <w:outlineLvl w:val="0"/>
        <w:rPr>
          <w:rFonts w:ascii="Times New Roman" w:hAnsi="Times New Roman" w:cs="Times New Roman"/>
          <w:sz w:val="18"/>
          <w:szCs w:val="18"/>
        </w:rPr>
      </w:pPr>
      <w:r w:rsidRPr="00147903">
        <w:rPr>
          <w:rFonts w:ascii="Times New Roman" w:hAnsi="Times New Roman" w:cs="Times New Roman"/>
          <w:sz w:val="18"/>
          <w:szCs w:val="18"/>
        </w:rPr>
        <w:t>P</w:t>
      </w:r>
      <w:r w:rsidR="00254831" w:rsidRPr="00147903">
        <w:rPr>
          <w:rFonts w:ascii="Times New Roman" w:hAnsi="Times New Roman" w:cs="Times New Roman"/>
          <w:sz w:val="18"/>
          <w:szCs w:val="18"/>
        </w:rPr>
        <w:t xml:space="preserve">lants are </w:t>
      </w:r>
      <w:r w:rsidRPr="00147903">
        <w:rPr>
          <w:rFonts w:ascii="Times New Roman" w:hAnsi="Times New Roman" w:cs="Times New Roman"/>
          <w:sz w:val="18"/>
          <w:szCs w:val="18"/>
        </w:rPr>
        <w:t xml:space="preserve">a </w:t>
      </w:r>
      <w:r w:rsidR="00254831" w:rsidRPr="00147903">
        <w:rPr>
          <w:rFonts w:ascii="Times New Roman" w:hAnsi="Times New Roman" w:cs="Times New Roman"/>
          <w:sz w:val="18"/>
          <w:szCs w:val="18"/>
        </w:rPr>
        <w:t xml:space="preserve">major source of </w:t>
      </w:r>
      <w:r w:rsidR="00CF0C0F" w:rsidRPr="00147903">
        <w:rPr>
          <w:rFonts w:ascii="Times New Roman" w:hAnsi="Times New Roman" w:cs="Times New Roman"/>
          <w:sz w:val="18"/>
          <w:szCs w:val="18"/>
        </w:rPr>
        <w:t xml:space="preserve">oils for </w:t>
      </w:r>
      <w:r w:rsidR="00254831" w:rsidRPr="00147903">
        <w:rPr>
          <w:rFonts w:ascii="Times New Roman" w:hAnsi="Times New Roman" w:cs="Times New Roman"/>
          <w:sz w:val="18"/>
          <w:szCs w:val="18"/>
        </w:rPr>
        <w:t>food and oleochemicals. Oftentimes,</w:t>
      </w:r>
      <w:r w:rsidRPr="00147903">
        <w:rPr>
          <w:rFonts w:ascii="Times New Roman" w:hAnsi="Times New Roman" w:cs="Times New Roman"/>
          <w:sz w:val="18"/>
          <w:szCs w:val="18"/>
        </w:rPr>
        <w:t xml:space="preserve"> plant oils</w:t>
      </w:r>
      <w:r w:rsidR="00254831" w:rsidRPr="00147903">
        <w:rPr>
          <w:rFonts w:ascii="Times New Roman" w:hAnsi="Times New Roman" w:cs="Times New Roman"/>
          <w:sz w:val="18"/>
          <w:szCs w:val="18"/>
        </w:rPr>
        <w:t xml:space="preserve"> </w:t>
      </w:r>
      <w:r w:rsidRPr="00147903">
        <w:rPr>
          <w:rFonts w:ascii="Times New Roman" w:hAnsi="Times New Roman" w:cs="Times New Roman"/>
          <w:sz w:val="18"/>
          <w:szCs w:val="18"/>
        </w:rPr>
        <w:t>are</w:t>
      </w:r>
      <w:r w:rsidR="00254831" w:rsidRPr="00147903">
        <w:rPr>
          <w:rFonts w:ascii="Times New Roman" w:hAnsi="Times New Roman" w:cs="Times New Roman"/>
          <w:sz w:val="18"/>
          <w:szCs w:val="18"/>
        </w:rPr>
        <w:t xml:space="preserve"> highly processed prior to consumer access to achieve certain criteria of appearance and adaptability at the expense of valuable natural components or phytochemicals. Palm oil is refined and fractionated into various end products and is one of the most globally consumed plant oils due to its versatility. In comparison, extra virgin olive oil (EVOO) is prized for its phytonutrients. Refined palm cooking oils, laboratory cold-pressed palm oil (CPPO) and EVOO were subjected to phytochemical analysis to detect the presence of phenolics and flavonoids and to assess their antioxidant activities. The extracts from oils with minimum treatment such as CPPO and EVOO showed higher phytochemicals presence of total flavonoid and phenolic contents, consistent with their chemical profiles observed in the liquid- and gas chromatography-mass spectrometry (LC-MS and GC-MS) analyses. The finding calls for more exploration on the palm oil phytochemical constituents and ultimately the enhancement of refining processes to seek balance between the industrial feasibility and the availability of valuable phytochemicals with potential health benefit.</w:t>
      </w:r>
    </w:p>
    <w:p w14:paraId="56BA1F1D" w14:textId="77777777" w:rsidR="00254831" w:rsidRPr="00147903" w:rsidRDefault="00254831" w:rsidP="00785CA6">
      <w:pPr>
        <w:outlineLvl w:val="0"/>
        <w:rPr>
          <w:rFonts w:ascii="Times New Roman" w:hAnsi="Times New Roman" w:cs="Times New Roman"/>
          <w:sz w:val="18"/>
          <w:szCs w:val="18"/>
        </w:rPr>
      </w:pPr>
    </w:p>
    <w:p w14:paraId="3187C084" w14:textId="14E9A86A" w:rsidR="00785CA6" w:rsidRPr="00147903" w:rsidRDefault="00785CA6" w:rsidP="00785CA6">
      <w:pPr>
        <w:outlineLvl w:val="0"/>
        <w:rPr>
          <w:rFonts w:ascii="Times New Roman" w:hAnsi="Times New Roman" w:cs="Times New Roman"/>
        </w:rPr>
      </w:pPr>
      <w:r w:rsidRPr="00147903">
        <w:rPr>
          <w:rFonts w:ascii="Times New Roman" w:hAnsi="Times New Roman" w:cs="Times New Roman"/>
          <w:b/>
          <w:sz w:val="18"/>
          <w:szCs w:val="18"/>
        </w:rPr>
        <w:t>Keyword</w:t>
      </w:r>
      <w:r w:rsidR="009C4E07" w:rsidRPr="00147903">
        <w:rPr>
          <w:rFonts w:ascii="Times New Roman" w:hAnsi="Times New Roman" w:cs="Times New Roman"/>
          <w:b/>
          <w:sz w:val="18"/>
          <w:szCs w:val="18"/>
        </w:rPr>
        <w:t>s</w:t>
      </w:r>
      <w:r w:rsidRPr="00147903">
        <w:rPr>
          <w:rFonts w:ascii="Times New Roman" w:hAnsi="Times New Roman" w:cs="Times New Roman"/>
          <w:b/>
          <w:sz w:val="18"/>
          <w:szCs w:val="18"/>
        </w:rPr>
        <w:t>:</w:t>
      </w:r>
      <w:r w:rsidR="00147903">
        <w:rPr>
          <w:rFonts w:ascii="Times New Roman" w:hAnsi="Times New Roman" w:cs="Times New Roman"/>
          <w:sz w:val="18"/>
          <w:szCs w:val="18"/>
        </w:rPr>
        <w:t xml:space="preserve"> </w:t>
      </w:r>
      <w:r w:rsidR="00147903">
        <w:rPr>
          <w:rFonts w:ascii="Times New Roman" w:hAnsi="Times New Roman" w:cs="Times New Roman"/>
          <w:sz w:val="18"/>
          <w:szCs w:val="18"/>
          <w:lang w:val="tr-TR"/>
        </w:rPr>
        <w:t>p</w:t>
      </w:r>
      <w:r w:rsidR="00254831" w:rsidRPr="00147903">
        <w:rPr>
          <w:rFonts w:ascii="Times New Roman" w:hAnsi="Times New Roman" w:cs="Times New Roman"/>
          <w:sz w:val="18"/>
          <w:szCs w:val="18"/>
          <w:lang w:val="tr-TR"/>
        </w:rPr>
        <w:t>hytochemicals, palm oil, extra virgin olive oil, liquid and gas chromatography, mass spectrometry</w:t>
      </w:r>
    </w:p>
    <w:p w14:paraId="3FF144DF" w14:textId="77777777" w:rsidR="00785CA6" w:rsidRPr="00147903" w:rsidRDefault="00785CA6" w:rsidP="009C4E07">
      <w:pPr>
        <w:jc w:val="center"/>
        <w:outlineLvl w:val="0"/>
        <w:rPr>
          <w:rFonts w:ascii="Times New Roman" w:hAnsi="Times New Roman" w:cs="Times New Roman"/>
          <w:b/>
          <w:sz w:val="18"/>
          <w:szCs w:val="18"/>
        </w:rPr>
      </w:pPr>
    </w:p>
    <w:p w14:paraId="25EBEC57" w14:textId="77777777" w:rsidR="00785CA6" w:rsidRPr="00147903" w:rsidRDefault="00785CA6" w:rsidP="00785CA6">
      <w:pPr>
        <w:jc w:val="center"/>
        <w:outlineLvl w:val="0"/>
        <w:rPr>
          <w:rFonts w:ascii="Times New Roman" w:hAnsi="Times New Roman" w:cs="Times New Roman"/>
          <w:b/>
          <w:noProof/>
          <w:sz w:val="18"/>
          <w:szCs w:val="18"/>
          <w:lang w:val="ms-MY"/>
        </w:rPr>
      </w:pPr>
      <w:r w:rsidRPr="00147903">
        <w:rPr>
          <w:rFonts w:ascii="Times New Roman" w:hAnsi="Times New Roman" w:cs="Times New Roman"/>
          <w:b/>
          <w:noProof/>
          <w:sz w:val="18"/>
          <w:szCs w:val="18"/>
          <w:lang w:val="ms-MY"/>
        </w:rPr>
        <w:t>Abstrak</w:t>
      </w:r>
    </w:p>
    <w:p w14:paraId="63D63F50" w14:textId="394F65ED" w:rsidR="00BD66CE" w:rsidRPr="00147903" w:rsidRDefault="00CF0C0F" w:rsidP="00785CA6">
      <w:pPr>
        <w:outlineLvl w:val="0"/>
        <w:rPr>
          <w:rFonts w:ascii="Times New Roman" w:hAnsi="Times New Roman" w:cs="Times New Roman"/>
          <w:noProof/>
          <w:sz w:val="18"/>
          <w:szCs w:val="18"/>
          <w:lang w:val="ms-MY"/>
        </w:rPr>
      </w:pPr>
      <w:r w:rsidRPr="00147903">
        <w:rPr>
          <w:rFonts w:ascii="Times New Roman" w:hAnsi="Times New Roman" w:cs="Times New Roman"/>
          <w:noProof/>
          <w:sz w:val="18"/>
          <w:szCs w:val="18"/>
          <w:lang w:val="ms-MY"/>
        </w:rPr>
        <w:t>T</w:t>
      </w:r>
      <w:r w:rsidR="00BD66CE" w:rsidRPr="00147903">
        <w:rPr>
          <w:rFonts w:ascii="Times New Roman" w:hAnsi="Times New Roman" w:cs="Times New Roman"/>
          <w:noProof/>
          <w:sz w:val="18"/>
          <w:szCs w:val="18"/>
          <w:lang w:val="ms-MY"/>
        </w:rPr>
        <w:t xml:space="preserve">umbuhan adalah sumber utama </w:t>
      </w:r>
      <w:r w:rsidRPr="00147903">
        <w:rPr>
          <w:rFonts w:ascii="Times New Roman" w:hAnsi="Times New Roman" w:cs="Times New Roman"/>
          <w:noProof/>
          <w:sz w:val="18"/>
          <w:szCs w:val="18"/>
          <w:lang w:val="ms-MY"/>
        </w:rPr>
        <w:t xml:space="preserve">minyak untuk </w:t>
      </w:r>
      <w:r w:rsidR="00BD66CE" w:rsidRPr="00147903">
        <w:rPr>
          <w:rFonts w:ascii="Times New Roman" w:hAnsi="Times New Roman" w:cs="Times New Roman"/>
          <w:noProof/>
          <w:sz w:val="18"/>
          <w:szCs w:val="18"/>
          <w:lang w:val="ms-MY"/>
        </w:rPr>
        <w:t xml:space="preserve">makanan dan bahan oleokimia. Sering kali, ianya menjalani pelbagai pemprosesan sebelum menemui pengguna untuk mencapai kriteria dan penampilan produk hiliran. Faktor ini menyebabkan hilangnya komponen semula jadi atau bahan fitokimia yang berharga daripada minyak tumbuhan tersebut. Minyak sawit ditapis dan mengalami pemeringkatan sebelum menjadi pelbagai produk akhir dan merupakan salah satu minyak tumbuhan yang paling banyak digunakan di dunia kerana ciri serba gunanya. Sebagai perbandingan, </w:t>
      </w:r>
      <w:r w:rsidR="00C97A2C">
        <w:rPr>
          <w:rFonts w:ascii="Times New Roman" w:hAnsi="Times New Roman" w:cs="Times New Roman"/>
          <w:noProof/>
          <w:sz w:val="18"/>
          <w:szCs w:val="18"/>
          <w:lang w:val="ms-MY"/>
        </w:rPr>
        <w:t xml:space="preserve">pati </w:t>
      </w:r>
      <w:r w:rsidR="00BD66CE" w:rsidRPr="00147903">
        <w:rPr>
          <w:rFonts w:ascii="Times New Roman" w:hAnsi="Times New Roman" w:cs="Times New Roman"/>
          <w:noProof/>
          <w:sz w:val="18"/>
          <w:szCs w:val="18"/>
          <w:lang w:val="ms-MY"/>
        </w:rPr>
        <w:t xml:space="preserve">minyak zaitun (EVOO) mempunyai permintaan tinggi kerana </w:t>
      </w:r>
      <w:r w:rsidR="0077391A" w:rsidRPr="00147903">
        <w:rPr>
          <w:rFonts w:ascii="Times New Roman" w:hAnsi="Times New Roman" w:cs="Times New Roman"/>
          <w:noProof/>
          <w:sz w:val="18"/>
          <w:szCs w:val="18"/>
          <w:lang w:val="ms-MY"/>
        </w:rPr>
        <w:t xml:space="preserve">kandungan </w:t>
      </w:r>
      <w:r w:rsidR="00BD66CE" w:rsidRPr="00147903">
        <w:rPr>
          <w:rFonts w:ascii="Times New Roman" w:hAnsi="Times New Roman" w:cs="Times New Roman"/>
          <w:noProof/>
          <w:sz w:val="18"/>
          <w:szCs w:val="18"/>
          <w:lang w:val="ms-MY"/>
        </w:rPr>
        <w:t xml:space="preserve">fitonutriennya. Minyak masak sawit diproses, minyak dari perahan sejuk dari mesokarpa </w:t>
      </w:r>
      <w:r w:rsidR="0077391A" w:rsidRPr="00147903">
        <w:rPr>
          <w:rFonts w:ascii="Times New Roman" w:hAnsi="Times New Roman" w:cs="Times New Roman"/>
          <w:noProof/>
          <w:sz w:val="18"/>
          <w:szCs w:val="18"/>
          <w:lang w:val="ms-MY"/>
        </w:rPr>
        <w:t xml:space="preserve">sawit </w:t>
      </w:r>
      <w:r w:rsidR="00BD66CE" w:rsidRPr="00147903">
        <w:rPr>
          <w:rFonts w:ascii="Times New Roman" w:hAnsi="Times New Roman" w:cs="Times New Roman"/>
          <w:noProof/>
          <w:sz w:val="18"/>
          <w:szCs w:val="18"/>
          <w:lang w:val="ms-MY"/>
        </w:rPr>
        <w:t>(CPPO) dan EVOO dianalisis secara fitokimia untuk mengesan kehadiran fenolik dan flavonoid dan menilai aktiviti antioksidan mereka. Ekstrak dari minyak dengan proses yang minimum seperti CPPO dan EVOO menunjukkan kehadiran fitokimia flavonoid dan fenolik yang lebih tinggi, selaras dengan profil kimia mereka melalui analisis kromatografi cecair dan gas yang digabungkan dengan spektrometri jisim (LC-MS dan GC-MS). Penemuan ini menggalakka</w:t>
      </w:r>
      <w:r w:rsidR="00C718A9" w:rsidRPr="00147903">
        <w:rPr>
          <w:rFonts w:ascii="Times New Roman" w:hAnsi="Times New Roman" w:cs="Times New Roman"/>
          <w:noProof/>
          <w:sz w:val="18"/>
          <w:szCs w:val="18"/>
          <w:lang w:val="ms-MY"/>
        </w:rPr>
        <w:t>n</w:t>
      </w:r>
      <w:r w:rsidR="00BD66CE" w:rsidRPr="00147903">
        <w:rPr>
          <w:rFonts w:ascii="Times New Roman" w:hAnsi="Times New Roman" w:cs="Times New Roman"/>
          <w:noProof/>
          <w:sz w:val="18"/>
          <w:szCs w:val="18"/>
          <w:lang w:val="ms-MY"/>
        </w:rPr>
        <w:t xml:space="preserve"> lebih banyak penerokaan terhadap bahan fitokimia sawit dan seterusnya pe</w:t>
      </w:r>
      <w:r w:rsidR="00C718A9" w:rsidRPr="00147903">
        <w:rPr>
          <w:rFonts w:ascii="Times New Roman" w:hAnsi="Times New Roman" w:cs="Times New Roman"/>
          <w:noProof/>
          <w:sz w:val="18"/>
          <w:szCs w:val="18"/>
          <w:lang w:val="ms-MY"/>
        </w:rPr>
        <w:t>nambah</w:t>
      </w:r>
      <w:r w:rsidR="00BD66CE" w:rsidRPr="00147903">
        <w:rPr>
          <w:rFonts w:ascii="Times New Roman" w:hAnsi="Times New Roman" w:cs="Times New Roman"/>
          <w:noProof/>
          <w:sz w:val="18"/>
          <w:szCs w:val="18"/>
          <w:lang w:val="ms-MY"/>
        </w:rPr>
        <w:t>bai</w:t>
      </w:r>
      <w:r w:rsidR="00C718A9" w:rsidRPr="00147903">
        <w:rPr>
          <w:rFonts w:ascii="Times New Roman" w:hAnsi="Times New Roman" w:cs="Times New Roman"/>
          <w:noProof/>
          <w:sz w:val="18"/>
          <w:szCs w:val="18"/>
          <w:lang w:val="ms-MY"/>
        </w:rPr>
        <w:t>k</w:t>
      </w:r>
      <w:r w:rsidR="00BD66CE" w:rsidRPr="00147903">
        <w:rPr>
          <w:rFonts w:ascii="Times New Roman" w:hAnsi="Times New Roman" w:cs="Times New Roman"/>
          <w:noProof/>
          <w:sz w:val="18"/>
          <w:szCs w:val="18"/>
          <w:lang w:val="ms-MY"/>
        </w:rPr>
        <w:t xml:space="preserve">kan berterusan terhadap pemprosesan ninyak sawit untuk mendapatkan keseimbangan </w:t>
      </w:r>
      <w:r w:rsidR="0077391A" w:rsidRPr="00147903">
        <w:rPr>
          <w:rFonts w:ascii="Times New Roman" w:hAnsi="Times New Roman" w:cs="Times New Roman"/>
          <w:noProof/>
          <w:sz w:val="18"/>
          <w:szCs w:val="18"/>
          <w:lang w:val="ms-MY"/>
        </w:rPr>
        <w:t xml:space="preserve">di </w:t>
      </w:r>
      <w:r w:rsidR="00BD66CE" w:rsidRPr="00147903">
        <w:rPr>
          <w:rFonts w:ascii="Times New Roman" w:hAnsi="Times New Roman" w:cs="Times New Roman"/>
          <w:noProof/>
          <w:sz w:val="18"/>
          <w:szCs w:val="18"/>
          <w:lang w:val="ms-MY"/>
        </w:rPr>
        <w:t>antara kehendak industri dan keperluan bahan fitokimia yang bermanfaat untuk kesihatan pengguna.</w:t>
      </w:r>
    </w:p>
    <w:p w14:paraId="4F8ACE4C" w14:textId="77777777" w:rsidR="00785CA6" w:rsidRPr="00147903" w:rsidRDefault="00785CA6" w:rsidP="00785CA6">
      <w:pPr>
        <w:outlineLvl w:val="0"/>
        <w:rPr>
          <w:rFonts w:ascii="Times New Roman" w:hAnsi="Times New Roman" w:cs="Times New Roman"/>
          <w:noProof/>
          <w:sz w:val="18"/>
          <w:szCs w:val="18"/>
          <w:lang w:val="ms-MY"/>
        </w:rPr>
      </w:pPr>
    </w:p>
    <w:p w14:paraId="0707C974" w14:textId="6A5B7114" w:rsidR="00785CA6" w:rsidRPr="00147903" w:rsidRDefault="00785CA6" w:rsidP="00BD66CE">
      <w:pPr>
        <w:outlineLvl w:val="0"/>
        <w:rPr>
          <w:rFonts w:ascii="Times New Roman" w:hAnsi="Times New Roman" w:cs="Times New Roman"/>
          <w:b/>
          <w:noProof/>
          <w:szCs w:val="20"/>
          <w:lang w:val="ms-MY"/>
        </w:rPr>
      </w:pPr>
      <w:r w:rsidRPr="00147903">
        <w:rPr>
          <w:rFonts w:ascii="Times New Roman" w:hAnsi="Times New Roman" w:cs="Times New Roman"/>
          <w:b/>
          <w:noProof/>
          <w:sz w:val="18"/>
          <w:szCs w:val="18"/>
          <w:lang w:val="ms-MY"/>
        </w:rPr>
        <w:t>Kata kunci:</w:t>
      </w:r>
      <w:r w:rsidR="00BD66CE" w:rsidRPr="00147903">
        <w:rPr>
          <w:rFonts w:ascii="Times New Roman" w:hAnsi="Times New Roman" w:cs="Times New Roman"/>
          <w:bCs/>
          <w:noProof/>
          <w:sz w:val="18"/>
          <w:szCs w:val="18"/>
          <w:lang w:val="ms-MY"/>
        </w:rPr>
        <w:t xml:space="preserve"> </w:t>
      </w:r>
      <w:r w:rsidR="00C97A2C">
        <w:rPr>
          <w:rFonts w:ascii="Times New Roman" w:hAnsi="Times New Roman" w:cs="Times New Roman"/>
          <w:bCs/>
          <w:noProof/>
          <w:sz w:val="18"/>
          <w:szCs w:val="18"/>
          <w:lang w:val="ms-MY"/>
        </w:rPr>
        <w:t>b</w:t>
      </w:r>
      <w:r w:rsidR="00BD66CE" w:rsidRPr="00147903">
        <w:rPr>
          <w:rFonts w:ascii="Times New Roman" w:hAnsi="Times New Roman" w:cs="Times New Roman"/>
          <w:bCs/>
          <w:noProof/>
          <w:sz w:val="18"/>
          <w:szCs w:val="18"/>
          <w:lang w:val="ms-MY"/>
        </w:rPr>
        <w:t xml:space="preserve">ahan fitokimia, minyak sawit, </w:t>
      </w:r>
      <w:r w:rsidR="00C97A2C">
        <w:rPr>
          <w:rFonts w:ascii="Times New Roman" w:hAnsi="Times New Roman" w:cs="Times New Roman"/>
          <w:bCs/>
          <w:noProof/>
          <w:sz w:val="18"/>
          <w:szCs w:val="18"/>
          <w:lang w:val="ms-MY"/>
        </w:rPr>
        <w:t xml:space="preserve">pati </w:t>
      </w:r>
      <w:r w:rsidR="00BD66CE" w:rsidRPr="00147903">
        <w:rPr>
          <w:rFonts w:ascii="Times New Roman" w:hAnsi="Times New Roman" w:cs="Times New Roman"/>
          <w:bCs/>
          <w:noProof/>
          <w:sz w:val="18"/>
          <w:szCs w:val="18"/>
          <w:lang w:val="ms-MY"/>
        </w:rPr>
        <w:t>minyak zaitun, k</w:t>
      </w:r>
      <w:r w:rsidR="00C718A9" w:rsidRPr="00147903">
        <w:rPr>
          <w:rFonts w:ascii="Times New Roman" w:hAnsi="Times New Roman" w:cs="Times New Roman"/>
          <w:bCs/>
          <w:noProof/>
          <w:sz w:val="18"/>
          <w:szCs w:val="18"/>
          <w:lang w:val="ms-MY"/>
        </w:rPr>
        <w:t>romatografi cecair dan gas, spek</w:t>
      </w:r>
      <w:r w:rsidR="00BD66CE" w:rsidRPr="00147903">
        <w:rPr>
          <w:rFonts w:ascii="Times New Roman" w:hAnsi="Times New Roman" w:cs="Times New Roman"/>
          <w:bCs/>
          <w:noProof/>
          <w:sz w:val="18"/>
          <w:szCs w:val="18"/>
          <w:lang w:val="ms-MY"/>
        </w:rPr>
        <w:t>trometer jisim</w:t>
      </w:r>
      <w:r w:rsidRPr="00147903">
        <w:rPr>
          <w:rFonts w:ascii="Times New Roman" w:hAnsi="Times New Roman" w:cs="Times New Roman"/>
          <w:b/>
          <w:noProof/>
          <w:lang w:val="ms-MY"/>
        </w:rPr>
        <w:t xml:space="preserve"> </w:t>
      </w:r>
    </w:p>
    <w:p w14:paraId="27DD0F22" w14:textId="77777777" w:rsidR="003F3701" w:rsidRPr="00147903" w:rsidRDefault="003F3701" w:rsidP="00C97A2C">
      <w:pPr>
        <w:outlineLvl w:val="0"/>
        <w:rPr>
          <w:rFonts w:ascii="Times New Roman" w:hAnsi="Times New Roman" w:cs="Times New Roman"/>
          <w:b/>
          <w:szCs w:val="20"/>
        </w:rPr>
      </w:pPr>
    </w:p>
    <w:p w14:paraId="669A4D49" w14:textId="77777777" w:rsidR="00785CA6" w:rsidRPr="00147903" w:rsidRDefault="00785CA6" w:rsidP="00785CA6">
      <w:pPr>
        <w:jc w:val="center"/>
        <w:outlineLvl w:val="0"/>
        <w:rPr>
          <w:rFonts w:ascii="Times New Roman" w:hAnsi="Times New Roman" w:cs="Times New Roman"/>
          <w:b/>
        </w:rPr>
      </w:pPr>
      <w:r w:rsidRPr="00147903">
        <w:rPr>
          <w:rFonts w:ascii="Times New Roman" w:hAnsi="Times New Roman" w:cs="Times New Roman"/>
          <w:b/>
        </w:rPr>
        <w:t>Introduction</w:t>
      </w:r>
    </w:p>
    <w:p w14:paraId="6A86BC4D" w14:textId="510DEF05" w:rsidR="00E54629" w:rsidRPr="00147903" w:rsidRDefault="00E54629" w:rsidP="00E54629">
      <w:pPr>
        <w:outlineLvl w:val="0"/>
        <w:rPr>
          <w:rFonts w:ascii="Times New Roman" w:hAnsi="Times New Roman" w:cs="Times New Roman"/>
          <w:szCs w:val="20"/>
        </w:rPr>
      </w:pPr>
      <w:r w:rsidRPr="00147903">
        <w:rPr>
          <w:rFonts w:ascii="Times New Roman" w:hAnsi="Times New Roman" w:cs="Times New Roman"/>
          <w:szCs w:val="20"/>
        </w:rPr>
        <w:t xml:space="preserve">The natural chemical components of plants are responsible for their notable colour and organoleptic properties. These metabolites are of biological importance to plants; providing defence against pathogens, herbivores and solar radiation, and function as signalling molecules and regulators in addition to their role as structural components. Flavonoids (phytochemicals with 2-phenyl-1,4-benzopyrone backbone) and phenolics (natural chemicals with aromatic ring(s) with attached hydroxyl groups) are among the known plant chemicals that are bioactive against free radicals, cancerous cells, bacteria and viruses and possess therapeutic functions of anti-inflammatory, antimutagenic, antitumor and many other beneficial effects on human health </w:t>
      </w:r>
      <w:r w:rsidR="0063221F" w:rsidRPr="00147903">
        <w:rPr>
          <w:rFonts w:ascii="Times New Roman" w:hAnsi="Times New Roman" w:cs="Times New Roman"/>
          <w:szCs w:val="20"/>
        </w:rPr>
        <w:t>[1,</w:t>
      </w:r>
      <w:r w:rsidR="00C97A2C">
        <w:rPr>
          <w:rFonts w:ascii="Times New Roman" w:hAnsi="Times New Roman" w:cs="Times New Roman"/>
          <w:szCs w:val="20"/>
        </w:rPr>
        <w:t xml:space="preserve"> </w:t>
      </w:r>
      <w:r w:rsidR="0063221F" w:rsidRPr="00147903">
        <w:rPr>
          <w:rFonts w:ascii="Times New Roman" w:hAnsi="Times New Roman" w:cs="Times New Roman"/>
          <w:szCs w:val="20"/>
        </w:rPr>
        <w:t>2]</w:t>
      </w:r>
      <w:r w:rsidRPr="00147903">
        <w:rPr>
          <w:rFonts w:ascii="Times New Roman" w:hAnsi="Times New Roman" w:cs="Times New Roman"/>
          <w:szCs w:val="20"/>
        </w:rPr>
        <w:t xml:space="preserve">. They are also the source of valuable commercial products of drugs, dyes, fragrances and </w:t>
      </w:r>
      <w:r w:rsidR="00617822" w:rsidRPr="00147903">
        <w:rPr>
          <w:rFonts w:ascii="Times New Roman" w:hAnsi="Times New Roman" w:cs="Times New Roman"/>
          <w:szCs w:val="20"/>
        </w:rPr>
        <w:t>flavours</w:t>
      </w:r>
      <w:r w:rsidRPr="00147903">
        <w:rPr>
          <w:rFonts w:ascii="Times New Roman" w:hAnsi="Times New Roman" w:cs="Times New Roman"/>
          <w:szCs w:val="20"/>
        </w:rPr>
        <w:t>.</w:t>
      </w:r>
    </w:p>
    <w:p w14:paraId="5E2DE340" w14:textId="77777777" w:rsidR="00617822" w:rsidRPr="00147903" w:rsidRDefault="00617822" w:rsidP="00E54629">
      <w:pPr>
        <w:outlineLvl w:val="0"/>
        <w:rPr>
          <w:rFonts w:ascii="Times New Roman" w:hAnsi="Times New Roman" w:cs="Times New Roman"/>
          <w:szCs w:val="20"/>
        </w:rPr>
      </w:pPr>
    </w:p>
    <w:p w14:paraId="4DF2D580" w14:textId="690ADD84" w:rsidR="00E54629" w:rsidRPr="00147903" w:rsidRDefault="00E54629" w:rsidP="00E54629">
      <w:pPr>
        <w:outlineLvl w:val="0"/>
        <w:rPr>
          <w:rFonts w:ascii="Times New Roman" w:hAnsi="Times New Roman" w:cs="Times New Roman"/>
          <w:szCs w:val="20"/>
        </w:rPr>
      </w:pPr>
      <w:r w:rsidRPr="00147903">
        <w:rPr>
          <w:rFonts w:ascii="Times New Roman" w:hAnsi="Times New Roman" w:cs="Times New Roman"/>
          <w:szCs w:val="20"/>
        </w:rPr>
        <w:t xml:space="preserve">Plants oils and fats are consumed globally and are essential food supplies for the world’s rising population. Among all the vegetable oils, palm oil ranks as the most widely produced and traded crop product </w:t>
      </w:r>
      <w:r w:rsidR="0063221F" w:rsidRPr="00147903">
        <w:rPr>
          <w:rFonts w:ascii="Times New Roman" w:hAnsi="Times New Roman" w:cs="Times New Roman"/>
          <w:szCs w:val="20"/>
        </w:rPr>
        <w:t>[3]</w:t>
      </w:r>
      <w:r w:rsidRPr="00147903">
        <w:rPr>
          <w:rFonts w:ascii="Times New Roman" w:hAnsi="Times New Roman" w:cs="Times New Roman"/>
          <w:szCs w:val="20"/>
        </w:rPr>
        <w:t xml:space="preserve">. It is extracted from the mesocarp flesh of the oil palm drupes and in its natural presence, contains phytochemicals such as pigments, flavonoids and other lipophilic compounds of </w:t>
      </w:r>
      <w:proofErr w:type="spellStart"/>
      <w:r w:rsidRPr="00147903">
        <w:rPr>
          <w:rFonts w:ascii="Times New Roman" w:hAnsi="Times New Roman" w:cs="Times New Roman"/>
          <w:szCs w:val="20"/>
        </w:rPr>
        <w:t>tocols</w:t>
      </w:r>
      <w:proofErr w:type="spellEnd"/>
      <w:r w:rsidRPr="00147903">
        <w:rPr>
          <w:rFonts w:ascii="Times New Roman" w:hAnsi="Times New Roman" w:cs="Times New Roman"/>
          <w:szCs w:val="20"/>
        </w:rPr>
        <w:t xml:space="preserve">, carotenoids, phytosterols and squalene </w:t>
      </w:r>
      <w:r w:rsidR="00C24B62" w:rsidRPr="00147903">
        <w:rPr>
          <w:rFonts w:ascii="Times New Roman" w:hAnsi="Times New Roman" w:cs="Times New Roman"/>
          <w:szCs w:val="20"/>
        </w:rPr>
        <w:t>[4]</w:t>
      </w:r>
      <w:r w:rsidRPr="00147903">
        <w:rPr>
          <w:rFonts w:ascii="Times New Roman" w:hAnsi="Times New Roman" w:cs="Times New Roman"/>
          <w:szCs w:val="20"/>
        </w:rPr>
        <w:t xml:space="preserve">. The oil palm fruit bunch undergoes mechanical processes of sterilization, fruit loosening, oil extraction and clarification to produce crude palm oil (CPO). It is further treated physically and chemically into refined, bleached and deodorized palm </w:t>
      </w:r>
      <w:r w:rsidRPr="00147903">
        <w:rPr>
          <w:rFonts w:ascii="Times New Roman" w:hAnsi="Times New Roman" w:cs="Times New Roman"/>
          <w:szCs w:val="20"/>
        </w:rPr>
        <w:lastRenderedPageBreak/>
        <w:t xml:space="preserve">oil (RBDPO) or neutralized, bleached, and deodorized palm oil (NBDPO) before fractionation to obtain solid (stearin) and liquid (olein) phases for end use or downstream applications </w:t>
      </w:r>
      <w:r w:rsidR="00C24B62" w:rsidRPr="00147903">
        <w:rPr>
          <w:rFonts w:ascii="Times New Roman" w:hAnsi="Times New Roman" w:cs="Times New Roman"/>
          <w:szCs w:val="20"/>
        </w:rPr>
        <w:t>[5]</w:t>
      </w:r>
      <w:r w:rsidRPr="00147903">
        <w:rPr>
          <w:rFonts w:ascii="Times New Roman" w:hAnsi="Times New Roman" w:cs="Times New Roman"/>
          <w:szCs w:val="20"/>
        </w:rPr>
        <w:t xml:space="preserve">. As a result, some natural components were removed in the pursuit of the versatility of colourless and odourless refined cooking oil. Olive oil is another important vegetable oil especially in the European market and is available in the market in several grades. The extra virgin olive oil (EVOO) is obtained from the first pressing and is untreated chemically during the oil extraction, allowing it to retain its phenolic compounds such as </w:t>
      </w:r>
      <w:proofErr w:type="spellStart"/>
      <w:r w:rsidRPr="00147903">
        <w:rPr>
          <w:rFonts w:ascii="Times New Roman" w:hAnsi="Times New Roman" w:cs="Times New Roman"/>
          <w:szCs w:val="20"/>
        </w:rPr>
        <w:t>tyrosol</w:t>
      </w:r>
      <w:proofErr w:type="spellEnd"/>
      <w:r w:rsidRPr="00147903">
        <w:rPr>
          <w:rFonts w:ascii="Times New Roman" w:hAnsi="Times New Roman" w:cs="Times New Roman"/>
          <w:szCs w:val="20"/>
        </w:rPr>
        <w:t xml:space="preserve">, </w:t>
      </w:r>
      <w:proofErr w:type="spellStart"/>
      <w:r w:rsidRPr="00147903">
        <w:rPr>
          <w:rFonts w:ascii="Times New Roman" w:hAnsi="Times New Roman" w:cs="Times New Roman"/>
          <w:szCs w:val="20"/>
        </w:rPr>
        <w:t>hydroxytyrosol</w:t>
      </w:r>
      <w:proofErr w:type="spellEnd"/>
      <w:r w:rsidRPr="00147903">
        <w:rPr>
          <w:rFonts w:ascii="Times New Roman" w:hAnsi="Times New Roman" w:cs="Times New Roman"/>
          <w:szCs w:val="20"/>
        </w:rPr>
        <w:t xml:space="preserve">, oleuropein and natural vitamins </w:t>
      </w:r>
      <w:r w:rsidR="00C24B62" w:rsidRPr="00147903">
        <w:rPr>
          <w:rFonts w:ascii="Times New Roman" w:hAnsi="Times New Roman" w:cs="Times New Roman"/>
          <w:szCs w:val="20"/>
        </w:rPr>
        <w:t>[6]</w:t>
      </w:r>
      <w:r w:rsidRPr="00147903">
        <w:rPr>
          <w:rFonts w:ascii="Times New Roman" w:hAnsi="Times New Roman" w:cs="Times New Roman"/>
          <w:szCs w:val="20"/>
        </w:rPr>
        <w:t>.</w:t>
      </w:r>
    </w:p>
    <w:p w14:paraId="60E0FF78" w14:textId="77777777" w:rsidR="003370BA" w:rsidRPr="00147903" w:rsidRDefault="003370BA" w:rsidP="00E54629">
      <w:pPr>
        <w:outlineLvl w:val="0"/>
        <w:rPr>
          <w:rFonts w:ascii="Times New Roman" w:hAnsi="Times New Roman" w:cs="Times New Roman"/>
          <w:szCs w:val="20"/>
        </w:rPr>
      </w:pPr>
    </w:p>
    <w:p w14:paraId="6C943A39" w14:textId="0DEF8444" w:rsidR="00785CA6" w:rsidRPr="00147903" w:rsidRDefault="00E54629" w:rsidP="00E54629">
      <w:pPr>
        <w:outlineLvl w:val="0"/>
        <w:rPr>
          <w:rFonts w:ascii="Times New Roman" w:hAnsi="Times New Roman" w:cs="Times New Roman"/>
          <w:szCs w:val="20"/>
        </w:rPr>
      </w:pPr>
      <w:r w:rsidRPr="00147903">
        <w:rPr>
          <w:rFonts w:ascii="Times New Roman" w:hAnsi="Times New Roman" w:cs="Times New Roman"/>
          <w:szCs w:val="20"/>
        </w:rPr>
        <w:t xml:space="preserve">A holistic evaluation on palm oil natural chemical profile is warranted as previous investigations mainly focused on the palm oil industry waste </w:t>
      </w:r>
      <w:proofErr w:type="spellStart"/>
      <w:r w:rsidRPr="00147903">
        <w:rPr>
          <w:rFonts w:ascii="Times New Roman" w:hAnsi="Times New Roman" w:cs="Times New Roman"/>
          <w:szCs w:val="20"/>
        </w:rPr>
        <w:t>valorization</w:t>
      </w:r>
      <w:proofErr w:type="spellEnd"/>
      <w:r w:rsidRPr="00147903">
        <w:rPr>
          <w:rFonts w:ascii="Times New Roman" w:hAnsi="Times New Roman" w:cs="Times New Roman"/>
          <w:szCs w:val="20"/>
        </w:rPr>
        <w:t xml:space="preserve"> by harnessing phytochemicals from oil palm biomass and processing wastewater </w:t>
      </w:r>
      <w:r w:rsidR="00C24B62" w:rsidRPr="00147903">
        <w:rPr>
          <w:rFonts w:ascii="Times New Roman" w:hAnsi="Times New Roman" w:cs="Times New Roman"/>
          <w:szCs w:val="20"/>
        </w:rPr>
        <w:t>[7</w:t>
      </w:r>
      <w:r w:rsidR="003370BA" w:rsidRPr="00147903">
        <w:rPr>
          <w:rFonts w:ascii="Times New Roman" w:hAnsi="Times New Roman" w:cs="Times New Roman"/>
          <w:szCs w:val="20"/>
        </w:rPr>
        <w:t>,</w:t>
      </w:r>
      <w:r w:rsidR="00C97A2C">
        <w:rPr>
          <w:rFonts w:ascii="Times New Roman" w:hAnsi="Times New Roman" w:cs="Times New Roman"/>
          <w:szCs w:val="20"/>
        </w:rPr>
        <w:t xml:space="preserve"> </w:t>
      </w:r>
      <w:r w:rsidR="00C24B62" w:rsidRPr="00147903">
        <w:rPr>
          <w:rFonts w:ascii="Times New Roman" w:hAnsi="Times New Roman" w:cs="Times New Roman"/>
          <w:szCs w:val="20"/>
        </w:rPr>
        <w:t>8</w:t>
      </w:r>
      <w:r w:rsidR="003370BA" w:rsidRPr="00147903">
        <w:rPr>
          <w:rFonts w:ascii="Times New Roman" w:hAnsi="Times New Roman" w:cs="Times New Roman"/>
          <w:szCs w:val="20"/>
        </w:rPr>
        <w:t>,</w:t>
      </w:r>
      <w:r w:rsidR="00C97A2C">
        <w:rPr>
          <w:rFonts w:ascii="Times New Roman" w:hAnsi="Times New Roman" w:cs="Times New Roman"/>
          <w:szCs w:val="20"/>
        </w:rPr>
        <w:t xml:space="preserve"> </w:t>
      </w:r>
      <w:r w:rsidR="00C24B62" w:rsidRPr="00147903">
        <w:rPr>
          <w:rFonts w:ascii="Times New Roman" w:hAnsi="Times New Roman" w:cs="Times New Roman"/>
          <w:szCs w:val="20"/>
        </w:rPr>
        <w:t>9]</w:t>
      </w:r>
      <w:r w:rsidRPr="00147903">
        <w:rPr>
          <w:rFonts w:ascii="Times New Roman" w:hAnsi="Times New Roman" w:cs="Times New Roman"/>
          <w:szCs w:val="20"/>
        </w:rPr>
        <w:t>. Thus, this work was undertaken to investigate and compare the phytochemical profiles of refined and unrefined palm oils using the EVOO as a benchmark, based on the phytochemical screening and liquid and gas chromatography-mass spectrometry (LC- and GC-MS) analyses. The information could promote substantial improvement in the palm oil processing efficiency and in due course encourage the palm oil industry to retain the natural phytonutrients in the palm oil and increase their value and significance for human consumption.</w:t>
      </w:r>
    </w:p>
    <w:p w14:paraId="3D7F2016" w14:textId="77777777" w:rsidR="00785CA6" w:rsidRPr="00147903" w:rsidRDefault="00785CA6" w:rsidP="00FB4FD2">
      <w:pPr>
        <w:outlineLvl w:val="0"/>
        <w:rPr>
          <w:rFonts w:ascii="Times New Roman" w:hAnsi="Times New Roman" w:cs="Times New Roman"/>
          <w:szCs w:val="20"/>
        </w:rPr>
      </w:pPr>
    </w:p>
    <w:p w14:paraId="50FEB2A6" w14:textId="77777777" w:rsidR="00785CA6" w:rsidRPr="00147903" w:rsidRDefault="00DE73D6" w:rsidP="00785CA6">
      <w:pPr>
        <w:jc w:val="center"/>
        <w:outlineLvl w:val="0"/>
        <w:rPr>
          <w:rFonts w:ascii="Times New Roman" w:hAnsi="Times New Roman" w:cs="Times New Roman"/>
          <w:b/>
          <w:szCs w:val="20"/>
        </w:rPr>
      </w:pPr>
      <w:r w:rsidRPr="00147903">
        <w:rPr>
          <w:rFonts w:ascii="Times New Roman" w:hAnsi="Times New Roman" w:cs="Times New Roman"/>
          <w:b/>
          <w:szCs w:val="20"/>
        </w:rPr>
        <w:t>Materials and Methods</w:t>
      </w:r>
    </w:p>
    <w:p w14:paraId="71B85B67" w14:textId="6DB1DB1E" w:rsidR="00E54629" w:rsidRPr="00147903" w:rsidRDefault="00E54629" w:rsidP="00E54629">
      <w:pPr>
        <w:jc w:val="left"/>
        <w:outlineLvl w:val="0"/>
        <w:rPr>
          <w:rFonts w:ascii="Times New Roman" w:hAnsi="Times New Roman" w:cs="Times New Roman"/>
          <w:b/>
          <w:szCs w:val="20"/>
        </w:rPr>
      </w:pPr>
      <w:r w:rsidRPr="00147903">
        <w:rPr>
          <w:rFonts w:ascii="Times New Roman" w:hAnsi="Times New Roman" w:cs="Times New Roman"/>
          <w:b/>
          <w:bCs/>
          <w:szCs w:val="20"/>
        </w:rPr>
        <w:t>Chemicals</w:t>
      </w:r>
    </w:p>
    <w:p w14:paraId="48976A51" w14:textId="3612FBAE" w:rsidR="00E54629" w:rsidRPr="00147903" w:rsidRDefault="00E54629" w:rsidP="00E54629">
      <w:pPr>
        <w:outlineLvl w:val="0"/>
        <w:rPr>
          <w:rFonts w:ascii="Times New Roman" w:hAnsi="Times New Roman" w:cs="Times New Roman"/>
          <w:szCs w:val="20"/>
        </w:rPr>
      </w:pPr>
      <w:r w:rsidRPr="00147903">
        <w:rPr>
          <w:rFonts w:ascii="Times New Roman" w:hAnsi="Times New Roman" w:cs="Times New Roman"/>
          <w:szCs w:val="20"/>
        </w:rPr>
        <w:t xml:space="preserve">Solvents and acetic acid of high performance liquid chromatography (HPLC) grade, </w:t>
      </w:r>
      <w:proofErr w:type="spellStart"/>
      <w:r w:rsidRPr="00147903">
        <w:rPr>
          <w:rFonts w:ascii="Times New Roman" w:hAnsi="Times New Roman" w:cs="Times New Roman"/>
          <w:szCs w:val="20"/>
        </w:rPr>
        <w:t>SeccoSolv</w:t>
      </w:r>
      <w:proofErr w:type="spellEnd"/>
      <w:r w:rsidRPr="00147903">
        <w:rPr>
          <w:rFonts w:ascii="Times New Roman" w:hAnsi="Times New Roman" w:cs="Times New Roman"/>
          <w:szCs w:val="20"/>
        </w:rPr>
        <w:t xml:space="preserve"> dried pyridine (max. 0.0075% H2O), perfluorotributylamine (PFTBA), </w:t>
      </w:r>
      <w:proofErr w:type="spellStart"/>
      <w:r w:rsidRPr="00147903">
        <w:rPr>
          <w:rFonts w:ascii="Times New Roman" w:hAnsi="Times New Roman" w:cs="Times New Roman"/>
          <w:szCs w:val="20"/>
        </w:rPr>
        <w:t>methoxyamine</w:t>
      </w:r>
      <w:proofErr w:type="spellEnd"/>
      <w:r w:rsidRPr="00147903">
        <w:rPr>
          <w:rFonts w:ascii="Times New Roman" w:hAnsi="Times New Roman" w:cs="Times New Roman"/>
          <w:szCs w:val="20"/>
        </w:rPr>
        <w:t xml:space="preserve"> hydrochloride, 2-(3,4-dihydroxyphenyl)-3,5,7-trihydroxy-4H-1-benzopyran-4-one (quercetin) (≥95%), 2,3-dihydrobenzoic acid (DHBA) (≥99%), 3,4,5-trihydroxybenzoic acid (gallic acid) (≥98.0%), 2,6-di-tert-butyl-4-methylphenol (BHT) (≥99.0%), </w:t>
      </w:r>
      <w:proofErr w:type="spellStart"/>
      <w:r w:rsidRPr="00147903">
        <w:rPr>
          <w:rFonts w:ascii="Times New Roman" w:hAnsi="Times New Roman" w:cs="Times New Roman"/>
          <w:szCs w:val="20"/>
        </w:rPr>
        <w:t>Folin</w:t>
      </w:r>
      <w:proofErr w:type="spellEnd"/>
      <w:r w:rsidRPr="00147903">
        <w:rPr>
          <w:rFonts w:ascii="Times New Roman" w:hAnsi="Times New Roman" w:cs="Times New Roman"/>
          <w:szCs w:val="20"/>
        </w:rPr>
        <w:t xml:space="preserve"> &amp; </w:t>
      </w:r>
      <w:proofErr w:type="spellStart"/>
      <w:r w:rsidRPr="00147903">
        <w:rPr>
          <w:rFonts w:ascii="Times New Roman" w:hAnsi="Times New Roman" w:cs="Times New Roman"/>
          <w:szCs w:val="20"/>
        </w:rPr>
        <w:t>Ciocalteu</w:t>
      </w:r>
      <w:r w:rsidR="00C24B62" w:rsidRPr="00147903">
        <w:rPr>
          <w:rFonts w:ascii="Times New Roman" w:eastAsia="Malgun Gothic" w:hAnsi="Times New Roman" w:cs="Times New Roman"/>
          <w:szCs w:val="20"/>
        </w:rPr>
        <w:t>’</w:t>
      </w:r>
      <w:r w:rsidRPr="00147903">
        <w:rPr>
          <w:rFonts w:ascii="Times New Roman" w:hAnsi="Times New Roman" w:cs="Times New Roman"/>
          <w:szCs w:val="20"/>
        </w:rPr>
        <w:t>s</w:t>
      </w:r>
      <w:proofErr w:type="spellEnd"/>
      <w:r w:rsidRPr="00147903">
        <w:rPr>
          <w:rFonts w:ascii="Times New Roman" w:hAnsi="Times New Roman" w:cs="Times New Roman"/>
          <w:szCs w:val="20"/>
        </w:rPr>
        <w:t xml:space="preserve"> phenol reagent and 2,2-diphenyl-1-picrylhydrazyl (DPPH) radical were purchased from Merck (Darmstadt, Germany). N-methyl-N-(trimethylsilyl) trifluoroacetamide (MSTFA) plus 1% trimethylchlorosilane (TMCS) was obtained from Thermo Scientific (Bellefonte, PA, USA) while water was prepared from Milli-Q system water purification unit (Millipore Lab, Bedford, MA, USA).</w:t>
      </w:r>
    </w:p>
    <w:p w14:paraId="73D66E7A" w14:textId="77777777" w:rsidR="00E54629" w:rsidRPr="00147903" w:rsidRDefault="00E54629" w:rsidP="00E54629">
      <w:pPr>
        <w:outlineLvl w:val="0"/>
        <w:rPr>
          <w:rFonts w:ascii="Times New Roman" w:hAnsi="Times New Roman" w:cs="Times New Roman"/>
          <w:szCs w:val="20"/>
        </w:rPr>
      </w:pPr>
    </w:p>
    <w:p w14:paraId="04594259" w14:textId="128186DE" w:rsidR="00E54629" w:rsidRPr="00147903" w:rsidRDefault="00E54629" w:rsidP="00E54629">
      <w:pPr>
        <w:outlineLvl w:val="0"/>
        <w:rPr>
          <w:rFonts w:ascii="Times New Roman" w:hAnsi="Times New Roman" w:cs="Times New Roman"/>
          <w:b/>
          <w:bCs/>
          <w:szCs w:val="20"/>
        </w:rPr>
      </w:pPr>
      <w:r w:rsidRPr="00147903">
        <w:rPr>
          <w:rFonts w:ascii="Times New Roman" w:hAnsi="Times New Roman" w:cs="Times New Roman"/>
          <w:b/>
          <w:bCs/>
          <w:szCs w:val="20"/>
        </w:rPr>
        <w:t>Oil samples and extraction of phytochemicals</w:t>
      </w:r>
    </w:p>
    <w:p w14:paraId="6F5305E7" w14:textId="57830B71" w:rsidR="00E54629" w:rsidRPr="00147903" w:rsidRDefault="00E54629" w:rsidP="00E54629">
      <w:pPr>
        <w:outlineLvl w:val="0"/>
        <w:rPr>
          <w:rFonts w:ascii="Times New Roman" w:hAnsi="Times New Roman" w:cs="Times New Roman"/>
          <w:szCs w:val="20"/>
        </w:rPr>
      </w:pPr>
      <w:r w:rsidRPr="00147903">
        <w:rPr>
          <w:rFonts w:ascii="Times New Roman" w:hAnsi="Times New Roman" w:cs="Times New Roman"/>
          <w:szCs w:val="20"/>
        </w:rPr>
        <w:t xml:space="preserve">Palm cooking oil (refined, bleached and deodorized (RBD) palm olein), commercial red palm oil (RPO) and extra virgin olive oil (EVOO) (first </w:t>
      </w:r>
      <w:r w:rsidR="00CA3DBE" w:rsidRPr="00147903">
        <w:rPr>
          <w:rFonts w:ascii="Times New Roman" w:hAnsi="Times New Roman" w:cs="Times New Roman"/>
          <w:szCs w:val="20"/>
        </w:rPr>
        <w:t>mechanically pressed</w:t>
      </w:r>
      <w:r w:rsidRPr="00147903">
        <w:rPr>
          <w:rFonts w:ascii="Times New Roman" w:hAnsi="Times New Roman" w:cs="Times New Roman"/>
          <w:szCs w:val="20"/>
        </w:rPr>
        <w:t xml:space="preserve"> olive oil) were purchased from a supermarket shelf well within their production and expiry dates. Palm cooking oil spiked with 1 mg of quercetin and DHBA chemical standards was used as positive control after observation of their appropriate peak heights in mass spectrometry detection. Cold-pressed palm oil (CPPO) was prepared in the laboratory from </w:t>
      </w:r>
      <w:proofErr w:type="spellStart"/>
      <w:r w:rsidRPr="00147903">
        <w:rPr>
          <w:rFonts w:ascii="Times New Roman" w:hAnsi="Times New Roman" w:cs="Times New Roman"/>
          <w:i/>
          <w:iCs/>
          <w:szCs w:val="20"/>
        </w:rPr>
        <w:t>Elaeis</w:t>
      </w:r>
      <w:proofErr w:type="spellEnd"/>
      <w:r w:rsidRPr="00147903">
        <w:rPr>
          <w:rFonts w:ascii="Times New Roman" w:hAnsi="Times New Roman" w:cs="Times New Roman"/>
          <w:i/>
          <w:iCs/>
          <w:szCs w:val="20"/>
        </w:rPr>
        <w:t xml:space="preserve"> </w:t>
      </w:r>
      <w:proofErr w:type="spellStart"/>
      <w:r w:rsidRPr="00147903">
        <w:rPr>
          <w:rFonts w:ascii="Times New Roman" w:hAnsi="Times New Roman" w:cs="Times New Roman"/>
          <w:i/>
          <w:iCs/>
          <w:szCs w:val="20"/>
        </w:rPr>
        <w:t>guineensis</w:t>
      </w:r>
      <w:proofErr w:type="spellEnd"/>
      <w:r w:rsidRPr="00147903">
        <w:rPr>
          <w:rFonts w:ascii="Times New Roman" w:hAnsi="Times New Roman" w:cs="Times New Roman"/>
          <w:szCs w:val="20"/>
        </w:rPr>
        <w:t xml:space="preserve"> (oil palm) fresh fruit bunch harvested from the Malaysian Palm Oil Board (MPOB) Kluang Research Station, Malaysia. The flesh (mesocarp tissue) was removed from the kernel and cut into smaller pieces before being pressed in a stainless-steel manual oil extractor. The resulting oil was filtered and centrifuged at room temperature for 5 minutes (min) at 4000 rotation per min (rpm) to separate the oil from mesocarp debris. These processes did not involve heating or the usage of chemicals. Each of the oil samples of 5 mL volume were extracted in triplicates with 30 mL methanol with 4 hours, 250 rpm shaking at room temperature based on previous works </w:t>
      </w:r>
      <w:r w:rsidR="00C24B62" w:rsidRPr="00147903">
        <w:rPr>
          <w:rFonts w:ascii="Times New Roman" w:hAnsi="Times New Roman" w:cs="Times New Roman"/>
          <w:szCs w:val="20"/>
        </w:rPr>
        <w:t>[10</w:t>
      </w:r>
      <w:r w:rsidR="003370BA" w:rsidRPr="00147903">
        <w:rPr>
          <w:rFonts w:ascii="Times New Roman" w:hAnsi="Times New Roman" w:cs="Times New Roman"/>
          <w:szCs w:val="20"/>
        </w:rPr>
        <w:t>,</w:t>
      </w:r>
      <w:r w:rsidR="00C24B62" w:rsidRPr="00147903">
        <w:rPr>
          <w:rFonts w:ascii="Times New Roman" w:hAnsi="Times New Roman" w:cs="Times New Roman"/>
          <w:szCs w:val="20"/>
        </w:rPr>
        <w:t>11]</w:t>
      </w:r>
      <w:r w:rsidRPr="00147903">
        <w:rPr>
          <w:rFonts w:ascii="Times New Roman" w:hAnsi="Times New Roman" w:cs="Times New Roman"/>
          <w:szCs w:val="20"/>
        </w:rPr>
        <w:t>. The mixture was then centrifuged for 10 min at 3000 rpm after which the supernatant was dried using N-EVAP nitrogen evaporator (</w:t>
      </w:r>
      <w:proofErr w:type="spellStart"/>
      <w:r w:rsidRPr="00147903">
        <w:rPr>
          <w:rFonts w:ascii="Times New Roman" w:hAnsi="Times New Roman" w:cs="Times New Roman"/>
          <w:szCs w:val="20"/>
        </w:rPr>
        <w:t>Organomation</w:t>
      </w:r>
      <w:proofErr w:type="spellEnd"/>
      <w:r w:rsidRPr="00147903">
        <w:rPr>
          <w:rFonts w:ascii="Times New Roman" w:hAnsi="Times New Roman" w:cs="Times New Roman"/>
          <w:szCs w:val="20"/>
        </w:rPr>
        <w:t>, MA, USA). The dried residue was suspended in 10 mL acetonitrile and washed twice with hexane to remove lipid components. The mixture was vortexed and centrifuged for 10 min to discard the upper layer hexane and the lower layer of acetonitrile was again dried over nitrogen stream. The dried extract was reconstituted in the solvent of choice based on the assay(s) or the chromatographic mobile phase.</w:t>
      </w:r>
    </w:p>
    <w:p w14:paraId="5F166A40" w14:textId="77777777" w:rsidR="00E54629" w:rsidRPr="00147903" w:rsidRDefault="00E54629" w:rsidP="00E54629">
      <w:pPr>
        <w:outlineLvl w:val="0"/>
        <w:rPr>
          <w:rFonts w:ascii="Times New Roman" w:hAnsi="Times New Roman" w:cs="Times New Roman"/>
          <w:szCs w:val="20"/>
        </w:rPr>
      </w:pPr>
    </w:p>
    <w:p w14:paraId="79F6F27D" w14:textId="00304DF9" w:rsidR="00E54629" w:rsidRPr="00147903" w:rsidRDefault="00E54629" w:rsidP="00E54629">
      <w:pPr>
        <w:outlineLvl w:val="0"/>
        <w:rPr>
          <w:rFonts w:ascii="Times New Roman" w:hAnsi="Times New Roman" w:cs="Times New Roman"/>
          <w:b/>
          <w:bCs/>
          <w:szCs w:val="20"/>
        </w:rPr>
      </w:pPr>
      <w:r w:rsidRPr="00147903">
        <w:rPr>
          <w:rFonts w:ascii="Times New Roman" w:hAnsi="Times New Roman" w:cs="Times New Roman"/>
          <w:b/>
          <w:bCs/>
          <w:szCs w:val="20"/>
        </w:rPr>
        <w:t>Phytochemical and 2,2-diphenyl-1-picrylhydrazyl (DPPH) radical scavenging assays</w:t>
      </w:r>
    </w:p>
    <w:p w14:paraId="2A59B116" w14:textId="595AC531" w:rsidR="00E54629" w:rsidRPr="00147903" w:rsidRDefault="00E54629" w:rsidP="00E54629">
      <w:pPr>
        <w:outlineLvl w:val="0"/>
        <w:rPr>
          <w:rFonts w:ascii="Times New Roman" w:hAnsi="Times New Roman" w:cs="Times New Roman"/>
          <w:szCs w:val="20"/>
        </w:rPr>
      </w:pPr>
      <w:r w:rsidRPr="00147903">
        <w:rPr>
          <w:rFonts w:ascii="Times New Roman" w:hAnsi="Times New Roman" w:cs="Times New Roman"/>
          <w:szCs w:val="20"/>
        </w:rPr>
        <w:t xml:space="preserve">All assays were conducted in triplicates for reproducibility. Alkaline reagent test indicated the presence of flavonoids with the change of sample colour to colourless based on </w:t>
      </w:r>
      <w:r w:rsidR="00DA3FC4" w:rsidRPr="00147903">
        <w:rPr>
          <w:rFonts w:ascii="Times New Roman" w:hAnsi="Times New Roman" w:cs="Times New Roman"/>
          <w:szCs w:val="20"/>
        </w:rPr>
        <w:t xml:space="preserve">previous </w:t>
      </w:r>
      <w:r w:rsidRPr="00147903">
        <w:rPr>
          <w:rFonts w:ascii="Times New Roman" w:hAnsi="Times New Roman" w:cs="Times New Roman"/>
          <w:szCs w:val="20"/>
        </w:rPr>
        <w:t xml:space="preserve">works </w:t>
      </w:r>
      <w:r w:rsidR="00DA3FC4" w:rsidRPr="00147903">
        <w:rPr>
          <w:rFonts w:ascii="Times New Roman" w:hAnsi="Times New Roman" w:cs="Times New Roman"/>
          <w:szCs w:val="20"/>
        </w:rPr>
        <w:t>[12,13]</w:t>
      </w:r>
      <w:r w:rsidRPr="00147903">
        <w:rPr>
          <w:rFonts w:ascii="Times New Roman" w:hAnsi="Times New Roman" w:cs="Times New Roman"/>
          <w:szCs w:val="20"/>
        </w:rPr>
        <w:t xml:space="preserve">. The appearance of dark green colour for ferric chloride test performed according to </w:t>
      </w:r>
      <w:proofErr w:type="spellStart"/>
      <w:r w:rsidRPr="00147903">
        <w:rPr>
          <w:rFonts w:ascii="Times New Roman" w:hAnsi="Times New Roman" w:cs="Times New Roman"/>
          <w:szCs w:val="20"/>
        </w:rPr>
        <w:t>Raaman</w:t>
      </w:r>
      <w:proofErr w:type="spellEnd"/>
      <w:r w:rsidRPr="00147903">
        <w:rPr>
          <w:rFonts w:ascii="Times New Roman" w:hAnsi="Times New Roman" w:cs="Times New Roman"/>
          <w:szCs w:val="20"/>
        </w:rPr>
        <w:t xml:space="preserve"> </w:t>
      </w:r>
      <w:r w:rsidR="00DA3FC4" w:rsidRPr="00147903">
        <w:rPr>
          <w:rFonts w:ascii="Times New Roman" w:hAnsi="Times New Roman" w:cs="Times New Roman"/>
          <w:szCs w:val="20"/>
        </w:rPr>
        <w:t xml:space="preserve">[12] </w:t>
      </w:r>
      <w:r w:rsidRPr="00147903">
        <w:rPr>
          <w:rFonts w:ascii="Times New Roman" w:hAnsi="Times New Roman" w:cs="Times New Roman"/>
          <w:szCs w:val="20"/>
        </w:rPr>
        <w:t xml:space="preserve">and Usman et al. </w:t>
      </w:r>
      <w:r w:rsidR="00DA3FC4" w:rsidRPr="00147903">
        <w:rPr>
          <w:rFonts w:ascii="Times New Roman" w:hAnsi="Times New Roman" w:cs="Times New Roman"/>
          <w:szCs w:val="20"/>
        </w:rPr>
        <w:t xml:space="preserve">[14] </w:t>
      </w:r>
      <w:r w:rsidRPr="00147903">
        <w:rPr>
          <w:rFonts w:ascii="Times New Roman" w:hAnsi="Times New Roman" w:cs="Times New Roman"/>
          <w:szCs w:val="20"/>
        </w:rPr>
        <w:t xml:space="preserve">indicated the presence of phenols in the sample solution. For quantitation, aluminium chloride colorimetric technique modified from </w:t>
      </w:r>
      <w:proofErr w:type="spellStart"/>
      <w:r w:rsidRPr="00147903">
        <w:rPr>
          <w:rFonts w:ascii="Times New Roman" w:hAnsi="Times New Roman" w:cs="Times New Roman"/>
          <w:szCs w:val="20"/>
        </w:rPr>
        <w:t>Aryal</w:t>
      </w:r>
      <w:proofErr w:type="spellEnd"/>
      <w:r w:rsidRPr="00147903">
        <w:rPr>
          <w:rFonts w:ascii="Times New Roman" w:hAnsi="Times New Roman" w:cs="Times New Roman"/>
          <w:szCs w:val="20"/>
        </w:rPr>
        <w:t xml:space="preserve"> et al. </w:t>
      </w:r>
      <w:r w:rsidR="00DA3FC4" w:rsidRPr="00147903">
        <w:rPr>
          <w:rFonts w:ascii="Times New Roman" w:hAnsi="Times New Roman" w:cs="Times New Roman"/>
          <w:szCs w:val="20"/>
        </w:rPr>
        <w:t xml:space="preserve">[15] </w:t>
      </w:r>
      <w:r w:rsidRPr="00147903">
        <w:rPr>
          <w:rFonts w:ascii="Times New Roman" w:hAnsi="Times New Roman" w:cs="Times New Roman"/>
          <w:szCs w:val="20"/>
        </w:rPr>
        <w:t xml:space="preserve">was used for flavonoid content estimation equivalent to quercetin while </w:t>
      </w:r>
      <w:proofErr w:type="spellStart"/>
      <w:r w:rsidRPr="00147903">
        <w:rPr>
          <w:rFonts w:ascii="Times New Roman" w:hAnsi="Times New Roman" w:cs="Times New Roman"/>
          <w:szCs w:val="20"/>
        </w:rPr>
        <w:t>Folin-Ciocalteu</w:t>
      </w:r>
      <w:proofErr w:type="spellEnd"/>
      <w:r w:rsidRPr="00147903">
        <w:rPr>
          <w:rFonts w:ascii="Times New Roman" w:hAnsi="Times New Roman" w:cs="Times New Roman"/>
          <w:szCs w:val="20"/>
        </w:rPr>
        <w:t xml:space="preserve"> assay was modified from </w:t>
      </w:r>
      <w:proofErr w:type="spellStart"/>
      <w:r w:rsidRPr="00147903">
        <w:rPr>
          <w:rFonts w:ascii="Times New Roman" w:hAnsi="Times New Roman" w:cs="Times New Roman"/>
          <w:szCs w:val="20"/>
        </w:rPr>
        <w:t>Dudonne</w:t>
      </w:r>
      <w:proofErr w:type="spellEnd"/>
      <w:r w:rsidRPr="00147903">
        <w:rPr>
          <w:rFonts w:ascii="Times New Roman" w:hAnsi="Times New Roman" w:cs="Times New Roman"/>
          <w:szCs w:val="20"/>
        </w:rPr>
        <w:t xml:space="preserve"> et al. </w:t>
      </w:r>
      <w:r w:rsidR="00DA3FC4" w:rsidRPr="00147903">
        <w:rPr>
          <w:rFonts w:ascii="Times New Roman" w:hAnsi="Times New Roman" w:cs="Times New Roman"/>
          <w:szCs w:val="20"/>
        </w:rPr>
        <w:t xml:space="preserve">[16] </w:t>
      </w:r>
      <w:r w:rsidRPr="00147903">
        <w:rPr>
          <w:rFonts w:ascii="Times New Roman" w:hAnsi="Times New Roman" w:cs="Times New Roman"/>
          <w:szCs w:val="20"/>
        </w:rPr>
        <w:t xml:space="preserve">for phenol quantitation expressed in terms of gallic acid equivalent, GAE (mg/mL of dry mass). The antioxidant activity percentage (AA%) for DPPH radical scavenging was calculated from the absorbance values (Abs) recorded at 517 nm </w:t>
      </w:r>
      <w:r w:rsidR="00DA3FC4" w:rsidRPr="00147903">
        <w:rPr>
          <w:rFonts w:ascii="Times New Roman" w:hAnsi="Times New Roman" w:cs="Times New Roman"/>
          <w:szCs w:val="20"/>
        </w:rPr>
        <w:t>[17]</w:t>
      </w:r>
      <w:r w:rsidRPr="00147903">
        <w:rPr>
          <w:rFonts w:ascii="Times New Roman" w:hAnsi="Times New Roman" w:cs="Times New Roman"/>
          <w:szCs w:val="20"/>
        </w:rPr>
        <w:t xml:space="preserve"> as follows:</w:t>
      </w:r>
    </w:p>
    <w:p w14:paraId="3782BEB1" w14:textId="77777777" w:rsidR="0090144A" w:rsidRPr="00147903" w:rsidRDefault="0090144A" w:rsidP="00E54629">
      <w:pPr>
        <w:outlineLvl w:val="0"/>
        <w:rPr>
          <w:rFonts w:ascii="Times New Roman" w:hAnsi="Times New Roman" w:cs="Times New Roman"/>
          <w:szCs w:val="20"/>
        </w:rPr>
      </w:pPr>
    </w:p>
    <w:p w14:paraId="492715F5" w14:textId="678936CC" w:rsidR="00E54629" w:rsidRPr="00147903" w:rsidRDefault="00E54629" w:rsidP="00C97A2C">
      <w:pPr>
        <w:ind w:firstLine="720"/>
        <w:outlineLvl w:val="0"/>
        <w:rPr>
          <w:rFonts w:ascii="Times New Roman" w:hAnsi="Times New Roman" w:cs="Times New Roman"/>
          <w:szCs w:val="20"/>
        </w:rPr>
      </w:pPr>
      <w:r w:rsidRPr="00147903">
        <w:rPr>
          <w:rFonts w:ascii="Times New Roman" w:hAnsi="Times New Roman" w:cs="Times New Roman"/>
          <w:szCs w:val="20"/>
        </w:rPr>
        <w:t>AA% = [(</w:t>
      </w:r>
      <w:proofErr w:type="spellStart"/>
      <w:r w:rsidRPr="00147903">
        <w:rPr>
          <w:rFonts w:ascii="Times New Roman" w:hAnsi="Times New Roman" w:cs="Times New Roman"/>
          <w:szCs w:val="20"/>
        </w:rPr>
        <w:t>Abs</w:t>
      </w:r>
      <w:r w:rsidRPr="00147903">
        <w:rPr>
          <w:rFonts w:ascii="Times New Roman" w:hAnsi="Times New Roman" w:cs="Times New Roman"/>
          <w:szCs w:val="20"/>
          <w:vertAlign w:val="subscript"/>
        </w:rPr>
        <w:t>control</w:t>
      </w:r>
      <w:proofErr w:type="spellEnd"/>
      <w:r w:rsidRPr="00147903">
        <w:rPr>
          <w:rFonts w:ascii="Times New Roman" w:hAnsi="Times New Roman" w:cs="Times New Roman"/>
          <w:szCs w:val="20"/>
        </w:rPr>
        <w:t xml:space="preserve"> - </w:t>
      </w:r>
      <w:proofErr w:type="spellStart"/>
      <w:r w:rsidRPr="00147903">
        <w:rPr>
          <w:rFonts w:ascii="Times New Roman" w:hAnsi="Times New Roman" w:cs="Times New Roman"/>
          <w:szCs w:val="20"/>
        </w:rPr>
        <w:t>Abs</w:t>
      </w:r>
      <w:r w:rsidRPr="00147903">
        <w:rPr>
          <w:rFonts w:ascii="Times New Roman" w:hAnsi="Times New Roman" w:cs="Times New Roman"/>
          <w:szCs w:val="20"/>
          <w:vertAlign w:val="subscript"/>
        </w:rPr>
        <w:t>sample</w:t>
      </w:r>
      <w:proofErr w:type="spellEnd"/>
      <w:r w:rsidRPr="00147903">
        <w:rPr>
          <w:rFonts w:ascii="Times New Roman" w:hAnsi="Times New Roman" w:cs="Times New Roman"/>
          <w:szCs w:val="20"/>
        </w:rPr>
        <w:t xml:space="preserve">) / </w:t>
      </w:r>
      <w:proofErr w:type="spellStart"/>
      <w:r w:rsidRPr="00147903">
        <w:rPr>
          <w:rFonts w:ascii="Times New Roman" w:hAnsi="Times New Roman" w:cs="Times New Roman"/>
          <w:szCs w:val="20"/>
        </w:rPr>
        <w:t>Abs</w:t>
      </w:r>
      <w:r w:rsidRPr="00147903">
        <w:rPr>
          <w:rFonts w:ascii="Times New Roman" w:hAnsi="Times New Roman" w:cs="Times New Roman"/>
          <w:szCs w:val="20"/>
          <w:vertAlign w:val="subscript"/>
        </w:rPr>
        <w:t>control</w:t>
      </w:r>
      <w:proofErr w:type="spellEnd"/>
      <w:r w:rsidRPr="00147903">
        <w:rPr>
          <w:rFonts w:ascii="Times New Roman" w:hAnsi="Times New Roman" w:cs="Times New Roman"/>
          <w:szCs w:val="20"/>
        </w:rPr>
        <w:t>] × 100</w:t>
      </w:r>
      <w:r w:rsidR="00C97A2C">
        <w:rPr>
          <w:rFonts w:ascii="Times New Roman" w:hAnsi="Times New Roman" w:cs="Times New Roman"/>
          <w:szCs w:val="20"/>
        </w:rPr>
        <w:tab/>
      </w:r>
      <w:r w:rsidR="00C97A2C">
        <w:rPr>
          <w:rFonts w:ascii="Times New Roman" w:hAnsi="Times New Roman" w:cs="Times New Roman"/>
          <w:szCs w:val="20"/>
        </w:rPr>
        <w:tab/>
      </w:r>
      <w:r w:rsidR="00C97A2C">
        <w:rPr>
          <w:rFonts w:ascii="Times New Roman" w:hAnsi="Times New Roman" w:cs="Times New Roman"/>
          <w:szCs w:val="20"/>
        </w:rPr>
        <w:tab/>
      </w:r>
      <w:r w:rsidR="00C97A2C">
        <w:rPr>
          <w:rFonts w:ascii="Times New Roman" w:hAnsi="Times New Roman" w:cs="Times New Roman"/>
          <w:szCs w:val="20"/>
        </w:rPr>
        <w:tab/>
      </w:r>
      <w:r w:rsidR="00C97A2C">
        <w:rPr>
          <w:rFonts w:ascii="Times New Roman" w:hAnsi="Times New Roman" w:cs="Times New Roman"/>
          <w:szCs w:val="20"/>
        </w:rPr>
        <w:tab/>
      </w:r>
      <w:r w:rsidR="00C97A2C">
        <w:rPr>
          <w:rFonts w:ascii="Times New Roman" w:hAnsi="Times New Roman" w:cs="Times New Roman"/>
          <w:szCs w:val="20"/>
        </w:rPr>
        <w:tab/>
        <w:t xml:space="preserve">    (1)</w:t>
      </w:r>
    </w:p>
    <w:p w14:paraId="7B82312A" w14:textId="77777777" w:rsidR="00E54629" w:rsidRPr="00147903" w:rsidRDefault="00E54629" w:rsidP="00E54629">
      <w:pPr>
        <w:outlineLvl w:val="0"/>
        <w:rPr>
          <w:rFonts w:ascii="Times New Roman" w:hAnsi="Times New Roman" w:cs="Times New Roman"/>
          <w:szCs w:val="20"/>
        </w:rPr>
      </w:pPr>
    </w:p>
    <w:p w14:paraId="4CA51E4E" w14:textId="13313353" w:rsidR="00E54629" w:rsidRPr="00147903" w:rsidRDefault="00E54629" w:rsidP="00E54629">
      <w:pPr>
        <w:outlineLvl w:val="0"/>
        <w:rPr>
          <w:rFonts w:ascii="Times New Roman" w:hAnsi="Times New Roman" w:cs="Times New Roman"/>
          <w:szCs w:val="20"/>
        </w:rPr>
      </w:pPr>
      <w:r w:rsidRPr="00147903">
        <w:rPr>
          <w:rFonts w:ascii="Times New Roman" w:hAnsi="Times New Roman" w:cs="Times New Roman"/>
          <w:szCs w:val="20"/>
        </w:rPr>
        <w:t xml:space="preserve">The extract samples and BHT concentrations were prepared in a series of 50, 100, 150, 200 and 250 ppm concentrations. The absorbance of an analyte solution is proportional to the concentration of the absorbing species in the solution </w:t>
      </w:r>
      <w:r w:rsidR="00DA3FC4" w:rsidRPr="00147903">
        <w:rPr>
          <w:rFonts w:ascii="Times New Roman" w:hAnsi="Times New Roman" w:cs="Times New Roman"/>
          <w:szCs w:val="20"/>
        </w:rPr>
        <w:t>[18]</w:t>
      </w:r>
      <w:r w:rsidRPr="00147903">
        <w:rPr>
          <w:rFonts w:ascii="Times New Roman" w:hAnsi="Times New Roman" w:cs="Times New Roman"/>
          <w:szCs w:val="20"/>
        </w:rPr>
        <w:t>.</w:t>
      </w:r>
    </w:p>
    <w:p w14:paraId="6CAFAED4" w14:textId="77777777" w:rsidR="007C4AF6" w:rsidRPr="00147903" w:rsidRDefault="007C4AF6" w:rsidP="007C4AF6">
      <w:pPr>
        <w:rPr>
          <w:rFonts w:ascii="Times New Roman" w:hAnsi="Times New Roman" w:cs="Times New Roman"/>
          <w:b/>
          <w:szCs w:val="20"/>
        </w:rPr>
      </w:pPr>
      <w:r w:rsidRPr="00147903">
        <w:rPr>
          <w:rFonts w:ascii="Times New Roman" w:hAnsi="Times New Roman" w:cs="Times New Roman"/>
          <w:b/>
          <w:szCs w:val="20"/>
        </w:rPr>
        <w:lastRenderedPageBreak/>
        <w:t>Statistical analysis</w:t>
      </w:r>
    </w:p>
    <w:p w14:paraId="03112A29" w14:textId="59DE4896" w:rsidR="007C4AF6" w:rsidRPr="00147903" w:rsidRDefault="00B53A9D" w:rsidP="00E54629">
      <w:pPr>
        <w:outlineLvl w:val="0"/>
        <w:rPr>
          <w:rFonts w:ascii="Times New Roman" w:hAnsi="Times New Roman" w:cs="Times New Roman"/>
          <w:szCs w:val="20"/>
        </w:rPr>
      </w:pPr>
      <w:r w:rsidRPr="00147903">
        <w:rPr>
          <w:rFonts w:ascii="Times New Roman" w:hAnsi="Times New Roman" w:cs="Times New Roman"/>
          <w:szCs w:val="20"/>
        </w:rPr>
        <w:t>One-way ANOVA followed by Tukey</w:t>
      </w:r>
      <w:r w:rsidR="00034F2F" w:rsidRPr="00147903">
        <w:rPr>
          <w:rFonts w:ascii="Times New Roman" w:hAnsi="Times New Roman" w:cs="Times New Roman"/>
          <w:szCs w:val="20"/>
        </w:rPr>
        <w:t>’s</w:t>
      </w:r>
      <w:r w:rsidRPr="00147903">
        <w:rPr>
          <w:rFonts w:ascii="Times New Roman" w:hAnsi="Times New Roman" w:cs="Times New Roman"/>
          <w:szCs w:val="20"/>
        </w:rPr>
        <w:t xml:space="preserve"> Honestly Significant Difference (HSD) post hoc test were performed using </w:t>
      </w:r>
      <w:r w:rsidR="00C87B0C" w:rsidRPr="00147903">
        <w:rPr>
          <w:rFonts w:ascii="Times New Roman" w:hAnsi="Times New Roman" w:cs="Times New Roman"/>
          <w:szCs w:val="20"/>
        </w:rPr>
        <w:t xml:space="preserve">IBM </w:t>
      </w:r>
      <w:r w:rsidRPr="00147903">
        <w:rPr>
          <w:rFonts w:ascii="Times New Roman" w:hAnsi="Times New Roman" w:cs="Times New Roman"/>
          <w:szCs w:val="20"/>
        </w:rPr>
        <w:t xml:space="preserve">SPSS </w:t>
      </w:r>
      <w:r w:rsidR="00C87B0C" w:rsidRPr="00147903">
        <w:rPr>
          <w:rFonts w:ascii="Times New Roman" w:hAnsi="Times New Roman" w:cs="Times New Roman"/>
          <w:szCs w:val="20"/>
        </w:rPr>
        <w:t xml:space="preserve">Statistics Version 20 </w:t>
      </w:r>
      <w:r w:rsidRPr="00147903">
        <w:rPr>
          <w:rFonts w:ascii="Times New Roman" w:hAnsi="Times New Roman" w:cs="Times New Roman"/>
          <w:szCs w:val="20"/>
        </w:rPr>
        <w:t xml:space="preserve">for the total flavonoids, phenolics, and antioxidant assays. Statistical </w:t>
      </w:r>
      <w:r w:rsidRPr="00147903">
        <w:rPr>
          <w:rFonts w:ascii="Times New Roman" w:hAnsi="Times New Roman" w:cs="Times New Roman"/>
          <w:i/>
          <w:szCs w:val="20"/>
        </w:rPr>
        <w:t>p</w:t>
      </w:r>
      <w:r w:rsidRPr="00147903">
        <w:rPr>
          <w:rFonts w:ascii="Times New Roman" w:hAnsi="Times New Roman" w:cs="Times New Roman"/>
          <w:szCs w:val="20"/>
        </w:rPr>
        <w:t xml:space="preserve"> values (set at a threshold of </w:t>
      </w:r>
      <w:r w:rsidRPr="00147903">
        <w:rPr>
          <w:rFonts w:ascii="Times New Roman" w:hAnsi="Times New Roman" w:cs="Times New Roman"/>
          <w:i/>
          <w:szCs w:val="20"/>
        </w:rPr>
        <w:t>p</w:t>
      </w:r>
      <w:r w:rsidRPr="00147903">
        <w:rPr>
          <w:rFonts w:ascii="Times New Roman" w:hAnsi="Times New Roman" w:cs="Times New Roman"/>
          <w:szCs w:val="20"/>
        </w:rPr>
        <w:t xml:space="preserve"> &lt; 0.01) indicate levels of significant difference between the sets of data being </w:t>
      </w:r>
      <w:proofErr w:type="spellStart"/>
      <w:r w:rsidRPr="00147903">
        <w:rPr>
          <w:rFonts w:ascii="Times New Roman" w:hAnsi="Times New Roman" w:cs="Times New Roman"/>
          <w:szCs w:val="20"/>
        </w:rPr>
        <w:t>analyzed</w:t>
      </w:r>
      <w:proofErr w:type="spellEnd"/>
      <w:r w:rsidRPr="00147903">
        <w:rPr>
          <w:rFonts w:ascii="Times New Roman" w:hAnsi="Times New Roman" w:cs="Times New Roman"/>
          <w:szCs w:val="20"/>
        </w:rPr>
        <w:t>.</w:t>
      </w:r>
    </w:p>
    <w:p w14:paraId="448B1F2A" w14:textId="77777777" w:rsidR="007C4AF6" w:rsidRPr="00147903" w:rsidRDefault="007C4AF6" w:rsidP="00E54629">
      <w:pPr>
        <w:outlineLvl w:val="0"/>
        <w:rPr>
          <w:rFonts w:ascii="Times New Roman" w:hAnsi="Times New Roman" w:cs="Times New Roman"/>
          <w:szCs w:val="20"/>
        </w:rPr>
      </w:pPr>
    </w:p>
    <w:p w14:paraId="0E0502DE" w14:textId="3CCE6F7E" w:rsidR="00E54629" w:rsidRPr="00147903" w:rsidRDefault="00E54629" w:rsidP="00E54629">
      <w:pPr>
        <w:outlineLvl w:val="0"/>
        <w:rPr>
          <w:rFonts w:ascii="Times New Roman" w:hAnsi="Times New Roman" w:cs="Times New Roman"/>
          <w:b/>
          <w:bCs/>
          <w:szCs w:val="20"/>
        </w:rPr>
      </w:pPr>
      <w:r w:rsidRPr="00147903">
        <w:rPr>
          <w:rFonts w:ascii="Times New Roman" w:hAnsi="Times New Roman" w:cs="Times New Roman"/>
          <w:b/>
          <w:bCs/>
          <w:szCs w:val="20"/>
        </w:rPr>
        <w:t>Liquid chromatography-mass spectrometry (LC-MS) analysis</w:t>
      </w:r>
    </w:p>
    <w:p w14:paraId="714BBF9C" w14:textId="26688B25" w:rsidR="00E54629" w:rsidRPr="00147903" w:rsidRDefault="00E54629" w:rsidP="00E54629">
      <w:pPr>
        <w:outlineLvl w:val="0"/>
        <w:rPr>
          <w:rFonts w:ascii="Times New Roman" w:hAnsi="Times New Roman" w:cs="Times New Roman"/>
          <w:szCs w:val="20"/>
        </w:rPr>
      </w:pPr>
      <w:r w:rsidRPr="00147903">
        <w:rPr>
          <w:rFonts w:ascii="Times New Roman" w:hAnsi="Times New Roman" w:cs="Times New Roman"/>
          <w:szCs w:val="20"/>
        </w:rPr>
        <w:t xml:space="preserve">The dried extracts were reconstituted in methanol and 1 µL volume were injected and separated on a Thermo Fisher Scientific (MA, USA) C18 Reversed-Phase Acclaim® 120Å column of 4.6 mm internal diameter (ID), 150 mm length and 5 µm particle size at 35°C on a Thermo Scientific Ultimate 3000 HPLC. Gradient elution was performed with water containing 0.1% acetic acid (solvent A) and 100% methanol (solvent B) with the following gradient: 0-1.5 min: 5% solvent B, 1.5-15.0 min: B eluted up to 95%, 15.0-24.0 min: 95% B, 24.0-37.0 min: B eluted down to 5% and 37.0-39.5 min: 5% B. MS analysis was performed on </w:t>
      </w:r>
      <w:proofErr w:type="spellStart"/>
      <w:r w:rsidRPr="00147903">
        <w:rPr>
          <w:rFonts w:ascii="Times New Roman" w:hAnsi="Times New Roman" w:cs="Times New Roman"/>
          <w:szCs w:val="20"/>
        </w:rPr>
        <w:t>MicrOTOF</w:t>
      </w:r>
      <w:proofErr w:type="spellEnd"/>
      <w:r w:rsidRPr="00147903">
        <w:rPr>
          <w:rFonts w:ascii="Times New Roman" w:hAnsi="Times New Roman" w:cs="Times New Roman"/>
          <w:szCs w:val="20"/>
        </w:rPr>
        <w:t xml:space="preserve">-Q™ quadrupole-time-of-flight (Q/TOF) MS (Bruker </w:t>
      </w:r>
      <w:proofErr w:type="spellStart"/>
      <w:r w:rsidRPr="00147903">
        <w:rPr>
          <w:rFonts w:ascii="Times New Roman" w:hAnsi="Times New Roman" w:cs="Times New Roman"/>
          <w:szCs w:val="20"/>
        </w:rPr>
        <w:t>Daltonik</w:t>
      </w:r>
      <w:proofErr w:type="spellEnd"/>
      <w:r w:rsidRPr="00147903">
        <w:rPr>
          <w:rFonts w:ascii="Times New Roman" w:hAnsi="Times New Roman" w:cs="Times New Roman"/>
          <w:szCs w:val="20"/>
        </w:rPr>
        <w:t xml:space="preserve"> GmbH, Bremen, Germany) for accurate mass measurement with 3.5 bar nebulizer gas (N2), 8.0 L/min dry gas, 200°C dry temperature, -3500 V capillary voltage and -500 V end plate offset in the negative electrospray ionization (ESI) mode for a reduced background noise </w:t>
      </w:r>
      <w:r w:rsidR="00DA3FC4" w:rsidRPr="00147903">
        <w:rPr>
          <w:rFonts w:ascii="Times New Roman" w:hAnsi="Times New Roman" w:cs="Times New Roman"/>
          <w:szCs w:val="20"/>
        </w:rPr>
        <w:t>[19]</w:t>
      </w:r>
      <w:r w:rsidRPr="00147903">
        <w:rPr>
          <w:rFonts w:ascii="Times New Roman" w:hAnsi="Times New Roman" w:cs="Times New Roman"/>
          <w:szCs w:val="20"/>
        </w:rPr>
        <w:t xml:space="preserve"> in the mass-to-charge ratio (</w:t>
      </w:r>
      <w:r w:rsidRPr="00147903">
        <w:rPr>
          <w:rFonts w:ascii="Times New Roman" w:hAnsi="Times New Roman" w:cs="Times New Roman"/>
          <w:i/>
          <w:iCs/>
          <w:szCs w:val="20"/>
        </w:rPr>
        <w:t>m/z</w:t>
      </w:r>
      <w:r w:rsidRPr="00147903">
        <w:rPr>
          <w:rFonts w:ascii="Times New Roman" w:hAnsi="Times New Roman" w:cs="Times New Roman"/>
          <w:szCs w:val="20"/>
        </w:rPr>
        <w:t xml:space="preserve">) range of 50-1000. Data processing, molecular formula candidate computation and identity matching to available chemical public databases were performed on Data Analysis 3.4 and Compound Crawler 2.0 (Bruker </w:t>
      </w:r>
      <w:proofErr w:type="spellStart"/>
      <w:r w:rsidRPr="00147903">
        <w:rPr>
          <w:rFonts w:ascii="Times New Roman" w:hAnsi="Times New Roman" w:cs="Times New Roman"/>
          <w:szCs w:val="20"/>
        </w:rPr>
        <w:t>Daltonik</w:t>
      </w:r>
      <w:proofErr w:type="spellEnd"/>
      <w:r w:rsidRPr="00147903">
        <w:rPr>
          <w:rFonts w:ascii="Times New Roman" w:hAnsi="Times New Roman" w:cs="Times New Roman"/>
          <w:szCs w:val="20"/>
        </w:rPr>
        <w:t xml:space="preserve"> GmbH).</w:t>
      </w:r>
    </w:p>
    <w:p w14:paraId="0202B006" w14:textId="77777777" w:rsidR="00E54629" w:rsidRPr="00147903" w:rsidRDefault="00E54629" w:rsidP="00E54629">
      <w:pPr>
        <w:outlineLvl w:val="0"/>
        <w:rPr>
          <w:rFonts w:ascii="Times New Roman" w:hAnsi="Times New Roman" w:cs="Times New Roman"/>
          <w:szCs w:val="20"/>
        </w:rPr>
      </w:pPr>
    </w:p>
    <w:p w14:paraId="6D6FF406" w14:textId="0E51B5A5" w:rsidR="00E54629" w:rsidRPr="00147903" w:rsidRDefault="00E54629" w:rsidP="00E54629">
      <w:pPr>
        <w:outlineLvl w:val="0"/>
        <w:rPr>
          <w:rFonts w:ascii="Times New Roman" w:hAnsi="Times New Roman" w:cs="Times New Roman"/>
          <w:b/>
          <w:bCs/>
          <w:szCs w:val="20"/>
        </w:rPr>
      </w:pPr>
      <w:r w:rsidRPr="00147903">
        <w:rPr>
          <w:rFonts w:ascii="Times New Roman" w:hAnsi="Times New Roman" w:cs="Times New Roman"/>
          <w:b/>
          <w:bCs/>
          <w:szCs w:val="20"/>
        </w:rPr>
        <w:t>Gas chromatography-mass spectrometry (GC-MS) analysis</w:t>
      </w:r>
    </w:p>
    <w:p w14:paraId="33F44CDA" w14:textId="51B1C551" w:rsidR="00D26549" w:rsidRDefault="00E54629" w:rsidP="00E43C1E">
      <w:pPr>
        <w:outlineLvl w:val="0"/>
        <w:rPr>
          <w:rFonts w:ascii="Times New Roman" w:hAnsi="Times New Roman" w:cs="Times New Roman"/>
          <w:b/>
          <w:szCs w:val="20"/>
        </w:rPr>
      </w:pPr>
      <w:r w:rsidRPr="00147903">
        <w:rPr>
          <w:rFonts w:ascii="Times New Roman" w:hAnsi="Times New Roman" w:cs="Times New Roman"/>
          <w:szCs w:val="20"/>
        </w:rPr>
        <w:t xml:space="preserve">For derivatization, the dried samples were dissolved in 80 </w:t>
      </w:r>
      <w:proofErr w:type="spellStart"/>
      <w:r w:rsidRPr="00147903">
        <w:rPr>
          <w:rFonts w:ascii="Times New Roman" w:hAnsi="Times New Roman" w:cs="Times New Roman"/>
          <w:szCs w:val="20"/>
        </w:rPr>
        <w:t>μL</w:t>
      </w:r>
      <w:proofErr w:type="spellEnd"/>
      <w:r w:rsidRPr="00147903">
        <w:rPr>
          <w:rFonts w:ascii="Times New Roman" w:hAnsi="Times New Roman" w:cs="Times New Roman"/>
          <w:szCs w:val="20"/>
        </w:rPr>
        <w:t xml:space="preserve"> of 20 mg/mL methoxamine hydrochloride in pyridine and incubated at 37</w:t>
      </w:r>
      <w:r w:rsidR="00E43C1E">
        <w:rPr>
          <w:rFonts w:ascii="Times New Roman" w:hAnsi="Times New Roman" w:cs="Times New Roman"/>
          <w:szCs w:val="20"/>
        </w:rPr>
        <w:t xml:space="preserve"> </w:t>
      </w:r>
      <w:r w:rsidRPr="00147903">
        <w:rPr>
          <w:rFonts w:ascii="Times New Roman" w:hAnsi="Times New Roman" w:cs="Times New Roman"/>
          <w:szCs w:val="20"/>
        </w:rPr>
        <w:t>°C for 90 min</w:t>
      </w:r>
      <w:r w:rsidR="00E43C1E">
        <w:rPr>
          <w:rFonts w:ascii="Times New Roman" w:hAnsi="Times New Roman" w:cs="Times New Roman"/>
          <w:szCs w:val="20"/>
        </w:rPr>
        <w:t>utes</w:t>
      </w:r>
      <w:r w:rsidRPr="00147903">
        <w:rPr>
          <w:rFonts w:ascii="Times New Roman" w:hAnsi="Times New Roman" w:cs="Times New Roman"/>
          <w:szCs w:val="20"/>
        </w:rPr>
        <w:t xml:space="preserve">. The mixtures were added with 80 </w:t>
      </w:r>
      <w:proofErr w:type="spellStart"/>
      <w:r w:rsidRPr="00147903">
        <w:rPr>
          <w:rFonts w:ascii="Times New Roman" w:hAnsi="Times New Roman" w:cs="Times New Roman"/>
          <w:szCs w:val="20"/>
        </w:rPr>
        <w:t>μL</w:t>
      </w:r>
      <w:proofErr w:type="spellEnd"/>
      <w:r w:rsidRPr="00147903">
        <w:rPr>
          <w:rFonts w:ascii="Times New Roman" w:hAnsi="Times New Roman" w:cs="Times New Roman"/>
          <w:szCs w:val="20"/>
        </w:rPr>
        <w:t xml:space="preserve"> MSTFA, incubated for another 30 min</w:t>
      </w:r>
      <w:r w:rsidR="00E43C1E">
        <w:rPr>
          <w:rFonts w:ascii="Times New Roman" w:hAnsi="Times New Roman" w:cs="Times New Roman"/>
          <w:szCs w:val="20"/>
        </w:rPr>
        <w:t>utes</w:t>
      </w:r>
      <w:r w:rsidRPr="00147903">
        <w:rPr>
          <w:rFonts w:ascii="Times New Roman" w:hAnsi="Times New Roman" w:cs="Times New Roman"/>
          <w:szCs w:val="20"/>
        </w:rPr>
        <w:t xml:space="preserve"> at 37°C and allowed to equilibrate at room temperature for an hour. Both the derivatized and underivatized samples in methanol of 1 µL volume were analysed on the 7200B Agilent GC Q/TOF MS with electron ionization (EI) at 70 eV energy, 1 mL/min constant helium carrier gas flow on Agilent J&amp;W Scientific (CA, USA) HP5-MS UI column (0.25 mm ID, 30 m length, 0.25 </w:t>
      </w:r>
      <w:proofErr w:type="spellStart"/>
      <w:r w:rsidRPr="00147903">
        <w:rPr>
          <w:rFonts w:ascii="Times New Roman" w:hAnsi="Times New Roman" w:cs="Times New Roman"/>
          <w:szCs w:val="20"/>
        </w:rPr>
        <w:t>μm</w:t>
      </w:r>
      <w:proofErr w:type="spellEnd"/>
      <w:r w:rsidRPr="00147903">
        <w:rPr>
          <w:rFonts w:ascii="Times New Roman" w:hAnsi="Times New Roman" w:cs="Times New Roman"/>
          <w:szCs w:val="20"/>
        </w:rPr>
        <w:t xml:space="preserve"> film thickness). The oven temperature began at 50</w:t>
      </w:r>
      <w:r w:rsidR="00E43C1E">
        <w:rPr>
          <w:rFonts w:ascii="Times New Roman" w:hAnsi="Times New Roman" w:cs="Times New Roman"/>
          <w:szCs w:val="20"/>
        </w:rPr>
        <w:t xml:space="preserve"> </w:t>
      </w:r>
      <w:r w:rsidRPr="00147903">
        <w:rPr>
          <w:rFonts w:ascii="Times New Roman" w:hAnsi="Times New Roman" w:cs="Times New Roman"/>
          <w:szCs w:val="20"/>
        </w:rPr>
        <w:t>˚C, held for 1 min</w:t>
      </w:r>
      <w:r w:rsidR="00E43C1E">
        <w:rPr>
          <w:rFonts w:ascii="Times New Roman" w:hAnsi="Times New Roman" w:cs="Times New Roman"/>
          <w:szCs w:val="20"/>
        </w:rPr>
        <w:t>utes</w:t>
      </w:r>
      <w:r w:rsidRPr="00147903">
        <w:rPr>
          <w:rFonts w:ascii="Times New Roman" w:hAnsi="Times New Roman" w:cs="Times New Roman"/>
          <w:szCs w:val="20"/>
        </w:rPr>
        <w:t>, followed by an increase of 11˚C/min to 180˚C, held again for 3 min</w:t>
      </w:r>
      <w:r w:rsidR="00E43C1E">
        <w:rPr>
          <w:rFonts w:ascii="Times New Roman" w:hAnsi="Times New Roman" w:cs="Times New Roman"/>
          <w:szCs w:val="20"/>
        </w:rPr>
        <w:t>utes</w:t>
      </w:r>
      <w:r w:rsidRPr="00147903">
        <w:rPr>
          <w:rFonts w:ascii="Times New Roman" w:hAnsi="Times New Roman" w:cs="Times New Roman"/>
          <w:szCs w:val="20"/>
        </w:rPr>
        <w:t>, ramped to 300</w:t>
      </w:r>
      <w:r w:rsidR="00E43C1E">
        <w:rPr>
          <w:rFonts w:ascii="Times New Roman" w:hAnsi="Times New Roman" w:cs="Times New Roman"/>
          <w:szCs w:val="20"/>
        </w:rPr>
        <w:t xml:space="preserve"> </w:t>
      </w:r>
      <w:r w:rsidRPr="00147903">
        <w:rPr>
          <w:rFonts w:ascii="Times New Roman" w:hAnsi="Times New Roman" w:cs="Times New Roman"/>
          <w:szCs w:val="20"/>
        </w:rPr>
        <w:t>˚C and maintained for 18 min</w:t>
      </w:r>
      <w:r w:rsidR="00E43C1E">
        <w:rPr>
          <w:rFonts w:ascii="Times New Roman" w:hAnsi="Times New Roman" w:cs="Times New Roman"/>
          <w:szCs w:val="20"/>
        </w:rPr>
        <w:t>utes</w:t>
      </w:r>
      <w:r w:rsidRPr="00147903">
        <w:rPr>
          <w:rFonts w:ascii="Times New Roman" w:hAnsi="Times New Roman" w:cs="Times New Roman"/>
          <w:szCs w:val="20"/>
        </w:rPr>
        <w:t xml:space="preserve"> with solvent delay set at 3.75 min</w:t>
      </w:r>
      <w:r w:rsidR="00E43C1E">
        <w:rPr>
          <w:rFonts w:ascii="Times New Roman" w:hAnsi="Times New Roman" w:cs="Times New Roman"/>
          <w:szCs w:val="20"/>
        </w:rPr>
        <w:t>utes</w:t>
      </w:r>
      <w:r w:rsidRPr="00147903">
        <w:rPr>
          <w:rFonts w:ascii="Times New Roman" w:hAnsi="Times New Roman" w:cs="Times New Roman"/>
          <w:szCs w:val="20"/>
        </w:rPr>
        <w:t xml:space="preserve">. The raw data from 50-1000 atomic mass unit (amu) scanning range were deconvoluted on Mass Hunter Workstation Qualitative Analysis Software B.07.00. Peak identification was by mass spectra matching at ≥70% similarity to the National Institute of Standards and Technology (NIST, US) Library using MS Search 2.2 Software (John Wiley &amp; Sons, Inc., NJ, USA) and G1676AA Agilent </w:t>
      </w:r>
      <w:proofErr w:type="spellStart"/>
      <w:r w:rsidRPr="00147903">
        <w:rPr>
          <w:rFonts w:ascii="Times New Roman" w:hAnsi="Times New Roman" w:cs="Times New Roman"/>
          <w:szCs w:val="20"/>
        </w:rPr>
        <w:t>Fiehn</w:t>
      </w:r>
      <w:proofErr w:type="spellEnd"/>
      <w:r w:rsidRPr="00147903">
        <w:rPr>
          <w:rFonts w:ascii="Times New Roman" w:hAnsi="Times New Roman" w:cs="Times New Roman"/>
          <w:szCs w:val="20"/>
        </w:rPr>
        <w:t xml:space="preserve"> 2013 GC-MS Metabolomics Library</w:t>
      </w:r>
      <w:r w:rsidR="00EA3F6C" w:rsidRPr="00147903">
        <w:rPr>
          <w:rFonts w:ascii="Times New Roman" w:hAnsi="Times New Roman" w:cs="Times New Roman"/>
          <w:szCs w:val="20"/>
        </w:rPr>
        <w:t xml:space="preserve">. The acquisition method was locked to the derivatized </w:t>
      </w:r>
      <w:proofErr w:type="spellStart"/>
      <w:r w:rsidR="00EA3F6C" w:rsidRPr="00147903">
        <w:rPr>
          <w:rFonts w:ascii="Times New Roman" w:hAnsi="Times New Roman" w:cs="Times New Roman"/>
          <w:szCs w:val="20"/>
        </w:rPr>
        <w:t>ribitol</w:t>
      </w:r>
      <w:proofErr w:type="spellEnd"/>
      <w:r w:rsidR="00EA3F6C" w:rsidRPr="00147903">
        <w:rPr>
          <w:rFonts w:ascii="Times New Roman" w:hAnsi="Times New Roman" w:cs="Times New Roman"/>
          <w:szCs w:val="20"/>
        </w:rPr>
        <w:t xml:space="preserve"> commercial standard at 17.44 min and </w:t>
      </w:r>
      <w:r w:rsidR="00EA3F6C" w:rsidRPr="00147903">
        <w:rPr>
          <w:rFonts w:ascii="Times New Roman" w:hAnsi="Times New Roman" w:cs="Times New Roman"/>
          <w:i/>
          <w:szCs w:val="20"/>
        </w:rPr>
        <w:t>m/z</w:t>
      </w:r>
      <w:r w:rsidR="00EA3F6C" w:rsidRPr="00147903">
        <w:rPr>
          <w:rFonts w:ascii="Times New Roman" w:hAnsi="Times New Roman" w:cs="Times New Roman"/>
          <w:szCs w:val="20"/>
        </w:rPr>
        <w:t xml:space="preserve"> 319.1684 at 1 mL/min helium using the Retention Time Locking (RTL) setup</w:t>
      </w:r>
      <w:r w:rsidRPr="00147903">
        <w:rPr>
          <w:rFonts w:ascii="Times New Roman" w:hAnsi="Times New Roman" w:cs="Times New Roman"/>
          <w:szCs w:val="20"/>
        </w:rPr>
        <w:t>.</w:t>
      </w:r>
    </w:p>
    <w:p w14:paraId="2BEB9503" w14:textId="77777777" w:rsidR="00E43C1E" w:rsidRPr="00147903" w:rsidRDefault="00E43C1E" w:rsidP="00E43C1E">
      <w:pPr>
        <w:outlineLvl w:val="0"/>
        <w:rPr>
          <w:rFonts w:ascii="Times New Roman" w:hAnsi="Times New Roman" w:cs="Times New Roman"/>
          <w:b/>
          <w:szCs w:val="20"/>
        </w:rPr>
      </w:pPr>
    </w:p>
    <w:p w14:paraId="3E352622" w14:textId="041ED931" w:rsidR="00785CA6" w:rsidRPr="00147903" w:rsidRDefault="00785CA6" w:rsidP="00785CA6">
      <w:pPr>
        <w:jc w:val="center"/>
        <w:outlineLvl w:val="0"/>
        <w:rPr>
          <w:rFonts w:ascii="Times New Roman" w:hAnsi="Times New Roman" w:cs="Times New Roman"/>
          <w:b/>
          <w:szCs w:val="20"/>
        </w:rPr>
      </w:pPr>
      <w:r w:rsidRPr="00147903">
        <w:rPr>
          <w:rFonts w:ascii="Times New Roman" w:hAnsi="Times New Roman" w:cs="Times New Roman"/>
          <w:b/>
          <w:szCs w:val="20"/>
        </w:rPr>
        <w:t>Result</w:t>
      </w:r>
      <w:r w:rsidR="00A13BCA" w:rsidRPr="00147903">
        <w:rPr>
          <w:rFonts w:ascii="Times New Roman" w:hAnsi="Times New Roman" w:cs="Times New Roman"/>
          <w:b/>
          <w:szCs w:val="20"/>
        </w:rPr>
        <w:t>s</w:t>
      </w:r>
      <w:r w:rsidRPr="00147903">
        <w:rPr>
          <w:rFonts w:ascii="Times New Roman" w:hAnsi="Times New Roman" w:cs="Times New Roman"/>
          <w:b/>
          <w:szCs w:val="20"/>
        </w:rPr>
        <w:t xml:space="preserve"> and Discussion</w:t>
      </w:r>
    </w:p>
    <w:p w14:paraId="2336877F" w14:textId="551DEC84" w:rsidR="00E54629" w:rsidRPr="00147903" w:rsidRDefault="00E54629" w:rsidP="00E54629">
      <w:pPr>
        <w:outlineLvl w:val="0"/>
        <w:rPr>
          <w:rFonts w:ascii="Times New Roman" w:hAnsi="Times New Roman" w:cs="Times New Roman"/>
          <w:b/>
          <w:bCs/>
          <w:szCs w:val="20"/>
        </w:rPr>
      </w:pPr>
      <w:r w:rsidRPr="00147903">
        <w:rPr>
          <w:rFonts w:ascii="Times New Roman" w:hAnsi="Times New Roman" w:cs="Times New Roman"/>
          <w:b/>
          <w:bCs/>
          <w:szCs w:val="20"/>
        </w:rPr>
        <w:t>Flavonoids and phenolics screening</w:t>
      </w:r>
    </w:p>
    <w:p w14:paraId="7DF8CF27" w14:textId="07C04CBD" w:rsidR="00E54629" w:rsidRDefault="00E54629" w:rsidP="00E54629">
      <w:pPr>
        <w:outlineLvl w:val="0"/>
        <w:rPr>
          <w:rFonts w:ascii="Times New Roman" w:hAnsi="Times New Roman" w:cs="Times New Roman"/>
          <w:szCs w:val="20"/>
        </w:rPr>
      </w:pPr>
      <w:r w:rsidRPr="00147903">
        <w:rPr>
          <w:rFonts w:ascii="Times New Roman" w:hAnsi="Times New Roman" w:cs="Times New Roman"/>
          <w:szCs w:val="20"/>
        </w:rPr>
        <w:t>The extracts of extra virgin olive oil (EVOO), cold-pressed palm oil (CPPO), palm cooking oil spiked with quercetin and DHBA as positive control and red palm oil (RPO) showed positive changes for flavonoids and phenolics compared to palm cooking oil (Table 1). These results from manual observation exhibited colours and lucidity ranges and were further ascertained by their concentration</w:t>
      </w:r>
      <w:r w:rsidR="00A13BCA" w:rsidRPr="00147903">
        <w:rPr>
          <w:rFonts w:ascii="Times New Roman" w:hAnsi="Times New Roman" w:cs="Times New Roman"/>
          <w:szCs w:val="20"/>
        </w:rPr>
        <w:t xml:space="preserve"> equivalent to quercetin (flavonoid) and gallic acid (phenolic) chemical standards (Figure 1)</w:t>
      </w:r>
      <w:r w:rsidRPr="00147903">
        <w:rPr>
          <w:rFonts w:ascii="Times New Roman" w:hAnsi="Times New Roman" w:cs="Times New Roman"/>
          <w:szCs w:val="20"/>
        </w:rPr>
        <w:t xml:space="preserve">. The extract of CPPO was </w:t>
      </w:r>
      <w:r w:rsidR="00DA3FC4" w:rsidRPr="00147903">
        <w:rPr>
          <w:rFonts w:ascii="Times New Roman" w:hAnsi="Times New Roman" w:cs="Times New Roman"/>
          <w:szCs w:val="20"/>
        </w:rPr>
        <w:t>recorded with</w:t>
      </w:r>
      <w:r w:rsidRPr="00147903">
        <w:rPr>
          <w:rFonts w:ascii="Times New Roman" w:hAnsi="Times New Roman" w:cs="Times New Roman"/>
          <w:szCs w:val="20"/>
        </w:rPr>
        <w:t xml:space="preserve"> the highest total flavonoid content of 0.0984 quercetin equivalents (QE) mg/mL followed by EVOO with 0.0904 QE mg/mL flavonoids, RPO at 0.0489 QE mg/mL, positive control at 0.0417 QE mg/mL and lastly the palm cooking oil extract with 0.0324 QE mg/mL total flavonoids. The extract from EVOO was recorded to contain the highest phenolic compounds of 0.2771 mg/mL equivalent to gallic acid (GAE) compared to other samples, surpassing the positive control with 0.1449 GAE mg/mL total phenolics. This was followed by CPPO of 0.0774 GAE mg/mL phenolics, palm cooking oil with 0.0695 GAE mg/mL phenolics and lastly the RPO extract with 0.0651 GAE mg/mL total phenolics. In brief, for these tests, EVOO followed by CPPO demonstrated the highest phytochemical content among the oil extracts.</w:t>
      </w:r>
    </w:p>
    <w:p w14:paraId="774CAE6C" w14:textId="77777777" w:rsidR="00E43C1E" w:rsidRPr="00147903" w:rsidRDefault="00E43C1E" w:rsidP="00E54629">
      <w:pPr>
        <w:outlineLvl w:val="0"/>
        <w:rPr>
          <w:rFonts w:ascii="Times New Roman" w:hAnsi="Times New Roman" w:cs="Times New Roman"/>
          <w:szCs w:val="20"/>
        </w:rPr>
      </w:pPr>
    </w:p>
    <w:p w14:paraId="2E6AC64E" w14:textId="12AF5440" w:rsidR="0090144A" w:rsidRPr="00147903" w:rsidRDefault="0090144A" w:rsidP="00632D2C">
      <w:pPr>
        <w:outlineLvl w:val="0"/>
        <w:rPr>
          <w:rFonts w:ascii="Times New Roman" w:hAnsi="Times New Roman" w:cs="Times New Roman"/>
          <w:szCs w:val="20"/>
        </w:rPr>
      </w:pPr>
    </w:p>
    <w:p w14:paraId="4C0CE7F3" w14:textId="5A9D282F" w:rsidR="004E2B6F" w:rsidRPr="00147903" w:rsidRDefault="004E2B6F" w:rsidP="00DA3FC4">
      <w:pPr>
        <w:jc w:val="center"/>
        <w:outlineLvl w:val="0"/>
        <w:rPr>
          <w:rFonts w:ascii="Times New Roman" w:hAnsi="Times New Roman" w:cs="Times New Roman"/>
          <w:szCs w:val="20"/>
        </w:rPr>
      </w:pPr>
      <w:r w:rsidRPr="00147903">
        <w:rPr>
          <w:rFonts w:ascii="Times New Roman" w:hAnsi="Times New Roman" w:cs="Times New Roman"/>
          <w:noProof/>
          <w:szCs w:val="20"/>
          <w:lang w:eastAsia="en-MY"/>
        </w:rPr>
        <w:lastRenderedPageBreak/>
        <w:drawing>
          <wp:inline distT="0" distB="0" distL="0" distR="0" wp14:anchorId="2FC1AF11" wp14:editId="5E051E86">
            <wp:extent cx="5548334" cy="1630017"/>
            <wp:effectExtent l="19050" t="19050" r="14605" b="27940"/>
            <wp:docPr id="5" name="Picture 5" descr="C:\Users\User\Desktop\calibration curves tiff 950 pi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calibration curves tiff 950 pix.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05952" cy="1646944"/>
                    </a:xfrm>
                    <a:prstGeom prst="rect">
                      <a:avLst/>
                    </a:prstGeom>
                    <a:noFill/>
                    <a:ln>
                      <a:solidFill>
                        <a:schemeClr val="tx1"/>
                      </a:solidFill>
                    </a:ln>
                  </pic:spPr>
                </pic:pic>
              </a:graphicData>
            </a:graphic>
          </wp:inline>
        </w:drawing>
      </w:r>
    </w:p>
    <w:p w14:paraId="01B8FB14" w14:textId="77777777" w:rsidR="00E43C1E" w:rsidRDefault="00E43C1E" w:rsidP="00950CF9">
      <w:pPr>
        <w:jc w:val="center"/>
        <w:outlineLvl w:val="0"/>
        <w:rPr>
          <w:rFonts w:ascii="Times New Roman" w:hAnsi="Times New Roman" w:cs="Times New Roman"/>
          <w:bCs/>
          <w:szCs w:val="20"/>
          <w:lang w:val="en-GB"/>
        </w:rPr>
      </w:pPr>
    </w:p>
    <w:p w14:paraId="5720B177" w14:textId="3B4D4FDF" w:rsidR="0090144A" w:rsidRPr="00147903" w:rsidRDefault="00950CF9" w:rsidP="00950CF9">
      <w:pPr>
        <w:jc w:val="center"/>
        <w:outlineLvl w:val="0"/>
        <w:rPr>
          <w:rFonts w:ascii="Times New Roman" w:hAnsi="Times New Roman" w:cs="Times New Roman"/>
          <w:szCs w:val="20"/>
        </w:rPr>
      </w:pPr>
      <w:r w:rsidRPr="00147903">
        <w:rPr>
          <w:rFonts w:ascii="Times New Roman" w:hAnsi="Times New Roman" w:cs="Times New Roman"/>
          <w:bCs/>
          <w:szCs w:val="20"/>
          <w:lang w:val="en-GB"/>
        </w:rPr>
        <w:t>Figure 1.</w:t>
      </w:r>
      <w:r w:rsidRPr="00147903">
        <w:rPr>
          <w:rFonts w:ascii="Times New Roman" w:hAnsi="Times New Roman" w:cs="Times New Roman"/>
          <w:b/>
          <w:szCs w:val="20"/>
          <w:lang w:val="en-GB"/>
        </w:rPr>
        <w:t xml:space="preserve"> </w:t>
      </w:r>
      <w:r w:rsidR="00E43C1E">
        <w:rPr>
          <w:rFonts w:ascii="Times New Roman" w:hAnsi="Times New Roman" w:cs="Times New Roman"/>
          <w:b/>
          <w:szCs w:val="20"/>
          <w:lang w:val="en-GB"/>
        </w:rPr>
        <w:t>(</w:t>
      </w:r>
      <w:r w:rsidR="00E43C1E">
        <w:rPr>
          <w:rFonts w:ascii="Times New Roman" w:hAnsi="Times New Roman" w:cs="Times New Roman"/>
          <w:szCs w:val="20"/>
          <w:lang w:val="en-GB"/>
        </w:rPr>
        <w:t>a</w:t>
      </w:r>
      <w:r w:rsidRPr="00147903">
        <w:rPr>
          <w:rFonts w:ascii="Times New Roman" w:hAnsi="Times New Roman" w:cs="Times New Roman"/>
          <w:b/>
          <w:szCs w:val="20"/>
          <w:lang w:val="en-GB"/>
        </w:rPr>
        <w:t xml:space="preserve">) </w:t>
      </w:r>
      <w:r w:rsidR="00632D2C" w:rsidRPr="00147903">
        <w:rPr>
          <w:rFonts w:ascii="Times New Roman" w:hAnsi="Times New Roman" w:cs="Times New Roman"/>
          <w:bCs/>
          <w:szCs w:val="20"/>
          <w:lang w:val="en-GB"/>
        </w:rPr>
        <w:t>Q</w:t>
      </w:r>
      <w:r w:rsidRPr="00147903">
        <w:rPr>
          <w:rFonts w:ascii="Times New Roman" w:hAnsi="Times New Roman" w:cs="Times New Roman"/>
          <w:bCs/>
          <w:szCs w:val="20"/>
          <w:lang w:val="en-GB"/>
        </w:rPr>
        <w:t xml:space="preserve">uercetin and </w:t>
      </w:r>
      <w:r w:rsidR="00E43C1E">
        <w:rPr>
          <w:rFonts w:ascii="Times New Roman" w:hAnsi="Times New Roman" w:cs="Times New Roman"/>
          <w:bCs/>
          <w:szCs w:val="20"/>
          <w:lang w:val="en-GB"/>
        </w:rPr>
        <w:t>(</w:t>
      </w:r>
      <w:r w:rsidRPr="00147903">
        <w:rPr>
          <w:rFonts w:ascii="Times New Roman" w:hAnsi="Times New Roman" w:cs="Times New Roman"/>
          <w:bCs/>
          <w:szCs w:val="20"/>
          <w:lang w:val="en-GB"/>
        </w:rPr>
        <w:t>b) gallic acid standards</w:t>
      </w:r>
      <w:r w:rsidR="004E2B6F" w:rsidRPr="00147903">
        <w:rPr>
          <w:rFonts w:ascii="Times New Roman" w:hAnsi="Times New Roman" w:cs="Times New Roman"/>
          <w:bCs/>
          <w:szCs w:val="20"/>
          <w:lang w:val="en-GB"/>
        </w:rPr>
        <w:t xml:space="preserve"> </w:t>
      </w:r>
      <w:r w:rsidR="00632D2C" w:rsidRPr="00147903">
        <w:rPr>
          <w:rFonts w:ascii="Times New Roman" w:hAnsi="Times New Roman" w:cs="Times New Roman"/>
          <w:szCs w:val="20"/>
          <w:lang w:val="en-GB"/>
        </w:rPr>
        <w:t>calibration curves for</w:t>
      </w:r>
      <w:r w:rsidR="004E2B6F" w:rsidRPr="00147903">
        <w:rPr>
          <w:rFonts w:ascii="Times New Roman" w:hAnsi="Times New Roman" w:cs="Times New Roman"/>
          <w:bCs/>
          <w:szCs w:val="20"/>
          <w:lang w:val="en-GB"/>
        </w:rPr>
        <w:t xml:space="preserve"> flavonoid and phenolic quantitation.</w:t>
      </w:r>
    </w:p>
    <w:p w14:paraId="1E338874" w14:textId="77777777" w:rsidR="0090144A" w:rsidRPr="00147903" w:rsidRDefault="0090144A" w:rsidP="00DA3FC4">
      <w:pPr>
        <w:jc w:val="center"/>
        <w:outlineLvl w:val="0"/>
        <w:rPr>
          <w:rFonts w:ascii="Times New Roman" w:hAnsi="Times New Roman" w:cs="Times New Roman"/>
          <w:szCs w:val="20"/>
        </w:rPr>
      </w:pPr>
    </w:p>
    <w:p w14:paraId="307A75BA" w14:textId="1C450091" w:rsidR="00A03137" w:rsidRPr="00147903" w:rsidRDefault="00E54629" w:rsidP="00E43C1E">
      <w:pPr>
        <w:ind w:left="709" w:hanging="709"/>
        <w:outlineLvl w:val="0"/>
        <w:rPr>
          <w:rFonts w:ascii="Times New Roman" w:hAnsi="Times New Roman" w:cs="Times New Roman"/>
          <w:szCs w:val="20"/>
        </w:rPr>
      </w:pPr>
      <w:r w:rsidRPr="00147903">
        <w:rPr>
          <w:rFonts w:ascii="Times New Roman" w:hAnsi="Times New Roman" w:cs="Times New Roman"/>
          <w:szCs w:val="20"/>
        </w:rPr>
        <w:t>Table 1. Flavonoid and phenolic contents in extra virgin olive oil (EVOO), cold-pressed palm oil (CPPO), red palm oil (RPO) and palm cooking oil extracts.</w:t>
      </w:r>
    </w:p>
    <w:p w14:paraId="36EE640C" w14:textId="77777777" w:rsidR="00DA3FC4" w:rsidRPr="00147903" w:rsidRDefault="00DA3FC4" w:rsidP="00DA3FC4">
      <w:pPr>
        <w:jc w:val="center"/>
        <w:outlineLvl w:val="0"/>
        <w:rPr>
          <w:rFonts w:ascii="Times New Roman" w:hAnsi="Times New Roman" w:cs="Times New Roman"/>
          <w:szCs w:val="20"/>
        </w:rPr>
      </w:pPr>
    </w:p>
    <w:tbl>
      <w:tblPr>
        <w:tblW w:w="8784" w:type="dxa"/>
        <w:jc w:val="center"/>
        <w:tblLayout w:type="fixed"/>
        <w:tblLook w:val="04A0" w:firstRow="1" w:lastRow="0" w:firstColumn="1" w:lastColumn="0" w:noHBand="0" w:noVBand="1"/>
      </w:tblPr>
      <w:tblGrid>
        <w:gridCol w:w="709"/>
        <w:gridCol w:w="998"/>
        <w:gridCol w:w="1270"/>
        <w:gridCol w:w="714"/>
        <w:gridCol w:w="845"/>
        <w:gridCol w:w="1129"/>
        <w:gridCol w:w="1418"/>
        <w:gridCol w:w="850"/>
        <w:gridCol w:w="851"/>
      </w:tblGrid>
      <w:tr w:rsidR="00147903" w:rsidRPr="00147903" w14:paraId="00BD6F39" w14:textId="26164973" w:rsidTr="00632D2C">
        <w:trPr>
          <w:trHeight w:val="58"/>
          <w:jc w:val="center"/>
        </w:trPr>
        <w:tc>
          <w:tcPr>
            <w:tcW w:w="709" w:type="dxa"/>
            <w:vMerge w:val="restart"/>
            <w:tcBorders>
              <w:top w:val="single" w:sz="4" w:space="0" w:color="auto"/>
            </w:tcBorders>
            <w:shd w:val="clear" w:color="auto" w:fill="auto"/>
            <w:vAlign w:val="center"/>
          </w:tcPr>
          <w:p w14:paraId="22C5E27F" w14:textId="77777777" w:rsidR="004A4E95" w:rsidRPr="00147903" w:rsidRDefault="004A4E95" w:rsidP="005B5890">
            <w:pPr>
              <w:ind w:left="-113" w:right="-108"/>
              <w:jc w:val="center"/>
              <w:outlineLvl w:val="0"/>
              <w:rPr>
                <w:rFonts w:ascii="Times New Roman" w:hAnsi="Times New Roman" w:cs="Times New Roman"/>
                <w:b/>
                <w:bCs/>
                <w:szCs w:val="20"/>
                <w:lang w:val="en-GB"/>
              </w:rPr>
            </w:pPr>
            <w:r w:rsidRPr="00147903">
              <w:rPr>
                <w:rFonts w:ascii="Times New Roman" w:hAnsi="Times New Roman" w:cs="Times New Roman"/>
                <w:b/>
                <w:bCs/>
                <w:szCs w:val="20"/>
                <w:lang w:val="en-GB"/>
              </w:rPr>
              <w:t>Sample</w:t>
            </w:r>
          </w:p>
        </w:tc>
        <w:tc>
          <w:tcPr>
            <w:tcW w:w="3827" w:type="dxa"/>
            <w:gridSpan w:val="4"/>
            <w:tcBorders>
              <w:top w:val="single" w:sz="4" w:space="0" w:color="auto"/>
              <w:bottom w:val="single" w:sz="4" w:space="0" w:color="auto"/>
            </w:tcBorders>
            <w:shd w:val="clear" w:color="auto" w:fill="auto"/>
            <w:vAlign w:val="center"/>
          </w:tcPr>
          <w:p w14:paraId="5B1A05F6" w14:textId="504E8CD5" w:rsidR="004A4E95" w:rsidRPr="00E43C1E" w:rsidRDefault="00E43C1E" w:rsidP="00A03137">
            <w:pPr>
              <w:jc w:val="center"/>
              <w:outlineLvl w:val="0"/>
              <w:rPr>
                <w:rFonts w:ascii="Times New Roman" w:hAnsi="Times New Roman" w:cs="Times New Roman"/>
                <w:b/>
                <w:bCs/>
                <w:iCs/>
                <w:szCs w:val="20"/>
                <w:lang w:val="en-GB"/>
              </w:rPr>
            </w:pPr>
            <w:r w:rsidRPr="00E43C1E">
              <w:rPr>
                <w:rFonts w:ascii="Times New Roman" w:hAnsi="Times New Roman" w:cs="Times New Roman"/>
                <w:b/>
                <w:bCs/>
                <w:iCs/>
                <w:szCs w:val="20"/>
                <w:lang w:val="en-GB"/>
              </w:rPr>
              <w:t>Flavonoids</w:t>
            </w:r>
          </w:p>
        </w:tc>
        <w:tc>
          <w:tcPr>
            <w:tcW w:w="4248" w:type="dxa"/>
            <w:gridSpan w:val="4"/>
            <w:tcBorders>
              <w:top w:val="single" w:sz="4" w:space="0" w:color="auto"/>
              <w:bottom w:val="single" w:sz="4" w:space="0" w:color="auto"/>
            </w:tcBorders>
            <w:shd w:val="clear" w:color="auto" w:fill="auto"/>
            <w:vAlign w:val="center"/>
          </w:tcPr>
          <w:p w14:paraId="400C83D7" w14:textId="22299A41" w:rsidR="004A4E95" w:rsidRPr="00E43C1E" w:rsidRDefault="00E43C1E" w:rsidP="00A03137">
            <w:pPr>
              <w:jc w:val="center"/>
              <w:outlineLvl w:val="0"/>
              <w:rPr>
                <w:rFonts w:ascii="Times New Roman" w:hAnsi="Times New Roman" w:cs="Times New Roman"/>
                <w:b/>
                <w:bCs/>
                <w:iCs/>
                <w:szCs w:val="20"/>
                <w:lang w:val="en-GB"/>
              </w:rPr>
            </w:pPr>
            <w:r w:rsidRPr="00E43C1E">
              <w:rPr>
                <w:rFonts w:ascii="Times New Roman" w:hAnsi="Times New Roman" w:cs="Times New Roman"/>
                <w:b/>
                <w:bCs/>
                <w:iCs/>
                <w:szCs w:val="20"/>
                <w:lang w:val="en-GB"/>
              </w:rPr>
              <w:t>Phenolics</w:t>
            </w:r>
          </w:p>
        </w:tc>
      </w:tr>
      <w:tr w:rsidR="00147903" w:rsidRPr="00147903" w14:paraId="10EDAF13" w14:textId="3B2A9863" w:rsidTr="00632D2C">
        <w:trPr>
          <w:trHeight w:val="387"/>
          <w:jc w:val="center"/>
        </w:trPr>
        <w:tc>
          <w:tcPr>
            <w:tcW w:w="709" w:type="dxa"/>
            <w:vMerge/>
            <w:tcBorders>
              <w:bottom w:val="single" w:sz="4" w:space="0" w:color="auto"/>
            </w:tcBorders>
            <w:shd w:val="clear" w:color="auto" w:fill="CCCCCC"/>
            <w:vAlign w:val="center"/>
          </w:tcPr>
          <w:p w14:paraId="7E6097D9" w14:textId="77777777" w:rsidR="00985C55" w:rsidRPr="00147903" w:rsidRDefault="00985C55" w:rsidP="005B5890">
            <w:pPr>
              <w:ind w:left="-113" w:right="-108"/>
              <w:jc w:val="center"/>
              <w:outlineLvl w:val="0"/>
              <w:rPr>
                <w:rFonts w:ascii="Times New Roman" w:hAnsi="Times New Roman" w:cs="Times New Roman"/>
                <w:b/>
                <w:bCs/>
                <w:szCs w:val="20"/>
                <w:lang w:val="en-GB"/>
              </w:rPr>
            </w:pPr>
          </w:p>
        </w:tc>
        <w:tc>
          <w:tcPr>
            <w:tcW w:w="998" w:type="dxa"/>
            <w:tcBorders>
              <w:top w:val="single" w:sz="4" w:space="0" w:color="auto"/>
              <w:bottom w:val="single" w:sz="4" w:space="0" w:color="auto"/>
            </w:tcBorders>
            <w:shd w:val="clear" w:color="auto" w:fill="auto"/>
            <w:vAlign w:val="center"/>
          </w:tcPr>
          <w:p w14:paraId="5AAE5E3C" w14:textId="77777777" w:rsidR="00985C55" w:rsidRPr="00147903" w:rsidRDefault="00985C55" w:rsidP="005B5890">
            <w:pPr>
              <w:ind w:left="-108" w:right="-102"/>
              <w:jc w:val="center"/>
              <w:outlineLvl w:val="0"/>
              <w:rPr>
                <w:rFonts w:ascii="Times New Roman" w:hAnsi="Times New Roman" w:cs="Times New Roman"/>
                <w:b/>
                <w:szCs w:val="20"/>
                <w:lang w:val="en-GB"/>
              </w:rPr>
            </w:pPr>
            <w:r w:rsidRPr="00147903">
              <w:rPr>
                <w:rFonts w:ascii="Times New Roman" w:hAnsi="Times New Roman" w:cs="Times New Roman"/>
                <w:b/>
                <w:szCs w:val="20"/>
                <w:lang w:val="en-GB"/>
              </w:rPr>
              <w:t>Visual screening</w:t>
            </w:r>
          </w:p>
        </w:tc>
        <w:tc>
          <w:tcPr>
            <w:tcW w:w="1270" w:type="dxa"/>
            <w:tcBorders>
              <w:top w:val="single" w:sz="4" w:space="0" w:color="auto"/>
              <w:bottom w:val="single" w:sz="4" w:space="0" w:color="auto"/>
            </w:tcBorders>
            <w:shd w:val="clear" w:color="auto" w:fill="auto"/>
            <w:vAlign w:val="center"/>
          </w:tcPr>
          <w:p w14:paraId="6E6219A8" w14:textId="77777777" w:rsidR="00985C55" w:rsidRPr="00147903" w:rsidRDefault="00985C55" w:rsidP="005B5890">
            <w:pPr>
              <w:ind w:left="-114" w:right="-102"/>
              <w:jc w:val="center"/>
              <w:outlineLvl w:val="0"/>
              <w:rPr>
                <w:rFonts w:ascii="Times New Roman" w:hAnsi="Times New Roman" w:cs="Times New Roman"/>
                <w:b/>
                <w:szCs w:val="20"/>
                <w:lang w:val="en-GB"/>
              </w:rPr>
            </w:pPr>
            <w:r w:rsidRPr="00147903">
              <w:rPr>
                <w:rFonts w:ascii="Times New Roman" w:hAnsi="Times New Roman" w:cs="Times New Roman"/>
                <w:b/>
                <w:szCs w:val="20"/>
                <w:lang w:val="en-GB"/>
              </w:rPr>
              <w:t>Concentration</w:t>
            </w:r>
          </w:p>
          <w:p w14:paraId="447F3785" w14:textId="62FB51A2" w:rsidR="00985C55" w:rsidRPr="00147903" w:rsidRDefault="00985C55" w:rsidP="005B5890">
            <w:pPr>
              <w:ind w:left="-114" w:right="-102"/>
              <w:jc w:val="center"/>
              <w:outlineLvl w:val="0"/>
              <w:rPr>
                <w:rFonts w:ascii="Times New Roman" w:hAnsi="Times New Roman" w:cs="Times New Roman"/>
                <w:b/>
                <w:szCs w:val="20"/>
                <w:lang w:val="en-GB"/>
              </w:rPr>
            </w:pPr>
            <w:r w:rsidRPr="00147903">
              <w:rPr>
                <w:rFonts w:ascii="Times New Roman" w:hAnsi="Times New Roman" w:cs="Times New Roman"/>
                <w:b/>
                <w:szCs w:val="20"/>
                <w:lang w:val="en-GB"/>
              </w:rPr>
              <w:t>(mg QE/mL)</w:t>
            </w:r>
          </w:p>
        </w:tc>
        <w:tc>
          <w:tcPr>
            <w:tcW w:w="714" w:type="dxa"/>
            <w:tcBorders>
              <w:top w:val="single" w:sz="4" w:space="0" w:color="auto"/>
              <w:bottom w:val="single" w:sz="4" w:space="0" w:color="auto"/>
            </w:tcBorders>
            <w:shd w:val="clear" w:color="auto" w:fill="auto"/>
            <w:vAlign w:val="center"/>
          </w:tcPr>
          <w:p w14:paraId="5F81BBF6" w14:textId="77777777" w:rsidR="00985C55" w:rsidRPr="00147903" w:rsidRDefault="00985C55" w:rsidP="005B5890">
            <w:pPr>
              <w:ind w:left="-108" w:right="-103"/>
              <w:jc w:val="center"/>
              <w:outlineLvl w:val="0"/>
              <w:rPr>
                <w:rFonts w:ascii="Times New Roman" w:hAnsi="Times New Roman" w:cs="Times New Roman"/>
                <w:b/>
                <w:szCs w:val="20"/>
                <w:lang w:val="en-GB"/>
              </w:rPr>
            </w:pPr>
            <w:r w:rsidRPr="00147903">
              <w:rPr>
                <w:rFonts w:ascii="Times New Roman" w:hAnsi="Times New Roman" w:cs="Times New Roman"/>
                <w:b/>
                <w:szCs w:val="20"/>
                <w:lang w:val="en-GB"/>
              </w:rPr>
              <w:t>Average</w:t>
            </w:r>
          </w:p>
          <w:p w14:paraId="0F14B39F" w14:textId="77777777" w:rsidR="00985C55" w:rsidRPr="00147903" w:rsidRDefault="00985C55" w:rsidP="005B5890">
            <w:pPr>
              <w:ind w:left="-108" w:right="-103"/>
              <w:jc w:val="center"/>
              <w:outlineLvl w:val="0"/>
              <w:rPr>
                <w:rFonts w:ascii="Times New Roman" w:hAnsi="Times New Roman" w:cs="Times New Roman"/>
                <w:b/>
                <w:szCs w:val="20"/>
                <w:lang w:val="en-GB"/>
              </w:rPr>
            </w:pPr>
            <w:r w:rsidRPr="00147903">
              <w:rPr>
                <w:rFonts w:ascii="Times New Roman" w:hAnsi="Times New Roman" w:cs="Times New Roman"/>
                <w:b/>
                <w:szCs w:val="20"/>
                <w:lang w:val="en-GB"/>
              </w:rPr>
              <w:t>(ppm) ±SD</w:t>
            </w:r>
          </w:p>
        </w:tc>
        <w:tc>
          <w:tcPr>
            <w:tcW w:w="845" w:type="dxa"/>
            <w:tcBorders>
              <w:top w:val="single" w:sz="4" w:space="0" w:color="auto"/>
              <w:bottom w:val="single" w:sz="4" w:space="0" w:color="auto"/>
            </w:tcBorders>
          </w:tcPr>
          <w:p w14:paraId="556D2AED" w14:textId="033CFA16" w:rsidR="00985C55" w:rsidRPr="00147903" w:rsidRDefault="005B5890" w:rsidP="004A4E95">
            <w:pPr>
              <w:ind w:left="-113" w:right="-108"/>
              <w:jc w:val="center"/>
              <w:outlineLvl w:val="0"/>
              <w:rPr>
                <w:rFonts w:ascii="Times New Roman" w:hAnsi="Times New Roman" w:cs="Times New Roman"/>
                <w:b/>
                <w:szCs w:val="20"/>
                <w:lang w:val="en-GB"/>
              </w:rPr>
            </w:pPr>
            <w:r w:rsidRPr="00147903">
              <w:rPr>
                <w:rFonts w:ascii="Times New Roman" w:hAnsi="Times New Roman" w:cs="Times New Roman"/>
                <w:b/>
                <w:szCs w:val="20"/>
                <w:lang w:val="en-GB"/>
              </w:rPr>
              <w:t>Relative Standard Deviation (RSD)</w:t>
            </w:r>
          </w:p>
        </w:tc>
        <w:tc>
          <w:tcPr>
            <w:tcW w:w="1129" w:type="dxa"/>
            <w:tcBorders>
              <w:top w:val="single" w:sz="4" w:space="0" w:color="auto"/>
              <w:bottom w:val="single" w:sz="4" w:space="0" w:color="auto"/>
            </w:tcBorders>
            <w:shd w:val="clear" w:color="auto" w:fill="auto"/>
            <w:vAlign w:val="center"/>
          </w:tcPr>
          <w:p w14:paraId="283B99C7" w14:textId="10638836" w:rsidR="00985C55" w:rsidRPr="00147903" w:rsidRDefault="00985C55" w:rsidP="004A4E95">
            <w:pPr>
              <w:ind w:left="-108" w:right="-102"/>
              <w:jc w:val="center"/>
              <w:outlineLvl w:val="0"/>
              <w:rPr>
                <w:rFonts w:ascii="Times New Roman" w:hAnsi="Times New Roman" w:cs="Times New Roman"/>
                <w:b/>
                <w:szCs w:val="20"/>
                <w:lang w:val="en-GB"/>
              </w:rPr>
            </w:pPr>
            <w:r w:rsidRPr="00147903">
              <w:rPr>
                <w:rFonts w:ascii="Times New Roman" w:hAnsi="Times New Roman" w:cs="Times New Roman"/>
                <w:b/>
                <w:szCs w:val="20"/>
                <w:lang w:val="en-GB"/>
              </w:rPr>
              <w:t>Visual screening</w:t>
            </w:r>
          </w:p>
        </w:tc>
        <w:tc>
          <w:tcPr>
            <w:tcW w:w="1418" w:type="dxa"/>
            <w:tcBorders>
              <w:top w:val="single" w:sz="4" w:space="0" w:color="auto"/>
              <w:bottom w:val="single" w:sz="4" w:space="0" w:color="auto"/>
            </w:tcBorders>
            <w:shd w:val="clear" w:color="auto" w:fill="auto"/>
            <w:vAlign w:val="center"/>
          </w:tcPr>
          <w:p w14:paraId="118737EB" w14:textId="77777777" w:rsidR="00985C55" w:rsidRPr="00147903" w:rsidRDefault="00985C55" w:rsidP="004A4E95">
            <w:pPr>
              <w:ind w:left="-114" w:right="-108"/>
              <w:jc w:val="center"/>
              <w:outlineLvl w:val="0"/>
              <w:rPr>
                <w:rFonts w:ascii="Times New Roman" w:hAnsi="Times New Roman" w:cs="Times New Roman"/>
                <w:b/>
                <w:szCs w:val="20"/>
                <w:lang w:val="en-GB"/>
              </w:rPr>
            </w:pPr>
            <w:r w:rsidRPr="00147903">
              <w:rPr>
                <w:rFonts w:ascii="Times New Roman" w:hAnsi="Times New Roman" w:cs="Times New Roman"/>
                <w:b/>
                <w:szCs w:val="20"/>
                <w:lang w:val="en-GB"/>
              </w:rPr>
              <w:t>Concentration</w:t>
            </w:r>
          </w:p>
          <w:p w14:paraId="0B78F6EF" w14:textId="5E778F0A" w:rsidR="00985C55" w:rsidRPr="00147903" w:rsidRDefault="00985C55" w:rsidP="004A4E95">
            <w:pPr>
              <w:ind w:left="-114" w:right="-108"/>
              <w:jc w:val="center"/>
              <w:outlineLvl w:val="0"/>
              <w:rPr>
                <w:rFonts w:ascii="Times New Roman" w:hAnsi="Times New Roman" w:cs="Times New Roman"/>
                <w:b/>
                <w:szCs w:val="20"/>
                <w:lang w:val="en-GB"/>
              </w:rPr>
            </w:pPr>
            <w:r w:rsidRPr="00147903">
              <w:rPr>
                <w:rFonts w:ascii="Times New Roman" w:hAnsi="Times New Roman" w:cs="Times New Roman"/>
                <w:b/>
                <w:szCs w:val="20"/>
                <w:lang w:val="en-GB"/>
              </w:rPr>
              <w:t>(mg GAE</w:t>
            </w:r>
            <w:r w:rsidRPr="00147903">
              <w:rPr>
                <w:rFonts w:ascii="Times New Roman" w:hAnsi="Times New Roman" w:cs="Times New Roman"/>
                <w:bCs/>
                <w:szCs w:val="20"/>
                <w:lang w:val="en-GB"/>
              </w:rPr>
              <w:t>/</w:t>
            </w:r>
            <w:r w:rsidRPr="00147903">
              <w:rPr>
                <w:rFonts w:ascii="Times New Roman" w:hAnsi="Times New Roman" w:cs="Times New Roman"/>
                <w:b/>
                <w:szCs w:val="20"/>
                <w:lang w:val="en-GB"/>
              </w:rPr>
              <w:t>mL)</w:t>
            </w:r>
          </w:p>
        </w:tc>
        <w:tc>
          <w:tcPr>
            <w:tcW w:w="850" w:type="dxa"/>
            <w:tcBorders>
              <w:top w:val="single" w:sz="4" w:space="0" w:color="auto"/>
              <w:bottom w:val="single" w:sz="4" w:space="0" w:color="auto"/>
            </w:tcBorders>
            <w:shd w:val="clear" w:color="auto" w:fill="auto"/>
            <w:vAlign w:val="center"/>
          </w:tcPr>
          <w:p w14:paraId="3AA5EA05" w14:textId="77777777" w:rsidR="00985C55" w:rsidRPr="00147903" w:rsidRDefault="00985C55" w:rsidP="004A4E95">
            <w:pPr>
              <w:ind w:left="-108" w:right="-108"/>
              <w:jc w:val="center"/>
              <w:outlineLvl w:val="0"/>
              <w:rPr>
                <w:rFonts w:ascii="Times New Roman" w:hAnsi="Times New Roman" w:cs="Times New Roman"/>
                <w:b/>
                <w:szCs w:val="20"/>
                <w:lang w:val="en-GB"/>
              </w:rPr>
            </w:pPr>
            <w:r w:rsidRPr="00147903">
              <w:rPr>
                <w:rFonts w:ascii="Times New Roman" w:hAnsi="Times New Roman" w:cs="Times New Roman"/>
                <w:b/>
                <w:szCs w:val="20"/>
                <w:lang w:val="en-GB"/>
              </w:rPr>
              <w:t>Average</w:t>
            </w:r>
          </w:p>
          <w:p w14:paraId="0A0F8854" w14:textId="77777777" w:rsidR="00985C55" w:rsidRPr="00147903" w:rsidRDefault="00985C55" w:rsidP="004A4E95">
            <w:pPr>
              <w:ind w:left="-108" w:right="-108"/>
              <w:jc w:val="center"/>
              <w:outlineLvl w:val="0"/>
              <w:rPr>
                <w:rFonts w:ascii="Times New Roman" w:hAnsi="Times New Roman" w:cs="Times New Roman"/>
                <w:b/>
                <w:szCs w:val="20"/>
                <w:lang w:val="en-GB"/>
              </w:rPr>
            </w:pPr>
            <w:r w:rsidRPr="00147903">
              <w:rPr>
                <w:rFonts w:ascii="Times New Roman" w:hAnsi="Times New Roman" w:cs="Times New Roman"/>
                <w:b/>
                <w:szCs w:val="20"/>
                <w:lang w:val="en-GB"/>
              </w:rPr>
              <w:t>(ppm) ±SD</w:t>
            </w:r>
          </w:p>
        </w:tc>
        <w:tc>
          <w:tcPr>
            <w:tcW w:w="851" w:type="dxa"/>
            <w:tcBorders>
              <w:top w:val="single" w:sz="4" w:space="0" w:color="auto"/>
              <w:bottom w:val="single" w:sz="4" w:space="0" w:color="auto"/>
            </w:tcBorders>
          </w:tcPr>
          <w:p w14:paraId="6C24DA2A" w14:textId="7BCEAAF7" w:rsidR="00985C55" w:rsidRPr="00147903" w:rsidRDefault="005B5890" w:rsidP="004A4E95">
            <w:pPr>
              <w:ind w:left="-108" w:right="-102"/>
              <w:jc w:val="center"/>
              <w:outlineLvl w:val="0"/>
              <w:rPr>
                <w:rFonts w:ascii="Times New Roman" w:hAnsi="Times New Roman" w:cs="Times New Roman"/>
                <w:b/>
                <w:szCs w:val="20"/>
                <w:lang w:val="en-GB"/>
              </w:rPr>
            </w:pPr>
            <w:r w:rsidRPr="00147903">
              <w:rPr>
                <w:rFonts w:ascii="Times New Roman" w:hAnsi="Times New Roman" w:cs="Times New Roman"/>
                <w:b/>
                <w:szCs w:val="20"/>
                <w:lang w:val="en-GB"/>
              </w:rPr>
              <w:t>Relative Standard Deviation (</w:t>
            </w:r>
            <w:r w:rsidR="00985C55" w:rsidRPr="00147903">
              <w:rPr>
                <w:rFonts w:ascii="Times New Roman" w:hAnsi="Times New Roman" w:cs="Times New Roman"/>
                <w:b/>
                <w:szCs w:val="20"/>
                <w:lang w:val="en-GB"/>
              </w:rPr>
              <w:t>RSD</w:t>
            </w:r>
            <w:r w:rsidRPr="00147903">
              <w:rPr>
                <w:rFonts w:ascii="Times New Roman" w:hAnsi="Times New Roman" w:cs="Times New Roman"/>
                <w:b/>
                <w:szCs w:val="20"/>
                <w:lang w:val="en-GB"/>
              </w:rPr>
              <w:t>)</w:t>
            </w:r>
          </w:p>
        </w:tc>
      </w:tr>
      <w:tr w:rsidR="00147903" w:rsidRPr="00147903" w14:paraId="0EDD030E" w14:textId="5CD2730B" w:rsidTr="00FB1B04">
        <w:trPr>
          <w:trHeight w:val="742"/>
          <w:jc w:val="center"/>
        </w:trPr>
        <w:tc>
          <w:tcPr>
            <w:tcW w:w="709" w:type="dxa"/>
            <w:tcBorders>
              <w:top w:val="single" w:sz="4" w:space="0" w:color="auto"/>
            </w:tcBorders>
            <w:shd w:val="clear" w:color="auto" w:fill="auto"/>
            <w:vAlign w:val="center"/>
          </w:tcPr>
          <w:p w14:paraId="096213FE" w14:textId="77777777" w:rsidR="00985C55" w:rsidRPr="00147903" w:rsidRDefault="00985C55" w:rsidP="005B5890">
            <w:pPr>
              <w:ind w:left="-113" w:right="-108"/>
              <w:jc w:val="center"/>
              <w:outlineLvl w:val="0"/>
              <w:rPr>
                <w:rFonts w:ascii="Times New Roman" w:hAnsi="Times New Roman" w:cs="Times New Roman"/>
                <w:szCs w:val="20"/>
                <w:lang w:val="en-GB"/>
              </w:rPr>
            </w:pPr>
            <w:r w:rsidRPr="00147903">
              <w:rPr>
                <w:rFonts w:ascii="Times New Roman" w:hAnsi="Times New Roman" w:cs="Times New Roman"/>
                <w:szCs w:val="20"/>
                <w:lang w:val="en-GB"/>
              </w:rPr>
              <w:t>EVOO</w:t>
            </w:r>
          </w:p>
        </w:tc>
        <w:tc>
          <w:tcPr>
            <w:tcW w:w="998" w:type="dxa"/>
            <w:tcBorders>
              <w:top w:val="single" w:sz="4" w:space="0" w:color="auto"/>
            </w:tcBorders>
            <w:shd w:val="clear" w:color="auto" w:fill="auto"/>
            <w:vAlign w:val="center"/>
          </w:tcPr>
          <w:p w14:paraId="12A5B192" w14:textId="39B07099" w:rsidR="00985C55" w:rsidRPr="00147903" w:rsidRDefault="00985C55" w:rsidP="005B5890">
            <w:pPr>
              <w:ind w:left="-108" w:right="-102"/>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1270" w:type="dxa"/>
            <w:tcBorders>
              <w:top w:val="single" w:sz="4" w:space="0" w:color="auto"/>
            </w:tcBorders>
            <w:shd w:val="clear" w:color="auto" w:fill="auto"/>
            <w:vAlign w:val="center"/>
          </w:tcPr>
          <w:p w14:paraId="7999EDA6" w14:textId="330D9AC2" w:rsidR="00985C55" w:rsidRPr="00147903" w:rsidRDefault="00985C55" w:rsidP="003270D3">
            <w:pPr>
              <w:ind w:left="-114" w:right="-102"/>
              <w:jc w:val="center"/>
              <w:outlineLvl w:val="0"/>
              <w:rPr>
                <w:rFonts w:ascii="Times New Roman" w:hAnsi="Times New Roman" w:cs="Times New Roman"/>
                <w:szCs w:val="20"/>
                <w:lang w:val="en-GB"/>
              </w:rPr>
            </w:pPr>
            <w:r w:rsidRPr="00147903">
              <w:rPr>
                <w:rFonts w:ascii="Times New Roman" w:hAnsi="Times New Roman" w:cs="Times New Roman"/>
                <w:szCs w:val="20"/>
                <w:lang w:val="en-GB"/>
              </w:rPr>
              <w:t>0.0904</w:t>
            </w:r>
            <w:r w:rsidR="003270D3" w:rsidRPr="00147903">
              <w:rPr>
                <w:rFonts w:ascii="Times New Roman" w:hAnsi="Times New Roman" w:cs="Times New Roman"/>
                <w:szCs w:val="20"/>
                <w:vertAlign w:val="superscript"/>
                <w:lang w:val="en-GB"/>
              </w:rPr>
              <w:t>b</w:t>
            </w:r>
          </w:p>
        </w:tc>
        <w:tc>
          <w:tcPr>
            <w:tcW w:w="714" w:type="dxa"/>
            <w:tcBorders>
              <w:top w:val="single" w:sz="4" w:space="0" w:color="auto"/>
            </w:tcBorders>
            <w:shd w:val="clear" w:color="auto" w:fill="auto"/>
            <w:vAlign w:val="center"/>
          </w:tcPr>
          <w:p w14:paraId="213F01AD" w14:textId="77777777" w:rsidR="00985C55" w:rsidRPr="00147903" w:rsidRDefault="00985C55" w:rsidP="00A03137">
            <w:pPr>
              <w:jc w:val="center"/>
              <w:outlineLvl w:val="0"/>
              <w:rPr>
                <w:rFonts w:ascii="Times New Roman" w:hAnsi="Times New Roman" w:cs="Times New Roman"/>
                <w:szCs w:val="20"/>
                <w:lang w:val="en-GB"/>
              </w:rPr>
            </w:pPr>
            <w:r w:rsidRPr="00147903">
              <w:rPr>
                <w:rFonts w:ascii="Times New Roman" w:hAnsi="Times New Roman" w:cs="Times New Roman"/>
                <w:szCs w:val="20"/>
                <w:lang w:val="en-GB"/>
              </w:rPr>
              <w:t>90.38 ±4.31</w:t>
            </w:r>
          </w:p>
        </w:tc>
        <w:tc>
          <w:tcPr>
            <w:tcW w:w="845" w:type="dxa"/>
            <w:tcBorders>
              <w:top w:val="single" w:sz="4" w:space="0" w:color="auto"/>
            </w:tcBorders>
            <w:vAlign w:val="center"/>
          </w:tcPr>
          <w:p w14:paraId="2A374CA3" w14:textId="07A0D9E9" w:rsidR="00985C55" w:rsidRPr="00147903" w:rsidRDefault="004A4E95" w:rsidP="004A4E95">
            <w:pPr>
              <w:jc w:val="center"/>
              <w:outlineLvl w:val="0"/>
              <w:rPr>
                <w:rFonts w:ascii="Times New Roman" w:hAnsi="Times New Roman" w:cs="Times New Roman"/>
                <w:szCs w:val="20"/>
                <w:lang w:val="en-GB"/>
              </w:rPr>
            </w:pPr>
            <w:r w:rsidRPr="00147903">
              <w:rPr>
                <w:rFonts w:ascii="Times New Roman" w:hAnsi="Times New Roman" w:cs="Times New Roman"/>
                <w:szCs w:val="20"/>
                <w:lang w:val="en-GB"/>
              </w:rPr>
              <w:t>4.77</w:t>
            </w:r>
          </w:p>
        </w:tc>
        <w:tc>
          <w:tcPr>
            <w:tcW w:w="1129" w:type="dxa"/>
            <w:tcBorders>
              <w:top w:val="single" w:sz="4" w:space="0" w:color="auto"/>
            </w:tcBorders>
            <w:shd w:val="clear" w:color="auto" w:fill="auto"/>
            <w:vAlign w:val="center"/>
          </w:tcPr>
          <w:p w14:paraId="093013CE" w14:textId="58149F7C" w:rsidR="00985C55" w:rsidRPr="00147903" w:rsidRDefault="00985C55" w:rsidP="00A03137">
            <w:pPr>
              <w:jc w:val="center"/>
              <w:outlineLvl w:val="0"/>
              <w:rPr>
                <w:rFonts w:ascii="Times New Roman" w:hAnsi="Times New Roman" w:cs="Times New Roman"/>
                <w:szCs w:val="20"/>
                <w:lang w:val="en-GB"/>
              </w:rPr>
            </w:pPr>
            <w:r w:rsidRPr="00147903">
              <w:rPr>
                <w:rFonts w:ascii="Times New Roman" w:hAnsi="Times New Roman" w:cs="Times New Roman"/>
                <w:szCs w:val="20"/>
                <w:lang w:val="en-GB"/>
              </w:rPr>
              <w:t>Cloudy light green solution</w:t>
            </w:r>
          </w:p>
        </w:tc>
        <w:tc>
          <w:tcPr>
            <w:tcW w:w="1418" w:type="dxa"/>
            <w:tcBorders>
              <w:top w:val="single" w:sz="4" w:space="0" w:color="auto"/>
            </w:tcBorders>
            <w:shd w:val="clear" w:color="auto" w:fill="auto"/>
            <w:vAlign w:val="center"/>
          </w:tcPr>
          <w:p w14:paraId="14748408" w14:textId="1CA26673" w:rsidR="00985C55" w:rsidRPr="00147903" w:rsidRDefault="00985C55" w:rsidP="003270D3">
            <w:pPr>
              <w:jc w:val="center"/>
              <w:outlineLvl w:val="0"/>
              <w:rPr>
                <w:rFonts w:ascii="Times New Roman" w:hAnsi="Times New Roman" w:cs="Times New Roman"/>
                <w:szCs w:val="20"/>
                <w:lang w:val="en-GB"/>
              </w:rPr>
            </w:pPr>
            <w:r w:rsidRPr="00147903">
              <w:rPr>
                <w:rFonts w:ascii="Times New Roman" w:hAnsi="Times New Roman" w:cs="Times New Roman"/>
                <w:szCs w:val="20"/>
                <w:lang w:val="en-GB"/>
              </w:rPr>
              <w:t>0.2771</w:t>
            </w:r>
            <w:r w:rsidR="003270D3" w:rsidRPr="00147903">
              <w:rPr>
                <w:rFonts w:ascii="Times New Roman" w:hAnsi="Times New Roman" w:cs="Times New Roman"/>
                <w:szCs w:val="20"/>
                <w:vertAlign w:val="superscript"/>
                <w:lang w:val="en-GB"/>
              </w:rPr>
              <w:t>a</w:t>
            </w:r>
          </w:p>
        </w:tc>
        <w:tc>
          <w:tcPr>
            <w:tcW w:w="850" w:type="dxa"/>
            <w:tcBorders>
              <w:top w:val="single" w:sz="4" w:space="0" w:color="auto"/>
            </w:tcBorders>
            <w:shd w:val="clear" w:color="auto" w:fill="auto"/>
            <w:vAlign w:val="center"/>
          </w:tcPr>
          <w:p w14:paraId="54F9D13D" w14:textId="77777777" w:rsidR="00985C55" w:rsidRPr="00147903" w:rsidRDefault="00985C55" w:rsidP="00A03137">
            <w:pPr>
              <w:jc w:val="center"/>
              <w:outlineLvl w:val="0"/>
              <w:rPr>
                <w:rFonts w:ascii="Times New Roman" w:hAnsi="Times New Roman" w:cs="Times New Roman"/>
                <w:szCs w:val="20"/>
                <w:lang w:val="en-GB"/>
              </w:rPr>
            </w:pPr>
            <w:r w:rsidRPr="00147903">
              <w:rPr>
                <w:rFonts w:ascii="Times New Roman" w:hAnsi="Times New Roman" w:cs="Times New Roman"/>
                <w:szCs w:val="20"/>
                <w:lang w:val="en-GB"/>
              </w:rPr>
              <w:t>277.07 ±10.71</w:t>
            </w:r>
          </w:p>
        </w:tc>
        <w:tc>
          <w:tcPr>
            <w:tcW w:w="851" w:type="dxa"/>
            <w:tcBorders>
              <w:top w:val="single" w:sz="4" w:space="0" w:color="auto"/>
            </w:tcBorders>
            <w:vAlign w:val="center"/>
          </w:tcPr>
          <w:p w14:paraId="10945B85" w14:textId="2A9DD776" w:rsidR="00985C55" w:rsidRPr="00147903" w:rsidRDefault="004A4E95" w:rsidP="004A4E95">
            <w:pPr>
              <w:jc w:val="center"/>
              <w:outlineLvl w:val="0"/>
              <w:rPr>
                <w:rFonts w:ascii="Times New Roman" w:hAnsi="Times New Roman" w:cs="Times New Roman"/>
                <w:szCs w:val="20"/>
                <w:lang w:val="en-GB"/>
              </w:rPr>
            </w:pPr>
            <w:r w:rsidRPr="00147903">
              <w:rPr>
                <w:rFonts w:ascii="Times New Roman" w:hAnsi="Times New Roman" w:cs="Times New Roman"/>
                <w:szCs w:val="20"/>
                <w:lang w:val="en-GB"/>
              </w:rPr>
              <w:t>3.86</w:t>
            </w:r>
          </w:p>
        </w:tc>
      </w:tr>
      <w:tr w:rsidR="00147903" w:rsidRPr="00147903" w14:paraId="6CBEB486" w14:textId="2687ADB9" w:rsidTr="00FB1B04">
        <w:trPr>
          <w:trHeight w:val="1557"/>
          <w:jc w:val="center"/>
        </w:trPr>
        <w:tc>
          <w:tcPr>
            <w:tcW w:w="709" w:type="dxa"/>
            <w:shd w:val="clear" w:color="auto" w:fill="auto"/>
            <w:vAlign w:val="center"/>
          </w:tcPr>
          <w:p w14:paraId="4FCAE728" w14:textId="77777777" w:rsidR="00985C55" w:rsidRPr="00147903" w:rsidRDefault="00985C55" w:rsidP="005B5890">
            <w:pPr>
              <w:ind w:left="-113" w:right="-108"/>
              <w:jc w:val="center"/>
              <w:outlineLvl w:val="0"/>
              <w:rPr>
                <w:rFonts w:ascii="Times New Roman" w:hAnsi="Times New Roman" w:cs="Times New Roman"/>
                <w:szCs w:val="20"/>
                <w:lang w:val="en-GB"/>
              </w:rPr>
            </w:pPr>
            <w:r w:rsidRPr="00147903">
              <w:rPr>
                <w:rFonts w:ascii="Times New Roman" w:hAnsi="Times New Roman" w:cs="Times New Roman"/>
                <w:szCs w:val="20"/>
                <w:lang w:val="en-GB"/>
              </w:rPr>
              <w:t>CPPO</w:t>
            </w:r>
          </w:p>
        </w:tc>
        <w:tc>
          <w:tcPr>
            <w:tcW w:w="998" w:type="dxa"/>
            <w:shd w:val="clear" w:color="auto" w:fill="auto"/>
            <w:vAlign w:val="center"/>
          </w:tcPr>
          <w:p w14:paraId="3612D6C7" w14:textId="77777777" w:rsidR="00985C55" w:rsidRPr="00147903" w:rsidRDefault="00985C55" w:rsidP="005B5890">
            <w:pPr>
              <w:ind w:left="-108" w:right="-102"/>
              <w:jc w:val="center"/>
              <w:outlineLvl w:val="0"/>
              <w:rPr>
                <w:rFonts w:ascii="Times New Roman" w:hAnsi="Times New Roman" w:cs="Times New Roman"/>
                <w:szCs w:val="20"/>
                <w:lang w:val="en-GB"/>
              </w:rPr>
            </w:pPr>
            <w:r w:rsidRPr="00147903">
              <w:rPr>
                <w:rFonts w:ascii="Times New Roman" w:hAnsi="Times New Roman" w:cs="Times New Roman"/>
                <w:szCs w:val="20"/>
                <w:lang w:val="en-GB"/>
              </w:rPr>
              <w:t>Colourless solution with a top layer of precipitate</w:t>
            </w:r>
          </w:p>
        </w:tc>
        <w:tc>
          <w:tcPr>
            <w:tcW w:w="1270" w:type="dxa"/>
            <w:shd w:val="clear" w:color="auto" w:fill="auto"/>
            <w:vAlign w:val="center"/>
          </w:tcPr>
          <w:p w14:paraId="0BC663B1" w14:textId="28FE655A" w:rsidR="00985C55" w:rsidRPr="00147903" w:rsidRDefault="00985C55" w:rsidP="003270D3">
            <w:pPr>
              <w:ind w:left="-114" w:right="-102"/>
              <w:jc w:val="center"/>
              <w:outlineLvl w:val="0"/>
              <w:rPr>
                <w:rFonts w:ascii="Times New Roman" w:hAnsi="Times New Roman" w:cs="Times New Roman"/>
                <w:szCs w:val="20"/>
                <w:lang w:val="en-GB"/>
              </w:rPr>
            </w:pPr>
            <w:r w:rsidRPr="00147903">
              <w:rPr>
                <w:rFonts w:ascii="Times New Roman" w:hAnsi="Times New Roman" w:cs="Times New Roman"/>
                <w:szCs w:val="20"/>
                <w:lang w:val="en-GB"/>
              </w:rPr>
              <w:t>0.0984</w:t>
            </w:r>
            <w:r w:rsidR="003270D3" w:rsidRPr="00147903">
              <w:rPr>
                <w:rFonts w:ascii="Times New Roman" w:hAnsi="Times New Roman" w:cs="Times New Roman"/>
                <w:szCs w:val="20"/>
                <w:vertAlign w:val="superscript"/>
                <w:lang w:val="en-GB"/>
              </w:rPr>
              <w:t>a</w:t>
            </w:r>
          </w:p>
        </w:tc>
        <w:tc>
          <w:tcPr>
            <w:tcW w:w="714" w:type="dxa"/>
            <w:shd w:val="clear" w:color="auto" w:fill="auto"/>
            <w:vAlign w:val="center"/>
          </w:tcPr>
          <w:p w14:paraId="54EB3725" w14:textId="77777777" w:rsidR="00985C55" w:rsidRPr="00147903" w:rsidRDefault="00985C55" w:rsidP="00A03137">
            <w:pPr>
              <w:jc w:val="center"/>
              <w:outlineLvl w:val="0"/>
              <w:rPr>
                <w:rFonts w:ascii="Times New Roman" w:hAnsi="Times New Roman" w:cs="Times New Roman"/>
                <w:szCs w:val="20"/>
                <w:lang w:val="en-GB"/>
              </w:rPr>
            </w:pPr>
            <w:r w:rsidRPr="00147903">
              <w:rPr>
                <w:rFonts w:ascii="Times New Roman" w:hAnsi="Times New Roman" w:cs="Times New Roman"/>
                <w:szCs w:val="20"/>
                <w:lang w:val="en-GB"/>
              </w:rPr>
              <w:t>98.44 ±1.31</w:t>
            </w:r>
          </w:p>
        </w:tc>
        <w:tc>
          <w:tcPr>
            <w:tcW w:w="845" w:type="dxa"/>
            <w:vAlign w:val="center"/>
          </w:tcPr>
          <w:p w14:paraId="2A8DFA13" w14:textId="36D4E8CE" w:rsidR="00985C55" w:rsidRPr="00147903" w:rsidRDefault="004A4E95" w:rsidP="004A4E95">
            <w:pPr>
              <w:jc w:val="center"/>
              <w:outlineLvl w:val="0"/>
              <w:rPr>
                <w:rFonts w:ascii="Times New Roman" w:hAnsi="Times New Roman" w:cs="Times New Roman"/>
                <w:szCs w:val="20"/>
                <w:lang w:val="en-GB"/>
              </w:rPr>
            </w:pPr>
            <w:r w:rsidRPr="00147903">
              <w:rPr>
                <w:rFonts w:ascii="Times New Roman" w:hAnsi="Times New Roman" w:cs="Times New Roman"/>
                <w:szCs w:val="20"/>
                <w:lang w:val="en-GB"/>
              </w:rPr>
              <w:t>1.33</w:t>
            </w:r>
          </w:p>
        </w:tc>
        <w:tc>
          <w:tcPr>
            <w:tcW w:w="1129" w:type="dxa"/>
            <w:shd w:val="clear" w:color="auto" w:fill="auto"/>
            <w:vAlign w:val="center"/>
          </w:tcPr>
          <w:p w14:paraId="5EAF68F8" w14:textId="2683D4F8" w:rsidR="00985C55" w:rsidRPr="00147903" w:rsidRDefault="00985C55" w:rsidP="00A03137">
            <w:pPr>
              <w:jc w:val="center"/>
              <w:outlineLvl w:val="0"/>
              <w:rPr>
                <w:rFonts w:ascii="Times New Roman" w:hAnsi="Times New Roman" w:cs="Times New Roman"/>
                <w:szCs w:val="20"/>
                <w:lang w:val="en-GB"/>
              </w:rPr>
            </w:pPr>
            <w:r w:rsidRPr="00147903">
              <w:rPr>
                <w:rFonts w:ascii="Times New Roman" w:hAnsi="Times New Roman" w:cs="Times New Roman"/>
                <w:szCs w:val="20"/>
                <w:lang w:val="en-GB"/>
              </w:rPr>
              <w:t>Cloudy orange solution with a top layer of precipitate</w:t>
            </w:r>
          </w:p>
        </w:tc>
        <w:tc>
          <w:tcPr>
            <w:tcW w:w="1418" w:type="dxa"/>
            <w:shd w:val="clear" w:color="auto" w:fill="auto"/>
            <w:vAlign w:val="center"/>
          </w:tcPr>
          <w:p w14:paraId="0A5AECD4" w14:textId="3BCC18CD" w:rsidR="00985C55" w:rsidRPr="00147903" w:rsidRDefault="00985C55" w:rsidP="003270D3">
            <w:pPr>
              <w:jc w:val="center"/>
              <w:outlineLvl w:val="0"/>
              <w:rPr>
                <w:rFonts w:ascii="Times New Roman" w:hAnsi="Times New Roman" w:cs="Times New Roman"/>
                <w:szCs w:val="20"/>
                <w:lang w:val="en-GB"/>
              </w:rPr>
            </w:pPr>
            <w:r w:rsidRPr="00147903">
              <w:rPr>
                <w:rFonts w:ascii="Times New Roman" w:hAnsi="Times New Roman" w:cs="Times New Roman"/>
                <w:szCs w:val="20"/>
                <w:lang w:val="en-GB"/>
              </w:rPr>
              <w:t>0.0774</w:t>
            </w:r>
            <w:r w:rsidR="003270D3" w:rsidRPr="00147903">
              <w:rPr>
                <w:rFonts w:ascii="Times New Roman" w:hAnsi="Times New Roman" w:cs="Times New Roman"/>
                <w:szCs w:val="20"/>
                <w:vertAlign w:val="superscript"/>
                <w:lang w:val="en-GB"/>
              </w:rPr>
              <w:t>c</w:t>
            </w:r>
          </w:p>
        </w:tc>
        <w:tc>
          <w:tcPr>
            <w:tcW w:w="850" w:type="dxa"/>
            <w:shd w:val="clear" w:color="auto" w:fill="auto"/>
            <w:vAlign w:val="center"/>
          </w:tcPr>
          <w:p w14:paraId="5D3C48B8" w14:textId="77777777" w:rsidR="00985C55" w:rsidRPr="00147903" w:rsidRDefault="00985C55" w:rsidP="00A03137">
            <w:pPr>
              <w:jc w:val="center"/>
              <w:outlineLvl w:val="0"/>
              <w:rPr>
                <w:rFonts w:ascii="Times New Roman" w:hAnsi="Times New Roman" w:cs="Times New Roman"/>
                <w:szCs w:val="20"/>
                <w:lang w:val="en-GB"/>
              </w:rPr>
            </w:pPr>
            <w:r w:rsidRPr="00147903">
              <w:rPr>
                <w:rFonts w:ascii="Times New Roman" w:hAnsi="Times New Roman" w:cs="Times New Roman"/>
                <w:szCs w:val="20"/>
                <w:lang w:val="en-GB"/>
              </w:rPr>
              <w:t>77.38 ±7.89</w:t>
            </w:r>
          </w:p>
        </w:tc>
        <w:tc>
          <w:tcPr>
            <w:tcW w:w="851" w:type="dxa"/>
            <w:vAlign w:val="center"/>
          </w:tcPr>
          <w:p w14:paraId="3E2052B9" w14:textId="7BF41230" w:rsidR="00985C55" w:rsidRPr="00147903" w:rsidRDefault="004A4E95" w:rsidP="004A4E95">
            <w:pPr>
              <w:jc w:val="center"/>
              <w:outlineLvl w:val="0"/>
              <w:rPr>
                <w:rFonts w:ascii="Times New Roman" w:hAnsi="Times New Roman" w:cs="Times New Roman"/>
                <w:szCs w:val="20"/>
                <w:lang w:val="en-GB"/>
              </w:rPr>
            </w:pPr>
            <w:r w:rsidRPr="00147903">
              <w:rPr>
                <w:rFonts w:ascii="Times New Roman" w:hAnsi="Times New Roman" w:cs="Times New Roman"/>
                <w:szCs w:val="20"/>
                <w:lang w:val="en-GB"/>
              </w:rPr>
              <w:t>10.20</w:t>
            </w:r>
          </w:p>
        </w:tc>
      </w:tr>
      <w:tr w:rsidR="00147903" w:rsidRPr="00147903" w14:paraId="36E5719F" w14:textId="791245BD" w:rsidTr="00FB1B04">
        <w:trPr>
          <w:trHeight w:val="856"/>
          <w:jc w:val="center"/>
        </w:trPr>
        <w:tc>
          <w:tcPr>
            <w:tcW w:w="709" w:type="dxa"/>
            <w:shd w:val="clear" w:color="auto" w:fill="auto"/>
            <w:vAlign w:val="center"/>
          </w:tcPr>
          <w:p w14:paraId="6B207848" w14:textId="77777777" w:rsidR="00985C55" w:rsidRPr="00147903" w:rsidRDefault="00985C55" w:rsidP="005B5890">
            <w:pPr>
              <w:ind w:left="-113" w:right="-108"/>
              <w:jc w:val="center"/>
              <w:outlineLvl w:val="0"/>
              <w:rPr>
                <w:rFonts w:ascii="Times New Roman" w:hAnsi="Times New Roman" w:cs="Times New Roman"/>
                <w:szCs w:val="20"/>
                <w:lang w:val="en-GB"/>
              </w:rPr>
            </w:pPr>
            <w:r w:rsidRPr="00147903">
              <w:rPr>
                <w:rFonts w:ascii="Times New Roman" w:hAnsi="Times New Roman" w:cs="Times New Roman"/>
                <w:szCs w:val="20"/>
                <w:lang w:val="en-GB"/>
              </w:rPr>
              <w:t>RPO</w:t>
            </w:r>
          </w:p>
        </w:tc>
        <w:tc>
          <w:tcPr>
            <w:tcW w:w="998" w:type="dxa"/>
            <w:shd w:val="clear" w:color="auto" w:fill="auto"/>
            <w:vAlign w:val="center"/>
          </w:tcPr>
          <w:p w14:paraId="57B348E2" w14:textId="2BB74EA5" w:rsidR="00985C55" w:rsidRPr="00147903" w:rsidRDefault="00985C55" w:rsidP="005B5890">
            <w:pPr>
              <w:ind w:left="-108" w:right="-102"/>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1270" w:type="dxa"/>
            <w:shd w:val="clear" w:color="auto" w:fill="auto"/>
            <w:vAlign w:val="center"/>
          </w:tcPr>
          <w:p w14:paraId="13FFE124" w14:textId="3956D41D" w:rsidR="00985C55" w:rsidRPr="00147903" w:rsidRDefault="00985C55" w:rsidP="003270D3">
            <w:pPr>
              <w:ind w:left="-114" w:right="-102"/>
              <w:jc w:val="center"/>
              <w:outlineLvl w:val="0"/>
              <w:rPr>
                <w:rFonts w:ascii="Times New Roman" w:hAnsi="Times New Roman" w:cs="Times New Roman"/>
                <w:szCs w:val="20"/>
                <w:lang w:val="en-GB"/>
              </w:rPr>
            </w:pPr>
            <w:r w:rsidRPr="00147903">
              <w:rPr>
                <w:rFonts w:ascii="Times New Roman" w:hAnsi="Times New Roman" w:cs="Times New Roman"/>
                <w:szCs w:val="20"/>
                <w:lang w:val="en-GB"/>
              </w:rPr>
              <w:t>0.0489</w:t>
            </w:r>
            <w:r w:rsidR="003270D3" w:rsidRPr="00147903">
              <w:rPr>
                <w:rFonts w:ascii="Times New Roman" w:hAnsi="Times New Roman" w:cs="Times New Roman"/>
                <w:szCs w:val="20"/>
                <w:vertAlign w:val="superscript"/>
                <w:lang w:val="en-GB"/>
              </w:rPr>
              <w:t>c</w:t>
            </w:r>
          </w:p>
        </w:tc>
        <w:tc>
          <w:tcPr>
            <w:tcW w:w="714" w:type="dxa"/>
            <w:shd w:val="clear" w:color="auto" w:fill="auto"/>
            <w:vAlign w:val="center"/>
          </w:tcPr>
          <w:p w14:paraId="5A6CF027" w14:textId="77777777" w:rsidR="00985C55" w:rsidRPr="00147903" w:rsidRDefault="00985C55" w:rsidP="00A03137">
            <w:pPr>
              <w:jc w:val="center"/>
              <w:outlineLvl w:val="0"/>
              <w:rPr>
                <w:rFonts w:ascii="Times New Roman" w:hAnsi="Times New Roman" w:cs="Times New Roman"/>
                <w:szCs w:val="20"/>
                <w:lang w:val="en-GB"/>
              </w:rPr>
            </w:pPr>
            <w:r w:rsidRPr="00147903">
              <w:rPr>
                <w:rFonts w:ascii="Times New Roman" w:hAnsi="Times New Roman" w:cs="Times New Roman"/>
                <w:szCs w:val="20"/>
                <w:lang w:val="en-GB"/>
              </w:rPr>
              <w:t>48.91 ±0.72</w:t>
            </w:r>
          </w:p>
        </w:tc>
        <w:tc>
          <w:tcPr>
            <w:tcW w:w="845" w:type="dxa"/>
            <w:vAlign w:val="center"/>
          </w:tcPr>
          <w:p w14:paraId="4A9DEBE9" w14:textId="77777777" w:rsidR="004A4E95" w:rsidRPr="00147903" w:rsidRDefault="004A4E95" w:rsidP="004A4E95">
            <w:pPr>
              <w:jc w:val="center"/>
              <w:outlineLvl w:val="0"/>
              <w:rPr>
                <w:rFonts w:ascii="Times New Roman" w:hAnsi="Times New Roman" w:cs="Times New Roman"/>
                <w:szCs w:val="20"/>
                <w:lang w:val="en-GB"/>
              </w:rPr>
            </w:pPr>
            <w:r w:rsidRPr="00147903">
              <w:rPr>
                <w:rFonts w:ascii="Times New Roman" w:hAnsi="Times New Roman" w:cs="Times New Roman"/>
                <w:szCs w:val="20"/>
                <w:lang w:val="en-GB"/>
              </w:rPr>
              <w:t>1.46</w:t>
            </w:r>
          </w:p>
          <w:p w14:paraId="00A2B4C2" w14:textId="40333B45" w:rsidR="00985C55" w:rsidRPr="00147903" w:rsidRDefault="00985C55" w:rsidP="004A4E95">
            <w:pPr>
              <w:jc w:val="center"/>
              <w:outlineLvl w:val="0"/>
              <w:rPr>
                <w:rFonts w:ascii="Times New Roman" w:hAnsi="Times New Roman" w:cs="Times New Roman"/>
                <w:szCs w:val="20"/>
                <w:lang w:val="en-GB"/>
              </w:rPr>
            </w:pPr>
          </w:p>
        </w:tc>
        <w:tc>
          <w:tcPr>
            <w:tcW w:w="1129" w:type="dxa"/>
            <w:shd w:val="clear" w:color="auto" w:fill="auto"/>
            <w:vAlign w:val="center"/>
          </w:tcPr>
          <w:p w14:paraId="2045EC59" w14:textId="23BF656C" w:rsidR="00985C55" w:rsidRPr="00147903" w:rsidRDefault="00985C55" w:rsidP="00A03137">
            <w:pPr>
              <w:jc w:val="center"/>
              <w:outlineLvl w:val="0"/>
              <w:rPr>
                <w:rFonts w:ascii="Times New Roman" w:hAnsi="Times New Roman" w:cs="Times New Roman"/>
                <w:szCs w:val="20"/>
                <w:lang w:val="en-GB"/>
              </w:rPr>
            </w:pPr>
            <w:r w:rsidRPr="00147903">
              <w:rPr>
                <w:rFonts w:ascii="Times New Roman" w:hAnsi="Times New Roman" w:cs="Times New Roman"/>
                <w:szCs w:val="20"/>
                <w:lang w:val="en-GB"/>
              </w:rPr>
              <w:t>Cloudy yellow solution</w:t>
            </w:r>
          </w:p>
        </w:tc>
        <w:tc>
          <w:tcPr>
            <w:tcW w:w="1418" w:type="dxa"/>
            <w:shd w:val="clear" w:color="auto" w:fill="auto"/>
            <w:vAlign w:val="center"/>
          </w:tcPr>
          <w:p w14:paraId="3588E68D" w14:textId="4321649F" w:rsidR="00985C55" w:rsidRPr="00147903" w:rsidRDefault="00985C55" w:rsidP="00AB401A">
            <w:pPr>
              <w:jc w:val="center"/>
              <w:outlineLvl w:val="0"/>
              <w:rPr>
                <w:rFonts w:ascii="Times New Roman" w:hAnsi="Times New Roman" w:cs="Times New Roman"/>
                <w:szCs w:val="20"/>
                <w:lang w:val="en-GB"/>
              </w:rPr>
            </w:pPr>
            <w:r w:rsidRPr="00147903">
              <w:rPr>
                <w:rFonts w:ascii="Times New Roman" w:hAnsi="Times New Roman" w:cs="Times New Roman"/>
                <w:szCs w:val="20"/>
                <w:lang w:val="en-GB"/>
              </w:rPr>
              <w:t>0.0651</w:t>
            </w:r>
            <w:r w:rsidR="00AB401A" w:rsidRPr="00147903">
              <w:rPr>
                <w:rFonts w:ascii="Times New Roman" w:hAnsi="Times New Roman" w:cs="Times New Roman"/>
                <w:szCs w:val="20"/>
                <w:vertAlign w:val="superscript"/>
                <w:lang w:val="en-GB"/>
              </w:rPr>
              <w:t>c</w:t>
            </w:r>
          </w:p>
        </w:tc>
        <w:tc>
          <w:tcPr>
            <w:tcW w:w="850" w:type="dxa"/>
            <w:shd w:val="clear" w:color="auto" w:fill="auto"/>
            <w:vAlign w:val="center"/>
          </w:tcPr>
          <w:p w14:paraId="60018F5B" w14:textId="77777777" w:rsidR="00985C55" w:rsidRPr="00147903" w:rsidRDefault="00985C55" w:rsidP="00A03137">
            <w:pPr>
              <w:jc w:val="center"/>
              <w:outlineLvl w:val="0"/>
              <w:rPr>
                <w:rFonts w:ascii="Times New Roman" w:hAnsi="Times New Roman" w:cs="Times New Roman"/>
                <w:szCs w:val="20"/>
                <w:lang w:val="en-GB"/>
              </w:rPr>
            </w:pPr>
            <w:r w:rsidRPr="00147903">
              <w:rPr>
                <w:rFonts w:ascii="Times New Roman" w:hAnsi="Times New Roman" w:cs="Times New Roman"/>
                <w:szCs w:val="20"/>
                <w:lang w:val="en-GB"/>
              </w:rPr>
              <w:t>65.13 ±7.52</w:t>
            </w:r>
          </w:p>
        </w:tc>
        <w:tc>
          <w:tcPr>
            <w:tcW w:w="851" w:type="dxa"/>
            <w:vAlign w:val="center"/>
          </w:tcPr>
          <w:p w14:paraId="4D0A6F40" w14:textId="6E043F8D" w:rsidR="00985C55" w:rsidRPr="00147903" w:rsidRDefault="004A4E95" w:rsidP="004A4E95">
            <w:pPr>
              <w:jc w:val="center"/>
              <w:outlineLvl w:val="0"/>
              <w:rPr>
                <w:rFonts w:ascii="Times New Roman" w:hAnsi="Times New Roman" w:cs="Times New Roman"/>
                <w:szCs w:val="20"/>
                <w:lang w:val="en-GB"/>
              </w:rPr>
            </w:pPr>
            <w:r w:rsidRPr="00147903">
              <w:rPr>
                <w:rFonts w:ascii="Times New Roman" w:hAnsi="Times New Roman" w:cs="Times New Roman"/>
                <w:szCs w:val="20"/>
                <w:lang w:val="en-GB"/>
              </w:rPr>
              <w:t>11.54</w:t>
            </w:r>
          </w:p>
        </w:tc>
      </w:tr>
      <w:tr w:rsidR="00147903" w:rsidRPr="00147903" w14:paraId="02A779E8" w14:textId="245AD360" w:rsidTr="00FB1B04">
        <w:trPr>
          <w:trHeight w:val="981"/>
          <w:jc w:val="center"/>
        </w:trPr>
        <w:tc>
          <w:tcPr>
            <w:tcW w:w="709" w:type="dxa"/>
            <w:shd w:val="clear" w:color="auto" w:fill="auto"/>
            <w:vAlign w:val="center"/>
          </w:tcPr>
          <w:p w14:paraId="1B44B941" w14:textId="77777777" w:rsidR="00985C55" w:rsidRPr="00147903" w:rsidRDefault="00985C55" w:rsidP="005B5890">
            <w:pPr>
              <w:ind w:left="-113" w:right="-108"/>
              <w:jc w:val="center"/>
              <w:outlineLvl w:val="0"/>
              <w:rPr>
                <w:rFonts w:ascii="Times New Roman" w:hAnsi="Times New Roman" w:cs="Times New Roman"/>
                <w:szCs w:val="20"/>
                <w:lang w:val="en-GB"/>
              </w:rPr>
            </w:pPr>
            <w:r w:rsidRPr="00147903">
              <w:rPr>
                <w:rFonts w:ascii="Times New Roman" w:hAnsi="Times New Roman" w:cs="Times New Roman"/>
                <w:szCs w:val="20"/>
                <w:lang w:val="en-GB"/>
              </w:rPr>
              <w:t>Palm cooking oil</w:t>
            </w:r>
          </w:p>
        </w:tc>
        <w:tc>
          <w:tcPr>
            <w:tcW w:w="998" w:type="dxa"/>
            <w:shd w:val="clear" w:color="auto" w:fill="auto"/>
            <w:vAlign w:val="center"/>
          </w:tcPr>
          <w:p w14:paraId="3683B9F2" w14:textId="77777777" w:rsidR="00985C55" w:rsidRPr="00147903" w:rsidRDefault="00985C55" w:rsidP="005B5890">
            <w:pPr>
              <w:ind w:left="-108" w:right="-102"/>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White cloudy solution</w:t>
            </w:r>
          </w:p>
        </w:tc>
        <w:tc>
          <w:tcPr>
            <w:tcW w:w="1270" w:type="dxa"/>
            <w:shd w:val="clear" w:color="auto" w:fill="auto"/>
            <w:vAlign w:val="center"/>
          </w:tcPr>
          <w:p w14:paraId="76814FC1" w14:textId="0E061680" w:rsidR="00985C55" w:rsidRPr="00147903" w:rsidRDefault="00985C55" w:rsidP="003270D3">
            <w:pPr>
              <w:ind w:left="-114" w:right="-102"/>
              <w:jc w:val="center"/>
              <w:outlineLvl w:val="0"/>
              <w:rPr>
                <w:rFonts w:ascii="Times New Roman" w:hAnsi="Times New Roman" w:cs="Times New Roman"/>
                <w:szCs w:val="20"/>
                <w:lang w:val="en-GB"/>
              </w:rPr>
            </w:pPr>
            <w:r w:rsidRPr="00147903">
              <w:rPr>
                <w:rFonts w:ascii="Times New Roman" w:hAnsi="Times New Roman" w:cs="Times New Roman"/>
                <w:szCs w:val="20"/>
                <w:lang w:val="en-GB"/>
              </w:rPr>
              <w:t>0.0324</w:t>
            </w:r>
            <w:r w:rsidR="003270D3" w:rsidRPr="00147903">
              <w:rPr>
                <w:rFonts w:ascii="Times New Roman" w:hAnsi="Times New Roman" w:cs="Times New Roman"/>
                <w:szCs w:val="20"/>
                <w:vertAlign w:val="superscript"/>
                <w:lang w:val="en-GB"/>
              </w:rPr>
              <w:t>e</w:t>
            </w:r>
          </w:p>
        </w:tc>
        <w:tc>
          <w:tcPr>
            <w:tcW w:w="714" w:type="dxa"/>
            <w:shd w:val="clear" w:color="auto" w:fill="auto"/>
            <w:vAlign w:val="center"/>
          </w:tcPr>
          <w:p w14:paraId="59DD8CF5" w14:textId="77777777" w:rsidR="00985C55" w:rsidRPr="00147903" w:rsidRDefault="00985C55" w:rsidP="00A03137">
            <w:pPr>
              <w:jc w:val="center"/>
              <w:outlineLvl w:val="0"/>
              <w:rPr>
                <w:rFonts w:ascii="Times New Roman" w:hAnsi="Times New Roman" w:cs="Times New Roman"/>
                <w:szCs w:val="20"/>
                <w:lang w:val="en-GB"/>
              </w:rPr>
            </w:pPr>
            <w:r w:rsidRPr="00147903">
              <w:rPr>
                <w:rFonts w:ascii="Times New Roman" w:hAnsi="Times New Roman" w:cs="Times New Roman"/>
                <w:szCs w:val="20"/>
                <w:lang w:val="en-GB"/>
              </w:rPr>
              <w:t>32.35 ±0.66</w:t>
            </w:r>
          </w:p>
        </w:tc>
        <w:tc>
          <w:tcPr>
            <w:tcW w:w="845" w:type="dxa"/>
            <w:vAlign w:val="center"/>
          </w:tcPr>
          <w:p w14:paraId="169E4E8F" w14:textId="61F86960" w:rsidR="00985C55" w:rsidRPr="00147903" w:rsidRDefault="004A4E95" w:rsidP="004A4E95">
            <w:pPr>
              <w:jc w:val="center"/>
              <w:outlineLvl w:val="0"/>
              <w:rPr>
                <w:rFonts w:ascii="Times New Roman" w:hAnsi="Times New Roman" w:cs="Times New Roman"/>
                <w:szCs w:val="20"/>
                <w:lang w:val="en-GB"/>
              </w:rPr>
            </w:pPr>
            <w:r w:rsidRPr="00147903">
              <w:rPr>
                <w:rFonts w:ascii="Times New Roman" w:hAnsi="Times New Roman" w:cs="Times New Roman"/>
                <w:szCs w:val="20"/>
                <w:lang w:val="en-GB"/>
              </w:rPr>
              <w:t>2.03</w:t>
            </w:r>
          </w:p>
        </w:tc>
        <w:tc>
          <w:tcPr>
            <w:tcW w:w="1129" w:type="dxa"/>
            <w:shd w:val="clear" w:color="auto" w:fill="auto"/>
            <w:vAlign w:val="center"/>
          </w:tcPr>
          <w:p w14:paraId="237577EF" w14:textId="7CFD25C1" w:rsidR="00985C55" w:rsidRPr="00147903" w:rsidRDefault="00985C55" w:rsidP="00A03137">
            <w:pPr>
              <w:jc w:val="center"/>
              <w:outlineLvl w:val="0"/>
              <w:rPr>
                <w:rFonts w:ascii="Times New Roman" w:hAnsi="Times New Roman" w:cs="Times New Roman"/>
                <w:szCs w:val="20"/>
                <w:lang w:val="en-GB"/>
              </w:rPr>
            </w:pPr>
            <w:r w:rsidRPr="00147903">
              <w:rPr>
                <w:rFonts w:ascii="Times New Roman" w:hAnsi="Times New Roman" w:cs="Times New Roman"/>
                <w:szCs w:val="20"/>
                <w:lang w:val="en-GB"/>
              </w:rPr>
              <w:t>Cloudy light yellow solution</w:t>
            </w:r>
          </w:p>
        </w:tc>
        <w:tc>
          <w:tcPr>
            <w:tcW w:w="1418" w:type="dxa"/>
            <w:shd w:val="clear" w:color="auto" w:fill="auto"/>
            <w:vAlign w:val="center"/>
          </w:tcPr>
          <w:p w14:paraId="6C86D8FF" w14:textId="6266B4A6" w:rsidR="00985C55" w:rsidRPr="00147903" w:rsidRDefault="00985C55" w:rsidP="00AB401A">
            <w:pPr>
              <w:jc w:val="center"/>
              <w:outlineLvl w:val="0"/>
              <w:rPr>
                <w:rFonts w:ascii="Times New Roman" w:hAnsi="Times New Roman" w:cs="Times New Roman"/>
                <w:szCs w:val="20"/>
                <w:lang w:val="en-GB"/>
              </w:rPr>
            </w:pPr>
            <w:r w:rsidRPr="00147903">
              <w:rPr>
                <w:rFonts w:ascii="Times New Roman" w:hAnsi="Times New Roman" w:cs="Times New Roman"/>
                <w:szCs w:val="20"/>
                <w:lang w:val="en-GB"/>
              </w:rPr>
              <w:t>0.0695</w:t>
            </w:r>
            <w:r w:rsidR="00AB401A" w:rsidRPr="00147903">
              <w:rPr>
                <w:rFonts w:ascii="Times New Roman" w:hAnsi="Times New Roman" w:cs="Times New Roman"/>
                <w:szCs w:val="20"/>
                <w:vertAlign w:val="superscript"/>
                <w:lang w:val="en-GB"/>
              </w:rPr>
              <w:t>c</w:t>
            </w:r>
          </w:p>
        </w:tc>
        <w:tc>
          <w:tcPr>
            <w:tcW w:w="850" w:type="dxa"/>
            <w:shd w:val="clear" w:color="auto" w:fill="auto"/>
            <w:vAlign w:val="center"/>
          </w:tcPr>
          <w:p w14:paraId="0C3FB24A" w14:textId="77777777" w:rsidR="00985C55" w:rsidRPr="00147903" w:rsidRDefault="00985C55" w:rsidP="00A03137">
            <w:pPr>
              <w:jc w:val="center"/>
              <w:outlineLvl w:val="0"/>
              <w:rPr>
                <w:rFonts w:ascii="Times New Roman" w:hAnsi="Times New Roman" w:cs="Times New Roman"/>
                <w:szCs w:val="20"/>
                <w:lang w:val="en-GB"/>
              </w:rPr>
            </w:pPr>
            <w:r w:rsidRPr="00147903">
              <w:rPr>
                <w:rFonts w:ascii="Times New Roman" w:hAnsi="Times New Roman" w:cs="Times New Roman"/>
                <w:szCs w:val="20"/>
                <w:lang w:val="en-GB"/>
              </w:rPr>
              <w:t>69.47 ±4.88</w:t>
            </w:r>
          </w:p>
        </w:tc>
        <w:tc>
          <w:tcPr>
            <w:tcW w:w="851" w:type="dxa"/>
            <w:vAlign w:val="center"/>
          </w:tcPr>
          <w:p w14:paraId="4B6BDDA5" w14:textId="2B80817B" w:rsidR="00985C55" w:rsidRPr="00147903" w:rsidRDefault="004A4E95" w:rsidP="004A4E95">
            <w:pPr>
              <w:jc w:val="center"/>
              <w:outlineLvl w:val="0"/>
              <w:rPr>
                <w:rFonts w:ascii="Times New Roman" w:hAnsi="Times New Roman" w:cs="Times New Roman"/>
                <w:szCs w:val="20"/>
                <w:lang w:val="en-GB"/>
              </w:rPr>
            </w:pPr>
            <w:r w:rsidRPr="00147903">
              <w:rPr>
                <w:rFonts w:ascii="Times New Roman" w:hAnsi="Times New Roman" w:cs="Times New Roman"/>
                <w:szCs w:val="20"/>
                <w:lang w:val="en-GB"/>
              </w:rPr>
              <w:t>7.02</w:t>
            </w:r>
          </w:p>
        </w:tc>
      </w:tr>
      <w:tr w:rsidR="00147903" w:rsidRPr="00147903" w14:paraId="4747A57E" w14:textId="0422DFA2" w:rsidTr="00632D2C">
        <w:trPr>
          <w:trHeight w:val="58"/>
          <w:jc w:val="center"/>
        </w:trPr>
        <w:tc>
          <w:tcPr>
            <w:tcW w:w="709" w:type="dxa"/>
            <w:tcBorders>
              <w:bottom w:val="single" w:sz="4" w:space="0" w:color="auto"/>
            </w:tcBorders>
            <w:shd w:val="clear" w:color="auto" w:fill="auto"/>
            <w:vAlign w:val="center"/>
          </w:tcPr>
          <w:p w14:paraId="6DFC7585" w14:textId="77777777" w:rsidR="00985C55" w:rsidRPr="00147903" w:rsidRDefault="00985C55" w:rsidP="005B5890">
            <w:pPr>
              <w:ind w:left="-113" w:right="-108"/>
              <w:jc w:val="center"/>
              <w:outlineLvl w:val="0"/>
              <w:rPr>
                <w:rFonts w:ascii="Times New Roman" w:hAnsi="Times New Roman" w:cs="Times New Roman"/>
                <w:szCs w:val="20"/>
                <w:lang w:val="en-GB"/>
              </w:rPr>
            </w:pPr>
            <w:r w:rsidRPr="00147903">
              <w:rPr>
                <w:rFonts w:ascii="Times New Roman" w:hAnsi="Times New Roman" w:cs="Times New Roman"/>
                <w:szCs w:val="20"/>
                <w:lang w:val="en-GB"/>
              </w:rPr>
              <w:t>Positive control</w:t>
            </w:r>
          </w:p>
        </w:tc>
        <w:tc>
          <w:tcPr>
            <w:tcW w:w="998" w:type="dxa"/>
            <w:tcBorders>
              <w:bottom w:val="single" w:sz="4" w:space="0" w:color="auto"/>
            </w:tcBorders>
            <w:shd w:val="clear" w:color="auto" w:fill="auto"/>
            <w:vAlign w:val="center"/>
          </w:tcPr>
          <w:p w14:paraId="09357106" w14:textId="3250EBE1" w:rsidR="00985C55" w:rsidRPr="00147903" w:rsidRDefault="00985C55" w:rsidP="005B5890">
            <w:pPr>
              <w:ind w:left="-108" w:right="-102"/>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1270" w:type="dxa"/>
            <w:tcBorders>
              <w:bottom w:val="single" w:sz="4" w:space="0" w:color="auto"/>
            </w:tcBorders>
            <w:shd w:val="clear" w:color="auto" w:fill="auto"/>
            <w:vAlign w:val="center"/>
          </w:tcPr>
          <w:p w14:paraId="623DA767" w14:textId="48DFD3C1" w:rsidR="00985C55" w:rsidRPr="00147903" w:rsidRDefault="00985C55" w:rsidP="003270D3">
            <w:pPr>
              <w:ind w:left="-114" w:right="-102"/>
              <w:jc w:val="center"/>
              <w:outlineLvl w:val="0"/>
              <w:rPr>
                <w:rFonts w:ascii="Times New Roman" w:hAnsi="Times New Roman" w:cs="Times New Roman"/>
                <w:szCs w:val="20"/>
                <w:lang w:val="en-GB"/>
              </w:rPr>
            </w:pPr>
            <w:r w:rsidRPr="00147903">
              <w:rPr>
                <w:rFonts w:ascii="Times New Roman" w:hAnsi="Times New Roman" w:cs="Times New Roman"/>
                <w:szCs w:val="20"/>
                <w:lang w:val="en-GB"/>
              </w:rPr>
              <w:t>0.0417</w:t>
            </w:r>
            <w:r w:rsidR="003270D3" w:rsidRPr="00147903">
              <w:rPr>
                <w:rFonts w:ascii="Times New Roman" w:hAnsi="Times New Roman" w:cs="Times New Roman"/>
                <w:szCs w:val="20"/>
                <w:vertAlign w:val="superscript"/>
                <w:lang w:val="en-GB"/>
              </w:rPr>
              <w:t>d</w:t>
            </w:r>
          </w:p>
        </w:tc>
        <w:tc>
          <w:tcPr>
            <w:tcW w:w="714" w:type="dxa"/>
            <w:tcBorders>
              <w:bottom w:val="single" w:sz="4" w:space="0" w:color="auto"/>
            </w:tcBorders>
            <w:shd w:val="clear" w:color="auto" w:fill="auto"/>
            <w:vAlign w:val="center"/>
          </w:tcPr>
          <w:p w14:paraId="724C0B68" w14:textId="77777777" w:rsidR="00985C55" w:rsidRPr="00147903" w:rsidRDefault="00985C55" w:rsidP="00A03137">
            <w:pPr>
              <w:jc w:val="center"/>
              <w:outlineLvl w:val="0"/>
              <w:rPr>
                <w:rFonts w:ascii="Times New Roman" w:hAnsi="Times New Roman" w:cs="Times New Roman"/>
                <w:szCs w:val="20"/>
                <w:lang w:val="en-GB"/>
              </w:rPr>
            </w:pPr>
            <w:r w:rsidRPr="00147903">
              <w:rPr>
                <w:rFonts w:ascii="Times New Roman" w:hAnsi="Times New Roman" w:cs="Times New Roman"/>
                <w:szCs w:val="20"/>
                <w:lang w:val="en-GB"/>
              </w:rPr>
              <w:t>41.74 ±0.28</w:t>
            </w:r>
          </w:p>
        </w:tc>
        <w:tc>
          <w:tcPr>
            <w:tcW w:w="845" w:type="dxa"/>
            <w:tcBorders>
              <w:bottom w:val="single" w:sz="4" w:space="0" w:color="auto"/>
            </w:tcBorders>
            <w:vAlign w:val="center"/>
          </w:tcPr>
          <w:p w14:paraId="5D0ACE18" w14:textId="087596B1" w:rsidR="00985C55" w:rsidRPr="00147903" w:rsidRDefault="004A4E95" w:rsidP="004A4E95">
            <w:pPr>
              <w:jc w:val="center"/>
              <w:outlineLvl w:val="0"/>
              <w:rPr>
                <w:rFonts w:ascii="Times New Roman" w:hAnsi="Times New Roman" w:cs="Times New Roman"/>
                <w:szCs w:val="20"/>
                <w:lang w:val="en-GB"/>
              </w:rPr>
            </w:pPr>
            <w:r w:rsidRPr="00147903">
              <w:rPr>
                <w:rFonts w:ascii="Times New Roman" w:hAnsi="Times New Roman" w:cs="Times New Roman"/>
                <w:szCs w:val="20"/>
                <w:lang w:val="en-GB"/>
              </w:rPr>
              <w:t>0.68</w:t>
            </w:r>
          </w:p>
        </w:tc>
        <w:tc>
          <w:tcPr>
            <w:tcW w:w="1129" w:type="dxa"/>
            <w:tcBorders>
              <w:bottom w:val="single" w:sz="4" w:space="0" w:color="auto"/>
            </w:tcBorders>
            <w:shd w:val="clear" w:color="auto" w:fill="auto"/>
            <w:vAlign w:val="center"/>
          </w:tcPr>
          <w:p w14:paraId="6A5E91AF" w14:textId="6575EBB4" w:rsidR="00985C55" w:rsidRPr="00147903" w:rsidRDefault="00985C55" w:rsidP="00A03137">
            <w:pPr>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1418" w:type="dxa"/>
            <w:tcBorders>
              <w:bottom w:val="single" w:sz="4" w:space="0" w:color="auto"/>
            </w:tcBorders>
            <w:shd w:val="clear" w:color="auto" w:fill="auto"/>
            <w:vAlign w:val="center"/>
          </w:tcPr>
          <w:p w14:paraId="4907DEFC" w14:textId="65D82364" w:rsidR="00985C55" w:rsidRPr="00147903" w:rsidRDefault="00985C55" w:rsidP="003270D3">
            <w:pPr>
              <w:jc w:val="center"/>
              <w:outlineLvl w:val="0"/>
              <w:rPr>
                <w:rFonts w:ascii="Times New Roman" w:hAnsi="Times New Roman" w:cs="Times New Roman"/>
                <w:szCs w:val="20"/>
                <w:lang w:val="en-GB"/>
              </w:rPr>
            </w:pPr>
            <w:r w:rsidRPr="00147903">
              <w:rPr>
                <w:rFonts w:ascii="Times New Roman" w:hAnsi="Times New Roman" w:cs="Times New Roman"/>
                <w:szCs w:val="20"/>
                <w:lang w:val="en-GB"/>
              </w:rPr>
              <w:t>0.1449</w:t>
            </w:r>
            <w:r w:rsidR="003270D3" w:rsidRPr="00147903">
              <w:rPr>
                <w:rFonts w:ascii="Times New Roman" w:hAnsi="Times New Roman" w:cs="Times New Roman"/>
                <w:szCs w:val="20"/>
                <w:vertAlign w:val="superscript"/>
                <w:lang w:val="en-GB"/>
              </w:rPr>
              <w:t>b</w:t>
            </w:r>
          </w:p>
        </w:tc>
        <w:tc>
          <w:tcPr>
            <w:tcW w:w="850" w:type="dxa"/>
            <w:tcBorders>
              <w:bottom w:val="single" w:sz="4" w:space="0" w:color="auto"/>
            </w:tcBorders>
            <w:shd w:val="clear" w:color="auto" w:fill="auto"/>
            <w:vAlign w:val="center"/>
          </w:tcPr>
          <w:p w14:paraId="4E023F6A" w14:textId="77777777" w:rsidR="00985C55" w:rsidRPr="00147903" w:rsidRDefault="00985C55" w:rsidP="00A03137">
            <w:pPr>
              <w:jc w:val="center"/>
              <w:outlineLvl w:val="0"/>
              <w:rPr>
                <w:rFonts w:ascii="Times New Roman" w:hAnsi="Times New Roman" w:cs="Times New Roman"/>
                <w:szCs w:val="20"/>
                <w:lang w:val="en-GB"/>
              </w:rPr>
            </w:pPr>
            <w:r w:rsidRPr="00147903">
              <w:rPr>
                <w:rFonts w:ascii="Times New Roman" w:hAnsi="Times New Roman" w:cs="Times New Roman"/>
                <w:szCs w:val="20"/>
                <w:lang w:val="en-GB"/>
              </w:rPr>
              <w:t>144.90 ±8.17</w:t>
            </w:r>
          </w:p>
        </w:tc>
        <w:tc>
          <w:tcPr>
            <w:tcW w:w="851" w:type="dxa"/>
            <w:tcBorders>
              <w:bottom w:val="single" w:sz="4" w:space="0" w:color="auto"/>
            </w:tcBorders>
            <w:vAlign w:val="center"/>
          </w:tcPr>
          <w:p w14:paraId="48E9F16A" w14:textId="2222C8DD" w:rsidR="00985C55" w:rsidRPr="00147903" w:rsidRDefault="004A4E95" w:rsidP="004A4E95">
            <w:pPr>
              <w:jc w:val="center"/>
              <w:outlineLvl w:val="0"/>
              <w:rPr>
                <w:rFonts w:ascii="Times New Roman" w:hAnsi="Times New Roman" w:cs="Times New Roman"/>
                <w:szCs w:val="20"/>
                <w:lang w:val="en-GB"/>
              </w:rPr>
            </w:pPr>
            <w:r w:rsidRPr="00147903">
              <w:rPr>
                <w:rFonts w:ascii="Times New Roman" w:hAnsi="Times New Roman" w:cs="Times New Roman"/>
                <w:szCs w:val="20"/>
                <w:lang w:val="en-GB"/>
              </w:rPr>
              <w:t>5.64</w:t>
            </w:r>
          </w:p>
        </w:tc>
      </w:tr>
    </w:tbl>
    <w:p w14:paraId="3F282490" w14:textId="7496D22E" w:rsidR="00326669" w:rsidRPr="00E43C1E" w:rsidRDefault="00326669" w:rsidP="00E43C1E">
      <w:pPr>
        <w:jc w:val="left"/>
        <w:outlineLvl w:val="0"/>
        <w:rPr>
          <w:rFonts w:ascii="Times New Roman" w:hAnsi="Times New Roman" w:cs="Times New Roman"/>
          <w:sz w:val="16"/>
          <w:szCs w:val="16"/>
          <w:lang w:val="en-GB"/>
        </w:rPr>
      </w:pPr>
      <w:r w:rsidRPr="00E43C1E">
        <w:rPr>
          <w:rFonts w:ascii="Times New Roman" w:hAnsi="Times New Roman" w:cs="Times New Roman"/>
          <w:sz w:val="16"/>
          <w:szCs w:val="16"/>
          <w:lang w:val="en-GB"/>
        </w:rPr>
        <w:t>*</w:t>
      </w:r>
      <w:r w:rsidR="00A03137" w:rsidRPr="00E43C1E">
        <w:rPr>
          <w:rFonts w:ascii="Times New Roman" w:hAnsi="Times New Roman" w:cs="Times New Roman"/>
          <w:sz w:val="16"/>
          <w:szCs w:val="16"/>
          <w:lang w:val="en-GB"/>
        </w:rPr>
        <w:t xml:space="preserve">+ = positive change; QE = </w:t>
      </w:r>
      <w:r w:rsidR="00A03137" w:rsidRPr="00E43C1E">
        <w:rPr>
          <w:rFonts w:ascii="Times New Roman" w:hAnsi="Times New Roman" w:cs="Times New Roman"/>
          <w:bCs/>
          <w:sz w:val="16"/>
          <w:szCs w:val="16"/>
          <w:lang w:val="en-GB"/>
        </w:rPr>
        <w:t>quercetin equivalents</w:t>
      </w:r>
      <w:r w:rsidR="00A03137" w:rsidRPr="00E43C1E">
        <w:rPr>
          <w:rFonts w:ascii="Times New Roman" w:hAnsi="Times New Roman" w:cs="Times New Roman"/>
          <w:sz w:val="16"/>
          <w:szCs w:val="16"/>
          <w:lang w:val="en-GB"/>
        </w:rPr>
        <w:t xml:space="preserve">; </w:t>
      </w:r>
      <w:r w:rsidR="00A03137" w:rsidRPr="00E43C1E">
        <w:rPr>
          <w:rFonts w:ascii="Times New Roman" w:hAnsi="Times New Roman" w:cs="Times New Roman"/>
          <w:bCs/>
          <w:sz w:val="16"/>
          <w:szCs w:val="16"/>
          <w:lang w:val="en-GB"/>
        </w:rPr>
        <w:t xml:space="preserve">GAE = </w:t>
      </w:r>
      <w:r w:rsidR="00A03137" w:rsidRPr="00E43C1E">
        <w:rPr>
          <w:rFonts w:ascii="Times New Roman" w:hAnsi="Times New Roman" w:cs="Times New Roman"/>
          <w:sz w:val="16"/>
          <w:szCs w:val="16"/>
          <w:lang w:val="en-GB"/>
        </w:rPr>
        <w:t>gallic acid equivalents</w:t>
      </w:r>
      <w:r w:rsidR="004A4E95" w:rsidRPr="00E43C1E">
        <w:rPr>
          <w:rFonts w:ascii="Times New Roman" w:hAnsi="Times New Roman" w:cs="Times New Roman"/>
          <w:sz w:val="16"/>
          <w:szCs w:val="16"/>
          <w:lang w:val="en-GB"/>
        </w:rPr>
        <w:t>, SD = standard deviation</w:t>
      </w:r>
      <w:r w:rsidR="00104B2E" w:rsidRPr="00E43C1E">
        <w:rPr>
          <w:rFonts w:ascii="Times New Roman" w:hAnsi="Times New Roman" w:cs="Times New Roman"/>
          <w:sz w:val="16"/>
          <w:szCs w:val="16"/>
          <w:lang w:val="en-GB"/>
        </w:rPr>
        <w:t xml:space="preserve"> (</w:t>
      </w:r>
      <w:r w:rsidR="00104B2E" w:rsidRPr="00E43C1E">
        <w:rPr>
          <w:rFonts w:ascii="Times New Roman" w:hAnsi="Times New Roman" w:cs="Times New Roman"/>
          <w:i/>
          <w:sz w:val="16"/>
          <w:szCs w:val="16"/>
          <w:lang w:val="en-GB"/>
        </w:rPr>
        <w:t>n</w:t>
      </w:r>
      <w:r w:rsidR="00104B2E" w:rsidRPr="00E43C1E">
        <w:rPr>
          <w:rFonts w:ascii="Times New Roman" w:hAnsi="Times New Roman" w:cs="Times New Roman"/>
          <w:sz w:val="16"/>
          <w:szCs w:val="16"/>
          <w:lang w:val="en-GB"/>
        </w:rPr>
        <w:t>=3)</w:t>
      </w:r>
    </w:p>
    <w:p w14:paraId="475D85E5" w14:textId="41592C06" w:rsidR="00A03137" w:rsidRPr="00E43C1E" w:rsidRDefault="00326669" w:rsidP="00E43C1E">
      <w:pPr>
        <w:jc w:val="left"/>
        <w:outlineLvl w:val="0"/>
        <w:rPr>
          <w:rFonts w:ascii="Times New Roman" w:hAnsi="Times New Roman" w:cs="Times New Roman"/>
          <w:sz w:val="16"/>
          <w:szCs w:val="16"/>
          <w:lang w:val="en-GB"/>
        </w:rPr>
      </w:pPr>
      <w:r w:rsidRPr="00E43C1E">
        <w:rPr>
          <w:rFonts w:ascii="Times New Roman" w:hAnsi="Times New Roman" w:cs="Times New Roman"/>
          <w:sz w:val="16"/>
          <w:szCs w:val="16"/>
          <w:lang w:val="en-GB"/>
        </w:rPr>
        <w:t>*</w:t>
      </w:r>
      <w:r w:rsidR="00A15491" w:rsidRPr="00E43C1E">
        <w:rPr>
          <w:rFonts w:ascii="Times New Roman" w:hAnsi="Times New Roman" w:cs="Times New Roman"/>
          <w:sz w:val="16"/>
          <w:szCs w:val="16"/>
          <w:lang w:val="en-GB"/>
        </w:rPr>
        <w:t>F</w:t>
      </w:r>
      <w:r w:rsidR="00AF585E" w:rsidRPr="00E43C1E">
        <w:rPr>
          <w:rFonts w:ascii="Times New Roman" w:hAnsi="Times New Roman" w:cs="Times New Roman"/>
          <w:sz w:val="16"/>
          <w:szCs w:val="16"/>
          <w:lang w:val="en-GB"/>
        </w:rPr>
        <w:t>lavonoids (</w:t>
      </w:r>
      <w:r w:rsidR="00AF585E" w:rsidRPr="00E43C1E">
        <w:rPr>
          <w:rFonts w:ascii="Times New Roman" w:hAnsi="Times New Roman" w:cs="Times New Roman"/>
          <w:i/>
          <w:sz w:val="16"/>
          <w:szCs w:val="16"/>
          <w:lang w:val="en-GB"/>
        </w:rPr>
        <w:t>F</w:t>
      </w:r>
      <w:r w:rsidR="00AF585E" w:rsidRPr="00E43C1E">
        <w:rPr>
          <w:rFonts w:ascii="Times New Roman" w:hAnsi="Times New Roman" w:cs="Times New Roman"/>
          <w:i/>
          <w:sz w:val="16"/>
          <w:szCs w:val="16"/>
          <w:vertAlign w:val="subscript"/>
          <w:lang w:val="en-GB"/>
        </w:rPr>
        <w:t>4</w:t>
      </w:r>
      <w:r w:rsidR="00AF585E" w:rsidRPr="00E43C1E">
        <w:rPr>
          <w:rFonts w:ascii="Times New Roman" w:hAnsi="Times New Roman" w:cs="Times New Roman"/>
          <w:sz w:val="16"/>
          <w:szCs w:val="16"/>
          <w:lang w:val="en-GB"/>
        </w:rPr>
        <w:t xml:space="preserve">, </w:t>
      </w:r>
      <w:r w:rsidR="00AF585E" w:rsidRPr="00E43C1E">
        <w:rPr>
          <w:rFonts w:ascii="Times New Roman" w:hAnsi="Times New Roman" w:cs="Times New Roman"/>
          <w:sz w:val="16"/>
          <w:szCs w:val="16"/>
          <w:vertAlign w:val="subscript"/>
          <w:lang w:val="en-GB"/>
        </w:rPr>
        <w:t>10</w:t>
      </w:r>
      <w:r w:rsidR="00AF585E" w:rsidRPr="00E43C1E">
        <w:rPr>
          <w:rFonts w:ascii="Times New Roman" w:hAnsi="Times New Roman" w:cs="Times New Roman"/>
          <w:sz w:val="16"/>
          <w:szCs w:val="16"/>
          <w:lang w:val="en-GB"/>
        </w:rPr>
        <w:t xml:space="preserve"> = 642.01, </w:t>
      </w:r>
      <w:r w:rsidR="00AF585E" w:rsidRPr="00E43C1E">
        <w:rPr>
          <w:rFonts w:ascii="Times New Roman" w:hAnsi="Times New Roman" w:cs="Times New Roman"/>
          <w:i/>
          <w:sz w:val="16"/>
          <w:szCs w:val="16"/>
          <w:lang w:val="en-GB"/>
        </w:rPr>
        <w:t>p</w:t>
      </w:r>
      <w:r w:rsidR="00AF585E" w:rsidRPr="00E43C1E">
        <w:rPr>
          <w:rFonts w:ascii="Times New Roman" w:hAnsi="Times New Roman" w:cs="Times New Roman"/>
          <w:sz w:val="16"/>
          <w:szCs w:val="16"/>
          <w:lang w:val="en-GB"/>
        </w:rPr>
        <w:t xml:space="preserve"> &lt; 0.000), phenolics (</w:t>
      </w:r>
      <w:r w:rsidR="00AF585E" w:rsidRPr="00E43C1E">
        <w:rPr>
          <w:rFonts w:ascii="Times New Roman" w:hAnsi="Times New Roman" w:cs="Times New Roman"/>
          <w:i/>
          <w:sz w:val="16"/>
          <w:szCs w:val="16"/>
          <w:lang w:val="en-GB"/>
        </w:rPr>
        <w:t>F</w:t>
      </w:r>
      <w:r w:rsidR="00AF585E" w:rsidRPr="00E43C1E">
        <w:rPr>
          <w:rFonts w:ascii="Times New Roman" w:hAnsi="Times New Roman" w:cs="Times New Roman"/>
          <w:i/>
          <w:sz w:val="16"/>
          <w:szCs w:val="16"/>
          <w:vertAlign w:val="subscript"/>
          <w:lang w:val="en-GB"/>
        </w:rPr>
        <w:t>4</w:t>
      </w:r>
      <w:r w:rsidR="00AF585E" w:rsidRPr="00E43C1E">
        <w:rPr>
          <w:rFonts w:ascii="Times New Roman" w:hAnsi="Times New Roman" w:cs="Times New Roman"/>
          <w:sz w:val="16"/>
          <w:szCs w:val="16"/>
          <w:lang w:val="en-GB"/>
        </w:rPr>
        <w:t xml:space="preserve">, </w:t>
      </w:r>
      <w:r w:rsidR="00AF585E" w:rsidRPr="00E43C1E">
        <w:rPr>
          <w:rFonts w:ascii="Times New Roman" w:hAnsi="Times New Roman" w:cs="Times New Roman"/>
          <w:sz w:val="16"/>
          <w:szCs w:val="16"/>
          <w:vertAlign w:val="subscript"/>
          <w:lang w:val="en-GB"/>
        </w:rPr>
        <w:t>10</w:t>
      </w:r>
      <w:r w:rsidR="00FB7E96" w:rsidRPr="00E43C1E">
        <w:rPr>
          <w:rFonts w:ascii="Times New Roman" w:hAnsi="Times New Roman" w:cs="Times New Roman"/>
          <w:sz w:val="16"/>
          <w:szCs w:val="16"/>
          <w:lang w:val="en-GB"/>
        </w:rPr>
        <w:t xml:space="preserve"> = 366.24</w:t>
      </w:r>
      <w:r w:rsidR="00AF585E" w:rsidRPr="00E43C1E">
        <w:rPr>
          <w:rFonts w:ascii="Times New Roman" w:hAnsi="Times New Roman" w:cs="Times New Roman"/>
          <w:sz w:val="16"/>
          <w:szCs w:val="16"/>
          <w:lang w:val="en-GB"/>
        </w:rPr>
        <w:t xml:space="preserve">, </w:t>
      </w:r>
      <w:r w:rsidR="00AF585E" w:rsidRPr="00E43C1E">
        <w:rPr>
          <w:rFonts w:ascii="Times New Roman" w:hAnsi="Times New Roman" w:cs="Times New Roman"/>
          <w:i/>
          <w:sz w:val="16"/>
          <w:szCs w:val="16"/>
          <w:lang w:val="en-GB"/>
        </w:rPr>
        <w:t>p</w:t>
      </w:r>
      <w:r w:rsidR="00AF585E" w:rsidRPr="00E43C1E">
        <w:rPr>
          <w:rFonts w:ascii="Times New Roman" w:hAnsi="Times New Roman" w:cs="Times New Roman"/>
          <w:sz w:val="16"/>
          <w:szCs w:val="16"/>
          <w:lang w:val="en-GB"/>
        </w:rPr>
        <w:t xml:space="preserve"> &lt; 0.000), </w:t>
      </w:r>
      <w:r w:rsidR="003270D3" w:rsidRPr="00E43C1E">
        <w:rPr>
          <w:rFonts w:ascii="Times New Roman" w:hAnsi="Times New Roman" w:cs="Times New Roman"/>
          <w:sz w:val="16"/>
          <w:szCs w:val="16"/>
          <w:lang w:val="en-GB"/>
        </w:rPr>
        <w:t>superscript letter</w:t>
      </w:r>
      <w:r w:rsidR="00281659" w:rsidRPr="00E43C1E">
        <w:rPr>
          <w:rFonts w:ascii="Times New Roman" w:hAnsi="Times New Roman" w:cs="Times New Roman"/>
          <w:sz w:val="16"/>
          <w:szCs w:val="16"/>
          <w:lang w:val="en-GB"/>
        </w:rPr>
        <w:t xml:space="preserve"> </w:t>
      </w:r>
      <w:r w:rsidR="003270D3" w:rsidRPr="00E43C1E">
        <w:rPr>
          <w:rFonts w:ascii="Times New Roman" w:hAnsi="Times New Roman" w:cs="Times New Roman"/>
          <w:sz w:val="16"/>
          <w:szCs w:val="16"/>
          <w:vertAlign w:val="superscript"/>
          <w:lang w:val="en-GB"/>
        </w:rPr>
        <w:t>a, b, c, d</w:t>
      </w:r>
      <w:r w:rsidR="003270D3" w:rsidRPr="00E43C1E">
        <w:rPr>
          <w:rFonts w:ascii="Times New Roman" w:hAnsi="Times New Roman" w:cs="Times New Roman"/>
          <w:sz w:val="16"/>
          <w:szCs w:val="16"/>
          <w:lang w:val="en-GB"/>
        </w:rPr>
        <w:t xml:space="preserve"> and </w:t>
      </w:r>
      <w:r w:rsidR="003270D3" w:rsidRPr="00E43C1E">
        <w:rPr>
          <w:rFonts w:ascii="Times New Roman" w:hAnsi="Times New Roman" w:cs="Times New Roman"/>
          <w:sz w:val="16"/>
          <w:szCs w:val="16"/>
          <w:vertAlign w:val="superscript"/>
          <w:lang w:val="en-GB"/>
        </w:rPr>
        <w:t>e</w:t>
      </w:r>
      <w:r w:rsidR="003270D3" w:rsidRPr="00E43C1E">
        <w:rPr>
          <w:rFonts w:ascii="Times New Roman" w:hAnsi="Times New Roman" w:cs="Times New Roman"/>
          <w:sz w:val="16"/>
          <w:szCs w:val="16"/>
          <w:lang w:val="en-GB"/>
        </w:rPr>
        <w:t xml:space="preserve"> </w:t>
      </w:r>
      <w:r w:rsidR="00281659" w:rsidRPr="00E43C1E">
        <w:rPr>
          <w:rFonts w:ascii="Times New Roman" w:hAnsi="Times New Roman" w:cs="Times New Roman"/>
          <w:sz w:val="16"/>
          <w:szCs w:val="16"/>
          <w:lang w:val="en-GB"/>
        </w:rPr>
        <w:t xml:space="preserve">denote </w:t>
      </w:r>
      <w:r w:rsidR="00AF585E" w:rsidRPr="00E43C1E">
        <w:rPr>
          <w:rFonts w:ascii="Times New Roman" w:hAnsi="Times New Roman" w:cs="Times New Roman"/>
          <w:sz w:val="16"/>
          <w:szCs w:val="16"/>
          <w:lang w:val="en-GB"/>
        </w:rPr>
        <w:t>significan</w:t>
      </w:r>
      <w:r w:rsidR="00281659" w:rsidRPr="00E43C1E">
        <w:rPr>
          <w:rFonts w:ascii="Times New Roman" w:hAnsi="Times New Roman" w:cs="Times New Roman"/>
          <w:sz w:val="16"/>
          <w:szCs w:val="16"/>
          <w:lang w:val="en-GB"/>
        </w:rPr>
        <w:t>ce</w:t>
      </w:r>
      <w:r w:rsidR="00AB401A" w:rsidRPr="00E43C1E">
        <w:rPr>
          <w:rFonts w:ascii="Times New Roman" w:hAnsi="Times New Roman" w:cs="Times New Roman"/>
          <w:sz w:val="16"/>
          <w:szCs w:val="16"/>
          <w:lang w:val="en-GB"/>
        </w:rPr>
        <w:t xml:space="preserve"> (</w:t>
      </w:r>
      <w:r w:rsidR="00AB401A" w:rsidRPr="00E43C1E">
        <w:rPr>
          <w:rFonts w:ascii="Times New Roman" w:hAnsi="Times New Roman" w:cs="Times New Roman"/>
          <w:i/>
          <w:sz w:val="16"/>
          <w:szCs w:val="16"/>
          <w:lang w:val="en-GB"/>
        </w:rPr>
        <w:t xml:space="preserve">p </w:t>
      </w:r>
      <w:r w:rsidR="00AB401A" w:rsidRPr="00E43C1E">
        <w:rPr>
          <w:rFonts w:ascii="Times New Roman" w:hAnsi="Times New Roman" w:cs="Times New Roman"/>
          <w:sz w:val="16"/>
          <w:szCs w:val="16"/>
          <w:lang w:val="en-GB"/>
        </w:rPr>
        <w:t>&lt; 0.01)</w:t>
      </w:r>
      <w:r w:rsidR="00281659" w:rsidRPr="00E43C1E">
        <w:rPr>
          <w:rFonts w:ascii="Times New Roman" w:hAnsi="Times New Roman" w:cs="Times New Roman"/>
          <w:sz w:val="16"/>
          <w:szCs w:val="16"/>
          <w:lang w:val="en-GB"/>
        </w:rPr>
        <w:t xml:space="preserve"> from highest to lowest</w:t>
      </w:r>
      <w:r w:rsidR="0032709E" w:rsidRPr="00E43C1E">
        <w:rPr>
          <w:rFonts w:ascii="Times New Roman" w:hAnsi="Times New Roman" w:cs="Times New Roman"/>
          <w:sz w:val="16"/>
          <w:szCs w:val="16"/>
          <w:lang w:val="en-GB"/>
        </w:rPr>
        <w:t xml:space="preserve"> at each subset at α = 0.05 </w:t>
      </w:r>
      <w:r w:rsidR="004E2B6F" w:rsidRPr="00E43C1E">
        <w:rPr>
          <w:rFonts w:ascii="Times New Roman" w:hAnsi="Times New Roman" w:cs="Times New Roman"/>
          <w:sz w:val="16"/>
          <w:szCs w:val="16"/>
          <w:lang w:val="en-GB"/>
        </w:rPr>
        <w:t>according to Tukey HSD</w:t>
      </w:r>
    </w:p>
    <w:p w14:paraId="5B063F4B" w14:textId="77777777" w:rsidR="00326669" w:rsidRPr="00147903" w:rsidRDefault="00326669" w:rsidP="00A03137">
      <w:pPr>
        <w:outlineLvl w:val="0"/>
        <w:rPr>
          <w:rFonts w:ascii="Times New Roman" w:hAnsi="Times New Roman" w:cs="Times New Roman"/>
          <w:b/>
          <w:iCs/>
          <w:szCs w:val="20"/>
          <w:lang w:val="en-GB"/>
        </w:rPr>
      </w:pPr>
    </w:p>
    <w:p w14:paraId="65580A4E" w14:textId="77777777" w:rsidR="00A03137" w:rsidRPr="00147903" w:rsidRDefault="00A03137" w:rsidP="00A03137">
      <w:pPr>
        <w:outlineLvl w:val="0"/>
        <w:rPr>
          <w:rFonts w:ascii="Times New Roman" w:hAnsi="Times New Roman" w:cs="Times New Roman"/>
          <w:b/>
          <w:iCs/>
          <w:szCs w:val="20"/>
          <w:lang w:val="en-GB"/>
        </w:rPr>
      </w:pPr>
      <w:r w:rsidRPr="00147903">
        <w:rPr>
          <w:rFonts w:ascii="Times New Roman" w:hAnsi="Times New Roman" w:cs="Times New Roman"/>
          <w:b/>
          <w:iCs/>
          <w:szCs w:val="20"/>
          <w:lang w:val="en-GB"/>
        </w:rPr>
        <w:t>2,2-Diphenyl-1-picrylhydrazyl (DPPH) radical scavenging assay</w:t>
      </w:r>
    </w:p>
    <w:p w14:paraId="23B2D5B4" w14:textId="310F6A49" w:rsidR="00A03137" w:rsidRPr="00147903" w:rsidRDefault="00A03137" w:rsidP="00A03137">
      <w:pPr>
        <w:outlineLvl w:val="0"/>
        <w:rPr>
          <w:rFonts w:ascii="Times New Roman" w:hAnsi="Times New Roman" w:cs="Times New Roman"/>
          <w:iCs/>
          <w:szCs w:val="20"/>
          <w:lang w:val="en-GB"/>
        </w:rPr>
      </w:pPr>
      <w:r w:rsidRPr="00147903">
        <w:rPr>
          <w:rFonts w:ascii="Times New Roman" w:hAnsi="Times New Roman" w:cs="Times New Roman"/>
          <w:szCs w:val="20"/>
          <w:lang w:val="en-GB"/>
        </w:rPr>
        <w:t>Table 2</w:t>
      </w:r>
      <w:r w:rsidRPr="00147903">
        <w:rPr>
          <w:rFonts w:ascii="Times New Roman" w:hAnsi="Times New Roman" w:cs="Times New Roman"/>
          <w:iCs/>
          <w:szCs w:val="20"/>
          <w:lang w:val="en-GB"/>
        </w:rPr>
        <w:t xml:space="preserve"> lists the average antioxidant activity (AA%) for the oil sample extracts and the antioxidant standard of BHT in a series of concentration ranging from 100 to 1000 ppm.</w:t>
      </w:r>
    </w:p>
    <w:p w14:paraId="1EBD2F70" w14:textId="77777777" w:rsidR="00A03137" w:rsidRPr="00147903" w:rsidRDefault="00A03137" w:rsidP="00A03137">
      <w:pPr>
        <w:outlineLvl w:val="0"/>
        <w:rPr>
          <w:rFonts w:ascii="Times New Roman" w:hAnsi="Times New Roman" w:cs="Times New Roman"/>
          <w:iCs/>
          <w:szCs w:val="20"/>
          <w:lang w:val="en-GB"/>
        </w:rPr>
      </w:pPr>
    </w:p>
    <w:p w14:paraId="2AE2B684" w14:textId="376D2E9D" w:rsidR="00A03137" w:rsidRPr="00147903" w:rsidRDefault="00A03137" w:rsidP="00A03137">
      <w:pPr>
        <w:jc w:val="center"/>
        <w:outlineLvl w:val="0"/>
        <w:rPr>
          <w:rFonts w:ascii="Times New Roman" w:hAnsi="Times New Roman" w:cs="Times New Roman"/>
          <w:b/>
          <w:bCs/>
          <w:szCs w:val="20"/>
          <w:lang w:val="en-GB"/>
        </w:rPr>
      </w:pPr>
      <w:r w:rsidRPr="00147903">
        <w:rPr>
          <w:rFonts w:ascii="Times New Roman" w:hAnsi="Times New Roman" w:cs="Times New Roman"/>
          <w:szCs w:val="20"/>
          <w:lang w:val="en-GB"/>
        </w:rPr>
        <w:t>Table 2.</w:t>
      </w:r>
      <w:r w:rsidRPr="00147903">
        <w:rPr>
          <w:rFonts w:ascii="Times New Roman" w:hAnsi="Times New Roman" w:cs="Times New Roman"/>
          <w:b/>
          <w:bCs/>
          <w:szCs w:val="20"/>
          <w:lang w:val="en-GB"/>
        </w:rPr>
        <w:t xml:space="preserve"> </w:t>
      </w:r>
      <w:r w:rsidRPr="00147903">
        <w:rPr>
          <w:rFonts w:ascii="Times New Roman" w:hAnsi="Times New Roman" w:cs="Times New Roman"/>
          <w:bCs/>
          <w:szCs w:val="20"/>
          <w:lang w:val="en-GB"/>
        </w:rPr>
        <w:t>Average antioxidant activity (AA%</w:t>
      </w:r>
      <w:r w:rsidRPr="00147903">
        <w:rPr>
          <w:rFonts w:ascii="Times New Roman" w:hAnsi="Times New Roman" w:cs="Times New Roman"/>
          <w:szCs w:val="20"/>
          <w:lang w:val="en-GB"/>
        </w:rPr>
        <w:t>±SD) according to sample concentration (ppm)</w:t>
      </w:r>
    </w:p>
    <w:p w14:paraId="1D4637DB" w14:textId="0F28702C" w:rsidR="00785CA6" w:rsidRPr="00147903" w:rsidRDefault="00785CA6" w:rsidP="0077276F">
      <w:pPr>
        <w:outlineLvl w:val="0"/>
        <w:rPr>
          <w:rFonts w:ascii="Times New Roman" w:hAnsi="Times New Roman" w:cs="Times New Roman"/>
          <w:szCs w:val="20"/>
        </w:rPr>
      </w:pPr>
    </w:p>
    <w:tbl>
      <w:tblPr>
        <w:tblW w:w="7371" w:type="dxa"/>
        <w:jc w:val="center"/>
        <w:tblLayout w:type="fixed"/>
        <w:tblLook w:val="04A0" w:firstRow="1" w:lastRow="0" w:firstColumn="1" w:lastColumn="0" w:noHBand="0" w:noVBand="1"/>
      </w:tblPr>
      <w:tblGrid>
        <w:gridCol w:w="1418"/>
        <w:gridCol w:w="1190"/>
        <w:gridCol w:w="1191"/>
        <w:gridCol w:w="1190"/>
        <w:gridCol w:w="1191"/>
        <w:gridCol w:w="1191"/>
      </w:tblGrid>
      <w:tr w:rsidR="00147903" w:rsidRPr="00147903" w14:paraId="41118A0E" w14:textId="4F7FBD69" w:rsidTr="0032709E">
        <w:trPr>
          <w:trHeight w:val="291"/>
          <w:jc w:val="center"/>
        </w:trPr>
        <w:tc>
          <w:tcPr>
            <w:tcW w:w="1418" w:type="dxa"/>
            <w:tcBorders>
              <w:top w:val="single" w:sz="4" w:space="0" w:color="auto"/>
              <w:bottom w:val="single" w:sz="4" w:space="0" w:color="auto"/>
            </w:tcBorders>
            <w:shd w:val="clear" w:color="auto" w:fill="auto"/>
            <w:noWrap/>
            <w:vAlign w:val="center"/>
          </w:tcPr>
          <w:p w14:paraId="52EC7761" w14:textId="77777777" w:rsidR="0032709E" w:rsidRPr="00147903" w:rsidRDefault="0032709E" w:rsidP="00D1075B">
            <w:pPr>
              <w:ind w:left="-108" w:right="-108"/>
              <w:jc w:val="center"/>
              <w:outlineLvl w:val="0"/>
              <w:rPr>
                <w:rFonts w:ascii="Times New Roman" w:hAnsi="Times New Roman" w:cs="Times New Roman"/>
                <w:b/>
                <w:szCs w:val="20"/>
                <w:lang w:val="en-GB"/>
              </w:rPr>
            </w:pPr>
            <w:r w:rsidRPr="00147903">
              <w:rPr>
                <w:rFonts w:ascii="Times New Roman" w:hAnsi="Times New Roman" w:cs="Times New Roman"/>
                <w:b/>
                <w:szCs w:val="20"/>
                <w:lang w:val="en-GB"/>
              </w:rPr>
              <w:t>Sample</w:t>
            </w:r>
          </w:p>
        </w:tc>
        <w:tc>
          <w:tcPr>
            <w:tcW w:w="1190" w:type="dxa"/>
            <w:tcBorders>
              <w:top w:val="single" w:sz="4" w:space="0" w:color="auto"/>
              <w:bottom w:val="single" w:sz="4" w:space="0" w:color="auto"/>
            </w:tcBorders>
            <w:shd w:val="clear" w:color="auto" w:fill="auto"/>
            <w:noWrap/>
            <w:vAlign w:val="center"/>
          </w:tcPr>
          <w:p w14:paraId="54ACA592" w14:textId="77777777" w:rsidR="0032709E" w:rsidRPr="00147903" w:rsidRDefault="0032709E" w:rsidP="0032709E">
            <w:pPr>
              <w:ind w:left="-108" w:right="-109"/>
              <w:jc w:val="center"/>
              <w:outlineLvl w:val="0"/>
              <w:rPr>
                <w:rFonts w:ascii="Times New Roman" w:hAnsi="Times New Roman" w:cs="Times New Roman"/>
                <w:b/>
                <w:szCs w:val="20"/>
                <w:lang w:val="en-GB"/>
              </w:rPr>
            </w:pPr>
            <w:r w:rsidRPr="00147903">
              <w:rPr>
                <w:rFonts w:ascii="Times New Roman" w:hAnsi="Times New Roman" w:cs="Times New Roman"/>
                <w:b/>
                <w:szCs w:val="20"/>
                <w:lang w:val="en-GB"/>
              </w:rPr>
              <w:t>100 ppm</w:t>
            </w:r>
          </w:p>
        </w:tc>
        <w:tc>
          <w:tcPr>
            <w:tcW w:w="1191" w:type="dxa"/>
            <w:tcBorders>
              <w:top w:val="single" w:sz="4" w:space="0" w:color="auto"/>
              <w:bottom w:val="single" w:sz="4" w:space="0" w:color="auto"/>
            </w:tcBorders>
            <w:shd w:val="clear" w:color="auto" w:fill="auto"/>
            <w:noWrap/>
            <w:vAlign w:val="center"/>
          </w:tcPr>
          <w:p w14:paraId="7E58AA00" w14:textId="2644432F" w:rsidR="0032709E" w:rsidRPr="00147903" w:rsidRDefault="0032709E" w:rsidP="0032709E">
            <w:pPr>
              <w:ind w:left="-117" w:right="-108"/>
              <w:jc w:val="center"/>
              <w:outlineLvl w:val="0"/>
              <w:rPr>
                <w:rFonts w:ascii="Times New Roman" w:hAnsi="Times New Roman" w:cs="Times New Roman"/>
                <w:b/>
                <w:szCs w:val="20"/>
                <w:lang w:val="en-GB"/>
              </w:rPr>
            </w:pPr>
            <w:r w:rsidRPr="00147903">
              <w:rPr>
                <w:rFonts w:ascii="Times New Roman" w:hAnsi="Times New Roman" w:cs="Times New Roman"/>
                <w:b/>
                <w:szCs w:val="20"/>
                <w:lang w:val="en-GB"/>
              </w:rPr>
              <w:t>250 ppm</w:t>
            </w:r>
          </w:p>
        </w:tc>
        <w:tc>
          <w:tcPr>
            <w:tcW w:w="1190" w:type="dxa"/>
            <w:tcBorders>
              <w:top w:val="single" w:sz="4" w:space="0" w:color="auto"/>
              <w:bottom w:val="single" w:sz="4" w:space="0" w:color="auto"/>
            </w:tcBorders>
            <w:shd w:val="clear" w:color="auto" w:fill="auto"/>
            <w:noWrap/>
            <w:vAlign w:val="center"/>
          </w:tcPr>
          <w:p w14:paraId="2A7ECBA5" w14:textId="2CD7FC74" w:rsidR="0032709E" w:rsidRPr="00147903" w:rsidRDefault="0032709E" w:rsidP="0032709E">
            <w:pPr>
              <w:ind w:left="-108" w:right="-108"/>
              <w:jc w:val="center"/>
              <w:outlineLvl w:val="0"/>
              <w:rPr>
                <w:rFonts w:ascii="Times New Roman" w:hAnsi="Times New Roman" w:cs="Times New Roman"/>
                <w:b/>
                <w:szCs w:val="20"/>
                <w:lang w:val="en-GB"/>
              </w:rPr>
            </w:pPr>
            <w:r w:rsidRPr="00147903">
              <w:rPr>
                <w:rFonts w:ascii="Times New Roman" w:hAnsi="Times New Roman" w:cs="Times New Roman"/>
                <w:b/>
                <w:szCs w:val="20"/>
                <w:lang w:val="en-GB"/>
              </w:rPr>
              <w:t>500 ppm</w:t>
            </w:r>
          </w:p>
        </w:tc>
        <w:tc>
          <w:tcPr>
            <w:tcW w:w="1191" w:type="dxa"/>
            <w:tcBorders>
              <w:top w:val="single" w:sz="4" w:space="0" w:color="auto"/>
              <w:bottom w:val="single" w:sz="4" w:space="0" w:color="auto"/>
            </w:tcBorders>
            <w:shd w:val="clear" w:color="auto" w:fill="auto"/>
            <w:noWrap/>
            <w:vAlign w:val="center"/>
          </w:tcPr>
          <w:p w14:paraId="5D574657" w14:textId="40C0DF17" w:rsidR="0032709E" w:rsidRPr="00147903" w:rsidRDefault="0032709E" w:rsidP="0032709E">
            <w:pPr>
              <w:ind w:left="-108" w:right="-108"/>
              <w:jc w:val="center"/>
              <w:outlineLvl w:val="0"/>
              <w:rPr>
                <w:rFonts w:ascii="Times New Roman" w:hAnsi="Times New Roman" w:cs="Times New Roman"/>
                <w:b/>
                <w:szCs w:val="20"/>
                <w:lang w:val="en-GB"/>
              </w:rPr>
            </w:pPr>
            <w:r w:rsidRPr="00147903">
              <w:rPr>
                <w:rFonts w:ascii="Times New Roman" w:hAnsi="Times New Roman" w:cs="Times New Roman"/>
                <w:b/>
                <w:szCs w:val="20"/>
                <w:lang w:val="en-GB"/>
              </w:rPr>
              <w:t>750 ppm</w:t>
            </w:r>
          </w:p>
        </w:tc>
        <w:tc>
          <w:tcPr>
            <w:tcW w:w="1191" w:type="dxa"/>
            <w:tcBorders>
              <w:top w:val="single" w:sz="4" w:space="0" w:color="auto"/>
              <w:bottom w:val="single" w:sz="4" w:space="0" w:color="auto"/>
            </w:tcBorders>
            <w:shd w:val="clear" w:color="auto" w:fill="auto"/>
            <w:noWrap/>
            <w:vAlign w:val="center"/>
          </w:tcPr>
          <w:p w14:paraId="783269CB" w14:textId="2EDAE792" w:rsidR="0032709E" w:rsidRPr="00147903" w:rsidRDefault="0032709E" w:rsidP="0032709E">
            <w:pPr>
              <w:ind w:left="-108" w:right="-108"/>
              <w:jc w:val="center"/>
              <w:outlineLvl w:val="0"/>
              <w:rPr>
                <w:rFonts w:ascii="Times New Roman" w:hAnsi="Times New Roman" w:cs="Times New Roman"/>
                <w:b/>
                <w:szCs w:val="20"/>
                <w:lang w:val="en-GB"/>
              </w:rPr>
            </w:pPr>
            <w:r w:rsidRPr="00147903">
              <w:rPr>
                <w:rFonts w:ascii="Times New Roman" w:hAnsi="Times New Roman" w:cs="Times New Roman"/>
                <w:b/>
                <w:szCs w:val="20"/>
                <w:lang w:val="en-GB"/>
              </w:rPr>
              <w:t>1000 ppm</w:t>
            </w:r>
          </w:p>
        </w:tc>
      </w:tr>
      <w:tr w:rsidR="00147903" w:rsidRPr="00147903" w14:paraId="020EA993" w14:textId="72333C70" w:rsidTr="0032709E">
        <w:trPr>
          <w:trHeight w:val="300"/>
          <w:jc w:val="center"/>
        </w:trPr>
        <w:tc>
          <w:tcPr>
            <w:tcW w:w="1418" w:type="dxa"/>
            <w:tcBorders>
              <w:top w:val="single" w:sz="4" w:space="0" w:color="auto"/>
            </w:tcBorders>
            <w:shd w:val="clear" w:color="auto" w:fill="auto"/>
            <w:noWrap/>
            <w:hideMark/>
          </w:tcPr>
          <w:p w14:paraId="58EA17EC" w14:textId="5754E03E" w:rsidR="0032709E" w:rsidRPr="00147903" w:rsidRDefault="0032709E" w:rsidP="0032709E">
            <w:pPr>
              <w:ind w:left="-108" w:right="-108"/>
              <w:jc w:val="left"/>
              <w:outlineLvl w:val="0"/>
              <w:rPr>
                <w:rFonts w:ascii="Times New Roman" w:hAnsi="Times New Roman" w:cs="Times New Roman"/>
                <w:bCs/>
                <w:szCs w:val="20"/>
                <w:lang w:val="en-GB"/>
              </w:rPr>
            </w:pPr>
            <w:r w:rsidRPr="00147903">
              <w:rPr>
                <w:rFonts w:ascii="Times New Roman" w:hAnsi="Times New Roman" w:cs="Times New Roman"/>
                <w:bCs/>
                <w:szCs w:val="20"/>
                <w:lang w:val="en-GB"/>
              </w:rPr>
              <w:t>BHT</w:t>
            </w:r>
          </w:p>
        </w:tc>
        <w:tc>
          <w:tcPr>
            <w:tcW w:w="1190" w:type="dxa"/>
            <w:tcBorders>
              <w:top w:val="single" w:sz="4" w:space="0" w:color="auto"/>
            </w:tcBorders>
            <w:shd w:val="clear" w:color="auto" w:fill="auto"/>
            <w:noWrap/>
            <w:vAlign w:val="center"/>
            <w:hideMark/>
          </w:tcPr>
          <w:p w14:paraId="27A49499" w14:textId="6E2B94D8" w:rsidR="0032709E" w:rsidRPr="00147903" w:rsidRDefault="0032709E" w:rsidP="0032709E">
            <w:pPr>
              <w:ind w:left="-108" w:right="-109"/>
              <w:jc w:val="center"/>
              <w:outlineLvl w:val="0"/>
              <w:rPr>
                <w:rFonts w:ascii="Times New Roman" w:hAnsi="Times New Roman" w:cs="Times New Roman"/>
                <w:bCs/>
                <w:szCs w:val="20"/>
                <w:lang w:val="en-GB"/>
              </w:rPr>
            </w:pPr>
            <w:r w:rsidRPr="00147903">
              <w:rPr>
                <w:rFonts w:ascii="Times New Roman" w:hAnsi="Times New Roman" w:cs="Times New Roman"/>
                <w:bCs/>
                <w:szCs w:val="20"/>
                <w:lang w:val="en-GB"/>
              </w:rPr>
              <w:t>36.95 ±0.69</w:t>
            </w:r>
            <w:r w:rsidRPr="00147903">
              <w:rPr>
                <w:rFonts w:ascii="Times New Roman" w:hAnsi="Times New Roman" w:cs="Times New Roman"/>
                <w:bCs/>
                <w:szCs w:val="20"/>
                <w:vertAlign w:val="superscript"/>
                <w:lang w:val="en-GB"/>
              </w:rPr>
              <w:t>a</w:t>
            </w:r>
          </w:p>
        </w:tc>
        <w:tc>
          <w:tcPr>
            <w:tcW w:w="1191" w:type="dxa"/>
            <w:tcBorders>
              <w:top w:val="single" w:sz="4" w:space="0" w:color="auto"/>
            </w:tcBorders>
            <w:shd w:val="clear" w:color="auto" w:fill="auto"/>
            <w:noWrap/>
            <w:vAlign w:val="center"/>
            <w:hideMark/>
          </w:tcPr>
          <w:p w14:paraId="6FE57F94" w14:textId="693F3352" w:rsidR="0032709E" w:rsidRPr="00147903" w:rsidRDefault="0032709E" w:rsidP="0032709E">
            <w:pPr>
              <w:ind w:left="-117" w:right="-108"/>
              <w:jc w:val="center"/>
              <w:outlineLvl w:val="0"/>
              <w:rPr>
                <w:rFonts w:ascii="Times New Roman" w:hAnsi="Times New Roman" w:cs="Times New Roman"/>
                <w:bCs/>
                <w:szCs w:val="20"/>
                <w:lang w:val="en-GB"/>
              </w:rPr>
            </w:pPr>
            <w:r w:rsidRPr="00147903">
              <w:rPr>
                <w:rFonts w:ascii="Times New Roman" w:hAnsi="Times New Roman" w:cs="Times New Roman"/>
                <w:bCs/>
                <w:szCs w:val="20"/>
                <w:lang w:val="en-GB"/>
              </w:rPr>
              <w:t>44.31 ±0.80</w:t>
            </w:r>
            <w:r w:rsidRPr="00147903">
              <w:rPr>
                <w:rFonts w:ascii="Times New Roman" w:hAnsi="Times New Roman" w:cs="Times New Roman"/>
                <w:bCs/>
                <w:szCs w:val="20"/>
                <w:vertAlign w:val="superscript"/>
                <w:lang w:val="en-GB"/>
              </w:rPr>
              <w:t>a</w:t>
            </w:r>
          </w:p>
        </w:tc>
        <w:tc>
          <w:tcPr>
            <w:tcW w:w="1190" w:type="dxa"/>
            <w:tcBorders>
              <w:top w:val="single" w:sz="4" w:space="0" w:color="auto"/>
            </w:tcBorders>
            <w:shd w:val="clear" w:color="auto" w:fill="auto"/>
            <w:noWrap/>
            <w:vAlign w:val="center"/>
            <w:hideMark/>
          </w:tcPr>
          <w:p w14:paraId="525C5457" w14:textId="26688856" w:rsidR="0032709E" w:rsidRPr="00147903" w:rsidRDefault="0032709E" w:rsidP="0032709E">
            <w:pPr>
              <w:ind w:left="-108" w:right="-108"/>
              <w:jc w:val="center"/>
              <w:outlineLvl w:val="0"/>
              <w:rPr>
                <w:rFonts w:ascii="Times New Roman" w:hAnsi="Times New Roman" w:cs="Times New Roman"/>
                <w:bCs/>
                <w:szCs w:val="20"/>
                <w:lang w:val="en-GB"/>
              </w:rPr>
            </w:pPr>
            <w:r w:rsidRPr="00147903">
              <w:rPr>
                <w:rFonts w:ascii="Times New Roman" w:hAnsi="Times New Roman" w:cs="Times New Roman"/>
                <w:bCs/>
                <w:szCs w:val="20"/>
                <w:lang w:val="en-GB"/>
              </w:rPr>
              <w:t>59.10 ±7.77</w:t>
            </w:r>
            <w:r w:rsidRPr="00147903">
              <w:rPr>
                <w:rFonts w:ascii="Times New Roman" w:hAnsi="Times New Roman" w:cs="Times New Roman"/>
                <w:bCs/>
                <w:szCs w:val="20"/>
                <w:vertAlign w:val="superscript"/>
                <w:lang w:val="en-GB"/>
              </w:rPr>
              <w:t>a</w:t>
            </w:r>
          </w:p>
        </w:tc>
        <w:tc>
          <w:tcPr>
            <w:tcW w:w="1191" w:type="dxa"/>
            <w:tcBorders>
              <w:top w:val="single" w:sz="4" w:space="0" w:color="auto"/>
            </w:tcBorders>
            <w:shd w:val="clear" w:color="auto" w:fill="auto"/>
            <w:noWrap/>
            <w:vAlign w:val="center"/>
            <w:hideMark/>
          </w:tcPr>
          <w:p w14:paraId="3B1C65F2" w14:textId="20EA4BF7" w:rsidR="0032709E" w:rsidRPr="00147903" w:rsidRDefault="0032709E" w:rsidP="0032709E">
            <w:pPr>
              <w:ind w:left="-108" w:right="-108"/>
              <w:jc w:val="center"/>
              <w:outlineLvl w:val="0"/>
              <w:rPr>
                <w:rFonts w:ascii="Times New Roman" w:hAnsi="Times New Roman" w:cs="Times New Roman"/>
                <w:bCs/>
                <w:szCs w:val="20"/>
                <w:lang w:val="en-GB"/>
              </w:rPr>
            </w:pPr>
            <w:r w:rsidRPr="00147903">
              <w:rPr>
                <w:rFonts w:ascii="Times New Roman" w:hAnsi="Times New Roman" w:cs="Times New Roman"/>
                <w:bCs/>
                <w:szCs w:val="20"/>
                <w:lang w:val="en-GB"/>
              </w:rPr>
              <w:t>86.14 ±0.17</w:t>
            </w:r>
            <w:r w:rsidRPr="00147903">
              <w:rPr>
                <w:rFonts w:ascii="Times New Roman" w:hAnsi="Times New Roman" w:cs="Times New Roman"/>
                <w:bCs/>
                <w:szCs w:val="20"/>
                <w:vertAlign w:val="superscript"/>
                <w:lang w:val="en-GB"/>
              </w:rPr>
              <w:t>a</w:t>
            </w:r>
          </w:p>
        </w:tc>
        <w:tc>
          <w:tcPr>
            <w:tcW w:w="1191" w:type="dxa"/>
            <w:tcBorders>
              <w:top w:val="single" w:sz="4" w:space="0" w:color="auto"/>
            </w:tcBorders>
            <w:shd w:val="clear" w:color="auto" w:fill="auto"/>
            <w:noWrap/>
            <w:vAlign w:val="center"/>
            <w:hideMark/>
          </w:tcPr>
          <w:p w14:paraId="4B7FD4AC" w14:textId="468C2807" w:rsidR="0032709E" w:rsidRPr="00147903" w:rsidRDefault="0032709E" w:rsidP="0032709E">
            <w:pPr>
              <w:ind w:left="-108" w:right="-108"/>
              <w:jc w:val="center"/>
              <w:outlineLvl w:val="0"/>
              <w:rPr>
                <w:rFonts w:ascii="Times New Roman" w:hAnsi="Times New Roman" w:cs="Times New Roman"/>
                <w:bCs/>
                <w:szCs w:val="20"/>
                <w:lang w:val="en-GB"/>
              </w:rPr>
            </w:pPr>
            <w:r w:rsidRPr="00147903">
              <w:rPr>
                <w:rFonts w:ascii="Times New Roman" w:hAnsi="Times New Roman" w:cs="Times New Roman"/>
                <w:bCs/>
                <w:szCs w:val="20"/>
                <w:lang w:val="en-GB"/>
              </w:rPr>
              <w:t>96.61 ±1.14</w:t>
            </w:r>
            <w:r w:rsidRPr="00147903">
              <w:rPr>
                <w:rFonts w:ascii="Times New Roman" w:hAnsi="Times New Roman" w:cs="Times New Roman"/>
                <w:bCs/>
                <w:szCs w:val="20"/>
                <w:vertAlign w:val="superscript"/>
                <w:lang w:val="en-GB"/>
              </w:rPr>
              <w:t>a</w:t>
            </w:r>
          </w:p>
        </w:tc>
      </w:tr>
      <w:tr w:rsidR="00147903" w:rsidRPr="00147903" w14:paraId="671A5A2E" w14:textId="1EE3E6DC" w:rsidTr="0032709E">
        <w:trPr>
          <w:trHeight w:val="300"/>
          <w:jc w:val="center"/>
        </w:trPr>
        <w:tc>
          <w:tcPr>
            <w:tcW w:w="1418" w:type="dxa"/>
            <w:shd w:val="clear" w:color="auto" w:fill="auto"/>
            <w:noWrap/>
            <w:hideMark/>
          </w:tcPr>
          <w:p w14:paraId="078C0CC6" w14:textId="46B125C4" w:rsidR="0032709E" w:rsidRPr="00147903" w:rsidRDefault="0032709E" w:rsidP="0032709E">
            <w:pPr>
              <w:ind w:left="-108" w:right="-108"/>
              <w:jc w:val="left"/>
              <w:outlineLvl w:val="0"/>
              <w:rPr>
                <w:rFonts w:ascii="Times New Roman" w:hAnsi="Times New Roman" w:cs="Times New Roman"/>
                <w:bCs/>
                <w:szCs w:val="20"/>
                <w:lang w:val="en-GB"/>
              </w:rPr>
            </w:pPr>
            <w:r w:rsidRPr="00147903">
              <w:rPr>
                <w:rFonts w:ascii="Times New Roman" w:hAnsi="Times New Roman" w:cs="Times New Roman"/>
                <w:bCs/>
                <w:szCs w:val="20"/>
                <w:lang w:val="en-GB"/>
              </w:rPr>
              <w:t>Positive control</w:t>
            </w:r>
          </w:p>
        </w:tc>
        <w:tc>
          <w:tcPr>
            <w:tcW w:w="1190" w:type="dxa"/>
            <w:shd w:val="clear" w:color="auto" w:fill="auto"/>
            <w:noWrap/>
            <w:vAlign w:val="center"/>
            <w:hideMark/>
          </w:tcPr>
          <w:p w14:paraId="22D2CD65" w14:textId="1502B296" w:rsidR="0032709E" w:rsidRPr="00147903" w:rsidRDefault="0032709E" w:rsidP="0032709E">
            <w:pPr>
              <w:ind w:left="-108" w:right="-109"/>
              <w:jc w:val="center"/>
              <w:outlineLvl w:val="0"/>
              <w:rPr>
                <w:rFonts w:ascii="Times New Roman" w:hAnsi="Times New Roman" w:cs="Times New Roman"/>
                <w:bCs/>
                <w:szCs w:val="20"/>
                <w:lang w:val="en-GB"/>
              </w:rPr>
            </w:pPr>
            <w:r w:rsidRPr="00147903">
              <w:rPr>
                <w:rFonts w:ascii="Times New Roman" w:hAnsi="Times New Roman" w:cs="Times New Roman"/>
                <w:bCs/>
                <w:szCs w:val="20"/>
                <w:lang w:val="en-GB"/>
              </w:rPr>
              <w:t>27.82 ±0.00</w:t>
            </w:r>
            <w:r w:rsidRPr="00147903">
              <w:rPr>
                <w:rFonts w:ascii="Times New Roman" w:hAnsi="Times New Roman" w:cs="Times New Roman"/>
                <w:bCs/>
                <w:szCs w:val="20"/>
                <w:vertAlign w:val="superscript"/>
                <w:lang w:val="en-GB"/>
              </w:rPr>
              <w:t>b</w:t>
            </w:r>
          </w:p>
        </w:tc>
        <w:tc>
          <w:tcPr>
            <w:tcW w:w="1191" w:type="dxa"/>
            <w:shd w:val="clear" w:color="auto" w:fill="auto"/>
            <w:noWrap/>
            <w:vAlign w:val="center"/>
            <w:hideMark/>
          </w:tcPr>
          <w:p w14:paraId="0C1E4E69" w14:textId="38A0B352" w:rsidR="0032709E" w:rsidRPr="00147903" w:rsidRDefault="0032709E" w:rsidP="0032709E">
            <w:pPr>
              <w:ind w:left="-117" w:right="-108"/>
              <w:jc w:val="center"/>
              <w:outlineLvl w:val="0"/>
              <w:rPr>
                <w:rFonts w:ascii="Times New Roman" w:hAnsi="Times New Roman" w:cs="Times New Roman"/>
                <w:bCs/>
                <w:szCs w:val="20"/>
                <w:lang w:val="en-GB"/>
              </w:rPr>
            </w:pPr>
            <w:r w:rsidRPr="00147903">
              <w:rPr>
                <w:rFonts w:ascii="Times New Roman" w:hAnsi="Times New Roman" w:cs="Times New Roman"/>
                <w:bCs/>
                <w:szCs w:val="20"/>
                <w:lang w:val="en-GB"/>
              </w:rPr>
              <w:t>43.66 ±0.57</w:t>
            </w:r>
            <w:r w:rsidRPr="00147903">
              <w:rPr>
                <w:rFonts w:ascii="Times New Roman" w:hAnsi="Times New Roman" w:cs="Times New Roman"/>
                <w:bCs/>
                <w:szCs w:val="20"/>
                <w:vertAlign w:val="superscript"/>
                <w:lang w:val="en-GB"/>
              </w:rPr>
              <w:t>a</w:t>
            </w:r>
          </w:p>
        </w:tc>
        <w:tc>
          <w:tcPr>
            <w:tcW w:w="1190" w:type="dxa"/>
            <w:shd w:val="clear" w:color="auto" w:fill="auto"/>
            <w:noWrap/>
            <w:vAlign w:val="center"/>
            <w:hideMark/>
          </w:tcPr>
          <w:p w14:paraId="01B2DB9E" w14:textId="13432383" w:rsidR="0032709E" w:rsidRPr="00147903" w:rsidRDefault="0032709E" w:rsidP="0032709E">
            <w:pPr>
              <w:ind w:left="-108" w:right="-108"/>
              <w:jc w:val="center"/>
              <w:outlineLvl w:val="0"/>
              <w:rPr>
                <w:rFonts w:ascii="Times New Roman" w:hAnsi="Times New Roman" w:cs="Times New Roman"/>
                <w:bCs/>
                <w:szCs w:val="20"/>
                <w:lang w:val="en-GB"/>
              </w:rPr>
            </w:pPr>
            <w:r w:rsidRPr="00147903">
              <w:rPr>
                <w:rFonts w:ascii="Times New Roman" w:hAnsi="Times New Roman" w:cs="Times New Roman"/>
                <w:bCs/>
                <w:szCs w:val="20"/>
                <w:lang w:val="en-GB"/>
              </w:rPr>
              <w:t>56.60 ±4.23</w:t>
            </w:r>
            <w:r w:rsidRPr="00147903">
              <w:rPr>
                <w:rFonts w:ascii="Times New Roman" w:hAnsi="Times New Roman" w:cs="Times New Roman"/>
                <w:bCs/>
                <w:szCs w:val="20"/>
                <w:vertAlign w:val="superscript"/>
                <w:lang w:val="en-GB"/>
              </w:rPr>
              <w:t>a</w:t>
            </w:r>
          </w:p>
        </w:tc>
        <w:tc>
          <w:tcPr>
            <w:tcW w:w="1191" w:type="dxa"/>
            <w:shd w:val="clear" w:color="auto" w:fill="auto"/>
            <w:noWrap/>
            <w:vAlign w:val="center"/>
            <w:hideMark/>
          </w:tcPr>
          <w:p w14:paraId="459FE07A" w14:textId="5770F801" w:rsidR="0032709E" w:rsidRPr="00147903" w:rsidRDefault="0032709E" w:rsidP="0032709E">
            <w:pPr>
              <w:ind w:left="-108" w:right="-108"/>
              <w:jc w:val="center"/>
              <w:outlineLvl w:val="0"/>
              <w:rPr>
                <w:rFonts w:ascii="Times New Roman" w:hAnsi="Times New Roman" w:cs="Times New Roman"/>
                <w:bCs/>
                <w:szCs w:val="20"/>
                <w:lang w:val="en-GB"/>
              </w:rPr>
            </w:pPr>
            <w:r w:rsidRPr="00147903">
              <w:rPr>
                <w:rFonts w:ascii="Times New Roman" w:hAnsi="Times New Roman" w:cs="Times New Roman"/>
                <w:bCs/>
                <w:szCs w:val="20"/>
                <w:lang w:val="en-GB"/>
              </w:rPr>
              <w:t>70.17 ±2.40</w:t>
            </w:r>
            <w:r w:rsidRPr="00147903">
              <w:rPr>
                <w:rFonts w:ascii="Times New Roman" w:hAnsi="Times New Roman" w:cs="Times New Roman"/>
                <w:bCs/>
                <w:szCs w:val="20"/>
                <w:vertAlign w:val="superscript"/>
                <w:lang w:val="en-GB"/>
              </w:rPr>
              <w:t>a</w:t>
            </w:r>
          </w:p>
        </w:tc>
        <w:tc>
          <w:tcPr>
            <w:tcW w:w="1191" w:type="dxa"/>
            <w:shd w:val="clear" w:color="auto" w:fill="auto"/>
            <w:noWrap/>
            <w:vAlign w:val="center"/>
            <w:hideMark/>
          </w:tcPr>
          <w:p w14:paraId="217380A1" w14:textId="65AA04EF" w:rsidR="0032709E" w:rsidRPr="00147903" w:rsidRDefault="0032709E" w:rsidP="0032709E">
            <w:pPr>
              <w:ind w:left="-108" w:right="-108"/>
              <w:jc w:val="center"/>
              <w:outlineLvl w:val="0"/>
              <w:rPr>
                <w:rFonts w:ascii="Times New Roman" w:hAnsi="Times New Roman" w:cs="Times New Roman"/>
                <w:bCs/>
                <w:szCs w:val="20"/>
                <w:lang w:val="en-GB"/>
              </w:rPr>
            </w:pPr>
            <w:r w:rsidRPr="00147903">
              <w:rPr>
                <w:rFonts w:ascii="Times New Roman" w:hAnsi="Times New Roman" w:cs="Times New Roman"/>
                <w:bCs/>
                <w:szCs w:val="20"/>
                <w:lang w:val="en-GB"/>
              </w:rPr>
              <w:t>80.60 ±0.69</w:t>
            </w:r>
            <w:r w:rsidRPr="00147903">
              <w:rPr>
                <w:rFonts w:ascii="Times New Roman" w:hAnsi="Times New Roman" w:cs="Times New Roman"/>
                <w:bCs/>
                <w:szCs w:val="20"/>
                <w:vertAlign w:val="superscript"/>
                <w:lang w:val="en-GB"/>
              </w:rPr>
              <w:t>a</w:t>
            </w:r>
          </w:p>
        </w:tc>
      </w:tr>
      <w:tr w:rsidR="00147903" w:rsidRPr="00147903" w14:paraId="52E3AA7D" w14:textId="5DA1F1EC" w:rsidTr="0032709E">
        <w:trPr>
          <w:trHeight w:val="300"/>
          <w:jc w:val="center"/>
        </w:trPr>
        <w:tc>
          <w:tcPr>
            <w:tcW w:w="1418" w:type="dxa"/>
            <w:shd w:val="clear" w:color="auto" w:fill="auto"/>
            <w:noWrap/>
            <w:hideMark/>
          </w:tcPr>
          <w:p w14:paraId="790291AA" w14:textId="771FDCED" w:rsidR="0032709E" w:rsidRPr="00147903" w:rsidRDefault="0032709E" w:rsidP="0032709E">
            <w:pPr>
              <w:ind w:left="-108" w:right="-108"/>
              <w:jc w:val="left"/>
              <w:outlineLvl w:val="0"/>
              <w:rPr>
                <w:rFonts w:ascii="Times New Roman" w:hAnsi="Times New Roman" w:cs="Times New Roman"/>
                <w:bCs/>
                <w:szCs w:val="20"/>
                <w:lang w:val="en-GB"/>
              </w:rPr>
            </w:pPr>
            <w:r w:rsidRPr="00147903">
              <w:rPr>
                <w:rFonts w:ascii="Times New Roman" w:hAnsi="Times New Roman" w:cs="Times New Roman"/>
                <w:bCs/>
                <w:szCs w:val="20"/>
                <w:lang w:val="en-GB"/>
              </w:rPr>
              <w:t>EVOO</w:t>
            </w:r>
          </w:p>
        </w:tc>
        <w:tc>
          <w:tcPr>
            <w:tcW w:w="1190" w:type="dxa"/>
            <w:shd w:val="clear" w:color="auto" w:fill="auto"/>
            <w:noWrap/>
            <w:vAlign w:val="center"/>
            <w:hideMark/>
          </w:tcPr>
          <w:p w14:paraId="729B29BB" w14:textId="1C6B76E5" w:rsidR="0032709E" w:rsidRPr="00147903" w:rsidRDefault="0032709E" w:rsidP="0032709E">
            <w:pPr>
              <w:ind w:left="-108" w:right="-109"/>
              <w:jc w:val="center"/>
              <w:outlineLvl w:val="0"/>
              <w:rPr>
                <w:rFonts w:ascii="Times New Roman" w:hAnsi="Times New Roman" w:cs="Times New Roman"/>
                <w:bCs/>
                <w:szCs w:val="20"/>
                <w:lang w:val="en-GB"/>
              </w:rPr>
            </w:pPr>
            <w:r w:rsidRPr="00147903">
              <w:rPr>
                <w:rFonts w:ascii="Times New Roman" w:hAnsi="Times New Roman" w:cs="Times New Roman"/>
                <w:bCs/>
                <w:szCs w:val="20"/>
                <w:lang w:val="en-GB"/>
              </w:rPr>
              <w:t>24.18 ±1.37</w:t>
            </w:r>
            <w:r w:rsidRPr="00147903">
              <w:rPr>
                <w:rFonts w:ascii="Times New Roman" w:hAnsi="Times New Roman" w:cs="Times New Roman"/>
                <w:bCs/>
                <w:szCs w:val="20"/>
                <w:vertAlign w:val="superscript"/>
                <w:lang w:val="en-GB"/>
              </w:rPr>
              <w:t>c</w:t>
            </w:r>
          </w:p>
        </w:tc>
        <w:tc>
          <w:tcPr>
            <w:tcW w:w="1191" w:type="dxa"/>
            <w:shd w:val="clear" w:color="auto" w:fill="auto"/>
            <w:noWrap/>
            <w:vAlign w:val="center"/>
            <w:hideMark/>
          </w:tcPr>
          <w:p w14:paraId="459CD841" w14:textId="7621EC2B" w:rsidR="0032709E" w:rsidRPr="00147903" w:rsidRDefault="0032709E" w:rsidP="0032709E">
            <w:pPr>
              <w:ind w:left="-117" w:right="-108"/>
              <w:jc w:val="center"/>
              <w:outlineLvl w:val="0"/>
              <w:rPr>
                <w:rFonts w:ascii="Times New Roman" w:hAnsi="Times New Roman" w:cs="Times New Roman"/>
                <w:bCs/>
                <w:szCs w:val="20"/>
                <w:lang w:val="en-GB"/>
              </w:rPr>
            </w:pPr>
            <w:r w:rsidRPr="00147903">
              <w:rPr>
                <w:rFonts w:ascii="Times New Roman" w:hAnsi="Times New Roman" w:cs="Times New Roman"/>
                <w:bCs/>
                <w:szCs w:val="20"/>
                <w:lang w:val="en-GB"/>
              </w:rPr>
              <w:t>27.90 ±6.40</w:t>
            </w:r>
            <w:r w:rsidRPr="00147903">
              <w:rPr>
                <w:rFonts w:ascii="Times New Roman" w:hAnsi="Times New Roman" w:cs="Times New Roman"/>
                <w:bCs/>
                <w:szCs w:val="20"/>
                <w:vertAlign w:val="superscript"/>
                <w:lang w:val="en-GB"/>
              </w:rPr>
              <w:t>b</w:t>
            </w:r>
          </w:p>
        </w:tc>
        <w:tc>
          <w:tcPr>
            <w:tcW w:w="1190" w:type="dxa"/>
            <w:shd w:val="clear" w:color="auto" w:fill="auto"/>
            <w:noWrap/>
            <w:vAlign w:val="center"/>
            <w:hideMark/>
          </w:tcPr>
          <w:p w14:paraId="2D21100E" w14:textId="7D3B808E" w:rsidR="0032709E" w:rsidRPr="00147903" w:rsidRDefault="0032709E" w:rsidP="0032709E">
            <w:pPr>
              <w:ind w:left="-108" w:right="-108"/>
              <w:jc w:val="center"/>
              <w:outlineLvl w:val="0"/>
              <w:rPr>
                <w:rFonts w:ascii="Times New Roman" w:hAnsi="Times New Roman" w:cs="Times New Roman"/>
                <w:bCs/>
                <w:szCs w:val="20"/>
                <w:lang w:val="en-GB"/>
              </w:rPr>
            </w:pPr>
            <w:r w:rsidRPr="00147903">
              <w:rPr>
                <w:rFonts w:ascii="Times New Roman" w:hAnsi="Times New Roman" w:cs="Times New Roman"/>
                <w:bCs/>
                <w:szCs w:val="20"/>
                <w:lang w:val="en-GB"/>
              </w:rPr>
              <w:t>30.41 ±3.77</w:t>
            </w:r>
            <w:r w:rsidRPr="00147903">
              <w:rPr>
                <w:rFonts w:ascii="Times New Roman" w:hAnsi="Times New Roman" w:cs="Times New Roman"/>
                <w:bCs/>
                <w:szCs w:val="20"/>
                <w:vertAlign w:val="superscript"/>
                <w:lang w:val="en-GB"/>
              </w:rPr>
              <w:t>b</w:t>
            </w:r>
          </w:p>
        </w:tc>
        <w:tc>
          <w:tcPr>
            <w:tcW w:w="1191" w:type="dxa"/>
            <w:shd w:val="clear" w:color="auto" w:fill="auto"/>
            <w:noWrap/>
            <w:vAlign w:val="center"/>
            <w:hideMark/>
          </w:tcPr>
          <w:p w14:paraId="6871A5C7" w14:textId="23E71DD3" w:rsidR="0032709E" w:rsidRPr="00147903" w:rsidRDefault="0032709E" w:rsidP="0032709E">
            <w:pPr>
              <w:ind w:left="-108" w:right="-108"/>
              <w:jc w:val="center"/>
              <w:outlineLvl w:val="0"/>
              <w:rPr>
                <w:rFonts w:ascii="Times New Roman" w:hAnsi="Times New Roman" w:cs="Times New Roman"/>
                <w:bCs/>
                <w:szCs w:val="20"/>
                <w:lang w:val="en-GB"/>
              </w:rPr>
            </w:pPr>
            <w:r w:rsidRPr="00147903">
              <w:rPr>
                <w:rFonts w:ascii="Times New Roman" w:hAnsi="Times New Roman" w:cs="Times New Roman"/>
                <w:bCs/>
                <w:szCs w:val="20"/>
                <w:lang w:val="en-GB"/>
              </w:rPr>
              <w:t>35.10 ±1.26</w:t>
            </w:r>
            <w:r w:rsidRPr="00147903">
              <w:rPr>
                <w:rFonts w:ascii="Times New Roman" w:hAnsi="Times New Roman" w:cs="Times New Roman"/>
                <w:bCs/>
                <w:szCs w:val="20"/>
                <w:vertAlign w:val="superscript"/>
                <w:lang w:val="en-GB"/>
              </w:rPr>
              <w:t>b</w:t>
            </w:r>
          </w:p>
        </w:tc>
        <w:tc>
          <w:tcPr>
            <w:tcW w:w="1191" w:type="dxa"/>
            <w:shd w:val="clear" w:color="auto" w:fill="auto"/>
            <w:noWrap/>
            <w:vAlign w:val="center"/>
            <w:hideMark/>
          </w:tcPr>
          <w:p w14:paraId="6AF1A213" w14:textId="630C3069" w:rsidR="0032709E" w:rsidRPr="00147903" w:rsidRDefault="0032709E" w:rsidP="0032709E">
            <w:pPr>
              <w:ind w:left="-108" w:right="-108"/>
              <w:jc w:val="center"/>
              <w:outlineLvl w:val="0"/>
              <w:rPr>
                <w:rFonts w:ascii="Times New Roman" w:hAnsi="Times New Roman" w:cs="Times New Roman"/>
                <w:bCs/>
                <w:szCs w:val="20"/>
                <w:lang w:val="en-GB"/>
              </w:rPr>
            </w:pPr>
            <w:r w:rsidRPr="00147903">
              <w:rPr>
                <w:rFonts w:ascii="Times New Roman" w:hAnsi="Times New Roman" w:cs="Times New Roman"/>
                <w:bCs/>
                <w:szCs w:val="20"/>
                <w:lang w:val="en-GB"/>
              </w:rPr>
              <w:t>39.22 ±4.12</w:t>
            </w:r>
            <w:r w:rsidRPr="00147903">
              <w:rPr>
                <w:rFonts w:ascii="Times New Roman" w:hAnsi="Times New Roman" w:cs="Times New Roman"/>
                <w:bCs/>
                <w:szCs w:val="20"/>
                <w:vertAlign w:val="superscript"/>
                <w:lang w:val="en-GB"/>
              </w:rPr>
              <w:t>c</w:t>
            </w:r>
          </w:p>
        </w:tc>
      </w:tr>
      <w:tr w:rsidR="00147903" w:rsidRPr="00147903" w14:paraId="07DCB3B8" w14:textId="0A92B726" w:rsidTr="0032709E">
        <w:trPr>
          <w:trHeight w:val="300"/>
          <w:jc w:val="center"/>
        </w:trPr>
        <w:tc>
          <w:tcPr>
            <w:tcW w:w="1418" w:type="dxa"/>
            <w:shd w:val="clear" w:color="auto" w:fill="auto"/>
            <w:noWrap/>
            <w:hideMark/>
          </w:tcPr>
          <w:p w14:paraId="0310535B" w14:textId="1A60581D" w:rsidR="0032709E" w:rsidRPr="00147903" w:rsidRDefault="0032709E" w:rsidP="0032709E">
            <w:pPr>
              <w:ind w:left="-108" w:right="-108"/>
              <w:jc w:val="left"/>
              <w:outlineLvl w:val="0"/>
              <w:rPr>
                <w:rFonts w:ascii="Times New Roman" w:hAnsi="Times New Roman" w:cs="Times New Roman"/>
                <w:bCs/>
                <w:szCs w:val="20"/>
                <w:lang w:val="en-GB"/>
              </w:rPr>
            </w:pPr>
            <w:r w:rsidRPr="00147903">
              <w:rPr>
                <w:rFonts w:ascii="Times New Roman" w:hAnsi="Times New Roman" w:cs="Times New Roman"/>
                <w:bCs/>
                <w:szCs w:val="20"/>
                <w:lang w:val="en-GB"/>
              </w:rPr>
              <w:t>RPO</w:t>
            </w:r>
          </w:p>
        </w:tc>
        <w:tc>
          <w:tcPr>
            <w:tcW w:w="1190" w:type="dxa"/>
            <w:shd w:val="clear" w:color="auto" w:fill="auto"/>
            <w:noWrap/>
            <w:vAlign w:val="center"/>
            <w:hideMark/>
          </w:tcPr>
          <w:p w14:paraId="245A8AA6" w14:textId="56C788C5" w:rsidR="0032709E" w:rsidRPr="00147903" w:rsidRDefault="0032709E" w:rsidP="0032709E">
            <w:pPr>
              <w:ind w:left="-108" w:right="-109"/>
              <w:jc w:val="center"/>
              <w:outlineLvl w:val="0"/>
              <w:rPr>
                <w:rFonts w:ascii="Times New Roman" w:hAnsi="Times New Roman" w:cs="Times New Roman"/>
                <w:bCs/>
                <w:szCs w:val="20"/>
                <w:lang w:val="en-GB"/>
              </w:rPr>
            </w:pPr>
            <w:r w:rsidRPr="00147903">
              <w:rPr>
                <w:rFonts w:ascii="Times New Roman" w:hAnsi="Times New Roman" w:cs="Times New Roman"/>
                <w:bCs/>
                <w:szCs w:val="20"/>
                <w:lang w:val="en-GB"/>
              </w:rPr>
              <w:t>16.08 ±0.03</w:t>
            </w:r>
            <w:r w:rsidRPr="00147903">
              <w:rPr>
                <w:rFonts w:ascii="Times New Roman" w:hAnsi="Times New Roman" w:cs="Times New Roman"/>
                <w:bCs/>
                <w:szCs w:val="20"/>
                <w:vertAlign w:val="superscript"/>
                <w:lang w:val="en-GB"/>
              </w:rPr>
              <w:t>d</w:t>
            </w:r>
          </w:p>
        </w:tc>
        <w:tc>
          <w:tcPr>
            <w:tcW w:w="1191" w:type="dxa"/>
            <w:shd w:val="clear" w:color="auto" w:fill="auto"/>
            <w:noWrap/>
            <w:vAlign w:val="center"/>
            <w:hideMark/>
          </w:tcPr>
          <w:p w14:paraId="4085CBD0" w14:textId="0E6E2E34" w:rsidR="0032709E" w:rsidRPr="00147903" w:rsidRDefault="0032709E" w:rsidP="0032709E">
            <w:pPr>
              <w:ind w:left="-117" w:right="-108"/>
              <w:jc w:val="center"/>
              <w:outlineLvl w:val="0"/>
              <w:rPr>
                <w:rFonts w:ascii="Times New Roman" w:hAnsi="Times New Roman" w:cs="Times New Roman"/>
                <w:bCs/>
                <w:szCs w:val="20"/>
                <w:lang w:val="en-GB"/>
              </w:rPr>
            </w:pPr>
            <w:r w:rsidRPr="00147903">
              <w:rPr>
                <w:rFonts w:ascii="Times New Roman" w:hAnsi="Times New Roman" w:cs="Times New Roman"/>
                <w:bCs/>
                <w:szCs w:val="20"/>
                <w:lang w:val="en-GB"/>
              </w:rPr>
              <w:t>22.24 ±4.80</w:t>
            </w:r>
            <w:r w:rsidRPr="00147903">
              <w:rPr>
                <w:rFonts w:ascii="Times New Roman" w:hAnsi="Times New Roman" w:cs="Times New Roman"/>
                <w:bCs/>
                <w:szCs w:val="20"/>
                <w:vertAlign w:val="superscript"/>
                <w:lang w:val="en-GB"/>
              </w:rPr>
              <w:t>b</w:t>
            </w:r>
          </w:p>
        </w:tc>
        <w:tc>
          <w:tcPr>
            <w:tcW w:w="1190" w:type="dxa"/>
            <w:shd w:val="clear" w:color="auto" w:fill="auto"/>
            <w:noWrap/>
            <w:vAlign w:val="center"/>
            <w:hideMark/>
          </w:tcPr>
          <w:p w14:paraId="67E8BC4F" w14:textId="5E18ECA6" w:rsidR="0032709E" w:rsidRPr="00147903" w:rsidRDefault="0032709E" w:rsidP="0032709E">
            <w:pPr>
              <w:ind w:left="-108" w:right="-108"/>
              <w:jc w:val="center"/>
              <w:outlineLvl w:val="0"/>
              <w:rPr>
                <w:rFonts w:ascii="Times New Roman" w:hAnsi="Times New Roman" w:cs="Times New Roman"/>
                <w:bCs/>
                <w:szCs w:val="20"/>
                <w:lang w:val="en-GB"/>
              </w:rPr>
            </w:pPr>
            <w:r w:rsidRPr="00147903">
              <w:rPr>
                <w:rFonts w:ascii="Times New Roman" w:hAnsi="Times New Roman" w:cs="Times New Roman"/>
                <w:bCs/>
                <w:szCs w:val="20"/>
                <w:lang w:val="en-GB"/>
              </w:rPr>
              <w:t>26.29 ±8.00</w:t>
            </w:r>
            <w:r w:rsidRPr="00147903">
              <w:rPr>
                <w:rFonts w:ascii="Times New Roman" w:hAnsi="Times New Roman" w:cs="Times New Roman"/>
                <w:bCs/>
                <w:szCs w:val="20"/>
                <w:vertAlign w:val="superscript"/>
                <w:lang w:val="en-GB"/>
              </w:rPr>
              <w:t>b</w:t>
            </w:r>
          </w:p>
        </w:tc>
        <w:tc>
          <w:tcPr>
            <w:tcW w:w="1191" w:type="dxa"/>
            <w:shd w:val="clear" w:color="auto" w:fill="auto"/>
            <w:noWrap/>
            <w:vAlign w:val="center"/>
            <w:hideMark/>
          </w:tcPr>
          <w:p w14:paraId="668D030E" w14:textId="746FEADC" w:rsidR="0032709E" w:rsidRPr="00147903" w:rsidRDefault="0032709E" w:rsidP="0032709E">
            <w:pPr>
              <w:ind w:left="-108" w:right="-108"/>
              <w:jc w:val="center"/>
              <w:outlineLvl w:val="0"/>
              <w:rPr>
                <w:rFonts w:ascii="Times New Roman" w:hAnsi="Times New Roman" w:cs="Times New Roman"/>
                <w:bCs/>
                <w:szCs w:val="20"/>
                <w:lang w:val="en-GB"/>
              </w:rPr>
            </w:pPr>
            <w:r w:rsidRPr="00147903">
              <w:rPr>
                <w:rFonts w:ascii="Times New Roman" w:hAnsi="Times New Roman" w:cs="Times New Roman"/>
                <w:bCs/>
                <w:szCs w:val="20"/>
                <w:lang w:val="en-GB"/>
              </w:rPr>
              <w:t>35.50 ±9.37</w:t>
            </w:r>
            <w:r w:rsidRPr="00147903">
              <w:rPr>
                <w:rFonts w:ascii="Times New Roman" w:hAnsi="Times New Roman" w:cs="Times New Roman"/>
                <w:bCs/>
                <w:szCs w:val="20"/>
                <w:vertAlign w:val="superscript"/>
                <w:lang w:val="en-GB"/>
              </w:rPr>
              <w:t>b</w:t>
            </w:r>
          </w:p>
        </w:tc>
        <w:tc>
          <w:tcPr>
            <w:tcW w:w="1191" w:type="dxa"/>
            <w:shd w:val="clear" w:color="auto" w:fill="auto"/>
            <w:noWrap/>
            <w:vAlign w:val="center"/>
            <w:hideMark/>
          </w:tcPr>
          <w:p w14:paraId="4ABB208E" w14:textId="2661DFA5" w:rsidR="0032709E" w:rsidRPr="00147903" w:rsidRDefault="0032709E" w:rsidP="0032709E">
            <w:pPr>
              <w:ind w:left="-108" w:right="-108"/>
              <w:jc w:val="center"/>
              <w:outlineLvl w:val="0"/>
              <w:rPr>
                <w:rFonts w:ascii="Times New Roman" w:hAnsi="Times New Roman" w:cs="Times New Roman"/>
                <w:bCs/>
                <w:szCs w:val="20"/>
                <w:lang w:val="en-GB"/>
              </w:rPr>
            </w:pPr>
            <w:r w:rsidRPr="00147903">
              <w:rPr>
                <w:rFonts w:ascii="Times New Roman" w:hAnsi="Times New Roman" w:cs="Times New Roman"/>
                <w:bCs/>
                <w:szCs w:val="20"/>
                <w:lang w:val="en-GB"/>
              </w:rPr>
              <w:t>62.01 ±1.37</w:t>
            </w:r>
            <w:r w:rsidRPr="00147903">
              <w:rPr>
                <w:rFonts w:ascii="Times New Roman" w:hAnsi="Times New Roman" w:cs="Times New Roman"/>
                <w:bCs/>
                <w:szCs w:val="20"/>
                <w:vertAlign w:val="superscript"/>
                <w:lang w:val="en-GB"/>
              </w:rPr>
              <w:t>b</w:t>
            </w:r>
          </w:p>
        </w:tc>
      </w:tr>
      <w:tr w:rsidR="00147903" w:rsidRPr="00147903" w14:paraId="2208116C" w14:textId="542D8F06" w:rsidTr="0032709E">
        <w:trPr>
          <w:trHeight w:val="300"/>
          <w:jc w:val="center"/>
        </w:trPr>
        <w:tc>
          <w:tcPr>
            <w:tcW w:w="1418" w:type="dxa"/>
            <w:shd w:val="clear" w:color="auto" w:fill="auto"/>
            <w:noWrap/>
            <w:hideMark/>
          </w:tcPr>
          <w:p w14:paraId="38E73BF0" w14:textId="0FFB90D7" w:rsidR="0032709E" w:rsidRPr="00147903" w:rsidRDefault="0032709E" w:rsidP="0032709E">
            <w:pPr>
              <w:ind w:left="-108" w:right="-108"/>
              <w:jc w:val="left"/>
              <w:outlineLvl w:val="0"/>
              <w:rPr>
                <w:rFonts w:ascii="Times New Roman" w:hAnsi="Times New Roman" w:cs="Times New Roman"/>
                <w:bCs/>
                <w:szCs w:val="20"/>
                <w:lang w:val="en-GB"/>
              </w:rPr>
            </w:pPr>
            <w:r w:rsidRPr="00147903">
              <w:rPr>
                <w:rFonts w:ascii="Times New Roman" w:hAnsi="Times New Roman" w:cs="Times New Roman"/>
                <w:bCs/>
                <w:szCs w:val="20"/>
                <w:lang w:val="en-GB"/>
              </w:rPr>
              <w:t>CPPO</w:t>
            </w:r>
          </w:p>
        </w:tc>
        <w:tc>
          <w:tcPr>
            <w:tcW w:w="1190" w:type="dxa"/>
            <w:shd w:val="clear" w:color="auto" w:fill="auto"/>
            <w:noWrap/>
            <w:vAlign w:val="center"/>
            <w:hideMark/>
          </w:tcPr>
          <w:p w14:paraId="19F33278" w14:textId="40F0513C" w:rsidR="0032709E" w:rsidRPr="00147903" w:rsidRDefault="0032709E" w:rsidP="0032709E">
            <w:pPr>
              <w:ind w:left="-108" w:right="-109"/>
              <w:jc w:val="center"/>
              <w:outlineLvl w:val="0"/>
              <w:rPr>
                <w:rFonts w:ascii="Times New Roman" w:hAnsi="Times New Roman" w:cs="Times New Roman"/>
                <w:bCs/>
                <w:szCs w:val="20"/>
                <w:lang w:val="en-GB"/>
              </w:rPr>
            </w:pPr>
            <w:r w:rsidRPr="00147903">
              <w:rPr>
                <w:rFonts w:ascii="Times New Roman" w:hAnsi="Times New Roman" w:cs="Times New Roman"/>
                <w:bCs/>
                <w:szCs w:val="20"/>
                <w:lang w:val="en-GB"/>
              </w:rPr>
              <w:t>17.90 ±0.48</w:t>
            </w:r>
            <w:r w:rsidRPr="00147903">
              <w:rPr>
                <w:rFonts w:ascii="Times New Roman" w:hAnsi="Times New Roman" w:cs="Times New Roman"/>
                <w:bCs/>
                <w:szCs w:val="20"/>
                <w:vertAlign w:val="superscript"/>
                <w:lang w:val="en-GB"/>
              </w:rPr>
              <w:t>d</w:t>
            </w:r>
          </w:p>
        </w:tc>
        <w:tc>
          <w:tcPr>
            <w:tcW w:w="1191" w:type="dxa"/>
            <w:shd w:val="clear" w:color="auto" w:fill="auto"/>
            <w:noWrap/>
            <w:vAlign w:val="center"/>
            <w:hideMark/>
          </w:tcPr>
          <w:p w14:paraId="21E3D5A0" w14:textId="33EF28AE" w:rsidR="0032709E" w:rsidRPr="00147903" w:rsidRDefault="0032709E" w:rsidP="0032709E">
            <w:pPr>
              <w:ind w:left="-117" w:right="-108"/>
              <w:jc w:val="center"/>
              <w:outlineLvl w:val="0"/>
              <w:rPr>
                <w:rFonts w:ascii="Times New Roman" w:hAnsi="Times New Roman" w:cs="Times New Roman"/>
                <w:b/>
                <w:bCs/>
                <w:szCs w:val="20"/>
                <w:lang w:val="en-GB"/>
              </w:rPr>
            </w:pPr>
            <w:r w:rsidRPr="00147903">
              <w:rPr>
                <w:rFonts w:ascii="Times New Roman" w:hAnsi="Times New Roman" w:cs="Times New Roman"/>
                <w:bCs/>
                <w:szCs w:val="20"/>
                <w:lang w:val="en-GB"/>
              </w:rPr>
              <w:t>19.25 ±1.26</w:t>
            </w:r>
            <w:r w:rsidRPr="00147903">
              <w:rPr>
                <w:rFonts w:ascii="Times New Roman" w:hAnsi="Times New Roman" w:cs="Times New Roman"/>
                <w:bCs/>
                <w:szCs w:val="20"/>
                <w:vertAlign w:val="superscript"/>
                <w:lang w:val="en-GB"/>
              </w:rPr>
              <w:t>b</w:t>
            </w:r>
          </w:p>
        </w:tc>
        <w:tc>
          <w:tcPr>
            <w:tcW w:w="1190" w:type="dxa"/>
            <w:shd w:val="clear" w:color="auto" w:fill="auto"/>
            <w:noWrap/>
            <w:vAlign w:val="center"/>
            <w:hideMark/>
          </w:tcPr>
          <w:p w14:paraId="3C871F29" w14:textId="4C5B1A9E" w:rsidR="0032709E" w:rsidRPr="00147903" w:rsidRDefault="0032709E" w:rsidP="0032709E">
            <w:pPr>
              <w:ind w:left="-108" w:right="-108"/>
              <w:jc w:val="center"/>
              <w:outlineLvl w:val="0"/>
              <w:rPr>
                <w:rFonts w:ascii="Times New Roman" w:hAnsi="Times New Roman" w:cs="Times New Roman"/>
                <w:bCs/>
                <w:szCs w:val="20"/>
                <w:lang w:val="en-GB"/>
              </w:rPr>
            </w:pPr>
            <w:r w:rsidRPr="00147903">
              <w:rPr>
                <w:rFonts w:ascii="Times New Roman" w:hAnsi="Times New Roman" w:cs="Times New Roman"/>
                <w:bCs/>
                <w:szCs w:val="20"/>
                <w:lang w:val="en-GB"/>
              </w:rPr>
              <w:t>25.70 ±2.20</w:t>
            </w:r>
            <w:r w:rsidRPr="00147903">
              <w:rPr>
                <w:rFonts w:ascii="Times New Roman" w:hAnsi="Times New Roman" w:cs="Times New Roman"/>
                <w:bCs/>
                <w:szCs w:val="20"/>
                <w:vertAlign w:val="superscript"/>
                <w:lang w:val="en-GB"/>
              </w:rPr>
              <w:t>b</w:t>
            </w:r>
          </w:p>
        </w:tc>
        <w:tc>
          <w:tcPr>
            <w:tcW w:w="1191" w:type="dxa"/>
            <w:shd w:val="clear" w:color="auto" w:fill="auto"/>
            <w:noWrap/>
            <w:vAlign w:val="center"/>
            <w:hideMark/>
          </w:tcPr>
          <w:p w14:paraId="26C33F0A" w14:textId="0491F781" w:rsidR="0032709E" w:rsidRPr="00147903" w:rsidRDefault="0032709E" w:rsidP="0032709E">
            <w:pPr>
              <w:ind w:left="-108" w:right="-108"/>
              <w:jc w:val="center"/>
              <w:outlineLvl w:val="0"/>
              <w:rPr>
                <w:rFonts w:ascii="Times New Roman" w:hAnsi="Times New Roman" w:cs="Times New Roman"/>
                <w:bCs/>
                <w:szCs w:val="20"/>
                <w:lang w:val="en-GB"/>
              </w:rPr>
            </w:pPr>
            <w:r w:rsidRPr="00147903">
              <w:rPr>
                <w:rFonts w:ascii="Times New Roman" w:hAnsi="Times New Roman" w:cs="Times New Roman"/>
                <w:bCs/>
                <w:szCs w:val="20"/>
                <w:lang w:val="en-GB"/>
              </w:rPr>
              <w:t>29.55 ±1.65</w:t>
            </w:r>
            <w:r w:rsidRPr="00147903">
              <w:rPr>
                <w:rFonts w:ascii="Times New Roman" w:hAnsi="Times New Roman" w:cs="Times New Roman"/>
                <w:bCs/>
                <w:szCs w:val="20"/>
                <w:vertAlign w:val="superscript"/>
                <w:lang w:val="en-GB"/>
              </w:rPr>
              <w:t>b</w:t>
            </w:r>
          </w:p>
        </w:tc>
        <w:tc>
          <w:tcPr>
            <w:tcW w:w="1191" w:type="dxa"/>
            <w:shd w:val="clear" w:color="auto" w:fill="auto"/>
            <w:noWrap/>
            <w:vAlign w:val="center"/>
            <w:hideMark/>
          </w:tcPr>
          <w:p w14:paraId="2B561FA0" w14:textId="48956574" w:rsidR="0032709E" w:rsidRPr="00147903" w:rsidRDefault="0032709E" w:rsidP="0032709E">
            <w:pPr>
              <w:ind w:left="-108" w:right="-108"/>
              <w:jc w:val="center"/>
              <w:outlineLvl w:val="0"/>
              <w:rPr>
                <w:rFonts w:ascii="Times New Roman" w:hAnsi="Times New Roman" w:cs="Times New Roman"/>
                <w:bCs/>
                <w:szCs w:val="20"/>
                <w:lang w:val="en-GB"/>
              </w:rPr>
            </w:pPr>
            <w:r w:rsidRPr="00147903">
              <w:rPr>
                <w:rFonts w:ascii="Times New Roman" w:hAnsi="Times New Roman" w:cs="Times New Roman"/>
                <w:bCs/>
                <w:szCs w:val="20"/>
                <w:lang w:val="en-GB"/>
              </w:rPr>
              <w:t>31.62 ±3.43</w:t>
            </w:r>
            <w:r w:rsidRPr="00147903">
              <w:rPr>
                <w:rFonts w:ascii="Times New Roman" w:hAnsi="Times New Roman" w:cs="Times New Roman"/>
                <w:bCs/>
                <w:szCs w:val="20"/>
                <w:vertAlign w:val="superscript"/>
                <w:lang w:val="en-GB"/>
              </w:rPr>
              <w:t>c</w:t>
            </w:r>
          </w:p>
        </w:tc>
      </w:tr>
      <w:tr w:rsidR="00147903" w:rsidRPr="00147903" w14:paraId="7BA84C5B" w14:textId="66ECE114" w:rsidTr="0032709E">
        <w:trPr>
          <w:trHeight w:val="326"/>
          <w:jc w:val="center"/>
        </w:trPr>
        <w:tc>
          <w:tcPr>
            <w:tcW w:w="1418" w:type="dxa"/>
            <w:tcBorders>
              <w:bottom w:val="single" w:sz="4" w:space="0" w:color="auto"/>
            </w:tcBorders>
            <w:shd w:val="clear" w:color="auto" w:fill="auto"/>
            <w:noWrap/>
          </w:tcPr>
          <w:p w14:paraId="2A911CF9" w14:textId="343D225A" w:rsidR="0032709E" w:rsidRPr="00147903" w:rsidRDefault="0032709E" w:rsidP="0032709E">
            <w:pPr>
              <w:ind w:left="-108" w:right="-108"/>
              <w:jc w:val="left"/>
              <w:outlineLvl w:val="0"/>
              <w:rPr>
                <w:rFonts w:ascii="Times New Roman" w:hAnsi="Times New Roman" w:cs="Times New Roman"/>
                <w:bCs/>
                <w:szCs w:val="20"/>
                <w:lang w:val="en-GB"/>
              </w:rPr>
            </w:pPr>
            <w:r w:rsidRPr="00147903">
              <w:rPr>
                <w:rFonts w:ascii="Times New Roman" w:hAnsi="Times New Roman" w:cs="Times New Roman"/>
                <w:bCs/>
                <w:szCs w:val="20"/>
                <w:lang w:val="en-GB"/>
              </w:rPr>
              <w:lastRenderedPageBreak/>
              <w:t>Palm cooking oil</w:t>
            </w:r>
          </w:p>
        </w:tc>
        <w:tc>
          <w:tcPr>
            <w:tcW w:w="1190" w:type="dxa"/>
            <w:tcBorders>
              <w:bottom w:val="single" w:sz="4" w:space="0" w:color="auto"/>
            </w:tcBorders>
            <w:shd w:val="clear" w:color="auto" w:fill="auto"/>
            <w:noWrap/>
            <w:vAlign w:val="center"/>
          </w:tcPr>
          <w:p w14:paraId="1C1153E7" w14:textId="2C76406C" w:rsidR="0032709E" w:rsidRPr="00147903" w:rsidRDefault="0032709E" w:rsidP="0032709E">
            <w:pPr>
              <w:ind w:left="-108" w:right="-109"/>
              <w:jc w:val="center"/>
              <w:outlineLvl w:val="0"/>
              <w:rPr>
                <w:rFonts w:ascii="Times New Roman" w:hAnsi="Times New Roman" w:cs="Times New Roman"/>
                <w:bCs/>
                <w:szCs w:val="20"/>
                <w:lang w:val="en-GB"/>
              </w:rPr>
            </w:pPr>
            <w:r w:rsidRPr="00147903">
              <w:rPr>
                <w:rFonts w:ascii="Times New Roman" w:hAnsi="Times New Roman" w:cs="Times New Roman"/>
                <w:bCs/>
                <w:szCs w:val="20"/>
                <w:lang w:val="en-GB"/>
              </w:rPr>
              <w:t>16.16 ±0.13</w:t>
            </w:r>
            <w:r w:rsidRPr="00147903">
              <w:rPr>
                <w:rFonts w:ascii="Times New Roman" w:hAnsi="Times New Roman" w:cs="Times New Roman"/>
                <w:bCs/>
                <w:szCs w:val="20"/>
                <w:vertAlign w:val="superscript"/>
                <w:lang w:val="en-GB"/>
              </w:rPr>
              <w:t>d</w:t>
            </w:r>
          </w:p>
        </w:tc>
        <w:tc>
          <w:tcPr>
            <w:tcW w:w="1191" w:type="dxa"/>
            <w:tcBorders>
              <w:bottom w:val="single" w:sz="4" w:space="0" w:color="auto"/>
            </w:tcBorders>
            <w:shd w:val="clear" w:color="auto" w:fill="auto"/>
            <w:noWrap/>
            <w:vAlign w:val="center"/>
          </w:tcPr>
          <w:p w14:paraId="5FCC776B" w14:textId="78F85FFE" w:rsidR="0032709E" w:rsidRPr="00147903" w:rsidRDefault="0032709E" w:rsidP="0032709E">
            <w:pPr>
              <w:ind w:left="-117" w:right="-108"/>
              <w:jc w:val="center"/>
              <w:outlineLvl w:val="0"/>
              <w:rPr>
                <w:rFonts w:ascii="Times New Roman" w:hAnsi="Times New Roman" w:cs="Times New Roman"/>
                <w:bCs/>
                <w:szCs w:val="20"/>
                <w:lang w:val="en-GB"/>
              </w:rPr>
            </w:pPr>
            <w:r w:rsidRPr="00147903">
              <w:rPr>
                <w:rFonts w:ascii="Times New Roman" w:hAnsi="Times New Roman" w:cs="Times New Roman"/>
                <w:bCs/>
                <w:szCs w:val="20"/>
                <w:lang w:val="en-GB"/>
              </w:rPr>
              <w:t>19.02 ±0.22</w:t>
            </w:r>
            <w:r w:rsidRPr="00147903">
              <w:rPr>
                <w:rFonts w:ascii="Times New Roman" w:hAnsi="Times New Roman" w:cs="Times New Roman"/>
                <w:bCs/>
                <w:szCs w:val="20"/>
                <w:vertAlign w:val="superscript"/>
                <w:lang w:val="en-GB"/>
              </w:rPr>
              <w:t>b</w:t>
            </w:r>
          </w:p>
        </w:tc>
        <w:tc>
          <w:tcPr>
            <w:tcW w:w="1190" w:type="dxa"/>
            <w:tcBorders>
              <w:bottom w:val="single" w:sz="4" w:space="0" w:color="auto"/>
            </w:tcBorders>
            <w:shd w:val="clear" w:color="auto" w:fill="auto"/>
            <w:noWrap/>
            <w:vAlign w:val="center"/>
          </w:tcPr>
          <w:p w14:paraId="420E2E0B" w14:textId="170C4260" w:rsidR="0032709E" w:rsidRPr="00147903" w:rsidRDefault="0032709E" w:rsidP="0032709E">
            <w:pPr>
              <w:ind w:left="-108" w:right="-108"/>
              <w:jc w:val="center"/>
              <w:outlineLvl w:val="0"/>
              <w:rPr>
                <w:rFonts w:ascii="Times New Roman" w:hAnsi="Times New Roman" w:cs="Times New Roman"/>
                <w:bCs/>
                <w:szCs w:val="20"/>
                <w:lang w:val="en-GB"/>
              </w:rPr>
            </w:pPr>
            <w:r w:rsidRPr="00147903">
              <w:rPr>
                <w:rFonts w:ascii="Times New Roman" w:hAnsi="Times New Roman" w:cs="Times New Roman"/>
                <w:bCs/>
                <w:szCs w:val="20"/>
                <w:lang w:val="en-GB"/>
              </w:rPr>
              <w:t>26.04 ±7.89</w:t>
            </w:r>
            <w:r w:rsidRPr="00147903">
              <w:rPr>
                <w:rFonts w:ascii="Times New Roman" w:hAnsi="Times New Roman" w:cs="Times New Roman"/>
                <w:bCs/>
                <w:szCs w:val="20"/>
                <w:vertAlign w:val="superscript"/>
                <w:lang w:val="en-GB"/>
              </w:rPr>
              <w:t>b</w:t>
            </w:r>
          </w:p>
        </w:tc>
        <w:tc>
          <w:tcPr>
            <w:tcW w:w="1191" w:type="dxa"/>
            <w:tcBorders>
              <w:bottom w:val="single" w:sz="4" w:space="0" w:color="auto"/>
            </w:tcBorders>
            <w:shd w:val="clear" w:color="auto" w:fill="auto"/>
            <w:noWrap/>
            <w:vAlign w:val="center"/>
          </w:tcPr>
          <w:p w14:paraId="35094499" w14:textId="6ED0D3D2" w:rsidR="0032709E" w:rsidRPr="00147903" w:rsidRDefault="0032709E" w:rsidP="0032709E">
            <w:pPr>
              <w:ind w:left="-108" w:right="-108"/>
              <w:jc w:val="center"/>
              <w:outlineLvl w:val="0"/>
              <w:rPr>
                <w:rFonts w:ascii="Times New Roman" w:hAnsi="Times New Roman" w:cs="Times New Roman"/>
                <w:bCs/>
                <w:szCs w:val="20"/>
                <w:lang w:val="en-GB"/>
              </w:rPr>
            </w:pPr>
            <w:r w:rsidRPr="00147903">
              <w:rPr>
                <w:rFonts w:ascii="Times New Roman" w:hAnsi="Times New Roman" w:cs="Times New Roman"/>
                <w:bCs/>
                <w:szCs w:val="20"/>
                <w:lang w:val="en-GB"/>
              </w:rPr>
              <w:t>28.28 ±9.45</w:t>
            </w:r>
            <w:r w:rsidRPr="00147903">
              <w:rPr>
                <w:rFonts w:ascii="Times New Roman" w:hAnsi="Times New Roman" w:cs="Times New Roman"/>
                <w:bCs/>
                <w:szCs w:val="20"/>
                <w:vertAlign w:val="superscript"/>
                <w:lang w:val="en-GB"/>
              </w:rPr>
              <w:t>b</w:t>
            </w:r>
          </w:p>
        </w:tc>
        <w:tc>
          <w:tcPr>
            <w:tcW w:w="1191" w:type="dxa"/>
            <w:tcBorders>
              <w:bottom w:val="single" w:sz="4" w:space="0" w:color="auto"/>
            </w:tcBorders>
            <w:shd w:val="clear" w:color="auto" w:fill="auto"/>
            <w:noWrap/>
            <w:vAlign w:val="center"/>
          </w:tcPr>
          <w:p w14:paraId="3F996AF0" w14:textId="15E335D8" w:rsidR="0032709E" w:rsidRPr="00147903" w:rsidRDefault="0032709E" w:rsidP="0032709E">
            <w:pPr>
              <w:ind w:left="-108" w:right="-108"/>
              <w:jc w:val="center"/>
              <w:outlineLvl w:val="0"/>
              <w:rPr>
                <w:rFonts w:ascii="Times New Roman" w:hAnsi="Times New Roman" w:cs="Times New Roman"/>
                <w:bCs/>
                <w:szCs w:val="20"/>
                <w:lang w:val="en-GB"/>
              </w:rPr>
            </w:pPr>
            <w:r w:rsidRPr="00147903">
              <w:rPr>
                <w:rFonts w:ascii="Times New Roman" w:hAnsi="Times New Roman" w:cs="Times New Roman"/>
                <w:bCs/>
                <w:szCs w:val="20"/>
                <w:lang w:val="en-GB"/>
              </w:rPr>
              <w:t>29.52 ±11.20</w:t>
            </w:r>
            <w:r w:rsidRPr="00147903">
              <w:rPr>
                <w:rFonts w:ascii="Times New Roman" w:hAnsi="Times New Roman" w:cs="Times New Roman"/>
                <w:bCs/>
                <w:szCs w:val="20"/>
                <w:vertAlign w:val="superscript"/>
                <w:lang w:val="en-GB"/>
              </w:rPr>
              <w:t>c</w:t>
            </w:r>
          </w:p>
        </w:tc>
      </w:tr>
    </w:tbl>
    <w:p w14:paraId="1D63F279" w14:textId="1BB0BC2B" w:rsidR="00A03137" w:rsidRPr="00E43C1E" w:rsidRDefault="00830BBC" w:rsidP="00E43C1E">
      <w:pPr>
        <w:outlineLvl w:val="0"/>
        <w:rPr>
          <w:rFonts w:ascii="Times New Roman" w:hAnsi="Times New Roman" w:cs="Times New Roman"/>
          <w:sz w:val="16"/>
          <w:szCs w:val="16"/>
          <w:lang w:val="en-GB"/>
        </w:rPr>
      </w:pPr>
      <w:r w:rsidRPr="00E43C1E">
        <w:rPr>
          <w:rFonts w:ascii="Times New Roman" w:hAnsi="Times New Roman" w:cs="Times New Roman"/>
          <w:sz w:val="16"/>
          <w:szCs w:val="16"/>
          <w:lang w:val="en-GB"/>
        </w:rPr>
        <w:t>*S</w:t>
      </w:r>
      <w:r w:rsidR="00A15491" w:rsidRPr="00E43C1E">
        <w:rPr>
          <w:rFonts w:ascii="Times New Roman" w:hAnsi="Times New Roman" w:cs="Times New Roman"/>
          <w:sz w:val="16"/>
          <w:szCs w:val="16"/>
          <w:lang w:val="en-GB"/>
        </w:rPr>
        <w:t>uperscript</w:t>
      </w:r>
      <w:r w:rsidRPr="00E43C1E">
        <w:rPr>
          <w:rFonts w:ascii="Times New Roman" w:hAnsi="Times New Roman" w:cs="Times New Roman"/>
          <w:sz w:val="16"/>
          <w:szCs w:val="16"/>
          <w:lang w:val="en-GB"/>
        </w:rPr>
        <w:t xml:space="preserve"> letters</w:t>
      </w:r>
      <w:r w:rsidR="00A15491" w:rsidRPr="00E43C1E">
        <w:rPr>
          <w:rFonts w:ascii="Times New Roman" w:hAnsi="Times New Roman" w:cs="Times New Roman"/>
          <w:sz w:val="16"/>
          <w:szCs w:val="16"/>
          <w:lang w:val="en-GB"/>
        </w:rPr>
        <w:t xml:space="preserve"> </w:t>
      </w:r>
      <w:r w:rsidR="00A15491" w:rsidRPr="00E43C1E">
        <w:rPr>
          <w:rFonts w:ascii="Times New Roman" w:hAnsi="Times New Roman" w:cs="Times New Roman"/>
          <w:sz w:val="16"/>
          <w:szCs w:val="16"/>
          <w:vertAlign w:val="superscript"/>
          <w:lang w:val="en-GB"/>
        </w:rPr>
        <w:t>a,</w:t>
      </w:r>
      <w:r w:rsidR="00F3336E" w:rsidRPr="00E43C1E">
        <w:rPr>
          <w:rFonts w:ascii="Times New Roman" w:hAnsi="Times New Roman" w:cs="Times New Roman"/>
          <w:sz w:val="16"/>
          <w:szCs w:val="16"/>
          <w:vertAlign w:val="superscript"/>
          <w:lang w:val="en-GB"/>
        </w:rPr>
        <w:t xml:space="preserve"> </w:t>
      </w:r>
      <w:r w:rsidR="00A15491" w:rsidRPr="00E43C1E">
        <w:rPr>
          <w:rFonts w:ascii="Times New Roman" w:hAnsi="Times New Roman" w:cs="Times New Roman"/>
          <w:sz w:val="16"/>
          <w:szCs w:val="16"/>
          <w:vertAlign w:val="superscript"/>
          <w:lang w:val="en-GB"/>
        </w:rPr>
        <w:t>b,</w:t>
      </w:r>
      <w:r w:rsidR="00F3336E" w:rsidRPr="00E43C1E">
        <w:rPr>
          <w:rFonts w:ascii="Times New Roman" w:hAnsi="Times New Roman" w:cs="Times New Roman"/>
          <w:sz w:val="16"/>
          <w:szCs w:val="16"/>
          <w:vertAlign w:val="superscript"/>
          <w:lang w:val="en-GB"/>
        </w:rPr>
        <w:t xml:space="preserve"> </w:t>
      </w:r>
      <w:r w:rsidR="0032709E" w:rsidRPr="00E43C1E">
        <w:rPr>
          <w:rFonts w:ascii="Times New Roman" w:hAnsi="Times New Roman" w:cs="Times New Roman"/>
          <w:sz w:val="16"/>
          <w:szCs w:val="16"/>
          <w:vertAlign w:val="superscript"/>
          <w:lang w:val="en-GB"/>
        </w:rPr>
        <w:t>c</w:t>
      </w:r>
      <w:r w:rsidR="00A15491" w:rsidRPr="00E43C1E">
        <w:rPr>
          <w:rFonts w:ascii="Times New Roman" w:hAnsi="Times New Roman" w:cs="Times New Roman"/>
          <w:sz w:val="16"/>
          <w:szCs w:val="16"/>
          <w:vertAlign w:val="superscript"/>
          <w:lang w:val="en-GB"/>
        </w:rPr>
        <w:t>,</w:t>
      </w:r>
      <w:r w:rsidR="00A15491" w:rsidRPr="00E43C1E">
        <w:rPr>
          <w:rFonts w:ascii="Times New Roman" w:hAnsi="Times New Roman" w:cs="Times New Roman"/>
          <w:sz w:val="16"/>
          <w:szCs w:val="16"/>
          <w:lang w:val="en-GB"/>
        </w:rPr>
        <w:t xml:space="preserve"> </w:t>
      </w:r>
      <w:r w:rsidR="00F3336E" w:rsidRPr="00E43C1E">
        <w:rPr>
          <w:rFonts w:ascii="Times New Roman" w:hAnsi="Times New Roman" w:cs="Times New Roman"/>
          <w:sz w:val="16"/>
          <w:szCs w:val="16"/>
          <w:lang w:val="en-GB"/>
        </w:rPr>
        <w:t xml:space="preserve">and </w:t>
      </w:r>
      <w:r w:rsidR="0032709E" w:rsidRPr="00E43C1E">
        <w:rPr>
          <w:rFonts w:ascii="Times New Roman" w:hAnsi="Times New Roman" w:cs="Times New Roman"/>
          <w:sz w:val="16"/>
          <w:szCs w:val="16"/>
          <w:vertAlign w:val="superscript"/>
          <w:lang w:val="en-GB"/>
        </w:rPr>
        <w:t>d</w:t>
      </w:r>
      <w:r w:rsidR="00A15491" w:rsidRPr="00E43C1E">
        <w:rPr>
          <w:rFonts w:ascii="Times New Roman" w:hAnsi="Times New Roman" w:cs="Times New Roman"/>
          <w:sz w:val="16"/>
          <w:szCs w:val="16"/>
          <w:lang w:val="en-GB"/>
        </w:rPr>
        <w:t xml:space="preserve"> letters denote </w:t>
      </w:r>
      <w:r w:rsidR="00F3336E" w:rsidRPr="00E43C1E">
        <w:rPr>
          <w:rFonts w:ascii="Times New Roman" w:hAnsi="Times New Roman" w:cs="Times New Roman"/>
          <w:sz w:val="16"/>
          <w:szCs w:val="16"/>
          <w:lang w:val="en-GB"/>
        </w:rPr>
        <w:t xml:space="preserve">significant </w:t>
      </w:r>
      <w:r w:rsidR="00A15491" w:rsidRPr="00E43C1E">
        <w:rPr>
          <w:rFonts w:ascii="Times New Roman" w:hAnsi="Times New Roman" w:cs="Times New Roman"/>
          <w:sz w:val="16"/>
          <w:szCs w:val="16"/>
          <w:lang w:val="en-GB"/>
        </w:rPr>
        <w:t>different activit</w:t>
      </w:r>
      <w:r w:rsidR="00F3336E" w:rsidRPr="00E43C1E">
        <w:rPr>
          <w:rFonts w:ascii="Times New Roman" w:hAnsi="Times New Roman" w:cs="Times New Roman"/>
          <w:sz w:val="16"/>
          <w:szCs w:val="16"/>
          <w:lang w:val="en-GB"/>
        </w:rPr>
        <w:t>ies</w:t>
      </w:r>
      <w:r w:rsidR="00A15491" w:rsidRPr="00E43C1E">
        <w:rPr>
          <w:rFonts w:ascii="Times New Roman" w:hAnsi="Times New Roman" w:cs="Times New Roman"/>
          <w:sz w:val="16"/>
          <w:szCs w:val="16"/>
          <w:lang w:val="en-GB"/>
        </w:rPr>
        <w:t xml:space="preserve"> </w:t>
      </w:r>
      <w:r w:rsidR="00AB401A" w:rsidRPr="00E43C1E">
        <w:rPr>
          <w:rFonts w:ascii="Times New Roman" w:hAnsi="Times New Roman" w:cs="Times New Roman"/>
          <w:sz w:val="16"/>
          <w:szCs w:val="16"/>
          <w:lang w:val="en-GB"/>
        </w:rPr>
        <w:t>(</w:t>
      </w:r>
      <w:r w:rsidR="00AB401A" w:rsidRPr="00E43C1E">
        <w:rPr>
          <w:rFonts w:ascii="Times New Roman" w:hAnsi="Times New Roman" w:cs="Times New Roman"/>
          <w:i/>
          <w:sz w:val="16"/>
          <w:szCs w:val="16"/>
          <w:lang w:val="en-GB"/>
        </w:rPr>
        <w:t xml:space="preserve">p </w:t>
      </w:r>
      <w:r w:rsidR="00AB401A" w:rsidRPr="00E43C1E">
        <w:rPr>
          <w:rFonts w:ascii="Times New Roman" w:hAnsi="Times New Roman" w:cs="Times New Roman"/>
          <w:sz w:val="16"/>
          <w:szCs w:val="16"/>
          <w:lang w:val="en-GB"/>
        </w:rPr>
        <w:t xml:space="preserve">&lt; 0.01) </w:t>
      </w:r>
      <w:r w:rsidR="00F3336E" w:rsidRPr="00E43C1E">
        <w:rPr>
          <w:rFonts w:ascii="Times New Roman" w:hAnsi="Times New Roman" w:cs="Times New Roman"/>
          <w:sz w:val="16"/>
          <w:szCs w:val="16"/>
          <w:lang w:val="en-GB"/>
        </w:rPr>
        <w:t xml:space="preserve">from highest to lowest </w:t>
      </w:r>
      <w:r w:rsidRPr="00E43C1E">
        <w:rPr>
          <w:rFonts w:ascii="Times New Roman" w:hAnsi="Times New Roman" w:cs="Times New Roman"/>
          <w:sz w:val="16"/>
          <w:szCs w:val="16"/>
          <w:lang w:val="en-GB"/>
        </w:rPr>
        <w:t xml:space="preserve">at </w:t>
      </w:r>
      <w:r w:rsidR="0032709E" w:rsidRPr="00E43C1E">
        <w:rPr>
          <w:rFonts w:ascii="Times New Roman" w:hAnsi="Times New Roman" w:cs="Times New Roman"/>
          <w:sz w:val="16"/>
          <w:szCs w:val="16"/>
          <w:lang w:val="en-GB"/>
        </w:rPr>
        <w:t xml:space="preserve">each </w:t>
      </w:r>
      <w:r w:rsidRPr="00E43C1E">
        <w:rPr>
          <w:rFonts w:ascii="Times New Roman" w:hAnsi="Times New Roman" w:cs="Times New Roman"/>
          <w:sz w:val="16"/>
          <w:szCs w:val="16"/>
          <w:lang w:val="en-GB"/>
        </w:rPr>
        <w:t>subset</w:t>
      </w:r>
      <w:r w:rsidR="0032709E" w:rsidRPr="00E43C1E">
        <w:rPr>
          <w:rFonts w:ascii="Times New Roman" w:hAnsi="Times New Roman" w:cs="Times New Roman"/>
          <w:sz w:val="16"/>
          <w:szCs w:val="16"/>
          <w:lang w:val="en-GB"/>
        </w:rPr>
        <w:t xml:space="preserve"> at</w:t>
      </w:r>
      <w:r w:rsidRPr="00E43C1E">
        <w:rPr>
          <w:rFonts w:ascii="Times New Roman" w:hAnsi="Times New Roman" w:cs="Times New Roman"/>
          <w:sz w:val="16"/>
          <w:szCs w:val="16"/>
          <w:lang w:val="en-GB"/>
        </w:rPr>
        <w:t xml:space="preserve"> α = 0.05 </w:t>
      </w:r>
      <w:r w:rsidR="00A15491" w:rsidRPr="00E43C1E">
        <w:rPr>
          <w:rFonts w:ascii="Times New Roman" w:hAnsi="Times New Roman" w:cs="Times New Roman"/>
          <w:sz w:val="16"/>
          <w:szCs w:val="16"/>
          <w:lang w:val="en-GB"/>
        </w:rPr>
        <w:t>according to Tukey HSD</w:t>
      </w:r>
    </w:p>
    <w:p w14:paraId="5C9AACC9" w14:textId="77777777" w:rsidR="00326669" w:rsidRPr="00147903" w:rsidRDefault="00326669" w:rsidP="00326669">
      <w:pPr>
        <w:jc w:val="center"/>
        <w:outlineLvl w:val="0"/>
        <w:rPr>
          <w:rFonts w:ascii="Times New Roman" w:hAnsi="Times New Roman" w:cs="Times New Roman"/>
          <w:szCs w:val="20"/>
        </w:rPr>
      </w:pPr>
    </w:p>
    <w:p w14:paraId="723A0433" w14:textId="0570E695" w:rsidR="00A03137" w:rsidRPr="00147903" w:rsidRDefault="00A03137" w:rsidP="00A03137">
      <w:pPr>
        <w:outlineLvl w:val="0"/>
        <w:rPr>
          <w:rFonts w:ascii="Times New Roman" w:hAnsi="Times New Roman" w:cs="Times New Roman"/>
          <w:iCs/>
          <w:szCs w:val="20"/>
          <w:lang w:val="en-GB"/>
        </w:rPr>
      </w:pPr>
      <w:r w:rsidRPr="00147903">
        <w:rPr>
          <w:rFonts w:ascii="Times New Roman" w:hAnsi="Times New Roman" w:cs="Times New Roman"/>
          <w:szCs w:val="20"/>
          <w:lang w:val="en-GB"/>
        </w:rPr>
        <w:t xml:space="preserve">Among the oil sample extracts, the positive control sample recorded the overall highest antioxidant activity (AA%) of 27.82 to 80.60% across the series of concentration. At 100 ppm, EVOO extract recorded the second highest antioxidant activity after positive control while RPO extract had the lowest. At 250 and 500 ppm, EVOO maintained its high activity and CPPO and palm cooking oil exhibited the lowest activity among the oil extracts. At 750 ppm, RPO surpassed that of EVOO extract after positive control and lastly, at 1000 ppm, RPO extract topped the other oil extracts at 62.01% antioxidant activity. Overall, EVOO displayed a constant and high antioxidant activity among all samples up to 750 ppm concentration. Despite its lowest activity at 100 ppm concentration, RPO extract rose to high antioxidant capacity parallel to that of EVOO at 750 ppm and exhibited the highest activity at 1000 ppm, with two-fold value compared to the rest of the samples. Antioxidant activities of </w:t>
      </w:r>
      <w:r w:rsidRPr="00147903">
        <w:rPr>
          <w:rFonts w:ascii="Times New Roman" w:hAnsi="Times New Roman" w:cs="Times New Roman"/>
          <w:bCs/>
          <w:szCs w:val="20"/>
          <w:lang w:val="en-GB"/>
        </w:rPr>
        <w:t xml:space="preserve">CPPO were low, comparable to that of palm cooking oil extract. </w:t>
      </w:r>
      <w:r w:rsidRPr="00147903">
        <w:rPr>
          <w:rFonts w:ascii="Times New Roman" w:hAnsi="Times New Roman" w:cs="Times New Roman"/>
          <w:szCs w:val="20"/>
          <w:lang w:val="en-GB"/>
        </w:rPr>
        <w:t xml:space="preserve">The fact that the antioxidant activity of CPPO extract was lower than the other oils require some deliberation as illustrated by several studies of flavonoids that exert both antagonistic and synergistic activities in a tested oxidation system </w:t>
      </w:r>
      <w:r w:rsidR="00C06827" w:rsidRPr="00147903">
        <w:rPr>
          <w:rFonts w:ascii="Times New Roman" w:hAnsi="Times New Roman" w:cs="Times New Roman"/>
          <w:szCs w:val="20"/>
          <w:lang w:val="en-GB"/>
        </w:rPr>
        <w:t>[20,</w:t>
      </w:r>
      <w:r w:rsidR="00E43C1E">
        <w:rPr>
          <w:rFonts w:ascii="Times New Roman" w:hAnsi="Times New Roman" w:cs="Times New Roman"/>
          <w:szCs w:val="20"/>
          <w:lang w:val="en-GB"/>
        </w:rPr>
        <w:t xml:space="preserve"> </w:t>
      </w:r>
      <w:r w:rsidR="00C06827" w:rsidRPr="00147903">
        <w:rPr>
          <w:rFonts w:ascii="Times New Roman" w:hAnsi="Times New Roman" w:cs="Times New Roman"/>
          <w:szCs w:val="20"/>
          <w:lang w:val="en-GB"/>
        </w:rPr>
        <w:t>21]</w:t>
      </w:r>
      <w:r w:rsidRPr="00147903">
        <w:rPr>
          <w:rFonts w:ascii="Times New Roman" w:hAnsi="Times New Roman" w:cs="Times New Roman"/>
          <w:szCs w:val="20"/>
          <w:lang w:val="en-GB"/>
        </w:rPr>
        <w:t xml:space="preserve">. </w:t>
      </w:r>
      <w:r w:rsidRPr="00147903">
        <w:rPr>
          <w:rFonts w:ascii="Times New Roman" w:hAnsi="Times New Roman" w:cs="Times New Roman"/>
          <w:iCs/>
          <w:szCs w:val="20"/>
          <w:lang w:val="en-GB"/>
        </w:rPr>
        <w:t xml:space="preserve">The average antioxidant activity (AA%) values </w:t>
      </w:r>
      <w:r w:rsidRPr="00147903">
        <w:rPr>
          <w:rFonts w:ascii="Times New Roman" w:hAnsi="Times New Roman" w:cs="Times New Roman"/>
          <w:szCs w:val="20"/>
          <w:lang w:val="en-GB"/>
        </w:rPr>
        <w:t>across the series of concentration</w:t>
      </w:r>
      <w:r w:rsidRPr="00147903">
        <w:rPr>
          <w:rFonts w:ascii="Times New Roman" w:hAnsi="Times New Roman" w:cs="Times New Roman"/>
          <w:iCs/>
          <w:szCs w:val="20"/>
          <w:lang w:val="en-GB"/>
        </w:rPr>
        <w:t xml:space="preserve"> were plotted into a graph in Figure </w:t>
      </w:r>
      <w:r w:rsidR="00FE738A" w:rsidRPr="00147903">
        <w:rPr>
          <w:rFonts w:ascii="Times New Roman" w:hAnsi="Times New Roman" w:cs="Times New Roman"/>
          <w:iCs/>
          <w:szCs w:val="20"/>
          <w:lang w:val="en-GB"/>
        </w:rPr>
        <w:t>2</w:t>
      </w:r>
      <w:r w:rsidRPr="00147903">
        <w:rPr>
          <w:rFonts w:ascii="Times New Roman" w:hAnsi="Times New Roman" w:cs="Times New Roman"/>
          <w:iCs/>
          <w:szCs w:val="20"/>
          <w:lang w:val="en-GB"/>
        </w:rPr>
        <w:t>.</w:t>
      </w:r>
    </w:p>
    <w:p w14:paraId="05F78E69" w14:textId="5D939C27" w:rsidR="00352DA0" w:rsidRPr="00147903" w:rsidRDefault="00352DA0" w:rsidP="00352DA0">
      <w:pPr>
        <w:outlineLvl w:val="0"/>
        <w:rPr>
          <w:rFonts w:ascii="Times New Roman" w:hAnsi="Times New Roman" w:cs="Times New Roman"/>
          <w:iCs/>
          <w:szCs w:val="20"/>
          <w:lang w:val="en-GB"/>
        </w:rPr>
      </w:pPr>
    </w:p>
    <w:p w14:paraId="1D85D648" w14:textId="0C3B5613" w:rsidR="00352DA0" w:rsidRPr="00147903" w:rsidRDefault="00352DA0" w:rsidP="001A0DF2">
      <w:pPr>
        <w:jc w:val="center"/>
        <w:outlineLvl w:val="0"/>
        <w:rPr>
          <w:rFonts w:ascii="Times New Roman" w:hAnsi="Times New Roman" w:cs="Times New Roman"/>
          <w:iCs/>
          <w:szCs w:val="20"/>
          <w:lang w:val="en-GB"/>
        </w:rPr>
      </w:pPr>
      <w:r w:rsidRPr="00147903">
        <w:rPr>
          <w:rFonts w:ascii="Times New Roman" w:hAnsi="Times New Roman" w:cs="Times New Roman"/>
          <w:iCs/>
          <w:noProof/>
          <w:szCs w:val="20"/>
          <w:lang w:eastAsia="en-MY"/>
        </w:rPr>
        <w:drawing>
          <wp:inline distT="0" distB="0" distL="0" distR="0" wp14:anchorId="1144827C" wp14:editId="60D649F3">
            <wp:extent cx="3788847" cy="2628000"/>
            <wp:effectExtent l="19050" t="19050" r="21590" b="20320"/>
            <wp:docPr id="8" name="Picture 8" descr="C:\Users\User\Desktop\Antioxidant activity tiff 950 pi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Antioxidant activity tiff 950 pix.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8847" cy="2628000"/>
                    </a:xfrm>
                    <a:prstGeom prst="rect">
                      <a:avLst/>
                    </a:prstGeom>
                    <a:noFill/>
                    <a:ln>
                      <a:solidFill>
                        <a:schemeClr val="tx1"/>
                      </a:solidFill>
                    </a:ln>
                  </pic:spPr>
                </pic:pic>
              </a:graphicData>
            </a:graphic>
          </wp:inline>
        </w:drawing>
      </w:r>
    </w:p>
    <w:p w14:paraId="6D892C6B" w14:textId="77777777" w:rsidR="001A0DF2" w:rsidRPr="00147903" w:rsidRDefault="001A0DF2" w:rsidP="001A0DF2">
      <w:pPr>
        <w:jc w:val="center"/>
        <w:outlineLvl w:val="0"/>
        <w:rPr>
          <w:rFonts w:ascii="Times New Roman" w:hAnsi="Times New Roman" w:cs="Times New Roman"/>
          <w:iCs/>
          <w:szCs w:val="20"/>
          <w:lang w:val="en-GB"/>
        </w:rPr>
      </w:pPr>
    </w:p>
    <w:p w14:paraId="7D062905" w14:textId="17DFCB11" w:rsidR="00A03137" w:rsidRPr="00147903" w:rsidRDefault="00A03137" w:rsidP="00A03137">
      <w:pPr>
        <w:jc w:val="center"/>
        <w:outlineLvl w:val="0"/>
        <w:rPr>
          <w:rFonts w:ascii="Times New Roman" w:hAnsi="Times New Roman" w:cs="Times New Roman"/>
          <w:bCs/>
          <w:szCs w:val="20"/>
          <w:lang w:val="en-GB"/>
        </w:rPr>
      </w:pPr>
      <w:r w:rsidRPr="00147903">
        <w:rPr>
          <w:rFonts w:ascii="Times New Roman" w:hAnsi="Times New Roman" w:cs="Times New Roman"/>
          <w:bCs/>
          <w:szCs w:val="20"/>
          <w:lang w:val="en-GB"/>
        </w:rPr>
        <w:t xml:space="preserve">Figure </w:t>
      </w:r>
      <w:r w:rsidR="00FE738A" w:rsidRPr="00147903">
        <w:rPr>
          <w:rFonts w:ascii="Times New Roman" w:hAnsi="Times New Roman" w:cs="Times New Roman"/>
          <w:bCs/>
          <w:szCs w:val="20"/>
          <w:lang w:val="en-GB"/>
        </w:rPr>
        <w:t>2</w:t>
      </w:r>
      <w:r w:rsidRPr="00147903">
        <w:rPr>
          <w:rFonts w:ascii="Times New Roman" w:hAnsi="Times New Roman" w:cs="Times New Roman"/>
          <w:bCs/>
          <w:szCs w:val="20"/>
          <w:lang w:val="en-GB"/>
        </w:rPr>
        <w:t>.</w:t>
      </w:r>
      <w:r w:rsidRPr="00147903">
        <w:rPr>
          <w:rFonts w:ascii="Times New Roman" w:hAnsi="Times New Roman" w:cs="Times New Roman"/>
          <w:b/>
          <w:szCs w:val="20"/>
          <w:lang w:val="en-GB"/>
        </w:rPr>
        <w:t xml:space="preserve"> </w:t>
      </w:r>
      <w:r w:rsidRPr="00147903">
        <w:rPr>
          <w:rFonts w:ascii="Times New Roman" w:hAnsi="Times New Roman" w:cs="Times New Roman"/>
          <w:bCs/>
          <w:szCs w:val="20"/>
          <w:lang w:val="en-GB"/>
        </w:rPr>
        <w:t>Average antioxidant activities (AA%) of BHT standard, EVOO and palm oil extracts</w:t>
      </w:r>
    </w:p>
    <w:p w14:paraId="7B2BFA38" w14:textId="77777777" w:rsidR="00A03137" w:rsidRPr="00147903" w:rsidRDefault="00A03137" w:rsidP="0077276F">
      <w:pPr>
        <w:outlineLvl w:val="0"/>
        <w:rPr>
          <w:rFonts w:ascii="Times New Roman" w:hAnsi="Times New Roman" w:cs="Times New Roman"/>
          <w:szCs w:val="20"/>
        </w:rPr>
      </w:pPr>
    </w:p>
    <w:p w14:paraId="02A1E558" w14:textId="77777777" w:rsidR="00A03137" w:rsidRPr="00147903" w:rsidRDefault="00A03137" w:rsidP="00A03137">
      <w:pPr>
        <w:outlineLvl w:val="0"/>
        <w:rPr>
          <w:rFonts w:ascii="Times New Roman" w:hAnsi="Times New Roman" w:cs="Times New Roman"/>
          <w:b/>
          <w:iCs/>
          <w:szCs w:val="20"/>
          <w:lang w:val="en-GB"/>
        </w:rPr>
      </w:pPr>
      <w:r w:rsidRPr="00147903">
        <w:rPr>
          <w:rFonts w:ascii="Times New Roman" w:hAnsi="Times New Roman" w:cs="Times New Roman"/>
          <w:b/>
          <w:szCs w:val="20"/>
          <w:lang w:val="en-GB"/>
        </w:rPr>
        <w:t>Liquid chromatography-mass spectrometry (</w:t>
      </w:r>
      <w:r w:rsidRPr="00147903">
        <w:rPr>
          <w:rFonts w:ascii="Times New Roman" w:hAnsi="Times New Roman" w:cs="Times New Roman"/>
          <w:b/>
          <w:iCs/>
          <w:szCs w:val="20"/>
          <w:lang w:val="en-GB"/>
        </w:rPr>
        <w:t>LC-MS) analysis of palm oil extracts</w:t>
      </w:r>
    </w:p>
    <w:p w14:paraId="228D5C96" w14:textId="6194563C" w:rsidR="00E43C1E" w:rsidRDefault="00CA3DBE" w:rsidP="00CA3DBE">
      <w:pPr>
        <w:outlineLvl w:val="0"/>
        <w:rPr>
          <w:rFonts w:ascii="Times New Roman" w:hAnsi="Times New Roman" w:cs="Times New Roman"/>
          <w:szCs w:val="20"/>
          <w:lang w:val="en-GB"/>
        </w:rPr>
      </w:pPr>
      <w:r w:rsidRPr="00147903">
        <w:rPr>
          <w:rFonts w:ascii="Times New Roman" w:hAnsi="Times New Roman" w:cs="Times New Roman"/>
          <w:szCs w:val="20"/>
          <w:lang w:val="en-GB"/>
        </w:rPr>
        <w:t xml:space="preserve">Figure </w:t>
      </w:r>
      <w:r w:rsidR="00FE738A" w:rsidRPr="00147903">
        <w:rPr>
          <w:rFonts w:ascii="Times New Roman" w:hAnsi="Times New Roman" w:cs="Times New Roman"/>
          <w:szCs w:val="20"/>
          <w:lang w:val="en-GB"/>
        </w:rPr>
        <w:t>3</w:t>
      </w:r>
      <w:r w:rsidRPr="00147903">
        <w:rPr>
          <w:rFonts w:ascii="Times New Roman" w:hAnsi="Times New Roman" w:cs="Times New Roman"/>
          <w:szCs w:val="20"/>
          <w:lang w:val="en-GB"/>
        </w:rPr>
        <w:t xml:space="preserve"> (</w:t>
      </w:r>
      <w:r w:rsidR="00E43C1E">
        <w:rPr>
          <w:rFonts w:ascii="Times New Roman" w:hAnsi="Times New Roman" w:cs="Times New Roman"/>
          <w:szCs w:val="20"/>
          <w:lang w:val="en-GB"/>
        </w:rPr>
        <w:t>a</w:t>
      </w:r>
      <w:r w:rsidRPr="00147903">
        <w:rPr>
          <w:rFonts w:ascii="Times New Roman" w:hAnsi="Times New Roman" w:cs="Times New Roman"/>
          <w:szCs w:val="20"/>
          <w:lang w:val="en-GB"/>
        </w:rPr>
        <w:t>) shows the LC-MS chromatograms of the investigated oil extracts with numbered peaks and identities of the phytochemicals. The details of retention times (</w:t>
      </w:r>
      <w:proofErr w:type="spellStart"/>
      <w:r w:rsidRPr="00147903">
        <w:rPr>
          <w:rFonts w:ascii="Times New Roman" w:hAnsi="Times New Roman" w:cs="Times New Roman"/>
          <w:i/>
          <w:szCs w:val="20"/>
          <w:lang w:val="en-GB"/>
        </w:rPr>
        <w:t>t</w:t>
      </w:r>
      <w:r w:rsidRPr="00147903">
        <w:rPr>
          <w:rFonts w:ascii="Times New Roman" w:hAnsi="Times New Roman" w:cs="Times New Roman"/>
          <w:szCs w:val="20"/>
          <w:vertAlign w:val="subscript"/>
          <w:lang w:val="en-GB"/>
        </w:rPr>
        <w:t>R</w:t>
      </w:r>
      <w:proofErr w:type="spellEnd"/>
      <w:r w:rsidRPr="00147903">
        <w:rPr>
          <w:rFonts w:ascii="Times New Roman" w:hAnsi="Times New Roman" w:cs="Times New Roman"/>
          <w:szCs w:val="20"/>
          <w:lang w:val="en-GB"/>
        </w:rPr>
        <w:t>), molecular formulae, molecular ion masses (</w:t>
      </w:r>
      <w:r w:rsidRPr="00147903">
        <w:rPr>
          <w:rFonts w:ascii="Times New Roman" w:hAnsi="Times New Roman" w:cs="Times New Roman"/>
          <w:i/>
          <w:szCs w:val="20"/>
          <w:lang w:val="en-GB"/>
        </w:rPr>
        <w:t>m/z</w:t>
      </w:r>
      <w:r w:rsidRPr="00147903">
        <w:rPr>
          <w:rFonts w:ascii="Times New Roman" w:hAnsi="Times New Roman" w:cs="Times New Roman"/>
          <w:szCs w:val="20"/>
          <w:lang w:val="en-GB"/>
        </w:rPr>
        <w:t>, [M-H]</w:t>
      </w:r>
      <w:r w:rsidRPr="00147903">
        <w:rPr>
          <w:rFonts w:ascii="Times New Roman" w:hAnsi="Times New Roman" w:cs="Times New Roman"/>
          <w:szCs w:val="20"/>
          <w:vertAlign w:val="superscript"/>
          <w:lang w:val="en-GB"/>
        </w:rPr>
        <w:t>-</w:t>
      </w:r>
      <w:r w:rsidRPr="00147903">
        <w:rPr>
          <w:rFonts w:ascii="Times New Roman" w:hAnsi="Times New Roman" w:cs="Times New Roman"/>
          <w:szCs w:val="20"/>
          <w:lang w:val="en-GB"/>
        </w:rPr>
        <w:t>) with mass errors (</w:t>
      </w:r>
      <w:proofErr w:type="spellStart"/>
      <w:r w:rsidRPr="00147903">
        <w:rPr>
          <w:rFonts w:ascii="Times New Roman" w:hAnsi="Times New Roman" w:cs="Times New Roman"/>
          <w:szCs w:val="20"/>
          <w:lang w:val="en-GB"/>
        </w:rPr>
        <w:t>mDa</w:t>
      </w:r>
      <w:proofErr w:type="spellEnd"/>
      <w:r w:rsidRPr="00147903">
        <w:rPr>
          <w:rFonts w:ascii="Times New Roman" w:hAnsi="Times New Roman" w:cs="Times New Roman"/>
          <w:szCs w:val="20"/>
          <w:lang w:val="en-GB"/>
        </w:rPr>
        <w:t xml:space="preserve">), ESI MS/MS fragments for the numbered phytochemical peaks and references to previous investigations are listed in Table 3. The availability of accurate mass measurement by TOF mass spectrometers with resolving power from 8,000 to 20,000 (m/∆m, full width at half maximum; FWHM) allows the determination of elemental composition of monoisotopic mass [22,23]. The identity of peak </w:t>
      </w:r>
      <w:r w:rsidRPr="00147903">
        <w:rPr>
          <w:rFonts w:ascii="Times New Roman" w:hAnsi="Times New Roman" w:cs="Times New Roman"/>
          <w:b/>
          <w:szCs w:val="20"/>
          <w:lang w:val="en-GB"/>
        </w:rPr>
        <w:t>1</w:t>
      </w:r>
      <w:r w:rsidRPr="00147903">
        <w:rPr>
          <w:rFonts w:ascii="Times New Roman" w:hAnsi="Times New Roman" w:cs="Times New Roman"/>
          <w:szCs w:val="20"/>
          <w:lang w:val="en-GB"/>
        </w:rPr>
        <w:t xml:space="preserve"> (</w:t>
      </w:r>
      <w:r w:rsidRPr="00147903">
        <w:rPr>
          <w:rFonts w:ascii="Times New Roman" w:hAnsi="Times New Roman" w:cs="Times New Roman"/>
          <w:i/>
          <w:szCs w:val="20"/>
          <w:lang w:val="en-GB"/>
        </w:rPr>
        <w:t>m/z</w:t>
      </w:r>
      <w:r w:rsidRPr="00147903">
        <w:rPr>
          <w:rFonts w:ascii="Times New Roman" w:hAnsi="Times New Roman" w:cs="Times New Roman"/>
          <w:szCs w:val="20"/>
          <w:lang w:val="en-GB"/>
        </w:rPr>
        <w:t xml:space="preserve"> 187.0992 [M-H]</w:t>
      </w:r>
      <w:r w:rsidRPr="00147903">
        <w:rPr>
          <w:rFonts w:ascii="Times New Roman" w:hAnsi="Times New Roman" w:cs="Times New Roman"/>
          <w:szCs w:val="20"/>
          <w:vertAlign w:val="superscript"/>
          <w:lang w:val="en-GB"/>
        </w:rPr>
        <w:t>-</w:t>
      </w:r>
      <w:r w:rsidRPr="00147903">
        <w:rPr>
          <w:rFonts w:ascii="Times New Roman" w:hAnsi="Times New Roman" w:cs="Times New Roman"/>
          <w:szCs w:val="20"/>
          <w:lang w:val="en-GB"/>
        </w:rPr>
        <w:t>, C</w:t>
      </w:r>
      <w:r w:rsidRPr="00147903">
        <w:rPr>
          <w:rFonts w:ascii="Times New Roman" w:hAnsi="Times New Roman" w:cs="Times New Roman"/>
          <w:szCs w:val="20"/>
          <w:vertAlign w:val="subscript"/>
          <w:lang w:val="en-GB"/>
        </w:rPr>
        <w:t>9</w:t>
      </w:r>
      <w:r w:rsidRPr="00147903">
        <w:rPr>
          <w:rFonts w:ascii="Times New Roman" w:hAnsi="Times New Roman" w:cs="Times New Roman"/>
          <w:szCs w:val="20"/>
          <w:lang w:val="en-GB"/>
        </w:rPr>
        <w:t>H</w:t>
      </w:r>
      <w:r w:rsidRPr="00147903">
        <w:rPr>
          <w:rFonts w:ascii="Times New Roman" w:hAnsi="Times New Roman" w:cs="Times New Roman"/>
          <w:szCs w:val="20"/>
          <w:vertAlign w:val="subscript"/>
          <w:lang w:val="en-GB"/>
        </w:rPr>
        <w:t>15</w:t>
      </w:r>
      <w:r w:rsidRPr="00147903">
        <w:rPr>
          <w:rFonts w:ascii="Times New Roman" w:hAnsi="Times New Roman" w:cs="Times New Roman"/>
          <w:szCs w:val="20"/>
          <w:lang w:val="en-GB"/>
        </w:rPr>
        <w:t>O</w:t>
      </w:r>
      <w:r w:rsidRPr="00147903">
        <w:rPr>
          <w:rFonts w:ascii="Times New Roman" w:hAnsi="Times New Roman" w:cs="Times New Roman"/>
          <w:szCs w:val="20"/>
          <w:vertAlign w:val="subscript"/>
          <w:lang w:val="en-GB"/>
        </w:rPr>
        <w:t>4</w:t>
      </w:r>
      <w:r w:rsidRPr="00147903">
        <w:rPr>
          <w:rFonts w:ascii="Times New Roman" w:hAnsi="Times New Roman" w:cs="Times New Roman"/>
          <w:szCs w:val="20"/>
          <w:lang w:val="en-GB"/>
        </w:rPr>
        <w:t>, err [</w:t>
      </w:r>
      <w:proofErr w:type="spellStart"/>
      <w:r w:rsidRPr="00147903">
        <w:rPr>
          <w:rFonts w:ascii="Times New Roman" w:hAnsi="Times New Roman" w:cs="Times New Roman"/>
          <w:szCs w:val="20"/>
          <w:lang w:val="en-GB"/>
        </w:rPr>
        <w:t>mDa</w:t>
      </w:r>
      <w:proofErr w:type="spellEnd"/>
      <w:r w:rsidRPr="00147903">
        <w:rPr>
          <w:rFonts w:ascii="Times New Roman" w:hAnsi="Times New Roman" w:cs="Times New Roman"/>
          <w:szCs w:val="20"/>
          <w:lang w:val="en-GB"/>
        </w:rPr>
        <w:t xml:space="preserve">] 1.6) and its tandem MS (MS/MS) fragments of </w:t>
      </w:r>
      <w:r w:rsidRPr="00147903">
        <w:rPr>
          <w:rFonts w:ascii="Times New Roman" w:hAnsi="Times New Roman" w:cs="Times New Roman"/>
          <w:i/>
          <w:szCs w:val="20"/>
          <w:lang w:val="en-GB"/>
        </w:rPr>
        <w:t>m/z</w:t>
      </w:r>
      <w:r w:rsidRPr="00147903">
        <w:rPr>
          <w:rFonts w:ascii="Times New Roman" w:hAnsi="Times New Roman" w:cs="Times New Roman"/>
          <w:szCs w:val="20"/>
          <w:lang w:val="en-GB"/>
        </w:rPr>
        <w:t xml:space="preserve"> 169.0894 ([M-H]</w:t>
      </w:r>
      <w:r w:rsidRPr="00147903">
        <w:rPr>
          <w:rFonts w:ascii="Times New Roman" w:hAnsi="Times New Roman" w:cs="Times New Roman"/>
          <w:szCs w:val="20"/>
          <w:vertAlign w:val="superscript"/>
          <w:lang w:val="en-GB"/>
        </w:rPr>
        <w:t>-</w:t>
      </w:r>
      <w:r w:rsidRPr="00147903">
        <w:rPr>
          <w:rFonts w:ascii="Times New Roman" w:hAnsi="Times New Roman" w:cs="Times New Roman"/>
          <w:szCs w:val="20"/>
          <w:lang w:val="en-GB"/>
        </w:rPr>
        <w:t>, C</w:t>
      </w:r>
      <w:r w:rsidRPr="00147903">
        <w:rPr>
          <w:rFonts w:ascii="Times New Roman" w:hAnsi="Times New Roman" w:cs="Times New Roman"/>
          <w:szCs w:val="20"/>
          <w:vertAlign w:val="subscript"/>
          <w:lang w:val="en-GB"/>
        </w:rPr>
        <w:t>9</w:t>
      </w:r>
      <w:r w:rsidRPr="00147903">
        <w:rPr>
          <w:rFonts w:ascii="Times New Roman" w:hAnsi="Times New Roman" w:cs="Times New Roman"/>
          <w:szCs w:val="20"/>
          <w:lang w:val="en-GB"/>
        </w:rPr>
        <w:t>H</w:t>
      </w:r>
      <w:r w:rsidRPr="00147903">
        <w:rPr>
          <w:rFonts w:ascii="Times New Roman" w:hAnsi="Times New Roman" w:cs="Times New Roman"/>
          <w:szCs w:val="20"/>
          <w:vertAlign w:val="subscript"/>
          <w:lang w:val="en-GB"/>
        </w:rPr>
        <w:t>13</w:t>
      </w:r>
      <w:r w:rsidRPr="00147903">
        <w:rPr>
          <w:rFonts w:ascii="Times New Roman" w:hAnsi="Times New Roman" w:cs="Times New Roman"/>
          <w:szCs w:val="20"/>
          <w:lang w:val="en-GB"/>
        </w:rPr>
        <w:t>O</w:t>
      </w:r>
      <w:r w:rsidRPr="00147903">
        <w:rPr>
          <w:rFonts w:ascii="Times New Roman" w:hAnsi="Times New Roman" w:cs="Times New Roman"/>
          <w:szCs w:val="20"/>
          <w:vertAlign w:val="subscript"/>
          <w:lang w:val="en-GB"/>
        </w:rPr>
        <w:t>3</w:t>
      </w:r>
      <w:r w:rsidRPr="00147903">
        <w:rPr>
          <w:rFonts w:ascii="Times New Roman" w:hAnsi="Times New Roman" w:cs="Times New Roman"/>
          <w:szCs w:val="20"/>
          <w:lang w:val="en-GB"/>
        </w:rPr>
        <w:t>, err [</w:t>
      </w:r>
      <w:proofErr w:type="spellStart"/>
      <w:r w:rsidRPr="00147903">
        <w:rPr>
          <w:rFonts w:ascii="Times New Roman" w:hAnsi="Times New Roman" w:cs="Times New Roman"/>
          <w:szCs w:val="20"/>
          <w:lang w:val="en-GB"/>
        </w:rPr>
        <w:t>mDa</w:t>
      </w:r>
      <w:proofErr w:type="spellEnd"/>
      <w:r w:rsidRPr="00147903">
        <w:rPr>
          <w:rFonts w:ascii="Times New Roman" w:hAnsi="Times New Roman" w:cs="Times New Roman"/>
          <w:szCs w:val="20"/>
          <w:lang w:val="en-GB"/>
        </w:rPr>
        <w:t>] 2.4) and 125.0970 ([M-H]</w:t>
      </w:r>
      <w:r w:rsidRPr="00147903">
        <w:rPr>
          <w:rFonts w:ascii="Times New Roman" w:hAnsi="Times New Roman" w:cs="Times New Roman"/>
          <w:szCs w:val="20"/>
          <w:vertAlign w:val="superscript"/>
          <w:lang w:val="en-GB"/>
        </w:rPr>
        <w:t>-</w:t>
      </w:r>
      <w:r w:rsidRPr="00147903">
        <w:rPr>
          <w:rFonts w:ascii="Times New Roman" w:hAnsi="Times New Roman" w:cs="Times New Roman"/>
          <w:szCs w:val="20"/>
          <w:lang w:val="en-GB"/>
        </w:rPr>
        <w:t>, C</w:t>
      </w:r>
      <w:r w:rsidRPr="00147903">
        <w:rPr>
          <w:rFonts w:ascii="Times New Roman" w:hAnsi="Times New Roman" w:cs="Times New Roman"/>
          <w:szCs w:val="20"/>
          <w:vertAlign w:val="subscript"/>
          <w:lang w:val="en-GB"/>
        </w:rPr>
        <w:t>8</w:t>
      </w:r>
      <w:r w:rsidRPr="00147903">
        <w:rPr>
          <w:rFonts w:ascii="Times New Roman" w:hAnsi="Times New Roman" w:cs="Times New Roman"/>
          <w:szCs w:val="20"/>
          <w:lang w:val="en-GB"/>
        </w:rPr>
        <w:t>H</w:t>
      </w:r>
      <w:r w:rsidRPr="00147903">
        <w:rPr>
          <w:rFonts w:ascii="Times New Roman" w:hAnsi="Times New Roman" w:cs="Times New Roman"/>
          <w:szCs w:val="20"/>
          <w:vertAlign w:val="subscript"/>
          <w:lang w:val="en-GB"/>
        </w:rPr>
        <w:t>13</w:t>
      </w:r>
      <w:r w:rsidRPr="00147903">
        <w:rPr>
          <w:rFonts w:ascii="Times New Roman" w:hAnsi="Times New Roman" w:cs="Times New Roman"/>
          <w:szCs w:val="20"/>
          <w:lang w:val="en-GB"/>
        </w:rPr>
        <w:t>O, err [</w:t>
      </w:r>
      <w:proofErr w:type="spellStart"/>
      <w:r w:rsidRPr="00147903">
        <w:rPr>
          <w:rFonts w:ascii="Times New Roman" w:hAnsi="Times New Roman" w:cs="Times New Roman"/>
          <w:szCs w:val="20"/>
          <w:lang w:val="en-GB"/>
        </w:rPr>
        <w:t>mDa</w:t>
      </w:r>
      <w:proofErr w:type="spellEnd"/>
      <w:r w:rsidRPr="00147903">
        <w:rPr>
          <w:rFonts w:ascii="Times New Roman" w:hAnsi="Times New Roman" w:cs="Times New Roman"/>
          <w:szCs w:val="20"/>
          <w:lang w:val="en-GB"/>
        </w:rPr>
        <w:t xml:space="preserve">] 0.2) matched that of </w:t>
      </w:r>
      <w:proofErr w:type="spellStart"/>
      <w:r w:rsidRPr="00147903">
        <w:rPr>
          <w:rFonts w:ascii="Times New Roman" w:hAnsi="Times New Roman" w:cs="Times New Roman"/>
          <w:szCs w:val="20"/>
          <w:lang w:val="en-GB"/>
        </w:rPr>
        <w:t>nonanedioic</w:t>
      </w:r>
      <w:proofErr w:type="spellEnd"/>
      <w:r w:rsidRPr="00147903">
        <w:rPr>
          <w:rFonts w:ascii="Times New Roman" w:hAnsi="Times New Roman" w:cs="Times New Roman"/>
          <w:szCs w:val="20"/>
          <w:lang w:val="en-GB"/>
        </w:rPr>
        <w:t xml:space="preserve"> acid (azelaic acid) [24], a natural dicarboxylic acid plant signalling metabolite [25]. Peak </w:t>
      </w:r>
      <w:r w:rsidRPr="00147903">
        <w:rPr>
          <w:rFonts w:ascii="Times New Roman" w:hAnsi="Times New Roman" w:cs="Times New Roman"/>
          <w:b/>
          <w:szCs w:val="20"/>
          <w:lang w:val="en-GB"/>
        </w:rPr>
        <w:t>2</w:t>
      </w:r>
      <w:r w:rsidRPr="00147903">
        <w:rPr>
          <w:rFonts w:ascii="Times New Roman" w:hAnsi="Times New Roman" w:cs="Times New Roman"/>
          <w:szCs w:val="20"/>
          <w:lang w:val="en-GB"/>
        </w:rPr>
        <w:t xml:space="preserve"> of </w:t>
      </w:r>
      <w:r w:rsidRPr="00147903">
        <w:rPr>
          <w:rFonts w:ascii="Times New Roman" w:hAnsi="Times New Roman" w:cs="Times New Roman"/>
          <w:i/>
          <w:szCs w:val="20"/>
          <w:lang w:val="en-GB"/>
        </w:rPr>
        <w:t>m/z</w:t>
      </w:r>
      <w:r w:rsidRPr="00147903">
        <w:rPr>
          <w:rFonts w:ascii="Times New Roman" w:hAnsi="Times New Roman" w:cs="Times New Roman"/>
          <w:szCs w:val="20"/>
          <w:lang w:val="en-GB"/>
        </w:rPr>
        <w:t xml:space="preserve"> 171.1048 ([M-H]</w:t>
      </w:r>
      <w:r w:rsidRPr="00147903">
        <w:rPr>
          <w:rFonts w:ascii="Times New Roman" w:hAnsi="Times New Roman" w:cs="Times New Roman"/>
          <w:szCs w:val="20"/>
          <w:vertAlign w:val="superscript"/>
          <w:lang w:val="en-GB"/>
        </w:rPr>
        <w:t>-</w:t>
      </w:r>
      <w:r w:rsidRPr="00147903">
        <w:rPr>
          <w:rFonts w:ascii="Times New Roman" w:hAnsi="Times New Roman" w:cs="Times New Roman"/>
          <w:szCs w:val="20"/>
          <w:lang w:val="en-GB"/>
        </w:rPr>
        <w:t>, C</w:t>
      </w:r>
      <w:r w:rsidRPr="00147903">
        <w:rPr>
          <w:rFonts w:ascii="Times New Roman" w:hAnsi="Times New Roman" w:cs="Times New Roman"/>
          <w:szCs w:val="20"/>
          <w:vertAlign w:val="subscript"/>
          <w:lang w:val="en-GB"/>
        </w:rPr>
        <w:t>9</w:t>
      </w:r>
      <w:r w:rsidRPr="00147903">
        <w:rPr>
          <w:rFonts w:ascii="Times New Roman" w:hAnsi="Times New Roman" w:cs="Times New Roman"/>
          <w:szCs w:val="20"/>
          <w:lang w:val="en-GB"/>
        </w:rPr>
        <w:t>H</w:t>
      </w:r>
      <w:r w:rsidRPr="00147903">
        <w:rPr>
          <w:rFonts w:ascii="Times New Roman" w:hAnsi="Times New Roman" w:cs="Times New Roman"/>
          <w:szCs w:val="20"/>
          <w:vertAlign w:val="subscript"/>
          <w:lang w:val="en-GB"/>
        </w:rPr>
        <w:t>15</w:t>
      </w:r>
      <w:r w:rsidRPr="00147903">
        <w:rPr>
          <w:rFonts w:ascii="Times New Roman" w:hAnsi="Times New Roman" w:cs="Times New Roman"/>
          <w:szCs w:val="20"/>
          <w:lang w:val="en-GB"/>
        </w:rPr>
        <w:t>O</w:t>
      </w:r>
      <w:r w:rsidRPr="00147903">
        <w:rPr>
          <w:rFonts w:ascii="Times New Roman" w:hAnsi="Times New Roman" w:cs="Times New Roman"/>
          <w:szCs w:val="20"/>
          <w:vertAlign w:val="subscript"/>
          <w:lang w:val="en-GB"/>
        </w:rPr>
        <w:t>3</w:t>
      </w:r>
      <w:r w:rsidRPr="00147903">
        <w:rPr>
          <w:rFonts w:ascii="Times New Roman" w:hAnsi="Times New Roman" w:cs="Times New Roman"/>
          <w:szCs w:val="20"/>
          <w:lang w:val="en-GB"/>
        </w:rPr>
        <w:t>, err [</w:t>
      </w:r>
      <w:proofErr w:type="spellStart"/>
      <w:r w:rsidRPr="00147903">
        <w:rPr>
          <w:rFonts w:ascii="Times New Roman" w:hAnsi="Times New Roman" w:cs="Times New Roman"/>
          <w:szCs w:val="20"/>
          <w:lang w:val="en-GB"/>
        </w:rPr>
        <w:t>mDa</w:t>
      </w:r>
      <w:proofErr w:type="spellEnd"/>
      <w:r w:rsidRPr="00147903">
        <w:rPr>
          <w:rFonts w:ascii="Times New Roman" w:hAnsi="Times New Roman" w:cs="Times New Roman"/>
          <w:szCs w:val="20"/>
          <w:lang w:val="en-GB"/>
        </w:rPr>
        <w:t xml:space="preserve">] 2.1) was identified as </w:t>
      </w:r>
      <w:proofErr w:type="spellStart"/>
      <w:r w:rsidRPr="00147903">
        <w:rPr>
          <w:rFonts w:ascii="Times New Roman" w:hAnsi="Times New Roman" w:cs="Times New Roman"/>
          <w:szCs w:val="20"/>
          <w:lang w:val="en-GB"/>
        </w:rPr>
        <w:t>oxononanoic</w:t>
      </w:r>
      <w:proofErr w:type="spellEnd"/>
      <w:r w:rsidRPr="00147903">
        <w:rPr>
          <w:rFonts w:ascii="Times New Roman" w:hAnsi="Times New Roman" w:cs="Times New Roman"/>
          <w:szCs w:val="20"/>
          <w:lang w:val="en-GB"/>
        </w:rPr>
        <w:t xml:space="preserve"> acid, a medium-chain fatty acid also found in Camellia (tea seed) oil and grapes [26,27]. Peak </w:t>
      </w:r>
      <w:r w:rsidRPr="00147903">
        <w:rPr>
          <w:rFonts w:ascii="Times New Roman" w:hAnsi="Times New Roman" w:cs="Times New Roman"/>
          <w:b/>
          <w:szCs w:val="20"/>
          <w:lang w:val="en-GB"/>
        </w:rPr>
        <w:t>3</w:t>
      </w:r>
      <w:r w:rsidRPr="00147903">
        <w:rPr>
          <w:rFonts w:ascii="Times New Roman" w:hAnsi="Times New Roman" w:cs="Times New Roman"/>
          <w:szCs w:val="20"/>
          <w:lang w:val="en-GB"/>
        </w:rPr>
        <w:t xml:space="preserve"> (</w:t>
      </w:r>
      <w:r w:rsidRPr="00147903">
        <w:rPr>
          <w:rFonts w:ascii="Times New Roman" w:hAnsi="Times New Roman" w:cs="Times New Roman"/>
          <w:i/>
          <w:szCs w:val="20"/>
          <w:lang w:val="en-GB"/>
        </w:rPr>
        <w:t>m/z</w:t>
      </w:r>
      <w:r w:rsidRPr="00147903">
        <w:rPr>
          <w:rFonts w:ascii="Times New Roman" w:hAnsi="Times New Roman" w:cs="Times New Roman"/>
          <w:szCs w:val="20"/>
          <w:lang w:val="en-GB"/>
        </w:rPr>
        <w:t xml:space="preserve"> 285.0794 [M-H]</w:t>
      </w:r>
      <w:r w:rsidRPr="00147903">
        <w:rPr>
          <w:rFonts w:ascii="Times New Roman" w:hAnsi="Times New Roman" w:cs="Times New Roman"/>
          <w:szCs w:val="20"/>
          <w:vertAlign w:val="superscript"/>
          <w:lang w:val="en-GB"/>
        </w:rPr>
        <w:t>-</w:t>
      </w:r>
      <w:r w:rsidRPr="00147903">
        <w:rPr>
          <w:rFonts w:ascii="Times New Roman" w:hAnsi="Times New Roman" w:cs="Times New Roman"/>
          <w:szCs w:val="20"/>
          <w:lang w:val="en-GB"/>
        </w:rPr>
        <w:t>, C</w:t>
      </w:r>
      <w:r w:rsidRPr="00147903">
        <w:rPr>
          <w:rFonts w:ascii="Times New Roman" w:hAnsi="Times New Roman" w:cs="Times New Roman"/>
          <w:szCs w:val="20"/>
          <w:vertAlign w:val="subscript"/>
          <w:lang w:val="en-GB"/>
        </w:rPr>
        <w:t>16</w:t>
      </w:r>
      <w:r w:rsidRPr="00147903">
        <w:rPr>
          <w:rFonts w:ascii="Times New Roman" w:hAnsi="Times New Roman" w:cs="Times New Roman"/>
          <w:szCs w:val="20"/>
          <w:lang w:val="en-GB"/>
        </w:rPr>
        <w:t>H</w:t>
      </w:r>
      <w:r w:rsidRPr="00147903">
        <w:rPr>
          <w:rFonts w:ascii="Times New Roman" w:hAnsi="Times New Roman" w:cs="Times New Roman"/>
          <w:szCs w:val="20"/>
          <w:vertAlign w:val="subscript"/>
          <w:lang w:val="en-GB"/>
        </w:rPr>
        <w:t>13</w:t>
      </w:r>
      <w:r w:rsidRPr="00147903">
        <w:rPr>
          <w:rFonts w:ascii="Times New Roman" w:hAnsi="Times New Roman" w:cs="Times New Roman"/>
          <w:szCs w:val="20"/>
          <w:lang w:val="en-GB"/>
        </w:rPr>
        <w:t>O</w:t>
      </w:r>
      <w:r w:rsidRPr="00147903">
        <w:rPr>
          <w:rFonts w:ascii="Times New Roman" w:hAnsi="Times New Roman" w:cs="Times New Roman"/>
          <w:szCs w:val="20"/>
          <w:vertAlign w:val="subscript"/>
          <w:lang w:val="en-GB"/>
        </w:rPr>
        <w:t>5</w:t>
      </w:r>
      <w:r w:rsidRPr="00147903">
        <w:rPr>
          <w:rFonts w:ascii="Times New Roman" w:hAnsi="Times New Roman" w:cs="Times New Roman"/>
          <w:szCs w:val="20"/>
          <w:lang w:val="en-GB"/>
        </w:rPr>
        <w:t>, err [</w:t>
      </w:r>
      <w:proofErr w:type="spellStart"/>
      <w:r w:rsidRPr="00147903">
        <w:rPr>
          <w:rFonts w:ascii="Times New Roman" w:hAnsi="Times New Roman" w:cs="Times New Roman"/>
          <w:szCs w:val="20"/>
          <w:lang w:val="en-GB"/>
        </w:rPr>
        <w:t>mDa</w:t>
      </w:r>
      <w:proofErr w:type="spellEnd"/>
      <w:r w:rsidRPr="00147903">
        <w:rPr>
          <w:rFonts w:ascii="Times New Roman" w:hAnsi="Times New Roman" w:cs="Times New Roman"/>
          <w:szCs w:val="20"/>
          <w:lang w:val="en-GB"/>
        </w:rPr>
        <w:t xml:space="preserve">] 2.5) was fragmented by MS/MS into </w:t>
      </w:r>
      <w:r w:rsidRPr="00147903">
        <w:rPr>
          <w:rFonts w:ascii="Times New Roman" w:hAnsi="Times New Roman" w:cs="Times New Roman"/>
          <w:i/>
          <w:szCs w:val="20"/>
          <w:lang w:val="en-GB"/>
        </w:rPr>
        <w:t>m/z</w:t>
      </w:r>
      <w:r w:rsidRPr="00147903">
        <w:rPr>
          <w:rFonts w:ascii="Times New Roman" w:hAnsi="Times New Roman" w:cs="Times New Roman"/>
          <w:szCs w:val="20"/>
          <w:lang w:val="en-GB"/>
        </w:rPr>
        <w:t xml:space="preserve"> 165.0209, 119.0463 and 93.0296, consistent to those of </w:t>
      </w:r>
      <w:proofErr w:type="spellStart"/>
      <w:r w:rsidRPr="00147903">
        <w:rPr>
          <w:rFonts w:ascii="Times New Roman" w:hAnsi="Times New Roman" w:cs="Times New Roman"/>
          <w:szCs w:val="20"/>
          <w:lang w:val="en-GB"/>
        </w:rPr>
        <w:t>sakuranetin</w:t>
      </w:r>
      <w:proofErr w:type="spellEnd"/>
      <w:r w:rsidRPr="00147903">
        <w:rPr>
          <w:rFonts w:ascii="Times New Roman" w:hAnsi="Times New Roman" w:cs="Times New Roman"/>
          <w:szCs w:val="20"/>
          <w:lang w:val="en-GB"/>
        </w:rPr>
        <w:t xml:space="preserve"> ((2S)-5-hydroxy-2-(4-hydroxyphenyl)-7-methoxy-2,3-dihydrochromen-4-one) [28,</w:t>
      </w:r>
      <w:r w:rsidR="00E43C1E">
        <w:rPr>
          <w:rFonts w:ascii="Times New Roman" w:hAnsi="Times New Roman" w:cs="Times New Roman"/>
          <w:szCs w:val="20"/>
          <w:lang w:val="en-GB"/>
        </w:rPr>
        <w:t xml:space="preserve"> </w:t>
      </w:r>
      <w:r w:rsidRPr="00147903">
        <w:rPr>
          <w:rFonts w:ascii="Times New Roman" w:hAnsi="Times New Roman" w:cs="Times New Roman"/>
          <w:szCs w:val="20"/>
          <w:lang w:val="en-GB"/>
        </w:rPr>
        <w:t xml:space="preserve">29]. </w:t>
      </w:r>
    </w:p>
    <w:p w14:paraId="570B51A7" w14:textId="77777777" w:rsidR="00E43C1E" w:rsidRDefault="00E43C1E" w:rsidP="00CA3DBE">
      <w:pPr>
        <w:outlineLvl w:val="0"/>
        <w:rPr>
          <w:rFonts w:ascii="Times New Roman" w:hAnsi="Times New Roman" w:cs="Times New Roman"/>
          <w:szCs w:val="20"/>
          <w:lang w:val="en-GB"/>
        </w:rPr>
      </w:pPr>
    </w:p>
    <w:p w14:paraId="02CBF706" w14:textId="2425BE89" w:rsidR="00CA3DBE" w:rsidRPr="00147903" w:rsidRDefault="00CA3DBE" w:rsidP="00CA3DBE">
      <w:pPr>
        <w:outlineLvl w:val="0"/>
        <w:rPr>
          <w:rFonts w:ascii="Times New Roman" w:hAnsi="Times New Roman" w:cs="Times New Roman"/>
          <w:szCs w:val="20"/>
          <w:lang w:val="en-GB"/>
        </w:rPr>
      </w:pPr>
      <w:r w:rsidRPr="00147903">
        <w:rPr>
          <w:rFonts w:ascii="Times New Roman" w:hAnsi="Times New Roman" w:cs="Times New Roman"/>
          <w:szCs w:val="20"/>
          <w:lang w:val="en-GB"/>
        </w:rPr>
        <w:t xml:space="preserve">Peak </w:t>
      </w:r>
      <w:r w:rsidRPr="00147903">
        <w:rPr>
          <w:rFonts w:ascii="Times New Roman" w:hAnsi="Times New Roman" w:cs="Times New Roman"/>
          <w:b/>
          <w:szCs w:val="20"/>
          <w:lang w:val="en-GB"/>
        </w:rPr>
        <w:t>4</w:t>
      </w:r>
      <w:r w:rsidRPr="00147903">
        <w:rPr>
          <w:rFonts w:ascii="Times New Roman" w:hAnsi="Times New Roman" w:cs="Times New Roman"/>
          <w:szCs w:val="20"/>
          <w:lang w:val="en-GB"/>
        </w:rPr>
        <w:t xml:space="preserve"> (</w:t>
      </w:r>
      <w:r w:rsidRPr="00147903">
        <w:rPr>
          <w:rFonts w:ascii="Times New Roman" w:hAnsi="Times New Roman" w:cs="Times New Roman"/>
          <w:i/>
          <w:szCs w:val="20"/>
          <w:lang w:val="en-GB"/>
        </w:rPr>
        <w:t>m/z</w:t>
      </w:r>
      <w:r w:rsidRPr="00147903">
        <w:rPr>
          <w:rFonts w:ascii="Times New Roman" w:hAnsi="Times New Roman" w:cs="Times New Roman"/>
          <w:szCs w:val="20"/>
          <w:lang w:val="en-GB"/>
        </w:rPr>
        <w:t xml:space="preserve"> 329.2344 [M-H]</w:t>
      </w:r>
      <w:r w:rsidRPr="00147903">
        <w:rPr>
          <w:rFonts w:ascii="Times New Roman" w:hAnsi="Times New Roman" w:cs="Times New Roman"/>
          <w:szCs w:val="20"/>
          <w:vertAlign w:val="superscript"/>
          <w:lang w:val="en-GB"/>
        </w:rPr>
        <w:t>-</w:t>
      </w:r>
      <w:r w:rsidRPr="00147903">
        <w:rPr>
          <w:rFonts w:ascii="Times New Roman" w:hAnsi="Times New Roman" w:cs="Times New Roman"/>
          <w:szCs w:val="20"/>
          <w:lang w:val="en-GB"/>
        </w:rPr>
        <w:t>, C</w:t>
      </w:r>
      <w:r w:rsidRPr="00147903">
        <w:rPr>
          <w:rFonts w:ascii="Times New Roman" w:hAnsi="Times New Roman" w:cs="Times New Roman"/>
          <w:szCs w:val="20"/>
          <w:vertAlign w:val="subscript"/>
          <w:lang w:val="en-GB"/>
        </w:rPr>
        <w:t>18</w:t>
      </w:r>
      <w:r w:rsidRPr="00147903">
        <w:rPr>
          <w:rFonts w:ascii="Times New Roman" w:hAnsi="Times New Roman" w:cs="Times New Roman"/>
          <w:szCs w:val="20"/>
          <w:lang w:val="en-GB"/>
        </w:rPr>
        <w:t>H</w:t>
      </w:r>
      <w:r w:rsidRPr="00147903">
        <w:rPr>
          <w:rFonts w:ascii="Times New Roman" w:hAnsi="Times New Roman" w:cs="Times New Roman"/>
          <w:szCs w:val="20"/>
          <w:vertAlign w:val="subscript"/>
          <w:lang w:val="en-GB"/>
        </w:rPr>
        <w:t>33</w:t>
      </w:r>
      <w:r w:rsidRPr="00147903">
        <w:rPr>
          <w:rFonts w:ascii="Times New Roman" w:hAnsi="Times New Roman" w:cs="Times New Roman"/>
          <w:szCs w:val="20"/>
          <w:lang w:val="en-GB"/>
        </w:rPr>
        <w:t>O</w:t>
      </w:r>
      <w:r w:rsidRPr="00147903">
        <w:rPr>
          <w:rFonts w:ascii="Times New Roman" w:hAnsi="Times New Roman" w:cs="Times New Roman"/>
          <w:szCs w:val="20"/>
          <w:vertAlign w:val="subscript"/>
          <w:lang w:val="en-GB"/>
        </w:rPr>
        <w:t>5</w:t>
      </w:r>
      <w:r w:rsidRPr="00147903">
        <w:rPr>
          <w:rFonts w:ascii="Times New Roman" w:hAnsi="Times New Roman" w:cs="Times New Roman"/>
          <w:szCs w:val="20"/>
          <w:lang w:val="en-GB"/>
        </w:rPr>
        <w:t>, err [</w:t>
      </w:r>
      <w:proofErr w:type="spellStart"/>
      <w:r w:rsidRPr="00147903">
        <w:rPr>
          <w:rFonts w:ascii="Times New Roman" w:hAnsi="Times New Roman" w:cs="Times New Roman"/>
          <w:szCs w:val="20"/>
          <w:lang w:val="en-GB"/>
        </w:rPr>
        <w:t>mDa</w:t>
      </w:r>
      <w:proofErr w:type="spellEnd"/>
      <w:r w:rsidRPr="00147903">
        <w:rPr>
          <w:rFonts w:ascii="Times New Roman" w:hAnsi="Times New Roman" w:cs="Times New Roman"/>
          <w:szCs w:val="20"/>
          <w:lang w:val="en-GB"/>
        </w:rPr>
        <w:t xml:space="preserve">] 1.0) corresponded to </w:t>
      </w:r>
      <w:proofErr w:type="spellStart"/>
      <w:r w:rsidRPr="00147903">
        <w:rPr>
          <w:rFonts w:ascii="Times New Roman" w:hAnsi="Times New Roman" w:cs="Times New Roman"/>
          <w:szCs w:val="20"/>
          <w:lang w:val="en-GB"/>
        </w:rPr>
        <w:t>trihydroxyoctadecenoic</w:t>
      </w:r>
      <w:proofErr w:type="spellEnd"/>
      <w:r w:rsidRPr="00147903">
        <w:rPr>
          <w:rFonts w:ascii="Times New Roman" w:hAnsi="Times New Roman" w:cs="Times New Roman"/>
          <w:szCs w:val="20"/>
          <w:lang w:val="en-GB"/>
        </w:rPr>
        <w:t xml:space="preserve"> acid, which was discovered using LC-MS in olive oil [30]. This trihydroxy fatty acid was also screened in Japanese elm and proposed as one of the anti-inflammatory compounds tested [31]. Peak </w:t>
      </w:r>
      <w:r w:rsidRPr="00147903">
        <w:rPr>
          <w:rFonts w:ascii="Times New Roman" w:hAnsi="Times New Roman" w:cs="Times New Roman"/>
          <w:b/>
          <w:szCs w:val="20"/>
          <w:lang w:val="en-GB"/>
        </w:rPr>
        <w:t>5</w:t>
      </w:r>
      <w:r w:rsidRPr="00147903">
        <w:rPr>
          <w:rFonts w:ascii="Times New Roman" w:hAnsi="Times New Roman" w:cs="Times New Roman"/>
          <w:szCs w:val="20"/>
          <w:lang w:val="en-GB"/>
        </w:rPr>
        <w:t xml:space="preserve"> of </w:t>
      </w:r>
      <w:r w:rsidRPr="00147903">
        <w:rPr>
          <w:rFonts w:ascii="Times New Roman" w:hAnsi="Times New Roman" w:cs="Times New Roman"/>
          <w:i/>
          <w:szCs w:val="20"/>
          <w:lang w:val="en-GB"/>
        </w:rPr>
        <w:t>m/z</w:t>
      </w:r>
      <w:r w:rsidRPr="00147903">
        <w:rPr>
          <w:rFonts w:ascii="Times New Roman" w:hAnsi="Times New Roman" w:cs="Times New Roman"/>
          <w:szCs w:val="20"/>
          <w:lang w:val="en-GB"/>
        </w:rPr>
        <w:t xml:space="preserve"> 283.0637 ([M-H]</w:t>
      </w:r>
      <w:r w:rsidRPr="00147903">
        <w:rPr>
          <w:rFonts w:ascii="Times New Roman" w:hAnsi="Times New Roman" w:cs="Times New Roman"/>
          <w:szCs w:val="20"/>
          <w:vertAlign w:val="superscript"/>
          <w:lang w:val="en-GB"/>
        </w:rPr>
        <w:t>-</w:t>
      </w:r>
      <w:r w:rsidRPr="00147903">
        <w:rPr>
          <w:rFonts w:ascii="Times New Roman" w:hAnsi="Times New Roman" w:cs="Times New Roman"/>
          <w:szCs w:val="20"/>
          <w:lang w:val="en-GB"/>
        </w:rPr>
        <w:t>, C</w:t>
      </w:r>
      <w:r w:rsidRPr="00147903">
        <w:rPr>
          <w:rFonts w:ascii="Times New Roman" w:hAnsi="Times New Roman" w:cs="Times New Roman"/>
          <w:szCs w:val="20"/>
          <w:vertAlign w:val="subscript"/>
          <w:lang w:val="en-GB"/>
        </w:rPr>
        <w:t>16</w:t>
      </w:r>
      <w:r w:rsidRPr="00147903">
        <w:rPr>
          <w:rFonts w:ascii="Times New Roman" w:hAnsi="Times New Roman" w:cs="Times New Roman"/>
          <w:szCs w:val="20"/>
          <w:lang w:val="en-GB"/>
        </w:rPr>
        <w:t>H</w:t>
      </w:r>
      <w:r w:rsidRPr="00147903">
        <w:rPr>
          <w:rFonts w:ascii="Times New Roman" w:hAnsi="Times New Roman" w:cs="Times New Roman"/>
          <w:szCs w:val="20"/>
          <w:vertAlign w:val="subscript"/>
          <w:lang w:val="en-GB"/>
        </w:rPr>
        <w:t>11</w:t>
      </w:r>
      <w:r w:rsidRPr="00147903">
        <w:rPr>
          <w:rFonts w:ascii="Times New Roman" w:hAnsi="Times New Roman" w:cs="Times New Roman"/>
          <w:szCs w:val="20"/>
          <w:lang w:val="en-GB"/>
        </w:rPr>
        <w:t>O</w:t>
      </w:r>
      <w:r w:rsidRPr="00147903">
        <w:rPr>
          <w:rFonts w:ascii="Times New Roman" w:hAnsi="Times New Roman" w:cs="Times New Roman"/>
          <w:szCs w:val="20"/>
          <w:vertAlign w:val="subscript"/>
          <w:lang w:val="en-GB"/>
        </w:rPr>
        <w:t>5</w:t>
      </w:r>
      <w:r w:rsidRPr="00147903">
        <w:rPr>
          <w:rFonts w:ascii="Times New Roman" w:hAnsi="Times New Roman" w:cs="Times New Roman"/>
          <w:szCs w:val="20"/>
          <w:lang w:val="en-GB"/>
        </w:rPr>
        <w:t>, err [</w:t>
      </w:r>
      <w:proofErr w:type="spellStart"/>
      <w:r w:rsidRPr="00147903">
        <w:rPr>
          <w:rFonts w:ascii="Times New Roman" w:hAnsi="Times New Roman" w:cs="Times New Roman"/>
          <w:szCs w:val="20"/>
          <w:lang w:val="en-GB"/>
        </w:rPr>
        <w:t>mDa</w:t>
      </w:r>
      <w:proofErr w:type="spellEnd"/>
      <w:r w:rsidRPr="00147903">
        <w:rPr>
          <w:rFonts w:ascii="Times New Roman" w:hAnsi="Times New Roman" w:cs="Times New Roman"/>
          <w:szCs w:val="20"/>
          <w:lang w:val="en-GB"/>
        </w:rPr>
        <w:t xml:space="preserve">] 2.5) was fragmented into </w:t>
      </w:r>
      <w:r w:rsidRPr="00147903">
        <w:rPr>
          <w:rFonts w:ascii="Times New Roman" w:hAnsi="Times New Roman" w:cs="Times New Roman"/>
          <w:i/>
          <w:szCs w:val="20"/>
          <w:lang w:val="en-GB"/>
        </w:rPr>
        <w:t>m/z</w:t>
      </w:r>
      <w:r w:rsidRPr="00147903">
        <w:rPr>
          <w:rFonts w:ascii="Times New Roman" w:hAnsi="Times New Roman" w:cs="Times New Roman"/>
          <w:szCs w:val="20"/>
          <w:lang w:val="en-GB"/>
        </w:rPr>
        <w:t xml:space="preserve"> 268.0405 with 15 amu neutral loss, denoting a loss of methyl group (CH</w:t>
      </w:r>
      <w:r w:rsidRPr="00147903">
        <w:rPr>
          <w:rFonts w:ascii="Times New Roman" w:hAnsi="Times New Roman" w:cs="Times New Roman"/>
          <w:szCs w:val="20"/>
          <w:vertAlign w:val="subscript"/>
          <w:lang w:val="en-GB"/>
        </w:rPr>
        <w:t>3</w:t>
      </w:r>
      <w:r w:rsidRPr="00147903">
        <w:rPr>
          <w:rFonts w:ascii="Times New Roman" w:hAnsi="Times New Roman" w:cs="Times New Roman"/>
          <w:szCs w:val="20"/>
          <w:lang w:val="en-GB"/>
        </w:rPr>
        <w:t>) from the molecular ion. A multitude of candidates from flavone and isoflavone classes of flavonoids correspond to the generated molecular formula of C</w:t>
      </w:r>
      <w:r w:rsidRPr="00147903">
        <w:rPr>
          <w:rFonts w:ascii="Times New Roman" w:hAnsi="Times New Roman" w:cs="Times New Roman"/>
          <w:szCs w:val="20"/>
          <w:vertAlign w:val="subscript"/>
          <w:lang w:val="en-GB"/>
        </w:rPr>
        <w:t>16</w:t>
      </w:r>
      <w:r w:rsidRPr="00147903">
        <w:rPr>
          <w:rFonts w:ascii="Times New Roman" w:hAnsi="Times New Roman" w:cs="Times New Roman"/>
          <w:szCs w:val="20"/>
          <w:lang w:val="en-GB"/>
        </w:rPr>
        <w:t>H</w:t>
      </w:r>
      <w:r w:rsidRPr="00147903">
        <w:rPr>
          <w:rFonts w:ascii="Times New Roman" w:hAnsi="Times New Roman" w:cs="Times New Roman"/>
          <w:szCs w:val="20"/>
          <w:vertAlign w:val="subscript"/>
          <w:lang w:val="en-GB"/>
        </w:rPr>
        <w:t>12</w:t>
      </w:r>
      <w:r w:rsidRPr="00147903">
        <w:rPr>
          <w:rFonts w:ascii="Times New Roman" w:hAnsi="Times New Roman" w:cs="Times New Roman"/>
          <w:szCs w:val="20"/>
          <w:lang w:val="en-GB"/>
        </w:rPr>
        <w:t>O</w:t>
      </w:r>
      <w:r w:rsidRPr="00147903">
        <w:rPr>
          <w:rFonts w:ascii="Times New Roman" w:hAnsi="Times New Roman" w:cs="Times New Roman"/>
          <w:szCs w:val="20"/>
          <w:vertAlign w:val="subscript"/>
          <w:lang w:val="en-GB"/>
        </w:rPr>
        <w:t>5</w:t>
      </w:r>
      <w:r w:rsidRPr="00147903">
        <w:rPr>
          <w:rFonts w:ascii="Times New Roman" w:hAnsi="Times New Roman" w:cs="Times New Roman"/>
          <w:szCs w:val="20"/>
          <w:lang w:val="en-GB"/>
        </w:rPr>
        <w:t>, but the loss of CH</w:t>
      </w:r>
      <w:r w:rsidRPr="00147903">
        <w:rPr>
          <w:rFonts w:ascii="Times New Roman" w:hAnsi="Times New Roman" w:cs="Times New Roman"/>
          <w:szCs w:val="20"/>
          <w:vertAlign w:val="subscript"/>
          <w:lang w:val="en-GB"/>
        </w:rPr>
        <w:t>3</w:t>
      </w:r>
      <w:r w:rsidRPr="00147903">
        <w:rPr>
          <w:rFonts w:ascii="Times New Roman" w:hAnsi="Times New Roman" w:cs="Times New Roman"/>
          <w:szCs w:val="20"/>
          <w:lang w:val="en-GB"/>
        </w:rPr>
        <w:t xml:space="preserve"> observed in the MS/MS spectra of peak </w:t>
      </w:r>
      <w:r w:rsidRPr="00147903">
        <w:rPr>
          <w:rFonts w:ascii="Times New Roman" w:hAnsi="Times New Roman" w:cs="Times New Roman"/>
          <w:b/>
          <w:szCs w:val="20"/>
          <w:lang w:val="en-GB"/>
        </w:rPr>
        <w:t>5</w:t>
      </w:r>
      <w:r w:rsidRPr="00147903">
        <w:rPr>
          <w:rFonts w:ascii="Times New Roman" w:hAnsi="Times New Roman" w:cs="Times New Roman"/>
          <w:szCs w:val="20"/>
          <w:lang w:val="en-GB"/>
        </w:rPr>
        <w:t xml:space="preserve"> </w:t>
      </w:r>
      <w:r w:rsidRPr="00147903">
        <w:rPr>
          <w:rFonts w:ascii="Times New Roman" w:hAnsi="Times New Roman" w:cs="Times New Roman"/>
          <w:szCs w:val="20"/>
          <w:lang w:val="en-GB"/>
        </w:rPr>
        <w:lastRenderedPageBreak/>
        <w:t xml:space="preserve">narrowed the candidates to those with </w:t>
      </w:r>
      <w:r w:rsidRPr="00147903">
        <w:rPr>
          <w:rFonts w:ascii="Times New Roman" w:hAnsi="Times New Roman" w:cs="Times New Roman"/>
          <w:i/>
          <w:szCs w:val="20"/>
          <w:lang w:val="en-GB"/>
        </w:rPr>
        <w:t>O</w:t>
      </w:r>
      <w:r w:rsidRPr="00147903">
        <w:rPr>
          <w:rFonts w:ascii="Times New Roman" w:hAnsi="Times New Roman" w:cs="Times New Roman"/>
          <w:szCs w:val="20"/>
          <w:lang w:val="en-GB"/>
        </w:rPr>
        <w:t xml:space="preserve">-methylated group. Based on earlier reports of LC-MS and MS/MS data, peak </w:t>
      </w:r>
      <w:r w:rsidRPr="00147903">
        <w:rPr>
          <w:rFonts w:ascii="Times New Roman" w:hAnsi="Times New Roman" w:cs="Times New Roman"/>
          <w:b/>
          <w:szCs w:val="20"/>
          <w:lang w:val="en-GB"/>
        </w:rPr>
        <w:t>5</w:t>
      </w:r>
      <w:r w:rsidRPr="00147903">
        <w:rPr>
          <w:rFonts w:ascii="Times New Roman" w:hAnsi="Times New Roman" w:cs="Times New Roman"/>
          <w:szCs w:val="20"/>
          <w:lang w:val="en-GB"/>
        </w:rPr>
        <w:t xml:space="preserve"> was proposed as 5,7-dihydroxy-8-methoxy-2-phenyl-4H-chromen-4-one or wogonin, an </w:t>
      </w:r>
      <w:r w:rsidRPr="00147903">
        <w:rPr>
          <w:rFonts w:ascii="Times New Roman" w:hAnsi="Times New Roman" w:cs="Times New Roman"/>
          <w:i/>
          <w:szCs w:val="20"/>
          <w:lang w:val="en-GB"/>
        </w:rPr>
        <w:t>O</w:t>
      </w:r>
      <w:r w:rsidRPr="00147903">
        <w:rPr>
          <w:rFonts w:ascii="Times New Roman" w:hAnsi="Times New Roman" w:cs="Times New Roman"/>
          <w:szCs w:val="20"/>
          <w:lang w:val="en-GB"/>
        </w:rPr>
        <w:t>-methylated flavone [32,33]. Flavonoids with methyl and methoxy groups found in the CPPO are known to exhibit the least antioxidant properties compared to other flavonoids with hydroxyl groups [34,35], consistent with the results of the DPPH radical scavenging assay. Nevertheless, flavonoids with these functional groups are of superior bioavailability and their beneficial properties are well introduced into human systemic circulation [36].</w:t>
      </w:r>
    </w:p>
    <w:p w14:paraId="5791442F" w14:textId="77777777" w:rsidR="00CA3DBE" w:rsidRPr="00147903" w:rsidRDefault="00CA3DBE" w:rsidP="00A03137">
      <w:pPr>
        <w:outlineLvl w:val="0"/>
        <w:rPr>
          <w:rFonts w:ascii="Times New Roman" w:hAnsi="Times New Roman" w:cs="Times New Roman"/>
          <w:szCs w:val="20"/>
        </w:rPr>
      </w:pPr>
    </w:p>
    <w:p w14:paraId="35C62FF0" w14:textId="3526FF83" w:rsidR="00A03137" w:rsidRPr="00147903" w:rsidRDefault="002B79F3" w:rsidP="002B79F3">
      <w:pPr>
        <w:tabs>
          <w:tab w:val="left" w:pos="0"/>
        </w:tabs>
        <w:ind w:left="851" w:hanging="851"/>
        <w:jc w:val="center"/>
        <w:rPr>
          <w:rFonts w:ascii="Times New Roman" w:hAnsi="Times New Roman" w:cs="Times New Roman"/>
          <w:b/>
          <w:iCs/>
          <w:szCs w:val="20"/>
          <w:lang w:val="en-GB"/>
        </w:rPr>
      </w:pPr>
      <w:r>
        <w:rPr>
          <w:rFonts w:ascii="Times New Roman" w:hAnsi="Times New Roman" w:cs="Times New Roman"/>
          <w:noProof/>
          <w:szCs w:val="20"/>
          <w:lang w:eastAsia="en-MY"/>
        </w:rPr>
        <mc:AlternateContent>
          <mc:Choice Requires="wps">
            <w:drawing>
              <wp:anchor distT="0" distB="0" distL="114300" distR="114300" simplePos="0" relativeHeight="251663360" behindDoc="0" locked="0" layoutInCell="1" allowOverlap="1" wp14:anchorId="34250867" wp14:editId="22ADEE1A">
                <wp:simplePos x="0" y="0"/>
                <wp:positionH relativeFrom="column">
                  <wp:posOffset>3991168</wp:posOffset>
                </wp:positionH>
                <wp:positionV relativeFrom="paragraph">
                  <wp:posOffset>3712624</wp:posOffset>
                </wp:positionV>
                <wp:extent cx="349857" cy="246490"/>
                <wp:effectExtent l="0" t="0" r="0" b="1270"/>
                <wp:wrapNone/>
                <wp:docPr id="6" name="Text Box 6"/>
                <wp:cNvGraphicFramePr/>
                <a:graphic xmlns:a="http://schemas.openxmlformats.org/drawingml/2006/main">
                  <a:graphicData uri="http://schemas.microsoft.com/office/word/2010/wordprocessingShape">
                    <wps:wsp>
                      <wps:cNvSpPr txBox="1"/>
                      <wps:spPr>
                        <a:xfrm>
                          <a:off x="0" y="0"/>
                          <a:ext cx="349857" cy="246490"/>
                        </a:xfrm>
                        <a:prstGeom prst="rect">
                          <a:avLst/>
                        </a:prstGeom>
                        <a:solidFill>
                          <a:schemeClr val="lt1"/>
                        </a:solidFill>
                        <a:ln w="6350">
                          <a:noFill/>
                        </a:ln>
                      </wps:spPr>
                      <wps:txbx>
                        <w:txbxContent>
                          <w:p w14:paraId="2B26A3D8" w14:textId="1C8BBFB8" w:rsidR="002B79F3" w:rsidRPr="002B79F3" w:rsidRDefault="002B79F3" w:rsidP="002B79F3">
                            <w:pPr>
                              <w:rPr>
                                <w:rFonts w:ascii="Times New Roman" w:hAnsi="Times New Roman" w:cs="Times New Roman"/>
                                <w:lang w:val="en-US"/>
                              </w:rPr>
                            </w:pPr>
                            <w:r w:rsidRPr="002B79F3">
                              <w:rPr>
                                <w:rFonts w:ascii="Times New Roman" w:hAnsi="Times New Roman" w:cs="Times New Roman"/>
                                <w:lang w:val="en-US"/>
                              </w:rPr>
                              <w:t>(</w:t>
                            </w:r>
                            <w:r>
                              <w:rPr>
                                <w:rFonts w:ascii="Times New Roman" w:hAnsi="Times New Roman" w:cs="Times New Roman"/>
                                <w:lang w:val="en-US"/>
                              </w:rPr>
                              <w:t>c</w:t>
                            </w:r>
                            <w:r w:rsidRPr="002B79F3">
                              <w:rPr>
                                <w:rFonts w:ascii="Times New Roman" w:hAnsi="Times New Roman" w:cs="Times New Roman"/>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4250867" id="_x0000_t202" coordsize="21600,21600" o:spt="202" path="m,l,21600r21600,l21600,xe">
                <v:stroke joinstyle="miter"/>
                <v:path gradientshapeok="t" o:connecttype="rect"/>
              </v:shapetype>
              <v:shape id="Text Box 6" o:spid="_x0000_s1026" type="#_x0000_t202" style="position:absolute;left:0;text-align:left;margin-left:314.25pt;margin-top:292.35pt;width:27.55pt;height:19.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" fillcolor="white [3201]" stroked="f" strokeweight=".5pt">
                <v:textbox>
                  <w:txbxContent>
                    <w:p w14:paraId="2B26A3D8" w14:textId="1C8BBFB8" w:rsidR="002B79F3" w:rsidRPr="002B79F3" w:rsidRDefault="002B79F3" w:rsidP="002B79F3">
                      <w:pPr>
                        <w:rPr>
                          <w:rFonts w:ascii="Times New Roman" w:hAnsi="Times New Roman" w:cs="Times New Roman"/>
                          <w:lang w:val="en-US"/>
                        </w:rPr>
                      </w:pPr>
                      <w:r w:rsidRPr="002B79F3">
                        <w:rPr>
                          <w:rFonts w:ascii="Times New Roman" w:hAnsi="Times New Roman" w:cs="Times New Roman"/>
                          <w:lang w:val="en-US"/>
                        </w:rPr>
                        <w:t>(</w:t>
                      </w:r>
                      <w:r>
                        <w:rPr>
                          <w:rFonts w:ascii="Times New Roman" w:hAnsi="Times New Roman" w:cs="Times New Roman"/>
                          <w:lang w:val="en-US"/>
                        </w:rPr>
                        <w:t>c</w:t>
                      </w:r>
                      <w:r w:rsidRPr="002B79F3">
                        <w:rPr>
                          <w:rFonts w:ascii="Times New Roman" w:hAnsi="Times New Roman" w:cs="Times New Roman"/>
                          <w:lang w:val="en-US"/>
                        </w:rPr>
                        <w:t>)</w:t>
                      </w:r>
                    </w:p>
                  </w:txbxContent>
                </v:textbox>
              </v:shape>
            </w:pict>
          </mc:Fallback>
        </mc:AlternateContent>
      </w:r>
      <w:r>
        <w:rPr>
          <w:rFonts w:ascii="Times New Roman" w:hAnsi="Times New Roman" w:cs="Times New Roman"/>
          <w:noProof/>
          <w:szCs w:val="20"/>
          <w:lang w:eastAsia="en-MY"/>
        </w:rPr>
        <mc:AlternateContent>
          <mc:Choice Requires="wps">
            <w:drawing>
              <wp:anchor distT="0" distB="0" distL="114300" distR="114300" simplePos="0" relativeHeight="251661312" behindDoc="0" locked="0" layoutInCell="1" allowOverlap="1" wp14:anchorId="1618ECF9" wp14:editId="4DACBFCD">
                <wp:simplePos x="0" y="0"/>
                <wp:positionH relativeFrom="column">
                  <wp:posOffset>3999506</wp:posOffset>
                </wp:positionH>
                <wp:positionV relativeFrom="paragraph">
                  <wp:posOffset>1995142</wp:posOffset>
                </wp:positionV>
                <wp:extent cx="349857" cy="246490"/>
                <wp:effectExtent l="0" t="0" r="0" b="1270"/>
                <wp:wrapNone/>
                <wp:docPr id="4" name="Text Box 4"/>
                <wp:cNvGraphicFramePr/>
                <a:graphic xmlns:a="http://schemas.openxmlformats.org/drawingml/2006/main">
                  <a:graphicData uri="http://schemas.microsoft.com/office/word/2010/wordprocessingShape">
                    <wps:wsp>
                      <wps:cNvSpPr txBox="1"/>
                      <wps:spPr>
                        <a:xfrm>
                          <a:off x="0" y="0"/>
                          <a:ext cx="349857" cy="246490"/>
                        </a:xfrm>
                        <a:prstGeom prst="rect">
                          <a:avLst/>
                        </a:prstGeom>
                        <a:solidFill>
                          <a:schemeClr val="lt1"/>
                        </a:solidFill>
                        <a:ln w="6350">
                          <a:noFill/>
                        </a:ln>
                      </wps:spPr>
                      <wps:txbx>
                        <w:txbxContent>
                          <w:p w14:paraId="37D24FB0" w14:textId="7A65B6E7" w:rsidR="002B79F3" w:rsidRPr="002B79F3" w:rsidRDefault="002B79F3" w:rsidP="002B79F3">
                            <w:pPr>
                              <w:rPr>
                                <w:rFonts w:ascii="Times New Roman" w:hAnsi="Times New Roman" w:cs="Times New Roman"/>
                                <w:lang w:val="en-US"/>
                              </w:rPr>
                            </w:pPr>
                            <w:r w:rsidRPr="002B79F3">
                              <w:rPr>
                                <w:rFonts w:ascii="Times New Roman" w:hAnsi="Times New Roman" w:cs="Times New Roman"/>
                                <w:lang w:val="en-US"/>
                              </w:rPr>
                              <w:t>(</w:t>
                            </w:r>
                            <w:r>
                              <w:rPr>
                                <w:rFonts w:ascii="Times New Roman" w:hAnsi="Times New Roman" w:cs="Times New Roman"/>
                                <w:lang w:val="en-US"/>
                              </w:rPr>
                              <w:t>b</w:t>
                            </w:r>
                            <w:r w:rsidRPr="002B79F3">
                              <w:rPr>
                                <w:rFonts w:ascii="Times New Roman" w:hAnsi="Times New Roman" w:cs="Times New Roman"/>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18ECF9" id="Text Box 4" o:spid="_x0000_s1027" type="#_x0000_t202" style="position:absolute;left:0;text-align:left;margin-left:314.9pt;margin-top:157.1pt;width:27.55pt;height:19.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" fillcolor="white [3201]" stroked="f" strokeweight=".5pt">
                <v:textbox>
                  <w:txbxContent>
                    <w:p w14:paraId="37D24FB0" w14:textId="7A65B6E7" w:rsidR="002B79F3" w:rsidRPr="002B79F3" w:rsidRDefault="002B79F3" w:rsidP="002B79F3">
                      <w:pPr>
                        <w:rPr>
                          <w:rFonts w:ascii="Times New Roman" w:hAnsi="Times New Roman" w:cs="Times New Roman"/>
                          <w:lang w:val="en-US"/>
                        </w:rPr>
                      </w:pPr>
                      <w:r w:rsidRPr="002B79F3">
                        <w:rPr>
                          <w:rFonts w:ascii="Times New Roman" w:hAnsi="Times New Roman" w:cs="Times New Roman"/>
                          <w:lang w:val="en-US"/>
                        </w:rPr>
                        <w:t>(</w:t>
                      </w:r>
                      <w:r>
                        <w:rPr>
                          <w:rFonts w:ascii="Times New Roman" w:hAnsi="Times New Roman" w:cs="Times New Roman"/>
                          <w:lang w:val="en-US"/>
                        </w:rPr>
                        <w:t>b</w:t>
                      </w:r>
                      <w:r w:rsidRPr="002B79F3">
                        <w:rPr>
                          <w:rFonts w:ascii="Times New Roman" w:hAnsi="Times New Roman" w:cs="Times New Roman"/>
                          <w:lang w:val="en-US"/>
                        </w:rPr>
                        <w:t>)</w:t>
                      </w:r>
                    </w:p>
                  </w:txbxContent>
                </v:textbox>
              </v:shape>
            </w:pict>
          </mc:Fallback>
        </mc:AlternateContent>
      </w:r>
      <w:r>
        <w:rPr>
          <w:rFonts w:ascii="Times New Roman" w:hAnsi="Times New Roman" w:cs="Times New Roman"/>
          <w:noProof/>
          <w:szCs w:val="20"/>
          <w:lang w:eastAsia="en-MY"/>
        </w:rPr>
        <mc:AlternateContent>
          <mc:Choice Requires="wps">
            <w:drawing>
              <wp:anchor distT="0" distB="0" distL="114300" distR="114300" simplePos="0" relativeHeight="251659264" behindDoc="0" locked="0" layoutInCell="1" allowOverlap="1" wp14:anchorId="7978D424" wp14:editId="0664B4A0">
                <wp:simplePos x="0" y="0"/>
                <wp:positionH relativeFrom="column">
                  <wp:posOffset>4015409</wp:posOffset>
                </wp:positionH>
                <wp:positionV relativeFrom="paragraph">
                  <wp:posOffset>154443</wp:posOffset>
                </wp:positionV>
                <wp:extent cx="349857" cy="246490"/>
                <wp:effectExtent l="0" t="0" r="0" b="1270"/>
                <wp:wrapNone/>
                <wp:docPr id="2" name="Text Box 2"/>
                <wp:cNvGraphicFramePr/>
                <a:graphic xmlns:a="http://schemas.openxmlformats.org/drawingml/2006/main">
                  <a:graphicData uri="http://schemas.microsoft.com/office/word/2010/wordprocessingShape">
                    <wps:wsp>
                      <wps:cNvSpPr txBox="1"/>
                      <wps:spPr>
                        <a:xfrm>
                          <a:off x="0" y="0"/>
                          <a:ext cx="349857" cy="246490"/>
                        </a:xfrm>
                        <a:prstGeom prst="rect">
                          <a:avLst/>
                        </a:prstGeom>
                        <a:solidFill>
                          <a:schemeClr val="lt1"/>
                        </a:solidFill>
                        <a:ln w="6350">
                          <a:noFill/>
                        </a:ln>
                      </wps:spPr>
                      <wps:txbx>
                        <w:txbxContent>
                          <w:p w14:paraId="2921A687" w14:textId="580EF91F" w:rsidR="002B79F3" w:rsidRPr="002B79F3" w:rsidRDefault="002B79F3">
                            <w:pPr>
                              <w:rPr>
                                <w:rFonts w:ascii="Times New Roman" w:hAnsi="Times New Roman" w:cs="Times New Roman"/>
                                <w:lang w:val="en-US"/>
                              </w:rPr>
                            </w:pPr>
                            <w:r w:rsidRPr="002B79F3">
                              <w:rPr>
                                <w:rFonts w:ascii="Times New Roman" w:hAnsi="Times New Roman" w:cs="Times New Roman"/>
                                <w:lang w:val="en-U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78D424" id="Text Box 2" o:spid="_x0000_s1028" type="#_x0000_t202" style="position:absolute;left:0;text-align:left;margin-left:316.15pt;margin-top:12.15pt;width:27.55pt;height:19.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" fillcolor="white [3201]" stroked="f" strokeweight=".5pt">
                <v:textbox>
                  <w:txbxContent>
                    <w:p w14:paraId="2921A687" w14:textId="580EF91F" w:rsidR="002B79F3" w:rsidRPr="002B79F3" w:rsidRDefault="002B79F3">
                      <w:pPr>
                        <w:rPr>
                          <w:rFonts w:ascii="Times New Roman" w:hAnsi="Times New Roman" w:cs="Times New Roman"/>
                          <w:lang w:val="en-US"/>
                        </w:rPr>
                      </w:pPr>
                      <w:r w:rsidRPr="002B79F3">
                        <w:rPr>
                          <w:rFonts w:ascii="Times New Roman" w:hAnsi="Times New Roman" w:cs="Times New Roman"/>
                          <w:lang w:val="en-US"/>
                        </w:rPr>
                        <w:t>(a)</w:t>
                      </w:r>
                    </w:p>
                  </w:txbxContent>
                </v:textbox>
              </v:shape>
            </w:pict>
          </mc:Fallback>
        </mc:AlternateContent>
      </w:r>
      <w:r w:rsidR="00A03137" w:rsidRPr="00147903">
        <w:rPr>
          <w:rFonts w:ascii="Times New Roman" w:hAnsi="Times New Roman" w:cs="Times New Roman"/>
          <w:noProof/>
          <w:szCs w:val="20"/>
          <w:lang w:eastAsia="en-MY"/>
        </w:rPr>
        <w:drawing>
          <wp:inline distT="0" distB="0" distL="0" distR="0" wp14:anchorId="538E2431" wp14:editId="5322E008">
            <wp:extent cx="3153521" cy="5582439"/>
            <wp:effectExtent l="19050" t="19050" r="27940" b="184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58743" cy="5591683"/>
                    </a:xfrm>
                    <a:prstGeom prst="rect">
                      <a:avLst/>
                    </a:prstGeom>
                    <a:noFill/>
                    <a:ln>
                      <a:solidFill>
                        <a:schemeClr val="tx1"/>
                      </a:solidFill>
                    </a:ln>
                  </pic:spPr>
                </pic:pic>
              </a:graphicData>
            </a:graphic>
          </wp:inline>
        </w:drawing>
      </w:r>
    </w:p>
    <w:p w14:paraId="2BED2021" w14:textId="77777777" w:rsidR="00E43C1E" w:rsidRDefault="00E43C1E" w:rsidP="00A03137">
      <w:pPr>
        <w:tabs>
          <w:tab w:val="left" w:pos="742"/>
        </w:tabs>
        <w:jc w:val="center"/>
        <w:rPr>
          <w:rFonts w:ascii="Times New Roman" w:hAnsi="Times New Roman" w:cs="Times New Roman"/>
          <w:iCs/>
          <w:szCs w:val="20"/>
          <w:lang w:val="en-GB"/>
        </w:rPr>
      </w:pPr>
    </w:p>
    <w:p w14:paraId="0F29D99D" w14:textId="577D7271" w:rsidR="00A03137" w:rsidRPr="00147903" w:rsidRDefault="00A03137" w:rsidP="002B79F3">
      <w:pPr>
        <w:tabs>
          <w:tab w:val="left" w:pos="851"/>
        </w:tabs>
        <w:ind w:left="851" w:hanging="851"/>
        <w:rPr>
          <w:rFonts w:ascii="Times New Roman" w:hAnsi="Times New Roman" w:cs="Times New Roman"/>
          <w:iCs/>
          <w:szCs w:val="20"/>
          <w:lang w:val="en-GB"/>
        </w:rPr>
      </w:pPr>
      <w:r w:rsidRPr="00147903">
        <w:rPr>
          <w:rFonts w:ascii="Times New Roman" w:hAnsi="Times New Roman" w:cs="Times New Roman"/>
          <w:iCs/>
          <w:szCs w:val="20"/>
          <w:lang w:val="en-GB"/>
        </w:rPr>
        <w:t xml:space="preserve">Figure </w:t>
      </w:r>
      <w:r w:rsidR="00FE738A" w:rsidRPr="00147903">
        <w:rPr>
          <w:rFonts w:ascii="Times New Roman" w:hAnsi="Times New Roman" w:cs="Times New Roman"/>
          <w:iCs/>
          <w:szCs w:val="20"/>
          <w:lang w:val="en-GB"/>
        </w:rPr>
        <w:t>3</w:t>
      </w:r>
      <w:r w:rsidRPr="00147903">
        <w:rPr>
          <w:rFonts w:ascii="Times New Roman" w:hAnsi="Times New Roman" w:cs="Times New Roman"/>
          <w:iCs/>
          <w:szCs w:val="20"/>
          <w:lang w:val="en-GB"/>
        </w:rPr>
        <w:t>. LC-MS chromatograms of CPPO (</w:t>
      </w:r>
      <w:r w:rsidR="002B79F3">
        <w:rPr>
          <w:rFonts w:ascii="Times New Roman" w:hAnsi="Times New Roman" w:cs="Times New Roman"/>
          <w:iCs/>
          <w:szCs w:val="20"/>
          <w:lang w:val="en-GB"/>
        </w:rPr>
        <w:t>a</w:t>
      </w:r>
      <w:r w:rsidRPr="00147903">
        <w:rPr>
          <w:rFonts w:ascii="Times New Roman" w:hAnsi="Times New Roman" w:cs="Times New Roman"/>
          <w:iCs/>
          <w:szCs w:val="20"/>
          <w:lang w:val="en-GB"/>
        </w:rPr>
        <w:t xml:space="preserve">), palm cooking oil spiked with DHBA and quercetin, </w:t>
      </w:r>
      <w:r w:rsidR="002B79F3" w:rsidRPr="00147903">
        <w:rPr>
          <w:rFonts w:ascii="Times New Roman" w:hAnsi="Times New Roman" w:cs="Times New Roman"/>
          <w:iCs/>
          <w:szCs w:val="20"/>
          <w:lang w:val="en-GB"/>
        </w:rPr>
        <w:t xml:space="preserve">overlapped </w:t>
      </w:r>
      <w:r w:rsidR="002B79F3">
        <w:rPr>
          <w:rFonts w:ascii="Times New Roman" w:hAnsi="Times New Roman" w:cs="Times New Roman"/>
          <w:iCs/>
          <w:szCs w:val="20"/>
          <w:lang w:val="en-GB"/>
        </w:rPr>
        <w:t>with</w:t>
      </w:r>
      <w:r w:rsidRPr="00147903">
        <w:rPr>
          <w:rFonts w:ascii="Times New Roman" w:hAnsi="Times New Roman" w:cs="Times New Roman"/>
          <w:iCs/>
          <w:szCs w:val="20"/>
          <w:lang w:val="en-GB"/>
        </w:rPr>
        <w:t xml:space="preserve"> RPO extracts (</w:t>
      </w:r>
      <w:r w:rsidR="002B79F3">
        <w:rPr>
          <w:rFonts w:ascii="Times New Roman" w:hAnsi="Times New Roman" w:cs="Times New Roman"/>
          <w:iCs/>
          <w:szCs w:val="20"/>
          <w:lang w:val="en-GB"/>
        </w:rPr>
        <w:t>b</w:t>
      </w:r>
      <w:r w:rsidRPr="00147903">
        <w:rPr>
          <w:rFonts w:ascii="Times New Roman" w:hAnsi="Times New Roman" w:cs="Times New Roman"/>
          <w:iCs/>
          <w:szCs w:val="20"/>
          <w:lang w:val="en-GB"/>
        </w:rPr>
        <w:t>) and EVOO extract (</w:t>
      </w:r>
      <w:r w:rsidR="002B79F3">
        <w:rPr>
          <w:rFonts w:ascii="Times New Roman" w:hAnsi="Times New Roman" w:cs="Times New Roman"/>
          <w:iCs/>
          <w:szCs w:val="20"/>
          <w:lang w:val="en-GB"/>
        </w:rPr>
        <w:t>c</w:t>
      </w:r>
      <w:r w:rsidRPr="00147903">
        <w:rPr>
          <w:rFonts w:ascii="Times New Roman" w:hAnsi="Times New Roman" w:cs="Times New Roman"/>
          <w:iCs/>
          <w:szCs w:val="20"/>
          <w:lang w:val="en-GB"/>
        </w:rPr>
        <w:t>). Abbreviation: DHBA, 2,3-dihydrobenzoic acid; ALA, linolenic acid; POA, palmitoleic acid; LA,</w:t>
      </w:r>
      <w:r w:rsidRPr="00147903">
        <w:rPr>
          <w:rFonts w:ascii="Times New Roman" w:hAnsi="Times New Roman" w:cs="Times New Roman"/>
          <w:szCs w:val="20"/>
          <w:lang w:val="en-GB"/>
        </w:rPr>
        <w:t xml:space="preserve"> </w:t>
      </w:r>
      <w:r w:rsidRPr="00147903">
        <w:rPr>
          <w:rFonts w:ascii="Times New Roman" w:hAnsi="Times New Roman" w:cs="Times New Roman"/>
          <w:iCs/>
          <w:szCs w:val="20"/>
          <w:lang w:val="en-GB"/>
        </w:rPr>
        <w:t>linoleic acid; PA, palmitic acid; OA, oleic acid; SA, stearic acid).</w:t>
      </w:r>
    </w:p>
    <w:p w14:paraId="14F49B5E" w14:textId="37DC5833" w:rsidR="00A03137" w:rsidRPr="00147903" w:rsidRDefault="00A03137" w:rsidP="00A03137">
      <w:pPr>
        <w:tabs>
          <w:tab w:val="left" w:pos="742"/>
        </w:tabs>
        <w:rPr>
          <w:rFonts w:ascii="Times New Roman" w:hAnsi="Times New Roman" w:cs="Times New Roman"/>
          <w:szCs w:val="20"/>
        </w:rPr>
      </w:pPr>
    </w:p>
    <w:p w14:paraId="06F914BB" w14:textId="0B5BAF23" w:rsidR="00A03137" w:rsidRPr="00147903" w:rsidRDefault="00A03137" w:rsidP="00A03137">
      <w:pPr>
        <w:tabs>
          <w:tab w:val="left" w:pos="742"/>
        </w:tabs>
        <w:rPr>
          <w:rFonts w:ascii="Times New Roman" w:hAnsi="Times New Roman" w:cs="Times New Roman"/>
          <w:szCs w:val="20"/>
          <w:lang w:val="en-GB"/>
        </w:rPr>
      </w:pPr>
      <w:r w:rsidRPr="00147903">
        <w:rPr>
          <w:rFonts w:ascii="Times New Roman" w:hAnsi="Times New Roman" w:cs="Times New Roman"/>
          <w:iCs/>
          <w:szCs w:val="20"/>
          <w:lang w:val="en-GB"/>
        </w:rPr>
        <w:t xml:space="preserve">Peak </w:t>
      </w:r>
      <w:r w:rsidRPr="00147903">
        <w:rPr>
          <w:rFonts w:ascii="Times New Roman" w:hAnsi="Times New Roman" w:cs="Times New Roman"/>
          <w:b/>
          <w:iCs/>
          <w:szCs w:val="20"/>
          <w:lang w:val="en-GB"/>
        </w:rPr>
        <w:t>6</w:t>
      </w:r>
      <w:r w:rsidRPr="00147903">
        <w:rPr>
          <w:rFonts w:ascii="Times New Roman" w:hAnsi="Times New Roman" w:cs="Times New Roman"/>
          <w:iCs/>
          <w:szCs w:val="20"/>
          <w:lang w:val="en-GB"/>
        </w:rPr>
        <w:t xml:space="preserve"> (</w:t>
      </w:r>
      <w:r w:rsidRPr="00147903">
        <w:rPr>
          <w:rFonts w:ascii="Times New Roman" w:hAnsi="Times New Roman" w:cs="Times New Roman"/>
          <w:i/>
          <w:iCs/>
          <w:szCs w:val="20"/>
          <w:lang w:val="en-GB"/>
        </w:rPr>
        <w:t>m/z</w:t>
      </w:r>
      <w:r w:rsidRPr="00147903">
        <w:rPr>
          <w:rFonts w:ascii="Times New Roman" w:hAnsi="Times New Roman" w:cs="Times New Roman"/>
          <w:iCs/>
          <w:szCs w:val="20"/>
          <w:lang w:val="en-GB"/>
        </w:rPr>
        <w:t xml:space="preserve"> 311.2254 </w:t>
      </w:r>
      <w:r w:rsidRPr="00147903">
        <w:rPr>
          <w:rFonts w:ascii="Times New Roman" w:hAnsi="Times New Roman" w:cs="Times New Roman"/>
          <w:szCs w:val="20"/>
          <w:lang w:val="en-GB"/>
        </w:rPr>
        <w:t>[M-H]</w:t>
      </w:r>
      <w:r w:rsidRPr="00147903">
        <w:rPr>
          <w:rFonts w:ascii="Times New Roman" w:hAnsi="Times New Roman" w:cs="Times New Roman"/>
          <w:szCs w:val="20"/>
          <w:vertAlign w:val="superscript"/>
          <w:lang w:val="en-GB"/>
        </w:rPr>
        <w:t>-</w:t>
      </w:r>
      <w:r w:rsidRPr="00147903">
        <w:rPr>
          <w:rFonts w:ascii="Times New Roman" w:hAnsi="Times New Roman" w:cs="Times New Roman"/>
          <w:szCs w:val="20"/>
          <w:lang w:val="en-GB"/>
        </w:rPr>
        <w:t>, C</w:t>
      </w:r>
      <w:r w:rsidRPr="00147903">
        <w:rPr>
          <w:rFonts w:ascii="Times New Roman" w:hAnsi="Times New Roman" w:cs="Times New Roman"/>
          <w:szCs w:val="20"/>
          <w:vertAlign w:val="subscript"/>
          <w:lang w:val="en-GB"/>
        </w:rPr>
        <w:t>18</w:t>
      </w:r>
      <w:r w:rsidRPr="00147903">
        <w:rPr>
          <w:rFonts w:ascii="Times New Roman" w:hAnsi="Times New Roman" w:cs="Times New Roman"/>
          <w:szCs w:val="20"/>
          <w:lang w:val="en-GB"/>
        </w:rPr>
        <w:t>H</w:t>
      </w:r>
      <w:r w:rsidRPr="00147903">
        <w:rPr>
          <w:rFonts w:ascii="Times New Roman" w:hAnsi="Times New Roman" w:cs="Times New Roman"/>
          <w:szCs w:val="20"/>
          <w:vertAlign w:val="subscript"/>
          <w:lang w:val="en-GB"/>
        </w:rPr>
        <w:t>31</w:t>
      </w:r>
      <w:r w:rsidRPr="00147903">
        <w:rPr>
          <w:rFonts w:ascii="Times New Roman" w:hAnsi="Times New Roman" w:cs="Times New Roman"/>
          <w:szCs w:val="20"/>
          <w:lang w:val="en-GB"/>
        </w:rPr>
        <w:t>O</w:t>
      </w:r>
      <w:r w:rsidRPr="00147903">
        <w:rPr>
          <w:rFonts w:ascii="Times New Roman" w:hAnsi="Times New Roman" w:cs="Times New Roman"/>
          <w:szCs w:val="20"/>
          <w:vertAlign w:val="subscript"/>
          <w:lang w:val="en-GB"/>
        </w:rPr>
        <w:t>4</w:t>
      </w:r>
      <w:r w:rsidRPr="00147903">
        <w:rPr>
          <w:rFonts w:ascii="Times New Roman" w:hAnsi="Times New Roman" w:cs="Times New Roman"/>
          <w:szCs w:val="20"/>
          <w:lang w:val="en-GB"/>
        </w:rPr>
        <w:t>, err [</w:t>
      </w:r>
      <w:proofErr w:type="spellStart"/>
      <w:r w:rsidRPr="00147903">
        <w:rPr>
          <w:rFonts w:ascii="Times New Roman" w:hAnsi="Times New Roman" w:cs="Times New Roman"/>
          <w:szCs w:val="20"/>
          <w:lang w:val="en-GB"/>
        </w:rPr>
        <w:t>mDa</w:t>
      </w:r>
      <w:proofErr w:type="spellEnd"/>
      <w:r w:rsidRPr="00147903">
        <w:rPr>
          <w:rFonts w:ascii="Times New Roman" w:hAnsi="Times New Roman" w:cs="Times New Roman"/>
          <w:szCs w:val="20"/>
          <w:lang w:val="en-GB"/>
        </w:rPr>
        <w:t>] 2.6</w:t>
      </w:r>
      <w:r w:rsidRPr="00147903">
        <w:rPr>
          <w:rFonts w:ascii="Times New Roman" w:hAnsi="Times New Roman" w:cs="Times New Roman"/>
          <w:iCs/>
          <w:szCs w:val="20"/>
          <w:lang w:val="en-GB"/>
        </w:rPr>
        <w:t xml:space="preserve">) </w:t>
      </w:r>
      <w:r w:rsidRPr="00147903">
        <w:rPr>
          <w:rFonts w:ascii="Times New Roman" w:hAnsi="Times New Roman" w:cs="Times New Roman"/>
          <w:szCs w:val="20"/>
          <w:lang w:val="en-GB"/>
        </w:rPr>
        <w:t>was a hydroxy-</w:t>
      </w:r>
      <w:proofErr w:type="spellStart"/>
      <w:r w:rsidRPr="00147903">
        <w:rPr>
          <w:rFonts w:ascii="Times New Roman" w:hAnsi="Times New Roman" w:cs="Times New Roman"/>
          <w:szCs w:val="20"/>
          <w:lang w:val="en-GB"/>
        </w:rPr>
        <w:t>oxooctadecenoic</w:t>
      </w:r>
      <w:proofErr w:type="spellEnd"/>
      <w:r w:rsidRPr="00147903">
        <w:rPr>
          <w:rFonts w:ascii="Times New Roman" w:hAnsi="Times New Roman" w:cs="Times New Roman"/>
          <w:szCs w:val="20"/>
          <w:lang w:val="en-GB"/>
        </w:rPr>
        <w:t xml:space="preserve"> acid oxylipin, a group of plant oxygenated fatty acids. The loss of HO-CH=CH(CH</w:t>
      </w:r>
      <w:r w:rsidRPr="00147903">
        <w:rPr>
          <w:rFonts w:ascii="Times New Roman" w:hAnsi="Times New Roman" w:cs="Times New Roman"/>
          <w:szCs w:val="20"/>
          <w:vertAlign w:val="subscript"/>
          <w:lang w:val="en-GB"/>
        </w:rPr>
        <w:t>2</w:t>
      </w:r>
      <w:r w:rsidRPr="00147903">
        <w:rPr>
          <w:rFonts w:ascii="Times New Roman" w:hAnsi="Times New Roman" w:cs="Times New Roman"/>
          <w:szCs w:val="20"/>
          <w:lang w:val="en-GB"/>
        </w:rPr>
        <w:t>)</w:t>
      </w:r>
      <w:r w:rsidRPr="00147903">
        <w:rPr>
          <w:rFonts w:ascii="Times New Roman" w:hAnsi="Times New Roman" w:cs="Times New Roman"/>
          <w:szCs w:val="20"/>
          <w:vertAlign w:val="subscript"/>
          <w:lang w:val="en-GB"/>
        </w:rPr>
        <w:t>3</w:t>
      </w:r>
      <w:r w:rsidRPr="00147903">
        <w:rPr>
          <w:rFonts w:ascii="Times New Roman" w:hAnsi="Times New Roman" w:cs="Times New Roman"/>
          <w:szCs w:val="20"/>
          <w:lang w:val="en-GB"/>
        </w:rPr>
        <w:t>CH</w:t>
      </w:r>
      <w:r w:rsidRPr="00147903">
        <w:rPr>
          <w:rFonts w:ascii="Times New Roman" w:hAnsi="Times New Roman" w:cs="Times New Roman"/>
          <w:szCs w:val="20"/>
          <w:vertAlign w:val="subscript"/>
          <w:lang w:val="en-GB"/>
        </w:rPr>
        <w:t>3</w:t>
      </w:r>
      <w:r w:rsidRPr="00147903">
        <w:rPr>
          <w:rFonts w:ascii="Times New Roman" w:hAnsi="Times New Roman" w:cs="Times New Roman"/>
          <w:szCs w:val="20"/>
          <w:lang w:val="en-GB"/>
        </w:rPr>
        <w:t xml:space="preserve"> side-group from the oxylipin molecule during MS/MS as illustrated in Figure </w:t>
      </w:r>
      <w:r w:rsidR="00FE738A" w:rsidRPr="00147903">
        <w:rPr>
          <w:rFonts w:ascii="Times New Roman" w:hAnsi="Times New Roman" w:cs="Times New Roman"/>
          <w:szCs w:val="20"/>
          <w:lang w:val="en-GB"/>
        </w:rPr>
        <w:t>4</w:t>
      </w:r>
      <w:r w:rsidRPr="00147903">
        <w:rPr>
          <w:rFonts w:ascii="Times New Roman" w:hAnsi="Times New Roman" w:cs="Times New Roman"/>
          <w:szCs w:val="20"/>
          <w:lang w:val="en-GB"/>
        </w:rPr>
        <w:t xml:space="preserve"> can be detected by monitoring 100 amu neutral loss in the LC/MS chromatogram as shown in Figure </w:t>
      </w:r>
      <w:r w:rsidR="00FE738A" w:rsidRPr="00147903">
        <w:rPr>
          <w:rFonts w:ascii="Times New Roman" w:hAnsi="Times New Roman" w:cs="Times New Roman"/>
          <w:szCs w:val="20"/>
          <w:lang w:val="en-GB"/>
        </w:rPr>
        <w:t>5</w:t>
      </w:r>
      <w:r w:rsidRPr="00147903">
        <w:rPr>
          <w:rFonts w:ascii="Times New Roman" w:hAnsi="Times New Roman" w:cs="Times New Roman"/>
          <w:szCs w:val="20"/>
          <w:lang w:val="en-GB"/>
        </w:rPr>
        <w:t xml:space="preserve">. This deduction was ascertained with the observation of the three common oxylipin molecular ions of </w:t>
      </w:r>
      <w:r w:rsidRPr="00147903">
        <w:rPr>
          <w:rFonts w:ascii="Times New Roman" w:hAnsi="Times New Roman" w:cs="Times New Roman"/>
          <w:i/>
          <w:szCs w:val="20"/>
          <w:lang w:val="en-GB"/>
        </w:rPr>
        <w:t>m/z</w:t>
      </w:r>
      <w:r w:rsidRPr="00147903">
        <w:rPr>
          <w:rFonts w:ascii="Times New Roman" w:hAnsi="Times New Roman" w:cs="Times New Roman"/>
          <w:szCs w:val="20"/>
          <w:lang w:val="en-GB"/>
        </w:rPr>
        <w:t xml:space="preserve"> 329 (</w:t>
      </w:r>
      <w:r w:rsidR="0077391A" w:rsidRPr="00147903">
        <w:rPr>
          <w:rFonts w:ascii="Times New Roman" w:hAnsi="Times New Roman" w:cs="Times New Roman"/>
          <w:szCs w:val="20"/>
          <w:lang w:val="en-GB"/>
        </w:rPr>
        <w:t xml:space="preserve">as found for </w:t>
      </w:r>
      <w:r w:rsidRPr="00147903">
        <w:rPr>
          <w:rFonts w:ascii="Times New Roman" w:hAnsi="Times New Roman" w:cs="Times New Roman"/>
          <w:szCs w:val="20"/>
          <w:lang w:val="en-GB"/>
        </w:rPr>
        <w:t xml:space="preserve">peak </w:t>
      </w:r>
      <w:r w:rsidRPr="00147903">
        <w:rPr>
          <w:rFonts w:ascii="Times New Roman" w:hAnsi="Times New Roman" w:cs="Times New Roman"/>
          <w:b/>
          <w:szCs w:val="20"/>
          <w:lang w:val="en-GB"/>
        </w:rPr>
        <w:t>4</w:t>
      </w:r>
      <w:r w:rsidRPr="00147903">
        <w:rPr>
          <w:rFonts w:ascii="Times New Roman" w:hAnsi="Times New Roman" w:cs="Times New Roman"/>
          <w:szCs w:val="20"/>
          <w:lang w:val="en-GB"/>
        </w:rPr>
        <w:t xml:space="preserve">), </w:t>
      </w:r>
      <w:r w:rsidRPr="00147903">
        <w:rPr>
          <w:rFonts w:ascii="Times New Roman" w:hAnsi="Times New Roman" w:cs="Times New Roman"/>
          <w:i/>
          <w:iCs/>
          <w:szCs w:val="20"/>
          <w:lang w:val="en-GB"/>
        </w:rPr>
        <w:t>m/z</w:t>
      </w:r>
      <w:r w:rsidRPr="00147903">
        <w:rPr>
          <w:rFonts w:ascii="Times New Roman" w:hAnsi="Times New Roman" w:cs="Times New Roman"/>
          <w:szCs w:val="20"/>
          <w:lang w:val="en-GB"/>
        </w:rPr>
        <w:t xml:space="preserve"> 311 (</w:t>
      </w:r>
      <w:r w:rsidR="0077391A" w:rsidRPr="00147903">
        <w:rPr>
          <w:rFonts w:ascii="Times New Roman" w:hAnsi="Times New Roman" w:cs="Times New Roman"/>
          <w:szCs w:val="20"/>
          <w:lang w:val="en-GB"/>
        </w:rPr>
        <w:t xml:space="preserve">as recorded for </w:t>
      </w:r>
      <w:r w:rsidRPr="00147903">
        <w:rPr>
          <w:rFonts w:ascii="Times New Roman" w:hAnsi="Times New Roman" w:cs="Times New Roman"/>
          <w:szCs w:val="20"/>
          <w:lang w:val="en-GB"/>
        </w:rPr>
        <w:t xml:space="preserve">peak </w:t>
      </w:r>
      <w:r w:rsidRPr="00147903">
        <w:rPr>
          <w:rFonts w:ascii="Times New Roman" w:hAnsi="Times New Roman" w:cs="Times New Roman"/>
          <w:b/>
          <w:szCs w:val="20"/>
          <w:lang w:val="en-GB"/>
        </w:rPr>
        <w:t>6</w:t>
      </w:r>
      <w:r w:rsidRPr="00147903">
        <w:rPr>
          <w:rFonts w:ascii="Times New Roman" w:hAnsi="Times New Roman" w:cs="Times New Roman"/>
          <w:szCs w:val="20"/>
          <w:lang w:val="en-GB"/>
        </w:rPr>
        <w:t xml:space="preserve">) and </w:t>
      </w:r>
      <w:r w:rsidRPr="00147903">
        <w:rPr>
          <w:rFonts w:ascii="Times New Roman" w:hAnsi="Times New Roman" w:cs="Times New Roman"/>
          <w:i/>
          <w:iCs/>
          <w:szCs w:val="20"/>
          <w:lang w:val="en-GB"/>
        </w:rPr>
        <w:t>m/z</w:t>
      </w:r>
      <w:r w:rsidRPr="00147903">
        <w:rPr>
          <w:rFonts w:ascii="Times New Roman" w:hAnsi="Times New Roman" w:cs="Times New Roman"/>
          <w:szCs w:val="20"/>
          <w:lang w:val="en-GB"/>
        </w:rPr>
        <w:t xml:space="preserve"> 295 (peak </w:t>
      </w:r>
      <w:r w:rsidRPr="00147903">
        <w:rPr>
          <w:rFonts w:ascii="Times New Roman" w:hAnsi="Times New Roman" w:cs="Times New Roman"/>
          <w:b/>
          <w:szCs w:val="20"/>
          <w:lang w:val="en-GB"/>
        </w:rPr>
        <w:t xml:space="preserve">8, </w:t>
      </w:r>
      <w:r w:rsidRPr="00147903">
        <w:rPr>
          <w:rFonts w:ascii="Times New Roman" w:hAnsi="Times New Roman" w:cs="Times New Roman"/>
          <w:i/>
          <w:iCs/>
          <w:szCs w:val="20"/>
          <w:lang w:val="en-GB"/>
        </w:rPr>
        <w:t>m/z</w:t>
      </w:r>
      <w:r w:rsidRPr="00147903">
        <w:rPr>
          <w:rFonts w:ascii="Times New Roman" w:hAnsi="Times New Roman" w:cs="Times New Roman"/>
          <w:iCs/>
          <w:szCs w:val="20"/>
          <w:lang w:val="en-GB"/>
        </w:rPr>
        <w:t xml:space="preserve"> 295.2319 </w:t>
      </w:r>
      <w:r w:rsidRPr="00147903">
        <w:rPr>
          <w:rFonts w:ascii="Times New Roman" w:hAnsi="Times New Roman" w:cs="Times New Roman"/>
          <w:szCs w:val="20"/>
          <w:lang w:val="en-GB"/>
        </w:rPr>
        <w:t>[M-H]</w:t>
      </w:r>
      <w:r w:rsidRPr="00147903">
        <w:rPr>
          <w:rFonts w:ascii="Times New Roman" w:hAnsi="Times New Roman" w:cs="Times New Roman"/>
          <w:szCs w:val="20"/>
          <w:vertAlign w:val="superscript"/>
          <w:lang w:val="en-GB"/>
        </w:rPr>
        <w:t>-</w:t>
      </w:r>
      <w:r w:rsidRPr="00147903">
        <w:rPr>
          <w:rFonts w:ascii="Times New Roman" w:hAnsi="Times New Roman" w:cs="Times New Roman"/>
          <w:szCs w:val="20"/>
          <w:lang w:val="en-GB"/>
        </w:rPr>
        <w:t>, C</w:t>
      </w:r>
      <w:r w:rsidRPr="00147903">
        <w:rPr>
          <w:rFonts w:ascii="Times New Roman" w:hAnsi="Times New Roman" w:cs="Times New Roman"/>
          <w:szCs w:val="20"/>
          <w:vertAlign w:val="subscript"/>
          <w:lang w:val="en-GB"/>
        </w:rPr>
        <w:t>18</w:t>
      </w:r>
      <w:r w:rsidRPr="00147903">
        <w:rPr>
          <w:rFonts w:ascii="Times New Roman" w:hAnsi="Times New Roman" w:cs="Times New Roman"/>
          <w:szCs w:val="20"/>
          <w:lang w:val="en-GB"/>
        </w:rPr>
        <w:t>H</w:t>
      </w:r>
      <w:r w:rsidRPr="00147903">
        <w:rPr>
          <w:rFonts w:ascii="Times New Roman" w:hAnsi="Times New Roman" w:cs="Times New Roman"/>
          <w:szCs w:val="20"/>
          <w:vertAlign w:val="subscript"/>
          <w:lang w:val="en-GB"/>
        </w:rPr>
        <w:t>31</w:t>
      </w:r>
      <w:r w:rsidRPr="00147903">
        <w:rPr>
          <w:rFonts w:ascii="Times New Roman" w:hAnsi="Times New Roman" w:cs="Times New Roman"/>
          <w:szCs w:val="20"/>
          <w:lang w:val="en-GB"/>
        </w:rPr>
        <w:t>O</w:t>
      </w:r>
      <w:r w:rsidRPr="00147903">
        <w:rPr>
          <w:rFonts w:ascii="Times New Roman" w:hAnsi="Times New Roman" w:cs="Times New Roman"/>
          <w:szCs w:val="20"/>
          <w:vertAlign w:val="subscript"/>
          <w:lang w:val="en-GB"/>
        </w:rPr>
        <w:t>3</w:t>
      </w:r>
      <w:r w:rsidRPr="00147903">
        <w:rPr>
          <w:rFonts w:ascii="Times New Roman" w:hAnsi="Times New Roman" w:cs="Times New Roman"/>
          <w:szCs w:val="20"/>
          <w:lang w:val="en-GB"/>
        </w:rPr>
        <w:t>, err [</w:t>
      </w:r>
      <w:proofErr w:type="spellStart"/>
      <w:r w:rsidRPr="00147903">
        <w:rPr>
          <w:rFonts w:ascii="Times New Roman" w:hAnsi="Times New Roman" w:cs="Times New Roman"/>
          <w:szCs w:val="20"/>
          <w:lang w:val="en-GB"/>
        </w:rPr>
        <w:t>mDa</w:t>
      </w:r>
      <w:proofErr w:type="spellEnd"/>
      <w:r w:rsidRPr="00147903">
        <w:rPr>
          <w:rFonts w:ascii="Times New Roman" w:hAnsi="Times New Roman" w:cs="Times New Roman"/>
          <w:szCs w:val="20"/>
          <w:lang w:val="en-GB"/>
        </w:rPr>
        <w:t xml:space="preserve">] 4.0) that were all fragmented to yield </w:t>
      </w:r>
      <w:r w:rsidRPr="00147903">
        <w:rPr>
          <w:rFonts w:ascii="Times New Roman" w:hAnsi="Times New Roman" w:cs="Times New Roman"/>
          <w:i/>
          <w:szCs w:val="20"/>
          <w:lang w:val="en-GB"/>
        </w:rPr>
        <w:t>m/z</w:t>
      </w:r>
      <w:r w:rsidRPr="00147903">
        <w:rPr>
          <w:rFonts w:ascii="Times New Roman" w:hAnsi="Times New Roman" w:cs="Times New Roman"/>
          <w:szCs w:val="20"/>
          <w:lang w:val="en-GB"/>
        </w:rPr>
        <w:t xml:space="preserve"> 171, a fragment that contains a carboxyl and an OH-group which are characteristics to oxylipins -ESI MS/MS fragments </w:t>
      </w:r>
      <w:r w:rsidR="000F7DDD" w:rsidRPr="00147903">
        <w:rPr>
          <w:rFonts w:ascii="Times New Roman" w:hAnsi="Times New Roman" w:cs="Times New Roman"/>
          <w:szCs w:val="20"/>
          <w:lang w:val="en-GB"/>
        </w:rPr>
        <w:t>[37]</w:t>
      </w:r>
      <w:r w:rsidRPr="00147903">
        <w:rPr>
          <w:rFonts w:ascii="Times New Roman" w:hAnsi="Times New Roman" w:cs="Times New Roman"/>
          <w:szCs w:val="20"/>
          <w:lang w:val="en-GB"/>
        </w:rPr>
        <w:t xml:space="preserve">. These natural hydroperoxides were found in several plants such as barley and wheat and are involved in plant development and growth, and protection against stressors </w:t>
      </w:r>
      <w:r w:rsidR="000F7DDD" w:rsidRPr="00147903">
        <w:rPr>
          <w:rFonts w:ascii="Times New Roman" w:hAnsi="Times New Roman" w:cs="Times New Roman"/>
          <w:szCs w:val="20"/>
          <w:lang w:val="en-GB"/>
        </w:rPr>
        <w:t>[38</w:t>
      </w:r>
      <w:r w:rsidRPr="00147903">
        <w:rPr>
          <w:rFonts w:ascii="Times New Roman" w:hAnsi="Times New Roman" w:cs="Times New Roman"/>
          <w:szCs w:val="20"/>
          <w:lang w:val="en-GB"/>
        </w:rPr>
        <w:t>,</w:t>
      </w:r>
      <w:r w:rsidR="002B79F3">
        <w:rPr>
          <w:rFonts w:ascii="Times New Roman" w:hAnsi="Times New Roman" w:cs="Times New Roman"/>
          <w:szCs w:val="20"/>
          <w:lang w:val="en-GB"/>
        </w:rPr>
        <w:t xml:space="preserve"> </w:t>
      </w:r>
      <w:r w:rsidR="000F7DDD" w:rsidRPr="00147903">
        <w:rPr>
          <w:rFonts w:ascii="Times New Roman" w:hAnsi="Times New Roman" w:cs="Times New Roman"/>
          <w:szCs w:val="20"/>
          <w:lang w:val="en-GB"/>
        </w:rPr>
        <w:t>37</w:t>
      </w:r>
      <w:r w:rsidRPr="00147903">
        <w:rPr>
          <w:rFonts w:ascii="Times New Roman" w:hAnsi="Times New Roman" w:cs="Times New Roman"/>
          <w:szCs w:val="20"/>
          <w:lang w:val="en-GB"/>
        </w:rPr>
        <w:t>,</w:t>
      </w:r>
      <w:r w:rsidR="002B79F3">
        <w:rPr>
          <w:rFonts w:ascii="Times New Roman" w:hAnsi="Times New Roman" w:cs="Times New Roman"/>
          <w:szCs w:val="20"/>
          <w:lang w:val="en-GB"/>
        </w:rPr>
        <w:t xml:space="preserve"> </w:t>
      </w:r>
      <w:r w:rsidR="000F7DDD" w:rsidRPr="00147903">
        <w:rPr>
          <w:rFonts w:ascii="Times New Roman" w:hAnsi="Times New Roman" w:cs="Times New Roman"/>
          <w:szCs w:val="20"/>
          <w:lang w:val="en-GB"/>
        </w:rPr>
        <w:t>39]</w:t>
      </w:r>
      <w:r w:rsidRPr="00147903">
        <w:rPr>
          <w:rFonts w:ascii="Times New Roman" w:hAnsi="Times New Roman" w:cs="Times New Roman"/>
          <w:szCs w:val="20"/>
          <w:lang w:val="en-GB"/>
        </w:rPr>
        <w:t>.</w:t>
      </w:r>
    </w:p>
    <w:p w14:paraId="05E41358" w14:textId="77777777" w:rsidR="005D60A8" w:rsidRPr="00147903" w:rsidRDefault="005D60A8" w:rsidP="00A03137">
      <w:pPr>
        <w:tabs>
          <w:tab w:val="left" w:pos="742"/>
        </w:tabs>
        <w:rPr>
          <w:rFonts w:ascii="Times New Roman" w:hAnsi="Times New Roman" w:cs="Times New Roman"/>
          <w:szCs w:val="20"/>
          <w:lang w:val="en-GB"/>
        </w:rPr>
      </w:pPr>
    </w:p>
    <w:p w14:paraId="1C9D0A86" w14:textId="77777777" w:rsidR="00A03137" w:rsidRPr="00147903" w:rsidRDefault="00A03137" w:rsidP="005D60A8">
      <w:pPr>
        <w:tabs>
          <w:tab w:val="left" w:pos="742"/>
        </w:tabs>
        <w:jc w:val="center"/>
        <w:rPr>
          <w:rFonts w:ascii="Times New Roman" w:hAnsi="Times New Roman" w:cs="Times New Roman"/>
          <w:szCs w:val="20"/>
        </w:rPr>
      </w:pPr>
      <w:r w:rsidRPr="00147903">
        <w:rPr>
          <w:rFonts w:ascii="Times New Roman" w:hAnsi="Times New Roman" w:cs="Times New Roman"/>
          <w:szCs w:val="20"/>
          <w:lang w:val="en-GB"/>
        </w:rPr>
        <w:object w:dxaOrig="13675" w:dyaOrig="8081" w14:anchorId="3EDE72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05pt;height:194.1pt" o:ole="">
            <v:imagedata r:id="rId10" o:title=""/>
          </v:shape>
          <o:OLEObject Type="Embed" ProgID="ChemDraw.Document.6.0" ShapeID="_x0000_i1025" DrawAspect="Content" ObjectID="_1691008481" r:id="rId11"/>
        </w:object>
      </w:r>
    </w:p>
    <w:p w14:paraId="1671CE9E" w14:textId="77777777" w:rsidR="007D2839" w:rsidRPr="00147903" w:rsidRDefault="007D2839" w:rsidP="005D60A8">
      <w:pPr>
        <w:tabs>
          <w:tab w:val="left" w:pos="742"/>
        </w:tabs>
        <w:jc w:val="center"/>
        <w:rPr>
          <w:rFonts w:ascii="Times New Roman" w:hAnsi="Times New Roman" w:cs="Times New Roman"/>
          <w:bCs/>
          <w:szCs w:val="20"/>
          <w:lang w:val="en-GB"/>
        </w:rPr>
      </w:pPr>
    </w:p>
    <w:p w14:paraId="4D31A863" w14:textId="1065F2C2" w:rsidR="00863688" w:rsidRPr="00147903" w:rsidRDefault="00A03137" w:rsidP="002B79F3">
      <w:pPr>
        <w:tabs>
          <w:tab w:val="left" w:pos="742"/>
        </w:tabs>
        <w:ind w:left="709" w:hanging="709"/>
        <w:rPr>
          <w:rFonts w:ascii="Times New Roman" w:hAnsi="Times New Roman" w:cs="Times New Roman"/>
          <w:szCs w:val="20"/>
          <w:lang w:val="en-GB"/>
        </w:rPr>
      </w:pPr>
      <w:r w:rsidRPr="00147903">
        <w:rPr>
          <w:rFonts w:ascii="Times New Roman" w:hAnsi="Times New Roman" w:cs="Times New Roman"/>
          <w:bCs/>
          <w:szCs w:val="20"/>
          <w:lang w:val="en-GB"/>
        </w:rPr>
        <w:t xml:space="preserve">Figure </w:t>
      </w:r>
      <w:r w:rsidR="00FE738A" w:rsidRPr="00147903">
        <w:rPr>
          <w:rFonts w:ascii="Times New Roman" w:hAnsi="Times New Roman" w:cs="Times New Roman"/>
          <w:bCs/>
          <w:szCs w:val="20"/>
          <w:lang w:val="en-GB"/>
        </w:rPr>
        <w:t>4</w:t>
      </w:r>
      <w:r w:rsidRPr="00147903">
        <w:rPr>
          <w:rFonts w:ascii="Times New Roman" w:hAnsi="Times New Roman" w:cs="Times New Roman"/>
          <w:bCs/>
          <w:szCs w:val="20"/>
          <w:lang w:val="en-GB"/>
        </w:rPr>
        <w:t>.</w:t>
      </w:r>
      <w:r w:rsidRPr="00147903">
        <w:rPr>
          <w:rFonts w:ascii="Times New Roman" w:hAnsi="Times New Roman" w:cs="Times New Roman"/>
          <w:szCs w:val="20"/>
          <w:lang w:val="en-GB"/>
        </w:rPr>
        <w:t xml:space="preserve"> Proposed MS/MS fragmentation of peaks 4, 6 and 8 with the neutral loss of 100 </w:t>
      </w:r>
      <w:r w:rsidRPr="00147903">
        <w:rPr>
          <w:rFonts w:ascii="Times New Roman" w:hAnsi="Times New Roman" w:cs="Times New Roman"/>
          <w:iCs/>
          <w:szCs w:val="20"/>
          <w:lang w:val="en-GB"/>
        </w:rPr>
        <w:t xml:space="preserve">atomic mass unit (amu) corresponding to </w:t>
      </w:r>
      <w:r w:rsidRPr="00147903">
        <w:rPr>
          <w:rFonts w:ascii="Times New Roman" w:hAnsi="Times New Roman" w:cs="Times New Roman"/>
          <w:szCs w:val="20"/>
          <w:lang w:val="en-GB"/>
        </w:rPr>
        <w:t>HO-CH=CH(CH</w:t>
      </w:r>
      <w:r w:rsidRPr="00147903">
        <w:rPr>
          <w:rFonts w:ascii="Times New Roman" w:hAnsi="Times New Roman" w:cs="Times New Roman"/>
          <w:szCs w:val="20"/>
          <w:vertAlign w:val="subscript"/>
          <w:lang w:val="en-GB"/>
        </w:rPr>
        <w:t>2</w:t>
      </w:r>
      <w:r w:rsidRPr="00147903">
        <w:rPr>
          <w:rFonts w:ascii="Times New Roman" w:hAnsi="Times New Roman" w:cs="Times New Roman"/>
          <w:szCs w:val="20"/>
          <w:lang w:val="en-GB"/>
        </w:rPr>
        <w:t>)</w:t>
      </w:r>
      <w:r w:rsidRPr="00147903">
        <w:rPr>
          <w:rFonts w:ascii="Times New Roman" w:hAnsi="Times New Roman" w:cs="Times New Roman"/>
          <w:szCs w:val="20"/>
          <w:vertAlign w:val="subscript"/>
          <w:lang w:val="en-GB"/>
        </w:rPr>
        <w:t>3</w:t>
      </w:r>
      <w:r w:rsidRPr="00147903">
        <w:rPr>
          <w:rFonts w:ascii="Times New Roman" w:hAnsi="Times New Roman" w:cs="Times New Roman"/>
          <w:szCs w:val="20"/>
          <w:lang w:val="en-GB"/>
        </w:rPr>
        <w:t>CH</w:t>
      </w:r>
      <w:r w:rsidRPr="00147903">
        <w:rPr>
          <w:rFonts w:ascii="Times New Roman" w:hAnsi="Times New Roman" w:cs="Times New Roman"/>
          <w:szCs w:val="20"/>
          <w:vertAlign w:val="subscript"/>
          <w:lang w:val="en-GB"/>
        </w:rPr>
        <w:t>3</w:t>
      </w:r>
      <w:r w:rsidRPr="00147903">
        <w:rPr>
          <w:rFonts w:ascii="Times New Roman" w:hAnsi="Times New Roman" w:cs="Times New Roman"/>
          <w:szCs w:val="20"/>
          <w:lang w:val="en-GB"/>
        </w:rPr>
        <w:t xml:space="preserve"> moiety</w:t>
      </w:r>
    </w:p>
    <w:p w14:paraId="2A1DA0A6" w14:textId="77777777" w:rsidR="00CA3DBE" w:rsidRPr="00147903" w:rsidRDefault="00CA3DBE" w:rsidP="005D60A8">
      <w:pPr>
        <w:tabs>
          <w:tab w:val="left" w:pos="742"/>
        </w:tabs>
        <w:jc w:val="center"/>
        <w:rPr>
          <w:rFonts w:ascii="Times New Roman" w:hAnsi="Times New Roman" w:cs="Times New Roman"/>
          <w:szCs w:val="20"/>
          <w:lang w:val="en-GB"/>
        </w:rPr>
      </w:pPr>
    </w:p>
    <w:p w14:paraId="34A76C2F" w14:textId="4411AF45" w:rsidR="00A03137" w:rsidRDefault="00A03137" w:rsidP="005D60A8">
      <w:pPr>
        <w:tabs>
          <w:tab w:val="left" w:pos="742"/>
        </w:tabs>
        <w:jc w:val="center"/>
        <w:rPr>
          <w:rFonts w:ascii="Times New Roman" w:hAnsi="Times New Roman" w:cs="Times New Roman"/>
          <w:iCs/>
          <w:szCs w:val="20"/>
          <w:lang w:val="en-GB"/>
        </w:rPr>
      </w:pPr>
      <w:r w:rsidRPr="00147903">
        <w:rPr>
          <w:rFonts w:ascii="Times New Roman" w:hAnsi="Times New Roman" w:cs="Times New Roman"/>
          <w:noProof/>
          <w:szCs w:val="20"/>
          <w:lang w:eastAsia="en-MY"/>
        </w:rPr>
        <w:drawing>
          <wp:inline distT="0" distB="0" distL="0" distR="0" wp14:anchorId="5D4D07BD" wp14:editId="3E1844BC">
            <wp:extent cx="4408077" cy="2223218"/>
            <wp:effectExtent l="19050" t="19050" r="12065" b="247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18043" cy="2228244"/>
                    </a:xfrm>
                    <a:prstGeom prst="rect">
                      <a:avLst/>
                    </a:prstGeom>
                    <a:noFill/>
                    <a:ln>
                      <a:solidFill>
                        <a:schemeClr val="tx1"/>
                      </a:solidFill>
                    </a:ln>
                  </pic:spPr>
                </pic:pic>
              </a:graphicData>
            </a:graphic>
          </wp:inline>
        </w:drawing>
      </w:r>
    </w:p>
    <w:p w14:paraId="757DD523" w14:textId="77777777" w:rsidR="002B79F3" w:rsidRPr="00147903" w:rsidRDefault="002B79F3" w:rsidP="005D60A8">
      <w:pPr>
        <w:tabs>
          <w:tab w:val="left" w:pos="742"/>
        </w:tabs>
        <w:jc w:val="center"/>
        <w:rPr>
          <w:rFonts w:ascii="Times New Roman" w:hAnsi="Times New Roman" w:cs="Times New Roman"/>
          <w:iCs/>
          <w:szCs w:val="20"/>
          <w:lang w:val="en-GB"/>
        </w:rPr>
      </w:pPr>
    </w:p>
    <w:p w14:paraId="15EE0A23" w14:textId="77668F35" w:rsidR="00A03137" w:rsidRPr="00147903" w:rsidRDefault="00A03137" w:rsidP="005D60A8">
      <w:pPr>
        <w:tabs>
          <w:tab w:val="left" w:pos="742"/>
        </w:tabs>
        <w:jc w:val="center"/>
        <w:rPr>
          <w:rFonts w:ascii="Times New Roman" w:hAnsi="Times New Roman" w:cs="Times New Roman"/>
          <w:iCs/>
          <w:szCs w:val="20"/>
          <w:lang w:val="en-GB"/>
        </w:rPr>
      </w:pPr>
      <w:r w:rsidRPr="00147903">
        <w:rPr>
          <w:rFonts w:ascii="Times New Roman" w:hAnsi="Times New Roman" w:cs="Times New Roman"/>
          <w:bCs/>
          <w:iCs/>
          <w:szCs w:val="20"/>
          <w:lang w:val="en-GB"/>
        </w:rPr>
        <w:t xml:space="preserve">Figure </w:t>
      </w:r>
      <w:r w:rsidR="00FE738A" w:rsidRPr="00147903">
        <w:rPr>
          <w:rFonts w:ascii="Times New Roman" w:hAnsi="Times New Roman" w:cs="Times New Roman"/>
          <w:bCs/>
          <w:iCs/>
          <w:szCs w:val="20"/>
          <w:lang w:val="en-GB"/>
        </w:rPr>
        <w:t>5</w:t>
      </w:r>
      <w:r w:rsidRPr="00147903">
        <w:rPr>
          <w:rFonts w:ascii="Times New Roman" w:hAnsi="Times New Roman" w:cs="Times New Roman"/>
          <w:bCs/>
          <w:iCs/>
          <w:szCs w:val="20"/>
          <w:lang w:val="en-GB"/>
        </w:rPr>
        <w:t>.</w:t>
      </w:r>
      <w:r w:rsidRPr="00147903">
        <w:rPr>
          <w:rFonts w:ascii="Times New Roman" w:hAnsi="Times New Roman" w:cs="Times New Roman"/>
          <w:b/>
          <w:iCs/>
          <w:szCs w:val="20"/>
          <w:lang w:val="en-GB"/>
        </w:rPr>
        <w:t xml:space="preserve"> </w:t>
      </w:r>
      <w:r w:rsidRPr="00147903">
        <w:rPr>
          <w:rFonts w:ascii="Times New Roman" w:hAnsi="Times New Roman" w:cs="Times New Roman"/>
          <w:iCs/>
          <w:szCs w:val="20"/>
          <w:lang w:val="en-GB"/>
        </w:rPr>
        <w:t>CPPO extract 100.000 amu neutral loss chromatogram and MS/MS spectra of peaks 4, 6 and 8</w:t>
      </w:r>
    </w:p>
    <w:p w14:paraId="6807A9FE" w14:textId="77777777" w:rsidR="00A03137" w:rsidRPr="00147903" w:rsidRDefault="00A03137" w:rsidP="00A03137">
      <w:pPr>
        <w:tabs>
          <w:tab w:val="left" w:pos="742"/>
        </w:tabs>
        <w:rPr>
          <w:rFonts w:ascii="Times New Roman" w:hAnsi="Times New Roman" w:cs="Times New Roman"/>
          <w:iCs/>
          <w:szCs w:val="20"/>
          <w:lang w:val="en-GB"/>
        </w:rPr>
      </w:pPr>
    </w:p>
    <w:p w14:paraId="091167D8" w14:textId="553B10EC" w:rsidR="00A03137" w:rsidRPr="00147903" w:rsidRDefault="00A03137" w:rsidP="00A03137">
      <w:pPr>
        <w:tabs>
          <w:tab w:val="left" w:pos="742"/>
        </w:tabs>
        <w:rPr>
          <w:rFonts w:ascii="Times New Roman" w:hAnsi="Times New Roman" w:cs="Times New Roman"/>
          <w:szCs w:val="20"/>
        </w:rPr>
      </w:pPr>
      <w:r w:rsidRPr="00147903">
        <w:rPr>
          <w:rFonts w:ascii="Times New Roman" w:hAnsi="Times New Roman" w:cs="Times New Roman"/>
          <w:szCs w:val="20"/>
          <w:lang w:val="en-GB"/>
        </w:rPr>
        <w:t xml:space="preserve">Peak </w:t>
      </w:r>
      <w:r w:rsidRPr="00147903">
        <w:rPr>
          <w:rFonts w:ascii="Times New Roman" w:hAnsi="Times New Roman" w:cs="Times New Roman"/>
          <w:b/>
          <w:szCs w:val="20"/>
          <w:lang w:val="en-GB"/>
        </w:rPr>
        <w:t>7</w:t>
      </w:r>
      <w:r w:rsidRPr="00147903">
        <w:rPr>
          <w:rFonts w:ascii="Times New Roman" w:hAnsi="Times New Roman" w:cs="Times New Roman"/>
          <w:szCs w:val="20"/>
          <w:lang w:val="en-GB"/>
        </w:rPr>
        <w:t xml:space="preserve"> (</w:t>
      </w:r>
      <w:r w:rsidRPr="00147903">
        <w:rPr>
          <w:rFonts w:ascii="Times New Roman" w:hAnsi="Times New Roman" w:cs="Times New Roman"/>
          <w:i/>
          <w:szCs w:val="20"/>
          <w:lang w:val="en-GB"/>
        </w:rPr>
        <w:t>m/z</w:t>
      </w:r>
      <w:r w:rsidRPr="00147903">
        <w:rPr>
          <w:rFonts w:ascii="Times New Roman" w:hAnsi="Times New Roman" w:cs="Times New Roman"/>
          <w:szCs w:val="20"/>
          <w:lang w:val="en-GB"/>
        </w:rPr>
        <w:t xml:space="preserve"> 171.1401 [M-H]</w:t>
      </w:r>
      <w:r w:rsidRPr="00147903">
        <w:rPr>
          <w:rFonts w:ascii="Times New Roman" w:hAnsi="Times New Roman" w:cs="Times New Roman"/>
          <w:szCs w:val="20"/>
          <w:vertAlign w:val="superscript"/>
          <w:lang w:val="en-GB"/>
        </w:rPr>
        <w:t>-</w:t>
      </w:r>
      <w:r w:rsidRPr="00147903">
        <w:rPr>
          <w:rFonts w:ascii="Times New Roman" w:hAnsi="Times New Roman" w:cs="Times New Roman"/>
          <w:szCs w:val="20"/>
          <w:lang w:val="en-GB"/>
        </w:rPr>
        <w:t>, C</w:t>
      </w:r>
      <w:r w:rsidRPr="00147903">
        <w:rPr>
          <w:rFonts w:ascii="Times New Roman" w:hAnsi="Times New Roman" w:cs="Times New Roman"/>
          <w:szCs w:val="20"/>
          <w:vertAlign w:val="subscript"/>
          <w:lang w:val="en-GB"/>
        </w:rPr>
        <w:t>10</w:t>
      </w:r>
      <w:r w:rsidRPr="00147903">
        <w:rPr>
          <w:rFonts w:ascii="Times New Roman" w:hAnsi="Times New Roman" w:cs="Times New Roman"/>
          <w:szCs w:val="20"/>
          <w:lang w:val="en-GB"/>
        </w:rPr>
        <w:t>H</w:t>
      </w:r>
      <w:r w:rsidRPr="00147903">
        <w:rPr>
          <w:rFonts w:ascii="Times New Roman" w:hAnsi="Times New Roman" w:cs="Times New Roman"/>
          <w:szCs w:val="20"/>
          <w:vertAlign w:val="subscript"/>
          <w:lang w:val="en-GB"/>
        </w:rPr>
        <w:t>19</w:t>
      </w:r>
      <w:r w:rsidRPr="00147903">
        <w:rPr>
          <w:rFonts w:ascii="Times New Roman" w:hAnsi="Times New Roman" w:cs="Times New Roman"/>
          <w:szCs w:val="20"/>
          <w:lang w:val="en-GB"/>
        </w:rPr>
        <w:t>O</w:t>
      </w:r>
      <w:r w:rsidRPr="00147903">
        <w:rPr>
          <w:rFonts w:ascii="Times New Roman" w:hAnsi="Times New Roman" w:cs="Times New Roman"/>
          <w:szCs w:val="20"/>
          <w:vertAlign w:val="subscript"/>
          <w:lang w:val="en-GB"/>
        </w:rPr>
        <w:t>2</w:t>
      </w:r>
      <w:r w:rsidRPr="00147903">
        <w:rPr>
          <w:rFonts w:ascii="Times New Roman" w:hAnsi="Times New Roman" w:cs="Times New Roman"/>
          <w:szCs w:val="20"/>
          <w:lang w:val="en-GB"/>
        </w:rPr>
        <w:t>, err [</w:t>
      </w:r>
      <w:proofErr w:type="spellStart"/>
      <w:r w:rsidRPr="00147903">
        <w:rPr>
          <w:rFonts w:ascii="Times New Roman" w:hAnsi="Times New Roman" w:cs="Times New Roman"/>
          <w:szCs w:val="20"/>
          <w:lang w:val="en-GB"/>
        </w:rPr>
        <w:t>mDa</w:t>
      </w:r>
      <w:proofErr w:type="spellEnd"/>
      <w:r w:rsidRPr="00147903">
        <w:rPr>
          <w:rFonts w:ascii="Times New Roman" w:hAnsi="Times New Roman" w:cs="Times New Roman"/>
          <w:szCs w:val="20"/>
          <w:lang w:val="en-GB"/>
        </w:rPr>
        <w:t>] 1.0) was identified as decanoic acid, a saturated fatty acid also known as capric acid</w:t>
      </w:r>
      <w:r w:rsidR="00B3157F" w:rsidRPr="00147903">
        <w:rPr>
          <w:rFonts w:ascii="Times New Roman" w:hAnsi="Times New Roman" w:cs="Times New Roman"/>
          <w:szCs w:val="20"/>
          <w:lang w:val="en-GB"/>
        </w:rPr>
        <w:t xml:space="preserve"> [40]</w:t>
      </w:r>
      <w:r w:rsidRPr="00147903">
        <w:rPr>
          <w:rFonts w:ascii="Times New Roman" w:hAnsi="Times New Roman" w:cs="Times New Roman"/>
          <w:szCs w:val="20"/>
          <w:lang w:val="en-GB"/>
        </w:rPr>
        <w:t xml:space="preserve">. Peaks </w:t>
      </w:r>
      <w:r w:rsidRPr="00147903">
        <w:rPr>
          <w:rFonts w:ascii="Times New Roman" w:hAnsi="Times New Roman" w:cs="Times New Roman"/>
          <w:b/>
          <w:szCs w:val="20"/>
          <w:lang w:val="en-GB"/>
        </w:rPr>
        <w:t>9</w:t>
      </w:r>
      <w:r w:rsidRPr="00147903">
        <w:rPr>
          <w:rFonts w:ascii="Times New Roman" w:hAnsi="Times New Roman" w:cs="Times New Roman"/>
          <w:szCs w:val="20"/>
          <w:lang w:val="en-GB"/>
        </w:rPr>
        <w:t xml:space="preserve"> (</w:t>
      </w:r>
      <w:r w:rsidRPr="00147903">
        <w:rPr>
          <w:rFonts w:ascii="Times New Roman" w:hAnsi="Times New Roman" w:cs="Times New Roman"/>
          <w:i/>
          <w:iCs/>
          <w:szCs w:val="20"/>
          <w:lang w:val="en-GB"/>
        </w:rPr>
        <w:t>m/z</w:t>
      </w:r>
      <w:r w:rsidRPr="00147903">
        <w:rPr>
          <w:rFonts w:ascii="Times New Roman" w:hAnsi="Times New Roman" w:cs="Times New Roman"/>
          <w:iCs/>
          <w:szCs w:val="20"/>
          <w:lang w:val="en-GB"/>
        </w:rPr>
        <w:t xml:space="preserve"> 199.1734 (</w:t>
      </w:r>
      <w:r w:rsidRPr="00147903">
        <w:rPr>
          <w:rFonts w:ascii="Times New Roman" w:hAnsi="Times New Roman" w:cs="Times New Roman"/>
          <w:szCs w:val="20"/>
          <w:lang w:val="en-GB"/>
        </w:rPr>
        <w:t>[M-H]</w:t>
      </w:r>
      <w:r w:rsidRPr="00147903">
        <w:rPr>
          <w:rFonts w:ascii="Times New Roman" w:hAnsi="Times New Roman" w:cs="Times New Roman"/>
          <w:szCs w:val="20"/>
          <w:vertAlign w:val="superscript"/>
          <w:lang w:val="en-GB"/>
        </w:rPr>
        <w:t>-</w:t>
      </w:r>
      <w:r w:rsidRPr="00147903">
        <w:rPr>
          <w:rFonts w:ascii="Times New Roman" w:hAnsi="Times New Roman" w:cs="Times New Roman"/>
          <w:szCs w:val="20"/>
          <w:lang w:val="en-GB"/>
        </w:rPr>
        <w:t>, C</w:t>
      </w:r>
      <w:r w:rsidRPr="00147903">
        <w:rPr>
          <w:rFonts w:ascii="Times New Roman" w:hAnsi="Times New Roman" w:cs="Times New Roman"/>
          <w:szCs w:val="20"/>
          <w:vertAlign w:val="subscript"/>
          <w:lang w:val="en-GB"/>
        </w:rPr>
        <w:t>12</w:t>
      </w:r>
      <w:r w:rsidRPr="00147903">
        <w:rPr>
          <w:rFonts w:ascii="Times New Roman" w:hAnsi="Times New Roman" w:cs="Times New Roman"/>
          <w:szCs w:val="20"/>
          <w:lang w:val="en-GB"/>
        </w:rPr>
        <w:t>H</w:t>
      </w:r>
      <w:r w:rsidRPr="00147903">
        <w:rPr>
          <w:rFonts w:ascii="Times New Roman" w:hAnsi="Times New Roman" w:cs="Times New Roman"/>
          <w:szCs w:val="20"/>
          <w:vertAlign w:val="subscript"/>
          <w:lang w:val="en-GB"/>
        </w:rPr>
        <w:t>23</w:t>
      </w:r>
      <w:r w:rsidRPr="00147903">
        <w:rPr>
          <w:rFonts w:ascii="Times New Roman" w:hAnsi="Times New Roman" w:cs="Times New Roman"/>
          <w:szCs w:val="20"/>
          <w:lang w:val="en-GB"/>
        </w:rPr>
        <w:t>O</w:t>
      </w:r>
      <w:r w:rsidRPr="00147903">
        <w:rPr>
          <w:rFonts w:ascii="Times New Roman" w:hAnsi="Times New Roman" w:cs="Times New Roman"/>
          <w:szCs w:val="20"/>
          <w:vertAlign w:val="subscript"/>
          <w:lang w:val="en-GB"/>
        </w:rPr>
        <w:t>2</w:t>
      </w:r>
      <w:r w:rsidRPr="00147903">
        <w:rPr>
          <w:rFonts w:ascii="Times New Roman" w:hAnsi="Times New Roman" w:cs="Times New Roman"/>
          <w:szCs w:val="20"/>
          <w:lang w:val="en-GB"/>
        </w:rPr>
        <w:t>, err [</w:t>
      </w:r>
      <w:proofErr w:type="spellStart"/>
      <w:r w:rsidRPr="00147903">
        <w:rPr>
          <w:rFonts w:ascii="Times New Roman" w:hAnsi="Times New Roman" w:cs="Times New Roman"/>
          <w:szCs w:val="20"/>
          <w:lang w:val="en-GB"/>
        </w:rPr>
        <w:t>mDa</w:t>
      </w:r>
      <w:proofErr w:type="spellEnd"/>
      <w:r w:rsidRPr="00147903">
        <w:rPr>
          <w:rFonts w:ascii="Times New Roman" w:hAnsi="Times New Roman" w:cs="Times New Roman"/>
          <w:szCs w:val="20"/>
          <w:lang w:val="en-GB"/>
        </w:rPr>
        <w:t>] 3.0</w:t>
      </w:r>
      <w:r w:rsidRPr="00147903">
        <w:rPr>
          <w:rFonts w:ascii="Times New Roman" w:hAnsi="Times New Roman" w:cs="Times New Roman"/>
          <w:iCs/>
          <w:szCs w:val="20"/>
          <w:lang w:val="en-GB"/>
        </w:rPr>
        <w:t>)</w:t>
      </w:r>
      <w:r w:rsidRPr="00147903">
        <w:rPr>
          <w:rFonts w:ascii="Times New Roman" w:hAnsi="Times New Roman" w:cs="Times New Roman"/>
          <w:szCs w:val="20"/>
          <w:lang w:val="en-GB"/>
        </w:rPr>
        <w:t xml:space="preserve">, </w:t>
      </w:r>
      <w:r w:rsidRPr="00147903">
        <w:rPr>
          <w:rFonts w:ascii="Times New Roman" w:hAnsi="Times New Roman" w:cs="Times New Roman"/>
          <w:b/>
          <w:szCs w:val="20"/>
          <w:lang w:val="en-GB"/>
        </w:rPr>
        <w:t>11</w:t>
      </w:r>
      <w:r w:rsidRPr="00147903">
        <w:rPr>
          <w:rFonts w:ascii="Times New Roman" w:hAnsi="Times New Roman" w:cs="Times New Roman"/>
          <w:szCs w:val="20"/>
          <w:lang w:val="en-GB"/>
        </w:rPr>
        <w:t xml:space="preserve"> (</w:t>
      </w:r>
      <w:r w:rsidRPr="00147903">
        <w:rPr>
          <w:rFonts w:ascii="Times New Roman" w:hAnsi="Times New Roman" w:cs="Times New Roman"/>
          <w:i/>
          <w:iCs/>
          <w:szCs w:val="20"/>
          <w:lang w:val="en-GB"/>
        </w:rPr>
        <w:t>m/z</w:t>
      </w:r>
      <w:r w:rsidRPr="00147903">
        <w:rPr>
          <w:rFonts w:ascii="Times New Roman" w:hAnsi="Times New Roman" w:cs="Times New Roman"/>
          <w:iCs/>
          <w:szCs w:val="20"/>
          <w:lang w:val="en-GB"/>
        </w:rPr>
        <w:t xml:space="preserve"> 277.2145 </w:t>
      </w:r>
      <w:r w:rsidRPr="00147903">
        <w:rPr>
          <w:rFonts w:ascii="Times New Roman" w:hAnsi="Times New Roman" w:cs="Times New Roman"/>
          <w:szCs w:val="20"/>
          <w:lang w:val="en-GB"/>
        </w:rPr>
        <w:t>[M-H]</w:t>
      </w:r>
      <w:r w:rsidRPr="00147903">
        <w:rPr>
          <w:rFonts w:ascii="Times New Roman" w:hAnsi="Times New Roman" w:cs="Times New Roman"/>
          <w:szCs w:val="20"/>
          <w:vertAlign w:val="superscript"/>
          <w:lang w:val="en-GB"/>
        </w:rPr>
        <w:t>-</w:t>
      </w:r>
      <w:r w:rsidRPr="00147903">
        <w:rPr>
          <w:rFonts w:ascii="Times New Roman" w:hAnsi="Times New Roman" w:cs="Times New Roman"/>
          <w:szCs w:val="20"/>
          <w:lang w:val="en-GB"/>
        </w:rPr>
        <w:t>, C</w:t>
      </w:r>
      <w:r w:rsidRPr="00147903">
        <w:rPr>
          <w:rFonts w:ascii="Times New Roman" w:hAnsi="Times New Roman" w:cs="Times New Roman"/>
          <w:szCs w:val="20"/>
          <w:vertAlign w:val="subscript"/>
          <w:lang w:val="en-GB"/>
        </w:rPr>
        <w:t>18</w:t>
      </w:r>
      <w:r w:rsidRPr="00147903">
        <w:rPr>
          <w:rFonts w:ascii="Times New Roman" w:hAnsi="Times New Roman" w:cs="Times New Roman"/>
          <w:szCs w:val="20"/>
          <w:lang w:val="en-GB"/>
        </w:rPr>
        <w:t>H</w:t>
      </w:r>
      <w:r w:rsidRPr="00147903">
        <w:rPr>
          <w:rFonts w:ascii="Times New Roman" w:hAnsi="Times New Roman" w:cs="Times New Roman"/>
          <w:szCs w:val="20"/>
          <w:vertAlign w:val="subscript"/>
          <w:lang w:val="en-GB"/>
        </w:rPr>
        <w:t>29</w:t>
      </w:r>
      <w:r w:rsidRPr="00147903">
        <w:rPr>
          <w:rFonts w:ascii="Times New Roman" w:hAnsi="Times New Roman" w:cs="Times New Roman"/>
          <w:szCs w:val="20"/>
          <w:lang w:val="en-GB"/>
        </w:rPr>
        <w:t>O</w:t>
      </w:r>
      <w:r w:rsidRPr="00147903">
        <w:rPr>
          <w:rFonts w:ascii="Times New Roman" w:hAnsi="Times New Roman" w:cs="Times New Roman"/>
          <w:szCs w:val="20"/>
          <w:vertAlign w:val="subscript"/>
          <w:lang w:val="en-GB"/>
        </w:rPr>
        <w:t>2</w:t>
      </w:r>
      <w:r w:rsidRPr="00147903">
        <w:rPr>
          <w:rFonts w:ascii="Times New Roman" w:hAnsi="Times New Roman" w:cs="Times New Roman"/>
          <w:szCs w:val="20"/>
          <w:lang w:val="en-GB"/>
        </w:rPr>
        <w:t>, err [</w:t>
      </w:r>
      <w:proofErr w:type="spellStart"/>
      <w:r w:rsidRPr="00147903">
        <w:rPr>
          <w:rFonts w:ascii="Times New Roman" w:hAnsi="Times New Roman" w:cs="Times New Roman"/>
          <w:szCs w:val="20"/>
          <w:lang w:val="en-GB"/>
        </w:rPr>
        <w:t>mDa</w:t>
      </w:r>
      <w:proofErr w:type="spellEnd"/>
      <w:r w:rsidRPr="00147903">
        <w:rPr>
          <w:rFonts w:ascii="Times New Roman" w:hAnsi="Times New Roman" w:cs="Times New Roman"/>
          <w:szCs w:val="20"/>
          <w:lang w:val="en-GB"/>
        </w:rPr>
        <w:t>] 2.8</w:t>
      </w:r>
      <w:r w:rsidRPr="00147903">
        <w:rPr>
          <w:rFonts w:ascii="Times New Roman" w:hAnsi="Times New Roman" w:cs="Times New Roman"/>
          <w:iCs/>
          <w:szCs w:val="20"/>
          <w:lang w:val="en-GB"/>
        </w:rPr>
        <w:t>)</w:t>
      </w:r>
      <w:r w:rsidRPr="00147903">
        <w:rPr>
          <w:rFonts w:ascii="Times New Roman" w:hAnsi="Times New Roman" w:cs="Times New Roman"/>
          <w:szCs w:val="20"/>
          <w:lang w:val="en-GB"/>
        </w:rPr>
        <w:t xml:space="preserve">, </w:t>
      </w:r>
      <w:r w:rsidRPr="00147903">
        <w:rPr>
          <w:rFonts w:ascii="Times New Roman" w:hAnsi="Times New Roman" w:cs="Times New Roman"/>
          <w:b/>
          <w:szCs w:val="20"/>
          <w:lang w:val="en-GB"/>
        </w:rPr>
        <w:t xml:space="preserve">12 </w:t>
      </w:r>
      <w:r w:rsidRPr="00147903">
        <w:rPr>
          <w:rFonts w:ascii="Times New Roman" w:hAnsi="Times New Roman" w:cs="Times New Roman"/>
          <w:szCs w:val="20"/>
          <w:lang w:val="en-GB"/>
        </w:rPr>
        <w:t>(</w:t>
      </w:r>
      <w:r w:rsidRPr="00147903">
        <w:rPr>
          <w:rFonts w:ascii="Times New Roman" w:hAnsi="Times New Roman" w:cs="Times New Roman"/>
          <w:i/>
          <w:iCs/>
          <w:szCs w:val="20"/>
          <w:lang w:val="en-GB"/>
        </w:rPr>
        <w:t>m/z</w:t>
      </w:r>
      <w:r w:rsidRPr="00147903">
        <w:rPr>
          <w:rFonts w:ascii="Times New Roman" w:hAnsi="Times New Roman" w:cs="Times New Roman"/>
          <w:iCs/>
          <w:szCs w:val="20"/>
          <w:lang w:val="en-GB"/>
        </w:rPr>
        <w:t xml:space="preserve"> 253.2204 </w:t>
      </w:r>
      <w:r w:rsidRPr="00147903">
        <w:rPr>
          <w:rFonts w:ascii="Times New Roman" w:hAnsi="Times New Roman" w:cs="Times New Roman"/>
          <w:szCs w:val="20"/>
          <w:lang w:val="en-GB"/>
        </w:rPr>
        <w:t>[M-H]</w:t>
      </w:r>
      <w:r w:rsidRPr="00147903">
        <w:rPr>
          <w:rFonts w:ascii="Times New Roman" w:hAnsi="Times New Roman" w:cs="Times New Roman"/>
          <w:szCs w:val="20"/>
          <w:vertAlign w:val="superscript"/>
          <w:lang w:val="en-GB"/>
        </w:rPr>
        <w:t>-</w:t>
      </w:r>
      <w:r w:rsidRPr="00147903">
        <w:rPr>
          <w:rFonts w:ascii="Times New Roman" w:hAnsi="Times New Roman" w:cs="Times New Roman"/>
          <w:szCs w:val="20"/>
          <w:lang w:val="en-GB"/>
        </w:rPr>
        <w:t>, C</w:t>
      </w:r>
      <w:r w:rsidRPr="00147903">
        <w:rPr>
          <w:rFonts w:ascii="Times New Roman" w:hAnsi="Times New Roman" w:cs="Times New Roman"/>
          <w:szCs w:val="20"/>
          <w:vertAlign w:val="subscript"/>
          <w:lang w:val="en-GB"/>
        </w:rPr>
        <w:t>16</w:t>
      </w:r>
      <w:r w:rsidRPr="00147903">
        <w:rPr>
          <w:rFonts w:ascii="Times New Roman" w:hAnsi="Times New Roman" w:cs="Times New Roman"/>
          <w:szCs w:val="20"/>
          <w:lang w:val="en-GB"/>
        </w:rPr>
        <w:t>H</w:t>
      </w:r>
      <w:r w:rsidRPr="00147903">
        <w:rPr>
          <w:rFonts w:ascii="Times New Roman" w:hAnsi="Times New Roman" w:cs="Times New Roman"/>
          <w:szCs w:val="20"/>
          <w:vertAlign w:val="subscript"/>
          <w:lang w:val="en-GB"/>
        </w:rPr>
        <w:t>29</w:t>
      </w:r>
      <w:r w:rsidRPr="00147903">
        <w:rPr>
          <w:rFonts w:ascii="Times New Roman" w:hAnsi="Times New Roman" w:cs="Times New Roman"/>
          <w:szCs w:val="20"/>
          <w:lang w:val="en-GB"/>
        </w:rPr>
        <w:t>O</w:t>
      </w:r>
      <w:r w:rsidRPr="00147903">
        <w:rPr>
          <w:rFonts w:ascii="Times New Roman" w:hAnsi="Times New Roman" w:cs="Times New Roman"/>
          <w:szCs w:val="20"/>
          <w:vertAlign w:val="subscript"/>
          <w:lang w:val="en-GB"/>
        </w:rPr>
        <w:t>2</w:t>
      </w:r>
      <w:r w:rsidRPr="00147903">
        <w:rPr>
          <w:rFonts w:ascii="Times New Roman" w:hAnsi="Times New Roman" w:cs="Times New Roman"/>
          <w:szCs w:val="20"/>
          <w:lang w:val="en-GB"/>
        </w:rPr>
        <w:t>, err [</w:t>
      </w:r>
      <w:proofErr w:type="spellStart"/>
      <w:r w:rsidRPr="00147903">
        <w:rPr>
          <w:rFonts w:ascii="Times New Roman" w:hAnsi="Times New Roman" w:cs="Times New Roman"/>
          <w:szCs w:val="20"/>
          <w:lang w:val="en-GB"/>
        </w:rPr>
        <w:t>mDa</w:t>
      </w:r>
      <w:proofErr w:type="spellEnd"/>
      <w:r w:rsidRPr="00147903">
        <w:rPr>
          <w:rFonts w:ascii="Times New Roman" w:hAnsi="Times New Roman" w:cs="Times New Roman"/>
          <w:szCs w:val="20"/>
          <w:lang w:val="en-GB"/>
        </w:rPr>
        <w:t>] 3.1</w:t>
      </w:r>
      <w:r w:rsidRPr="00147903">
        <w:rPr>
          <w:rFonts w:ascii="Times New Roman" w:hAnsi="Times New Roman" w:cs="Times New Roman"/>
          <w:iCs/>
          <w:szCs w:val="20"/>
          <w:lang w:val="en-GB"/>
        </w:rPr>
        <w:t>)</w:t>
      </w:r>
      <w:r w:rsidRPr="00147903">
        <w:rPr>
          <w:rFonts w:ascii="Times New Roman" w:hAnsi="Times New Roman" w:cs="Times New Roman"/>
          <w:szCs w:val="20"/>
          <w:lang w:val="en-GB"/>
        </w:rPr>
        <w:t xml:space="preserve">, </w:t>
      </w:r>
      <w:r w:rsidRPr="00147903">
        <w:rPr>
          <w:rFonts w:ascii="Times New Roman" w:hAnsi="Times New Roman" w:cs="Times New Roman"/>
          <w:b/>
          <w:szCs w:val="20"/>
          <w:lang w:val="en-GB"/>
        </w:rPr>
        <w:t xml:space="preserve">13 </w:t>
      </w:r>
      <w:r w:rsidRPr="00147903">
        <w:rPr>
          <w:rFonts w:ascii="Times New Roman" w:hAnsi="Times New Roman" w:cs="Times New Roman"/>
          <w:szCs w:val="20"/>
          <w:lang w:val="en-GB"/>
        </w:rPr>
        <w:t>(</w:t>
      </w:r>
      <w:r w:rsidRPr="00147903">
        <w:rPr>
          <w:rFonts w:ascii="Times New Roman" w:hAnsi="Times New Roman" w:cs="Times New Roman"/>
          <w:i/>
          <w:iCs/>
          <w:szCs w:val="20"/>
          <w:lang w:val="en-GB"/>
        </w:rPr>
        <w:t>m/z</w:t>
      </w:r>
      <w:r w:rsidRPr="00147903">
        <w:rPr>
          <w:rFonts w:ascii="Times New Roman" w:hAnsi="Times New Roman" w:cs="Times New Roman"/>
          <w:iCs/>
          <w:szCs w:val="20"/>
          <w:lang w:val="en-GB"/>
        </w:rPr>
        <w:t xml:space="preserve"> 279.2310 </w:t>
      </w:r>
      <w:r w:rsidRPr="00147903">
        <w:rPr>
          <w:rFonts w:ascii="Times New Roman" w:hAnsi="Times New Roman" w:cs="Times New Roman"/>
          <w:szCs w:val="20"/>
          <w:lang w:val="en-GB"/>
        </w:rPr>
        <w:t>[M-H]</w:t>
      </w:r>
      <w:r w:rsidRPr="00147903">
        <w:rPr>
          <w:rFonts w:ascii="Times New Roman" w:hAnsi="Times New Roman" w:cs="Times New Roman"/>
          <w:szCs w:val="20"/>
          <w:vertAlign w:val="superscript"/>
          <w:lang w:val="en-GB"/>
        </w:rPr>
        <w:t>-</w:t>
      </w:r>
      <w:r w:rsidRPr="00147903">
        <w:rPr>
          <w:rFonts w:ascii="Times New Roman" w:hAnsi="Times New Roman" w:cs="Times New Roman"/>
          <w:szCs w:val="20"/>
          <w:lang w:val="en-GB"/>
        </w:rPr>
        <w:t>, C</w:t>
      </w:r>
      <w:r w:rsidRPr="00147903">
        <w:rPr>
          <w:rFonts w:ascii="Times New Roman" w:hAnsi="Times New Roman" w:cs="Times New Roman"/>
          <w:szCs w:val="20"/>
          <w:vertAlign w:val="subscript"/>
          <w:lang w:val="en-GB"/>
        </w:rPr>
        <w:t>18</w:t>
      </w:r>
      <w:r w:rsidRPr="00147903">
        <w:rPr>
          <w:rFonts w:ascii="Times New Roman" w:hAnsi="Times New Roman" w:cs="Times New Roman"/>
          <w:szCs w:val="20"/>
          <w:lang w:val="en-GB"/>
        </w:rPr>
        <w:t>H</w:t>
      </w:r>
      <w:r w:rsidRPr="00147903">
        <w:rPr>
          <w:rFonts w:ascii="Times New Roman" w:hAnsi="Times New Roman" w:cs="Times New Roman"/>
          <w:szCs w:val="20"/>
          <w:vertAlign w:val="subscript"/>
          <w:lang w:val="en-GB"/>
        </w:rPr>
        <w:t>31</w:t>
      </w:r>
      <w:r w:rsidRPr="00147903">
        <w:rPr>
          <w:rFonts w:ascii="Times New Roman" w:hAnsi="Times New Roman" w:cs="Times New Roman"/>
          <w:szCs w:val="20"/>
          <w:lang w:val="en-GB"/>
        </w:rPr>
        <w:t>O</w:t>
      </w:r>
      <w:r w:rsidRPr="00147903">
        <w:rPr>
          <w:rFonts w:ascii="Times New Roman" w:hAnsi="Times New Roman" w:cs="Times New Roman"/>
          <w:szCs w:val="20"/>
          <w:vertAlign w:val="subscript"/>
          <w:lang w:val="en-GB"/>
        </w:rPr>
        <w:t>2</w:t>
      </w:r>
      <w:r w:rsidRPr="00147903">
        <w:rPr>
          <w:rFonts w:ascii="Times New Roman" w:hAnsi="Times New Roman" w:cs="Times New Roman"/>
          <w:szCs w:val="20"/>
          <w:lang w:val="en-GB"/>
        </w:rPr>
        <w:t>, err [</w:t>
      </w:r>
      <w:proofErr w:type="spellStart"/>
      <w:r w:rsidRPr="00147903">
        <w:rPr>
          <w:rFonts w:ascii="Times New Roman" w:hAnsi="Times New Roman" w:cs="Times New Roman"/>
          <w:szCs w:val="20"/>
          <w:lang w:val="en-GB"/>
        </w:rPr>
        <w:t>mDa</w:t>
      </w:r>
      <w:proofErr w:type="spellEnd"/>
      <w:r w:rsidRPr="00147903">
        <w:rPr>
          <w:rFonts w:ascii="Times New Roman" w:hAnsi="Times New Roman" w:cs="Times New Roman"/>
          <w:szCs w:val="20"/>
          <w:lang w:val="en-GB"/>
        </w:rPr>
        <w:t>] 1.9</w:t>
      </w:r>
      <w:r w:rsidRPr="00147903">
        <w:rPr>
          <w:rFonts w:ascii="Times New Roman" w:hAnsi="Times New Roman" w:cs="Times New Roman"/>
          <w:iCs/>
          <w:szCs w:val="20"/>
          <w:lang w:val="en-GB"/>
        </w:rPr>
        <w:t>)</w:t>
      </w:r>
      <w:r w:rsidRPr="00147903">
        <w:rPr>
          <w:rFonts w:ascii="Times New Roman" w:hAnsi="Times New Roman" w:cs="Times New Roman"/>
          <w:szCs w:val="20"/>
          <w:lang w:val="en-GB"/>
        </w:rPr>
        <w:t xml:space="preserve">, </w:t>
      </w:r>
      <w:r w:rsidRPr="00147903">
        <w:rPr>
          <w:rFonts w:ascii="Times New Roman" w:hAnsi="Times New Roman" w:cs="Times New Roman"/>
          <w:b/>
          <w:szCs w:val="20"/>
          <w:lang w:val="en-GB"/>
        </w:rPr>
        <w:t xml:space="preserve">14 </w:t>
      </w:r>
      <w:r w:rsidRPr="00147903">
        <w:rPr>
          <w:rFonts w:ascii="Times New Roman" w:hAnsi="Times New Roman" w:cs="Times New Roman"/>
          <w:szCs w:val="20"/>
          <w:lang w:val="en-GB"/>
        </w:rPr>
        <w:t>(</w:t>
      </w:r>
      <w:r w:rsidRPr="00147903">
        <w:rPr>
          <w:rFonts w:ascii="Times New Roman" w:hAnsi="Times New Roman" w:cs="Times New Roman"/>
          <w:i/>
          <w:iCs/>
          <w:szCs w:val="20"/>
          <w:lang w:val="en-GB"/>
        </w:rPr>
        <w:t>m/z</w:t>
      </w:r>
      <w:r w:rsidRPr="00147903">
        <w:rPr>
          <w:rFonts w:ascii="Times New Roman" w:hAnsi="Times New Roman" w:cs="Times New Roman"/>
          <w:iCs/>
          <w:szCs w:val="20"/>
          <w:lang w:val="en-GB"/>
        </w:rPr>
        <w:t xml:space="preserve"> 255.2307 </w:t>
      </w:r>
      <w:r w:rsidRPr="00147903">
        <w:rPr>
          <w:rFonts w:ascii="Times New Roman" w:hAnsi="Times New Roman" w:cs="Times New Roman"/>
          <w:szCs w:val="20"/>
          <w:lang w:val="en-GB"/>
        </w:rPr>
        <w:t>[M-H]</w:t>
      </w:r>
      <w:r w:rsidRPr="00147903">
        <w:rPr>
          <w:rFonts w:ascii="Times New Roman" w:hAnsi="Times New Roman" w:cs="Times New Roman"/>
          <w:szCs w:val="20"/>
          <w:vertAlign w:val="superscript"/>
          <w:lang w:val="en-GB"/>
        </w:rPr>
        <w:t>-</w:t>
      </w:r>
      <w:r w:rsidRPr="00147903">
        <w:rPr>
          <w:rFonts w:ascii="Times New Roman" w:hAnsi="Times New Roman" w:cs="Times New Roman"/>
          <w:szCs w:val="20"/>
          <w:lang w:val="en-GB"/>
        </w:rPr>
        <w:t>, C</w:t>
      </w:r>
      <w:r w:rsidRPr="00147903">
        <w:rPr>
          <w:rFonts w:ascii="Times New Roman" w:hAnsi="Times New Roman" w:cs="Times New Roman"/>
          <w:szCs w:val="20"/>
          <w:vertAlign w:val="subscript"/>
          <w:lang w:val="en-GB"/>
        </w:rPr>
        <w:t>16</w:t>
      </w:r>
      <w:r w:rsidRPr="00147903">
        <w:rPr>
          <w:rFonts w:ascii="Times New Roman" w:hAnsi="Times New Roman" w:cs="Times New Roman"/>
          <w:szCs w:val="20"/>
          <w:lang w:val="en-GB"/>
        </w:rPr>
        <w:t>H</w:t>
      </w:r>
      <w:r w:rsidRPr="00147903">
        <w:rPr>
          <w:rFonts w:ascii="Times New Roman" w:hAnsi="Times New Roman" w:cs="Times New Roman"/>
          <w:szCs w:val="20"/>
          <w:vertAlign w:val="subscript"/>
          <w:lang w:val="en-GB"/>
        </w:rPr>
        <w:t>31</w:t>
      </w:r>
      <w:r w:rsidRPr="00147903">
        <w:rPr>
          <w:rFonts w:ascii="Times New Roman" w:hAnsi="Times New Roman" w:cs="Times New Roman"/>
          <w:szCs w:val="20"/>
          <w:lang w:val="en-GB"/>
        </w:rPr>
        <w:t>O</w:t>
      </w:r>
      <w:r w:rsidRPr="00147903">
        <w:rPr>
          <w:rFonts w:ascii="Times New Roman" w:hAnsi="Times New Roman" w:cs="Times New Roman"/>
          <w:szCs w:val="20"/>
          <w:vertAlign w:val="subscript"/>
          <w:lang w:val="en-GB"/>
        </w:rPr>
        <w:t>2</w:t>
      </w:r>
      <w:r w:rsidRPr="00147903">
        <w:rPr>
          <w:rFonts w:ascii="Times New Roman" w:hAnsi="Times New Roman" w:cs="Times New Roman"/>
          <w:szCs w:val="20"/>
          <w:lang w:val="en-GB"/>
        </w:rPr>
        <w:t>, err [</w:t>
      </w:r>
      <w:proofErr w:type="spellStart"/>
      <w:r w:rsidRPr="00147903">
        <w:rPr>
          <w:rFonts w:ascii="Times New Roman" w:hAnsi="Times New Roman" w:cs="Times New Roman"/>
          <w:szCs w:val="20"/>
          <w:lang w:val="en-GB"/>
        </w:rPr>
        <w:t>mDa</w:t>
      </w:r>
      <w:proofErr w:type="spellEnd"/>
      <w:r w:rsidRPr="00147903">
        <w:rPr>
          <w:rFonts w:ascii="Times New Roman" w:hAnsi="Times New Roman" w:cs="Times New Roman"/>
          <w:szCs w:val="20"/>
          <w:lang w:val="en-GB"/>
        </w:rPr>
        <w:t>] 2.2</w:t>
      </w:r>
      <w:r w:rsidRPr="00147903">
        <w:rPr>
          <w:rFonts w:ascii="Times New Roman" w:hAnsi="Times New Roman" w:cs="Times New Roman"/>
          <w:iCs/>
          <w:szCs w:val="20"/>
          <w:lang w:val="en-GB"/>
        </w:rPr>
        <w:t>)</w:t>
      </w:r>
      <w:r w:rsidRPr="00147903">
        <w:rPr>
          <w:rFonts w:ascii="Times New Roman" w:hAnsi="Times New Roman" w:cs="Times New Roman"/>
          <w:szCs w:val="20"/>
          <w:lang w:val="en-GB"/>
        </w:rPr>
        <w:t xml:space="preserve">, </w:t>
      </w:r>
      <w:r w:rsidRPr="00147903">
        <w:rPr>
          <w:rFonts w:ascii="Times New Roman" w:hAnsi="Times New Roman" w:cs="Times New Roman"/>
          <w:b/>
          <w:szCs w:val="20"/>
          <w:lang w:val="en-GB"/>
        </w:rPr>
        <w:t>15</w:t>
      </w:r>
      <w:r w:rsidRPr="00147903">
        <w:rPr>
          <w:rFonts w:ascii="Times New Roman" w:hAnsi="Times New Roman" w:cs="Times New Roman"/>
          <w:szCs w:val="20"/>
          <w:lang w:val="en-GB"/>
        </w:rPr>
        <w:t xml:space="preserve"> (</w:t>
      </w:r>
      <w:r w:rsidRPr="00147903">
        <w:rPr>
          <w:rFonts w:ascii="Times New Roman" w:hAnsi="Times New Roman" w:cs="Times New Roman"/>
          <w:i/>
          <w:iCs/>
          <w:szCs w:val="20"/>
          <w:lang w:val="en-GB"/>
        </w:rPr>
        <w:t>m/z</w:t>
      </w:r>
      <w:r w:rsidRPr="00147903">
        <w:rPr>
          <w:rFonts w:ascii="Times New Roman" w:hAnsi="Times New Roman" w:cs="Times New Roman"/>
          <w:iCs/>
          <w:szCs w:val="20"/>
          <w:lang w:val="en-GB"/>
        </w:rPr>
        <w:t xml:space="preserve"> 281.2466 </w:t>
      </w:r>
      <w:r w:rsidRPr="00147903">
        <w:rPr>
          <w:rFonts w:ascii="Times New Roman" w:hAnsi="Times New Roman" w:cs="Times New Roman"/>
          <w:szCs w:val="20"/>
          <w:lang w:val="en-GB"/>
        </w:rPr>
        <w:t>[M-H]</w:t>
      </w:r>
      <w:r w:rsidRPr="00147903">
        <w:rPr>
          <w:rFonts w:ascii="Times New Roman" w:hAnsi="Times New Roman" w:cs="Times New Roman"/>
          <w:szCs w:val="20"/>
          <w:vertAlign w:val="superscript"/>
          <w:lang w:val="en-GB"/>
        </w:rPr>
        <w:t>-</w:t>
      </w:r>
      <w:r w:rsidRPr="00147903">
        <w:rPr>
          <w:rFonts w:ascii="Times New Roman" w:hAnsi="Times New Roman" w:cs="Times New Roman"/>
          <w:szCs w:val="20"/>
          <w:lang w:val="en-GB"/>
        </w:rPr>
        <w:t>, C</w:t>
      </w:r>
      <w:r w:rsidRPr="00147903">
        <w:rPr>
          <w:rFonts w:ascii="Times New Roman" w:hAnsi="Times New Roman" w:cs="Times New Roman"/>
          <w:szCs w:val="20"/>
          <w:vertAlign w:val="subscript"/>
          <w:lang w:val="en-GB"/>
        </w:rPr>
        <w:t>18</w:t>
      </w:r>
      <w:r w:rsidRPr="00147903">
        <w:rPr>
          <w:rFonts w:ascii="Times New Roman" w:hAnsi="Times New Roman" w:cs="Times New Roman"/>
          <w:szCs w:val="20"/>
          <w:lang w:val="en-GB"/>
        </w:rPr>
        <w:t>H</w:t>
      </w:r>
      <w:r w:rsidRPr="00147903">
        <w:rPr>
          <w:rFonts w:ascii="Times New Roman" w:hAnsi="Times New Roman" w:cs="Times New Roman"/>
          <w:szCs w:val="20"/>
          <w:vertAlign w:val="subscript"/>
          <w:lang w:val="en-GB"/>
        </w:rPr>
        <w:t>33</w:t>
      </w:r>
      <w:r w:rsidRPr="00147903">
        <w:rPr>
          <w:rFonts w:ascii="Times New Roman" w:hAnsi="Times New Roman" w:cs="Times New Roman"/>
          <w:szCs w:val="20"/>
          <w:lang w:val="en-GB"/>
        </w:rPr>
        <w:t>O</w:t>
      </w:r>
      <w:r w:rsidRPr="00147903">
        <w:rPr>
          <w:rFonts w:ascii="Times New Roman" w:hAnsi="Times New Roman" w:cs="Times New Roman"/>
          <w:szCs w:val="20"/>
          <w:vertAlign w:val="subscript"/>
          <w:lang w:val="en-GB"/>
        </w:rPr>
        <w:t>2</w:t>
      </w:r>
      <w:r w:rsidRPr="00147903">
        <w:rPr>
          <w:rFonts w:ascii="Times New Roman" w:hAnsi="Times New Roman" w:cs="Times New Roman"/>
          <w:szCs w:val="20"/>
          <w:lang w:val="en-GB"/>
        </w:rPr>
        <w:t>, err [</w:t>
      </w:r>
      <w:proofErr w:type="spellStart"/>
      <w:r w:rsidRPr="00147903">
        <w:rPr>
          <w:rFonts w:ascii="Times New Roman" w:hAnsi="Times New Roman" w:cs="Times New Roman"/>
          <w:szCs w:val="20"/>
          <w:lang w:val="en-GB"/>
        </w:rPr>
        <w:t>mDa</w:t>
      </w:r>
      <w:proofErr w:type="spellEnd"/>
      <w:r w:rsidRPr="00147903">
        <w:rPr>
          <w:rFonts w:ascii="Times New Roman" w:hAnsi="Times New Roman" w:cs="Times New Roman"/>
          <w:szCs w:val="20"/>
          <w:lang w:val="en-GB"/>
        </w:rPr>
        <w:t>] 2.0</w:t>
      </w:r>
      <w:r w:rsidRPr="00147903">
        <w:rPr>
          <w:rFonts w:ascii="Times New Roman" w:hAnsi="Times New Roman" w:cs="Times New Roman"/>
          <w:iCs/>
          <w:szCs w:val="20"/>
          <w:lang w:val="en-GB"/>
        </w:rPr>
        <w:t xml:space="preserve">) </w:t>
      </w:r>
      <w:r w:rsidRPr="00147903">
        <w:rPr>
          <w:rFonts w:ascii="Times New Roman" w:hAnsi="Times New Roman" w:cs="Times New Roman"/>
          <w:szCs w:val="20"/>
          <w:lang w:val="en-GB"/>
        </w:rPr>
        <w:t xml:space="preserve">and </w:t>
      </w:r>
      <w:r w:rsidRPr="00147903">
        <w:rPr>
          <w:rFonts w:ascii="Times New Roman" w:hAnsi="Times New Roman" w:cs="Times New Roman"/>
          <w:b/>
          <w:szCs w:val="20"/>
          <w:lang w:val="en-GB"/>
        </w:rPr>
        <w:t>16</w:t>
      </w:r>
      <w:r w:rsidRPr="00147903">
        <w:rPr>
          <w:rFonts w:ascii="Times New Roman" w:hAnsi="Times New Roman" w:cs="Times New Roman"/>
          <w:szCs w:val="20"/>
          <w:lang w:val="en-GB"/>
        </w:rPr>
        <w:t xml:space="preserve"> (</w:t>
      </w:r>
      <w:r w:rsidRPr="00147903">
        <w:rPr>
          <w:rFonts w:ascii="Times New Roman" w:hAnsi="Times New Roman" w:cs="Times New Roman"/>
          <w:i/>
          <w:iCs/>
          <w:szCs w:val="20"/>
          <w:lang w:val="en-GB"/>
        </w:rPr>
        <w:t>m/z</w:t>
      </w:r>
      <w:r w:rsidRPr="00147903">
        <w:rPr>
          <w:rFonts w:ascii="Times New Roman" w:hAnsi="Times New Roman" w:cs="Times New Roman"/>
          <w:iCs/>
          <w:szCs w:val="20"/>
          <w:lang w:val="en-GB"/>
        </w:rPr>
        <w:t xml:space="preserve"> 283.2610 </w:t>
      </w:r>
      <w:r w:rsidRPr="00147903">
        <w:rPr>
          <w:rFonts w:ascii="Times New Roman" w:hAnsi="Times New Roman" w:cs="Times New Roman"/>
          <w:szCs w:val="20"/>
          <w:lang w:val="en-GB"/>
        </w:rPr>
        <w:t>[M-H]</w:t>
      </w:r>
      <w:r w:rsidRPr="00147903">
        <w:rPr>
          <w:rFonts w:ascii="Times New Roman" w:hAnsi="Times New Roman" w:cs="Times New Roman"/>
          <w:szCs w:val="20"/>
          <w:vertAlign w:val="superscript"/>
          <w:lang w:val="en-GB"/>
        </w:rPr>
        <w:t>-</w:t>
      </w:r>
      <w:r w:rsidRPr="00147903">
        <w:rPr>
          <w:rFonts w:ascii="Times New Roman" w:hAnsi="Times New Roman" w:cs="Times New Roman"/>
          <w:szCs w:val="20"/>
          <w:lang w:val="en-GB"/>
        </w:rPr>
        <w:t>, C</w:t>
      </w:r>
      <w:r w:rsidRPr="00147903">
        <w:rPr>
          <w:rFonts w:ascii="Times New Roman" w:hAnsi="Times New Roman" w:cs="Times New Roman"/>
          <w:szCs w:val="20"/>
          <w:vertAlign w:val="subscript"/>
          <w:lang w:val="en-GB"/>
        </w:rPr>
        <w:t>18</w:t>
      </w:r>
      <w:r w:rsidRPr="00147903">
        <w:rPr>
          <w:rFonts w:ascii="Times New Roman" w:hAnsi="Times New Roman" w:cs="Times New Roman"/>
          <w:szCs w:val="20"/>
          <w:lang w:val="en-GB"/>
        </w:rPr>
        <w:t>H</w:t>
      </w:r>
      <w:r w:rsidRPr="00147903">
        <w:rPr>
          <w:rFonts w:ascii="Times New Roman" w:hAnsi="Times New Roman" w:cs="Times New Roman"/>
          <w:szCs w:val="20"/>
          <w:vertAlign w:val="subscript"/>
          <w:lang w:val="en-GB"/>
        </w:rPr>
        <w:t>35</w:t>
      </w:r>
      <w:r w:rsidRPr="00147903">
        <w:rPr>
          <w:rFonts w:ascii="Times New Roman" w:hAnsi="Times New Roman" w:cs="Times New Roman"/>
          <w:szCs w:val="20"/>
          <w:lang w:val="en-GB"/>
        </w:rPr>
        <w:t>O</w:t>
      </w:r>
      <w:r w:rsidRPr="00147903">
        <w:rPr>
          <w:rFonts w:ascii="Times New Roman" w:hAnsi="Times New Roman" w:cs="Times New Roman"/>
          <w:szCs w:val="20"/>
          <w:vertAlign w:val="subscript"/>
          <w:lang w:val="en-GB"/>
        </w:rPr>
        <w:t>2</w:t>
      </w:r>
      <w:r w:rsidRPr="00147903">
        <w:rPr>
          <w:rFonts w:ascii="Times New Roman" w:hAnsi="Times New Roman" w:cs="Times New Roman"/>
          <w:szCs w:val="20"/>
          <w:lang w:val="en-GB"/>
        </w:rPr>
        <w:t>, err [</w:t>
      </w:r>
      <w:proofErr w:type="spellStart"/>
      <w:r w:rsidRPr="00147903">
        <w:rPr>
          <w:rFonts w:ascii="Times New Roman" w:hAnsi="Times New Roman" w:cs="Times New Roman"/>
          <w:szCs w:val="20"/>
          <w:lang w:val="en-GB"/>
        </w:rPr>
        <w:t>mDa</w:t>
      </w:r>
      <w:proofErr w:type="spellEnd"/>
      <w:r w:rsidRPr="00147903">
        <w:rPr>
          <w:rFonts w:ascii="Times New Roman" w:hAnsi="Times New Roman" w:cs="Times New Roman"/>
          <w:szCs w:val="20"/>
          <w:lang w:val="en-GB"/>
        </w:rPr>
        <w:t>] 3.3</w:t>
      </w:r>
      <w:r w:rsidRPr="00147903">
        <w:rPr>
          <w:rFonts w:ascii="Times New Roman" w:hAnsi="Times New Roman" w:cs="Times New Roman"/>
          <w:iCs/>
          <w:szCs w:val="20"/>
          <w:lang w:val="en-GB"/>
        </w:rPr>
        <w:t xml:space="preserve">) </w:t>
      </w:r>
      <w:r w:rsidRPr="00147903">
        <w:rPr>
          <w:rFonts w:ascii="Times New Roman" w:hAnsi="Times New Roman" w:cs="Times New Roman"/>
          <w:szCs w:val="20"/>
          <w:lang w:val="en-GB"/>
        </w:rPr>
        <w:t>were deduced as acids of dodecanoic (</w:t>
      </w:r>
      <w:r w:rsidRPr="00147903">
        <w:rPr>
          <w:rFonts w:ascii="Times New Roman" w:hAnsi="Times New Roman" w:cs="Times New Roman"/>
          <w:iCs/>
          <w:szCs w:val="20"/>
          <w:lang w:val="en-GB"/>
        </w:rPr>
        <w:t>lauric)</w:t>
      </w:r>
      <w:r w:rsidRPr="00147903">
        <w:rPr>
          <w:rFonts w:ascii="Times New Roman" w:hAnsi="Times New Roman" w:cs="Times New Roman"/>
          <w:bCs/>
          <w:szCs w:val="20"/>
          <w:lang w:val="en-GB"/>
        </w:rPr>
        <w:t xml:space="preserve">, </w:t>
      </w:r>
      <w:r w:rsidRPr="00147903">
        <w:rPr>
          <w:rFonts w:ascii="Times New Roman" w:hAnsi="Times New Roman" w:cs="Times New Roman"/>
          <w:szCs w:val="20"/>
          <w:lang w:val="en-GB"/>
        </w:rPr>
        <w:t>octadecatrienoic (linolenic, ALA), (9Z)-hexadec-9-enoic (</w:t>
      </w:r>
      <w:r w:rsidRPr="00147903">
        <w:rPr>
          <w:rFonts w:ascii="Times New Roman" w:hAnsi="Times New Roman" w:cs="Times New Roman"/>
          <w:iCs/>
          <w:szCs w:val="20"/>
          <w:lang w:val="en-GB"/>
        </w:rPr>
        <w:t xml:space="preserve">palmitoleic, POA), </w:t>
      </w:r>
      <w:r w:rsidRPr="00147903">
        <w:rPr>
          <w:rFonts w:ascii="Times New Roman" w:hAnsi="Times New Roman" w:cs="Times New Roman"/>
          <w:szCs w:val="20"/>
          <w:lang w:val="en-GB"/>
        </w:rPr>
        <w:t xml:space="preserve">(9Z,12Z)-octadeca-9,12-dienoic (linoleic, LA), </w:t>
      </w:r>
      <w:proofErr w:type="spellStart"/>
      <w:r w:rsidRPr="00147903">
        <w:rPr>
          <w:rFonts w:ascii="Times New Roman" w:hAnsi="Times New Roman" w:cs="Times New Roman"/>
          <w:szCs w:val="20"/>
          <w:lang w:val="en-GB"/>
        </w:rPr>
        <w:t>hexadecanoic</w:t>
      </w:r>
      <w:proofErr w:type="spellEnd"/>
      <w:r w:rsidRPr="00147903">
        <w:rPr>
          <w:rFonts w:ascii="Times New Roman" w:hAnsi="Times New Roman" w:cs="Times New Roman"/>
          <w:szCs w:val="20"/>
          <w:lang w:val="en-GB"/>
        </w:rPr>
        <w:t xml:space="preserve"> (palmitic, PA), (9Z)-octadec-9-enoic (oleic, OA) and octadecanoic (stearic, SA) respectively as previously discovered </w:t>
      </w:r>
      <w:r w:rsidR="007D2839" w:rsidRPr="00147903">
        <w:rPr>
          <w:rFonts w:ascii="Times New Roman" w:hAnsi="Times New Roman" w:cs="Times New Roman"/>
          <w:szCs w:val="20"/>
          <w:lang w:val="en-GB"/>
        </w:rPr>
        <w:t>by</w:t>
      </w:r>
      <w:r w:rsidRPr="00147903">
        <w:rPr>
          <w:rFonts w:ascii="Times New Roman" w:hAnsi="Times New Roman" w:cs="Times New Roman"/>
          <w:szCs w:val="20"/>
          <w:lang w:val="en-GB"/>
        </w:rPr>
        <w:t xml:space="preserve"> LC-MS analyses while</w:t>
      </w:r>
      <w:r w:rsidRPr="00147903">
        <w:rPr>
          <w:rFonts w:ascii="Times New Roman" w:hAnsi="Times New Roman" w:cs="Times New Roman"/>
          <w:bCs/>
          <w:szCs w:val="20"/>
          <w:lang w:val="en-GB"/>
        </w:rPr>
        <w:t xml:space="preserve"> peak </w:t>
      </w:r>
      <w:r w:rsidRPr="00147903">
        <w:rPr>
          <w:rFonts w:ascii="Times New Roman" w:hAnsi="Times New Roman" w:cs="Times New Roman"/>
          <w:b/>
          <w:bCs/>
          <w:szCs w:val="20"/>
          <w:lang w:val="en-GB"/>
        </w:rPr>
        <w:t xml:space="preserve">10 </w:t>
      </w:r>
      <w:r w:rsidRPr="00147903">
        <w:rPr>
          <w:rFonts w:ascii="Times New Roman" w:hAnsi="Times New Roman" w:cs="Times New Roman"/>
          <w:szCs w:val="20"/>
          <w:lang w:val="en-GB"/>
        </w:rPr>
        <w:t>(</w:t>
      </w:r>
      <w:r w:rsidRPr="00147903">
        <w:rPr>
          <w:rFonts w:ascii="Times New Roman" w:hAnsi="Times New Roman" w:cs="Times New Roman"/>
          <w:i/>
          <w:iCs/>
          <w:szCs w:val="20"/>
          <w:lang w:val="en-GB"/>
        </w:rPr>
        <w:t>m/z</w:t>
      </w:r>
      <w:r w:rsidRPr="00147903">
        <w:rPr>
          <w:rFonts w:ascii="Times New Roman" w:hAnsi="Times New Roman" w:cs="Times New Roman"/>
          <w:iCs/>
          <w:szCs w:val="20"/>
          <w:lang w:val="en-GB"/>
        </w:rPr>
        <w:t xml:space="preserve"> 413.2909 </w:t>
      </w:r>
      <w:r w:rsidRPr="00147903">
        <w:rPr>
          <w:rFonts w:ascii="Times New Roman" w:hAnsi="Times New Roman" w:cs="Times New Roman"/>
          <w:szCs w:val="20"/>
          <w:lang w:val="en-GB"/>
        </w:rPr>
        <w:t>[M-H]</w:t>
      </w:r>
      <w:r w:rsidRPr="00147903">
        <w:rPr>
          <w:rFonts w:ascii="Times New Roman" w:hAnsi="Times New Roman" w:cs="Times New Roman"/>
          <w:szCs w:val="20"/>
          <w:vertAlign w:val="superscript"/>
          <w:lang w:val="en-GB"/>
        </w:rPr>
        <w:t>-</w:t>
      </w:r>
      <w:r w:rsidRPr="00147903">
        <w:rPr>
          <w:rFonts w:ascii="Times New Roman" w:hAnsi="Times New Roman" w:cs="Times New Roman"/>
          <w:szCs w:val="20"/>
          <w:lang w:val="en-GB"/>
        </w:rPr>
        <w:t>, C</w:t>
      </w:r>
      <w:r w:rsidRPr="00147903">
        <w:rPr>
          <w:rFonts w:ascii="Times New Roman" w:hAnsi="Times New Roman" w:cs="Times New Roman"/>
          <w:szCs w:val="20"/>
          <w:vertAlign w:val="subscript"/>
          <w:lang w:val="en-GB"/>
        </w:rPr>
        <w:t>23</w:t>
      </w:r>
      <w:r w:rsidRPr="00147903">
        <w:rPr>
          <w:rFonts w:ascii="Times New Roman" w:hAnsi="Times New Roman" w:cs="Times New Roman"/>
          <w:szCs w:val="20"/>
          <w:lang w:val="en-GB"/>
        </w:rPr>
        <w:t>H</w:t>
      </w:r>
      <w:r w:rsidRPr="00147903">
        <w:rPr>
          <w:rFonts w:ascii="Times New Roman" w:hAnsi="Times New Roman" w:cs="Times New Roman"/>
          <w:szCs w:val="20"/>
          <w:vertAlign w:val="subscript"/>
          <w:lang w:val="en-GB"/>
        </w:rPr>
        <w:t>41</w:t>
      </w:r>
      <w:r w:rsidRPr="00147903">
        <w:rPr>
          <w:rFonts w:ascii="Times New Roman" w:hAnsi="Times New Roman" w:cs="Times New Roman"/>
          <w:szCs w:val="20"/>
          <w:lang w:val="en-GB"/>
        </w:rPr>
        <w:t>O</w:t>
      </w:r>
      <w:r w:rsidRPr="00147903">
        <w:rPr>
          <w:rFonts w:ascii="Times New Roman" w:hAnsi="Times New Roman" w:cs="Times New Roman"/>
          <w:szCs w:val="20"/>
          <w:vertAlign w:val="subscript"/>
          <w:lang w:val="en-GB"/>
        </w:rPr>
        <w:t>6</w:t>
      </w:r>
      <w:r w:rsidRPr="00147903">
        <w:rPr>
          <w:rFonts w:ascii="Times New Roman" w:hAnsi="Times New Roman" w:cs="Times New Roman"/>
          <w:szCs w:val="20"/>
          <w:lang w:val="en-GB"/>
        </w:rPr>
        <w:t>, err [</w:t>
      </w:r>
      <w:proofErr w:type="spellStart"/>
      <w:r w:rsidRPr="00147903">
        <w:rPr>
          <w:rFonts w:ascii="Times New Roman" w:hAnsi="Times New Roman" w:cs="Times New Roman"/>
          <w:szCs w:val="20"/>
          <w:lang w:val="en-GB"/>
        </w:rPr>
        <w:t>mDa</w:t>
      </w:r>
      <w:proofErr w:type="spellEnd"/>
      <w:r w:rsidRPr="00147903">
        <w:rPr>
          <w:rFonts w:ascii="Times New Roman" w:hAnsi="Times New Roman" w:cs="Times New Roman"/>
          <w:szCs w:val="20"/>
          <w:lang w:val="en-GB"/>
        </w:rPr>
        <w:t>] 3.6</w:t>
      </w:r>
      <w:r w:rsidRPr="00147903">
        <w:rPr>
          <w:rFonts w:ascii="Times New Roman" w:hAnsi="Times New Roman" w:cs="Times New Roman"/>
          <w:iCs/>
          <w:szCs w:val="20"/>
          <w:lang w:val="en-GB"/>
        </w:rPr>
        <w:t xml:space="preserve">) was identified as </w:t>
      </w:r>
      <w:proofErr w:type="spellStart"/>
      <w:r w:rsidRPr="00147903">
        <w:rPr>
          <w:rFonts w:ascii="Times New Roman" w:hAnsi="Times New Roman" w:cs="Times New Roman"/>
          <w:iCs/>
          <w:szCs w:val="20"/>
        </w:rPr>
        <w:t>glyceryldiacetate</w:t>
      </w:r>
      <w:proofErr w:type="spellEnd"/>
      <w:r w:rsidRPr="00147903">
        <w:rPr>
          <w:rFonts w:ascii="Times New Roman" w:hAnsi="Times New Roman" w:cs="Times New Roman"/>
          <w:iCs/>
          <w:szCs w:val="20"/>
        </w:rPr>
        <w:t xml:space="preserve"> 2-palmitate </w:t>
      </w:r>
      <w:r w:rsidRPr="00147903">
        <w:rPr>
          <w:rFonts w:ascii="Times New Roman" w:hAnsi="Times New Roman" w:cs="Times New Roman"/>
          <w:szCs w:val="20"/>
          <w:lang w:val="en-GB"/>
        </w:rPr>
        <w:t xml:space="preserve">with MS/MS fragment of </w:t>
      </w:r>
      <w:r w:rsidRPr="00147903">
        <w:rPr>
          <w:rFonts w:ascii="Times New Roman" w:hAnsi="Times New Roman" w:cs="Times New Roman"/>
          <w:szCs w:val="20"/>
        </w:rPr>
        <w:t>acetate ion of [C</w:t>
      </w:r>
      <w:r w:rsidRPr="00147903">
        <w:rPr>
          <w:rFonts w:ascii="Times New Roman" w:hAnsi="Times New Roman" w:cs="Times New Roman"/>
          <w:szCs w:val="20"/>
          <w:vertAlign w:val="subscript"/>
        </w:rPr>
        <w:t>2</w:t>
      </w:r>
      <w:r w:rsidRPr="00147903">
        <w:rPr>
          <w:rFonts w:ascii="Times New Roman" w:hAnsi="Times New Roman" w:cs="Times New Roman"/>
          <w:szCs w:val="20"/>
        </w:rPr>
        <w:t>H</w:t>
      </w:r>
      <w:r w:rsidRPr="00147903">
        <w:rPr>
          <w:rFonts w:ascii="Times New Roman" w:hAnsi="Times New Roman" w:cs="Times New Roman"/>
          <w:szCs w:val="20"/>
          <w:vertAlign w:val="subscript"/>
        </w:rPr>
        <w:t>3</w:t>
      </w:r>
      <w:r w:rsidRPr="00147903">
        <w:rPr>
          <w:rFonts w:ascii="Times New Roman" w:hAnsi="Times New Roman" w:cs="Times New Roman"/>
          <w:szCs w:val="20"/>
        </w:rPr>
        <w:t>O</w:t>
      </w:r>
      <w:r w:rsidRPr="00147903">
        <w:rPr>
          <w:rFonts w:ascii="Times New Roman" w:hAnsi="Times New Roman" w:cs="Times New Roman"/>
          <w:szCs w:val="20"/>
          <w:vertAlign w:val="subscript"/>
        </w:rPr>
        <w:t>2</w:t>
      </w:r>
      <w:r w:rsidRPr="00147903">
        <w:rPr>
          <w:rFonts w:ascii="Times New Roman" w:hAnsi="Times New Roman" w:cs="Times New Roman"/>
          <w:szCs w:val="20"/>
        </w:rPr>
        <w:t>]</w:t>
      </w:r>
      <w:r w:rsidRPr="00147903">
        <w:rPr>
          <w:rFonts w:ascii="Times New Roman" w:hAnsi="Times New Roman" w:cs="Times New Roman"/>
          <w:szCs w:val="20"/>
          <w:vertAlign w:val="superscript"/>
        </w:rPr>
        <w:t>-</w:t>
      </w:r>
      <w:r w:rsidRPr="00147903">
        <w:rPr>
          <w:rFonts w:ascii="Times New Roman" w:hAnsi="Times New Roman" w:cs="Times New Roman"/>
          <w:szCs w:val="20"/>
        </w:rPr>
        <w:t xml:space="preserve"> (</w:t>
      </w:r>
      <w:r w:rsidRPr="00147903">
        <w:rPr>
          <w:rFonts w:ascii="Times New Roman" w:hAnsi="Times New Roman" w:cs="Times New Roman"/>
          <w:i/>
          <w:iCs/>
          <w:szCs w:val="20"/>
        </w:rPr>
        <w:t>m/z</w:t>
      </w:r>
      <w:r w:rsidRPr="00147903">
        <w:rPr>
          <w:rFonts w:ascii="Times New Roman" w:hAnsi="Times New Roman" w:cs="Times New Roman"/>
          <w:szCs w:val="20"/>
        </w:rPr>
        <w:t xml:space="preserve"> 59.0139 [M-H]</w:t>
      </w:r>
      <w:r w:rsidRPr="00147903">
        <w:rPr>
          <w:rFonts w:ascii="Times New Roman" w:hAnsi="Times New Roman" w:cs="Times New Roman"/>
          <w:szCs w:val="20"/>
          <w:vertAlign w:val="superscript"/>
        </w:rPr>
        <w:t>-</w:t>
      </w:r>
      <w:r w:rsidRPr="00147903">
        <w:rPr>
          <w:rFonts w:ascii="Times New Roman" w:hAnsi="Times New Roman" w:cs="Times New Roman"/>
          <w:szCs w:val="20"/>
        </w:rPr>
        <w:t>, err [</w:t>
      </w:r>
      <w:proofErr w:type="spellStart"/>
      <w:r w:rsidRPr="00147903">
        <w:rPr>
          <w:rFonts w:ascii="Times New Roman" w:hAnsi="Times New Roman" w:cs="Times New Roman"/>
          <w:szCs w:val="20"/>
        </w:rPr>
        <w:t>mDa</w:t>
      </w:r>
      <w:proofErr w:type="spellEnd"/>
      <w:r w:rsidRPr="00147903">
        <w:rPr>
          <w:rFonts w:ascii="Times New Roman" w:hAnsi="Times New Roman" w:cs="Times New Roman"/>
          <w:szCs w:val="20"/>
        </w:rPr>
        <w:t>] 2.2)</w:t>
      </w:r>
      <w:r w:rsidRPr="00147903">
        <w:rPr>
          <w:rFonts w:ascii="Times New Roman" w:hAnsi="Times New Roman" w:cs="Times New Roman"/>
          <w:szCs w:val="20"/>
          <w:lang w:val="en-GB"/>
        </w:rPr>
        <w:t xml:space="preserve"> </w:t>
      </w:r>
      <w:r w:rsidR="000F7DDD" w:rsidRPr="00147903">
        <w:rPr>
          <w:rFonts w:ascii="Times New Roman" w:hAnsi="Times New Roman" w:cs="Times New Roman"/>
          <w:szCs w:val="20"/>
          <w:lang w:val="en-GB"/>
        </w:rPr>
        <w:t>[4</w:t>
      </w:r>
      <w:r w:rsidR="00B3157F" w:rsidRPr="00147903">
        <w:rPr>
          <w:rFonts w:ascii="Times New Roman" w:hAnsi="Times New Roman" w:cs="Times New Roman"/>
          <w:szCs w:val="20"/>
          <w:lang w:val="en-GB"/>
        </w:rPr>
        <w:t>1</w:t>
      </w:r>
      <w:r w:rsidR="000F7DDD" w:rsidRPr="00147903">
        <w:rPr>
          <w:rFonts w:ascii="Times New Roman" w:hAnsi="Times New Roman" w:cs="Times New Roman"/>
          <w:szCs w:val="20"/>
          <w:lang w:val="en-GB"/>
        </w:rPr>
        <w:t>,4</w:t>
      </w:r>
      <w:r w:rsidR="00B3157F" w:rsidRPr="00147903">
        <w:rPr>
          <w:rFonts w:ascii="Times New Roman" w:hAnsi="Times New Roman" w:cs="Times New Roman"/>
          <w:szCs w:val="20"/>
          <w:lang w:val="en-GB"/>
        </w:rPr>
        <w:t>2</w:t>
      </w:r>
      <w:r w:rsidR="000F7DDD" w:rsidRPr="00147903">
        <w:rPr>
          <w:rFonts w:ascii="Times New Roman" w:hAnsi="Times New Roman" w:cs="Times New Roman"/>
          <w:szCs w:val="20"/>
          <w:lang w:val="en-GB"/>
        </w:rPr>
        <w:t>]</w:t>
      </w:r>
      <w:r w:rsidRPr="00147903">
        <w:rPr>
          <w:rFonts w:ascii="Times New Roman" w:hAnsi="Times New Roman" w:cs="Times New Roman"/>
          <w:szCs w:val="20"/>
          <w:lang w:val="en-GB"/>
        </w:rPr>
        <w:t xml:space="preserve">. </w:t>
      </w:r>
      <w:r w:rsidRPr="00147903">
        <w:rPr>
          <w:rFonts w:ascii="Times New Roman" w:hAnsi="Times New Roman" w:cs="Times New Roman"/>
          <w:iCs/>
          <w:szCs w:val="20"/>
          <w:lang w:val="en-GB"/>
        </w:rPr>
        <w:t xml:space="preserve">Similar to the CPPO extract, peaks </w:t>
      </w:r>
      <w:r w:rsidRPr="00147903">
        <w:rPr>
          <w:rFonts w:ascii="Times New Roman" w:hAnsi="Times New Roman" w:cs="Times New Roman"/>
          <w:b/>
          <w:iCs/>
          <w:szCs w:val="20"/>
          <w:lang w:val="en-GB"/>
        </w:rPr>
        <w:t>1</w:t>
      </w:r>
      <w:r w:rsidRPr="00147903">
        <w:rPr>
          <w:rFonts w:ascii="Times New Roman" w:hAnsi="Times New Roman" w:cs="Times New Roman"/>
          <w:iCs/>
          <w:szCs w:val="20"/>
          <w:lang w:val="en-GB"/>
        </w:rPr>
        <w:t xml:space="preserve"> and </w:t>
      </w:r>
      <w:r w:rsidRPr="00147903">
        <w:rPr>
          <w:rFonts w:ascii="Times New Roman" w:hAnsi="Times New Roman" w:cs="Times New Roman"/>
          <w:b/>
          <w:iCs/>
          <w:szCs w:val="20"/>
          <w:lang w:val="en-GB"/>
        </w:rPr>
        <w:t>10</w:t>
      </w:r>
      <w:r w:rsidRPr="00147903">
        <w:rPr>
          <w:rFonts w:ascii="Times New Roman" w:hAnsi="Times New Roman" w:cs="Times New Roman"/>
          <w:iCs/>
          <w:szCs w:val="20"/>
          <w:lang w:val="en-GB"/>
        </w:rPr>
        <w:t xml:space="preserve"> in the palm cooking oil and RPO extracts LC-MS chromatograms in Figure </w:t>
      </w:r>
      <w:r w:rsidR="00564973" w:rsidRPr="00147903">
        <w:rPr>
          <w:rFonts w:ascii="Times New Roman" w:hAnsi="Times New Roman" w:cs="Times New Roman"/>
          <w:iCs/>
          <w:szCs w:val="20"/>
          <w:lang w:val="en-GB"/>
        </w:rPr>
        <w:t>3</w:t>
      </w:r>
      <w:r w:rsidRPr="00147903">
        <w:rPr>
          <w:rFonts w:ascii="Times New Roman" w:hAnsi="Times New Roman" w:cs="Times New Roman"/>
          <w:iCs/>
          <w:szCs w:val="20"/>
          <w:lang w:val="en-GB"/>
        </w:rPr>
        <w:t xml:space="preserve">(B) was identified as </w:t>
      </w:r>
      <w:proofErr w:type="spellStart"/>
      <w:r w:rsidRPr="00147903">
        <w:rPr>
          <w:rFonts w:ascii="Times New Roman" w:hAnsi="Times New Roman" w:cs="Times New Roman"/>
          <w:szCs w:val="20"/>
          <w:lang w:val="en-GB"/>
        </w:rPr>
        <w:t>nonanedioic</w:t>
      </w:r>
      <w:proofErr w:type="spellEnd"/>
      <w:r w:rsidRPr="00147903">
        <w:rPr>
          <w:rFonts w:ascii="Times New Roman" w:hAnsi="Times New Roman" w:cs="Times New Roman"/>
          <w:szCs w:val="20"/>
          <w:lang w:val="en-GB"/>
        </w:rPr>
        <w:t xml:space="preserve"> acid and </w:t>
      </w:r>
      <w:proofErr w:type="spellStart"/>
      <w:r w:rsidRPr="00147903">
        <w:rPr>
          <w:rFonts w:ascii="Times New Roman" w:hAnsi="Times New Roman" w:cs="Times New Roman"/>
          <w:iCs/>
          <w:szCs w:val="20"/>
        </w:rPr>
        <w:t>glyceryldiacetate</w:t>
      </w:r>
      <w:proofErr w:type="spellEnd"/>
      <w:r w:rsidRPr="00147903">
        <w:rPr>
          <w:rFonts w:ascii="Times New Roman" w:hAnsi="Times New Roman" w:cs="Times New Roman"/>
          <w:iCs/>
          <w:szCs w:val="20"/>
        </w:rPr>
        <w:t xml:space="preserve"> 2-palmitate</w:t>
      </w:r>
      <w:r w:rsidRPr="00147903">
        <w:rPr>
          <w:rFonts w:ascii="Times New Roman" w:hAnsi="Times New Roman" w:cs="Times New Roman"/>
          <w:szCs w:val="20"/>
          <w:lang w:val="en-GB"/>
        </w:rPr>
        <w:t xml:space="preserve">. </w:t>
      </w:r>
      <w:r w:rsidRPr="00147903">
        <w:rPr>
          <w:rFonts w:ascii="Times New Roman" w:hAnsi="Times New Roman" w:cs="Times New Roman"/>
          <w:iCs/>
          <w:szCs w:val="20"/>
          <w:lang w:val="en-GB"/>
        </w:rPr>
        <w:t xml:space="preserve">The </w:t>
      </w:r>
      <w:r w:rsidRPr="00147903">
        <w:rPr>
          <w:rFonts w:ascii="Times New Roman" w:hAnsi="Times New Roman" w:cs="Times New Roman"/>
          <w:bCs/>
          <w:szCs w:val="20"/>
          <w:lang w:val="en-GB"/>
        </w:rPr>
        <w:t>processed palm oil extracts</w:t>
      </w:r>
      <w:r w:rsidRPr="00147903">
        <w:rPr>
          <w:rFonts w:ascii="Times New Roman" w:hAnsi="Times New Roman" w:cs="Times New Roman"/>
          <w:iCs/>
          <w:szCs w:val="20"/>
          <w:lang w:val="en-GB"/>
        </w:rPr>
        <w:t xml:space="preserve"> also contain </w:t>
      </w:r>
      <w:r w:rsidRPr="00147903">
        <w:rPr>
          <w:rFonts w:ascii="Times New Roman" w:hAnsi="Times New Roman" w:cs="Times New Roman"/>
          <w:szCs w:val="20"/>
          <w:lang w:val="en-GB"/>
        </w:rPr>
        <w:t xml:space="preserve">linolenic, linoleic, palmitic, oleic </w:t>
      </w:r>
      <w:r w:rsidRPr="00147903">
        <w:rPr>
          <w:rFonts w:ascii="Times New Roman" w:hAnsi="Times New Roman" w:cs="Times New Roman"/>
          <w:bCs/>
          <w:szCs w:val="20"/>
          <w:lang w:val="en-GB"/>
        </w:rPr>
        <w:t xml:space="preserve">and </w:t>
      </w:r>
      <w:r w:rsidRPr="00147903">
        <w:rPr>
          <w:rFonts w:ascii="Times New Roman" w:hAnsi="Times New Roman" w:cs="Times New Roman"/>
          <w:szCs w:val="20"/>
          <w:lang w:val="en-GB"/>
        </w:rPr>
        <w:t>stearic acids</w:t>
      </w:r>
      <w:r w:rsidRPr="00147903">
        <w:rPr>
          <w:rFonts w:ascii="Times New Roman" w:hAnsi="Times New Roman" w:cs="Times New Roman"/>
          <w:bCs/>
          <w:szCs w:val="20"/>
          <w:lang w:val="en-GB"/>
        </w:rPr>
        <w:t>.</w:t>
      </w:r>
    </w:p>
    <w:p w14:paraId="7BC97287" w14:textId="77777777" w:rsidR="00A03137" w:rsidRPr="00147903" w:rsidRDefault="00A03137" w:rsidP="00A03137">
      <w:pPr>
        <w:tabs>
          <w:tab w:val="left" w:pos="742"/>
        </w:tabs>
        <w:rPr>
          <w:rFonts w:ascii="Times New Roman" w:hAnsi="Times New Roman" w:cs="Times New Roman"/>
          <w:szCs w:val="20"/>
          <w:lang w:val="en-GB"/>
        </w:rPr>
      </w:pPr>
    </w:p>
    <w:p w14:paraId="7A3B938F" w14:textId="69C20B10" w:rsidR="00A03137" w:rsidRPr="00147903" w:rsidRDefault="00A03137" w:rsidP="00A03137">
      <w:pPr>
        <w:tabs>
          <w:tab w:val="left" w:pos="742"/>
        </w:tabs>
        <w:rPr>
          <w:rFonts w:ascii="Times New Roman" w:hAnsi="Times New Roman" w:cs="Times New Roman"/>
          <w:b/>
          <w:szCs w:val="20"/>
          <w:lang w:val="en-GB"/>
        </w:rPr>
      </w:pPr>
      <w:r w:rsidRPr="00147903">
        <w:rPr>
          <w:rFonts w:ascii="Times New Roman" w:hAnsi="Times New Roman" w:cs="Times New Roman"/>
          <w:b/>
          <w:iCs/>
          <w:szCs w:val="20"/>
          <w:lang w:val="en-GB"/>
        </w:rPr>
        <w:t>LC-MS</w:t>
      </w:r>
      <w:r w:rsidR="00473749" w:rsidRPr="00147903">
        <w:rPr>
          <w:rFonts w:ascii="Times New Roman" w:hAnsi="Times New Roman" w:cs="Times New Roman"/>
          <w:b/>
          <w:iCs/>
          <w:szCs w:val="20"/>
          <w:lang w:val="en-GB"/>
        </w:rPr>
        <w:t>/MS</w:t>
      </w:r>
      <w:r w:rsidRPr="00147903">
        <w:rPr>
          <w:rFonts w:ascii="Times New Roman" w:hAnsi="Times New Roman" w:cs="Times New Roman"/>
          <w:b/>
          <w:iCs/>
          <w:szCs w:val="20"/>
          <w:lang w:val="en-GB"/>
        </w:rPr>
        <w:t xml:space="preserve"> analysis of </w:t>
      </w:r>
      <w:r w:rsidRPr="00147903">
        <w:rPr>
          <w:rFonts w:ascii="Times New Roman" w:hAnsi="Times New Roman" w:cs="Times New Roman"/>
          <w:b/>
          <w:szCs w:val="20"/>
          <w:lang w:val="en-GB"/>
        </w:rPr>
        <w:t>extra virgin olive oil (EVOO) extract</w:t>
      </w:r>
    </w:p>
    <w:p w14:paraId="31775DD8" w14:textId="77777777" w:rsidR="002B79F3" w:rsidRDefault="00A03137" w:rsidP="00A03137">
      <w:pPr>
        <w:tabs>
          <w:tab w:val="left" w:pos="742"/>
        </w:tabs>
        <w:rPr>
          <w:rFonts w:ascii="Times New Roman" w:hAnsi="Times New Roman" w:cs="Times New Roman"/>
          <w:szCs w:val="20"/>
          <w:lang w:val="en-GB"/>
        </w:rPr>
      </w:pPr>
      <w:r w:rsidRPr="00147903">
        <w:rPr>
          <w:rFonts w:ascii="Times New Roman" w:hAnsi="Times New Roman" w:cs="Times New Roman"/>
          <w:szCs w:val="20"/>
          <w:lang w:val="en-GB"/>
        </w:rPr>
        <w:t xml:space="preserve">Peak </w:t>
      </w:r>
      <w:r w:rsidRPr="00147903">
        <w:rPr>
          <w:rFonts w:ascii="Times New Roman" w:hAnsi="Times New Roman" w:cs="Times New Roman"/>
          <w:b/>
          <w:szCs w:val="20"/>
          <w:lang w:val="en-GB"/>
        </w:rPr>
        <w:t>17</w:t>
      </w:r>
      <w:r w:rsidRPr="00147903">
        <w:rPr>
          <w:rFonts w:ascii="Times New Roman" w:hAnsi="Times New Roman" w:cs="Times New Roman"/>
          <w:szCs w:val="20"/>
          <w:lang w:val="en-GB"/>
        </w:rPr>
        <w:t xml:space="preserve"> of </w:t>
      </w:r>
      <w:r w:rsidRPr="00147903">
        <w:rPr>
          <w:rFonts w:ascii="Times New Roman" w:hAnsi="Times New Roman" w:cs="Times New Roman"/>
          <w:i/>
          <w:szCs w:val="20"/>
          <w:lang w:val="en-GB"/>
        </w:rPr>
        <w:t>m/z</w:t>
      </w:r>
      <w:r w:rsidRPr="00147903">
        <w:rPr>
          <w:rFonts w:ascii="Times New Roman" w:hAnsi="Times New Roman" w:cs="Times New Roman"/>
          <w:szCs w:val="20"/>
          <w:lang w:val="en-GB"/>
        </w:rPr>
        <w:t xml:space="preserve"> 153.0567 ([M-H]</w:t>
      </w:r>
      <w:r w:rsidRPr="00147903">
        <w:rPr>
          <w:rFonts w:ascii="Times New Roman" w:hAnsi="Times New Roman" w:cs="Times New Roman"/>
          <w:szCs w:val="20"/>
          <w:vertAlign w:val="superscript"/>
          <w:lang w:val="en-GB"/>
        </w:rPr>
        <w:t>-</w:t>
      </w:r>
      <w:r w:rsidRPr="00147903">
        <w:rPr>
          <w:rFonts w:ascii="Times New Roman" w:hAnsi="Times New Roman" w:cs="Times New Roman"/>
          <w:szCs w:val="20"/>
          <w:lang w:val="en-GB"/>
        </w:rPr>
        <w:t>, C</w:t>
      </w:r>
      <w:r w:rsidRPr="00147903">
        <w:rPr>
          <w:rFonts w:ascii="Times New Roman" w:hAnsi="Times New Roman" w:cs="Times New Roman"/>
          <w:szCs w:val="20"/>
          <w:vertAlign w:val="subscript"/>
          <w:lang w:val="en-GB"/>
        </w:rPr>
        <w:t>8</w:t>
      </w:r>
      <w:r w:rsidRPr="00147903">
        <w:rPr>
          <w:rFonts w:ascii="Times New Roman" w:hAnsi="Times New Roman" w:cs="Times New Roman"/>
          <w:szCs w:val="20"/>
          <w:lang w:val="en-GB"/>
        </w:rPr>
        <w:t>H</w:t>
      </w:r>
      <w:r w:rsidRPr="00147903">
        <w:rPr>
          <w:rFonts w:ascii="Times New Roman" w:hAnsi="Times New Roman" w:cs="Times New Roman"/>
          <w:szCs w:val="20"/>
          <w:vertAlign w:val="subscript"/>
          <w:lang w:val="en-GB"/>
        </w:rPr>
        <w:t>9</w:t>
      </w:r>
      <w:r w:rsidRPr="00147903">
        <w:rPr>
          <w:rFonts w:ascii="Times New Roman" w:hAnsi="Times New Roman" w:cs="Times New Roman"/>
          <w:szCs w:val="20"/>
          <w:lang w:val="en-GB"/>
        </w:rPr>
        <w:t>O</w:t>
      </w:r>
      <w:r w:rsidRPr="00147903">
        <w:rPr>
          <w:rFonts w:ascii="Times New Roman" w:hAnsi="Times New Roman" w:cs="Times New Roman"/>
          <w:szCs w:val="20"/>
          <w:vertAlign w:val="subscript"/>
          <w:lang w:val="en-GB"/>
        </w:rPr>
        <w:t>3</w:t>
      </w:r>
      <w:r w:rsidRPr="00147903">
        <w:rPr>
          <w:rFonts w:ascii="Times New Roman" w:hAnsi="Times New Roman" w:cs="Times New Roman"/>
          <w:szCs w:val="20"/>
          <w:lang w:val="en-GB"/>
        </w:rPr>
        <w:t>, err [</w:t>
      </w:r>
      <w:proofErr w:type="spellStart"/>
      <w:r w:rsidRPr="00147903">
        <w:rPr>
          <w:rFonts w:ascii="Times New Roman" w:hAnsi="Times New Roman" w:cs="Times New Roman"/>
          <w:szCs w:val="20"/>
          <w:lang w:val="en-GB"/>
        </w:rPr>
        <w:t>mDa</w:t>
      </w:r>
      <w:proofErr w:type="spellEnd"/>
      <w:r w:rsidRPr="00147903">
        <w:rPr>
          <w:rFonts w:ascii="Times New Roman" w:hAnsi="Times New Roman" w:cs="Times New Roman"/>
          <w:szCs w:val="20"/>
          <w:lang w:val="en-GB"/>
        </w:rPr>
        <w:t>] 1.0</w:t>
      </w:r>
      <w:r w:rsidRPr="00147903">
        <w:rPr>
          <w:rFonts w:ascii="Times New Roman" w:hAnsi="Times New Roman" w:cs="Times New Roman"/>
          <w:iCs/>
          <w:szCs w:val="20"/>
          <w:lang w:val="en-GB"/>
        </w:rPr>
        <w:t xml:space="preserve">) </w:t>
      </w:r>
      <w:r w:rsidRPr="00147903">
        <w:rPr>
          <w:rFonts w:ascii="Times New Roman" w:hAnsi="Times New Roman" w:cs="Times New Roman"/>
          <w:szCs w:val="20"/>
          <w:lang w:val="en-GB"/>
        </w:rPr>
        <w:t xml:space="preserve">observed in the EVOO chromatogram in Figure </w:t>
      </w:r>
      <w:r w:rsidR="00FE738A" w:rsidRPr="00147903">
        <w:rPr>
          <w:rFonts w:ascii="Times New Roman" w:hAnsi="Times New Roman" w:cs="Times New Roman"/>
          <w:szCs w:val="20"/>
          <w:lang w:val="en-GB"/>
        </w:rPr>
        <w:t>3</w:t>
      </w:r>
      <w:r w:rsidRPr="00147903">
        <w:rPr>
          <w:rFonts w:ascii="Times New Roman" w:hAnsi="Times New Roman" w:cs="Times New Roman"/>
          <w:szCs w:val="20"/>
          <w:lang w:val="en-GB"/>
        </w:rPr>
        <w:t xml:space="preserve">(C) was identified as </w:t>
      </w:r>
      <w:proofErr w:type="spellStart"/>
      <w:r w:rsidRPr="00147903">
        <w:rPr>
          <w:rFonts w:ascii="Times New Roman" w:hAnsi="Times New Roman" w:cs="Times New Roman"/>
          <w:szCs w:val="20"/>
          <w:lang w:val="en-GB"/>
        </w:rPr>
        <w:t>hydroxytyrosol</w:t>
      </w:r>
      <w:proofErr w:type="spellEnd"/>
      <w:r w:rsidRPr="00147903">
        <w:rPr>
          <w:rFonts w:ascii="Times New Roman" w:hAnsi="Times New Roman" w:cs="Times New Roman"/>
          <w:szCs w:val="20"/>
          <w:lang w:val="en-GB"/>
        </w:rPr>
        <w:t xml:space="preserve"> (4-(2-hydroxyethyl)-1,2-benzenediol), a </w:t>
      </w:r>
      <w:r w:rsidRPr="00147903">
        <w:rPr>
          <w:rFonts w:ascii="Times New Roman" w:hAnsi="Times New Roman" w:cs="Times New Roman"/>
          <w:bCs/>
          <w:szCs w:val="20"/>
          <w:lang w:val="en-GB"/>
        </w:rPr>
        <w:t xml:space="preserve">phenylethanoid phenolic compound with MS/MS fragment of </w:t>
      </w:r>
      <w:r w:rsidRPr="00147903">
        <w:rPr>
          <w:rFonts w:ascii="Times New Roman" w:hAnsi="Times New Roman" w:cs="Times New Roman"/>
          <w:bCs/>
          <w:i/>
          <w:szCs w:val="20"/>
          <w:lang w:val="en-GB"/>
        </w:rPr>
        <w:t>m/z</w:t>
      </w:r>
      <w:r w:rsidRPr="00147903">
        <w:rPr>
          <w:rFonts w:ascii="Times New Roman" w:hAnsi="Times New Roman" w:cs="Times New Roman"/>
          <w:bCs/>
          <w:szCs w:val="20"/>
          <w:lang w:val="en-GB"/>
        </w:rPr>
        <w:t xml:space="preserve"> 123.0454 </w:t>
      </w:r>
      <w:r w:rsidRPr="00147903">
        <w:rPr>
          <w:rFonts w:ascii="Times New Roman" w:hAnsi="Times New Roman" w:cs="Times New Roman"/>
          <w:iCs/>
          <w:szCs w:val="20"/>
          <w:lang w:val="en-GB"/>
        </w:rPr>
        <w:t>(C</w:t>
      </w:r>
      <w:r w:rsidRPr="00147903">
        <w:rPr>
          <w:rFonts w:ascii="Times New Roman" w:hAnsi="Times New Roman" w:cs="Times New Roman"/>
          <w:iCs/>
          <w:szCs w:val="20"/>
          <w:vertAlign w:val="subscript"/>
          <w:lang w:val="en-GB"/>
        </w:rPr>
        <w:t>7</w:t>
      </w:r>
      <w:r w:rsidRPr="00147903">
        <w:rPr>
          <w:rFonts w:ascii="Times New Roman" w:hAnsi="Times New Roman" w:cs="Times New Roman"/>
          <w:iCs/>
          <w:szCs w:val="20"/>
          <w:lang w:val="en-GB"/>
        </w:rPr>
        <w:t>H</w:t>
      </w:r>
      <w:r w:rsidRPr="00147903">
        <w:rPr>
          <w:rFonts w:ascii="Times New Roman" w:hAnsi="Times New Roman" w:cs="Times New Roman"/>
          <w:iCs/>
          <w:szCs w:val="20"/>
          <w:vertAlign w:val="subscript"/>
          <w:lang w:val="en-GB"/>
        </w:rPr>
        <w:t>7</w:t>
      </w:r>
      <w:r w:rsidRPr="00147903">
        <w:rPr>
          <w:rFonts w:ascii="Times New Roman" w:hAnsi="Times New Roman" w:cs="Times New Roman"/>
          <w:iCs/>
          <w:szCs w:val="20"/>
          <w:lang w:val="en-GB"/>
        </w:rPr>
        <w:t>O</w:t>
      </w:r>
      <w:r w:rsidRPr="00147903">
        <w:rPr>
          <w:rFonts w:ascii="Times New Roman" w:hAnsi="Times New Roman" w:cs="Times New Roman"/>
          <w:iCs/>
          <w:szCs w:val="20"/>
          <w:vertAlign w:val="subscript"/>
          <w:lang w:val="en-GB"/>
        </w:rPr>
        <w:t>2</w:t>
      </w:r>
      <w:r w:rsidRPr="00147903">
        <w:rPr>
          <w:rFonts w:ascii="Times New Roman" w:hAnsi="Times New Roman" w:cs="Times New Roman"/>
          <w:iCs/>
          <w:szCs w:val="20"/>
          <w:lang w:val="en-GB"/>
        </w:rPr>
        <w:t>, err [</w:t>
      </w:r>
      <w:proofErr w:type="spellStart"/>
      <w:r w:rsidRPr="00147903">
        <w:rPr>
          <w:rFonts w:ascii="Times New Roman" w:hAnsi="Times New Roman" w:cs="Times New Roman"/>
          <w:iCs/>
          <w:szCs w:val="20"/>
          <w:lang w:val="en-GB"/>
        </w:rPr>
        <w:t>mDa</w:t>
      </w:r>
      <w:proofErr w:type="spellEnd"/>
      <w:r w:rsidRPr="00147903">
        <w:rPr>
          <w:rFonts w:ascii="Times New Roman" w:hAnsi="Times New Roman" w:cs="Times New Roman"/>
          <w:iCs/>
          <w:szCs w:val="20"/>
          <w:lang w:val="en-GB"/>
        </w:rPr>
        <w:t xml:space="preserve">] 0.2) </w:t>
      </w:r>
      <w:r w:rsidRPr="00147903">
        <w:rPr>
          <w:rFonts w:ascii="Times New Roman" w:hAnsi="Times New Roman" w:cs="Times New Roman"/>
          <w:bCs/>
          <w:szCs w:val="20"/>
          <w:lang w:val="en-GB"/>
        </w:rPr>
        <w:t>after losing CH</w:t>
      </w:r>
      <w:r w:rsidRPr="00147903">
        <w:rPr>
          <w:rFonts w:ascii="Times New Roman" w:hAnsi="Times New Roman" w:cs="Times New Roman"/>
          <w:bCs/>
          <w:szCs w:val="20"/>
          <w:vertAlign w:val="subscript"/>
          <w:lang w:val="en-GB"/>
        </w:rPr>
        <w:t>2</w:t>
      </w:r>
      <w:r w:rsidRPr="00147903">
        <w:rPr>
          <w:rFonts w:ascii="Times New Roman" w:hAnsi="Times New Roman" w:cs="Times New Roman"/>
          <w:bCs/>
          <w:szCs w:val="20"/>
          <w:lang w:val="en-GB"/>
        </w:rPr>
        <w:t xml:space="preserve">O from its molecular structure </w:t>
      </w:r>
      <w:r w:rsidR="000F7DDD" w:rsidRPr="00147903">
        <w:rPr>
          <w:rFonts w:ascii="Times New Roman" w:hAnsi="Times New Roman" w:cs="Times New Roman"/>
          <w:bCs/>
          <w:szCs w:val="20"/>
          <w:lang w:val="en-GB"/>
        </w:rPr>
        <w:t>[4</w:t>
      </w:r>
      <w:r w:rsidR="00B3157F" w:rsidRPr="00147903">
        <w:rPr>
          <w:rFonts w:ascii="Times New Roman" w:hAnsi="Times New Roman" w:cs="Times New Roman"/>
          <w:bCs/>
          <w:szCs w:val="20"/>
          <w:lang w:val="en-GB"/>
        </w:rPr>
        <w:t>3</w:t>
      </w:r>
      <w:r w:rsidR="000F7DDD" w:rsidRPr="00147903">
        <w:rPr>
          <w:rFonts w:ascii="Times New Roman" w:hAnsi="Times New Roman" w:cs="Times New Roman"/>
          <w:bCs/>
          <w:szCs w:val="20"/>
          <w:lang w:val="en-GB"/>
        </w:rPr>
        <w:t>,4</w:t>
      </w:r>
      <w:r w:rsidR="00B3157F" w:rsidRPr="00147903">
        <w:rPr>
          <w:rFonts w:ascii="Times New Roman" w:hAnsi="Times New Roman" w:cs="Times New Roman"/>
          <w:bCs/>
          <w:szCs w:val="20"/>
          <w:lang w:val="en-GB"/>
        </w:rPr>
        <w:t>4</w:t>
      </w:r>
      <w:r w:rsidR="000F7DDD" w:rsidRPr="00147903">
        <w:rPr>
          <w:rFonts w:ascii="Times New Roman" w:hAnsi="Times New Roman" w:cs="Times New Roman"/>
          <w:bCs/>
          <w:szCs w:val="20"/>
          <w:lang w:val="en-GB"/>
        </w:rPr>
        <w:t>]</w:t>
      </w:r>
      <w:r w:rsidRPr="00147903">
        <w:rPr>
          <w:rFonts w:ascii="Times New Roman" w:hAnsi="Times New Roman" w:cs="Times New Roman"/>
          <w:bCs/>
          <w:szCs w:val="20"/>
          <w:lang w:val="en-GB"/>
        </w:rPr>
        <w:t xml:space="preserve">. Peak </w:t>
      </w:r>
      <w:r w:rsidRPr="00147903">
        <w:rPr>
          <w:rFonts w:ascii="Times New Roman" w:hAnsi="Times New Roman" w:cs="Times New Roman"/>
          <w:b/>
          <w:bCs/>
          <w:szCs w:val="20"/>
          <w:lang w:val="en-GB"/>
        </w:rPr>
        <w:t>18</w:t>
      </w:r>
      <w:r w:rsidRPr="00147903">
        <w:rPr>
          <w:rFonts w:ascii="Times New Roman" w:hAnsi="Times New Roman" w:cs="Times New Roman"/>
          <w:bCs/>
          <w:szCs w:val="20"/>
          <w:lang w:val="en-GB"/>
        </w:rPr>
        <w:t xml:space="preserve"> (</w:t>
      </w:r>
      <w:r w:rsidRPr="00147903">
        <w:rPr>
          <w:rFonts w:ascii="Times New Roman" w:hAnsi="Times New Roman" w:cs="Times New Roman"/>
          <w:bCs/>
          <w:i/>
          <w:szCs w:val="20"/>
          <w:lang w:val="en-GB"/>
        </w:rPr>
        <w:t>m/z</w:t>
      </w:r>
      <w:r w:rsidRPr="00147903">
        <w:rPr>
          <w:rFonts w:ascii="Times New Roman" w:hAnsi="Times New Roman" w:cs="Times New Roman"/>
          <w:bCs/>
          <w:szCs w:val="20"/>
          <w:lang w:val="en-GB"/>
        </w:rPr>
        <w:t xml:space="preserve"> 137.0619</w:t>
      </w:r>
      <w:r w:rsidRPr="00147903">
        <w:rPr>
          <w:rFonts w:ascii="Times New Roman" w:hAnsi="Times New Roman" w:cs="Times New Roman"/>
          <w:szCs w:val="20"/>
          <w:lang w:val="en-GB"/>
        </w:rPr>
        <w:t xml:space="preserve"> [M-H]</w:t>
      </w:r>
      <w:r w:rsidRPr="00147903">
        <w:rPr>
          <w:rFonts w:ascii="Times New Roman" w:hAnsi="Times New Roman" w:cs="Times New Roman"/>
          <w:szCs w:val="20"/>
          <w:vertAlign w:val="superscript"/>
          <w:lang w:val="en-GB"/>
        </w:rPr>
        <w:t>-</w:t>
      </w:r>
      <w:r w:rsidRPr="00147903">
        <w:rPr>
          <w:rFonts w:ascii="Times New Roman" w:hAnsi="Times New Roman" w:cs="Times New Roman"/>
          <w:szCs w:val="20"/>
          <w:lang w:val="en-GB"/>
        </w:rPr>
        <w:t>, C</w:t>
      </w:r>
      <w:r w:rsidRPr="00147903">
        <w:rPr>
          <w:rFonts w:ascii="Times New Roman" w:hAnsi="Times New Roman" w:cs="Times New Roman"/>
          <w:szCs w:val="20"/>
          <w:vertAlign w:val="subscript"/>
          <w:lang w:val="en-GB"/>
        </w:rPr>
        <w:t>8</w:t>
      </w:r>
      <w:r w:rsidRPr="00147903">
        <w:rPr>
          <w:rFonts w:ascii="Times New Roman" w:hAnsi="Times New Roman" w:cs="Times New Roman"/>
          <w:szCs w:val="20"/>
          <w:lang w:val="en-GB"/>
        </w:rPr>
        <w:t>H</w:t>
      </w:r>
      <w:r w:rsidRPr="00147903">
        <w:rPr>
          <w:rFonts w:ascii="Times New Roman" w:hAnsi="Times New Roman" w:cs="Times New Roman"/>
          <w:szCs w:val="20"/>
          <w:vertAlign w:val="subscript"/>
          <w:lang w:val="en-GB"/>
        </w:rPr>
        <w:t>9</w:t>
      </w:r>
      <w:r w:rsidRPr="00147903">
        <w:rPr>
          <w:rFonts w:ascii="Times New Roman" w:hAnsi="Times New Roman" w:cs="Times New Roman"/>
          <w:szCs w:val="20"/>
          <w:lang w:val="en-GB"/>
        </w:rPr>
        <w:t>O</w:t>
      </w:r>
      <w:r w:rsidRPr="00147903">
        <w:rPr>
          <w:rFonts w:ascii="Times New Roman" w:hAnsi="Times New Roman" w:cs="Times New Roman"/>
          <w:szCs w:val="20"/>
          <w:vertAlign w:val="subscript"/>
          <w:lang w:val="en-GB"/>
        </w:rPr>
        <w:t>2</w:t>
      </w:r>
      <w:r w:rsidRPr="00147903">
        <w:rPr>
          <w:rFonts w:ascii="Times New Roman" w:hAnsi="Times New Roman" w:cs="Times New Roman"/>
          <w:szCs w:val="20"/>
          <w:lang w:val="en-GB"/>
        </w:rPr>
        <w:t>, err [</w:t>
      </w:r>
      <w:proofErr w:type="spellStart"/>
      <w:r w:rsidRPr="00147903">
        <w:rPr>
          <w:rFonts w:ascii="Times New Roman" w:hAnsi="Times New Roman" w:cs="Times New Roman"/>
          <w:szCs w:val="20"/>
          <w:lang w:val="en-GB"/>
        </w:rPr>
        <w:t>mDa</w:t>
      </w:r>
      <w:proofErr w:type="spellEnd"/>
      <w:r w:rsidRPr="00147903">
        <w:rPr>
          <w:rFonts w:ascii="Times New Roman" w:hAnsi="Times New Roman" w:cs="Times New Roman"/>
          <w:szCs w:val="20"/>
          <w:lang w:val="en-GB"/>
        </w:rPr>
        <w:t>] 1.1</w:t>
      </w:r>
      <w:r w:rsidRPr="00147903">
        <w:rPr>
          <w:rFonts w:ascii="Times New Roman" w:hAnsi="Times New Roman" w:cs="Times New Roman"/>
          <w:bCs/>
          <w:szCs w:val="20"/>
          <w:lang w:val="en-GB"/>
        </w:rPr>
        <w:t xml:space="preserve">) that was fragmented into </w:t>
      </w:r>
      <w:r w:rsidRPr="00147903">
        <w:rPr>
          <w:rFonts w:ascii="Times New Roman" w:hAnsi="Times New Roman" w:cs="Times New Roman"/>
          <w:bCs/>
          <w:i/>
          <w:szCs w:val="20"/>
          <w:lang w:val="en-GB"/>
        </w:rPr>
        <w:t>m/z</w:t>
      </w:r>
      <w:r w:rsidRPr="00147903">
        <w:rPr>
          <w:rFonts w:ascii="Times New Roman" w:hAnsi="Times New Roman" w:cs="Times New Roman"/>
          <w:bCs/>
          <w:szCs w:val="20"/>
          <w:lang w:val="en-GB"/>
        </w:rPr>
        <w:t xml:space="preserve"> 119.0484 after loss of H</w:t>
      </w:r>
      <w:r w:rsidRPr="00147903">
        <w:rPr>
          <w:rFonts w:ascii="Times New Roman" w:hAnsi="Times New Roman" w:cs="Times New Roman"/>
          <w:bCs/>
          <w:szCs w:val="20"/>
          <w:vertAlign w:val="subscript"/>
          <w:lang w:val="en-GB"/>
        </w:rPr>
        <w:t>2</w:t>
      </w:r>
      <w:r w:rsidRPr="00147903">
        <w:rPr>
          <w:rFonts w:ascii="Times New Roman" w:hAnsi="Times New Roman" w:cs="Times New Roman"/>
          <w:bCs/>
          <w:szCs w:val="20"/>
          <w:lang w:val="en-GB"/>
        </w:rPr>
        <w:t xml:space="preserve">O and </w:t>
      </w:r>
      <w:r w:rsidRPr="00147903">
        <w:rPr>
          <w:rFonts w:ascii="Times New Roman" w:hAnsi="Times New Roman" w:cs="Times New Roman"/>
          <w:bCs/>
          <w:i/>
          <w:szCs w:val="20"/>
          <w:lang w:val="en-GB"/>
        </w:rPr>
        <w:t>m/z</w:t>
      </w:r>
      <w:r w:rsidRPr="00147903">
        <w:rPr>
          <w:rFonts w:ascii="Times New Roman" w:hAnsi="Times New Roman" w:cs="Times New Roman"/>
          <w:bCs/>
          <w:szCs w:val="20"/>
          <w:lang w:val="en-GB"/>
        </w:rPr>
        <w:t xml:space="preserve"> 106.0420 due to removal of methoxy radical (CH</w:t>
      </w:r>
      <w:r w:rsidRPr="00147903">
        <w:rPr>
          <w:rFonts w:ascii="Times New Roman" w:hAnsi="Times New Roman" w:cs="Times New Roman"/>
          <w:bCs/>
          <w:szCs w:val="20"/>
          <w:vertAlign w:val="subscript"/>
          <w:lang w:val="en-GB"/>
        </w:rPr>
        <w:t>3</w:t>
      </w:r>
      <w:r w:rsidRPr="00147903">
        <w:rPr>
          <w:rFonts w:ascii="Times New Roman" w:hAnsi="Times New Roman" w:cs="Times New Roman"/>
          <w:bCs/>
          <w:szCs w:val="20"/>
          <w:lang w:val="en-GB"/>
        </w:rPr>
        <w:t xml:space="preserve">O•) was none other than </w:t>
      </w:r>
      <w:proofErr w:type="spellStart"/>
      <w:r w:rsidRPr="00147903">
        <w:rPr>
          <w:rFonts w:ascii="Times New Roman" w:hAnsi="Times New Roman" w:cs="Times New Roman"/>
          <w:bCs/>
          <w:szCs w:val="20"/>
          <w:lang w:val="en-GB"/>
        </w:rPr>
        <w:t>tyrosol</w:t>
      </w:r>
      <w:proofErr w:type="spellEnd"/>
      <w:r w:rsidRPr="00147903">
        <w:rPr>
          <w:rFonts w:ascii="Times New Roman" w:hAnsi="Times New Roman" w:cs="Times New Roman"/>
          <w:szCs w:val="20"/>
          <w:lang w:val="en-GB"/>
        </w:rPr>
        <w:t xml:space="preserve"> (4-(2-hydroxyethyl)phenol)</w:t>
      </w:r>
      <w:r w:rsidRPr="00147903">
        <w:rPr>
          <w:rFonts w:ascii="Times New Roman" w:hAnsi="Times New Roman" w:cs="Times New Roman"/>
          <w:bCs/>
          <w:szCs w:val="20"/>
          <w:lang w:val="en-GB"/>
        </w:rPr>
        <w:t xml:space="preserve">, another significant phenolic constituent of olive oil </w:t>
      </w:r>
      <w:r w:rsidR="00DE0584" w:rsidRPr="00147903">
        <w:rPr>
          <w:rFonts w:ascii="Times New Roman" w:hAnsi="Times New Roman" w:cs="Times New Roman"/>
          <w:bCs/>
          <w:szCs w:val="20"/>
          <w:lang w:val="en-GB"/>
        </w:rPr>
        <w:t>[4</w:t>
      </w:r>
      <w:r w:rsidR="00B3157F" w:rsidRPr="00147903">
        <w:rPr>
          <w:rFonts w:ascii="Times New Roman" w:hAnsi="Times New Roman" w:cs="Times New Roman"/>
          <w:bCs/>
          <w:szCs w:val="20"/>
          <w:lang w:val="en-GB"/>
        </w:rPr>
        <w:t>4</w:t>
      </w:r>
      <w:r w:rsidR="00DE0584" w:rsidRPr="00147903">
        <w:rPr>
          <w:rFonts w:ascii="Times New Roman" w:hAnsi="Times New Roman" w:cs="Times New Roman"/>
          <w:bCs/>
          <w:szCs w:val="20"/>
          <w:lang w:val="en-GB"/>
        </w:rPr>
        <w:t>]</w:t>
      </w:r>
      <w:r w:rsidRPr="00147903">
        <w:rPr>
          <w:rFonts w:ascii="Times New Roman" w:hAnsi="Times New Roman" w:cs="Times New Roman"/>
          <w:bCs/>
          <w:szCs w:val="20"/>
          <w:lang w:val="en-GB"/>
        </w:rPr>
        <w:t xml:space="preserve">. Peak </w:t>
      </w:r>
      <w:r w:rsidRPr="00147903">
        <w:rPr>
          <w:rFonts w:ascii="Times New Roman" w:hAnsi="Times New Roman" w:cs="Times New Roman"/>
          <w:b/>
          <w:bCs/>
          <w:szCs w:val="20"/>
          <w:lang w:val="en-GB"/>
        </w:rPr>
        <w:t>19</w:t>
      </w:r>
      <w:r w:rsidRPr="00147903">
        <w:rPr>
          <w:rFonts w:ascii="Times New Roman" w:hAnsi="Times New Roman" w:cs="Times New Roman"/>
          <w:bCs/>
          <w:szCs w:val="20"/>
          <w:lang w:val="en-GB"/>
        </w:rPr>
        <w:t xml:space="preserve"> (</w:t>
      </w:r>
      <w:r w:rsidRPr="00147903">
        <w:rPr>
          <w:rFonts w:ascii="Times New Roman" w:hAnsi="Times New Roman" w:cs="Times New Roman"/>
          <w:bCs/>
          <w:i/>
          <w:szCs w:val="20"/>
          <w:lang w:val="en-GB"/>
        </w:rPr>
        <w:t xml:space="preserve">m/z </w:t>
      </w:r>
      <w:r w:rsidRPr="00147903">
        <w:rPr>
          <w:rFonts w:ascii="Times New Roman" w:hAnsi="Times New Roman" w:cs="Times New Roman"/>
          <w:bCs/>
          <w:szCs w:val="20"/>
          <w:lang w:val="en-GB"/>
        </w:rPr>
        <w:t xml:space="preserve">241.0726 </w:t>
      </w:r>
      <w:r w:rsidRPr="00147903">
        <w:rPr>
          <w:rFonts w:ascii="Times New Roman" w:hAnsi="Times New Roman" w:cs="Times New Roman"/>
          <w:szCs w:val="20"/>
          <w:lang w:val="en-GB"/>
        </w:rPr>
        <w:t>[M-H]</w:t>
      </w:r>
      <w:r w:rsidRPr="00147903">
        <w:rPr>
          <w:rFonts w:ascii="Times New Roman" w:hAnsi="Times New Roman" w:cs="Times New Roman"/>
          <w:szCs w:val="20"/>
          <w:vertAlign w:val="superscript"/>
          <w:lang w:val="en-GB"/>
        </w:rPr>
        <w:t>-</w:t>
      </w:r>
      <w:r w:rsidRPr="00147903">
        <w:rPr>
          <w:rFonts w:ascii="Times New Roman" w:hAnsi="Times New Roman" w:cs="Times New Roman"/>
          <w:szCs w:val="20"/>
          <w:lang w:val="en-GB"/>
        </w:rPr>
        <w:t xml:space="preserve">, </w:t>
      </w:r>
      <w:r w:rsidRPr="00147903">
        <w:rPr>
          <w:rFonts w:ascii="Times New Roman" w:hAnsi="Times New Roman" w:cs="Times New Roman"/>
          <w:szCs w:val="20"/>
          <w:lang w:val="en-GB"/>
        </w:rPr>
        <w:lastRenderedPageBreak/>
        <w:t>C</w:t>
      </w:r>
      <w:r w:rsidRPr="00147903">
        <w:rPr>
          <w:rFonts w:ascii="Times New Roman" w:hAnsi="Times New Roman" w:cs="Times New Roman"/>
          <w:szCs w:val="20"/>
          <w:vertAlign w:val="subscript"/>
          <w:lang w:val="en-GB"/>
        </w:rPr>
        <w:t>11</w:t>
      </w:r>
      <w:r w:rsidRPr="00147903">
        <w:rPr>
          <w:rFonts w:ascii="Times New Roman" w:hAnsi="Times New Roman" w:cs="Times New Roman"/>
          <w:szCs w:val="20"/>
          <w:lang w:val="en-GB"/>
        </w:rPr>
        <w:t>H</w:t>
      </w:r>
      <w:r w:rsidRPr="00147903">
        <w:rPr>
          <w:rFonts w:ascii="Times New Roman" w:hAnsi="Times New Roman" w:cs="Times New Roman"/>
          <w:szCs w:val="20"/>
          <w:vertAlign w:val="subscript"/>
          <w:lang w:val="en-GB"/>
        </w:rPr>
        <w:t>13</w:t>
      </w:r>
      <w:r w:rsidRPr="00147903">
        <w:rPr>
          <w:rFonts w:ascii="Times New Roman" w:hAnsi="Times New Roman" w:cs="Times New Roman"/>
          <w:szCs w:val="20"/>
          <w:lang w:val="en-GB"/>
        </w:rPr>
        <w:t>O</w:t>
      </w:r>
      <w:r w:rsidRPr="00147903">
        <w:rPr>
          <w:rFonts w:ascii="Times New Roman" w:hAnsi="Times New Roman" w:cs="Times New Roman"/>
          <w:szCs w:val="20"/>
          <w:vertAlign w:val="subscript"/>
          <w:lang w:val="en-GB"/>
        </w:rPr>
        <w:t>6</w:t>
      </w:r>
      <w:r w:rsidRPr="00147903">
        <w:rPr>
          <w:rFonts w:ascii="Times New Roman" w:hAnsi="Times New Roman" w:cs="Times New Roman"/>
          <w:szCs w:val="20"/>
          <w:lang w:val="en-GB"/>
        </w:rPr>
        <w:t>, err [</w:t>
      </w:r>
      <w:proofErr w:type="spellStart"/>
      <w:r w:rsidRPr="00147903">
        <w:rPr>
          <w:rFonts w:ascii="Times New Roman" w:hAnsi="Times New Roman" w:cs="Times New Roman"/>
          <w:szCs w:val="20"/>
          <w:lang w:val="en-GB"/>
        </w:rPr>
        <w:t>mDa</w:t>
      </w:r>
      <w:proofErr w:type="spellEnd"/>
      <w:r w:rsidRPr="00147903">
        <w:rPr>
          <w:rFonts w:ascii="Times New Roman" w:hAnsi="Times New Roman" w:cs="Times New Roman"/>
          <w:szCs w:val="20"/>
          <w:lang w:val="en-GB"/>
        </w:rPr>
        <w:t>] 0.9</w:t>
      </w:r>
      <w:r w:rsidRPr="00147903">
        <w:rPr>
          <w:rFonts w:ascii="Times New Roman" w:hAnsi="Times New Roman" w:cs="Times New Roman"/>
          <w:bCs/>
          <w:szCs w:val="20"/>
          <w:lang w:val="en-GB"/>
        </w:rPr>
        <w:t xml:space="preserve">) </w:t>
      </w:r>
      <w:r w:rsidR="00863688" w:rsidRPr="00147903">
        <w:rPr>
          <w:rFonts w:ascii="Times New Roman" w:hAnsi="Times New Roman" w:cs="Times New Roman"/>
          <w:szCs w:val="20"/>
          <w:lang w:val="en-GB"/>
        </w:rPr>
        <w:t>wa</w:t>
      </w:r>
      <w:r w:rsidRPr="00147903">
        <w:rPr>
          <w:rFonts w:ascii="Times New Roman" w:hAnsi="Times New Roman" w:cs="Times New Roman"/>
          <w:szCs w:val="20"/>
          <w:lang w:val="en-GB"/>
        </w:rPr>
        <w:t xml:space="preserve">s </w:t>
      </w:r>
      <w:proofErr w:type="spellStart"/>
      <w:r w:rsidRPr="00147903">
        <w:rPr>
          <w:rFonts w:ascii="Times New Roman" w:hAnsi="Times New Roman" w:cs="Times New Roman"/>
          <w:bCs/>
          <w:szCs w:val="20"/>
          <w:lang w:val="en-GB"/>
        </w:rPr>
        <w:t>elenolic</w:t>
      </w:r>
      <w:proofErr w:type="spellEnd"/>
      <w:r w:rsidRPr="00147903">
        <w:rPr>
          <w:rFonts w:ascii="Times New Roman" w:hAnsi="Times New Roman" w:cs="Times New Roman"/>
          <w:bCs/>
          <w:szCs w:val="20"/>
          <w:lang w:val="en-GB"/>
        </w:rPr>
        <w:t xml:space="preserve"> acid</w:t>
      </w:r>
      <w:r w:rsidRPr="00147903">
        <w:rPr>
          <w:rFonts w:ascii="Times New Roman" w:hAnsi="Times New Roman" w:cs="Times New Roman"/>
          <w:szCs w:val="20"/>
          <w:lang w:val="en-GB"/>
        </w:rPr>
        <w:t xml:space="preserve"> (2-[(2S,3S,4S)-3-formyl-5-methoxycarbonyl-2-methyl-3, 4-dihydro-2H-pyran-4-yl]acetic acid</w:t>
      </w:r>
      <w:r w:rsidRPr="00147903">
        <w:rPr>
          <w:rFonts w:ascii="Times New Roman" w:hAnsi="Times New Roman" w:cs="Times New Roman"/>
          <w:bCs/>
          <w:szCs w:val="20"/>
          <w:lang w:val="en-GB"/>
        </w:rPr>
        <w:t xml:space="preserve">), </w:t>
      </w:r>
      <w:r w:rsidRPr="00147903">
        <w:rPr>
          <w:rFonts w:ascii="Times New Roman" w:hAnsi="Times New Roman" w:cs="Times New Roman"/>
          <w:szCs w:val="20"/>
          <w:lang w:val="en-GB"/>
        </w:rPr>
        <w:t xml:space="preserve">a phytochemical indicator for olive ripening </w:t>
      </w:r>
      <w:r w:rsidRPr="00147903">
        <w:rPr>
          <w:rFonts w:ascii="Times New Roman" w:hAnsi="Times New Roman" w:cs="Times New Roman"/>
          <w:bCs/>
          <w:szCs w:val="20"/>
          <w:lang w:val="en-GB"/>
        </w:rPr>
        <w:t xml:space="preserve">with its common MS/MS fragments of </w:t>
      </w:r>
      <w:r w:rsidRPr="00147903">
        <w:rPr>
          <w:rFonts w:ascii="Times New Roman" w:hAnsi="Times New Roman" w:cs="Times New Roman"/>
          <w:bCs/>
          <w:i/>
          <w:szCs w:val="20"/>
          <w:lang w:val="en-GB"/>
        </w:rPr>
        <w:t xml:space="preserve">m/z </w:t>
      </w:r>
      <w:r w:rsidRPr="00147903">
        <w:rPr>
          <w:rFonts w:ascii="Times New Roman" w:hAnsi="Times New Roman" w:cs="Times New Roman"/>
          <w:bCs/>
          <w:szCs w:val="20"/>
          <w:lang w:val="en-GB"/>
        </w:rPr>
        <w:t xml:space="preserve">165, 139 and 127 </w:t>
      </w:r>
      <w:r w:rsidR="00DE0584" w:rsidRPr="00147903">
        <w:rPr>
          <w:rFonts w:ascii="Times New Roman" w:hAnsi="Times New Roman" w:cs="Times New Roman"/>
          <w:bCs/>
          <w:szCs w:val="20"/>
          <w:lang w:val="en-GB"/>
        </w:rPr>
        <w:t>[4</w:t>
      </w:r>
      <w:r w:rsidR="00B3157F" w:rsidRPr="00147903">
        <w:rPr>
          <w:rFonts w:ascii="Times New Roman" w:hAnsi="Times New Roman" w:cs="Times New Roman"/>
          <w:bCs/>
          <w:szCs w:val="20"/>
          <w:lang w:val="en-GB"/>
        </w:rPr>
        <w:t>5</w:t>
      </w:r>
      <w:r w:rsidR="00DE0584" w:rsidRPr="00147903">
        <w:rPr>
          <w:rFonts w:ascii="Times New Roman" w:hAnsi="Times New Roman" w:cs="Times New Roman"/>
          <w:szCs w:val="20"/>
          <w:lang w:val="en-GB"/>
        </w:rPr>
        <w:t>]</w:t>
      </w:r>
      <w:r w:rsidRPr="00147903">
        <w:rPr>
          <w:rFonts w:ascii="Times New Roman" w:hAnsi="Times New Roman" w:cs="Times New Roman"/>
          <w:bCs/>
          <w:szCs w:val="20"/>
          <w:lang w:val="en-GB"/>
        </w:rPr>
        <w:t>.</w:t>
      </w:r>
      <w:r w:rsidRPr="00147903">
        <w:rPr>
          <w:rFonts w:ascii="Times New Roman" w:hAnsi="Times New Roman" w:cs="Times New Roman"/>
          <w:szCs w:val="20"/>
          <w:lang w:val="en-GB"/>
        </w:rPr>
        <w:t xml:space="preserve"> Peak </w:t>
      </w:r>
      <w:r w:rsidRPr="00147903">
        <w:rPr>
          <w:rFonts w:ascii="Times New Roman" w:hAnsi="Times New Roman" w:cs="Times New Roman"/>
          <w:b/>
          <w:szCs w:val="20"/>
          <w:lang w:val="en-GB"/>
        </w:rPr>
        <w:t>20</w:t>
      </w:r>
      <w:r w:rsidRPr="00147903">
        <w:rPr>
          <w:rFonts w:ascii="Times New Roman" w:hAnsi="Times New Roman" w:cs="Times New Roman"/>
          <w:szCs w:val="20"/>
          <w:lang w:val="en-GB"/>
        </w:rPr>
        <w:t xml:space="preserve"> (</w:t>
      </w:r>
      <w:r w:rsidRPr="00147903">
        <w:rPr>
          <w:rFonts w:ascii="Times New Roman" w:hAnsi="Times New Roman" w:cs="Times New Roman"/>
          <w:i/>
          <w:szCs w:val="20"/>
          <w:lang w:val="en-GB"/>
        </w:rPr>
        <w:t>m/z</w:t>
      </w:r>
      <w:r w:rsidRPr="00147903">
        <w:rPr>
          <w:rFonts w:ascii="Times New Roman" w:hAnsi="Times New Roman" w:cs="Times New Roman"/>
          <w:szCs w:val="20"/>
          <w:lang w:val="en-GB"/>
        </w:rPr>
        <w:t xml:space="preserve"> 335.1160 [M-H]</w:t>
      </w:r>
      <w:r w:rsidRPr="00147903">
        <w:rPr>
          <w:rFonts w:ascii="Times New Roman" w:hAnsi="Times New Roman" w:cs="Times New Roman"/>
          <w:szCs w:val="20"/>
          <w:vertAlign w:val="superscript"/>
          <w:lang w:val="en-GB"/>
        </w:rPr>
        <w:t>-</w:t>
      </w:r>
      <w:r w:rsidRPr="00147903">
        <w:rPr>
          <w:rFonts w:ascii="Times New Roman" w:hAnsi="Times New Roman" w:cs="Times New Roman"/>
          <w:szCs w:val="20"/>
          <w:lang w:val="en-GB"/>
        </w:rPr>
        <w:t>, C</w:t>
      </w:r>
      <w:r w:rsidRPr="00147903">
        <w:rPr>
          <w:rFonts w:ascii="Times New Roman" w:hAnsi="Times New Roman" w:cs="Times New Roman"/>
          <w:szCs w:val="20"/>
          <w:vertAlign w:val="subscript"/>
          <w:lang w:val="en-GB"/>
        </w:rPr>
        <w:t>17</w:t>
      </w:r>
      <w:r w:rsidRPr="00147903">
        <w:rPr>
          <w:rFonts w:ascii="Times New Roman" w:hAnsi="Times New Roman" w:cs="Times New Roman"/>
          <w:szCs w:val="20"/>
          <w:lang w:val="en-GB"/>
        </w:rPr>
        <w:t>H</w:t>
      </w:r>
      <w:r w:rsidRPr="00147903">
        <w:rPr>
          <w:rFonts w:ascii="Times New Roman" w:hAnsi="Times New Roman" w:cs="Times New Roman"/>
          <w:szCs w:val="20"/>
          <w:vertAlign w:val="subscript"/>
          <w:lang w:val="en-GB"/>
        </w:rPr>
        <w:t>19</w:t>
      </w:r>
      <w:r w:rsidRPr="00147903">
        <w:rPr>
          <w:rFonts w:ascii="Times New Roman" w:hAnsi="Times New Roman" w:cs="Times New Roman"/>
          <w:szCs w:val="20"/>
          <w:lang w:val="en-GB"/>
        </w:rPr>
        <w:t>O</w:t>
      </w:r>
      <w:r w:rsidRPr="00147903">
        <w:rPr>
          <w:rFonts w:ascii="Times New Roman" w:hAnsi="Times New Roman" w:cs="Times New Roman"/>
          <w:szCs w:val="20"/>
          <w:vertAlign w:val="subscript"/>
          <w:lang w:val="en-GB"/>
        </w:rPr>
        <w:t>7</w:t>
      </w:r>
      <w:r w:rsidRPr="00147903">
        <w:rPr>
          <w:rFonts w:ascii="Times New Roman" w:hAnsi="Times New Roman" w:cs="Times New Roman"/>
          <w:szCs w:val="20"/>
          <w:lang w:val="en-GB"/>
        </w:rPr>
        <w:t>, err [</w:t>
      </w:r>
      <w:proofErr w:type="spellStart"/>
      <w:r w:rsidRPr="00147903">
        <w:rPr>
          <w:rFonts w:ascii="Times New Roman" w:hAnsi="Times New Roman" w:cs="Times New Roman"/>
          <w:szCs w:val="20"/>
          <w:lang w:val="en-GB"/>
        </w:rPr>
        <w:t>mDa</w:t>
      </w:r>
      <w:proofErr w:type="spellEnd"/>
      <w:r w:rsidRPr="00147903">
        <w:rPr>
          <w:rFonts w:ascii="Times New Roman" w:hAnsi="Times New Roman" w:cs="Times New Roman"/>
          <w:szCs w:val="20"/>
          <w:lang w:val="en-GB"/>
        </w:rPr>
        <w:t xml:space="preserve">] 2.4) together with peak </w:t>
      </w:r>
      <w:r w:rsidRPr="00147903">
        <w:rPr>
          <w:rFonts w:ascii="Times New Roman" w:hAnsi="Times New Roman" w:cs="Times New Roman"/>
          <w:b/>
          <w:szCs w:val="20"/>
          <w:lang w:val="en-GB"/>
        </w:rPr>
        <w:t>21</w:t>
      </w:r>
      <w:r w:rsidRPr="00147903">
        <w:rPr>
          <w:rFonts w:ascii="Times New Roman" w:hAnsi="Times New Roman" w:cs="Times New Roman"/>
          <w:szCs w:val="20"/>
          <w:lang w:val="en-GB"/>
        </w:rPr>
        <w:t xml:space="preserve"> (</w:t>
      </w:r>
      <w:r w:rsidRPr="00147903">
        <w:rPr>
          <w:rFonts w:ascii="Times New Roman" w:hAnsi="Times New Roman" w:cs="Times New Roman"/>
          <w:i/>
          <w:szCs w:val="20"/>
          <w:lang w:val="en-GB"/>
        </w:rPr>
        <w:t>m/z</w:t>
      </w:r>
      <w:r w:rsidRPr="00147903">
        <w:rPr>
          <w:rFonts w:ascii="Times New Roman" w:hAnsi="Times New Roman" w:cs="Times New Roman"/>
          <w:szCs w:val="20"/>
          <w:lang w:val="en-GB"/>
        </w:rPr>
        <w:t xml:space="preserve"> 319.1187 [M-H]</w:t>
      </w:r>
      <w:r w:rsidRPr="00147903">
        <w:rPr>
          <w:rFonts w:ascii="Times New Roman" w:hAnsi="Times New Roman" w:cs="Times New Roman"/>
          <w:szCs w:val="20"/>
          <w:vertAlign w:val="superscript"/>
          <w:lang w:val="en-GB"/>
        </w:rPr>
        <w:t>-</w:t>
      </w:r>
      <w:r w:rsidRPr="00147903">
        <w:rPr>
          <w:rFonts w:ascii="Times New Roman" w:hAnsi="Times New Roman" w:cs="Times New Roman"/>
          <w:szCs w:val="20"/>
          <w:lang w:val="en-GB"/>
        </w:rPr>
        <w:t>, C</w:t>
      </w:r>
      <w:r w:rsidRPr="00147903">
        <w:rPr>
          <w:rFonts w:ascii="Times New Roman" w:hAnsi="Times New Roman" w:cs="Times New Roman"/>
          <w:szCs w:val="20"/>
          <w:vertAlign w:val="subscript"/>
          <w:lang w:val="en-GB"/>
        </w:rPr>
        <w:t>17</w:t>
      </w:r>
      <w:r w:rsidRPr="00147903">
        <w:rPr>
          <w:rFonts w:ascii="Times New Roman" w:hAnsi="Times New Roman" w:cs="Times New Roman"/>
          <w:szCs w:val="20"/>
          <w:lang w:val="en-GB"/>
        </w:rPr>
        <w:t>H</w:t>
      </w:r>
      <w:r w:rsidRPr="00147903">
        <w:rPr>
          <w:rFonts w:ascii="Times New Roman" w:hAnsi="Times New Roman" w:cs="Times New Roman"/>
          <w:szCs w:val="20"/>
          <w:vertAlign w:val="subscript"/>
          <w:lang w:val="en-GB"/>
        </w:rPr>
        <w:t>19</w:t>
      </w:r>
      <w:r w:rsidRPr="00147903">
        <w:rPr>
          <w:rFonts w:ascii="Times New Roman" w:hAnsi="Times New Roman" w:cs="Times New Roman"/>
          <w:szCs w:val="20"/>
          <w:lang w:val="en-GB"/>
        </w:rPr>
        <w:t>O</w:t>
      </w:r>
      <w:r w:rsidRPr="00147903">
        <w:rPr>
          <w:rFonts w:ascii="Times New Roman" w:hAnsi="Times New Roman" w:cs="Times New Roman"/>
          <w:szCs w:val="20"/>
          <w:vertAlign w:val="subscript"/>
          <w:lang w:val="en-GB"/>
        </w:rPr>
        <w:t>6</w:t>
      </w:r>
      <w:r w:rsidRPr="00147903">
        <w:rPr>
          <w:rFonts w:ascii="Times New Roman" w:hAnsi="Times New Roman" w:cs="Times New Roman"/>
          <w:szCs w:val="20"/>
          <w:lang w:val="en-GB"/>
        </w:rPr>
        <w:t>, err [</w:t>
      </w:r>
      <w:proofErr w:type="spellStart"/>
      <w:r w:rsidRPr="00147903">
        <w:rPr>
          <w:rFonts w:ascii="Times New Roman" w:hAnsi="Times New Roman" w:cs="Times New Roman"/>
          <w:szCs w:val="20"/>
          <w:lang w:val="en-GB"/>
        </w:rPr>
        <w:t>mDa</w:t>
      </w:r>
      <w:proofErr w:type="spellEnd"/>
      <w:r w:rsidRPr="00147903">
        <w:rPr>
          <w:rFonts w:ascii="Times New Roman" w:hAnsi="Times New Roman" w:cs="Times New Roman"/>
          <w:szCs w:val="20"/>
          <w:lang w:val="en-GB"/>
        </w:rPr>
        <w:t xml:space="preserve">] 2.6), and also peaks </w:t>
      </w:r>
      <w:r w:rsidRPr="00147903">
        <w:rPr>
          <w:rFonts w:ascii="Times New Roman" w:hAnsi="Times New Roman" w:cs="Times New Roman"/>
          <w:b/>
          <w:szCs w:val="20"/>
          <w:lang w:val="en-GB"/>
        </w:rPr>
        <w:t>22</w:t>
      </w:r>
      <w:r w:rsidRPr="00147903">
        <w:rPr>
          <w:rFonts w:ascii="Times New Roman" w:hAnsi="Times New Roman" w:cs="Times New Roman"/>
          <w:szCs w:val="20"/>
          <w:lang w:val="en-GB"/>
        </w:rPr>
        <w:t xml:space="preserve"> (</w:t>
      </w:r>
      <w:r w:rsidRPr="00147903">
        <w:rPr>
          <w:rFonts w:ascii="Times New Roman" w:hAnsi="Times New Roman" w:cs="Times New Roman"/>
          <w:i/>
          <w:szCs w:val="20"/>
          <w:lang w:val="en-GB"/>
        </w:rPr>
        <w:t>m/z</w:t>
      </w:r>
      <w:r w:rsidRPr="00147903">
        <w:rPr>
          <w:rFonts w:ascii="Times New Roman" w:hAnsi="Times New Roman" w:cs="Times New Roman"/>
          <w:szCs w:val="20"/>
          <w:lang w:val="en-GB"/>
        </w:rPr>
        <w:t xml:space="preserve"> 319.1246 [M-H]</w:t>
      </w:r>
      <w:r w:rsidRPr="00147903">
        <w:rPr>
          <w:rFonts w:ascii="Times New Roman" w:hAnsi="Times New Roman" w:cs="Times New Roman"/>
          <w:szCs w:val="20"/>
          <w:vertAlign w:val="superscript"/>
          <w:lang w:val="en-GB"/>
        </w:rPr>
        <w:t>-</w:t>
      </w:r>
      <w:r w:rsidRPr="00147903">
        <w:rPr>
          <w:rFonts w:ascii="Times New Roman" w:hAnsi="Times New Roman" w:cs="Times New Roman"/>
          <w:szCs w:val="20"/>
          <w:lang w:val="en-GB"/>
        </w:rPr>
        <w:t>, C</w:t>
      </w:r>
      <w:r w:rsidRPr="00147903">
        <w:rPr>
          <w:rFonts w:ascii="Times New Roman" w:hAnsi="Times New Roman" w:cs="Times New Roman"/>
          <w:szCs w:val="20"/>
          <w:vertAlign w:val="subscript"/>
          <w:lang w:val="en-GB"/>
        </w:rPr>
        <w:t>17</w:t>
      </w:r>
      <w:r w:rsidRPr="00147903">
        <w:rPr>
          <w:rFonts w:ascii="Times New Roman" w:hAnsi="Times New Roman" w:cs="Times New Roman"/>
          <w:szCs w:val="20"/>
          <w:lang w:val="en-GB"/>
        </w:rPr>
        <w:t>H</w:t>
      </w:r>
      <w:r w:rsidRPr="00147903">
        <w:rPr>
          <w:rFonts w:ascii="Times New Roman" w:hAnsi="Times New Roman" w:cs="Times New Roman"/>
          <w:szCs w:val="20"/>
          <w:vertAlign w:val="subscript"/>
          <w:lang w:val="en-GB"/>
        </w:rPr>
        <w:t>19</w:t>
      </w:r>
      <w:r w:rsidRPr="00147903">
        <w:rPr>
          <w:rFonts w:ascii="Times New Roman" w:hAnsi="Times New Roman" w:cs="Times New Roman"/>
          <w:szCs w:val="20"/>
          <w:lang w:val="en-GB"/>
        </w:rPr>
        <w:t>O</w:t>
      </w:r>
      <w:r w:rsidRPr="00147903">
        <w:rPr>
          <w:rFonts w:ascii="Times New Roman" w:hAnsi="Times New Roman" w:cs="Times New Roman"/>
          <w:szCs w:val="20"/>
          <w:vertAlign w:val="subscript"/>
          <w:lang w:val="en-GB"/>
        </w:rPr>
        <w:t>6</w:t>
      </w:r>
      <w:r w:rsidRPr="00147903">
        <w:rPr>
          <w:rFonts w:ascii="Times New Roman" w:hAnsi="Times New Roman" w:cs="Times New Roman"/>
          <w:szCs w:val="20"/>
          <w:lang w:val="en-GB"/>
        </w:rPr>
        <w:t>, err [</w:t>
      </w:r>
      <w:proofErr w:type="spellStart"/>
      <w:r w:rsidRPr="00147903">
        <w:rPr>
          <w:rFonts w:ascii="Times New Roman" w:hAnsi="Times New Roman" w:cs="Times New Roman"/>
          <w:szCs w:val="20"/>
          <w:lang w:val="en-GB"/>
        </w:rPr>
        <w:t>mDa</w:t>
      </w:r>
      <w:proofErr w:type="spellEnd"/>
      <w:r w:rsidRPr="00147903">
        <w:rPr>
          <w:rFonts w:ascii="Times New Roman" w:hAnsi="Times New Roman" w:cs="Times New Roman"/>
          <w:szCs w:val="20"/>
          <w:lang w:val="en-GB"/>
        </w:rPr>
        <w:t xml:space="preserve">] 1.4) and </w:t>
      </w:r>
      <w:r w:rsidRPr="00147903">
        <w:rPr>
          <w:rFonts w:ascii="Times New Roman" w:hAnsi="Times New Roman" w:cs="Times New Roman"/>
          <w:b/>
          <w:szCs w:val="20"/>
          <w:lang w:val="en-GB"/>
        </w:rPr>
        <w:t>23</w:t>
      </w:r>
      <w:r w:rsidRPr="00147903">
        <w:rPr>
          <w:rFonts w:ascii="Times New Roman" w:hAnsi="Times New Roman" w:cs="Times New Roman"/>
          <w:szCs w:val="20"/>
          <w:lang w:val="en-GB"/>
        </w:rPr>
        <w:t xml:space="preserve"> (</w:t>
      </w:r>
      <w:r w:rsidRPr="00147903">
        <w:rPr>
          <w:rFonts w:ascii="Times New Roman" w:hAnsi="Times New Roman" w:cs="Times New Roman"/>
          <w:i/>
          <w:szCs w:val="20"/>
          <w:lang w:val="en-GB"/>
        </w:rPr>
        <w:t>m/z</w:t>
      </w:r>
      <w:r w:rsidRPr="00147903">
        <w:rPr>
          <w:rFonts w:ascii="Times New Roman" w:hAnsi="Times New Roman" w:cs="Times New Roman"/>
          <w:szCs w:val="20"/>
          <w:lang w:val="en-GB"/>
        </w:rPr>
        <w:t xml:space="preserve"> 303.124</w:t>
      </w:r>
      <w:r w:rsidR="00DE2FEE" w:rsidRPr="00147903">
        <w:rPr>
          <w:rFonts w:ascii="Times New Roman" w:hAnsi="Times New Roman" w:cs="Times New Roman"/>
          <w:szCs w:val="20"/>
          <w:lang w:val="en-GB"/>
        </w:rPr>
        <w:t>3</w:t>
      </w:r>
      <w:r w:rsidRPr="00147903">
        <w:rPr>
          <w:rFonts w:ascii="Times New Roman" w:hAnsi="Times New Roman" w:cs="Times New Roman"/>
          <w:szCs w:val="20"/>
          <w:lang w:val="en-GB"/>
        </w:rPr>
        <w:t xml:space="preserve"> [M-H]</w:t>
      </w:r>
      <w:r w:rsidRPr="00147903">
        <w:rPr>
          <w:rFonts w:ascii="Times New Roman" w:hAnsi="Times New Roman" w:cs="Times New Roman"/>
          <w:szCs w:val="20"/>
          <w:vertAlign w:val="superscript"/>
          <w:lang w:val="en-GB"/>
        </w:rPr>
        <w:t>-</w:t>
      </w:r>
      <w:r w:rsidRPr="00147903">
        <w:rPr>
          <w:rFonts w:ascii="Times New Roman" w:hAnsi="Times New Roman" w:cs="Times New Roman"/>
          <w:szCs w:val="20"/>
          <w:lang w:val="en-GB"/>
        </w:rPr>
        <w:t>, C</w:t>
      </w:r>
      <w:r w:rsidRPr="00147903">
        <w:rPr>
          <w:rFonts w:ascii="Times New Roman" w:hAnsi="Times New Roman" w:cs="Times New Roman"/>
          <w:szCs w:val="20"/>
          <w:vertAlign w:val="subscript"/>
          <w:lang w:val="en-GB"/>
        </w:rPr>
        <w:t>17</w:t>
      </w:r>
      <w:r w:rsidRPr="00147903">
        <w:rPr>
          <w:rFonts w:ascii="Times New Roman" w:hAnsi="Times New Roman" w:cs="Times New Roman"/>
          <w:szCs w:val="20"/>
          <w:lang w:val="en-GB"/>
        </w:rPr>
        <w:t>H</w:t>
      </w:r>
      <w:r w:rsidRPr="00147903">
        <w:rPr>
          <w:rFonts w:ascii="Times New Roman" w:hAnsi="Times New Roman" w:cs="Times New Roman"/>
          <w:szCs w:val="20"/>
          <w:vertAlign w:val="subscript"/>
          <w:lang w:val="en-GB"/>
        </w:rPr>
        <w:t>19</w:t>
      </w:r>
      <w:r w:rsidRPr="00147903">
        <w:rPr>
          <w:rFonts w:ascii="Times New Roman" w:hAnsi="Times New Roman" w:cs="Times New Roman"/>
          <w:szCs w:val="20"/>
          <w:lang w:val="en-GB"/>
        </w:rPr>
        <w:t>O</w:t>
      </w:r>
      <w:r w:rsidRPr="00147903">
        <w:rPr>
          <w:rFonts w:ascii="Times New Roman" w:hAnsi="Times New Roman" w:cs="Times New Roman"/>
          <w:szCs w:val="20"/>
          <w:vertAlign w:val="subscript"/>
          <w:lang w:val="en-GB"/>
        </w:rPr>
        <w:t>5</w:t>
      </w:r>
      <w:r w:rsidRPr="00147903">
        <w:rPr>
          <w:rFonts w:ascii="Times New Roman" w:hAnsi="Times New Roman" w:cs="Times New Roman"/>
          <w:szCs w:val="20"/>
          <w:lang w:val="en-GB"/>
        </w:rPr>
        <w:t>, err [</w:t>
      </w:r>
      <w:proofErr w:type="spellStart"/>
      <w:r w:rsidRPr="00147903">
        <w:rPr>
          <w:rFonts w:ascii="Times New Roman" w:hAnsi="Times New Roman" w:cs="Times New Roman"/>
          <w:szCs w:val="20"/>
          <w:lang w:val="en-GB"/>
        </w:rPr>
        <w:t>mDa</w:t>
      </w:r>
      <w:proofErr w:type="spellEnd"/>
      <w:r w:rsidRPr="00147903">
        <w:rPr>
          <w:rFonts w:ascii="Times New Roman" w:hAnsi="Times New Roman" w:cs="Times New Roman"/>
          <w:szCs w:val="20"/>
          <w:lang w:val="en-GB"/>
        </w:rPr>
        <w:t>] 0.</w:t>
      </w:r>
      <w:r w:rsidR="00DE2FEE" w:rsidRPr="00147903">
        <w:rPr>
          <w:rFonts w:ascii="Times New Roman" w:hAnsi="Times New Roman" w:cs="Times New Roman"/>
          <w:szCs w:val="20"/>
          <w:lang w:val="en-GB"/>
        </w:rPr>
        <w:t>5</w:t>
      </w:r>
      <w:r w:rsidRPr="00147903">
        <w:rPr>
          <w:rFonts w:ascii="Times New Roman" w:hAnsi="Times New Roman" w:cs="Times New Roman"/>
          <w:szCs w:val="20"/>
          <w:lang w:val="en-GB"/>
        </w:rPr>
        <w:t xml:space="preserve">) were coeluting respectively with both peaks </w:t>
      </w:r>
      <w:r w:rsidRPr="00147903">
        <w:rPr>
          <w:rFonts w:ascii="Times New Roman" w:hAnsi="Times New Roman" w:cs="Times New Roman"/>
          <w:b/>
          <w:szCs w:val="20"/>
          <w:lang w:val="en-GB"/>
        </w:rPr>
        <w:t>21</w:t>
      </w:r>
      <w:r w:rsidRPr="00147903">
        <w:rPr>
          <w:rFonts w:ascii="Times New Roman" w:hAnsi="Times New Roman" w:cs="Times New Roman"/>
          <w:szCs w:val="20"/>
          <w:lang w:val="en-GB"/>
        </w:rPr>
        <w:t xml:space="preserve"> and </w:t>
      </w:r>
      <w:r w:rsidRPr="00147903">
        <w:rPr>
          <w:rFonts w:ascii="Times New Roman" w:hAnsi="Times New Roman" w:cs="Times New Roman"/>
          <w:b/>
          <w:szCs w:val="20"/>
          <w:lang w:val="en-GB"/>
        </w:rPr>
        <w:t xml:space="preserve">22 </w:t>
      </w:r>
      <w:r w:rsidRPr="00147903">
        <w:rPr>
          <w:rFonts w:ascii="Times New Roman" w:hAnsi="Times New Roman" w:cs="Times New Roman"/>
          <w:szCs w:val="20"/>
          <w:lang w:val="en-GB"/>
        </w:rPr>
        <w:t xml:space="preserve">were of equivalent </w:t>
      </w:r>
      <w:r w:rsidRPr="00147903">
        <w:rPr>
          <w:rFonts w:ascii="Times New Roman" w:hAnsi="Times New Roman" w:cs="Times New Roman"/>
          <w:i/>
          <w:szCs w:val="20"/>
          <w:lang w:val="en-GB"/>
        </w:rPr>
        <w:t>m/z</w:t>
      </w:r>
      <w:r w:rsidRPr="00147903">
        <w:rPr>
          <w:rFonts w:ascii="Times New Roman" w:hAnsi="Times New Roman" w:cs="Times New Roman"/>
          <w:szCs w:val="20"/>
          <w:lang w:val="en-GB"/>
        </w:rPr>
        <w:t xml:space="preserve"> 319. However, peak </w:t>
      </w:r>
      <w:r w:rsidRPr="00147903">
        <w:rPr>
          <w:rFonts w:ascii="Times New Roman" w:hAnsi="Times New Roman" w:cs="Times New Roman"/>
          <w:b/>
          <w:szCs w:val="20"/>
          <w:lang w:val="en-GB"/>
        </w:rPr>
        <w:t>21</w:t>
      </w:r>
      <w:r w:rsidRPr="00147903">
        <w:rPr>
          <w:rFonts w:ascii="Times New Roman" w:hAnsi="Times New Roman" w:cs="Times New Roman"/>
          <w:szCs w:val="20"/>
          <w:lang w:val="en-GB"/>
        </w:rPr>
        <w:t xml:space="preserve"> yielded different MS/MS spectra with fragment ions of </w:t>
      </w:r>
      <w:r w:rsidRPr="00147903">
        <w:rPr>
          <w:rFonts w:ascii="Times New Roman" w:hAnsi="Times New Roman" w:cs="Times New Roman"/>
          <w:i/>
          <w:szCs w:val="20"/>
          <w:lang w:val="en-GB"/>
        </w:rPr>
        <w:t>m/z</w:t>
      </w:r>
      <w:r w:rsidRPr="00147903">
        <w:rPr>
          <w:rFonts w:ascii="Times New Roman" w:hAnsi="Times New Roman" w:cs="Times New Roman"/>
          <w:szCs w:val="20"/>
          <w:lang w:val="en-GB"/>
        </w:rPr>
        <w:t xml:space="preserve"> 275.1028, 249.0820, 183.0694, 165.0572 and 69.0333, while peak </w:t>
      </w:r>
      <w:r w:rsidRPr="00147903">
        <w:rPr>
          <w:rFonts w:ascii="Times New Roman" w:hAnsi="Times New Roman" w:cs="Times New Roman"/>
          <w:b/>
          <w:szCs w:val="20"/>
          <w:lang w:val="en-GB"/>
        </w:rPr>
        <w:t>22</w:t>
      </w:r>
      <w:r w:rsidRPr="00147903">
        <w:rPr>
          <w:rFonts w:ascii="Times New Roman" w:hAnsi="Times New Roman" w:cs="Times New Roman"/>
          <w:szCs w:val="20"/>
          <w:lang w:val="en-GB"/>
        </w:rPr>
        <w:t xml:space="preserve"> was fragmented into </w:t>
      </w:r>
      <w:r w:rsidRPr="00147903">
        <w:rPr>
          <w:rFonts w:ascii="Times New Roman" w:hAnsi="Times New Roman" w:cs="Times New Roman"/>
          <w:i/>
          <w:szCs w:val="20"/>
          <w:lang w:val="en-GB"/>
        </w:rPr>
        <w:t>m/z</w:t>
      </w:r>
      <w:r w:rsidRPr="00147903">
        <w:rPr>
          <w:rFonts w:ascii="Times New Roman" w:hAnsi="Times New Roman" w:cs="Times New Roman"/>
          <w:szCs w:val="20"/>
          <w:lang w:val="en-GB"/>
        </w:rPr>
        <w:t xml:space="preserve"> 199.0646, 181.0531 and 111.0105. Based on their molecular formula</w:t>
      </w:r>
      <w:r w:rsidR="00863688" w:rsidRPr="00147903">
        <w:rPr>
          <w:rFonts w:ascii="Times New Roman" w:hAnsi="Times New Roman" w:cs="Times New Roman"/>
          <w:szCs w:val="20"/>
          <w:lang w:val="en-GB"/>
        </w:rPr>
        <w:t>e</w:t>
      </w:r>
      <w:r w:rsidRPr="00147903">
        <w:rPr>
          <w:rFonts w:ascii="Times New Roman" w:hAnsi="Times New Roman" w:cs="Times New Roman"/>
          <w:szCs w:val="20"/>
          <w:lang w:val="en-GB"/>
        </w:rPr>
        <w:t xml:space="preserve"> and respective MS/MS fragments, peaks </w:t>
      </w:r>
      <w:r w:rsidRPr="00147903">
        <w:rPr>
          <w:rFonts w:ascii="Times New Roman" w:hAnsi="Times New Roman" w:cs="Times New Roman"/>
          <w:b/>
          <w:szCs w:val="20"/>
          <w:lang w:val="en-GB"/>
        </w:rPr>
        <w:t>20</w:t>
      </w:r>
      <w:r w:rsidRPr="00147903">
        <w:rPr>
          <w:rFonts w:ascii="Times New Roman" w:hAnsi="Times New Roman" w:cs="Times New Roman"/>
          <w:szCs w:val="20"/>
          <w:lang w:val="en-GB"/>
        </w:rPr>
        <w:t xml:space="preserve"> and </w:t>
      </w:r>
      <w:r w:rsidRPr="00147903">
        <w:rPr>
          <w:rFonts w:ascii="Times New Roman" w:hAnsi="Times New Roman" w:cs="Times New Roman"/>
          <w:b/>
          <w:szCs w:val="20"/>
          <w:lang w:val="en-GB"/>
        </w:rPr>
        <w:t>22</w:t>
      </w:r>
      <w:r w:rsidRPr="00147903">
        <w:rPr>
          <w:rFonts w:ascii="Times New Roman" w:hAnsi="Times New Roman" w:cs="Times New Roman"/>
          <w:szCs w:val="20"/>
          <w:lang w:val="en-GB"/>
        </w:rPr>
        <w:t xml:space="preserve"> were coherent to those of </w:t>
      </w:r>
      <w:proofErr w:type="spellStart"/>
      <w:r w:rsidRPr="00147903">
        <w:rPr>
          <w:rFonts w:ascii="Times New Roman" w:hAnsi="Times New Roman" w:cs="Times New Roman"/>
          <w:szCs w:val="20"/>
          <w:lang w:val="en-GB"/>
        </w:rPr>
        <w:t>oleaceinic</w:t>
      </w:r>
      <w:proofErr w:type="spellEnd"/>
      <w:r w:rsidRPr="00147903">
        <w:rPr>
          <w:rFonts w:ascii="Times New Roman" w:hAnsi="Times New Roman" w:cs="Times New Roman"/>
          <w:szCs w:val="20"/>
          <w:lang w:val="en-GB"/>
        </w:rPr>
        <w:t xml:space="preserve"> acid ((E)-3-(2-(3,4-dihydroxyphenethoxy)-2-oxoethyl)-4-formylhex-4-enoic acid) and </w:t>
      </w:r>
      <w:proofErr w:type="spellStart"/>
      <w:r w:rsidRPr="00147903">
        <w:rPr>
          <w:rFonts w:ascii="Times New Roman" w:hAnsi="Times New Roman" w:cs="Times New Roman"/>
          <w:szCs w:val="20"/>
          <w:lang w:val="en-GB"/>
        </w:rPr>
        <w:t>oleocanthalic</w:t>
      </w:r>
      <w:proofErr w:type="spellEnd"/>
      <w:r w:rsidRPr="00147903">
        <w:rPr>
          <w:rFonts w:ascii="Times New Roman" w:hAnsi="Times New Roman" w:cs="Times New Roman"/>
          <w:szCs w:val="20"/>
          <w:lang w:val="en-GB"/>
        </w:rPr>
        <w:t xml:space="preserve"> acid ((E)-4-formyl-3-(2-(4-hydroxyphenethoxy)-2-oxoethyl)hex-4-enoic acid) discovered recently </w:t>
      </w:r>
      <w:r w:rsidR="00DE0584" w:rsidRPr="00147903">
        <w:rPr>
          <w:rFonts w:ascii="Times New Roman" w:hAnsi="Times New Roman" w:cs="Times New Roman"/>
          <w:szCs w:val="20"/>
          <w:lang w:val="en-GB"/>
        </w:rPr>
        <w:t>[4</w:t>
      </w:r>
      <w:r w:rsidR="00B3157F" w:rsidRPr="00147903">
        <w:rPr>
          <w:rFonts w:ascii="Times New Roman" w:hAnsi="Times New Roman" w:cs="Times New Roman"/>
          <w:szCs w:val="20"/>
          <w:lang w:val="en-GB"/>
        </w:rPr>
        <w:t>6</w:t>
      </w:r>
      <w:r w:rsidR="00DE0584" w:rsidRPr="00147903">
        <w:rPr>
          <w:rFonts w:ascii="Times New Roman" w:hAnsi="Times New Roman" w:cs="Times New Roman"/>
          <w:szCs w:val="20"/>
          <w:lang w:val="en-GB"/>
        </w:rPr>
        <w:t>]</w:t>
      </w:r>
      <w:r w:rsidRPr="00147903">
        <w:rPr>
          <w:rFonts w:ascii="Times New Roman" w:hAnsi="Times New Roman" w:cs="Times New Roman"/>
          <w:szCs w:val="20"/>
          <w:lang w:val="en-GB"/>
        </w:rPr>
        <w:t xml:space="preserve">. </w:t>
      </w:r>
    </w:p>
    <w:p w14:paraId="087F3929" w14:textId="77777777" w:rsidR="002B79F3" w:rsidRDefault="002B79F3" w:rsidP="00A03137">
      <w:pPr>
        <w:tabs>
          <w:tab w:val="left" w:pos="742"/>
        </w:tabs>
        <w:rPr>
          <w:rFonts w:ascii="Times New Roman" w:hAnsi="Times New Roman" w:cs="Times New Roman"/>
          <w:szCs w:val="20"/>
          <w:lang w:val="en-GB"/>
        </w:rPr>
      </w:pPr>
    </w:p>
    <w:p w14:paraId="33C31017" w14:textId="6C5F3274" w:rsidR="00A03137" w:rsidRPr="00147903" w:rsidRDefault="00A03137" w:rsidP="00A03137">
      <w:pPr>
        <w:tabs>
          <w:tab w:val="left" w:pos="742"/>
        </w:tabs>
        <w:rPr>
          <w:rFonts w:ascii="Times New Roman" w:hAnsi="Times New Roman" w:cs="Times New Roman"/>
          <w:szCs w:val="20"/>
          <w:lang w:val="en-GB"/>
        </w:rPr>
      </w:pPr>
      <w:r w:rsidRPr="00147903">
        <w:rPr>
          <w:rFonts w:ascii="Times New Roman" w:hAnsi="Times New Roman" w:cs="Times New Roman"/>
          <w:szCs w:val="20"/>
          <w:lang w:val="en-GB"/>
        </w:rPr>
        <w:t xml:space="preserve">Peak </w:t>
      </w:r>
      <w:r w:rsidRPr="00147903">
        <w:rPr>
          <w:rFonts w:ascii="Times New Roman" w:hAnsi="Times New Roman" w:cs="Times New Roman"/>
          <w:b/>
          <w:szCs w:val="20"/>
          <w:lang w:val="en-GB"/>
        </w:rPr>
        <w:t>21</w:t>
      </w:r>
      <w:r w:rsidRPr="00147903">
        <w:rPr>
          <w:rFonts w:ascii="Times New Roman" w:hAnsi="Times New Roman" w:cs="Times New Roman"/>
          <w:szCs w:val="20"/>
          <w:lang w:val="en-GB"/>
        </w:rPr>
        <w:t xml:space="preserve"> was deduced as </w:t>
      </w:r>
      <w:proofErr w:type="spellStart"/>
      <w:r w:rsidRPr="00147903">
        <w:rPr>
          <w:rFonts w:ascii="Times New Roman" w:hAnsi="Times New Roman" w:cs="Times New Roman"/>
          <w:szCs w:val="20"/>
          <w:lang w:val="en-GB"/>
        </w:rPr>
        <w:t>oleacein</w:t>
      </w:r>
      <w:proofErr w:type="spellEnd"/>
      <w:r w:rsidRPr="00147903">
        <w:rPr>
          <w:rFonts w:ascii="Times New Roman" w:hAnsi="Times New Roman" w:cs="Times New Roman"/>
          <w:szCs w:val="20"/>
          <w:lang w:val="en-GB"/>
        </w:rPr>
        <w:t xml:space="preserve"> (2-(3,4-dihydroxyphenyl)ethyl (Z)-4-formyl-3-(2-oxoethyl)hex-4-enoate) and peak </w:t>
      </w:r>
      <w:r w:rsidRPr="00147903">
        <w:rPr>
          <w:rFonts w:ascii="Times New Roman" w:hAnsi="Times New Roman" w:cs="Times New Roman"/>
          <w:b/>
          <w:szCs w:val="20"/>
          <w:lang w:val="en-GB"/>
        </w:rPr>
        <w:t>23</w:t>
      </w:r>
      <w:r w:rsidRPr="00147903">
        <w:rPr>
          <w:rFonts w:ascii="Times New Roman" w:hAnsi="Times New Roman" w:cs="Times New Roman"/>
          <w:szCs w:val="20"/>
          <w:lang w:val="en-GB"/>
        </w:rPr>
        <w:t xml:space="preserve"> was identified as oleocanthal (2-(4-hydroxyphenyl)ethyl (3S,4E)-4-formyl-3-(2-oxoethyl)hex-4-enoate) </w:t>
      </w:r>
      <w:r w:rsidR="00DE0584" w:rsidRPr="00147903">
        <w:rPr>
          <w:rFonts w:ascii="Times New Roman" w:hAnsi="Times New Roman" w:cs="Times New Roman"/>
          <w:szCs w:val="20"/>
          <w:lang w:val="en-GB"/>
        </w:rPr>
        <w:t>[4</w:t>
      </w:r>
      <w:r w:rsidR="00B3157F" w:rsidRPr="00147903">
        <w:rPr>
          <w:rFonts w:ascii="Times New Roman" w:hAnsi="Times New Roman" w:cs="Times New Roman"/>
          <w:szCs w:val="20"/>
          <w:lang w:val="en-GB"/>
        </w:rPr>
        <w:t>7</w:t>
      </w:r>
      <w:r w:rsidR="00DE0584" w:rsidRPr="00147903">
        <w:rPr>
          <w:rFonts w:ascii="Times New Roman" w:hAnsi="Times New Roman" w:cs="Times New Roman"/>
          <w:szCs w:val="20"/>
          <w:lang w:val="en-GB"/>
        </w:rPr>
        <w:t>,4</w:t>
      </w:r>
      <w:r w:rsidR="00B3157F" w:rsidRPr="00147903">
        <w:rPr>
          <w:rFonts w:ascii="Times New Roman" w:hAnsi="Times New Roman" w:cs="Times New Roman"/>
          <w:szCs w:val="20"/>
          <w:lang w:val="en-GB"/>
        </w:rPr>
        <w:t>8</w:t>
      </w:r>
      <w:r w:rsidR="00DE0584" w:rsidRPr="00147903">
        <w:rPr>
          <w:rFonts w:ascii="Times New Roman" w:hAnsi="Times New Roman" w:cs="Times New Roman"/>
          <w:szCs w:val="20"/>
          <w:lang w:val="en-GB"/>
        </w:rPr>
        <w:t>]</w:t>
      </w:r>
      <w:r w:rsidRPr="00147903">
        <w:rPr>
          <w:rFonts w:ascii="Times New Roman" w:hAnsi="Times New Roman" w:cs="Times New Roman"/>
          <w:szCs w:val="20"/>
          <w:lang w:val="en-GB"/>
        </w:rPr>
        <w:t xml:space="preserve">. The molecular ion mass of peaks </w:t>
      </w:r>
      <w:r w:rsidRPr="00147903">
        <w:rPr>
          <w:rFonts w:ascii="Times New Roman" w:hAnsi="Times New Roman" w:cs="Times New Roman"/>
          <w:b/>
          <w:szCs w:val="20"/>
          <w:lang w:val="en-GB"/>
        </w:rPr>
        <w:t>24</w:t>
      </w:r>
      <w:r w:rsidRPr="00147903">
        <w:rPr>
          <w:rFonts w:ascii="Times New Roman" w:hAnsi="Times New Roman" w:cs="Times New Roman"/>
          <w:szCs w:val="20"/>
          <w:lang w:val="en-GB"/>
        </w:rPr>
        <w:t xml:space="preserve"> (</w:t>
      </w:r>
      <w:r w:rsidRPr="00147903">
        <w:rPr>
          <w:rFonts w:ascii="Times New Roman" w:hAnsi="Times New Roman" w:cs="Times New Roman"/>
          <w:i/>
          <w:szCs w:val="20"/>
          <w:lang w:val="en-GB"/>
        </w:rPr>
        <w:t>m/z</w:t>
      </w:r>
      <w:r w:rsidRPr="00147903">
        <w:rPr>
          <w:rFonts w:ascii="Times New Roman" w:hAnsi="Times New Roman" w:cs="Times New Roman"/>
          <w:szCs w:val="20"/>
          <w:lang w:val="en-GB"/>
        </w:rPr>
        <w:t xml:space="preserve"> 377.1252 [M-H]</w:t>
      </w:r>
      <w:r w:rsidRPr="00147903">
        <w:rPr>
          <w:rFonts w:ascii="Times New Roman" w:hAnsi="Times New Roman" w:cs="Times New Roman"/>
          <w:szCs w:val="20"/>
          <w:vertAlign w:val="superscript"/>
          <w:lang w:val="en-GB"/>
        </w:rPr>
        <w:t>-</w:t>
      </w:r>
      <w:r w:rsidRPr="00147903">
        <w:rPr>
          <w:rFonts w:ascii="Times New Roman" w:hAnsi="Times New Roman" w:cs="Times New Roman"/>
          <w:szCs w:val="20"/>
          <w:lang w:val="en-GB"/>
        </w:rPr>
        <w:t>, C</w:t>
      </w:r>
      <w:r w:rsidRPr="00147903">
        <w:rPr>
          <w:rFonts w:ascii="Times New Roman" w:hAnsi="Times New Roman" w:cs="Times New Roman"/>
          <w:szCs w:val="20"/>
          <w:vertAlign w:val="subscript"/>
          <w:lang w:val="en-GB"/>
        </w:rPr>
        <w:t>19</w:t>
      </w:r>
      <w:r w:rsidRPr="00147903">
        <w:rPr>
          <w:rFonts w:ascii="Times New Roman" w:hAnsi="Times New Roman" w:cs="Times New Roman"/>
          <w:szCs w:val="20"/>
          <w:lang w:val="en-GB"/>
        </w:rPr>
        <w:t>H</w:t>
      </w:r>
      <w:r w:rsidRPr="00147903">
        <w:rPr>
          <w:rFonts w:ascii="Times New Roman" w:hAnsi="Times New Roman" w:cs="Times New Roman"/>
          <w:szCs w:val="20"/>
          <w:vertAlign w:val="subscript"/>
          <w:lang w:val="en-GB"/>
        </w:rPr>
        <w:t>21</w:t>
      </w:r>
      <w:r w:rsidRPr="00147903">
        <w:rPr>
          <w:rFonts w:ascii="Times New Roman" w:hAnsi="Times New Roman" w:cs="Times New Roman"/>
          <w:szCs w:val="20"/>
          <w:lang w:val="en-GB"/>
        </w:rPr>
        <w:t>O</w:t>
      </w:r>
      <w:r w:rsidRPr="00147903">
        <w:rPr>
          <w:rFonts w:ascii="Times New Roman" w:hAnsi="Times New Roman" w:cs="Times New Roman"/>
          <w:szCs w:val="20"/>
          <w:vertAlign w:val="subscript"/>
          <w:lang w:val="en-GB"/>
        </w:rPr>
        <w:t>8</w:t>
      </w:r>
      <w:r w:rsidRPr="00147903">
        <w:rPr>
          <w:rFonts w:ascii="Times New Roman" w:hAnsi="Times New Roman" w:cs="Times New Roman"/>
          <w:szCs w:val="20"/>
          <w:lang w:val="en-GB"/>
        </w:rPr>
        <w:t>, err [</w:t>
      </w:r>
      <w:proofErr w:type="spellStart"/>
      <w:r w:rsidRPr="00147903">
        <w:rPr>
          <w:rFonts w:ascii="Times New Roman" w:hAnsi="Times New Roman" w:cs="Times New Roman"/>
          <w:szCs w:val="20"/>
          <w:lang w:val="en-GB"/>
        </w:rPr>
        <w:t>mDa</w:t>
      </w:r>
      <w:proofErr w:type="spellEnd"/>
      <w:r w:rsidRPr="00147903">
        <w:rPr>
          <w:rFonts w:ascii="Times New Roman" w:hAnsi="Times New Roman" w:cs="Times New Roman"/>
          <w:szCs w:val="20"/>
          <w:lang w:val="en-GB"/>
        </w:rPr>
        <w:t xml:space="preserve">] 1.0) and </w:t>
      </w:r>
      <w:r w:rsidRPr="00147903">
        <w:rPr>
          <w:rFonts w:ascii="Times New Roman" w:hAnsi="Times New Roman" w:cs="Times New Roman"/>
          <w:b/>
          <w:szCs w:val="20"/>
          <w:lang w:val="en-GB"/>
        </w:rPr>
        <w:t>25</w:t>
      </w:r>
      <w:r w:rsidRPr="00147903">
        <w:rPr>
          <w:rFonts w:ascii="Times New Roman" w:hAnsi="Times New Roman" w:cs="Times New Roman"/>
          <w:szCs w:val="20"/>
          <w:lang w:val="en-GB"/>
        </w:rPr>
        <w:t xml:space="preserve"> (</w:t>
      </w:r>
      <w:r w:rsidRPr="00147903">
        <w:rPr>
          <w:rFonts w:ascii="Times New Roman" w:hAnsi="Times New Roman" w:cs="Times New Roman"/>
          <w:i/>
          <w:szCs w:val="20"/>
          <w:lang w:val="en-GB"/>
        </w:rPr>
        <w:t>m/z</w:t>
      </w:r>
      <w:r w:rsidRPr="00147903">
        <w:rPr>
          <w:rFonts w:ascii="Times New Roman" w:hAnsi="Times New Roman" w:cs="Times New Roman"/>
          <w:szCs w:val="20"/>
          <w:lang w:val="en-GB"/>
        </w:rPr>
        <w:t xml:space="preserve"> 377.1249 [M-H]</w:t>
      </w:r>
      <w:r w:rsidRPr="00147903">
        <w:rPr>
          <w:rFonts w:ascii="Times New Roman" w:hAnsi="Times New Roman" w:cs="Times New Roman"/>
          <w:szCs w:val="20"/>
          <w:vertAlign w:val="superscript"/>
          <w:lang w:val="en-GB"/>
        </w:rPr>
        <w:t>-</w:t>
      </w:r>
      <w:r w:rsidRPr="00147903">
        <w:rPr>
          <w:rFonts w:ascii="Times New Roman" w:hAnsi="Times New Roman" w:cs="Times New Roman"/>
          <w:szCs w:val="20"/>
          <w:lang w:val="en-GB"/>
        </w:rPr>
        <w:t>, C</w:t>
      </w:r>
      <w:r w:rsidRPr="00147903">
        <w:rPr>
          <w:rFonts w:ascii="Times New Roman" w:hAnsi="Times New Roman" w:cs="Times New Roman"/>
          <w:szCs w:val="20"/>
          <w:vertAlign w:val="subscript"/>
          <w:lang w:val="en-GB"/>
        </w:rPr>
        <w:t>19</w:t>
      </w:r>
      <w:r w:rsidRPr="00147903">
        <w:rPr>
          <w:rFonts w:ascii="Times New Roman" w:hAnsi="Times New Roman" w:cs="Times New Roman"/>
          <w:szCs w:val="20"/>
          <w:lang w:val="en-GB"/>
        </w:rPr>
        <w:t>H</w:t>
      </w:r>
      <w:r w:rsidRPr="00147903">
        <w:rPr>
          <w:rFonts w:ascii="Times New Roman" w:hAnsi="Times New Roman" w:cs="Times New Roman"/>
          <w:szCs w:val="20"/>
          <w:vertAlign w:val="subscript"/>
          <w:lang w:val="en-GB"/>
        </w:rPr>
        <w:t>21</w:t>
      </w:r>
      <w:r w:rsidRPr="00147903">
        <w:rPr>
          <w:rFonts w:ascii="Times New Roman" w:hAnsi="Times New Roman" w:cs="Times New Roman"/>
          <w:szCs w:val="20"/>
          <w:lang w:val="en-GB"/>
        </w:rPr>
        <w:t>O</w:t>
      </w:r>
      <w:r w:rsidRPr="00147903">
        <w:rPr>
          <w:rFonts w:ascii="Times New Roman" w:hAnsi="Times New Roman" w:cs="Times New Roman"/>
          <w:szCs w:val="20"/>
          <w:vertAlign w:val="subscript"/>
          <w:lang w:val="en-GB"/>
        </w:rPr>
        <w:t>8</w:t>
      </w:r>
      <w:r w:rsidRPr="00147903">
        <w:rPr>
          <w:rFonts w:ascii="Times New Roman" w:hAnsi="Times New Roman" w:cs="Times New Roman"/>
          <w:szCs w:val="20"/>
          <w:lang w:val="en-GB"/>
        </w:rPr>
        <w:t>, err [</w:t>
      </w:r>
      <w:proofErr w:type="spellStart"/>
      <w:r w:rsidRPr="00147903">
        <w:rPr>
          <w:rFonts w:ascii="Times New Roman" w:hAnsi="Times New Roman" w:cs="Times New Roman"/>
          <w:szCs w:val="20"/>
          <w:lang w:val="en-GB"/>
        </w:rPr>
        <w:t>mDa</w:t>
      </w:r>
      <w:proofErr w:type="spellEnd"/>
      <w:r w:rsidRPr="00147903">
        <w:rPr>
          <w:rFonts w:ascii="Times New Roman" w:hAnsi="Times New Roman" w:cs="Times New Roman"/>
          <w:szCs w:val="20"/>
          <w:lang w:val="en-GB"/>
        </w:rPr>
        <w:t>] 0.7) were of similar mass-to-charge (</w:t>
      </w:r>
      <w:r w:rsidRPr="00147903">
        <w:rPr>
          <w:rFonts w:ascii="Times New Roman" w:hAnsi="Times New Roman" w:cs="Times New Roman"/>
          <w:i/>
          <w:szCs w:val="20"/>
          <w:lang w:val="en-GB"/>
        </w:rPr>
        <w:t>m/z</w:t>
      </w:r>
      <w:r w:rsidRPr="00147903">
        <w:rPr>
          <w:rFonts w:ascii="Times New Roman" w:hAnsi="Times New Roman" w:cs="Times New Roman"/>
          <w:szCs w:val="20"/>
          <w:lang w:val="en-GB"/>
        </w:rPr>
        <w:t xml:space="preserve">) ratio of 377 in addition to their analogous MS/MS fragments of </w:t>
      </w:r>
      <w:r w:rsidRPr="00147903">
        <w:rPr>
          <w:rFonts w:ascii="Times New Roman" w:hAnsi="Times New Roman" w:cs="Times New Roman"/>
          <w:i/>
          <w:szCs w:val="20"/>
          <w:lang w:val="en-GB"/>
        </w:rPr>
        <w:t>m/z</w:t>
      </w:r>
      <w:r w:rsidRPr="00147903">
        <w:rPr>
          <w:rFonts w:ascii="Times New Roman" w:hAnsi="Times New Roman" w:cs="Times New Roman"/>
          <w:szCs w:val="20"/>
          <w:lang w:val="en-GB"/>
        </w:rPr>
        <w:t xml:space="preserve"> 307, 275, 149 and 139. These molecular and fragment ions were identical to those found for oleuropein aglycone isomers (methyl (2R,4S,E)-4-(2-(3,4-dihydroxyphenethoxy)-2-oxoethyl)-3-ethylidene-2-hydroxy-3,4-dihydro-2H-pyran-5-carboxylate) </w:t>
      </w:r>
      <w:r w:rsidR="00DE0584" w:rsidRPr="00147903">
        <w:rPr>
          <w:rFonts w:ascii="Times New Roman" w:hAnsi="Times New Roman" w:cs="Times New Roman"/>
          <w:szCs w:val="20"/>
          <w:lang w:val="en-GB"/>
        </w:rPr>
        <w:t>[4</w:t>
      </w:r>
      <w:r w:rsidR="00B3157F" w:rsidRPr="00147903">
        <w:rPr>
          <w:rFonts w:ascii="Times New Roman" w:hAnsi="Times New Roman" w:cs="Times New Roman"/>
          <w:szCs w:val="20"/>
          <w:lang w:val="en-GB"/>
        </w:rPr>
        <w:t>9</w:t>
      </w:r>
      <w:r w:rsidR="00DE0584" w:rsidRPr="00147903">
        <w:rPr>
          <w:rFonts w:ascii="Times New Roman" w:hAnsi="Times New Roman" w:cs="Times New Roman"/>
          <w:szCs w:val="20"/>
          <w:lang w:val="en-GB"/>
        </w:rPr>
        <w:t>]</w:t>
      </w:r>
      <w:r w:rsidRPr="00147903">
        <w:rPr>
          <w:rFonts w:ascii="Times New Roman" w:hAnsi="Times New Roman" w:cs="Times New Roman"/>
          <w:szCs w:val="20"/>
          <w:lang w:val="en-GB"/>
        </w:rPr>
        <w:t xml:space="preserve">. Peaks </w:t>
      </w:r>
      <w:r w:rsidRPr="00147903">
        <w:rPr>
          <w:rFonts w:ascii="Times New Roman" w:hAnsi="Times New Roman" w:cs="Times New Roman"/>
          <w:b/>
          <w:szCs w:val="20"/>
          <w:lang w:val="en-GB"/>
        </w:rPr>
        <w:t>26</w:t>
      </w:r>
      <w:r w:rsidRPr="00147903">
        <w:rPr>
          <w:rFonts w:ascii="Times New Roman" w:hAnsi="Times New Roman" w:cs="Times New Roman"/>
          <w:szCs w:val="20"/>
          <w:lang w:val="en-GB"/>
        </w:rPr>
        <w:t xml:space="preserve"> (</w:t>
      </w:r>
      <w:r w:rsidRPr="00147903">
        <w:rPr>
          <w:rFonts w:ascii="Times New Roman" w:hAnsi="Times New Roman" w:cs="Times New Roman"/>
          <w:i/>
          <w:szCs w:val="20"/>
          <w:lang w:val="en-GB"/>
        </w:rPr>
        <w:t>m/z</w:t>
      </w:r>
      <w:r w:rsidRPr="00147903">
        <w:rPr>
          <w:rFonts w:ascii="Times New Roman" w:hAnsi="Times New Roman" w:cs="Times New Roman"/>
          <w:szCs w:val="20"/>
          <w:lang w:val="en-GB"/>
        </w:rPr>
        <w:t xml:space="preserve"> 361.1304 [M-H]</w:t>
      </w:r>
      <w:r w:rsidRPr="00147903">
        <w:rPr>
          <w:rFonts w:ascii="Times New Roman" w:hAnsi="Times New Roman" w:cs="Times New Roman"/>
          <w:szCs w:val="20"/>
          <w:vertAlign w:val="superscript"/>
          <w:lang w:val="en-GB"/>
        </w:rPr>
        <w:t>-</w:t>
      </w:r>
      <w:r w:rsidRPr="00147903">
        <w:rPr>
          <w:rFonts w:ascii="Times New Roman" w:hAnsi="Times New Roman" w:cs="Times New Roman"/>
          <w:szCs w:val="20"/>
          <w:lang w:val="en-GB"/>
        </w:rPr>
        <w:t>, C</w:t>
      </w:r>
      <w:r w:rsidRPr="00147903">
        <w:rPr>
          <w:rFonts w:ascii="Times New Roman" w:hAnsi="Times New Roman" w:cs="Times New Roman"/>
          <w:szCs w:val="20"/>
          <w:vertAlign w:val="subscript"/>
          <w:lang w:val="en-GB"/>
        </w:rPr>
        <w:t>19</w:t>
      </w:r>
      <w:r w:rsidRPr="00147903">
        <w:rPr>
          <w:rFonts w:ascii="Times New Roman" w:hAnsi="Times New Roman" w:cs="Times New Roman"/>
          <w:szCs w:val="20"/>
          <w:lang w:val="en-GB"/>
        </w:rPr>
        <w:t>H</w:t>
      </w:r>
      <w:r w:rsidRPr="00147903">
        <w:rPr>
          <w:rFonts w:ascii="Times New Roman" w:hAnsi="Times New Roman" w:cs="Times New Roman"/>
          <w:szCs w:val="20"/>
          <w:vertAlign w:val="subscript"/>
          <w:lang w:val="en-GB"/>
        </w:rPr>
        <w:t>21</w:t>
      </w:r>
      <w:r w:rsidRPr="00147903">
        <w:rPr>
          <w:rFonts w:ascii="Times New Roman" w:hAnsi="Times New Roman" w:cs="Times New Roman"/>
          <w:szCs w:val="20"/>
          <w:lang w:val="en-GB"/>
        </w:rPr>
        <w:t>O</w:t>
      </w:r>
      <w:r w:rsidRPr="00147903">
        <w:rPr>
          <w:rFonts w:ascii="Times New Roman" w:hAnsi="Times New Roman" w:cs="Times New Roman"/>
          <w:szCs w:val="20"/>
          <w:vertAlign w:val="subscript"/>
          <w:lang w:val="en-GB"/>
        </w:rPr>
        <w:t>7</w:t>
      </w:r>
      <w:r w:rsidRPr="00147903">
        <w:rPr>
          <w:rFonts w:ascii="Times New Roman" w:hAnsi="Times New Roman" w:cs="Times New Roman"/>
          <w:szCs w:val="20"/>
          <w:lang w:val="en-GB"/>
        </w:rPr>
        <w:t>, err [</w:t>
      </w:r>
      <w:proofErr w:type="spellStart"/>
      <w:r w:rsidRPr="00147903">
        <w:rPr>
          <w:rFonts w:ascii="Times New Roman" w:hAnsi="Times New Roman" w:cs="Times New Roman"/>
          <w:szCs w:val="20"/>
          <w:lang w:val="en-GB"/>
        </w:rPr>
        <w:t>mDa</w:t>
      </w:r>
      <w:proofErr w:type="spellEnd"/>
      <w:r w:rsidRPr="00147903">
        <w:rPr>
          <w:rFonts w:ascii="Times New Roman" w:hAnsi="Times New Roman" w:cs="Times New Roman"/>
          <w:szCs w:val="20"/>
          <w:lang w:val="en-GB"/>
        </w:rPr>
        <w:t xml:space="preserve">] 1.1) and </w:t>
      </w:r>
      <w:r w:rsidRPr="00147903">
        <w:rPr>
          <w:rFonts w:ascii="Times New Roman" w:hAnsi="Times New Roman" w:cs="Times New Roman"/>
          <w:b/>
          <w:szCs w:val="20"/>
          <w:lang w:val="en-GB"/>
        </w:rPr>
        <w:t>27</w:t>
      </w:r>
      <w:r w:rsidRPr="00147903">
        <w:rPr>
          <w:rFonts w:ascii="Times New Roman" w:hAnsi="Times New Roman" w:cs="Times New Roman"/>
          <w:szCs w:val="20"/>
          <w:lang w:val="en-GB"/>
        </w:rPr>
        <w:t xml:space="preserve"> (</w:t>
      </w:r>
      <w:r w:rsidRPr="00147903">
        <w:rPr>
          <w:rFonts w:ascii="Times New Roman" w:hAnsi="Times New Roman" w:cs="Times New Roman"/>
          <w:i/>
          <w:szCs w:val="20"/>
          <w:lang w:val="en-GB"/>
        </w:rPr>
        <w:t>m/z</w:t>
      </w:r>
      <w:r w:rsidRPr="00147903">
        <w:rPr>
          <w:rFonts w:ascii="Times New Roman" w:hAnsi="Times New Roman" w:cs="Times New Roman"/>
          <w:szCs w:val="20"/>
          <w:lang w:val="en-GB"/>
        </w:rPr>
        <w:t xml:space="preserve"> 361.1</w:t>
      </w:r>
      <w:r w:rsidR="00DE2FEE" w:rsidRPr="00147903">
        <w:rPr>
          <w:rFonts w:ascii="Times New Roman" w:hAnsi="Times New Roman" w:cs="Times New Roman"/>
          <w:szCs w:val="20"/>
          <w:lang w:val="en-GB"/>
        </w:rPr>
        <w:t>329</w:t>
      </w:r>
      <w:r w:rsidRPr="00147903">
        <w:rPr>
          <w:rFonts w:ascii="Times New Roman" w:hAnsi="Times New Roman" w:cs="Times New Roman"/>
          <w:szCs w:val="20"/>
          <w:lang w:val="en-GB"/>
        </w:rPr>
        <w:t xml:space="preserve"> [M-H]</w:t>
      </w:r>
      <w:r w:rsidRPr="00147903">
        <w:rPr>
          <w:rFonts w:ascii="Times New Roman" w:hAnsi="Times New Roman" w:cs="Times New Roman"/>
          <w:szCs w:val="20"/>
          <w:vertAlign w:val="superscript"/>
          <w:lang w:val="en-GB"/>
        </w:rPr>
        <w:t>-</w:t>
      </w:r>
      <w:r w:rsidRPr="00147903">
        <w:rPr>
          <w:rFonts w:ascii="Times New Roman" w:hAnsi="Times New Roman" w:cs="Times New Roman"/>
          <w:szCs w:val="20"/>
          <w:lang w:val="en-GB"/>
        </w:rPr>
        <w:t>, C</w:t>
      </w:r>
      <w:r w:rsidRPr="00147903">
        <w:rPr>
          <w:rFonts w:ascii="Times New Roman" w:hAnsi="Times New Roman" w:cs="Times New Roman"/>
          <w:szCs w:val="20"/>
          <w:vertAlign w:val="subscript"/>
          <w:lang w:val="en-GB"/>
        </w:rPr>
        <w:t>19</w:t>
      </w:r>
      <w:r w:rsidRPr="00147903">
        <w:rPr>
          <w:rFonts w:ascii="Times New Roman" w:hAnsi="Times New Roman" w:cs="Times New Roman"/>
          <w:szCs w:val="20"/>
          <w:lang w:val="en-GB"/>
        </w:rPr>
        <w:t>H</w:t>
      </w:r>
      <w:r w:rsidRPr="00147903">
        <w:rPr>
          <w:rFonts w:ascii="Times New Roman" w:hAnsi="Times New Roman" w:cs="Times New Roman"/>
          <w:szCs w:val="20"/>
          <w:vertAlign w:val="subscript"/>
          <w:lang w:val="en-GB"/>
        </w:rPr>
        <w:t>21</w:t>
      </w:r>
      <w:r w:rsidRPr="00147903">
        <w:rPr>
          <w:rFonts w:ascii="Times New Roman" w:hAnsi="Times New Roman" w:cs="Times New Roman"/>
          <w:szCs w:val="20"/>
          <w:lang w:val="en-GB"/>
        </w:rPr>
        <w:t>O</w:t>
      </w:r>
      <w:r w:rsidRPr="00147903">
        <w:rPr>
          <w:rFonts w:ascii="Times New Roman" w:hAnsi="Times New Roman" w:cs="Times New Roman"/>
          <w:szCs w:val="20"/>
          <w:vertAlign w:val="subscript"/>
          <w:lang w:val="en-GB"/>
        </w:rPr>
        <w:t>7</w:t>
      </w:r>
      <w:r w:rsidRPr="00147903">
        <w:rPr>
          <w:rFonts w:ascii="Times New Roman" w:hAnsi="Times New Roman" w:cs="Times New Roman"/>
          <w:szCs w:val="20"/>
          <w:lang w:val="en-GB"/>
        </w:rPr>
        <w:t>, err [</w:t>
      </w:r>
      <w:proofErr w:type="spellStart"/>
      <w:r w:rsidRPr="00147903">
        <w:rPr>
          <w:rFonts w:ascii="Times New Roman" w:hAnsi="Times New Roman" w:cs="Times New Roman"/>
          <w:szCs w:val="20"/>
          <w:lang w:val="en-GB"/>
        </w:rPr>
        <w:t>mDa</w:t>
      </w:r>
      <w:proofErr w:type="spellEnd"/>
      <w:r w:rsidRPr="00147903">
        <w:rPr>
          <w:rFonts w:ascii="Times New Roman" w:hAnsi="Times New Roman" w:cs="Times New Roman"/>
          <w:szCs w:val="20"/>
          <w:lang w:val="en-GB"/>
        </w:rPr>
        <w:t xml:space="preserve">] </w:t>
      </w:r>
      <w:r w:rsidR="00DE2FEE" w:rsidRPr="00147903">
        <w:rPr>
          <w:rFonts w:ascii="Times New Roman" w:hAnsi="Times New Roman" w:cs="Times New Roman"/>
          <w:szCs w:val="20"/>
          <w:lang w:val="en-GB"/>
        </w:rPr>
        <w:t>3.6</w:t>
      </w:r>
      <w:r w:rsidRPr="00147903">
        <w:rPr>
          <w:rFonts w:ascii="Times New Roman" w:hAnsi="Times New Roman" w:cs="Times New Roman"/>
          <w:szCs w:val="20"/>
          <w:lang w:val="en-GB"/>
        </w:rPr>
        <w:t xml:space="preserve">) were another pair of molecular ion mass of </w:t>
      </w:r>
      <w:r w:rsidRPr="00147903">
        <w:rPr>
          <w:rFonts w:ascii="Times New Roman" w:hAnsi="Times New Roman" w:cs="Times New Roman"/>
          <w:i/>
          <w:szCs w:val="20"/>
          <w:lang w:val="en-GB"/>
        </w:rPr>
        <w:t>m/z</w:t>
      </w:r>
      <w:r w:rsidRPr="00147903">
        <w:rPr>
          <w:rFonts w:ascii="Times New Roman" w:hAnsi="Times New Roman" w:cs="Times New Roman"/>
          <w:szCs w:val="20"/>
          <w:lang w:val="en-GB"/>
        </w:rPr>
        <w:t xml:space="preserve"> 361 with similar MS/MS fragments. These metabolites are </w:t>
      </w:r>
      <w:proofErr w:type="spellStart"/>
      <w:r w:rsidRPr="00147903">
        <w:rPr>
          <w:rFonts w:ascii="Times New Roman" w:hAnsi="Times New Roman" w:cs="Times New Roman"/>
          <w:szCs w:val="20"/>
          <w:lang w:val="en-GB"/>
        </w:rPr>
        <w:t>secoiridoid</w:t>
      </w:r>
      <w:proofErr w:type="spellEnd"/>
      <w:r w:rsidRPr="00147903">
        <w:rPr>
          <w:rFonts w:ascii="Times New Roman" w:hAnsi="Times New Roman" w:cs="Times New Roman"/>
          <w:szCs w:val="20"/>
          <w:lang w:val="en-GB"/>
        </w:rPr>
        <w:t xml:space="preserve"> isomers known as </w:t>
      </w:r>
      <w:proofErr w:type="spellStart"/>
      <w:r w:rsidRPr="00147903">
        <w:rPr>
          <w:rFonts w:ascii="Times New Roman" w:hAnsi="Times New Roman" w:cs="Times New Roman"/>
          <w:szCs w:val="20"/>
          <w:lang w:val="en-GB"/>
        </w:rPr>
        <w:t>ligstroside</w:t>
      </w:r>
      <w:proofErr w:type="spellEnd"/>
      <w:r w:rsidR="00DE0584" w:rsidRPr="00147903">
        <w:rPr>
          <w:rFonts w:ascii="Times New Roman" w:hAnsi="Times New Roman" w:cs="Times New Roman"/>
          <w:szCs w:val="20"/>
          <w:lang w:val="en-GB"/>
        </w:rPr>
        <w:t xml:space="preserve"> </w:t>
      </w:r>
      <w:r w:rsidRPr="00147903">
        <w:rPr>
          <w:rFonts w:ascii="Times New Roman" w:hAnsi="Times New Roman" w:cs="Times New Roman"/>
          <w:szCs w:val="20"/>
          <w:lang w:val="en-GB"/>
        </w:rPr>
        <w:t>aglycone (methyl(2R,E)-3-ethylidene-2-hydroxy-4-(2-(4-hydroxyphenethoxy)-2-oxoethyl)-3,4-dihydro-2H-pyran-5-carbo</w:t>
      </w:r>
      <w:r w:rsidR="002B79F3">
        <w:rPr>
          <w:rFonts w:ascii="Times New Roman" w:hAnsi="Times New Roman" w:cs="Times New Roman"/>
          <w:szCs w:val="20"/>
          <w:lang w:val="en-GB"/>
        </w:rPr>
        <w:t xml:space="preserve"> </w:t>
      </w:r>
      <w:proofErr w:type="spellStart"/>
      <w:r w:rsidRPr="00147903">
        <w:rPr>
          <w:rFonts w:ascii="Times New Roman" w:hAnsi="Times New Roman" w:cs="Times New Roman"/>
          <w:szCs w:val="20"/>
          <w:lang w:val="en-GB"/>
        </w:rPr>
        <w:t>xylate</w:t>
      </w:r>
      <w:proofErr w:type="spellEnd"/>
      <w:r w:rsidRPr="00147903">
        <w:rPr>
          <w:rFonts w:ascii="Times New Roman" w:hAnsi="Times New Roman" w:cs="Times New Roman"/>
          <w:szCs w:val="20"/>
          <w:lang w:val="en-GB"/>
        </w:rPr>
        <w:t xml:space="preserve">) which always yield </w:t>
      </w:r>
      <w:r w:rsidRPr="00147903">
        <w:rPr>
          <w:rFonts w:ascii="Times New Roman" w:hAnsi="Times New Roman" w:cs="Times New Roman"/>
          <w:i/>
          <w:szCs w:val="20"/>
          <w:lang w:val="en-GB"/>
        </w:rPr>
        <w:t>m/z</w:t>
      </w:r>
      <w:r w:rsidRPr="00147903">
        <w:rPr>
          <w:rFonts w:ascii="Times New Roman" w:hAnsi="Times New Roman" w:cs="Times New Roman"/>
          <w:szCs w:val="20"/>
          <w:lang w:val="en-GB"/>
        </w:rPr>
        <w:t xml:space="preserve"> 291 and </w:t>
      </w:r>
      <w:r w:rsidRPr="00147903">
        <w:rPr>
          <w:rFonts w:ascii="Times New Roman" w:hAnsi="Times New Roman" w:cs="Times New Roman"/>
          <w:i/>
          <w:szCs w:val="20"/>
          <w:lang w:val="en-GB"/>
        </w:rPr>
        <w:t>m/z</w:t>
      </w:r>
      <w:r w:rsidRPr="00147903">
        <w:rPr>
          <w:rFonts w:ascii="Times New Roman" w:hAnsi="Times New Roman" w:cs="Times New Roman"/>
          <w:szCs w:val="20"/>
          <w:lang w:val="en-GB"/>
        </w:rPr>
        <w:t xml:space="preserve"> 259 MS/MS fragments as exemplified in the olive and ash tree from the Oleaceae family </w:t>
      </w:r>
      <w:r w:rsidR="00DE0584" w:rsidRPr="00147903">
        <w:rPr>
          <w:rFonts w:ascii="Times New Roman" w:hAnsi="Times New Roman" w:cs="Times New Roman"/>
          <w:szCs w:val="20"/>
          <w:lang w:val="en-GB"/>
        </w:rPr>
        <w:t>[</w:t>
      </w:r>
      <w:r w:rsidR="007D2839" w:rsidRPr="00147903">
        <w:rPr>
          <w:rFonts w:ascii="Times New Roman" w:hAnsi="Times New Roman" w:cs="Times New Roman"/>
          <w:szCs w:val="20"/>
          <w:lang w:val="en-GB"/>
        </w:rPr>
        <w:t>47,</w:t>
      </w:r>
      <w:r w:rsidR="00B3157F" w:rsidRPr="00147903">
        <w:rPr>
          <w:rFonts w:ascii="Times New Roman" w:hAnsi="Times New Roman" w:cs="Times New Roman"/>
          <w:szCs w:val="20"/>
          <w:lang w:val="en-GB"/>
        </w:rPr>
        <w:t>5</w:t>
      </w:r>
      <w:r w:rsidR="00F97AD4" w:rsidRPr="00147903">
        <w:rPr>
          <w:rFonts w:ascii="Times New Roman" w:hAnsi="Times New Roman" w:cs="Times New Roman"/>
          <w:szCs w:val="20"/>
          <w:lang w:val="en-GB"/>
        </w:rPr>
        <w:t>1</w:t>
      </w:r>
      <w:r w:rsidR="00DE0584" w:rsidRPr="00147903">
        <w:rPr>
          <w:rFonts w:ascii="Times New Roman" w:hAnsi="Times New Roman" w:cs="Times New Roman"/>
          <w:szCs w:val="20"/>
          <w:lang w:val="en-GB"/>
        </w:rPr>
        <w:t>]</w:t>
      </w:r>
      <w:r w:rsidRPr="00147903">
        <w:rPr>
          <w:rFonts w:ascii="Times New Roman" w:hAnsi="Times New Roman" w:cs="Times New Roman"/>
          <w:szCs w:val="20"/>
          <w:lang w:val="en-GB"/>
        </w:rPr>
        <w:t xml:space="preserve">. Peaks </w:t>
      </w:r>
      <w:r w:rsidRPr="00147903">
        <w:rPr>
          <w:rFonts w:ascii="Times New Roman" w:hAnsi="Times New Roman" w:cs="Times New Roman"/>
          <w:bCs/>
          <w:szCs w:val="20"/>
          <w:lang w:val="en-GB"/>
        </w:rPr>
        <w:t xml:space="preserve">11-16 in Figure </w:t>
      </w:r>
      <w:r w:rsidR="00FE738A" w:rsidRPr="00147903">
        <w:rPr>
          <w:rFonts w:ascii="Times New Roman" w:hAnsi="Times New Roman" w:cs="Times New Roman"/>
          <w:bCs/>
          <w:szCs w:val="20"/>
          <w:lang w:val="en-GB"/>
        </w:rPr>
        <w:t>3</w:t>
      </w:r>
      <w:r w:rsidRPr="00147903">
        <w:rPr>
          <w:rFonts w:ascii="Times New Roman" w:hAnsi="Times New Roman" w:cs="Times New Roman"/>
          <w:bCs/>
          <w:szCs w:val="20"/>
          <w:lang w:val="en-GB"/>
        </w:rPr>
        <w:t>(C)</w:t>
      </w:r>
      <w:r w:rsidRPr="00147903">
        <w:rPr>
          <w:rFonts w:ascii="Times New Roman" w:hAnsi="Times New Roman" w:cs="Times New Roman"/>
          <w:szCs w:val="20"/>
          <w:lang w:val="en-GB"/>
        </w:rPr>
        <w:t xml:space="preserve"> were of </w:t>
      </w:r>
      <w:r w:rsidRPr="00147903">
        <w:rPr>
          <w:rFonts w:ascii="Times New Roman" w:hAnsi="Times New Roman" w:cs="Times New Roman"/>
          <w:iCs/>
          <w:szCs w:val="20"/>
          <w:lang w:val="en-GB"/>
        </w:rPr>
        <w:t xml:space="preserve">linolenic, </w:t>
      </w:r>
      <w:r w:rsidRPr="00147903">
        <w:rPr>
          <w:rFonts w:ascii="Times New Roman" w:hAnsi="Times New Roman" w:cs="Times New Roman"/>
          <w:szCs w:val="20"/>
          <w:lang w:val="en-GB"/>
        </w:rPr>
        <w:t xml:space="preserve">palmitoleic, </w:t>
      </w:r>
      <w:r w:rsidRPr="00147903">
        <w:rPr>
          <w:rFonts w:ascii="Times New Roman" w:hAnsi="Times New Roman" w:cs="Times New Roman"/>
          <w:iCs/>
          <w:szCs w:val="20"/>
          <w:lang w:val="en-GB"/>
        </w:rPr>
        <w:t>linoleic, palmitic, oleic and stearic</w:t>
      </w:r>
      <w:r w:rsidRPr="00147903">
        <w:rPr>
          <w:rFonts w:ascii="Times New Roman" w:hAnsi="Times New Roman" w:cs="Times New Roman"/>
          <w:szCs w:val="20"/>
          <w:lang w:val="en-GB"/>
        </w:rPr>
        <w:t xml:space="preserve"> acids similar to those observed in LC-MS chromatogram of palm oil extracts.</w:t>
      </w:r>
    </w:p>
    <w:p w14:paraId="54027736" w14:textId="710B4F59" w:rsidR="00A03137" w:rsidRPr="00147903" w:rsidRDefault="00A03137" w:rsidP="00A03137">
      <w:pPr>
        <w:tabs>
          <w:tab w:val="left" w:pos="742"/>
        </w:tabs>
        <w:rPr>
          <w:rFonts w:ascii="Times New Roman" w:hAnsi="Times New Roman" w:cs="Times New Roman"/>
          <w:szCs w:val="20"/>
        </w:rPr>
      </w:pPr>
    </w:p>
    <w:p w14:paraId="64BC8BC7" w14:textId="7BA165BE" w:rsidR="005D60A8" w:rsidRPr="00147903" w:rsidRDefault="005D60A8" w:rsidP="005D60A8">
      <w:pPr>
        <w:tabs>
          <w:tab w:val="left" w:pos="742"/>
        </w:tabs>
        <w:rPr>
          <w:rFonts w:ascii="Times New Roman" w:hAnsi="Times New Roman" w:cs="Times New Roman"/>
          <w:b/>
          <w:iCs/>
          <w:szCs w:val="20"/>
          <w:lang w:val="en-GB"/>
        </w:rPr>
      </w:pPr>
      <w:r w:rsidRPr="00147903">
        <w:rPr>
          <w:rFonts w:ascii="Times New Roman" w:hAnsi="Times New Roman" w:cs="Times New Roman"/>
          <w:b/>
          <w:szCs w:val="20"/>
          <w:lang w:val="en-GB"/>
        </w:rPr>
        <w:t xml:space="preserve">Gas chromatography-mass spectrometry (GC-MS) analysis </w:t>
      </w:r>
      <w:r w:rsidRPr="00147903">
        <w:rPr>
          <w:rFonts w:ascii="Times New Roman" w:hAnsi="Times New Roman" w:cs="Times New Roman"/>
          <w:b/>
          <w:iCs/>
          <w:szCs w:val="20"/>
          <w:lang w:val="en-GB"/>
        </w:rPr>
        <w:t>of oil extracts</w:t>
      </w:r>
    </w:p>
    <w:p w14:paraId="304B4895" w14:textId="7C337B60" w:rsidR="005D60A8" w:rsidRPr="00147903" w:rsidRDefault="005D60A8" w:rsidP="005D60A8">
      <w:pPr>
        <w:tabs>
          <w:tab w:val="left" w:pos="742"/>
        </w:tabs>
        <w:rPr>
          <w:rFonts w:ascii="Times New Roman" w:hAnsi="Times New Roman" w:cs="Times New Roman"/>
          <w:szCs w:val="20"/>
          <w:lang w:val="en-GB"/>
        </w:rPr>
      </w:pPr>
      <w:r w:rsidRPr="00147903">
        <w:rPr>
          <w:rFonts w:ascii="Times New Roman" w:hAnsi="Times New Roman" w:cs="Times New Roman"/>
          <w:iCs/>
          <w:szCs w:val="20"/>
          <w:lang w:val="en-GB"/>
        </w:rPr>
        <w:t xml:space="preserve">The identified phytochemicals from the oil extracts analysed using GC-Q/TOF are listed in Table 4. </w:t>
      </w:r>
      <w:r w:rsidRPr="00147903">
        <w:rPr>
          <w:rFonts w:ascii="Times New Roman" w:hAnsi="Times New Roman" w:cs="Times New Roman"/>
          <w:bCs/>
          <w:szCs w:val="20"/>
          <w:lang w:val="en-GB"/>
        </w:rPr>
        <w:t xml:space="preserve">In the shotgun GC-MS analysis of underivatized oil extracts, </w:t>
      </w:r>
      <w:bookmarkStart w:id="0" w:name="_Hlk77331113"/>
      <w:r w:rsidR="00BD7AC5" w:rsidRPr="00147903">
        <w:rPr>
          <w:rFonts w:ascii="Times New Roman" w:hAnsi="Times New Roman" w:cs="Times New Roman"/>
          <w:bCs/>
          <w:szCs w:val="20"/>
          <w:lang w:val="en-GB"/>
        </w:rPr>
        <w:t>phytochemical</w:t>
      </w:r>
      <w:bookmarkEnd w:id="0"/>
      <w:r w:rsidRPr="00147903">
        <w:rPr>
          <w:rFonts w:ascii="Times New Roman" w:hAnsi="Times New Roman" w:cs="Times New Roman"/>
          <w:bCs/>
          <w:szCs w:val="20"/>
          <w:lang w:val="en-GB"/>
        </w:rPr>
        <w:t xml:space="preserve"> </w:t>
      </w:r>
      <w:r w:rsidRPr="00147903">
        <w:rPr>
          <w:rFonts w:ascii="Times New Roman" w:hAnsi="Times New Roman" w:cs="Times New Roman"/>
          <w:b/>
          <w:bCs/>
          <w:szCs w:val="20"/>
          <w:lang w:val="en-GB"/>
        </w:rPr>
        <w:t>28</w:t>
      </w:r>
      <w:r w:rsidRPr="00147903">
        <w:rPr>
          <w:rFonts w:ascii="Times New Roman" w:hAnsi="Times New Roman" w:cs="Times New Roman"/>
          <w:bCs/>
          <w:szCs w:val="20"/>
          <w:lang w:val="en-GB"/>
        </w:rPr>
        <w:t xml:space="preserve"> of </w:t>
      </w:r>
      <w:r w:rsidRPr="00147903">
        <w:rPr>
          <w:rFonts w:ascii="Times New Roman" w:hAnsi="Times New Roman" w:cs="Times New Roman"/>
          <w:szCs w:val="20"/>
          <w:lang w:val="en-GB"/>
        </w:rPr>
        <w:t>1,2-benzenediol</w:t>
      </w:r>
      <w:r w:rsidRPr="00147903">
        <w:rPr>
          <w:rFonts w:ascii="Times New Roman" w:hAnsi="Times New Roman" w:cs="Times New Roman"/>
          <w:bCs/>
          <w:szCs w:val="20"/>
          <w:lang w:val="en-GB"/>
        </w:rPr>
        <w:t xml:space="preserve"> was detected only in EVOO extract possibly from the breakage of catechol moiety in the olive oil, e.g., </w:t>
      </w:r>
      <w:r w:rsidRPr="00147903">
        <w:rPr>
          <w:rFonts w:ascii="Times New Roman" w:hAnsi="Times New Roman" w:cs="Times New Roman"/>
          <w:szCs w:val="20"/>
          <w:lang w:val="en-GB"/>
        </w:rPr>
        <w:t xml:space="preserve">oleuropein, </w:t>
      </w:r>
      <w:proofErr w:type="spellStart"/>
      <w:r w:rsidRPr="00147903">
        <w:rPr>
          <w:rFonts w:ascii="Times New Roman" w:hAnsi="Times New Roman" w:cs="Times New Roman"/>
          <w:szCs w:val="20"/>
          <w:lang w:val="en-GB"/>
        </w:rPr>
        <w:t>hydroxy</w:t>
      </w:r>
      <w:r w:rsidRPr="00147903">
        <w:rPr>
          <w:rFonts w:ascii="Times New Roman" w:hAnsi="Times New Roman" w:cs="Times New Roman"/>
          <w:bCs/>
          <w:szCs w:val="20"/>
          <w:lang w:val="en-GB"/>
        </w:rPr>
        <w:t>tyrosol</w:t>
      </w:r>
      <w:proofErr w:type="spellEnd"/>
      <w:r w:rsidRPr="00147903">
        <w:rPr>
          <w:rFonts w:ascii="Times New Roman" w:hAnsi="Times New Roman" w:cs="Times New Roman"/>
          <w:bCs/>
          <w:szCs w:val="20"/>
          <w:lang w:val="en-GB"/>
        </w:rPr>
        <w:t xml:space="preserve">, during the analysis. </w:t>
      </w:r>
      <w:r w:rsidRPr="00147903">
        <w:rPr>
          <w:rFonts w:ascii="Times New Roman" w:hAnsi="Times New Roman" w:cs="Times New Roman"/>
          <w:szCs w:val="20"/>
          <w:lang w:val="en-GB"/>
        </w:rPr>
        <w:t xml:space="preserve">The aromatic </w:t>
      </w:r>
      <w:r w:rsidRPr="00147903">
        <w:rPr>
          <w:rFonts w:ascii="Times New Roman" w:hAnsi="Times New Roman" w:cs="Times New Roman"/>
          <w:bCs/>
          <w:szCs w:val="20"/>
          <w:lang w:val="en-GB"/>
        </w:rPr>
        <w:t>2,4-decadienal (</w:t>
      </w:r>
      <w:r w:rsidR="00BD7AC5" w:rsidRPr="00147903">
        <w:rPr>
          <w:rFonts w:ascii="Times New Roman" w:hAnsi="Times New Roman" w:cs="Times New Roman"/>
          <w:bCs/>
          <w:szCs w:val="20"/>
          <w:lang w:val="en-GB"/>
        </w:rPr>
        <w:t>phytochemical</w:t>
      </w:r>
      <w:r w:rsidRPr="00147903">
        <w:rPr>
          <w:rFonts w:ascii="Times New Roman" w:hAnsi="Times New Roman" w:cs="Times New Roman"/>
          <w:bCs/>
          <w:szCs w:val="20"/>
          <w:lang w:val="en-GB"/>
        </w:rPr>
        <w:t xml:space="preserve"> </w:t>
      </w:r>
      <w:r w:rsidRPr="00147903">
        <w:rPr>
          <w:rFonts w:ascii="Times New Roman" w:hAnsi="Times New Roman" w:cs="Times New Roman"/>
          <w:b/>
          <w:bCs/>
          <w:szCs w:val="20"/>
          <w:lang w:val="en-GB"/>
        </w:rPr>
        <w:t>29</w:t>
      </w:r>
      <w:r w:rsidRPr="00147903">
        <w:rPr>
          <w:rFonts w:ascii="Times New Roman" w:hAnsi="Times New Roman" w:cs="Times New Roman"/>
          <w:bCs/>
          <w:szCs w:val="20"/>
          <w:lang w:val="en-GB"/>
        </w:rPr>
        <w:t xml:space="preserve">) was identified in palm cooking oil, EVOO and RPO, with significant abundance in the RPO extract. </w:t>
      </w:r>
      <w:r w:rsidR="00BD7AC5" w:rsidRPr="00147903">
        <w:rPr>
          <w:rFonts w:ascii="Times New Roman" w:hAnsi="Times New Roman" w:cs="Times New Roman"/>
          <w:bCs/>
          <w:szCs w:val="20"/>
          <w:lang w:val="en-GB"/>
        </w:rPr>
        <w:t xml:space="preserve">Phytochemical </w:t>
      </w:r>
      <w:r w:rsidRPr="00147903">
        <w:rPr>
          <w:rFonts w:ascii="Times New Roman" w:hAnsi="Times New Roman" w:cs="Times New Roman"/>
          <w:b/>
          <w:bCs/>
          <w:szCs w:val="20"/>
          <w:lang w:val="en-GB"/>
        </w:rPr>
        <w:t>30</w:t>
      </w:r>
      <w:r w:rsidRPr="00147903">
        <w:rPr>
          <w:rFonts w:ascii="Times New Roman" w:hAnsi="Times New Roman" w:cs="Times New Roman"/>
          <w:bCs/>
          <w:szCs w:val="20"/>
          <w:lang w:val="en-GB"/>
        </w:rPr>
        <w:t xml:space="preserve"> was observed only in the CPPO and was identified as </w:t>
      </w:r>
      <w:r w:rsidRPr="00147903">
        <w:rPr>
          <w:rFonts w:ascii="Times New Roman" w:hAnsi="Times New Roman" w:cs="Times New Roman"/>
          <w:szCs w:val="20"/>
          <w:lang w:val="en-GB"/>
        </w:rPr>
        <w:t>2-phenylethan-1-ol</w:t>
      </w:r>
      <w:r w:rsidRPr="00147903">
        <w:rPr>
          <w:rFonts w:ascii="Times New Roman" w:hAnsi="Times New Roman" w:cs="Times New Roman"/>
          <w:bCs/>
          <w:szCs w:val="20"/>
          <w:lang w:val="en-GB"/>
        </w:rPr>
        <w:t xml:space="preserve"> or </w:t>
      </w:r>
      <w:proofErr w:type="spellStart"/>
      <w:r w:rsidRPr="00147903">
        <w:rPr>
          <w:rFonts w:ascii="Times New Roman" w:hAnsi="Times New Roman" w:cs="Times New Roman"/>
          <w:bCs/>
          <w:szCs w:val="20"/>
          <w:lang w:val="en-GB"/>
        </w:rPr>
        <w:t>benzeneethanol</w:t>
      </w:r>
      <w:proofErr w:type="spellEnd"/>
      <w:r w:rsidRPr="00147903">
        <w:rPr>
          <w:rFonts w:ascii="Times New Roman" w:hAnsi="Times New Roman" w:cs="Times New Roman"/>
          <w:bCs/>
          <w:szCs w:val="20"/>
          <w:lang w:val="en-GB"/>
        </w:rPr>
        <w:t xml:space="preserve">, a </w:t>
      </w:r>
      <w:r w:rsidRPr="00147903">
        <w:rPr>
          <w:rFonts w:ascii="Times New Roman" w:hAnsi="Times New Roman" w:cs="Times New Roman"/>
          <w:szCs w:val="20"/>
          <w:lang w:val="en-GB"/>
        </w:rPr>
        <w:t xml:space="preserve">natural chemical found </w:t>
      </w:r>
      <w:r w:rsidRPr="00147903">
        <w:rPr>
          <w:rFonts w:ascii="Times New Roman" w:hAnsi="Times New Roman" w:cs="Times New Roman"/>
          <w:bCs/>
          <w:szCs w:val="20"/>
          <w:lang w:val="en-GB"/>
        </w:rPr>
        <w:t xml:space="preserve">in plant essential oils </w:t>
      </w:r>
      <w:r w:rsidRPr="00147903">
        <w:rPr>
          <w:rFonts w:ascii="Times New Roman" w:hAnsi="Times New Roman" w:cs="Times New Roman"/>
          <w:szCs w:val="20"/>
          <w:lang w:val="en-GB"/>
        </w:rPr>
        <w:t xml:space="preserve">and is </w:t>
      </w:r>
      <w:r w:rsidRPr="00147903">
        <w:rPr>
          <w:rFonts w:ascii="Times New Roman" w:hAnsi="Times New Roman" w:cs="Times New Roman"/>
          <w:bCs/>
          <w:szCs w:val="20"/>
          <w:lang w:val="en-GB"/>
        </w:rPr>
        <w:t xml:space="preserve">suggested to possess medicinal properties </w:t>
      </w:r>
      <w:r w:rsidR="00DE0584" w:rsidRPr="00147903">
        <w:rPr>
          <w:rFonts w:ascii="Times New Roman" w:hAnsi="Times New Roman" w:cs="Times New Roman"/>
          <w:bCs/>
          <w:szCs w:val="20"/>
          <w:lang w:val="en-GB"/>
        </w:rPr>
        <w:t>[5</w:t>
      </w:r>
      <w:r w:rsidR="00F97AD4" w:rsidRPr="00147903">
        <w:rPr>
          <w:rFonts w:ascii="Times New Roman" w:hAnsi="Times New Roman" w:cs="Times New Roman"/>
          <w:bCs/>
          <w:szCs w:val="20"/>
          <w:lang w:val="en-GB"/>
        </w:rPr>
        <w:t>2</w:t>
      </w:r>
      <w:r w:rsidR="00DE0584" w:rsidRPr="00147903">
        <w:rPr>
          <w:rFonts w:ascii="Times New Roman" w:hAnsi="Times New Roman" w:cs="Times New Roman"/>
          <w:bCs/>
          <w:szCs w:val="20"/>
          <w:lang w:val="en-GB"/>
        </w:rPr>
        <w:t>]</w:t>
      </w:r>
      <w:r w:rsidRPr="00147903">
        <w:rPr>
          <w:rFonts w:ascii="Times New Roman" w:hAnsi="Times New Roman" w:cs="Times New Roman"/>
          <w:bCs/>
          <w:szCs w:val="20"/>
          <w:lang w:val="en-GB"/>
        </w:rPr>
        <w:t xml:space="preserve">. </w:t>
      </w:r>
      <w:r w:rsidRPr="00147903">
        <w:rPr>
          <w:rFonts w:ascii="Times New Roman" w:hAnsi="Times New Roman" w:cs="Times New Roman"/>
          <w:szCs w:val="20"/>
          <w:lang w:val="en-GB"/>
        </w:rPr>
        <w:t xml:space="preserve">Another important </w:t>
      </w:r>
      <w:r w:rsidR="00BD7AC5" w:rsidRPr="00147903">
        <w:rPr>
          <w:rFonts w:ascii="Times New Roman" w:hAnsi="Times New Roman" w:cs="Times New Roman"/>
          <w:bCs/>
          <w:szCs w:val="20"/>
          <w:lang w:val="en-GB"/>
        </w:rPr>
        <w:t>phytochemical</w:t>
      </w:r>
      <w:r w:rsidRPr="00147903">
        <w:rPr>
          <w:rFonts w:ascii="Times New Roman" w:hAnsi="Times New Roman" w:cs="Times New Roman"/>
          <w:szCs w:val="20"/>
          <w:lang w:val="en-GB"/>
        </w:rPr>
        <w:t xml:space="preserve"> detected only in the CPPO extract is </w:t>
      </w:r>
      <w:r w:rsidR="007D2839" w:rsidRPr="00147903">
        <w:rPr>
          <w:rFonts w:ascii="Times New Roman" w:hAnsi="Times New Roman" w:cs="Times New Roman"/>
          <w:szCs w:val="20"/>
          <w:lang w:val="en-GB"/>
        </w:rPr>
        <w:t xml:space="preserve">squalene </w:t>
      </w:r>
      <w:r w:rsidRPr="00147903">
        <w:rPr>
          <w:rFonts w:ascii="Times New Roman" w:hAnsi="Times New Roman" w:cs="Times New Roman"/>
          <w:szCs w:val="20"/>
          <w:lang w:val="en-GB"/>
        </w:rPr>
        <w:t>(</w:t>
      </w:r>
      <w:r w:rsidR="007D2839" w:rsidRPr="00147903">
        <w:rPr>
          <w:rFonts w:ascii="Times New Roman" w:hAnsi="Times New Roman" w:cs="Times New Roman"/>
          <w:bCs/>
          <w:szCs w:val="20"/>
          <w:lang w:val="en-GB"/>
        </w:rPr>
        <w:t>phytochemical</w:t>
      </w:r>
      <w:r w:rsidR="007D2839" w:rsidRPr="00147903">
        <w:rPr>
          <w:rFonts w:ascii="Times New Roman" w:hAnsi="Times New Roman" w:cs="Times New Roman"/>
          <w:szCs w:val="20"/>
          <w:lang w:val="en-GB"/>
        </w:rPr>
        <w:t xml:space="preserve"> </w:t>
      </w:r>
      <w:r w:rsidR="007D2839" w:rsidRPr="00147903">
        <w:rPr>
          <w:rFonts w:ascii="Times New Roman" w:hAnsi="Times New Roman" w:cs="Times New Roman"/>
          <w:b/>
          <w:szCs w:val="20"/>
          <w:lang w:val="en-GB"/>
        </w:rPr>
        <w:t xml:space="preserve">31, </w:t>
      </w:r>
      <w:r w:rsidRPr="00147903">
        <w:rPr>
          <w:rFonts w:ascii="Times New Roman" w:hAnsi="Times New Roman" w:cs="Times New Roman"/>
          <w:szCs w:val="20"/>
          <w:lang w:val="en-GB"/>
        </w:rPr>
        <w:t>6E,10E,14E,18E)-2,6,10,15,19,23-hexamethyltetracosa-2,6,10,14,18,22-hexaene</w:t>
      </w:r>
      <w:r w:rsidR="007D2839" w:rsidRPr="00147903">
        <w:rPr>
          <w:rFonts w:ascii="Times New Roman" w:hAnsi="Times New Roman" w:cs="Times New Roman"/>
          <w:szCs w:val="20"/>
          <w:lang w:val="en-GB"/>
        </w:rPr>
        <w:t>)</w:t>
      </w:r>
      <w:r w:rsidRPr="00147903">
        <w:rPr>
          <w:rFonts w:ascii="Times New Roman" w:hAnsi="Times New Roman" w:cs="Times New Roman"/>
          <w:szCs w:val="20"/>
          <w:lang w:val="en-GB"/>
        </w:rPr>
        <w:t xml:space="preserve">. Squalene is a triterpene involved in the synthesis of plant sterols and was comprehensively investigated for anticancer activity </w:t>
      </w:r>
      <w:r w:rsidR="00DE0584" w:rsidRPr="00147903">
        <w:rPr>
          <w:rFonts w:ascii="Times New Roman" w:hAnsi="Times New Roman" w:cs="Times New Roman"/>
          <w:szCs w:val="20"/>
          <w:lang w:val="en-GB"/>
        </w:rPr>
        <w:t>[5</w:t>
      </w:r>
      <w:r w:rsidR="00F97AD4" w:rsidRPr="00147903">
        <w:rPr>
          <w:rFonts w:ascii="Times New Roman" w:hAnsi="Times New Roman" w:cs="Times New Roman"/>
          <w:szCs w:val="20"/>
          <w:lang w:val="en-GB"/>
        </w:rPr>
        <w:t>3</w:t>
      </w:r>
      <w:r w:rsidR="00DE0584" w:rsidRPr="00147903">
        <w:rPr>
          <w:rFonts w:ascii="Times New Roman" w:hAnsi="Times New Roman" w:cs="Times New Roman"/>
          <w:szCs w:val="20"/>
          <w:lang w:val="en-GB"/>
        </w:rPr>
        <w:t>]</w:t>
      </w:r>
      <w:r w:rsidRPr="00147903">
        <w:rPr>
          <w:rFonts w:ascii="Times New Roman" w:hAnsi="Times New Roman" w:cs="Times New Roman"/>
          <w:szCs w:val="20"/>
          <w:lang w:val="en-GB"/>
        </w:rPr>
        <w:t>. The detection of all these natural chemicals in the CPPO and not in the refined palm oil extracts suggests that the</w:t>
      </w:r>
      <w:r w:rsidR="00BD7AC5" w:rsidRPr="00147903">
        <w:rPr>
          <w:rFonts w:ascii="Times New Roman" w:hAnsi="Times New Roman" w:cs="Times New Roman"/>
          <w:szCs w:val="20"/>
          <w:lang w:val="en-GB"/>
        </w:rPr>
        <w:t>y</w:t>
      </w:r>
      <w:r w:rsidRPr="00147903">
        <w:rPr>
          <w:rFonts w:ascii="Times New Roman" w:hAnsi="Times New Roman" w:cs="Times New Roman"/>
          <w:szCs w:val="20"/>
          <w:lang w:val="en-GB"/>
        </w:rPr>
        <w:t xml:space="preserve"> were unavailable after refining.</w:t>
      </w:r>
    </w:p>
    <w:p w14:paraId="20D11914" w14:textId="77777777" w:rsidR="00A03137" w:rsidRPr="00147903" w:rsidRDefault="00A03137" w:rsidP="00A03137">
      <w:pPr>
        <w:tabs>
          <w:tab w:val="left" w:pos="742"/>
        </w:tabs>
        <w:rPr>
          <w:rFonts w:ascii="Times New Roman" w:hAnsi="Times New Roman" w:cs="Times New Roman"/>
          <w:szCs w:val="20"/>
        </w:rPr>
      </w:pPr>
    </w:p>
    <w:p w14:paraId="56486E71" w14:textId="076FE80B" w:rsidR="00A03137" w:rsidRPr="00147903" w:rsidRDefault="005D60A8" w:rsidP="00A03137">
      <w:pPr>
        <w:tabs>
          <w:tab w:val="left" w:pos="742"/>
        </w:tabs>
        <w:rPr>
          <w:rFonts w:ascii="Times New Roman" w:hAnsi="Times New Roman" w:cs="Times New Roman"/>
          <w:b/>
          <w:szCs w:val="20"/>
          <w:lang w:val="en-GB"/>
        </w:rPr>
        <w:sectPr w:rsidR="00A03137" w:rsidRPr="00147903" w:rsidSect="00147903">
          <w:footerReference w:type="default" r:id="rId13"/>
          <w:pgSz w:w="11906" w:h="16838" w:code="9"/>
          <w:pgMar w:top="1440" w:right="1440" w:bottom="1440" w:left="1440" w:header="851" w:footer="992" w:gutter="0"/>
          <w:cols w:space="425"/>
          <w:docGrid w:linePitch="360"/>
        </w:sectPr>
      </w:pPr>
      <w:r w:rsidRPr="00147903">
        <w:rPr>
          <w:rFonts w:ascii="Times New Roman" w:hAnsi="Times New Roman" w:cs="Times New Roman"/>
          <w:bCs/>
          <w:szCs w:val="20"/>
          <w:lang w:val="en-GB"/>
        </w:rPr>
        <w:t xml:space="preserve">Another batch of the oil extracts were derivatized to improve the GC-MS detection and more constituents were found to be abundance in CPPO and EVOO extracts compared to that of refined oils. Several phenolics were uniquely detected in EVOO namely </w:t>
      </w:r>
      <w:proofErr w:type="spellStart"/>
      <w:r w:rsidRPr="00147903">
        <w:rPr>
          <w:rFonts w:ascii="Times New Roman" w:hAnsi="Times New Roman" w:cs="Times New Roman"/>
          <w:bCs/>
          <w:szCs w:val="20"/>
          <w:lang w:val="en-GB"/>
        </w:rPr>
        <w:t>tyrosol</w:t>
      </w:r>
      <w:proofErr w:type="spellEnd"/>
      <w:r w:rsidRPr="00147903">
        <w:rPr>
          <w:rFonts w:ascii="Times New Roman" w:hAnsi="Times New Roman" w:cs="Times New Roman"/>
          <w:bCs/>
          <w:szCs w:val="20"/>
          <w:lang w:val="en-GB"/>
        </w:rPr>
        <w:t xml:space="preserve"> (</w:t>
      </w:r>
      <w:r w:rsidR="00BD7AC5" w:rsidRPr="00147903">
        <w:rPr>
          <w:rFonts w:ascii="Times New Roman" w:hAnsi="Times New Roman" w:cs="Times New Roman"/>
          <w:bCs/>
          <w:szCs w:val="20"/>
          <w:lang w:val="en-GB"/>
        </w:rPr>
        <w:t>phytochemical</w:t>
      </w:r>
      <w:r w:rsidRPr="00147903">
        <w:rPr>
          <w:rFonts w:ascii="Times New Roman" w:hAnsi="Times New Roman" w:cs="Times New Roman"/>
          <w:bCs/>
          <w:szCs w:val="20"/>
          <w:lang w:val="en-GB"/>
        </w:rPr>
        <w:t xml:space="preserve"> </w:t>
      </w:r>
      <w:r w:rsidRPr="00147903">
        <w:rPr>
          <w:rFonts w:ascii="Times New Roman" w:hAnsi="Times New Roman" w:cs="Times New Roman"/>
          <w:b/>
          <w:bCs/>
          <w:szCs w:val="20"/>
          <w:lang w:val="en-GB"/>
        </w:rPr>
        <w:t>18</w:t>
      </w:r>
      <w:r w:rsidRPr="00147903">
        <w:rPr>
          <w:rFonts w:ascii="Times New Roman" w:hAnsi="Times New Roman" w:cs="Times New Roman"/>
          <w:bCs/>
          <w:szCs w:val="20"/>
          <w:lang w:val="en-GB"/>
        </w:rPr>
        <w:t xml:space="preserve">), </w:t>
      </w:r>
      <w:proofErr w:type="spellStart"/>
      <w:r w:rsidRPr="00147903">
        <w:rPr>
          <w:rFonts w:ascii="Times New Roman" w:hAnsi="Times New Roman" w:cs="Times New Roman"/>
          <w:bCs/>
          <w:szCs w:val="20"/>
          <w:lang w:val="en-GB"/>
        </w:rPr>
        <w:t>hydroxytyrosol</w:t>
      </w:r>
      <w:proofErr w:type="spellEnd"/>
      <w:r w:rsidRPr="00147903">
        <w:rPr>
          <w:rFonts w:ascii="Times New Roman" w:hAnsi="Times New Roman" w:cs="Times New Roman"/>
          <w:bCs/>
          <w:szCs w:val="20"/>
          <w:lang w:val="en-GB"/>
        </w:rPr>
        <w:t xml:space="preserve"> (</w:t>
      </w:r>
      <w:r w:rsidR="00BD7AC5" w:rsidRPr="00147903">
        <w:rPr>
          <w:rFonts w:ascii="Times New Roman" w:hAnsi="Times New Roman" w:cs="Times New Roman"/>
          <w:bCs/>
          <w:szCs w:val="20"/>
          <w:lang w:val="en-GB"/>
        </w:rPr>
        <w:t>phytochemical</w:t>
      </w:r>
      <w:r w:rsidRPr="00147903">
        <w:rPr>
          <w:rFonts w:ascii="Times New Roman" w:hAnsi="Times New Roman" w:cs="Times New Roman"/>
          <w:bCs/>
          <w:szCs w:val="20"/>
          <w:lang w:val="en-GB"/>
        </w:rPr>
        <w:t xml:space="preserve"> </w:t>
      </w:r>
      <w:r w:rsidRPr="00147903">
        <w:rPr>
          <w:rFonts w:ascii="Times New Roman" w:hAnsi="Times New Roman" w:cs="Times New Roman"/>
          <w:b/>
          <w:bCs/>
          <w:szCs w:val="20"/>
          <w:lang w:val="en-GB"/>
        </w:rPr>
        <w:t>17</w:t>
      </w:r>
      <w:r w:rsidRPr="00147903">
        <w:rPr>
          <w:rFonts w:ascii="Times New Roman" w:hAnsi="Times New Roman" w:cs="Times New Roman"/>
          <w:bCs/>
          <w:szCs w:val="20"/>
          <w:lang w:val="en-GB"/>
        </w:rPr>
        <w:t xml:space="preserve">) which were also observed in the LC-MS analysis, and </w:t>
      </w:r>
      <w:r w:rsidRPr="00147903">
        <w:rPr>
          <w:rFonts w:ascii="Times New Roman" w:hAnsi="Times New Roman" w:cs="Times New Roman"/>
          <w:szCs w:val="20"/>
          <w:lang w:val="en-GB"/>
        </w:rPr>
        <w:t>4-ethenylphenol</w:t>
      </w:r>
      <w:r w:rsidRPr="00147903">
        <w:rPr>
          <w:rFonts w:ascii="Times New Roman" w:hAnsi="Times New Roman" w:cs="Times New Roman"/>
          <w:bCs/>
          <w:szCs w:val="20"/>
          <w:lang w:val="en-GB"/>
        </w:rPr>
        <w:t xml:space="preserve"> or 4-vinylphenol (</w:t>
      </w:r>
      <w:r w:rsidR="00BD7AC5" w:rsidRPr="00147903">
        <w:rPr>
          <w:rFonts w:ascii="Times New Roman" w:hAnsi="Times New Roman" w:cs="Times New Roman"/>
          <w:bCs/>
          <w:szCs w:val="20"/>
          <w:lang w:val="en-GB"/>
        </w:rPr>
        <w:t>phytochemical</w:t>
      </w:r>
      <w:r w:rsidRPr="00147903">
        <w:rPr>
          <w:rFonts w:ascii="Times New Roman" w:hAnsi="Times New Roman" w:cs="Times New Roman"/>
          <w:bCs/>
          <w:szCs w:val="20"/>
          <w:lang w:val="en-GB"/>
        </w:rPr>
        <w:t xml:space="preserve"> </w:t>
      </w:r>
      <w:r w:rsidRPr="00147903">
        <w:rPr>
          <w:rFonts w:ascii="Times New Roman" w:hAnsi="Times New Roman" w:cs="Times New Roman"/>
          <w:b/>
          <w:bCs/>
          <w:szCs w:val="20"/>
          <w:lang w:val="en-GB"/>
        </w:rPr>
        <w:t>32</w:t>
      </w:r>
      <w:r w:rsidRPr="00147903">
        <w:rPr>
          <w:rFonts w:ascii="Times New Roman" w:hAnsi="Times New Roman" w:cs="Times New Roman"/>
          <w:bCs/>
          <w:szCs w:val="20"/>
          <w:lang w:val="en-GB"/>
        </w:rPr>
        <w:t xml:space="preserve">). </w:t>
      </w:r>
      <w:r w:rsidR="007D2839" w:rsidRPr="00147903">
        <w:rPr>
          <w:rFonts w:ascii="Times New Roman" w:hAnsi="Times New Roman" w:cs="Times New Roman"/>
          <w:bCs/>
          <w:szCs w:val="20"/>
          <w:lang w:val="en-GB"/>
        </w:rPr>
        <w:t>C</w:t>
      </w:r>
      <w:r w:rsidRPr="00147903">
        <w:rPr>
          <w:rFonts w:ascii="Times New Roman" w:hAnsi="Times New Roman" w:cs="Times New Roman"/>
          <w:bCs/>
          <w:szCs w:val="20"/>
          <w:lang w:val="en-GB"/>
        </w:rPr>
        <w:t>oniferyl alcohol (</w:t>
      </w:r>
      <w:r w:rsidR="00BD7AC5" w:rsidRPr="00147903">
        <w:rPr>
          <w:rFonts w:ascii="Times New Roman" w:hAnsi="Times New Roman" w:cs="Times New Roman"/>
          <w:bCs/>
          <w:szCs w:val="20"/>
          <w:lang w:val="en-GB"/>
        </w:rPr>
        <w:t>phytochemical</w:t>
      </w:r>
      <w:r w:rsidRPr="00147903">
        <w:rPr>
          <w:rFonts w:ascii="Times New Roman" w:hAnsi="Times New Roman" w:cs="Times New Roman"/>
          <w:bCs/>
          <w:szCs w:val="20"/>
          <w:lang w:val="en-GB"/>
        </w:rPr>
        <w:t xml:space="preserve"> </w:t>
      </w:r>
      <w:r w:rsidRPr="00147903">
        <w:rPr>
          <w:rFonts w:ascii="Times New Roman" w:hAnsi="Times New Roman" w:cs="Times New Roman"/>
          <w:b/>
          <w:bCs/>
          <w:szCs w:val="20"/>
          <w:lang w:val="en-GB"/>
        </w:rPr>
        <w:t>33</w:t>
      </w:r>
      <w:r w:rsidR="007D2839" w:rsidRPr="00147903">
        <w:rPr>
          <w:rFonts w:ascii="Times New Roman" w:hAnsi="Times New Roman" w:cs="Times New Roman"/>
          <w:b/>
          <w:bCs/>
          <w:szCs w:val="20"/>
          <w:lang w:val="en-GB"/>
        </w:rPr>
        <w:t xml:space="preserve">, </w:t>
      </w:r>
      <w:r w:rsidR="007D2839" w:rsidRPr="00147903">
        <w:rPr>
          <w:rFonts w:ascii="Times New Roman" w:hAnsi="Times New Roman" w:cs="Times New Roman"/>
          <w:szCs w:val="20"/>
          <w:lang w:val="en-GB"/>
        </w:rPr>
        <w:t>4-[(E)-3-Hydroxyprop-1-enyl]-2-methoxyphenol</w:t>
      </w:r>
      <w:r w:rsidRPr="00147903">
        <w:rPr>
          <w:rFonts w:ascii="Times New Roman" w:hAnsi="Times New Roman" w:cs="Times New Roman"/>
          <w:bCs/>
          <w:szCs w:val="20"/>
          <w:lang w:val="en-GB"/>
        </w:rPr>
        <w:t xml:space="preserve">), an important monolignol for the synthesis of lignin and lignans in plants was only detected in the CPPO extract indicating that the unrefined palm oil contains phytochemicals that could indirectly improve human health by lowering blood pressure, reducing cardiovascular risk and suppressing the development of diabetes by its ingestion </w:t>
      </w:r>
      <w:r w:rsidR="00DE0584" w:rsidRPr="00147903">
        <w:rPr>
          <w:rFonts w:ascii="Times New Roman" w:hAnsi="Times New Roman" w:cs="Times New Roman"/>
          <w:bCs/>
          <w:szCs w:val="20"/>
          <w:lang w:val="en-GB"/>
        </w:rPr>
        <w:t>[5</w:t>
      </w:r>
      <w:r w:rsidR="00F97AD4" w:rsidRPr="00147903">
        <w:rPr>
          <w:rFonts w:ascii="Times New Roman" w:hAnsi="Times New Roman" w:cs="Times New Roman"/>
          <w:bCs/>
          <w:szCs w:val="20"/>
          <w:lang w:val="en-GB"/>
        </w:rPr>
        <w:t>4</w:t>
      </w:r>
      <w:r w:rsidR="00DE0584" w:rsidRPr="00147903">
        <w:rPr>
          <w:rFonts w:ascii="Times New Roman" w:hAnsi="Times New Roman" w:cs="Times New Roman"/>
          <w:bCs/>
          <w:szCs w:val="20"/>
          <w:lang w:val="en-GB"/>
        </w:rPr>
        <w:t>]</w:t>
      </w:r>
      <w:r w:rsidRPr="00147903">
        <w:rPr>
          <w:rFonts w:ascii="Times New Roman" w:hAnsi="Times New Roman" w:cs="Times New Roman"/>
          <w:bCs/>
          <w:szCs w:val="20"/>
          <w:lang w:val="en-GB"/>
        </w:rPr>
        <w:t xml:space="preserve">. </w:t>
      </w:r>
      <w:proofErr w:type="spellStart"/>
      <w:r w:rsidRPr="00147903">
        <w:rPr>
          <w:rFonts w:ascii="Times New Roman" w:hAnsi="Times New Roman" w:cs="Times New Roman"/>
          <w:szCs w:val="20"/>
          <w:lang w:val="en-GB"/>
        </w:rPr>
        <w:t>Tetradecanoic</w:t>
      </w:r>
      <w:proofErr w:type="spellEnd"/>
      <w:r w:rsidRPr="00147903">
        <w:rPr>
          <w:rFonts w:ascii="Times New Roman" w:hAnsi="Times New Roman" w:cs="Times New Roman"/>
          <w:szCs w:val="20"/>
          <w:lang w:val="en-GB"/>
        </w:rPr>
        <w:t xml:space="preserve"> (myristic) (</w:t>
      </w:r>
      <w:r w:rsidR="00BD7AC5" w:rsidRPr="00147903">
        <w:rPr>
          <w:rFonts w:ascii="Times New Roman" w:hAnsi="Times New Roman" w:cs="Times New Roman"/>
          <w:bCs/>
          <w:szCs w:val="20"/>
          <w:lang w:val="en-GB"/>
        </w:rPr>
        <w:t>phytochemical</w:t>
      </w:r>
      <w:r w:rsidRPr="00147903">
        <w:rPr>
          <w:rFonts w:ascii="Times New Roman" w:hAnsi="Times New Roman" w:cs="Times New Roman"/>
          <w:szCs w:val="20"/>
          <w:lang w:val="en-GB"/>
        </w:rPr>
        <w:t xml:space="preserve"> </w:t>
      </w:r>
      <w:r w:rsidRPr="00147903">
        <w:rPr>
          <w:rFonts w:ascii="Times New Roman" w:hAnsi="Times New Roman" w:cs="Times New Roman"/>
          <w:b/>
          <w:szCs w:val="20"/>
          <w:lang w:val="en-GB"/>
        </w:rPr>
        <w:t>34</w:t>
      </w:r>
      <w:r w:rsidRPr="00147903">
        <w:rPr>
          <w:rFonts w:ascii="Times New Roman" w:hAnsi="Times New Roman" w:cs="Times New Roman"/>
          <w:szCs w:val="20"/>
          <w:lang w:val="en-GB"/>
        </w:rPr>
        <w:t xml:space="preserve">), palmitic, linoleic and oleic acids were detected in all of the oil extracts along with </w:t>
      </w:r>
      <w:proofErr w:type="spellStart"/>
      <w:r w:rsidR="007D2839" w:rsidRPr="00147903">
        <w:rPr>
          <w:rFonts w:ascii="Times New Roman" w:hAnsi="Times New Roman" w:cs="Times New Roman"/>
          <w:szCs w:val="20"/>
          <w:lang w:val="en-GB"/>
        </w:rPr>
        <w:t>xanthoxin</w:t>
      </w:r>
      <w:proofErr w:type="spellEnd"/>
      <w:r w:rsidR="007D2839" w:rsidRPr="00147903">
        <w:rPr>
          <w:rFonts w:ascii="Times New Roman" w:hAnsi="Times New Roman" w:cs="Times New Roman"/>
          <w:szCs w:val="20"/>
          <w:lang w:val="en-GB"/>
        </w:rPr>
        <w:t xml:space="preserve"> </w:t>
      </w:r>
      <w:r w:rsidRPr="00147903">
        <w:rPr>
          <w:rFonts w:ascii="Times New Roman" w:hAnsi="Times New Roman" w:cs="Times New Roman"/>
          <w:szCs w:val="20"/>
          <w:lang w:val="en-GB"/>
        </w:rPr>
        <w:t>(</w:t>
      </w:r>
      <w:r w:rsidR="007D2839" w:rsidRPr="00147903">
        <w:rPr>
          <w:rFonts w:ascii="Times New Roman" w:hAnsi="Times New Roman" w:cs="Times New Roman"/>
          <w:bCs/>
          <w:szCs w:val="20"/>
          <w:lang w:val="en-GB"/>
        </w:rPr>
        <w:t>phytochemical</w:t>
      </w:r>
      <w:r w:rsidR="007D2839" w:rsidRPr="00147903">
        <w:rPr>
          <w:rFonts w:ascii="Times New Roman" w:hAnsi="Times New Roman" w:cs="Times New Roman"/>
          <w:szCs w:val="20"/>
          <w:lang w:val="en-GB"/>
        </w:rPr>
        <w:t xml:space="preserve"> </w:t>
      </w:r>
      <w:r w:rsidR="007D2839" w:rsidRPr="00147903">
        <w:rPr>
          <w:rFonts w:ascii="Times New Roman" w:hAnsi="Times New Roman" w:cs="Times New Roman"/>
          <w:b/>
          <w:szCs w:val="20"/>
          <w:lang w:val="en-GB"/>
        </w:rPr>
        <w:t xml:space="preserve">35, </w:t>
      </w:r>
      <w:r w:rsidRPr="00147903">
        <w:rPr>
          <w:rFonts w:ascii="Times New Roman" w:hAnsi="Times New Roman" w:cs="Times New Roman"/>
          <w:szCs w:val="20"/>
          <w:lang w:val="en-GB"/>
        </w:rPr>
        <w:t>2Z,4E)-5-[(1S,4S,6R)-4-hydroxy-2,2,6-trimethyl-7-oxabicyclo[4.1.0]hept-1-yl]-3-methyl</w:t>
      </w:r>
      <w:r w:rsidR="002B79F3">
        <w:rPr>
          <w:rFonts w:ascii="Times New Roman" w:hAnsi="Times New Roman" w:cs="Times New Roman"/>
          <w:szCs w:val="20"/>
          <w:lang w:val="en-GB"/>
        </w:rPr>
        <w:t xml:space="preserve"> </w:t>
      </w:r>
      <w:r w:rsidRPr="00147903">
        <w:rPr>
          <w:rFonts w:ascii="Times New Roman" w:hAnsi="Times New Roman" w:cs="Times New Roman"/>
          <w:szCs w:val="20"/>
          <w:lang w:val="en-GB"/>
        </w:rPr>
        <w:t xml:space="preserve">penta-2,4-dienal, </w:t>
      </w:r>
      <w:r w:rsidR="007D2839" w:rsidRPr="00147903">
        <w:rPr>
          <w:rFonts w:ascii="Times New Roman" w:hAnsi="Times New Roman" w:cs="Times New Roman"/>
          <w:szCs w:val="20"/>
          <w:lang w:val="en-GB"/>
        </w:rPr>
        <w:t>2-palmitoylglycerol (</w:t>
      </w:r>
      <w:r w:rsidR="007D2839" w:rsidRPr="00147903">
        <w:rPr>
          <w:rFonts w:ascii="Times New Roman" w:hAnsi="Times New Roman" w:cs="Times New Roman"/>
          <w:bCs/>
          <w:szCs w:val="20"/>
          <w:lang w:val="en-GB"/>
        </w:rPr>
        <w:t>phytochemical</w:t>
      </w:r>
      <w:r w:rsidR="007D2839" w:rsidRPr="00147903">
        <w:rPr>
          <w:rFonts w:ascii="Times New Roman" w:hAnsi="Times New Roman" w:cs="Times New Roman"/>
          <w:szCs w:val="20"/>
          <w:lang w:val="en-GB"/>
        </w:rPr>
        <w:t xml:space="preserve"> </w:t>
      </w:r>
      <w:r w:rsidR="007D2839" w:rsidRPr="00147903">
        <w:rPr>
          <w:rFonts w:ascii="Times New Roman" w:hAnsi="Times New Roman" w:cs="Times New Roman"/>
          <w:b/>
          <w:szCs w:val="20"/>
          <w:lang w:val="en-GB"/>
        </w:rPr>
        <w:t>36</w:t>
      </w:r>
      <w:r w:rsidR="007D2839" w:rsidRPr="00147903">
        <w:rPr>
          <w:rFonts w:ascii="Times New Roman" w:hAnsi="Times New Roman" w:cs="Times New Roman"/>
          <w:szCs w:val="20"/>
          <w:lang w:val="en-GB"/>
        </w:rPr>
        <w:t>,</w:t>
      </w:r>
      <w:r w:rsidRPr="00147903">
        <w:rPr>
          <w:rFonts w:ascii="Times New Roman" w:hAnsi="Times New Roman" w:cs="Times New Roman"/>
          <w:szCs w:val="20"/>
          <w:lang w:val="en-GB"/>
        </w:rPr>
        <w:t xml:space="preserve">1,3-dihydroxypropan-2-yl </w:t>
      </w:r>
      <w:proofErr w:type="spellStart"/>
      <w:r w:rsidRPr="00147903">
        <w:rPr>
          <w:rFonts w:ascii="Times New Roman" w:hAnsi="Times New Roman" w:cs="Times New Roman"/>
          <w:szCs w:val="20"/>
          <w:lang w:val="en-GB"/>
        </w:rPr>
        <w:t>hexadecanoate</w:t>
      </w:r>
      <w:proofErr w:type="spellEnd"/>
      <w:r w:rsidRPr="00147903">
        <w:rPr>
          <w:rFonts w:ascii="Times New Roman" w:hAnsi="Times New Roman" w:cs="Times New Roman"/>
          <w:szCs w:val="20"/>
          <w:lang w:val="en-GB"/>
        </w:rPr>
        <w:t xml:space="preserve">), </w:t>
      </w:r>
      <w:r w:rsidR="007D2839" w:rsidRPr="00147903">
        <w:rPr>
          <w:rFonts w:ascii="Times New Roman" w:hAnsi="Times New Roman" w:cs="Times New Roman"/>
          <w:szCs w:val="20"/>
          <w:lang w:val="en-GB"/>
        </w:rPr>
        <w:t>mono</w:t>
      </w:r>
      <w:r w:rsidR="002B79F3">
        <w:rPr>
          <w:rFonts w:ascii="Times New Roman" w:hAnsi="Times New Roman" w:cs="Times New Roman"/>
          <w:szCs w:val="20"/>
          <w:lang w:val="en-GB"/>
        </w:rPr>
        <w:t xml:space="preserve"> </w:t>
      </w:r>
      <w:proofErr w:type="spellStart"/>
      <w:r w:rsidR="007D2839" w:rsidRPr="00147903">
        <w:rPr>
          <w:rFonts w:ascii="Times New Roman" w:hAnsi="Times New Roman" w:cs="Times New Roman"/>
          <w:szCs w:val="20"/>
          <w:lang w:val="en-GB"/>
        </w:rPr>
        <w:t>palmitin</w:t>
      </w:r>
      <w:proofErr w:type="spellEnd"/>
      <w:r w:rsidR="007D2839" w:rsidRPr="00147903">
        <w:rPr>
          <w:rFonts w:ascii="Times New Roman" w:hAnsi="Times New Roman" w:cs="Times New Roman"/>
          <w:szCs w:val="20"/>
          <w:lang w:val="en-GB"/>
        </w:rPr>
        <w:t xml:space="preserve"> (</w:t>
      </w:r>
      <w:r w:rsidR="007D2839" w:rsidRPr="00147903">
        <w:rPr>
          <w:rFonts w:ascii="Times New Roman" w:hAnsi="Times New Roman" w:cs="Times New Roman"/>
          <w:bCs/>
          <w:szCs w:val="20"/>
          <w:lang w:val="en-GB"/>
        </w:rPr>
        <w:t>phytochemical</w:t>
      </w:r>
      <w:r w:rsidR="007D2839" w:rsidRPr="00147903">
        <w:rPr>
          <w:rFonts w:ascii="Times New Roman" w:hAnsi="Times New Roman" w:cs="Times New Roman"/>
          <w:szCs w:val="20"/>
          <w:lang w:val="en-GB"/>
        </w:rPr>
        <w:t xml:space="preserve"> </w:t>
      </w:r>
      <w:r w:rsidR="007D2839" w:rsidRPr="00147903">
        <w:rPr>
          <w:rFonts w:ascii="Times New Roman" w:hAnsi="Times New Roman" w:cs="Times New Roman"/>
          <w:b/>
          <w:szCs w:val="20"/>
          <w:lang w:val="en-GB"/>
        </w:rPr>
        <w:t>37</w:t>
      </w:r>
      <w:r w:rsidR="007D2839" w:rsidRPr="00147903">
        <w:rPr>
          <w:rFonts w:ascii="Times New Roman" w:hAnsi="Times New Roman" w:cs="Times New Roman"/>
          <w:szCs w:val="20"/>
          <w:lang w:val="en-GB"/>
        </w:rPr>
        <w:t xml:space="preserve">, </w:t>
      </w:r>
      <w:r w:rsidRPr="00147903">
        <w:rPr>
          <w:rFonts w:ascii="Times New Roman" w:hAnsi="Times New Roman" w:cs="Times New Roman"/>
          <w:szCs w:val="20"/>
          <w:lang w:val="en-GB"/>
        </w:rPr>
        <w:t xml:space="preserve">2,3-dihydroxypropyl </w:t>
      </w:r>
      <w:proofErr w:type="spellStart"/>
      <w:r w:rsidRPr="00147903">
        <w:rPr>
          <w:rFonts w:ascii="Times New Roman" w:hAnsi="Times New Roman" w:cs="Times New Roman"/>
          <w:szCs w:val="20"/>
          <w:lang w:val="en-GB"/>
        </w:rPr>
        <w:t>hexadecanoate</w:t>
      </w:r>
      <w:proofErr w:type="spellEnd"/>
      <w:r w:rsidRPr="00147903">
        <w:rPr>
          <w:rFonts w:ascii="Times New Roman" w:hAnsi="Times New Roman" w:cs="Times New Roman"/>
          <w:szCs w:val="20"/>
          <w:lang w:val="en-GB"/>
        </w:rPr>
        <w:t xml:space="preserve">) and </w:t>
      </w:r>
      <w:proofErr w:type="spellStart"/>
      <w:r w:rsidR="00884908" w:rsidRPr="00147903">
        <w:rPr>
          <w:rFonts w:ascii="Times New Roman" w:hAnsi="Times New Roman" w:cs="Times New Roman"/>
          <w:szCs w:val="20"/>
          <w:lang w:val="en-GB"/>
        </w:rPr>
        <w:t>glycerylmonooleate</w:t>
      </w:r>
      <w:proofErr w:type="spellEnd"/>
      <w:r w:rsidR="00884908" w:rsidRPr="00147903">
        <w:rPr>
          <w:rFonts w:ascii="Times New Roman" w:hAnsi="Times New Roman" w:cs="Times New Roman"/>
          <w:szCs w:val="20"/>
          <w:lang w:val="en-GB"/>
        </w:rPr>
        <w:t xml:space="preserve"> (</w:t>
      </w:r>
      <w:r w:rsidR="00884908" w:rsidRPr="00147903">
        <w:rPr>
          <w:rFonts w:ascii="Times New Roman" w:hAnsi="Times New Roman" w:cs="Times New Roman"/>
          <w:bCs/>
          <w:szCs w:val="20"/>
          <w:lang w:val="en-GB"/>
        </w:rPr>
        <w:t>phytochemical</w:t>
      </w:r>
      <w:r w:rsidR="00884908" w:rsidRPr="00147903">
        <w:rPr>
          <w:rFonts w:ascii="Times New Roman" w:hAnsi="Times New Roman" w:cs="Times New Roman"/>
          <w:szCs w:val="20"/>
          <w:lang w:val="en-GB"/>
        </w:rPr>
        <w:t xml:space="preserve"> </w:t>
      </w:r>
      <w:r w:rsidR="00884908" w:rsidRPr="00147903">
        <w:rPr>
          <w:rFonts w:ascii="Times New Roman" w:hAnsi="Times New Roman" w:cs="Times New Roman"/>
          <w:b/>
          <w:szCs w:val="20"/>
          <w:lang w:val="en-GB"/>
        </w:rPr>
        <w:t>38</w:t>
      </w:r>
      <w:r w:rsidR="00884908" w:rsidRPr="00147903">
        <w:rPr>
          <w:rFonts w:ascii="Times New Roman" w:hAnsi="Times New Roman" w:cs="Times New Roman"/>
          <w:szCs w:val="20"/>
          <w:lang w:val="en-GB"/>
        </w:rPr>
        <w:t xml:space="preserve">, </w:t>
      </w:r>
      <w:r w:rsidRPr="00147903">
        <w:rPr>
          <w:rFonts w:ascii="Times New Roman" w:hAnsi="Times New Roman" w:cs="Times New Roman"/>
          <w:szCs w:val="20"/>
          <w:lang w:val="en-GB"/>
        </w:rPr>
        <w:t xml:space="preserve">2,3-dihydroxypropyl </w:t>
      </w:r>
      <w:proofErr w:type="spellStart"/>
      <w:r w:rsidRPr="00147903">
        <w:rPr>
          <w:rFonts w:ascii="Times New Roman" w:hAnsi="Times New Roman" w:cs="Times New Roman"/>
          <w:szCs w:val="20"/>
          <w:lang w:val="en-GB"/>
        </w:rPr>
        <w:t>octadecanoate</w:t>
      </w:r>
      <w:proofErr w:type="spellEnd"/>
      <w:r w:rsidR="00884908" w:rsidRPr="00147903">
        <w:rPr>
          <w:rFonts w:ascii="Times New Roman" w:hAnsi="Times New Roman" w:cs="Times New Roman"/>
          <w:szCs w:val="20"/>
          <w:lang w:val="en-GB"/>
        </w:rPr>
        <w:t>).</w:t>
      </w:r>
    </w:p>
    <w:p w14:paraId="5526AC46" w14:textId="29E2E738" w:rsidR="00566521" w:rsidRPr="00147903" w:rsidRDefault="00566521" w:rsidP="005D60A8">
      <w:pPr>
        <w:jc w:val="center"/>
        <w:outlineLvl w:val="0"/>
        <w:rPr>
          <w:rFonts w:ascii="Times New Roman" w:hAnsi="Times New Roman" w:cs="Times New Roman"/>
          <w:szCs w:val="20"/>
        </w:rPr>
      </w:pPr>
      <w:r w:rsidRPr="00147903">
        <w:rPr>
          <w:rFonts w:ascii="Times New Roman" w:hAnsi="Times New Roman" w:cs="Times New Roman"/>
          <w:szCs w:val="20"/>
        </w:rPr>
        <w:lastRenderedPageBreak/>
        <w:t xml:space="preserve">Table 3. </w:t>
      </w:r>
      <w:r w:rsidR="005D60A8" w:rsidRPr="00147903">
        <w:rPr>
          <w:rFonts w:ascii="Times New Roman" w:hAnsi="Times New Roman" w:cs="Times New Roman"/>
          <w:szCs w:val="20"/>
          <w:lang w:val="en-GB"/>
        </w:rPr>
        <w:t>Identified phytochemicals in palm oils and extra virgin olive oil</w:t>
      </w:r>
      <w:r w:rsidR="0090144A" w:rsidRPr="00147903">
        <w:rPr>
          <w:rFonts w:ascii="Times New Roman" w:hAnsi="Times New Roman" w:cs="Times New Roman"/>
          <w:szCs w:val="20"/>
          <w:lang w:val="en-GB"/>
        </w:rPr>
        <w:t xml:space="preserve"> using LC-MS/MS</w:t>
      </w:r>
    </w:p>
    <w:p w14:paraId="409FE132" w14:textId="77777777" w:rsidR="00566521" w:rsidRPr="00147903" w:rsidRDefault="00566521" w:rsidP="003A2A26">
      <w:pPr>
        <w:jc w:val="center"/>
        <w:outlineLvl w:val="0"/>
        <w:rPr>
          <w:rFonts w:ascii="Times New Roman" w:hAnsi="Times New Roman" w:cs="Times New Roman"/>
          <w:szCs w:val="20"/>
        </w:rPr>
      </w:pPr>
    </w:p>
    <w:tbl>
      <w:tblPr>
        <w:tblW w:w="9089" w:type="dxa"/>
        <w:jc w:val="center"/>
        <w:tblCellMar>
          <w:left w:w="0" w:type="dxa"/>
          <w:right w:w="0" w:type="dxa"/>
        </w:tblCellMar>
        <w:tblLook w:val="0420" w:firstRow="1" w:lastRow="0" w:firstColumn="0" w:lastColumn="0" w:noHBand="0" w:noVBand="1"/>
      </w:tblPr>
      <w:tblGrid>
        <w:gridCol w:w="410"/>
        <w:gridCol w:w="1227"/>
        <w:gridCol w:w="459"/>
        <w:gridCol w:w="798"/>
        <w:gridCol w:w="985"/>
        <w:gridCol w:w="589"/>
        <w:gridCol w:w="937"/>
        <w:gridCol w:w="1365"/>
        <w:gridCol w:w="382"/>
        <w:gridCol w:w="579"/>
        <w:gridCol w:w="296"/>
        <w:gridCol w:w="478"/>
        <w:gridCol w:w="584"/>
      </w:tblGrid>
      <w:tr w:rsidR="00D066CB" w:rsidRPr="002B79F3" w14:paraId="7492DDBE" w14:textId="77777777" w:rsidTr="00D066CB">
        <w:trPr>
          <w:trHeight w:val="682"/>
          <w:jc w:val="center"/>
        </w:trPr>
        <w:tc>
          <w:tcPr>
            <w:tcW w:w="0" w:type="auto"/>
            <w:tcBorders>
              <w:top w:val="single" w:sz="4" w:space="0" w:color="auto"/>
              <w:bottom w:val="single" w:sz="4" w:space="0" w:color="auto"/>
            </w:tcBorders>
            <w:shd w:val="clear" w:color="auto" w:fill="auto"/>
            <w:tcMar>
              <w:top w:w="15" w:type="dxa"/>
              <w:left w:w="57" w:type="dxa"/>
              <w:bottom w:w="0" w:type="dxa"/>
              <w:right w:w="57" w:type="dxa"/>
            </w:tcMar>
            <w:vAlign w:val="center"/>
            <w:hideMark/>
          </w:tcPr>
          <w:p w14:paraId="2104535F" w14:textId="77777777" w:rsidR="00566521" w:rsidRPr="002B79F3" w:rsidRDefault="00566521" w:rsidP="00566521">
            <w:pPr>
              <w:jc w:val="center"/>
              <w:outlineLvl w:val="0"/>
              <w:rPr>
                <w:rFonts w:ascii="Times New Roman" w:hAnsi="Times New Roman" w:cs="Times New Roman"/>
                <w:b/>
                <w:bCs/>
                <w:sz w:val="14"/>
                <w:szCs w:val="14"/>
              </w:rPr>
            </w:pPr>
            <w:bookmarkStart w:id="1" w:name="_Hlk76502485"/>
            <w:bookmarkStart w:id="2" w:name="_Hlk76476234"/>
            <w:r w:rsidRPr="002B79F3">
              <w:rPr>
                <w:rFonts w:ascii="Times New Roman" w:hAnsi="Times New Roman" w:cs="Times New Roman"/>
                <w:b/>
                <w:bCs/>
                <w:sz w:val="14"/>
                <w:szCs w:val="14"/>
              </w:rPr>
              <w:t>Peak</w:t>
            </w:r>
          </w:p>
        </w:tc>
        <w:tc>
          <w:tcPr>
            <w:tcW w:w="0" w:type="auto"/>
            <w:tcBorders>
              <w:top w:val="single" w:sz="4" w:space="0" w:color="auto"/>
              <w:bottom w:val="single" w:sz="4" w:space="0" w:color="auto"/>
            </w:tcBorders>
            <w:vAlign w:val="center"/>
          </w:tcPr>
          <w:p w14:paraId="3DFF3077" w14:textId="77777777" w:rsidR="00566521" w:rsidRPr="002B79F3" w:rsidRDefault="00566521" w:rsidP="00D20A2B">
            <w:pPr>
              <w:ind w:right="1"/>
              <w:jc w:val="center"/>
              <w:outlineLvl w:val="0"/>
              <w:rPr>
                <w:rFonts w:ascii="Times New Roman" w:hAnsi="Times New Roman" w:cs="Times New Roman"/>
                <w:b/>
                <w:bCs/>
                <w:i/>
                <w:iCs/>
                <w:sz w:val="14"/>
                <w:szCs w:val="14"/>
              </w:rPr>
            </w:pPr>
            <w:r w:rsidRPr="002B79F3">
              <w:rPr>
                <w:rFonts w:ascii="Times New Roman" w:hAnsi="Times New Roman" w:cs="Times New Roman"/>
                <w:b/>
                <w:bCs/>
                <w:sz w:val="14"/>
                <w:szCs w:val="14"/>
              </w:rPr>
              <w:t>Phytochemicals</w:t>
            </w:r>
          </w:p>
        </w:tc>
        <w:tc>
          <w:tcPr>
            <w:tcW w:w="0" w:type="auto"/>
            <w:tcBorders>
              <w:top w:val="single" w:sz="4" w:space="0" w:color="auto"/>
              <w:bottom w:val="single" w:sz="4" w:space="0" w:color="auto"/>
            </w:tcBorders>
            <w:shd w:val="clear" w:color="auto" w:fill="auto"/>
            <w:tcMar>
              <w:top w:w="15" w:type="dxa"/>
              <w:left w:w="57" w:type="dxa"/>
              <w:bottom w:w="0" w:type="dxa"/>
              <w:right w:w="57" w:type="dxa"/>
            </w:tcMar>
            <w:vAlign w:val="center"/>
            <w:hideMark/>
          </w:tcPr>
          <w:p w14:paraId="01F30D9E" w14:textId="678FBC49" w:rsidR="00566521" w:rsidRPr="002B79F3" w:rsidRDefault="00566521" w:rsidP="00566521">
            <w:pPr>
              <w:jc w:val="center"/>
              <w:outlineLvl w:val="0"/>
              <w:rPr>
                <w:rFonts w:ascii="Times New Roman" w:hAnsi="Times New Roman" w:cs="Times New Roman"/>
                <w:b/>
                <w:bCs/>
                <w:sz w:val="14"/>
                <w:szCs w:val="14"/>
              </w:rPr>
            </w:pPr>
            <w:proofErr w:type="spellStart"/>
            <w:r w:rsidRPr="002B79F3">
              <w:rPr>
                <w:rFonts w:ascii="Times New Roman" w:hAnsi="Times New Roman" w:cs="Times New Roman"/>
                <w:b/>
                <w:bCs/>
                <w:i/>
                <w:iCs/>
                <w:sz w:val="14"/>
                <w:szCs w:val="14"/>
              </w:rPr>
              <w:t>t</w:t>
            </w:r>
            <w:r w:rsidRPr="002B79F3">
              <w:rPr>
                <w:rFonts w:ascii="Times New Roman" w:hAnsi="Times New Roman" w:cs="Times New Roman"/>
                <w:b/>
                <w:bCs/>
                <w:sz w:val="14"/>
                <w:szCs w:val="14"/>
                <w:vertAlign w:val="subscript"/>
              </w:rPr>
              <w:t>R</w:t>
            </w:r>
            <w:proofErr w:type="spellEnd"/>
            <w:r w:rsidRPr="002B79F3">
              <w:rPr>
                <w:rFonts w:ascii="Times New Roman" w:hAnsi="Times New Roman" w:cs="Times New Roman"/>
                <w:b/>
                <w:bCs/>
                <w:sz w:val="14"/>
                <w:szCs w:val="14"/>
              </w:rPr>
              <w:t xml:space="preserve"> (min)</w:t>
            </w:r>
          </w:p>
        </w:tc>
        <w:tc>
          <w:tcPr>
            <w:tcW w:w="0" w:type="auto"/>
            <w:tcBorders>
              <w:top w:val="single" w:sz="4" w:space="0" w:color="auto"/>
              <w:bottom w:val="single" w:sz="4" w:space="0" w:color="auto"/>
            </w:tcBorders>
            <w:shd w:val="clear" w:color="auto" w:fill="auto"/>
            <w:tcMar>
              <w:top w:w="15" w:type="dxa"/>
              <w:left w:w="57" w:type="dxa"/>
              <w:bottom w:w="0" w:type="dxa"/>
              <w:right w:w="57" w:type="dxa"/>
            </w:tcMar>
            <w:vAlign w:val="center"/>
            <w:hideMark/>
          </w:tcPr>
          <w:p w14:paraId="645E0558" w14:textId="12ED04EE" w:rsidR="00566521" w:rsidRPr="002B79F3" w:rsidRDefault="00566521" w:rsidP="00566521">
            <w:pPr>
              <w:jc w:val="center"/>
              <w:outlineLvl w:val="0"/>
              <w:rPr>
                <w:rFonts w:ascii="Times New Roman" w:hAnsi="Times New Roman" w:cs="Times New Roman"/>
                <w:b/>
                <w:bCs/>
                <w:sz w:val="14"/>
                <w:szCs w:val="14"/>
              </w:rPr>
            </w:pPr>
            <w:r w:rsidRPr="002B79F3">
              <w:rPr>
                <w:rFonts w:ascii="Times New Roman" w:hAnsi="Times New Roman" w:cs="Times New Roman"/>
                <w:b/>
                <w:bCs/>
                <w:sz w:val="14"/>
                <w:szCs w:val="14"/>
              </w:rPr>
              <w:t xml:space="preserve">Molecular </w:t>
            </w:r>
            <w:r w:rsidR="00D066CB">
              <w:rPr>
                <w:rFonts w:ascii="Times New Roman" w:hAnsi="Times New Roman" w:cs="Times New Roman"/>
                <w:b/>
                <w:bCs/>
                <w:sz w:val="14"/>
                <w:szCs w:val="14"/>
              </w:rPr>
              <w:t>F</w:t>
            </w:r>
            <w:r w:rsidRPr="002B79F3">
              <w:rPr>
                <w:rFonts w:ascii="Times New Roman" w:hAnsi="Times New Roman" w:cs="Times New Roman"/>
                <w:b/>
                <w:bCs/>
                <w:sz w:val="14"/>
                <w:szCs w:val="14"/>
              </w:rPr>
              <w:t>ormula</w:t>
            </w:r>
          </w:p>
        </w:tc>
        <w:tc>
          <w:tcPr>
            <w:tcW w:w="0" w:type="auto"/>
            <w:tcBorders>
              <w:top w:val="single" w:sz="4" w:space="0" w:color="auto"/>
              <w:bottom w:val="single" w:sz="4" w:space="0" w:color="auto"/>
            </w:tcBorders>
            <w:shd w:val="clear" w:color="auto" w:fill="auto"/>
            <w:tcMar>
              <w:top w:w="15" w:type="dxa"/>
              <w:left w:w="57" w:type="dxa"/>
              <w:bottom w:w="0" w:type="dxa"/>
              <w:right w:w="57" w:type="dxa"/>
            </w:tcMar>
            <w:vAlign w:val="center"/>
            <w:hideMark/>
          </w:tcPr>
          <w:p w14:paraId="05FFDB7D" w14:textId="5D7F34FA" w:rsidR="00566521" w:rsidRPr="002B79F3" w:rsidRDefault="00566521" w:rsidP="00566521">
            <w:pPr>
              <w:jc w:val="center"/>
              <w:outlineLvl w:val="0"/>
              <w:rPr>
                <w:rFonts w:ascii="Times New Roman" w:hAnsi="Times New Roman" w:cs="Times New Roman"/>
                <w:b/>
                <w:bCs/>
                <w:sz w:val="14"/>
                <w:szCs w:val="14"/>
              </w:rPr>
            </w:pPr>
            <w:r w:rsidRPr="002B79F3">
              <w:rPr>
                <w:rFonts w:ascii="Times New Roman" w:hAnsi="Times New Roman" w:cs="Times New Roman"/>
                <w:b/>
                <w:bCs/>
                <w:sz w:val="14"/>
                <w:szCs w:val="14"/>
              </w:rPr>
              <w:t xml:space="preserve">Measured mass-to-charge </w:t>
            </w:r>
            <w:r w:rsidR="00D066CB">
              <w:rPr>
                <w:rFonts w:ascii="Times New Roman" w:hAnsi="Times New Roman" w:cs="Times New Roman"/>
                <w:b/>
                <w:bCs/>
                <w:sz w:val="14"/>
                <w:szCs w:val="14"/>
              </w:rPr>
              <w:t>R</w:t>
            </w:r>
            <w:r w:rsidR="00D20A2B" w:rsidRPr="002B79F3">
              <w:rPr>
                <w:rFonts w:ascii="Times New Roman" w:hAnsi="Times New Roman" w:cs="Times New Roman"/>
                <w:b/>
                <w:bCs/>
                <w:sz w:val="14"/>
                <w:szCs w:val="14"/>
              </w:rPr>
              <w:t xml:space="preserve">atio </w:t>
            </w:r>
            <w:r w:rsidRPr="002B79F3">
              <w:rPr>
                <w:rFonts w:ascii="Times New Roman" w:hAnsi="Times New Roman" w:cs="Times New Roman"/>
                <w:b/>
                <w:bCs/>
                <w:sz w:val="14"/>
                <w:szCs w:val="14"/>
              </w:rPr>
              <w:t>(</w:t>
            </w:r>
            <w:r w:rsidRPr="002B79F3">
              <w:rPr>
                <w:rFonts w:ascii="Times New Roman" w:hAnsi="Times New Roman" w:cs="Times New Roman"/>
                <w:b/>
                <w:bCs/>
                <w:i/>
                <w:iCs/>
                <w:sz w:val="14"/>
                <w:szCs w:val="14"/>
              </w:rPr>
              <w:t>m/z</w:t>
            </w:r>
            <w:r w:rsidRPr="002B79F3">
              <w:rPr>
                <w:rFonts w:ascii="Times New Roman" w:hAnsi="Times New Roman" w:cs="Times New Roman"/>
                <w:b/>
                <w:bCs/>
                <w:sz w:val="14"/>
                <w:szCs w:val="14"/>
              </w:rPr>
              <w:t>), [M-H]</w:t>
            </w:r>
            <w:r w:rsidRPr="002B79F3">
              <w:rPr>
                <w:rFonts w:ascii="Times New Roman" w:hAnsi="Times New Roman" w:cs="Times New Roman"/>
                <w:b/>
                <w:bCs/>
                <w:sz w:val="14"/>
                <w:szCs w:val="14"/>
                <w:vertAlign w:val="superscript"/>
              </w:rPr>
              <w:t>-</w:t>
            </w:r>
          </w:p>
        </w:tc>
        <w:tc>
          <w:tcPr>
            <w:tcW w:w="0" w:type="auto"/>
            <w:tcBorders>
              <w:top w:val="single" w:sz="4" w:space="0" w:color="auto"/>
              <w:bottom w:val="single" w:sz="4" w:space="0" w:color="auto"/>
            </w:tcBorders>
            <w:shd w:val="clear" w:color="auto" w:fill="auto"/>
            <w:tcMar>
              <w:top w:w="15" w:type="dxa"/>
              <w:left w:w="57" w:type="dxa"/>
              <w:bottom w:w="0" w:type="dxa"/>
              <w:right w:w="57" w:type="dxa"/>
            </w:tcMar>
            <w:vAlign w:val="center"/>
            <w:hideMark/>
          </w:tcPr>
          <w:p w14:paraId="4393FEB6" w14:textId="739A3431" w:rsidR="00566521" w:rsidRPr="002B79F3" w:rsidRDefault="00566521" w:rsidP="00566521">
            <w:pPr>
              <w:jc w:val="center"/>
              <w:outlineLvl w:val="0"/>
              <w:rPr>
                <w:rFonts w:ascii="Times New Roman" w:hAnsi="Times New Roman" w:cs="Times New Roman"/>
                <w:b/>
                <w:bCs/>
                <w:sz w:val="14"/>
                <w:szCs w:val="14"/>
              </w:rPr>
            </w:pPr>
            <w:r w:rsidRPr="002B79F3">
              <w:rPr>
                <w:rFonts w:ascii="Times New Roman" w:hAnsi="Times New Roman" w:cs="Times New Roman"/>
                <w:b/>
                <w:bCs/>
                <w:sz w:val="14"/>
                <w:szCs w:val="14"/>
              </w:rPr>
              <w:t xml:space="preserve">Mass </w:t>
            </w:r>
            <w:r w:rsidR="00D066CB">
              <w:rPr>
                <w:rFonts w:ascii="Times New Roman" w:hAnsi="Times New Roman" w:cs="Times New Roman"/>
                <w:b/>
                <w:bCs/>
                <w:sz w:val="14"/>
                <w:szCs w:val="14"/>
              </w:rPr>
              <w:t>E</w:t>
            </w:r>
            <w:r w:rsidRPr="002B79F3">
              <w:rPr>
                <w:rFonts w:ascii="Times New Roman" w:hAnsi="Times New Roman" w:cs="Times New Roman"/>
                <w:b/>
                <w:bCs/>
                <w:sz w:val="14"/>
                <w:szCs w:val="14"/>
              </w:rPr>
              <w:t>rror [</w:t>
            </w:r>
            <w:proofErr w:type="spellStart"/>
            <w:r w:rsidRPr="002B79F3">
              <w:rPr>
                <w:rFonts w:ascii="Times New Roman" w:hAnsi="Times New Roman" w:cs="Times New Roman"/>
                <w:b/>
                <w:bCs/>
                <w:sz w:val="14"/>
                <w:szCs w:val="14"/>
              </w:rPr>
              <w:t>mDa</w:t>
            </w:r>
            <w:proofErr w:type="spellEnd"/>
            <w:r w:rsidRPr="002B79F3">
              <w:rPr>
                <w:rFonts w:ascii="Times New Roman" w:hAnsi="Times New Roman" w:cs="Times New Roman"/>
                <w:b/>
                <w:bCs/>
                <w:sz w:val="14"/>
                <w:szCs w:val="14"/>
              </w:rPr>
              <w:t>]</w:t>
            </w:r>
          </w:p>
        </w:tc>
        <w:tc>
          <w:tcPr>
            <w:tcW w:w="0" w:type="auto"/>
            <w:tcBorders>
              <w:top w:val="single" w:sz="4" w:space="0" w:color="auto"/>
              <w:bottom w:val="single" w:sz="4" w:space="0" w:color="auto"/>
            </w:tcBorders>
            <w:vAlign w:val="center"/>
          </w:tcPr>
          <w:p w14:paraId="1F9F5DB7" w14:textId="4E54F0D7" w:rsidR="00566521" w:rsidRPr="002B79F3" w:rsidRDefault="00566521" w:rsidP="00566521">
            <w:pPr>
              <w:jc w:val="center"/>
              <w:outlineLvl w:val="0"/>
              <w:rPr>
                <w:rFonts w:ascii="Times New Roman" w:hAnsi="Times New Roman" w:cs="Times New Roman"/>
                <w:b/>
                <w:bCs/>
                <w:sz w:val="14"/>
                <w:szCs w:val="14"/>
                <w:lang w:val="en-GB"/>
              </w:rPr>
            </w:pPr>
            <w:r w:rsidRPr="002B79F3">
              <w:rPr>
                <w:rFonts w:ascii="Times New Roman" w:hAnsi="Times New Roman" w:cs="Times New Roman"/>
                <w:b/>
                <w:bCs/>
                <w:sz w:val="14"/>
                <w:szCs w:val="14"/>
                <w:lang w:val="en-GB"/>
              </w:rPr>
              <w:t xml:space="preserve">MS/MS </w:t>
            </w:r>
            <w:r w:rsidR="00D066CB">
              <w:rPr>
                <w:rFonts w:ascii="Times New Roman" w:hAnsi="Times New Roman" w:cs="Times New Roman"/>
                <w:b/>
                <w:bCs/>
                <w:sz w:val="14"/>
                <w:szCs w:val="14"/>
                <w:lang w:val="en-GB"/>
              </w:rPr>
              <w:t>F</w:t>
            </w:r>
            <w:r w:rsidRPr="002B79F3">
              <w:rPr>
                <w:rFonts w:ascii="Times New Roman" w:hAnsi="Times New Roman" w:cs="Times New Roman"/>
                <w:b/>
                <w:bCs/>
                <w:sz w:val="14"/>
                <w:szCs w:val="14"/>
                <w:lang w:val="en-GB"/>
              </w:rPr>
              <w:t>ragments</w:t>
            </w:r>
          </w:p>
          <w:p w14:paraId="3FDB07E7" w14:textId="77777777" w:rsidR="00566521" w:rsidRPr="002B79F3" w:rsidRDefault="00566521" w:rsidP="00566521">
            <w:pPr>
              <w:jc w:val="center"/>
              <w:outlineLvl w:val="0"/>
              <w:rPr>
                <w:rFonts w:ascii="Times New Roman" w:hAnsi="Times New Roman" w:cs="Times New Roman"/>
                <w:b/>
                <w:bCs/>
                <w:sz w:val="14"/>
                <w:szCs w:val="14"/>
              </w:rPr>
            </w:pPr>
            <w:r w:rsidRPr="002B79F3">
              <w:rPr>
                <w:rFonts w:ascii="Times New Roman" w:hAnsi="Times New Roman" w:cs="Times New Roman"/>
                <w:b/>
                <w:bCs/>
                <w:sz w:val="14"/>
                <w:szCs w:val="14"/>
                <w:lang w:val="en-GB"/>
              </w:rPr>
              <w:t>(</w:t>
            </w:r>
            <w:r w:rsidRPr="002B79F3">
              <w:rPr>
                <w:rFonts w:ascii="Times New Roman" w:hAnsi="Times New Roman" w:cs="Times New Roman"/>
                <w:b/>
                <w:bCs/>
                <w:i/>
                <w:iCs/>
                <w:sz w:val="14"/>
                <w:szCs w:val="14"/>
                <w:lang w:val="en-GB"/>
              </w:rPr>
              <w:t>m/z</w:t>
            </w:r>
            <w:r w:rsidRPr="002B79F3">
              <w:rPr>
                <w:rFonts w:ascii="Times New Roman" w:hAnsi="Times New Roman" w:cs="Times New Roman"/>
                <w:b/>
                <w:bCs/>
                <w:sz w:val="14"/>
                <w:szCs w:val="14"/>
                <w:lang w:val="en-GB"/>
              </w:rPr>
              <w:t>)</w:t>
            </w:r>
          </w:p>
        </w:tc>
        <w:tc>
          <w:tcPr>
            <w:tcW w:w="0" w:type="auto"/>
            <w:tcBorders>
              <w:top w:val="single" w:sz="4" w:space="0" w:color="auto"/>
              <w:bottom w:val="single" w:sz="4" w:space="0" w:color="auto"/>
            </w:tcBorders>
            <w:vAlign w:val="center"/>
          </w:tcPr>
          <w:p w14:paraId="25683BE5" w14:textId="77777777" w:rsidR="00D066CB" w:rsidRDefault="00566521" w:rsidP="00566521">
            <w:pPr>
              <w:jc w:val="center"/>
              <w:outlineLvl w:val="0"/>
              <w:rPr>
                <w:rFonts w:ascii="Times New Roman" w:hAnsi="Times New Roman" w:cs="Times New Roman"/>
                <w:b/>
                <w:bCs/>
                <w:sz w:val="14"/>
                <w:szCs w:val="14"/>
                <w:lang w:val="en-GB"/>
              </w:rPr>
            </w:pPr>
            <w:r w:rsidRPr="002B79F3">
              <w:rPr>
                <w:rFonts w:ascii="Times New Roman" w:hAnsi="Times New Roman" w:cs="Times New Roman"/>
                <w:b/>
                <w:bCs/>
                <w:sz w:val="14"/>
                <w:szCs w:val="14"/>
                <w:lang w:val="en-GB"/>
              </w:rPr>
              <w:t xml:space="preserve">Classification </w:t>
            </w:r>
          </w:p>
          <w:p w14:paraId="50CAFB43" w14:textId="4D17CEE0" w:rsidR="00566521" w:rsidRPr="002B79F3" w:rsidRDefault="00D066CB" w:rsidP="00566521">
            <w:pPr>
              <w:jc w:val="center"/>
              <w:outlineLvl w:val="0"/>
              <w:rPr>
                <w:rFonts w:ascii="Times New Roman" w:hAnsi="Times New Roman" w:cs="Times New Roman"/>
                <w:b/>
                <w:bCs/>
                <w:sz w:val="14"/>
                <w:szCs w:val="14"/>
              </w:rPr>
            </w:pPr>
            <w:r>
              <w:rPr>
                <w:rFonts w:ascii="Times New Roman" w:hAnsi="Times New Roman" w:cs="Times New Roman"/>
                <w:b/>
                <w:bCs/>
                <w:sz w:val="14"/>
                <w:szCs w:val="14"/>
                <w:lang w:val="en-GB"/>
              </w:rPr>
              <w:t>D</w:t>
            </w:r>
            <w:r w:rsidR="00566521" w:rsidRPr="002B79F3">
              <w:rPr>
                <w:rFonts w:ascii="Times New Roman" w:hAnsi="Times New Roman" w:cs="Times New Roman"/>
                <w:b/>
                <w:bCs/>
                <w:sz w:val="14"/>
                <w:szCs w:val="14"/>
                <w:lang w:val="en-GB"/>
              </w:rPr>
              <w:t>etails</w:t>
            </w:r>
          </w:p>
        </w:tc>
        <w:tc>
          <w:tcPr>
            <w:tcW w:w="0" w:type="auto"/>
            <w:tcBorders>
              <w:top w:val="single" w:sz="4" w:space="0" w:color="auto"/>
              <w:bottom w:val="single" w:sz="4" w:space="0" w:color="auto"/>
            </w:tcBorders>
            <w:vAlign w:val="center"/>
          </w:tcPr>
          <w:p w14:paraId="16162B15" w14:textId="77777777" w:rsidR="00566521" w:rsidRPr="002B79F3" w:rsidRDefault="00566521" w:rsidP="00566521">
            <w:pPr>
              <w:jc w:val="center"/>
              <w:outlineLvl w:val="0"/>
              <w:rPr>
                <w:rFonts w:ascii="Times New Roman" w:hAnsi="Times New Roman" w:cs="Times New Roman"/>
                <w:b/>
                <w:bCs/>
                <w:sz w:val="14"/>
                <w:szCs w:val="14"/>
                <w:lang w:val="en-GB"/>
              </w:rPr>
            </w:pPr>
            <w:r w:rsidRPr="002B79F3">
              <w:rPr>
                <w:rFonts w:ascii="Times New Roman" w:hAnsi="Times New Roman" w:cs="Times New Roman"/>
                <w:b/>
                <w:bCs/>
                <w:sz w:val="14"/>
                <w:szCs w:val="14"/>
                <w:lang w:val="en-GB"/>
              </w:rPr>
              <w:t>CPPO</w:t>
            </w:r>
          </w:p>
        </w:tc>
        <w:tc>
          <w:tcPr>
            <w:tcW w:w="0" w:type="auto"/>
            <w:tcBorders>
              <w:top w:val="single" w:sz="4" w:space="0" w:color="auto"/>
              <w:bottom w:val="single" w:sz="4" w:space="0" w:color="auto"/>
            </w:tcBorders>
            <w:vAlign w:val="center"/>
          </w:tcPr>
          <w:p w14:paraId="6B7F9420" w14:textId="77777777" w:rsidR="00566521" w:rsidRPr="002B79F3" w:rsidRDefault="00566521" w:rsidP="00566521">
            <w:pPr>
              <w:jc w:val="center"/>
              <w:outlineLvl w:val="0"/>
              <w:rPr>
                <w:rFonts w:ascii="Times New Roman" w:hAnsi="Times New Roman" w:cs="Times New Roman"/>
                <w:b/>
                <w:bCs/>
                <w:sz w:val="14"/>
                <w:szCs w:val="14"/>
                <w:lang w:val="en-GB"/>
              </w:rPr>
            </w:pPr>
            <w:r w:rsidRPr="002B79F3">
              <w:rPr>
                <w:rFonts w:ascii="Times New Roman" w:hAnsi="Times New Roman" w:cs="Times New Roman"/>
                <w:b/>
                <w:bCs/>
                <w:sz w:val="14"/>
                <w:szCs w:val="14"/>
                <w:lang w:val="en-GB"/>
              </w:rPr>
              <w:t>Palm Cooking Oil</w:t>
            </w:r>
          </w:p>
        </w:tc>
        <w:tc>
          <w:tcPr>
            <w:tcW w:w="0" w:type="auto"/>
            <w:tcBorders>
              <w:top w:val="single" w:sz="4" w:space="0" w:color="auto"/>
              <w:bottom w:val="single" w:sz="4" w:space="0" w:color="auto"/>
            </w:tcBorders>
            <w:vAlign w:val="center"/>
          </w:tcPr>
          <w:p w14:paraId="1862851E" w14:textId="77777777" w:rsidR="00566521" w:rsidRPr="002B79F3" w:rsidRDefault="00566521" w:rsidP="00566521">
            <w:pPr>
              <w:jc w:val="center"/>
              <w:outlineLvl w:val="0"/>
              <w:rPr>
                <w:rFonts w:ascii="Times New Roman" w:hAnsi="Times New Roman" w:cs="Times New Roman"/>
                <w:b/>
                <w:bCs/>
                <w:sz w:val="14"/>
                <w:szCs w:val="14"/>
                <w:lang w:val="en-GB"/>
              </w:rPr>
            </w:pPr>
            <w:r w:rsidRPr="002B79F3">
              <w:rPr>
                <w:rFonts w:ascii="Times New Roman" w:hAnsi="Times New Roman" w:cs="Times New Roman"/>
                <w:b/>
                <w:bCs/>
                <w:sz w:val="14"/>
                <w:szCs w:val="14"/>
                <w:lang w:val="en-GB"/>
              </w:rPr>
              <w:t>RPO</w:t>
            </w:r>
          </w:p>
        </w:tc>
        <w:tc>
          <w:tcPr>
            <w:tcW w:w="478" w:type="dxa"/>
            <w:tcBorders>
              <w:top w:val="single" w:sz="4" w:space="0" w:color="auto"/>
              <w:bottom w:val="single" w:sz="4" w:space="0" w:color="auto"/>
            </w:tcBorders>
            <w:vAlign w:val="center"/>
          </w:tcPr>
          <w:p w14:paraId="16997C2F" w14:textId="47D25D3D" w:rsidR="00566521" w:rsidRPr="002B79F3" w:rsidRDefault="002B79F3" w:rsidP="00566521">
            <w:pPr>
              <w:jc w:val="center"/>
              <w:outlineLvl w:val="0"/>
              <w:rPr>
                <w:rFonts w:ascii="Times New Roman" w:hAnsi="Times New Roman" w:cs="Times New Roman"/>
                <w:b/>
                <w:bCs/>
                <w:sz w:val="14"/>
                <w:szCs w:val="14"/>
                <w:lang w:val="en-GB"/>
              </w:rPr>
            </w:pPr>
            <w:r>
              <w:rPr>
                <w:rFonts w:ascii="Times New Roman" w:hAnsi="Times New Roman" w:cs="Times New Roman"/>
                <w:b/>
                <w:bCs/>
                <w:sz w:val="14"/>
                <w:szCs w:val="14"/>
                <w:lang w:val="en-GB"/>
              </w:rPr>
              <w:t xml:space="preserve"> </w:t>
            </w:r>
            <w:r w:rsidR="00566521" w:rsidRPr="002B79F3">
              <w:rPr>
                <w:rFonts w:ascii="Times New Roman" w:hAnsi="Times New Roman" w:cs="Times New Roman"/>
                <w:b/>
                <w:bCs/>
                <w:sz w:val="14"/>
                <w:szCs w:val="14"/>
                <w:lang w:val="en-GB"/>
              </w:rPr>
              <w:t>EVOO</w:t>
            </w:r>
          </w:p>
        </w:tc>
        <w:tc>
          <w:tcPr>
            <w:tcW w:w="0" w:type="auto"/>
            <w:tcBorders>
              <w:top w:val="single" w:sz="4" w:space="0" w:color="auto"/>
              <w:bottom w:val="single" w:sz="4" w:space="0" w:color="auto"/>
            </w:tcBorders>
            <w:vAlign w:val="center"/>
          </w:tcPr>
          <w:p w14:paraId="193DD7F7" w14:textId="10CA9670" w:rsidR="00566521" w:rsidRPr="002B79F3" w:rsidRDefault="00566521" w:rsidP="00566521">
            <w:pPr>
              <w:jc w:val="center"/>
              <w:outlineLvl w:val="0"/>
              <w:rPr>
                <w:rFonts w:ascii="Times New Roman" w:hAnsi="Times New Roman" w:cs="Times New Roman"/>
                <w:b/>
                <w:bCs/>
                <w:sz w:val="14"/>
                <w:szCs w:val="14"/>
                <w:lang w:val="en-GB"/>
              </w:rPr>
            </w:pPr>
            <w:r w:rsidRPr="002B79F3">
              <w:rPr>
                <w:rFonts w:ascii="Times New Roman" w:hAnsi="Times New Roman" w:cs="Times New Roman"/>
                <w:b/>
                <w:bCs/>
                <w:sz w:val="14"/>
                <w:szCs w:val="14"/>
                <w:lang w:val="en-GB"/>
              </w:rPr>
              <w:t>Ref</w:t>
            </w:r>
            <w:r w:rsidR="002B79F3">
              <w:rPr>
                <w:rFonts w:ascii="Times New Roman" w:hAnsi="Times New Roman" w:cs="Times New Roman"/>
                <w:b/>
                <w:bCs/>
                <w:sz w:val="14"/>
                <w:szCs w:val="14"/>
                <w:lang w:val="en-GB"/>
              </w:rPr>
              <w:t>.</w:t>
            </w:r>
          </w:p>
        </w:tc>
      </w:tr>
      <w:bookmarkEnd w:id="1"/>
      <w:tr w:rsidR="00D066CB" w:rsidRPr="002B79F3" w14:paraId="586D7BFE" w14:textId="77777777" w:rsidTr="00D066CB">
        <w:trPr>
          <w:trHeight w:val="201"/>
          <w:jc w:val="center"/>
        </w:trPr>
        <w:tc>
          <w:tcPr>
            <w:tcW w:w="0" w:type="auto"/>
            <w:tcBorders>
              <w:top w:val="single" w:sz="4" w:space="0" w:color="auto"/>
            </w:tcBorders>
            <w:shd w:val="clear" w:color="auto" w:fill="auto"/>
            <w:tcMar>
              <w:top w:w="15" w:type="dxa"/>
              <w:left w:w="57" w:type="dxa"/>
              <w:bottom w:w="0" w:type="dxa"/>
              <w:right w:w="57" w:type="dxa"/>
            </w:tcMar>
            <w:vAlign w:val="center"/>
            <w:hideMark/>
          </w:tcPr>
          <w:p w14:paraId="4151B903"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1</w:t>
            </w:r>
          </w:p>
        </w:tc>
        <w:tc>
          <w:tcPr>
            <w:tcW w:w="0" w:type="auto"/>
            <w:tcBorders>
              <w:top w:val="single" w:sz="4" w:space="0" w:color="auto"/>
            </w:tcBorders>
            <w:vAlign w:val="center"/>
          </w:tcPr>
          <w:p w14:paraId="77336CA5" w14:textId="77777777" w:rsidR="00566521" w:rsidRPr="002B79F3" w:rsidRDefault="00566521" w:rsidP="0077391A">
            <w:pPr>
              <w:ind w:right="1"/>
              <w:jc w:val="left"/>
              <w:outlineLvl w:val="0"/>
              <w:rPr>
                <w:rFonts w:ascii="Times New Roman" w:hAnsi="Times New Roman" w:cs="Times New Roman"/>
                <w:sz w:val="14"/>
                <w:szCs w:val="14"/>
              </w:rPr>
            </w:pPr>
            <w:proofErr w:type="spellStart"/>
            <w:r w:rsidRPr="002B79F3">
              <w:rPr>
                <w:rFonts w:ascii="Times New Roman" w:hAnsi="Times New Roman" w:cs="Times New Roman"/>
                <w:sz w:val="14"/>
                <w:szCs w:val="14"/>
                <w:lang w:val="en-GB"/>
              </w:rPr>
              <w:t>Nonanedioic</w:t>
            </w:r>
            <w:proofErr w:type="spellEnd"/>
            <w:r w:rsidRPr="002B79F3">
              <w:rPr>
                <w:rFonts w:ascii="Times New Roman" w:hAnsi="Times New Roman" w:cs="Times New Roman"/>
                <w:sz w:val="14"/>
                <w:szCs w:val="14"/>
                <w:lang w:val="en-GB"/>
              </w:rPr>
              <w:t xml:space="preserve"> acid (azelaic acid)</w:t>
            </w:r>
          </w:p>
        </w:tc>
        <w:tc>
          <w:tcPr>
            <w:tcW w:w="0" w:type="auto"/>
            <w:tcBorders>
              <w:top w:val="single" w:sz="4" w:space="0" w:color="auto"/>
            </w:tcBorders>
            <w:shd w:val="clear" w:color="auto" w:fill="auto"/>
            <w:tcMar>
              <w:top w:w="15" w:type="dxa"/>
              <w:left w:w="57" w:type="dxa"/>
              <w:bottom w:w="0" w:type="dxa"/>
              <w:right w:w="57" w:type="dxa"/>
            </w:tcMar>
            <w:vAlign w:val="center"/>
            <w:hideMark/>
          </w:tcPr>
          <w:p w14:paraId="0ADBFDDD"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10.8</w:t>
            </w:r>
          </w:p>
        </w:tc>
        <w:tc>
          <w:tcPr>
            <w:tcW w:w="0" w:type="auto"/>
            <w:tcBorders>
              <w:top w:val="single" w:sz="4" w:space="0" w:color="auto"/>
            </w:tcBorders>
            <w:shd w:val="clear" w:color="auto" w:fill="auto"/>
            <w:tcMar>
              <w:top w:w="15" w:type="dxa"/>
              <w:left w:w="57" w:type="dxa"/>
              <w:bottom w:w="0" w:type="dxa"/>
              <w:right w:w="57" w:type="dxa"/>
            </w:tcMar>
            <w:vAlign w:val="center"/>
            <w:hideMark/>
          </w:tcPr>
          <w:p w14:paraId="34A6CDF2" w14:textId="163C41FC"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C</w:t>
            </w:r>
            <w:r w:rsidRPr="002B79F3">
              <w:rPr>
                <w:rFonts w:ascii="Times New Roman" w:hAnsi="Times New Roman" w:cs="Times New Roman"/>
                <w:sz w:val="14"/>
                <w:szCs w:val="14"/>
                <w:vertAlign w:val="subscript"/>
              </w:rPr>
              <w:t>9</w:t>
            </w:r>
            <w:r w:rsidRPr="002B79F3">
              <w:rPr>
                <w:rFonts w:ascii="Times New Roman" w:hAnsi="Times New Roman" w:cs="Times New Roman"/>
                <w:sz w:val="14"/>
                <w:szCs w:val="14"/>
              </w:rPr>
              <w:t>H</w:t>
            </w:r>
            <w:r w:rsidRPr="002B79F3">
              <w:rPr>
                <w:rFonts w:ascii="Times New Roman" w:hAnsi="Times New Roman" w:cs="Times New Roman"/>
                <w:sz w:val="14"/>
                <w:szCs w:val="14"/>
                <w:vertAlign w:val="subscript"/>
              </w:rPr>
              <w:t>16</w:t>
            </w:r>
            <w:r w:rsidRPr="002B79F3">
              <w:rPr>
                <w:rFonts w:ascii="Times New Roman" w:hAnsi="Times New Roman" w:cs="Times New Roman"/>
                <w:sz w:val="14"/>
                <w:szCs w:val="14"/>
              </w:rPr>
              <w:t>O</w:t>
            </w:r>
            <w:r w:rsidRPr="002B79F3">
              <w:rPr>
                <w:rFonts w:ascii="Times New Roman" w:hAnsi="Times New Roman" w:cs="Times New Roman"/>
                <w:sz w:val="14"/>
                <w:szCs w:val="14"/>
                <w:vertAlign w:val="subscript"/>
              </w:rPr>
              <w:t>4</w:t>
            </w:r>
          </w:p>
        </w:tc>
        <w:tc>
          <w:tcPr>
            <w:tcW w:w="0" w:type="auto"/>
            <w:tcBorders>
              <w:top w:val="single" w:sz="4" w:space="0" w:color="auto"/>
            </w:tcBorders>
            <w:shd w:val="clear" w:color="auto" w:fill="auto"/>
            <w:tcMar>
              <w:top w:w="15" w:type="dxa"/>
              <w:left w:w="57" w:type="dxa"/>
              <w:bottom w:w="0" w:type="dxa"/>
              <w:right w:w="57" w:type="dxa"/>
            </w:tcMar>
            <w:vAlign w:val="center"/>
            <w:hideMark/>
          </w:tcPr>
          <w:p w14:paraId="7E377B67"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187.0992</w:t>
            </w:r>
          </w:p>
        </w:tc>
        <w:tc>
          <w:tcPr>
            <w:tcW w:w="0" w:type="auto"/>
            <w:tcBorders>
              <w:top w:val="single" w:sz="4" w:space="0" w:color="auto"/>
            </w:tcBorders>
            <w:shd w:val="clear" w:color="auto" w:fill="auto"/>
            <w:tcMar>
              <w:top w:w="15" w:type="dxa"/>
              <w:left w:w="57" w:type="dxa"/>
              <w:bottom w:w="0" w:type="dxa"/>
              <w:right w:w="57" w:type="dxa"/>
            </w:tcMar>
            <w:vAlign w:val="center"/>
            <w:hideMark/>
          </w:tcPr>
          <w:p w14:paraId="31860AFE"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1.6</w:t>
            </w:r>
          </w:p>
        </w:tc>
        <w:tc>
          <w:tcPr>
            <w:tcW w:w="0" w:type="auto"/>
            <w:tcBorders>
              <w:top w:val="single" w:sz="4" w:space="0" w:color="auto"/>
            </w:tcBorders>
            <w:vAlign w:val="center"/>
          </w:tcPr>
          <w:p w14:paraId="7E606D63" w14:textId="77777777" w:rsidR="00566521" w:rsidRPr="002B79F3" w:rsidRDefault="00566521" w:rsidP="0077391A">
            <w:pPr>
              <w:jc w:val="left"/>
              <w:outlineLvl w:val="0"/>
              <w:rPr>
                <w:rFonts w:ascii="Times New Roman" w:hAnsi="Times New Roman" w:cs="Times New Roman"/>
                <w:sz w:val="14"/>
                <w:szCs w:val="14"/>
                <w:lang w:val="en-GB"/>
              </w:rPr>
            </w:pPr>
            <w:r w:rsidRPr="002B79F3">
              <w:rPr>
                <w:rFonts w:ascii="Times New Roman" w:hAnsi="Times New Roman" w:cs="Times New Roman"/>
                <w:sz w:val="14"/>
                <w:szCs w:val="14"/>
                <w:lang w:val="en-GB"/>
              </w:rPr>
              <w:t>169.0894,</w:t>
            </w:r>
          </w:p>
          <w:p w14:paraId="54517B3B" w14:textId="77777777" w:rsidR="00566521" w:rsidRPr="002B79F3" w:rsidRDefault="00566521" w:rsidP="0077391A">
            <w:pPr>
              <w:jc w:val="left"/>
              <w:outlineLvl w:val="0"/>
              <w:rPr>
                <w:rFonts w:ascii="Times New Roman" w:hAnsi="Times New Roman" w:cs="Times New Roman"/>
                <w:sz w:val="14"/>
                <w:szCs w:val="14"/>
              </w:rPr>
            </w:pPr>
            <w:r w:rsidRPr="002B79F3">
              <w:rPr>
                <w:rFonts w:ascii="Times New Roman" w:hAnsi="Times New Roman" w:cs="Times New Roman"/>
                <w:sz w:val="14"/>
                <w:szCs w:val="14"/>
                <w:lang w:val="en-GB"/>
              </w:rPr>
              <w:t>125.0970</w:t>
            </w:r>
          </w:p>
        </w:tc>
        <w:tc>
          <w:tcPr>
            <w:tcW w:w="0" w:type="auto"/>
            <w:tcBorders>
              <w:top w:val="single" w:sz="4" w:space="0" w:color="auto"/>
            </w:tcBorders>
            <w:vAlign w:val="center"/>
          </w:tcPr>
          <w:p w14:paraId="54F16178" w14:textId="77777777" w:rsidR="00566521" w:rsidRPr="002B79F3" w:rsidRDefault="00566521" w:rsidP="0077391A">
            <w:pPr>
              <w:jc w:val="left"/>
              <w:outlineLvl w:val="0"/>
              <w:rPr>
                <w:rFonts w:ascii="Times New Roman" w:hAnsi="Times New Roman" w:cs="Times New Roman"/>
                <w:sz w:val="14"/>
                <w:szCs w:val="14"/>
              </w:rPr>
            </w:pPr>
            <w:r w:rsidRPr="002B79F3">
              <w:rPr>
                <w:rFonts w:ascii="Times New Roman" w:hAnsi="Times New Roman" w:cs="Times New Roman"/>
                <w:sz w:val="14"/>
                <w:szCs w:val="14"/>
                <w:lang w:val="en-GB"/>
              </w:rPr>
              <w:t>Dicarboxylic acid, plant signalling metabolite</w:t>
            </w:r>
          </w:p>
        </w:tc>
        <w:tc>
          <w:tcPr>
            <w:tcW w:w="0" w:type="auto"/>
            <w:tcBorders>
              <w:top w:val="single" w:sz="4" w:space="0" w:color="auto"/>
            </w:tcBorders>
            <w:vAlign w:val="center"/>
          </w:tcPr>
          <w:p w14:paraId="4B352D08" w14:textId="385D023A" w:rsidR="00566521" w:rsidRPr="002B79F3" w:rsidRDefault="00057992" w:rsidP="00566521">
            <w:pPr>
              <w:jc w:val="center"/>
              <w:outlineLvl w:val="0"/>
              <w:rPr>
                <w:rFonts w:ascii="Times New Roman" w:hAnsi="Times New Roman" w:cs="Times New Roman"/>
                <w:sz w:val="14"/>
                <w:szCs w:val="14"/>
                <w:lang w:val="en-GB"/>
              </w:rPr>
            </w:pPr>
            <w:r w:rsidRPr="002B79F3">
              <w:rPr>
                <w:rFonts w:ascii="Times New Roman" w:hAnsi="Times New Roman" w:cs="Times New Roman"/>
                <w:sz w:val="14"/>
                <w:szCs w:val="14"/>
                <w:lang w:val="en-GB"/>
              </w:rPr>
              <w:t>√</w:t>
            </w:r>
          </w:p>
        </w:tc>
        <w:tc>
          <w:tcPr>
            <w:tcW w:w="0" w:type="auto"/>
            <w:tcBorders>
              <w:top w:val="single" w:sz="4" w:space="0" w:color="auto"/>
            </w:tcBorders>
            <w:vAlign w:val="center"/>
          </w:tcPr>
          <w:p w14:paraId="520D7016" w14:textId="28AEDDA9" w:rsidR="00566521" w:rsidRPr="002B79F3" w:rsidRDefault="00057992" w:rsidP="00566521">
            <w:pPr>
              <w:jc w:val="center"/>
              <w:outlineLvl w:val="0"/>
              <w:rPr>
                <w:rFonts w:ascii="Times New Roman" w:hAnsi="Times New Roman" w:cs="Times New Roman"/>
                <w:sz w:val="14"/>
                <w:szCs w:val="14"/>
                <w:lang w:val="en-GB"/>
              </w:rPr>
            </w:pPr>
            <w:r w:rsidRPr="002B79F3">
              <w:rPr>
                <w:rFonts w:ascii="Times New Roman" w:hAnsi="Times New Roman" w:cs="Times New Roman"/>
                <w:sz w:val="14"/>
                <w:szCs w:val="14"/>
                <w:lang w:val="en-GB"/>
              </w:rPr>
              <w:t>√</w:t>
            </w:r>
          </w:p>
        </w:tc>
        <w:tc>
          <w:tcPr>
            <w:tcW w:w="0" w:type="auto"/>
            <w:tcBorders>
              <w:top w:val="single" w:sz="4" w:space="0" w:color="auto"/>
            </w:tcBorders>
            <w:vAlign w:val="center"/>
          </w:tcPr>
          <w:p w14:paraId="6891D036" w14:textId="2C93573C" w:rsidR="00566521" w:rsidRPr="002B79F3" w:rsidRDefault="00057992" w:rsidP="00566521">
            <w:pPr>
              <w:jc w:val="center"/>
              <w:outlineLvl w:val="0"/>
              <w:rPr>
                <w:rFonts w:ascii="Times New Roman" w:hAnsi="Times New Roman" w:cs="Times New Roman"/>
                <w:sz w:val="14"/>
                <w:szCs w:val="14"/>
                <w:lang w:val="en-GB"/>
              </w:rPr>
            </w:pPr>
            <w:r w:rsidRPr="002B79F3">
              <w:rPr>
                <w:rFonts w:ascii="Times New Roman" w:hAnsi="Times New Roman" w:cs="Times New Roman"/>
                <w:sz w:val="14"/>
                <w:szCs w:val="14"/>
                <w:lang w:val="en-GB"/>
              </w:rPr>
              <w:t>√</w:t>
            </w:r>
          </w:p>
        </w:tc>
        <w:tc>
          <w:tcPr>
            <w:tcW w:w="478" w:type="dxa"/>
            <w:tcBorders>
              <w:top w:val="single" w:sz="4" w:space="0" w:color="auto"/>
            </w:tcBorders>
            <w:vAlign w:val="center"/>
          </w:tcPr>
          <w:p w14:paraId="3CED87C0" w14:textId="77777777" w:rsidR="00566521" w:rsidRPr="002B79F3" w:rsidRDefault="00566521" w:rsidP="00566521">
            <w:pPr>
              <w:jc w:val="center"/>
              <w:outlineLvl w:val="0"/>
              <w:rPr>
                <w:rFonts w:ascii="Times New Roman" w:hAnsi="Times New Roman" w:cs="Times New Roman"/>
                <w:sz w:val="14"/>
                <w:szCs w:val="14"/>
                <w:lang w:val="en-GB"/>
              </w:rPr>
            </w:pPr>
          </w:p>
        </w:tc>
        <w:tc>
          <w:tcPr>
            <w:tcW w:w="0" w:type="auto"/>
            <w:tcBorders>
              <w:top w:val="single" w:sz="4" w:space="0" w:color="auto"/>
            </w:tcBorders>
            <w:vAlign w:val="center"/>
          </w:tcPr>
          <w:p w14:paraId="1348518E" w14:textId="4D44B657" w:rsidR="00566521" w:rsidRPr="002B79F3" w:rsidRDefault="00F7219E" w:rsidP="00884908">
            <w:pPr>
              <w:jc w:val="center"/>
              <w:outlineLvl w:val="0"/>
              <w:rPr>
                <w:rFonts w:ascii="Times New Roman" w:hAnsi="Times New Roman" w:cs="Times New Roman"/>
                <w:sz w:val="14"/>
                <w:szCs w:val="14"/>
                <w:lang w:val="en-GB"/>
              </w:rPr>
            </w:pPr>
            <w:r w:rsidRPr="002B79F3">
              <w:rPr>
                <w:rFonts w:ascii="Times New Roman" w:hAnsi="Times New Roman" w:cs="Times New Roman"/>
                <w:sz w:val="14"/>
                <w:szCs w:val="14"/>
                <w:lang w:val="en-GB"/>
              </w:rPr>
              <w:t>[</w:t>
            </w:r>
            <w:r w:rsidR="00DE0584" w:rsidRPr="002B79F3">
              <w:rPr>
                <w:rFonts w:ascii="Times New Roman" w:hAnsi="Times New Roman" w:cs="Times New Roman"/>
                <w:sz w:val="14"/>
                <w:szCs w:val="14"/>
                <w:lang w:val="en-GB"/>
              </w:rPr>
              <w:t>24</w:t>
            </w:r>
            <w:r w:rsidR="00884908" w:rsidRPr="002B79F3">
              <w:rPr>
                <w:rFonts w:ascii="Times New Roman" w:hAnsi="Times New Roman" w:cs="Times New Roman"/>
                <w:sz w:val="14"/>
                <w:szCs w:val="14"/>
                <w:lang w:val="en-GB"/>
              </w:rPr>
              <w:t>,</w:t>
            </w:r>
            <w:r w:rsidR="00B3157F" w:rsidRPr="002B79F3">
              <w:rPr>
                <w:rFonts w:ascii="Times New Roman" w:hAnsi="Times New Roman" w:cs="Times New Roman"/>
                <w:sz w:val="14"/>
                <w:szCs w:val="14"/>
                <w:lang w:val="en-GB"/>
              </w:rPr>
              <w:t>25</w:t>
            </w:r>
            <w:r w:rsidRPr="002B79F3">
              <w:rPr>
                <w:rFonts w:ascii="Times New Roman" w:hAnsi="Times New Roman" w:cs="Times New Roman"/>
                <w:sz w:val="14"/>
                <w:szCs w:val="14"/>
                <w:lang w:val="en-GB"/>
              </w:rPr>
              <w:t>]</w:t>
            </w:r>
          </w:p>
        </w:tc>
      </w:tr>
      <w:tr w:rsidR="00D066CB" w:rsidRPr="002B79F3" w14:paraId="53A86967" w14:textId="77777777" w:rsidTr="00D066CB">
        <w:trPr>
          <w:trHeight w:val="314"/>
          <w:jc w:val="center"/>
        </w:trPr>
        <w:tc>
          <w:tcPr>
            <w:tcW w:w="0" w:type="auto"/>
            <w:shd w:val="clear" w:color="auto" w:fill="auto"/>
            <w:tcMar>
              <w:top w:w="15" w:type="dxa"/>
              <w:left w:w="57" w:type="dxa"/>
              <w:bottom w:w="0" w:type="dxa"/>
              <w:right w:w="57" w:type="dxa"/>
            </w:tcMar>
            <w:vAlign w:val="center"/>
            <w:hideMark/>
          </w:tcPr>
          <w:p w14:paraId="7B3A9D15"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2</w:t>
            </w:r>
          </w:p>
        </w:tc>
        <w:tc>
          <w:tcPr>
            <w:tcW w:w="0" w:type="auto"/>
            <w:vAlign w:val="center"/>
          </w:tcPr>
          <w:p w14:paraId="12A9185B" w14:textId="77777777" w:rsidR="00566521" w:rsidRPr="002B79F3" w:rsidRDefault="00566521" w:rsidP="0077391A">
            <w:pPr>
              <w:ind w:right="1"/>
              <w:jc w:val="left"/>
              <w:outlineLvl w:val="0"/>
              <w:rPr>
                <w:rFonts w:ascii="Times New Roman" w:hAnsi="Times New Roman" w:cs="Times New Roman"/>
                <w:sz w:val="14"/>
                <w:szCs w:val="14"/>
              </w:rPr>
            </w:pPr>
            <w:proofErr w:type="spellStart"/>
            <w:r w:rsidRPr="002B79F3">
              <w:rPr>
                <w:rFonts w:ascii="Times New Roman" w:hAnsi="Times New Roman" w:cs="Times New Roman"/>
                <w:sz w:val="14"/>
                <w:szCs w:val="14"/>
                <w:lang w:val="en-GB"/>
              </w:rPr>
              <w:t>Oxononanoic</w:t>
            </w:r>
            <w:proofErr w:type="spellEnd"/>
            <w:r w:rsidRPr="002B79F3">
              <w:rPr>
                <w:rFonts w:ascii="Times New Roman" w:hAnsi="Times New Roman" w:cs="Times New Roman"/>
                <w:sz w:val="14"/>
                <w:szCs w:val="14"/>
                <w:lang w:val="en-GB"/>
              </w:rPr>
              <w:t xml:space="preserve"> acid</w:t>
            </w:r>
          </w:p>
        </w:tc>
        <w:tc>
          <w:tcPr>
            <w:tcW w:w="0" w:type="auto"/>
            <w:shd w:val="clear" w:color="auto" w:fill="auto"/>
            <w:tcMar>
              <w:top w:w="15" w:type="dxa"/>
              <w:left w:w="57" w:type="dxa"/>
              <w:bottom w:w="0" w:type="dxa"/>
              <w:right w:w="57" w:type="dxa"/>
            </w:tcMar>
            <w:vAlign w:val="center"/>
            <w:hideMark/>
          </w:tcPr>
          <w:p w14:paraId="7C1819EC"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10.9</w:t>
            </w:r>
          </w:p>
        </w:tc>
        <w:tc>
          <w:tcPr>
            <w:tcW w:w="0" w:type="auto"/>
            <w:shd w:val="clear" w:color="auto" w:fill="auto"/>
            <w:tcMar>
              <w:top w:w="15" w:type="dxa"/>
              <w:left w:w="57" w:type="dxa"/>
              <w:bottom w:w="0" w:type="dxa"/>
              <w:right w:w="57" w:type="dxa"/>
            </w:tcMar>
            <w:vAlign w:val="center"/>
            <w:hideMark/>
          </w:tcPr>
          <w:p w14:paraId="43A75BC9" w14:textId="6C3EC5FE"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C</w:t>
            </w:r>
            <w:r w:rsidRPr="002B79F3">
              <w:rPr>
                <w:rFonts w:ascii="Times New Roman" w:hAnsi="Times New Roman" w:cs="Times New Roman"/>
                <w:sz w:val="14"/>
                <w:szCs w:val="14"/>
                <w:vertAlign w:val="subscript"/>
              </w:rPr>
              <w:t>9</w:t>
            </w:r>
            <w:r w:rsidRPr="002B79F3">
              <w:rPr>
                <w:rFonts w:ascii="Times New Roman" w:hAnsi="Times New Roman" w:cs="Times New Roman"/>
                <w:sz w:val="14"/>
                <w:szCs w:val="14"/>
              </w:rPr>
              <w:t>H</w:t>
            </w:r>
            <w:r w:rsidRPr="002B79F3">
              <w:rPr>
                <w:rFonts w:ascii="Times New Roman" w:hAnsi="Times New Roman" w:cs="Times New Roman"/>
                <w:sz w:val="14"/>
                <w:szCs w:val="14"/>
                <w:vertAlign w:val="subscript"/>
              </w:rPr>
              <w:t>16</w:t>
            </w:r>
            <w:r w:rsidRPr="002B79F3">
              <w:rPr>
                <w:rFonts w:ascii="Times New Roman" w:hAnsi="Times New Roman" w:cs="Times New Roman"/>
                <w:sz w:val="14"/>
                <w:szCs w:val="14"/>
              </w:rPr>
              <w:t>O</w:t>
            </w:r>
            <w:r w:rsidRPr="002B79F3">
              <w:rPr>
                <w:rFonts w:ascii="Times New Roman" w:hAnsi="Times New Roman" w:cs="Times New Roman"/>
                <w:sz w:val="14"/>
                <w:szCs w:val="14"/>
                <w:vertAlign w:val="subscript"/>
              </w:rPr>
              <w:t>3</w:t>
            </w:r>
          </w:p>
        </w:tc>
        <w:tc>
          <w:tcPr>
            <w:tcW w:w="0" w:type="auto"/>
            <w:shd w:val="clear" w:color="auto" w:fill="auto"/>
            <w:tcMar>
              <w:top w:w="15" w:type="dxa"/>
              <w:left w:w="57" w:type="dxa"/>
              <w:bottom w:w="0" w:type="dxa"/>
              <w:right w:w="57" w:type="dxa"/>
            </w:tcMar>
            <w:vAlign w:val="center"/>
            <w:hideMark/>
          </w:tcPr>
          <w:p w14:paraId="0678FAFA"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171.1048</w:t>
            </w:r>
          </w:p>
        </w:tc>
        <w:tc>
          <w:tcPr>
            <w:tcW w:w="0" w:type="auto"/>
            <w:shd w:val="clear" w:color="auto" w:fill="auto"/>
            <w:tcMar>
              <w:top w:w="15" w:type="dxa"/>
              <w:left w:w="57" w:type="dxa"/>
              <w:bottom w:w="0" w:type="dxa"/>
              <w:right w:w="57" w:type="dxa"/>
            </w:tcMar>
            <w:vAlign w:val="center"/>
            <w:hideMark/>
          </w:tcPr>
          <w:p w14:paraId="6A40EAD6"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2.1</w:t>
            </w:r>
          </w:p>
        </w:tc>
        <w:tc>
          <w:tcPr>
            <w:tcW w:w="0" w:type="auto"/>
            <w:vAlign w:val="center"/>
          </w:tcPr>
          <w:p w14:paraId="577DFF6A" w14:textId="77777777" w:rsidR="00566521" w:rsidRPr="002B79F3" w:rsidRDefault="00566521" w:rsidP="0077391A">
            <w:pPr>
              <w:jc w:val="left"/>
              <w:outlineLvl w:val="0"/>
              <w:rPr>
                <w:rFonts w:ascii="Times New Roman" w:hAnsi="Times New Roman" w:cs="Times New Roman"/>
                <w:sz w:val="14"/>
                <w:szCs w:val="14"/>
              </w:rPr>
            </w:pPr>
            <w:r w:rsidRPr="002B79F3">
              <w:rPr>
                <w:rFonts w:ascii="Times New Roman" w:hAnsi="Times New Roman" w:cs="Times New Roman"/>
                <w:sz w:val="14"/>
                <w:szCs w:val="14"/>
              </w:rPr>
              <w:t>127.1163</w:t>
            </w:r>
          </w:p>
        </w:tc>
        <w:tc>
          <w:tcPr>
            <w:tcW w:w="0" w:type="auto"/>
            <w:vAlign w:val="center"/>
          </w:tcPr>
          <w:p w14:paraId="17BC6006" w14:textId="77777777" w:rsidR="00566521" w:rsidRPr="002B79F3" w:rsidRDefault="00566521" w:rsidP="0077391A">
            <w:pPr>
              <w:jc w:val="left"/>
              <w:outlineLvl w:val="0"/>
              <w:rPr>
                <w:rFonts w:ascii="Times New Roman" w:hAnsi="Times New Roman" w:cs="Times New Roman"/>
                <w:sz w:val="14"/>
                <w:szCs w:val="14"/>
              </w:rPr>
            </w:pPr>
            <w:r w:rsidRPr="002B79F3">
              <w:rPr>
                <w:rFonts w:ascii="Times New Roman" w:hAnsi="Times New Roman" w:cs="Times New Roman"/>
                <w:sz w:val="14"/>
                <w:szCs w:val="14"/>
                <w:lang w:val="en-GB"/>
              </w:rPr>
              <w:t>Medium-chain oxo-fatty acid</w:t>
            </w:r>
          </w:p>
        </w:tc>
        <w:tc>
          <w:tcPr>
            <w:tcW w:w="0" w:type="auto"/>
            <w:vAlign w:val="center"/>
          </w:tcPr>
          <w:p w14:paraId="30BC89D7" w14:textId="030CA2DB" w:rsidR="00566521" w:rsidRPr="002B79F3" w:rsidRDefault="00F7219E" w:rsidP="00566521">
            <w:pPr>
              <w:jc w:val="center"/>
              <w:outlineLvl w:val="0"/>
              <w:rPr>
                <w:rFonts w:ascii="Times New Roman" w:hAnsi="Times New Roman" w:cs="Times New Roman"/>
                <w:sz w:val="14"/>
                <w:szCs w:val="14"/>
                <w:lang w:val="en-GB"/>
              </w:rPr>
            </w:pPr>
            <w:r w:rsidRPr="002B79F3">
              <w:rPr>
                <w:rFonts w:ascii="Times New Roman" w:hAnsi="Times New Roman" w:cs="Times New Roman"/>
                <w:sz w:val="14"/>
                <w:szCs w:val="14"/>
                <w:lang w:val="en-GB"/>
              </w:rPr>
              <w:t>√</w:t>
            </w:r>
          </w:p>
        </w:tc>
        <w:tc>
          <w:tcPr>
            <w:tcW w:w="0" w:type="auto"/>
            <w:vAlign w:val="center"/>
          </w:tcPr>
          <w:p w14:paraId="4C00D7C5" w14:textId="77777777" w:rsidR="00566521" w:rsidRPr="002B79F3" w:rsidRDefault="00566521" w:rsidP="00566521">
            <w:pPr>
              <w:jc w:val="center"/>
              <w:outlineLvl w:val="0"/>
              <w:rPr>
                <w:rFonts w:ascii="Times New Roman" w:hAnsi="Times New Roman" w:cs="Times New Roman"/>
                <w:sz w:val="14"/>
                <w:szCs w:val="14"/>
                <w:lang w:val="en-GB"/>
              </w:rPr>
            </w:pPr>
          </w:p>
        </w:tc>
        <w:tc>
          <w:tcPr>
            <w:tcW w:w="0" w:type="auto"/>
            <w:vAlign w:val="center"/>
          </w:tcPr>
          <w:p w14:paraId="5762722A" w14:textId="77777777" w:rsidR="00566521" w:rsidRPr="002B79F3" w:rsidRDefault="00566521" w:rsidP="00566521">
            <w:pPr>
              <w:jc w:val="center"/>
              <w:outlineLvl w:val="0"/>
              <w:rPr>
                <w:rFonts w:ascii="Times New Roman" w:hAnsi="Times New Roman" w:cs="Times New Roman"/>
                <w:sz w:val="14"/>
                <w:szCs w:val="14"/>
                <w:lang w:val="en-GB"/>
              </w:rPr>
            </w:pPr>
          </w:p>
        </w:tc>
        <w:tc>
          <w:tcPr>
            <w:tcW w:w="478" w:type="dxa"/>
            <w:vAlign w:val="center"/>
          </w:tcPr>
          <w:p w14:paraId="76C287AD" w14:textId="77777777" w:rsidR="00566521" w:rsidRPr="002B79F3" w:rsidRDefault="00566521" w:rsidP="00566521">
            <w:pPr>
              <w:jc w:val="center"/>
              <w:outlineLvl w:val="0"/>
              <w:rPr>
                <w:rFonts w:ascii="Times New Roman" w:hAnsi="Times New Roman" w:cs="Times New Roman"/>
                <w:sz w:val="14"/>
                <w:szCs w:val="14"/>
                <w:lang w:val="en-GB"/>
              </w:rPr>
            </w:pPr>
          </w:p>
        </w:tc>
        <w:tc>
          <w:tcPr>
            <w:tcW w:w="0" w:type="auto"/>
            <w:vAlign w:val="center"/>
          </w:tcPr>
          <w:p w14:paraId="1FDBF08F" w14:textId="6013FE98" w:rsidR="00566521" w:rsidRPr="002B79F3" w:rsidRDefault="00F7219E" w:rsidP="00884908">
            <w:pPr>
              <w:jc w:val="center"/>
              <w:outlineLvl w:val="0"/>
              <w:rPr>
                <w:rFonts w:ascii="Times New Roman" w:hAnsi="Times New Roman" w:cs="Times New Roman"/>
                <w:sz w:val="14"/>
                <w:szCs w:val="14"/>
                <w:lang w:val="en-GB"/>
              </w:rPr>
            </w:pPr>
            <w:r w:rsidRPr="002B79F3">
              <w:rPr>
                <w:rFonts w:ascii="Times New Roman" w:hAnsi="Times New Roman" w:cs="Times New Roman"/>
                <w:sz w:val="14"/>
                <w:szCs w:val="14"/>
                <w:lang w:val="en-GB"/>
              </w:rPr>
              <w:t>[</w:t>
            </w:r>
            <w:r w:rsidR="00B3157F" w:rsidRPr="002B79F3">
              <w:rPr>
                <w:rFonts w:ascii="Times New Roman" w:hAnsi="Times New Roman" w:cs="Times New Roman"/>
                <w:sz w:val="14"/>
                <w:szCs w:val="14"/>
                <w:lang w:val="en-GB"/>
              </w:rPr>
              <w:t>26,27</w:t>
            </w:r>
            <w:r w:rsidRPr="002B79F3">
              <w:rPr>
                <w:rFonts w:ascii="Times New Roman" w:hAnsi="Times New Roman" w:cs="Times New Roman"/>
                <w:sz w:val="14"/>
                <w:szCs w:val="14"/>
                <w:lang w:val="en-GB"/>
              </w:rPr>
              <w:t>]</w:t>
            </w:r>
          </w:p>
        </w:tc>
      </w:tr>
      <w:tr w:rsidR="00D066CB" w:rsidRPr="002B79F3" w14:paraId="60E5C289" w14:textId="77777777" w:rsidTr="00D066CB">
        <w:trPr>
          <w:trHeight w:val="205"/>
          <w:jc w:val="center"/>
        </w:trPr>
        <w:tc>
          <w:tcPr>
            <w:tcW w:w="0" w:type="auto"/>
            <w:shd w:val="clear" w:color="auto" w:fill="auto"/>
            <w:tcMar>
              <w:top w:w="15" w:type="dxa"/>
              <w:left w:w="57" w:type="dxa"/>
              <w:bottom w:w="0" w:type="dxa"/>
              <w:right w:w="57" w:type="dxa"/>
            </w:tcMar>
            <w:vAlign w:val="center"/>
            <w:hideMark/>
          </w:tcPr>
          <w:p w14:paraId="7EE06AE2"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3</w:t>
            </w:r>
          </w:p>
        </w:tc>
        <w:tc>
          <w:tcPr>
            <w:tcW w:w="0" w:type="auto"/>
            <w:vAlign w:val="center"/>
          </w:tcPr>
          <w:p w14:paraId="02715179" w14:textId="3F2AD5E5" w:rsidR="00566521" w:rsidRPr="002B79F3" w:rsidRDefault="00325A19" w:rsidP="0077391A">
            <w:pPr>
              <w:ind w:right="1"/>
              <w:jc w:val="left"/>
              <w:outlineLvl w:val="0"/>
              <w:rPr>
                <w:rFonts w:ascii="Times New Roman" w:hAnsi="Times New Roman" w:cs="Times New Roman"/>
                <w:sz w:val="14"/>
                <w:szCs w:val="14"/>
              </w:rPr>
            </w:pPr>
            <w:r w:rsidRPr="002B79F3">
              <w:rPr>
                <w:rFonts w:ascii="Times New Roman" w:hAnsi="Times New Roman" w:cs="Times New Roman"/>
                <w:sz w:val="14"/>
                <w:szCs w:val="14"/>
              </w:rPr>
              <w:t>Dihydroxy-</w:t>
            </w:r>
            <w:proofErr w:type="spellStart"/>
            <w:r w:rsidRPr="002B79F3">
              <w:rPr>
                <w:rFonts w:ascii="Times New Roman" w:hAnsi="Times New Roman" w:cs="Times New Roman"/>
                <w:sz w:val="14"/>
                <w:szCs w:val="14"/>
              </w:rPr>
              <w:t>methoxyflavanone</w:t>
            </w:r>
            <w:proofErr w:type="spellEnd"/>
            <w:r w:rsidRPr="002B79F3">
              <w:rPr>
                <w:rFonts w:ascii="Times New Roman" w:hAnsi="Times New Roman" w:cs="Times New Roman"/>
                <w:sz w:val="14"/>
                <w:szCs w:val="14"/>
                <w:lang w:val="en-GB"/>
              </w:rPr>
              <w:t xml:space="preserve"> (</w:t>
            </w:r>
            <w:proofErr w:type="spellStart"/>
            <w:r w:rsidRPr="002B79F3">
              <w:rPr>
                <w:rFonts w:ascii="Times New Roman" w:hAnsi="Times New Roman" w:cs="Times New Roman"/>
                <w:sz w:val="14"/>
                <w:szCs w:val="14"/>
                <w:lang w:val="en-GB"/>
              </w:rPr>
              <w:t>s</w:t>
            </w:r>
            <w:r w:rsidR="00566521" w:rsidRPr="002B79F3">
              <w:rPr>
                <w:rFonts w:ascii="Times New Roman" w:hAnsi="Times New Roman" w:cs="Times New Roman"/>
                <w:sz w:val="14"/>
                <w:szCs w:val="14"/>
                <w:lang w:val="en-GB"/>
              </w:rPr>
              <w:t>akuranetin</w:t>
            </w:r>
            <w:proofErr w:type="spellEnd"/>
            <w:r w:rsidRPr="002B79F3">
              <w:rPr>
                <w:rFonts w:ascii="Times New Roman" w:hAnsi="Times New Roman" w:cs="Times New Roman"/>
                <w:sz w:val="14"/>
                <w:szCs w:val="14"/>
                <w:lang w:val="en-GB"/>
              </w:rPr>
              <w:t>)</w:t>
            </w:r>
          </w:p>
        </w:tc>
        <w:tc>
          <w:tcPr>
            <w:tcW w:w="0" w:type="auto"/>
            <w:shd w:val="clear" w:color="auto" w:fill="auto"/>
            <w:tcMar>
              <w:top w:w="15" w:type="dxa"/>
              <w:left w:w="57" w:type="dxa"/>
              <w:bottom w:w="0" w:type="dxa"/>
              <w:right w:w="57" w:type="dxa"/>
            </w:tcMar>
            <w:vAlign w:val="center"/>
            <w:hideMark/>
          </w:tcPr>
          <w:p w14:paraId="504F3BB0"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13.3</w:t>
            </w:r>
          </w:p>
        </w:tc>
        <w:tc>
          <w:tcPr>
            <w:tcW w:w="0" w:type="auto"/>
            <w:shd w:val="clear" w:color="auto" w:fill="auto"/>
            <w:tcMar>
              <w:top w:w="15" w:type="dxa"/>
              <w:left w:w="57" w:type="dxa"/>
              <w:bottom w:w="0" w:type="dxa"/>
              <w:right w:w="57" w:type="dxa"/>
            </w:tcMar>
            <w:vAlign w:val="center"/>
            <w:hideMark/>
          </w:tcPr>
          <w:p w14:paraId="0AB1B9A4" w14:textId="5FD14222"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C</w:t>
            </w:r>
            <w:r w:rsidRPr="002B79F3">
              <w:rPr>
                <w:rFonts w:ascii="Times New Roman" w:hAnsi="Times New Roman" w:cs="Times New Roman"/>
                <w:sz w:val="14"/>
                <w:szCs w:val="14"/>
                <w:vertAlign w:val="subscript"/>
              </w:rPr>
              <w:t>16</w:t>
            </w:r>
            <w:r w:rsidRPr="002B79F3">
              <w:rPr>
                <w:rFonts w:ascii="Times New Roman" w:hAnsi="Times New Roman" w:cs="Times New Roman"/>
                <w:sz w:val="14"/>
                <w:szCs w:val="14"/>
              </w:rPr>
              <w:t>H</w:t>
            </w:r>
            <w:r w:rsidRPr="002B79F3">
              <w:rPr>
                <w:rFonts w:ascii="Times New Roman" w:hAnsi="Times New Roman" w:cs="Times New Roman"/>
                <w:sz w:val="14"/>
                <w:szCs w:val="14"/>
                <w:vertAlign w:val="subscript"/>
              </w:rPr>
              <w:t>14</w:t>
            </w:r>
            <w:r w:rsidRPr="002B79F3">
              <w:rPr>
                <w:rFonts w:ascii="Times New Roman" w:hAnsi="Times New Roman" w:cs="Times New Roman"/>
                <w:sz w:val="14"/>
                <w:szCs w:val="14"/>
              </w:rPr>
              <w:t>O</w:t>
            </w:r>
            <w:r w:rsidRPr="002B79F3">
              <w:rPr>
                <w:rFonts w:ascii="Times New Roman" w:hAnsi="Times New Roman" w:cs="Times New Roman"/>
                <w:sz w:val="14"/>
                <w:szCs w:val="14"/>
                <w:vertAlign w:val="subscript"/>
              </w:rPr>
              <w:t>5</w:t>
            </w:r>
          </w:p>
        </w:tc>
        <w:tc>
          <w:tcPr>
            <w:tcW w:w="0" w:type="auto"/>
            <w:shd w:val="clear" w:color="auto" w:fill="auto"/>
            <w:tcMar>
              <w:top w:w="15" w:type="dxa"/>
              <w:left w:w="57" w:type="dxa"/>
              <w:bottom w:w="0" w:type="dxa"/>
              <w:right w:w="57" w:type="dxa"/>
            </w:tcMar>
            <w:vAlign w:val="center"/>
            <w:hideMark/>
          </w:tcPr>
          <w:p w14:paraId="5F2B85DE"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285.0794</w:t>
            </w:r>
          </w:p>
        </w:tc>
        <w:tc>
          <w:tcPr>
            <w:tcW w:w="0" w:type="auto"/>
            <w:shd w:val="clear" w:color="auto" w:fill="auto"/>
            <w:tcMar>
              <w:top w:w="15" w:type="dxa"/>
              <w:left w:w="57" w:type="dxa"/>
              <w:bottom w:w="0" w:type="dxa"/>
              <w:right w:w="57" w:type="dxa"/>
            </w:tcMar>
            <w:vAlign w:val="center"/>
            <w:hideMark/>
          </w:tcPr>
          <w:p w14:paraId="23BB85D1"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2.5</w:t>
            </w:r>
          </w:p>
        </w:tc>
        <w:tc>
          <w:tcPr>
            <w:tcW w:w="0" w:type="auto"/>
            <w:vAlign w:val="center"/>
          </w:tcPr>
          <w:p w14:paraId="6C09798A" w14:textId="77777777" w:rsidR="00566521" w:rsidRPr="002B79F3" w:rsidRDefault="00566521" w:rsidP="0077391A">
            <w:pPr>
              <w:jc w:val="left"/>
              <w:outlineLvl w:val="0"/>
              <w:rPr>
                <w:rFonts w:ascii="Times New Roman" w:hAnsi="Times New Roman" w:cs="Times New Roman"/>
                <w:sz w:val="14"/>
                <w:szCs w:val="14"/>
              </w:rPr>
            </w:pPr>
            <w:r w:rsidRPr="002B79F3">
              <w:rPr>
                <w:rFonts w:ascii="Times New Roman" w:hAnsi="Times New Roman" w:cs="Times New Roman"/>
                <w:sz w:val="14"/>
                <w:szCs w:val="14"/>
                <w:lang w:val="en-GB"/>
              </w:rPr>
              <w:t>165.0209, 119.0463, 93.0296</w:t>
            </w:r>
          </w:p>
        </w:tc>
        <w:tc>
          <w:tcPr>
            <w:tcW w:w="0" w:type="auto"/>
            <w:vAlign w:val="center"/>
          </w:tcPr>
          <w:p w14:paraId="4288A270" w14:textId="77777777" w:rsidR="00566521" w:rsidRPr="002B79F3" w:rsidRDefault="00566521" w:rsidP="0077391A">
            <w:pPr>
              <w:jc w:val="left"/>
              <w:outlineLvl w:val="0"/>
              <w:rPr>
                <w:rFonts w:ascii="Times New Roman" w:hAnsi="Times New Roman" w:cs="Times New Roman"/>
                <w:sz w:val="14"/>
                <w:szCs w:val="14"/>
              </w:rPr>
            </w:pPr>
            <w:proofErr w:type="spellStart"/>
            <w:r w:rsidRPr="002B79F3">
              <w:rPr>
                <w:rFonts w:ascii="Times New Roman" w:hAnsi="Times New Roman" w:cs="Times New Roman"/>
                <w:sz w:val="14"/>
                <w:szCs w:val="14"/>
                <w:lang w:val="en-GB"/>
              </w:rPr>
              <w:t>Methoxyflavanone</w:t>
            </w:r>
            <w:proofErr w:type="spellEnd"/>
          </w:p>
        </w:tc>
        <w:tc>
          <w:tcPr>
            <w:tcW w:w="0" w:type="auto"/>
            <w:vAlign w:val="center"/>
          </w:tcPr>
          <w:p w14:paraId="0ECC6D8B" w14:textId="37E154AD" w:rsidR="00566521" w:rsidRPr="002B79F3" w:rsidRDefault="00F7219E" w:rsidP="00566521">
            <w:pPr>
              <w:jc w:val="center"/>
              <w:outlineLvl w:val="0"/>
              <w:rPr>
                <w:rFonts w:ascii="Times New Roman" w:hAnsi="Times New Roman" w:cs="Times New Roman"/>
                <w:sz w:val="14"/>
                <w:szCs w:val="14"/>
                <w:lang w:val="en-GB"/>
              </w:rPr>
            </w:pPr>
            <w:r w:rsidRPr="002B79F3">
              <w:rPr>
                <w:rFonts w:ascii="Times New Roman" w:hAnsi="Times New Roman" w:cs="Times New Roman"/>
                <w:sz w:val="14"/>
                <w:szCs w:val="14"/>
                <w:lang w:val="en-GB"/>
              </w:rPr>
              <w:t>√</w:t>
            </w:r>
          </w:p>
        </w:tc>
        <w:tc>
          <w:tcPr>
            <w:tcW w:w="0" w:type="auto"/>
            <w:vAlign w:val="center"/>
          </w:tcPr>
          <w:p w14:paraId="53933294" w14:textId="77777777" w:rsidR="00566521" w:rsidRPr="002B79F3" w:rsidRDefault="00566521" w:rsidP="00566521">
            <w:pPr>
              <w:jc w:val="center"/>
              <w:outlineLvl w:val="0"/>
              <w:rPr>
                <w:rFonts w:ascii="Times New Roman" w:hAnsi="Times New Roman" w:cs="Times New Roman"/>
                <w:sz w:val="14"/>
                <w:szCs w:val="14"/>
                <w:lang w:val="en-GB"/>
              </w:rPr>
            </w:pPr>
          </w:p>
        </w:tc>
        <w:tc>
          <w:tcPr>
            <w:tcW w:w="0" w:type="auto"/>
            <w:vAlign w:val="center"/>
          </w:tcPr>
          <w:p w14:paraId="510843BD" w14:textId="77777777" w:rsidR="00566521" w:rsidRPr="002B79F3" w:rsidRDefault="00566521" w:rsidP="00566521">
            <w:pPr>
              <w:jc w:val="center"/>
              <w:outlineLvl w:val="0"/>
              <w:rPr>
                <w:rFonts w:ascii="Times New Roman" w:hAnsi="Times New Roman" w:cs="Times New Roman"/>
                <w:sz w:val="14"/>
                <w:szCs w:val="14"/>
                <w:lang w:val="en-GB"/>
              </w:rPr>
            </w:pPr>
          </w:p>
        </w:tc>
        <w:tc>
          <w:tcPr>
            <w:tcW w:w="478" w:type="dxa"/>
            <w:vAlign w:val="center"/>
          </w:tcPr>
          <w:p w14:paraId="451B79AF" w14:textId="77777777" w:rsidR="00566521" w:rsidRPr="002B79F3" w:rsidRDefault="00566521" w:rsidP="00566521">
            <w:pPr>
              <w:jc w:val="center"/>
              <w:outlineLvl w:val="0"/>
              <w:rPr>
                <w:rFonts w:ascii="Times New Roman" w:hAnsi="Times New Roman" w:cs="Times New Roman"/>
                <w:sz w:val="14"/>
                <w:szCs w:val="14"/>
                <w:lang w:val="en-GB"/>
              </w:rPr>
            </w:pPr>
          </w:p>
        </w:tc>
        <w:tc>
          <w:tcPr>
            <w:tcW w:w="0" w:type="auto"/>
            <w:vAlign w:val="center"/>
          </w:tcPr>
          <w:p w14:paraId="4A18081D" w14:textId="7A1B08FF" w:rsidR="00884908" w:rsidRPr="002B79F3" w:rsidRDefault="00F7219E" w:rsidP="00884908">
            <w:pPr>
              <w:jc w:val="center"/>
              <w:outlineLvl w:val="0"/>
              <w:rPr>
                <w:rFonts w:ascii="Times New Roman" w:hAnsi="Times New Roman" w:cs="Times New Roman"/>
                <w:sz w:val="14"/>
                <w:szCs w:val="14"/>
              </w:rPr>
            </w:pPr>
            <w:r w:rsidRPr="002B79F3">
              <w:rPr>
                <w:rFonts w:ascii="Times New Roman" w:hAnsi="Times New Roman" w:cs="Times New Roman"/>
                <w:sz w:val="14"/>
                <w:szCs w:val="14"/>
                <w:lang w:val="en-GB"/>
              </w:rPr>
              <w:t>[</w:t>
            </w:r>
            <w:r w:rsidR="00B3157F" w:rsidRPr="002B79F3">
              <w:rPr>
                <w:rFonts w:ascii="Times New Roman" w:hAnsi="Times New Roman" w:cs="Times New Roman"/>
                <w:sz w:val="14"/>
                <w:szCs w:val="14"/>
                <w:lang w:val="en-GB"/>
              </w:rPr>
              <w:t>28,29</w:t>
            </w:r>
            <w:r w:rsidRPr="002B79F3">
              <w:rPr>
                <w:rFonts w:ascii="Times New Roman" w:hAnsi="Times New Roman" w:cs="Times New Roman"/>
                <w:sz w:val="14"/>
                <w:szCs w:val="14"/>
                <w:lang w:val="en-GB"/>
              </w:rPr>
              <w:t>]</w:t>
            </w:r>
          </w:p>
          <w:p w14:paraId="16FC1CB3" w14:textId="0C7ADA6F" w:rsidR="00566521" w:rsidRPr="002B79F3" w:rsidRDefault="00566521" w:rsidP="00566521">
            <w:pPr>
              <w:jc w:val="center"/>
              <w:outlineLvl w:val="0"/>
              <w:rPr>
                <w:rFonts w:ascii="Times New Roman" w:hAnsi="Times New Roman" w:cs="Times New Roman"/>
                <w:sz w:val="14"/>
                <w:szCs w:val="14"/>
              </w:rPr>
            </w:pPr>
          </w:p>
        </w:tc>
      </w:tr>
      <w:tr w:rsidR="00D066CB" w:rsidRPr="002B79F3" w14:paraId="0298E759" w14:textId="77777777" w:rsidTr="00D066CB">
        <w:trPr>
          <w:trHeight w:val="205"/>
          <w:jc w:val="center"/>
        </w:trPr>
        <w:tc>
          <w:tcPr>
            <w:tcW w:w="0" w:type="auto"/>
            <w:shd w:val="clear" w:color="auto" w:fill="auto"/>
            <w:tcMar>
              <w:top w:w="15" w:type="dxa"/>
              <w:left w:w="57" w:type="dxa"/>
              <w:bottom w:w="0" w:type="dxa"/>
              <w:right w:w="57" w:type="dxa"/>
            </w:tcMar>
            <w:vAlign w:val="center"/>
            <w:hideMark/>
          </w:tcPr>
          <w:p w14:paraId="6964F4DB"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4</w:t>
            </w:r>
          </w:p>
        </w:tc>
        <w:tc>
          <w:tcPr>
            <w:tcW w:w="0" w:type="auto"/>
            <w:vAlign w:val="center"/>
          </w:tcPr>
          <w:p w14:paraId="611275C2" w14:textId="77777777" w:rsidR="00566521" w:rsidRPr="002B79F3" w:rsidRDefault="00566521" w:rsidP="0077391A">
            <w:pPr>
              <w:ind w:right="1"/>
              <w:jc w:val="left"/>
              <w:outlineLvl w:val="0"/>
              <w:rPr>
                <w:rFonts w:ascii="Times New Roman" w:hAnsi="Times New Roman" w:cs="Times New Roman"/>
                <w:sz w:val="14"/>
                <w:szCs w:val="14"/>
              </w:rPr>
            </w:pPr>
            <w:r w:rsidRPr="002B79F3">
              <w:rPr>
                <w:rFonts w:ascii="Times New Roman" w:hAnsi="Times New Roman" w:cs="Times New Roman"/>
                <w:sz w:val="14"/>
                <w:szCs w:val="14"/>
                <w:lang w:val="en-GB"/>
              </w:rPr>
              <w:t>Trihydroxy-octadecenoic acid</w:t>
            </w:r>
          </w:p>
        </w:tc>
        <w:tc>
          <w:tcPr>
            <w:tcW w:w="0" w:type="auto"/>
            <w:shd w:val="clear" w:color="auto" w:fill="auto"/>
            <w:tcMar>
              <w:top w:w="15" w:type="dxa"/>
              <w:left w:w="57" w:type="dxa"/>
              <w:bottom w:w="0" w:type="dxa"/>
              <w:right w:w="57" w:type="dxa"/>
            </w:tcMar>
            <w:vAlign w:val="center"/>
            <w:hideMark/>
          </w:tcPr>
          <w:p w14:paraId="1C3C8B84"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13.6</w:t>
            </w:r>
          </w:p>
        </w:tc>
        <w:tc>
          <w:tcPr>
            <w:tcW w:w="0" w:type="auto"/>
            <w:shd w:val="clear" w:color="auto" w:fill="auto"/>
            <w:tcMar>
              <w:top w:w="15" w:type="dxa"/>
              <w:left w:w="57" w:type="dxa"/>
              <w:bottom w:w="0" w:type="dxa"/>
              <w:right w:w="57" w:type="dxa"/>
            </w:tcMar>
            <w:vAlign w:val="center"/>
            <w:hideMark/>
          </w:tcPr>
          <w:p w14:paraId="59C0F9FA" w14:textId="1451E588"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C</w:t>
            </w:r>
            <w:r w:rsidRPr="002B79F3">
              <w:rPr>
                <w:rFonts w:ascii="Times New Roman" w:hAnsi="Times New Roman" w:cs="Times New Roman"/>
                <w:sz w:val="14"/>
                <w:szCs w:val="14"/>
                <w:vertAlign w:val="subscript"/>
              </w:rPr>
              <w:t>18</w:t>
            </w:r>
            <w:r w:rsidRPr="002B79F3">
              <w:rPr>
                <w:rFonts w:ascii="Times New Roman" w:hAnsi="Times New Roman" w:cs="Times New Roman"/>
                <w:sz w:val="14"/>
                <w:szCs w:val="14"/>
              </w:rPr>
              <w:t>H</w:t>
            </w:r>
            <w:r w:rsidRPr="002B79F3">
              <w:rPr>
                <w:rFonts w:ascii="Times New Roman" w:hAnsi="Times New Roman" w:cs="Times New Roman"/>
                <w:sz w:val="14"/>
                <w:szCs w:val="14"/>
                <w:vertAlign w:val="subscript"/>
              </w:rPr>
              <w:t>34</w:t>
            </w:r>
            <w:r w:rsidRPr="002B79F3">
              <w:rPr>
                <w:rFonts w:ascii="Times New Roman" w:hAnsi="Times New Roman" w:cs="Times New Roman"/>
                <w:sz w:val="14"/>
                <w:szCs w:val="14"/>
              </w:rPr>
              <w:t>O</w:t>
            </w:r>
            <w:r w:rsidRPr="002B79F3">
              <w:rPr>
                <w:rFonts w:ascii="Times New Roman" w:hAnsi="Times New Roman" w:cs="Times New Roman"/>
                <w:sz w:val="14"/>
                <w:szCs w:val="14"/>
                <w:vertAlign w:val="subscript"/>
              </w:rPr>
              <w:t>5</w:t>
            </w:r>
          </w:p>
        </w:tc>
        <w:tc>
          <w:tcPr>
            <w:tcW w:w="0" w:type="auto"/>
            <w:shd w:val="clear" w:color="auto" w:fill="auto"/>
            <w:tcMar>
              <w:top w:w="15" w:type="dxa"/>
              <w:left w:w="57" w:type="dxa"/>
              <w:bottom w:w="0" w:type="dxa"/>
              <w:right w:w="57" w:type="dxa"/>
            </w:tcMar>
            <w:vAlign w:val="center"/>
            <w:hideMark/>
          </w:tcPr>
          <w:p w14:paraId="5B42E068"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329.2344</w:t>
            </w:r>
          </w:p>
        </w:tc>
        <w:tc>
          <w:tcPr>
            <w:tcW w:w="0" w:type="auto"/>
            <w:shd w:val="clear" w:color="auto" w:fill="auto"/>
            <w:tcMar>
              <w:top w:w="15" w:type="dxa"/>
              <w:left w:w="57" w:type="dxa"/>
              <w:bottom w:w="0" w:type="dxa"/>
              <w:right w:w="57" w:type="dxa"/>
            </w:tcMar>
            <w:vAlign w:val="center"/>
            <w:hideMark/>
          </w:tcPr>
          <w:p w14:paraId="2FA7E7E6"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1.0</w:t>
            </w:r>
          </w:p>
        </w:tc>
        <w:tc>
          <w:tcPr>
            <w:tcW w:w="0" w:type="auto"/>
            <w:vAlign w:val="center"/>
          </w:tcPr>
          <w:p w14:paraId="57782E88" w14:textId="77777777" w:rsidR="00566521" w:rsidRPr="002B79F3" w:rsidRDefault="00566521" w:rsidP="0077391A">
            <w:pPr>
              <w:jc w:val="left"/>
              <w:outlineLvl w:val="0"/>
              <w:rPr>
                <w:rFonts w:ascii="Times New Roman" w:hAnsi="Times New Roman" w:cs="Times New Roman"/>
                <w:sz w:val="14"/>
                <w:szCs w:val="14"/>
              </w:rPr>
            </w:pPr>
            <w:r w:rsidRPr="002B79F3">
              <w:rPr>
                <w:rFonts w:ascii="Times New Roman" w:hAnsi="Times New Roman" w:cs="Times New Roman"/>
                <w:sz w:val="14"/>
                <w:szCs w:val="14"/>
              </w:rPr>
              <w:t>229.1504, 171.1023</w:t>
            </w:r>
          </w:p>
        </w:tc>
        <w:tc>
          <w:tcPr>
            <w:tcW w:w="0" w:type="auto"/>
            <w:vAlign w:val="center"/>
          </w:tcPr>
          <w:p w14:paraId="389DF84A" w14:textId="77777777" w:rsidR="00566521" w:rsidRPr="002B79F3" w:rsidRDefault="00566521" w:rsidP="0077391A">
            <w:pPr>
              <w:jc w:val="left"/>
              <w:outlineLvl w:val="0"/>
              <w:rPr>
                <w:rFonts w:ascii="Times New Roman" w:hAnsi="Times New Roman" w:cs="Times New Roman"/>
                <w:sz w:val="14"/>
                <w:szCs w:val="14"/>
              </w:rPr>
            </w:pPr>
            <w:r w:rsidRPr="002B79F3">
              <w:rPr>
                <w:rFonts w:ascii="Times New Roman" w:hAnsi="Times New Roman" w:cs="Times New Roman"/>
                <w:sz w:val="14"/>
                <w:szCs w:val="14"/>
                <w:lang w:val="en-GB"/>
              </w:rPr>
              <w:t>Trihydroxy fatty acid</w:t>
            </w:r>
          </w:p>
        </w:tc>
        <w:tc>
          <w:tcPr>
            <w:tcW w:w="0" w:type="auto"/>
            <w:vAlign w:val="center"/>
          </w:tcPr>
          <w:p w14:paraId="1F4B0367" w14:textId="1D6E9B32" w:rsidR="00566521" w:rsidRPr="002B79F3" w:rsidRDefault="00F7219E" w:rsidP="00566521">
            <w:pPr>
              <w:jc w:val="center"/>
              <w:outlineLvl w:val="0"/>
              <w:rPr>
                <w:rFonts w:ascii="Times New Roman" w:hAnsi="Times New Roman" w:cs="Times New Roman"/>
                <w:sz w:val="14"/>
                <w:szCs w:val="14"/>
                <w:lang w:val="en-GB"/>
              </w:rPr>
            </w:pPr>
            <w:r w:rsidRPr="002B79F3">
              <w:rPr>
                <w:rFonts w:ascii="Times New Roman" w:hAnsi="Times New Roman" w:cs="Times New Roman"/>
                <w:sz w:val="14"/>
                <w:szCs w:val="14"/>
                <w:lang w:val="en-GB"/>
              </w:rPr>
              <w:t>√</w:t>
            </w:r>
          </w:p>
        </w:tc>
        <w:tc>
          <w:tcPr>
            <w:tcW w:w="0" w:type="auto"/>
            <w:vAlign w:val="center"/>
          </w:tcPr>
          <w:p w14:paraId="1BCE5C10" w14:textId="77777777" w:rsidR="00566521" w:rsidRPr="002B79F3" w:rsidRDefault="00566521" w:rsidP="00566521">
            <w:pPr>
              <w:jc w:val="center"/>
              <w:outlineLvl w:val="0"/>
              <w:rPr>
                <w:rFonts w:ascii="Times New Roman" w:hAnsi="Times New Roman" w:cs="Times New Roman"/>
                <w:sz w:val="14"/>
                <w:szCs w:val="14"/>
                <w:lang w:val="en-GB"/>
              </w:rPr>
            </w:pPr>
          </w:p>
        </w:tc>
        <w:tc>
          <w:tcPr>
            <w:tcW w:w="0" w:type="auto"/>
            <w:vAlign w:val="center"/>
          </w:tcPr>
          <w:p w14:paraId="56AE9CE4" w14:textId="77777777" w:rsidR="00566521" w:rsidRPr="002B79F3" w:rsidRDefault="00566521" w:rsidP="00566521">
            <w:pPr>
              <w:jc w:val="center"/>
              <w:outlineLvl w:val="0"/>
              <w:rPr>
                <w:rFonts w:ascii="Times New Roman" w:hAnsi="Times New Roman" w:cs="Times New Roman"/>
                <w:sz w:val="14"/>
                <w:szCs w:val="14"/>
                <w:lang w:val="en-GB"/>
              </w:rPr>
            </w:pPr>
          </w:p>
        </w:tc>
        <w:tc>
          <w:tcPr>
            <w:tcW w:w="478" w:type="dxa"/>
            <w:vAlign w:val="center"/>
          </w:tcPr>
          <w:p w14:paraId="03C5B0D2" w14:textId="77777777" w:rsidR="00566521" w:rsidRPr="002B79F3" w:rsidRDefault="00566521" w:rsidP="00566521">
            <w:pPr>
              <w:jc w:val="center"/>
              <w:outlineLvl w:val="0"/>
              <w:rPr>
                <w:rFonts w:ascii="Times New Roman" w:hAnsi="Times New Roman" w:cs="Times New Roman"/>
                <w:sz w:val="14"/>
                <w:szCs w:val="14"/>
                <w:lang w:val="en-GB"/>
              </w:rPr>
            </w:pPr>
          </w:p>
        </w:tc>
        <w:tc>
          <w:tcPr>
            <w:tcW w:w="0" w:type="auto"/>
            <w:vAlign w:val="center"/>
          </w:tcPr>
          <w:p w14:paraId="521D2189" w14:textId="1B1A9ABD" w:rsidR="00884908" w:rsidRPr="002B79F3" w:rsidRDefault="00F7219E" w:rsidP="00884908">
            <w:pPr>
              <w:jc w:val="center"/>
              <w:outlineLvl w:val="0"/>
              <w:rPr>
                <w:rFonts w:ascii="Times New Roman" w:hAnsi="Times New Roman" w:cs="Times New Roman"/>
                <w:sz w:val="14"/>
                <w:szCs w:val="14"/>
              </w:rPr>
            </w:pPr>
            <w:r w:rsidRPr="002B79F3">
              <w:rPr>
                <w:rFonts w:ascii="Times New Roman" w:hAnsi="Times New Roman" w:cs="Times New Roman"/>
                <w:sz w:val="14"/>
                <w:szCs w:val="14"/>
                <w:lang w:val="en-GB"/>
              </w:rPr>
              <w:t>[</w:t>
            </w:r>
            <w:r w:rsidR="00B3157F" w:rsidRPr="002B79F3">
              <w:rPr>
                <w:rFonts w:ascii="Times New Roman" w:hAnsi="Times New Roman" w:cs="Times New Roman"/>
                <w:sz w:val="14"/>
                <w:szCs w:val="14"/>
                <w:lang w:val="en-GB"/>
              </w:rPr>
              <w:t>30,31</w:t>
            </w:r>
            <w:r w:rsidRPr="002B79F3">
              <w:rPr>
                <w:rFonts w:ascii="Times New Roman" w:hAnsi="Times New Roman" w:cs="Times New Roman"/>
                <w:sz w:val="14"/>
                <w:szCs w:val="14"/>
                <w:lang w:val="en-GB"/>
              </w:rPr>
              <w:t>]</w:t>
            </w:r>
          </w:p>
          <w:p w14:paraId="429C55EB" w14:textId="1477D352" w:rsidR="00566521" w:rsidRPr="002B79F3" w:rsidRDefault="00566521" w:rsidP="00566521">
            <w:pPr>
              <w:jc w:val="center"/>
              <w:outlineLvl w:val="0"/>
              <w:rPr>
                <w:rFonts w:ascii="Times New Roman" w:hAnsi="Times New Roman" w:cs="Times New Roman"/>
                <w:sz w:val="14"/>
                <w:szCs w:val="14"/>
              </w:rPr>
            </w:pPr>
          </w:p>
        </w:tc>
      </w:tr>
      <w:tr w:rsidR="00D066CB" w:rsidRPr="002B79F3" w14:paraId="3479201F" w14:textId="77777777" w:rsidTr="00D066CB">
        <w:trPr>
          <w:trHeight w:val="205"/>
          <w:jc w:val="center"/>
        </w:trPr>
        <w:tc>
          <w:tcPr>
            <w:tcW w:w="0" w:type="auto"/>
            <w:shd w:val="clear" w:color="auto" w:fill="auto"/>
            <w:tcMar>
              <w:top w:w="15" w:type="dxa"/>
              <w:left w:w="57" w:type="dxa"/>
              <w:bottom w:w="0" w:type="dxa"/>
              <w:right w:w="57" w:type="dxa"/>
            </w:tcMar>
            <w:vAlign w:val="center"/>
            <w:hideMark/>
          </w:tcPr>
          <w:p w14:paraId="3EF0060B"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5</w:t>
            </w:r>
          </w:p>
        </w:tc>
        <w:tc>
          <w:tcPr>
            <w:tcW w:w="0" w:type="auto"/>
            <w:vAlign w:val="center"/>
          </w:tcPr>
          <w:p w14:paraId="19249D22" w14:textId="5AEB14BD" w:rsidR="00566521" w:rsidRPr="002B79F3" w:rsidRDefault="00325A19" w:rsidP="0077391A">
            <w:pPr>
              <w:ind w:right="1"/>
              <w:jc w:val="left"/>
              <w:outlineLvl w:val="0"/>
              <w:rPr>
                <w:rFonts w:ascii="Times New Roman" w:hAnsi="Times New Roman" w:cs="Times New Roman"/>
                <w:sz w:val="14"/>
                <w:szCs w:val="14"/>
              </w:rPr>
            </w:pPr>
            <w:r w:rsidRPr="002B79F3">
              <w:rPr>
                <w:rFonts w:ascii="Times New Roman" w:hAnsi="Times New Roman" w:cs="Times New Roman"/>
                <w:sz w:val="14"/>
                <w:szCs w:val="14"/>
              </w:rPr>
              <w:t>Dihydroxy-</w:t>
            </w:r>
            <w:proofErr w:type="spellStart"/>
            <w:r w:rsidRPr="002B79F3">
              <w:rPr>
                <w:rFonts w:ascii="Times New Roman" w:hAnsi="Times New Roman" w:cs="Times New Roman"/>
                <w:sz w:val="14"/>
                <w:szCs w:val="14"/>
              </w:rPr>
              <w:t>methoxyflavone</w:t>
            </w:r>
            <w:proofErr w:type="spellEnd"/>
            <w:r w:rsidRPr="002B79F3">
              <w:rPr>
                <w:rFonts w:ascii="Times New Roman" w:hAnsi="Times New Roman" w:cs="Times New Roman"/>
                <w:sz w:val="14"/>
                <w:szCs w:val="14"/>
                <w:lang w:val="en-GB"/>
              </w:rPr>
              <w:t xml:space="preserve"> (w</w:t>
            </w:r>
            <w:r w:rsidR="00566521" w:rsidRPr="002B79F3">
              <w:rPr>
                <w:rFonts w:ascii="Times New Roman" w:hAnsi="Times New Roman" w:cs="Times New Roman"/>
                <w:sz w:val="14"/>
                <w:szCs w:val="14"/>
                <w:lang w:val="en-GB"/>
              </w:rPr>
              <w:t>ogonin</w:t>
            </w:r>
            <w:r w:rsidRPr="002B79F3">
              <w:rPr>
                <w:rFonts w:ascii="Times New Roman" w:hAnsi="Times New Roman" w:cs="Times New Roman"/>
                <w:sz w:val="14"/>
                <w:szCs w:val="14"/>
                <w:lang w:val="en-GB"/>
              </w:rPr>
              <w:t>)</w:t>
            </w:r>
          </w:p>
        </w:tc>
        <w:tc>
          <w:tcPr>
            <w:tcW w:w="0" w:type="auto"/>
            <w:shd w:val="clear" w:color="auto" w:fill="auto"/>
            <w:tcMar>
              <w:top w:w="15" w:type="dxa"/>
              <w:left w:w="57" w:type="dxa"/>
              <w:bottom w:w="0" w:type="dxa"/>
              <w:right w:w="57" w:type="dxa"/>
            </w:tcMar>
            <w:vAlign w:val="center"/>
            <w:hideMark/>
          </w:tcPr>
          <w:p w14:paraId="2CACD042"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14.2</w:t>
            </w:r>
          </w:p>
        </w:tc>
        <w:tc>
          <w:tcPr>
            <w:tcW w:w="0" w:type="auto"/>
            <w:shd w:val="clear" w:color="auto" w:fill="auto"/>
            <w:tcMar>
              <w:top w:w="15" w:type="dxa"/>
              <w:left w:w="57" w:type="dxa"/>
              <w:bottom w:w="0" w:type="dxa"/>
              <w:right w:w="57" w:type="dxa"/>
            </w:tcMar>
            <w:vAlign w:val="center"/>
            <w:hideMark/>
          </w:tcPr>
          <w:p w14:paraId="7CBE4293" w14:textId="27296283"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C</w:t>
            </w:r>
            <w:r w:rsidRPr="002B79F3">
              <w:rPr>
                <w:rFonts w:ascii="Times New Roman" w:hAnsi="Times New Roman" w:cs="Times New Roman"/>
                <w:sz w:val="14"/>
                <w:szCs w:val="14"/>
                <w:vertAlign w:val="subscript"/>
              </w:rPr>
              <w:t>16</w:t>
            </w:r>
            <w:r w:rsidRPr="002B79F3">
              <w:rPr>
                <w:rFonts w:ascii="Times New Roman" w:hAnsi="Times New Roman" w:cs="Times New Roman"/>
                <w:sz w:val="14"/>
                <w:szCs w:val="14"/>
              </w:rPr>
              <w:t>H</w:t>
            </w:r>
            <w:r w:rsidRPr="002B79F3">
              <w:rPr>
                <w:rFonts w:ascii="Times New Roman" w:hAnsi="Times New Roman" w:cs="Times New Roman"/>
                <w:sz w:val="14"/>
                <w:szCs w:val="14"/>
                <w:vertAlign w:val="subscript"/>
              </w:rPr>
              <w:t>12</w:t>
            </w:r>
            <w:r w:rsidRPr="002B79F3">
              <w:rPr>
                <w:rFonts w:ascii="Times New Roman" w:hAnsi="Times New Roman" w:cs="Times New Roman"/>
                <w:sz w:val="14"/>
                <w:szCs w:val="14"/>
              </w:rPr>
              <w:t>O</w:t>
            </w:r>
            <w:r w:rsidRPr="002B79F3">
              <w:rPr>
                <w:rFonts w:ascii="Times New Roman" w:hAnsi="Times New Roman" w:cs="Times New Roman"/>
                <w:sz w:val="14"/>
                <w:szCs w:val="14"/>
                <w:vertAlign w:val="subscript"/>
              </w:rPr>
              <w:t>5</w:t>
            </w:r>
          </w:p>
        </w:tc>
        <w:tc>
          <w:tcPr>
            <w:tcW w:w="0" w:type="auto"/>
            <w:shd w:val="clear" w:color="auto" w:fill="auto"/>
            <w:tcMar>
              <w:top w:w="15" w:type="dxa"/>
              <w:left w:w="57" w:type="dxa"/>
              <w:bottom w:w="0" w:type="dxa"/>
              <w:right w:w="57" w:type="dxa"/>
            </w:tcMar>
            <w:vAlign w:val="center"/>
            <w:hideMark/>
          </w:tcPr>
          <w:p w14:paraId="2A0CF000"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283.0637</w:t>
            </w:r>
          </w:p>
        </w:tc>
        <w:tc>
          <w:tcPr>
            <w:tcW w:w="0" w:type="auto"/>
            <w:shd w:val="clear" w:color="auto" w:fill="auto"/>
            <w:tcMar>
              <w:top w:w="15" w:type="dxa"/>
              <w:left w:w="57" w:type="dxa"/>
              <w:bottom w:w="0" w:type="dxa"/>
              <w:right w:w="57" w:type="dxa"/>
            </w:tcMar>
            <w:vAlign w:val="center"/>
            <w:hideMark/>
          </w:tcPr>
          <w:p w14:paraId="4D5FE75F"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2.5</w:t>
            </w:r>
          </w:p>
        </w:tc>
        <w:tc>
          <w:tcPr>
            <w:tcW w:w="0" w:type="auto"/>
            <w:vAlign w:val="center"/>
          </w:tcPr>
          <w:p w14:paraId="733C0A44" w14:textId="77777777" w:rsidR="00566521" w:rsidRPr="002B79F3" w:rsidRDefault="00566521" w:rsidP="0077391A">
            <w:pPr>
              <w:jc w:val="left"/>
              <w:outlineLvl w:val="0"/>
              <w:rPr>
                <w:rFonts w:ascii="Times New Roman" w:hAnsi="Times New Roman" w:cs="Times New Roman"/>
                <w:sz w:val="14"/>
                <w:szCs w:val="14"/>
              </w:rPr>
            </w:pPr>
            <w:r w:rsidRPr="002B79F3">
              <w:rPr>
                <w:rFonts w:ascii="Times New Roman" w:hAnsi="Times New Roman" w:cs="Times New Roman"/>
                <w:sz w:val="14"/>
                <w:szCs w:val="14"/>
                <w:lang w:val="en-GB"/>
              </w:rPr>
              <w:t>268.0405</w:t>
            </w:r>
          </w:p>
        </w:tc>
        <w:tc>
          <w:tcPr>
            <w:tcW w:w="0" w:type="auto"/>
            <w:vAlign w:val="center"/>
          </w:tcPr>
          <w:p w14:paraId="6162BBFA" w14:textId="77777777" w:rsidR="00566521" w:rsidRPr="002B79F3" w:rsidRDefault="00566521" w:rsidP="0077391A">
            <w:pPr>
              <w:jc w:val="left"/>
              <w:outlineLvl w:val="0"/>
              <w:rPr>
                <w:rFonts w:ascii="Times New Roman" w:hAnsi="Times New Roman" w:cs="Times New Roman"/>
                <w:sz w:val="14"/>
                <w:szCs w:val="14"/>
              </w:rPr>
            </w:pPr>
            <w:r w:rsidRPr="002B79F3">
              <w:rPr>
                <w:rFonts w:ascii="Times New Roman" w:hAnsi="Times New Roman" w:cs="Times New Roman"/>
                <w:i/>
                <w:sz w:val="14"/>
                <w:szCs w:val="14"/>
                <w:lang w:val="en-GB"/>
              </w:rPr>
              <w:t>O</w:t>
            </w:r>
            <w:r w:rsidRPr="002B79F3">
              <w:rPr>
                <w:rFonts w:ascii="Times New Roman" w:hAnsi="Times New Roman" w:cs="Times New Roman"/>
                <w:sz w:val="14"/>
                <w:szCs w:val="14"/>
                <w:lang w:val="en-GB"/>
              </w:rPr>
              <w:t>-methylated flavone</w:t>
            </w:r>
          </w:p>
        </w:tc>
        <w:tc>
          <w:tcPr>
            <w:tcW w:w="0" w:type="auto"/>
            <w:vAlign w:val="center"/>
          </w:tcPr>
          <w:p w14:paraId="23D2479B" w14:textId="5DEAC0EC" w:rsidR="00566521" w:rsidRPr="002B79F3" w:rsidRDefault="00F7219E" w:rsidP="00566521">
            <w:pPr>
              <w:jc w:val="center"/>
              <w:outlineLvl w:val="0"/>
              <w:rPr>
                <w:rFonts w:ascii="Times New Roman" w:hAnsi="Times New Roman" w:cs="Times New Roman"/>
                <w:sz w:val="14"/>
                <w:szCs w:val="14"/>
                <w:lang w:val="en-GB"/>
              </w:rPr>
            </w:pPr>
            <w:r w:rsidRPr="002B79F3">
              <w:rPr>
                <w:rFonts w:ascii="Times New Roman" w:hAnsi="Times New Roman" w:cs="Times New Roman"/>
                <w:sz w:val="14"/>
                <w:szCs w:val="14"/>
                <w:lang w:val="en-GB"/>
              </w:rPr>
              <w:t>√</w:t>
            </w:r>
          </w:p>
        </w:tc>
        <w:tc>
          <w:tcPr>
            <w:tcW w:w="0" w:type="auto"/>
            <w:vAlign w:val="center"/>
          </w:tcPr>
          <w:p w14:paraId="5511BA5B" w14:textId="77777777" w:rsidR="00566521" w:rsidRPr="002B79F3" w:rsidRDefault="00566521" w:rsidP="00566521">
            <w:pPr>
              <w:jc w:val="center"/>
              <w:outlineLvl w:val="0"/>
              <w:rPr>
                <w:rFonts w:ascii="Times New Roman" w:hAnsi="Times New Roman" w:cs="Times New Roman"/>
                <w:sz w:val="14"/>
                <w:szCs w:val="14"/>
                <w:lang w:val="en-GB"/>
              </w:rPr>
            </w:pPr>
          </w:p>
        </w:tc>
        <w:tc>
          <w:tcPr>
            <w:tcW w:w="0" w:type="auto"/>
            <w:vAlign w:val="center"/>
          </w:tcPr>
          <w:p w14:paraId="242725FA" w14:textId="77777777" w:rsidR="00566521" w:rsidRPr="002B79F3" w:rsidRDefault="00566521" w:rsidP="00566521">
            <w:pPr>
              <w:jc w:val="center"/>
              <w:outlineLvl w:val="0"/>
              <w:rPr>
                <w:rFonts w:ascii="Times New Roman" w:hAnsi="Times New Roman" w:cs="Times New Roman"/>
                <w:sz w:val="14"/>
                <w:szCs w:val="14"/>
                <w:lang w:val="en-GB"/>
              </w:rPr>
            </w:pPr>
          </w:p>
        </w:tc>
        <w:tc>
          <w:tcPr>
            <w:tcW w:w="478" w:type="dxa"/>
            <w:vAlign w:val="center"/>
          </w:tcPr>
          <w:p w14:paraId="0CE8B766" w14:textId="77777777" w:rsidR="00566521" w:rsidRPr="002B79F3" w:rsidRDefault="00566521" w:rsidP="00566521">
            <w:pPr>
              <w:jc w:val="center"/>
              <w:outlineLvl w:val="0"/>
              <w:rPr>
                <w:rFonts w:ascii="Times New Roman" w:hAnsi="Times New Roman" w:cs="Times New Roman"/>
                <w:sz w:val="14"/>
                <w:szCs w:val="14"/>
                <w:lang w:val="en-GB"/>
              </w:rPr>
            </w:pPr>
          </w:p>
        </w:tc>
        <w:tc>
          <w:tcPr>
            <w:tcW w:w="0" w:type="auto"/>
            <w:vAlign w:val="center"/>
          </w:tcPr>
          <w:p w14:paraId="56D073C8" w14:textId="2219CD4B" w:rsidR="00884908" w:rsidRPr="002B79F3" w:rsidRDefault="00F7219E" w:rsidP="00884908">
            <w:pPr>
              <w:jc w:val="center"/>
              <w:outlineLvl w:val="0"/>
              <w:rPr>
                <w:rFonts w:ascii="Times New Roman" w:hAnsi="Times New Roman" w:cs="Times New Roman"/>
                <w:sz w:val="14"/>
                <w:szCs w:val="14"/>
              </w:rPr>
            </w:pPr>
            <w:r w:rsidRPr="002B79F3">
              <w:rPr>
                <w:rFonts w:ascii="Times New Roman" w:hAnsi="Times New Roman" w:cs="Times New Roman"/>
                <w:sz w:val="14"/>
                <w:szCs w:val="14"/>
                <w:lang w:val="en-GB"/>
              </w:rPr>
              <w:t>[</w:t>
            </w:r>
            <w:r w:rsidR="00B3157F" w:rsidRPr="002B79F3">
              <w:rPr>
                <w:rFonts w:ascii="Times New Roman" w:hAnsi="Times New Roman" w:cs="Times New Roman"/>
                <w:sz w:val="14"/>
                <w:szCs w:val="14"/>
                <w:lang w:val="en-GB"/>
              </w:rPr>
              <w:t>32,33</w:t>
            </w:r>
            <w:r w:rsidRPr="002B79F3">
              <w:rPr>
                <w:rFonts w:ascii="Times New Roman" w:hAnsi="Times New Roman" w:cs="Times New Roman"/>
                <w:sz w:val="14"/>
                <w:szCs w:val="14"/>
                <w:lang w:val="en-GB"/>
              </w:rPr>
              <w:t>]</w:t>
            </w:r>
          </w:p>
          <w:p w14:paraId="15F6B48C" w14:textId="6FF3F56C" w:rsidR="00566521" w:rsidRPr="002B79F3" w:rsidRDefault="00566521" w:rsidP="00566521">
            <w:pPr>
              <w:jc w:val="center"/>
              <w:outlineLvl w:val="0"/>
              <w:rPr>
                <w:rFonts w:ascii="Times New Roman" w:hAnsi="Times New Roman" w:cs="Times New Roman"/>
                <w:sz w:val="14"/>
                <w:szCs w:val="14"/>
              </w:rPr>
            </w:pPr>
          </w:p>
        </w:tc>
      </w:tr>
      <w:tr w:rsidR="00D066CB" w:rsidRPr="002B79F3" w14:paraId="5186FD4F" w14:textId="77777777" w:rsidTr="00D066CB">
        <w:trPr>
          <w:trHeight w:val="205"/>
          <w:jc w:val="center"/>
        </w:trPr>
        <w:tc>
          <w:tcPr>
            <w:tcW w:w="0" w:type="auto"/>
            <w:shd w:val="clear" w:color="auto" w:fill="auto"/>
            <w:tcMar>
              <w:top w:w="15" w:type="dxa"/>
              <w:left w:w="57" w:type="dxa"/>
              <w:bottom w:w="0" w:type="dxa"/>
              <w:right w:w="57" w:type="dxa"/>
            </w:tcMar>
            <w:vAlign w:val="center"/>
          </w:tcPr>
          <w:p w14:paraId="25D2271F"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6</w:t>
            </w:r>
          </w:p>
        </w:tc>
        <w:tc>
          <w:tcPr>
            <w:tcW w:w="0" w:type="auto"/>
            <w:vAlign w:val="center"/>
          </w:tcPr>
          <w:p w14:paraId="0A338C48" w14:textId="77777777" w:rsidR="00566521" w:rsidRPr="002B79F3" w:rsidRDefault="00566521" w:rsidP="0077391A">
            <w:pPr>
              <w:ind w:right="1"/>
              <w:jc w:val="left"/>
              <w:outlineLvl w:val="0"/>
              <w:rPr>
                <w:rFonts w:ascii="Times New Roman" w:hAnsi="Times New Roman" w:cs="Times New Roman"/>
                <w:sz w:val="14"/>
                <w:szCs w:val="14"/>
                <w:lang w:val="en-GB"/>
              </w:rPr>
            </w:pPr>
            <w:r w:rsidRPr="002B79F3">
              <w:rPr>
                <w:rFonts w:ascii="Times New Roman" w:hAnsi="Times New Roman" w:cs="Times New Roman"/>
                <w:sz w:val="14"/>
                <w:szCs w:val="14"/>
                <w:lang w:val="en-GB"/>
              </w:rPr>
              <w:t>Hydroxy-</w:t>
            </w:r>
            <w:proofErr w:type="spellStart"/>
            <w:r w:rsidRPr="002B79F3">
              <w:rPr>
                <w:rFonts w:ascii="Times New Roman" w:hAnsi="Times New Roman" w:cs="Times New Roman"/>
                <w:sz w:val="14"/>
                <w:szCs w:val="14"/>
                <w:lang w:val="en-GB"/>
              </w:rPr>
              <w:t>oxooctadecenoic</w:t>
            </w:r>
            <w:proofErr w:type="spellEnd"/>
            <w:r w:rsidRPr="002B79F3">
              <w:rPr>
                <w:rFonts w:ascii="Times New Roman" w:hAnsi="Times New Roman" w:cs="Times New Roman"/>
                <w:sz w:val="14"/>
                <w:szCs w:val="14"/>
                <w:lang w:val="en-GB"/>
              </w:rPr>
              <w:t xml:space="preserve"> acid</w:t>
            </w:r>
          </w:p>
        </w:tc>
        <w:tc>
          <w:tcPr>
            <w:tcW w:w="0" w:type="auto"/>
            <w:shd w:val="clear" w:color="auto" w:fill="auto"/>
            <w:tcMar>
              <w:top w:w="15" w:type="dxa"/>
              <w:left w:w="57" w:type="dxa"/>
              <w:bottom w:w="0" w:type="dxa"/>
              <w:right w:w="57" w:type="dxa"/>
            </w:tcMar>
            <w:vAlign w:val="center"/>
          </w:tcPr>
          <w:p w14:paraId="76996C96"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15.3</w:t>
            </w:r>
          </w:p>
        </w:tc>
        <w:tc>
          <w:tcPr>
            <w:tcW w:w="0" w:type="auto"/>
            <w:shd w:val="clear" w:color="auto" w:fill="auto"/>
            <w:tcMar>
              <w:top w:w="15" w:type="dxa"/>
              <w:left w:w="57" w:type="dxa"/>
              <w:bottom w:w="0" w:type="dxa"/>
              <w:right w:w="57" w:type="dxa"/>
            </w:tcMar>
            <w:vAlign w:val="center"/>
          </w:tcPr>
          <w:p w14:paraId="76E7ACCD" w14:textId="32297876"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lang w:val="en-GB"/>
              </w:rPr>
              <w:t>C</w:t>
            </w:r>
            <w:r w:rsidRPr="002B79F3">
              <w:rPr>
                <w:rFonts w:ascii="Times New Roman" w:hAnsi="Times New Roman" w:cs="Times New Roman"/>
                <w:sz w:val="14"/>
                <w:szCs w:val="14"/>
                <w:vertAlign w:val="subscript"/>
                <w:lang w:val="en-GB"/>
              </w:rPr>
              <w:t>18</w:t>
            </w:r>
            <w:r w:rsidRPr="002B79F3">
              <w:rPr>
                <w:rFonts w:ascii="Times New Roman" w:hAnsi="Times New Roman" w:cs="Times New Roman"/>
                <w:sz w:val="14"/>
                <w:szCs w:val="14"/>
                <w:lang w:val="en-GB"/>
              </w:rPr>
              <w:t>H</w:t>
            </w:r>
            <w:r w:rsidRPr="002B79F3">
              <w:rPr>
                <w:rFonts w:ascii="Times New Roman" w:hAnsi="Times New Roman" w:cs="Times New Roman"/>
                <w:sz w:val="14"/>
                <w:szCs w:val="14"/>
                <w:vertAlign w:val="subscript"/>
                <w:lang w:val="en-GB"/>
              </w:rPr>
              <w:t>32</w:t>
            </w:r>
            <w:r w:rsidRPr="002B79F3">
              <w:rPr>
                <w:rFonts w:ascii="Times New Roman" w:hAnsi="Times New Roman" w:cs="Times New Roman"/>
                <w:sz w:val="14"/>
                <w:szCs w:val="14"/>
                <w:lang w:val="en-GB"/>
              </w:rPr>
              <w:t>O</w:t>
            </w:r>
            <w:r w:rsidRPr="002B79F3">
              <w:rPr>
                <w:rFonts w:ascii="Times New Roman" w:hAnsi="Times New Roman" w:cs="Times New Roman"/>
                <w:sz w:val="14"/>
                <w:szCs w:val="14"/>
                <w:vertAlign w:val="subscript"/>
                <w:lang w:val="en-GB"/>
              </w:rPr>
              <w:t>4</w:t>
            </w:r>
          </w:p>
        </w:tc>
        <w:tc>
          <w:tcPr>
            <w:tcW w:w="0" w:type="auto"/>
            <w:shd w:val="clear" w:color="auto" w:fill="auto"/>
            <w:tcMar>
              <w:top w:w="15" w:type="dxa"/>
              <w:left w:w="57" w:type="dxa"/>
              <w:bottom w:w="0" w:type="dxa"/>
              <w:right w:w="57" w:type="dxa"/>
            </w:tcMar>
            <w:vAlign w:val="center"/>
          </w:tcPr>
          <w:p w14:paraId="30DD2D7C"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iCs/>
                <w:sz w:val="14"/>
                <w:szCs w:val="14"/>
                <w:lang w:val="en-GB"/>
              </w:rPr>
              <w:t>311.2254</w:t>
            </w:r>
          </w:p>
        </w:tc>
        <w:tc>
          <w:tcPr>
            <w:tcW w:w="0" w:type="auto"/>
            <w:shd w:val="clear" w:color="auto" w:fill="auto"/>
            <w:tcMar>
              <w:top w:w="15" w:type="dxa"/>
              <w:left w:w="57" w:type="dxa"/>
              <w:bottom w:w="0" w:type="dxa"/>
              <w:right w:w="57" w:type="dxa"/>
            </w:tcMar>
            <w:vAlign w:val="center"/>
          </w:tcPr>
          <w:p w14:paraId="3026AF03"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lang w:val="en-GB"/>
              </w:rPr>
              <w:t>2.6</w:t>
            </w:r>
          </w:p>
        </w:tc>
        <w:tc>
          <w:tcPr>
            <w:tcW w:w="0" w:type="auto"/>
            <w:vAlign w:val="center"/>
          </w:tcPr>
          <w:p w14:paraId="5714CC12" w14:textId="77777777" w:rsidR="00566521" w:rsidRPr="002B79F3" w:rsidRDefault="00566521" w:rsidP="0077391A">
            <w:pPr>
              <w:jc w:val="left"/>
              <w:outlineLvl w:val="0"/>
              <w:rPr>
                <w:rFonts w:ascii="Times New Roman" w:hAnsi="Times New Roman" w:cs="Times New Roman"/>
                <w:sz w:val="14"/>
                <w:szCs w:val="14"/>
                <w:lang w:val="en-GB"/>
              </w:rPr>
            </w:pPr>
            <w:r w:rsidRPr="002B79F3">
              <w:rPr>
                <w:rFonts w:ascii="Times New Roman" w:hAnsi="Times New Roman" w:cs="Times New Roman"/>
                <w:sz w:val="14"/>
                <w:szCs w:val="14"/>
                <w:lang w:val="en-GB"/>
              </w:rPr>
              <w:t>293.2152, 211.1358, 171.1043</w:t>
            </w:r>
          </w:p>
        </w:tc>
        <w:tc>
          <w:tcPr>
            <w:tcW w:w="0" w:type="auto"/>
            <w:vAlign w:val="center"/>
          </w:tcPr>
          <w:p w14:paraId="53E5C167" w14:textId="77777777" w:rsidR="00566521" w:rsidRPr="002B79F3" w:rsidRDefault="00566521" w:rsidP="0077391A">
            <w:pPr>
              <w:jc w:val="left"/>
              <w:outlineLvl w:val="0"/>
              <w:rPr>
                <w:rFonts w:ascii="Times New Roman" w:hAnsi="Times New Roman" w:cs="Times New Roman"/>
                <w:iCs/>
                <w:sz w:val="14"/>
                <w:szCs w:val="14"/>
                <w:lang w:val="en-GB"/>
              </w:rPr>
            </w:pPr>
            <w:r w:rsidRPr="002B79F3">
              <w:rPr>
                <w:rFonts w:ascii="Times New Roman" w:hAnsi="Times New Roman" w:cs="Times New Roman"/>
                <w:iCs/>
                <w:sz w:val="14"/>
                <w:szCs w:val="14"/>
                <w:lang w:val="en-GB"/>
              </w:rPr>
              <w:t>Plant oxygenated fatty acid, natural hydroperoxide (oxylipin)</w:t>
            </w:r>
          </w:p>
        </w:tc>
        <w:tc>
          <w:tcPr>
            <w:tcW w:w="0" w:type="auto"/>
            <w:vAlign w:val="center"/>
          </w:tcPr>
          <w:p w14:paraId="303977B7" w14:textId="5F5A38FE" w:rsidR="00566521" w:rsidRPr="002B79F3" w:rsidRDefault="00F7219E" w:rsidP="00566521">
            <w:pPr>
              <w:jc w:val="center"/>
              <w:outlineLvl w:val="0"/>
              <w:rPr>
                <w:rFonts w:ascii="Times New Roman" w:hAnsi="Times New Roman" w:cs="Times New Roman"/>
                <w:sz w:val="14"/>
                <w:szCs w:val="14"/>
                <w:lang w:val="en-GB"/>
              </w:rPr>
            </w:pPr>
            <w:r w:rsidRPr="002B79F3">
              <w:rPr>
                <w:rFonts w:ascii="Times New Roman" w:hAnsi="Times New Roman" w:cs="Times New Roman"/>
                <w:sz w:val="14"/>
                <w:szCs w:val="14"/>
                <w:lang w:val="en-GB"/>
              </w:rPr>
              <w:t>√</w:t>
            </w:r>
          </w:p>
        </w:tc>
        <w:tc>
          <w:tcPr>
            <w:tcW w:w="0" w:type="auto"/>
            <w:vAlign w:val="center"/>
          </w:tcPr>
          <w:p w14:paraId="27B28584" w14:textId="77777777" w:rsidR="00566521" w:rsidRPr="002B79F3" w:rsidRDefault="00566521" w:rsidP="00566521">
            <w:pPr>
              <w:jc w:val="center"/>
              <w:outlineLvl w:val="0"/>
              <w:rPr>
                <w:rFonts w:ascii="Times New Roman" w:hAnsi="Times New Roman" w:cs="Times New Roman"/>
                <w:sz w:val="14"/>
                <w:szCs w:val="14"/>
                <w:lang w:val="en-GB"/>
              </w:rPr>
            </w:pPr>
          </w:p>
        </w:tc>
        <w:tc>
          <w:tcPr>
            <w:tcW w:w="0" w:type="auto"/>
            <w:vAlign w:val="center"/>
          </w:tcPr>
          <w:p w14:paraId="06B8F139" w14:textId="77777777" w:rsidR="00566521" w:rsidRPr="002B79F3" w:rsidRDefault="00566521" w:rsidP="00566521">
            <w:pPr>
              <w:jc w:val="center"/>
              <w:outlineLvl w:val="0"/>
              <w:rPr>
                <w:rFonts w:ascii="Times New Roman" w:hAnsi="Times New Roman" w:cs="Times New Roman"/>
                <w:sz w:val="14"/>
                <w:szCs w:val="14"/>
                <w:lang w:val="en-GB"/>
              </w:rPr>
            </w:pPr>
          </w:p>
        </w:tc>
        <w:tc>
          <w:tcPr>
            <w:tcW w:w="478" w:type="dxa"/>
            <w:vAlign w:val="center"/>
          </w:tcPr>
          <w:p w14:paraId="000ACA23" w14:textId="77777777" w:rsidR="00566521" w:rsidRPr="002B79F3" w:rsidRDefault="00566521" w:rsidP="00566521">
            <w:pPr>
              <w:jc w:val="center"/>
              <w:outlineLvl w:val="0"/>
              <w:rPr>
                <w:rFonts w:ascii="Times New Roman" w:hAnsi="Times New Roman" w:cs="Times New Roman"/>
                <w:sz w:val="14"/>
                <w:szCs w:val="14"/>
                <w:lang w:val="en-GB"/>
              </w:rPr>
            </w:pPr>
          </w:p>
        </w:tc>
        <w:tc>
          <w:tcPr>
            <w:tcW w:w="0" w:type="auto"/>
            <w:vAlign w:val="center"/>
          </w:tcPr>
          <w:p w14:paraId="38F95D8F" w14:textId="60AB7EA8" w:rsidR="00566521" w:rsidRPr="002B79F3" w:rsidRDefault="00F7219E" w:rsidP="00566521">
            <w:pPr>
              <w:jc w:val="center"/>
              <w:outlineLvl w:val="0"/>
              <w:rPr>
                <w:rFonts w:ascii="Times New Roman" w:hAnsi="Times New Roman" w:cs="Times New Roman"/>
                <w:sz w:val="14"/>
                <w:szCs w:val="14"/>
                <w:lang w:val="en-GB"/>
              </w:rPr>
            </w:pPr>
            <w:r w:rsidRPr="002B79F3">
              <w:rPr>
                <w:rFonts w:ascii="Times New Roman" w:hAnsi="Times New Roman" w:cs="Times New Roman"/>
                <w:sz w:val="14"/>
                <w:szCs w:val="14"/>
                <w:lang w:val="en-GB"/>
              </w:rPr>
              <w:t>[</w:t>
            </w:r>
            <w:r w:rsidR="00B3157F" w:rsidRPr="002B79F3">
              <w:rPr>
                <w:rFonts w:ascii="Times New Roman" w:hAnsi="Times New Roman" w:cs="Times New Roman"/>
                <w:sz w:val="14"/>
                <w:szCs w:val="14"/>
                <w:lang w:val="en-GB"/>
              </w:rPr>
              <w:t>37,38,39</w:t>
            </w:r>
            <w:r w:rsidRPr="002B79F3">
              <w:rPr>
                <w:rFonts w:ascii="Times New Roman" w:hAnsi="Times New Roman" w:cs="Times New Roman"/>
                <w:sz w:val="14"/>
                <w:szCs w:val="14"/>
                <w:lang w:val="en-GB"/>
              </w:rPr>
              <w:t>]</w:t>
            </w:r>
          </w:p>
        </w:tc>
      </w:tr>
      <w:tr w:rsidR="00D066CB" w:rsidRPr="002B79F3" w14:paraId="795F3B25" w14:textId="77777777" w:rsidTr="00D066CB">
        <w:trPr>
          <w:trHeight w:val="205"/>
          <w:jc w:val="center"/>
        </w:trPr>
        <w:tc>
          <w:tcPr>
            <w:tcW w:w="0" w:type="auto"/>
            <w:shd w:val="clear" w:color="auto" w:fill="auto"/>
            <w:tcMar>
              <w:top w:w="15" w:type="dxa"/>
              <w:left w:w="57" w:type="dxa"/>
              <w:bottom w:w="0" w:type="dxa"/>
              <w:right w:w="57" w:type="dxa"/>
            </w:tcMar>
            <w:vAlign w:val="center"/>
            <w:hideMark/>
          </w:tcPr>
          <w:p w14:paraId="42B09651"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7</w:t>
            </w:r>
          </w:p>
        </w:tc>
        <w:tc>
          <w:tcPr>
            <w:tcW w:w="0" w:type="auto"/>
            <w:vAlign w:val="center"/>
          </w:tcPr>
          <w:p w14:paraId="0B837A5F" w14:textId="77777777" w:rsidR="00566521" w:rsidRPr="002B79F3" w:rsidRDefault="00566521" w:rsidP="0077391A">
            <w:pPr>
              <w:ind w:right="1"/>
              <w:jc w:val="left"/>
              <w:outlineLvl w:val="0"/>
              <w:rPr>
                <w:rFonts w:ascii="Times New Roman" w:hAnsi="Times New Roman" w:cs="Times New Roman"/>
                <w:sz w:val="14"/>
                <w:szCs w:val="14"/>
              </w:rPr>
            </w:pPr>
            <w:r w:rsidRPr="002B79F3">
              <w:rPr>
                <w:rFonts w:ascii="Times New Roman" w:hAnsi="Times New Roman" w:cs="Times New Roman"/>
                <w:sz w:val="14"/>
                <w:szCs w:val="14"/>
                <w:lang w:val="en-GB"/>
              </w:rPr>
              <w:t>Decanoic acid (capric acid)</w:t>
            </w:r>
          </w:p>
        </w:tc>
        <w:tc>
          <w:tcPr>
            <w:tcW w:w="0" w:type="auto"/>
            <w:shd w:val="clear" w:color="auto" w:fill="auto"/>
            <w:tcMar>
              <w:top w:w="15" w:type="dxa"/>
              <w:left w:w="57" w:type="dxa"/>
              <w:bottom w:w="0" w:type="dxa"/>
              <w:right w:w="57" w:type="dxa"/>
            </w:tcMar>
            <w:vAlign w:val="center"/>
            <w:hideMark/>
          </w:tcPr>
          <w:p w14:paraId="4DFA32ED"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15.6</w:t>
            </w:r>
          </w:p>
        </w:tc>
        <w:tc>
          <w:tcPr>
            <w:tcW w:w="0" w:type="auto"/>
            <w:shd w:val="clear" w:color="auto" w:fill="auto"/>
            <w:tcMar>
              <w:top w:w="15" w:type="dxa"/>
              <w:left w:w="57" w:type="dxa"/>
              <w:bottom w:w="0" w:type="dxa"/>
              <w:right w:w="57" w:type="dxa"/>
            </w:tcMar>
            <w:vAlign w:val="center"/>
            <w:hideMark/>
          </w:tcPr>
          <w:p w14:paraId="12809294" w14:textId="4D3F8ABF"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C</w:t>
            </w:r>
            <w:r w:rsidRPr="002B79F3">
              <w:rPr>
                <w:rFonts w:ascii="Times New Roman" w:hAnsi="Times New Roman" w:cs="Times New Roman"/>
                <w:sz w:val="14"/>
                <w:szCs w:val="14"/>
                <w:vertAlign w:val="subscript"/>
              </w:rPr>
              <w:t>10</w:t>
            </w:r>
            <w:r w:rsidRPr="002B79F3">
              <w:rPr>
                <w:rFonts w:ascii="Times New Roman" w:hAnsi="Times New Roman" w:cs="Times New Roman"/>
                <w:sz w:val="14"/>
                <w:szCs w:val="14"/>
              </w:rPr>
              <w:t>H</w:t>
            </w:r>
            <w:r w:rsidRPr="002B79F3">
              <w:rPr>
                <w:rFonts w:ascii="Times New Roman" w:hAnsi="Times New Roman" w:cs="Times New Roman"/>
                <w:sz w:val="14"/>
                <w:szCs w:val="14"/>
                <w:vertAlign w:val="subscript"/>
              </w:rPr>
              <w:t>20</w:t>
            </w:r>
            <w:r w:rsidRPr="002B79F3">
              <w:rPr>
                <w:rFonts w:ascii="Times New Roman" w:hAnsi="Times New Roman" w:cs="Times New Roman"/>
                <w:sz w:val="14"/>
                <w:szCs w:val="14"/>
              </w:rPr>
              <w:t>O</w:t>
            </w:r>
            <w:r w:rsidRPr="002B79F3">
              <w:rPr>
                <w:rFonts w:ascii="Times New Roman" w:hAnsi="Times New Roman" w:cs="Times New Roman"/>
                <w:sz w:val="14"/>
                <w:szCs w:val="14"/>
                <w:vertAlign w:val="subscript"/>
              </w:rPr>
              <w:t>2</w:t>
            </w:r>
          </w:p>
        </w:tc>
        <w:tc>
          <w:tcPr>
            <w:tcW w:w="0" w:type="auto"/>
            <w:shd w:val="clear" w:color="auto" w:fill="auto"/>
            <w:tcMar>
              <w:top w:w="15" w:type="dxa"/>
              <w:left w:w="57" w:type="dxa"/>
              <w:bottom w:w="0" w:type="dxa"/>
              <w:right w:w="57" w:type="dxa"/>
            </w:tcMar>
            <w:vAlign w:val="center"/>
            <w:hideMark/>
          </w:tcPr>
          <w:p w14:paraId="6984017E"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171.1401</w:t>
            </w:r>
          </w:p>
        </w:tc>
        <w:tc>
          <w:tcPr>
            <w:tcW w:w="0" w:type="auto"/>
            <w:shd w:val="clear" w:color="auto" w:fill="auto"/>
            <w:tcMar>
              <w:top w:w="15" w:type="dxa"/>
              <w:left w:w="57" w:type="dxa"/>
              <w:bottom w:w="0" w:type="dxa"/>
              <w:right w:w="57" w:type="dxa"/>
            </w:tcMar>
            <w:vAlign w:val="center"/>
            <w:hideMark/>
          </w:tcPr>
          <w:p w14:paraId="083A34CA"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1.0</w:t>
            </w:r>
          </w:p>
        </w:tc>
        <w:tc>
          <w:tcPr>
            <w:tcW w:w="0" w:type="auto"/>
            <w:vAlign w:val="center"/>
          </w:tcPr>
          <w:p w14:paraId="3C07E015" w14:textId="77777777" w:rsidR="00566521" w:rsidRPr="002B79F3" w:rsidRDefault="00566521" w:rsidP="0077391A">
            <w:pPr>
              <w:jc w:val="left"/>
              <w:outlineLvl w:val="0"/>
              <w:rPr>
                <w:rFonts w:ascii="Times New Roman" w:hAnsi="Times New Roman" w:cs="Times New Roman"/>
                <w:sz w:val="14"/>
                <w:szCs w:val="14"/>
              </w:rPr>
            </w:pPr>
            <w:r w:rsidRPr="002B79F3">
              <w:rPr>
                <w:rFonts w:ascii="Times New Roman" w:hAnsi="Times New Roman" w:cs="Times New Roman"/>
                <w:sz w:val="14"/>
                <w:szCs w:val="14"/>
              </w:rPr>
              <w:t>153.1436, 127.0374</w:t>
            </w:r>
          </w:p>
        </w:tc>
        <w:tc>
          <w:tcPr>
            <w:tcW w:w="0" w:type="auto"/>
            <w:vAlign w:val="center"/>
          </w:tcPr>
          <w:p w14:paraId="152C5009" w14:textId="77777777" w:rsidR="00566521" w:rsidRPr="002B79F3" w:rsidRDefault="00566521" w:rsidP="0077391A">
            <w:pPr>
              <w:jc w:val="left"/>
              <w:outlineLvl w:val="0"/>
              <w:rPr>
                <w:rFonts w:ascii="Times New Roman" w:hAnsi="Times New Roman" w:cs="Times New Roman"/>
                <w:sz w:val="14"/>
                <w:szCs w:val="14"/>
              </w:rPr>
            </w:pPr>
            <w:r w:rsidRPr="002B79F3">
              <w:rPr>
                <w:rFonts w:ascii="Times New Roman" w:hAnsi="Times New Roman" w:cs="Times New Roman"/>
                <w:sz w:val="14"/>
                <w:szCs w:val="14"/>
                <w:lang w:val="en-GB"/>
              </w:rPr>
              <w:t>Saturated fatty acid</w:t>
            </w:r>
          </w:p>
        </w:tc>
        <w:tc>
          <w:tcPr>
            <w:tcW w:w="0" w:type="auto"/>
            <w:vAlign w:val="center"/>
          </w:tcPr>
          <w:p w14:paraId="60072AE8" w14:textId="5022C0D7" w:rsidR="00566521" w:rsidRPr="002B79F3" w:rsidRDefault="00F7219E"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lang w:val="en-GB"/>
              </w:rPr>
              <w:t>√</w:t>
            </w:r>
          </w:p>
        </w:tc>
        <w:tc>
          <w:tcPr>
            <w:tcW w:w="0" w:type="auto"/>
            <w:vAlign w:val="center"/>
          </w:tcPr>
          <w:p w14:paraId="0E05E49F" w14:textId="77777777" w:rsidR="00566521" w:rsidRPr="002B79F3" w:rsidRDefault="00566521" w:rsidP="00566521">
            <w:pPr>
              <w:jc w:val="center"/>
              <w:outlineLvl w:val="0"/>
              <w:rPr>
                <w:rFonts w:ascii="Times New Roman" w:hAnsi="Times New Roman" w:cs="Times New Roman"/>
                <w:sz w:val="14"/>
                <w:szCs w:val="14"/>
              </w:rPr>
            </w:pPr>
          </w:p>
        </w:tc>
        <w:tc>
          <w:tcPr>
            <w:tcW w:w="0" w:type="auto"/>
            <w:vAlign w:val="center"/>
          </w:tcPr>
          <w:p w14:paraId="13204F2D" w14:textId="77777777" w:rsidR="00566521" w:rsidRPr="002B79F3" w:rsidRDefault="00566521" w:rsidP="00566521">
            <w:pPr>
              <w:jc w:val="center"/>
              <w:outlineLvl w:val="0"/>
              <w:rPr>
                <w:rFonts w:ascii="Times New Roman" w:hAnsi="Times New Roman" w:cs="Times New Roman"/>
                <w:sz w:val="14"/>
                <w:szCs w:val="14"/>
              </w:rPr>
            </w:pPr>
          </w:p>
        </w:tc>
        <w:tc>
          <w:tcPr>
            <w:tcW w:w="478" w:type="dxa"/>
            <w:vAlign w:val="center"/>
          </w:tcPr>
          <w:p w14:paraId="598A39A7" w14:textId="77777777" w:rsidR="00566521" w:rsidRPr="002B79F3" w:rsidRDefault="00566521" w:rsidP="00566521">
            <w:pPr>
              <w:jc w:val="center"/>
              <w:outlineLvl w:val="0"/>
              <w:rPr>
                <w:rFonts w:ascii="Times New Roman" w:hAnsi="Times New Roman" w:cs="Times New Roman"/>
                <w:sz w:val="14"/>
                <w:szCs w:val="14"/>
              </w:rPr>
            </w:pPr>
          </w:p>
        </w:tc>
        <w:tc>
          <w:tcPr>
            <w:tcW w:w="0" w:type="auto"/>
            <w:vAlign w:val="center"/>
          </w:tcPr>
          <w:p w14:paraId="26D2A060" w14:textId="0F17E0C2" w:rsidR="00566521" w:rsidRPr="002B79F3" w:rsidRDefault="00F7219E"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w:t>
            </w:r>
            <w:r w:rsidR="00B3157F" w:rsidRPr="002B79F3">
              <w:rPr>
                <w:rFonts w:ascii="Times New Roman" w:hAnsi="Times New Roman" w:cs="Times New Roman"/>
                <w:sz w:val="14"/>
                <w:szCs w:val="14"/>
              </w:rPr>
              <w:t>40</w:t>
            </w:r>
            <w:r w:rsidRPr="002B79F3">
              <w:rPr>
                <w:rFonts w:ascii="Times New Roman" w:hAnsi="Times New Roman" w:cs="Times New Roman"/>
                <w:sz w:val="14"/>
                <w:szCs w:val="14"/>
              </w:rPr>
              <w:t>]</w:t>
            </w:r>
          </w:p>
        </w:tc>
      </w:tr>
      <w:tr w:rsidR="00D066CB" w:rsidRPr="002B79F3" w14:paraId="7C5FD132" w14:textId="77777777" w:rsidTr="00D066CB">
        <w:trPr>
          <w:trHeight w:val="205"/>
          <w:jc w:val="center"/>
        </w:trPr>
        <w:tc>
          <w:tcPr>
            <w:tcW w:w="0" w:type="auto"/>
            <w:shd w:val="clear" w:color="auto" w:fill="auto"/>
            <w:tcMar>
              <w:top w:w="15" w:type="dxa"/>
              <w:left w:w="57" w:type="dxa"/>
              <w:bottom w:w="0" w:type="dxa"/>
              <w:right w:w="57" w:type="dxa"/>
            </w:tcMar>
            <w:vAlign w:val="center"/>
            <w:hideMark/>
          </w:tcPr>
          <w:p w14:paraId="556CE417"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8</w:t>
            </w:r>
          </w:p>
        </w:tc>
        <w:tc>
          <w:tcPr>
            <w:tcW w:w="0" w:type="auto"/>
            <w:vAlign w:val="center"/>
          </w:tcPr>
          <w:p w14:paraId="4D7724B1" w14:textId="77777777" w:rsidR="00566521" w:rsidRPr="002B79F3" w:rsidRDefault="00566521" w:rsidP="0077391A">
            <w:pPr>
              <w:ind w:right="1"/>
              <w:jc w:val="left"/>
              <w:outlineLvl w:val="0"/>
              <w:rPr>
                <w:rFonts w:ascii="Times New Roman" w:hAnsi="Times New Roman" w:cs="Times New Roman"/>
                <w:sz w:val="14"/>
                <w:szCs w:val="14"/>
              </w:rPr>
            </w:pPr>
            <w:proofErr w:type="spellStart"/>
            <w:r w:rsidRPr="002B79F3">
              <w:rPr>
                <w:rFonts w:ascii="Times New Roman" w:hAnsi="Times New Roman" w:cs="Times New Roman"/>
                <w:sz w:val="14"/>
                <w:szCs w:val="14"/>
              </w:rPr>
              <w:t>Oxooctadecenoic</w:t>
            </w:r>
            <w:proofErr w:type="spellEnd"/>
            <w:r w:rsidRPr="002B79F3">
              <w:rPr>
                <w:rFonts w:ascii="Times New Roman" w:hAnsi="Times New Roman" w:cs="Times New Roman"/>
                <w:sz w:val="14"/>
                <w:szCs w:val="14"/>
              </w:rPr>
              <w:t xml:space="preserve"> acid</w:t>
            </w:r>
          </w:p>
        </w:tc>
        <w:tc>
          <w:tcPr>
            <w:tcW w:w="0" w:type="auto"/>
            <w:shd w:val="clear" w:color="auto" w:fill="auto"/>
            <w:tcMar>
              <w:top w:w="15" w:type="dxa"/>
              <w:left w:w="57" w:type="dxa"/>
              <w:bottom w:w="0" w:type="dxa"/>
              <w:right w:w="57" w:type="dxa"/>
            </w:tcMar>
            <w:vAlign w:val="center"/>
            <w:hideMark/>
          </w:tcPr>
          <w:p w14:paraId="6EC76813"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16.2</w:t>
            </w:r>
          </w:p>
        </w:tc>
        <w:tc>
          <w:tcPr>
            <w:tcW w:w="0" w:type="auto"/>
            <w:shd w:val="clear" w:color="auto" w:fill="auto"/>
            <w:tcMar>
              <w:top w:w="15" w:type="dxa"/>
              <w:left w:w="57" w:type="dxa"/>
              <w:bottom w:w="0" w:type="dxa"/>
              <w:right w:w="57" w:type="dxa"/>
            </w:tcMar>
            <w:vAlign w:val="center"/>
            <w:hideMark/>
          </w:tcPr>
          <w:p w14:paraId="72F08F92" w14:textId="27AB08B1"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C</w:t>
            </w:r>
            <w:r w:rsidRPr="002B79F3">
              <w:rPr>
                <w:rFonts w:ascii="Times New Roman" w:hAnsi="Times New Roman" w:cs="Times New Roman"/>
                <w:sz w:val="14"/>
                <w:szCs w:val="14"/>
                <w:vertAlign w:val="subscript"/>
              </w:rPr>
              <w:t>18</w:t>
            </w:r>
            <w:r w:rsidRPr="002B79F3">
              <w:rPr>
                <w:rFonts w:ascii="Times New Roman" w:hAnsi="Times New Roman" w:cs="Times New Roman"/>
                <w:sz w:val="14"/>
                <w:szCs w:val="14"/>
              </w:rPr>
              <w:t>H</w:t>
            </w:r>
            <w:r w:rsidRPr="002B79F3">
              <w:rPr>
                <w:rFonts w:ascii="Times New Roman" w:hAnsi="Times New Roman" w:cs="Times New Roman"/>
                <w:sz w:val="14"/>
                <w:szCs w:val="14"/>
                <w:vertAlign w:val="subscript"/>
              </w:rPr>
              <w:t>32</w:t>
            </w:r>
            <w:r w:rsidRPr="002B79F3">
              <w:rPr>
                <w:rFonts w:ascii="Times New Roman" w:hAnsi="Times New Roman" w:cs="Times New Roman"/>
                <w:sz w:val="14"/>
                <w:szCs w:val="14"/>
              </w:rPr>
              <w:t>O</w:t>
            </w:r>
            <w:r w:rsidRPr="002B79F3">
              <w:rPr>
                <w:rFonts w:ascii="Times New Roman" w:hAnsi="Times New Roman" w:cs="Times New Roman"/>
                <w:sz w:val="14"/>
                <w:szCs w:val="14"/>
                <w:vertAlign w:val="subscript"/>
              </w:rPr>
              <w:t>3</w:t>
            </w:r>
          </w:p>
        </w:tc>
        <w:tc>
          <w:tcPr>
            <w:tcW w:w="0" w:type="auto"/>
            <w:shd w:val="clear" w:color="auto" w:fill="auto"/>
            <w:tcMar>
              <w:top w:w="15" w:type="dxa"/>
              <w:left w:w="57" w:type="dxa"/>
              <w:bottom w:w="0" w:type="dxa"/>
              <w:right w:w="57" w:type="dxa"/>
            </w:tcMar>
            <w:vAlign w:val="center"/>
            <w:hideMark/>
          </w:tcPr>
          <w:p w14:paraId="11C0B8D2"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iCs/>
                <w:sz w:val="14"/>
                <w:szCs w:val="14"/>
                <w:lang w:val="en-GB"/>
              </w:rPr>
              <w:t>295.2319</w:t>
            </w:r>
          </w:p>
        </w:tc>
        <w:tc>
          <w:tcPr>
            <w:tcW w:w="0" w:type="auto"/>
            <w:shd w:val="clear" w:color="auto" w:fill="auto"/>
            <w:tcMar>
              <w:top w:w="15" w:type="dxa"/>
              <w:left w:w="57" w:type="dxa"/>
              <w:bottom w:w="0" w:type="dxa"/>
              <w:right w:w="57" w:type="dxa"/>
            </w:tcMar>
            <w:vAlign w:val="center"/>
            <w:hideMark/>
          </w:tcPr>
          <w:p w14:paraId="297F0F9B"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4.0</w:t>
            </w:r>
          </w:p>
        </w:tc>
        <w:tc>
          <w:tcPr>
            <w:tcW w:w="0" w:type="auto"/>
            <w:vAlign w:val="center"/>
          </w:tcPr>
          <w:p w14:paraId="0A867372" w14:textId="77777777" w:rsidR="00566521" w:rsidRPr="002B79F3" w:rsidRDefault="00566521" w:rsidP="0077391A">
            <w:pPr>
              <w:jc w:val="left"/>
              <w:outlineLvl w:val="0"/>
              <w:rPr>
                <w:rFonts w:ascii="Times New Roman" w:hAnsi="Times New Roman" w:cs="Times New Roman"/>
                <w:sz w:val="14"/>
                <w:szCs w:val="14"/>
              </w:rPr>
            </w:pPr>
            <w:r w:rsidRPr="002B79F3">
              <w:rPr>
                <w:rFonts w:ascii="Times New Roman" w:hAnsi="Times New Roman" w:cs="Times New Roman"/>
                <w:sz w:val="14"/>
                <w:szCs w:val="14"/>
              </w:rPr>
              <w:t>277.2198,</w:t>
            </w:r>
          </w:p>
          <w:p w14:paraId="6307907D" w14:textId="77777777" w:rsidR="00566521" w:rsidRPr="002B79F3" w:rsidRDefault="00566521" w:rsidP="0077391A">
            <w:pPr>
              <w:jc w:val="left"/>
              <w:outlineLvl w:val="0"/>
              <w:rPr>
                <w:rFonts w:ascii="Times New Roman" w:hAnsi="Times New Roman" w:cs="Times New Roman"/>
                <w:sz w:val="14"/>
                <w:szCs w:val="14"/>
              </w:rPr>
            </w:pPr>
            <w:r w:rsidRPr="002B79F3">
              <w:rPr>
                <w:rFonts w:ascii="Times New Roman" w:hAnsi="Times New Roman" w:cs="Times New Roman"/>
                <w:sz w:val="14"/>
                <w:szCs w:val="14"/>
              </w:rPr>
              <w:t>195.1421,</w:t>
            </w:r>
          </w:p>
          <w:p w14:paraId="343EEE77" w14:textId="77777777" w:rsidR="00566521" w:rsidRPr="002B79F3" w:rsidRDefault="00566521" w:rsidP="0077391A">
            <w:pPr>
              <w:jc w:val="left"/>
              <w:outlineLvl w:val="0"/>
              <w:rPr>
                <w:rFonts w:ascii="Times New Roman" w:hAnsi="Times New Roman" w:cs="Times New Roman"/>
                <w:sz w:val="14"/>
                <w:szCs w:val="14"/>
              </w:rPr>
            </w:pPr>
            <w:r w:rsidRPr="002B79F3">
              <w:rPr>
                <w:rFonts w:ascii="Times New Roman" w:hAnsi="Times New Roman" w:cs="Times New Roman"/>
                <w:sz w:val="14"/>
                <w:szCs w:val="14"/>
              </w:rPr>
              <w:t>171.1048</w:t>
            </w:r>
          </w:p>
        </w:tc>
        <w:tc>
          <w:tcPr>
            <w:tcW w:w="0" w:type="auto"/>
            <w:vAlign w:val="center"/>
          </w:tcPr>
          <w:p w14:paraId="6D4F2A03" w14:textId="77777777" w:rsidR="00566521" w:rsidRPr="002B79F3" w:rsidRDefault="00566521" w:rsidP="0077391A">
            <w:pPr>
              <w:jc w:val="left"/>
              <w:outlineLvl w:val="0"/>
              <w:rPr>
                <w:rFonts w:ascii="Times New Roman" w:hAnsi="Times New Roman" w:cs="Times New Roman"/>
                <w:sz w:val="14"/>
                <w:szCs w:val="14"/>
              </w:rPr>
            </w:pPr>
            <w:r w:rsidRPr="002B79F3">
              <w:rPr>
                <w:rFonts w:ascii="Times New Roman" w:hAnsi="Times New Roman" w:cs="Times New Roman"/>
                <w:iCs/>
                <w:sz w:val="14"/>
                <w:szCs w:val="14"/>
                <w:lang w:val="en-GB"/>
              </w:rPr>
              <w:t>Plant oxygenated fatty acid, natural hydroperoxide (oxylipin)</w:t>
            </w:r>
          </w:p>
        </w:tc>
        <w:tc>
          <w:tcPr>
            <w:tcW w:w="0" w:type="auto"/>
            <w:vAlign w:val="center"/>
          </w:tcPr>
          <w:p w14:paraId="110BACAE" w14:textId="31520EA3" w:rsidR="00566521" w:rsidRPr="002B79F3" w:rsidRDefault="00F7219E"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lang w:val="en-GB"/>
              </w:rPr>
              <w:t>√</w:t>
            </w:r>
          </w:p>
        </w:tc>
        <w:tc>
          <w:tcPr>
            <w:tcW w:w="0" w:type="auto"/>
            <w:vAlign w:val="center"/>
          </w:tcPr>
          <w:p w14:paraId="07EC3ECB" w14:textId="77777777" w:rsidR="00566521" w:rsidRPr="002B79F3" w:rsidRDefault="00566521" w:rsidP="00566521">
            <w:pPr>
              <w:jc w:val="center"/>
              <w:outlineLvl w:val="0"/>
              <w:rPr>
                <w:rFonts w:ascii="Times New Roman" w:hAnsi="Times New Roman" w:cs="Times New Roman"/>
                <w:sz w:val="14"/>
                <w:szCs w:val="14"/>
              </w:rPr>
            </w:pPr>
          </w:p>
        </w:tc>
        <w:tc>
          <w:tcPr>
            <w:tcW w:w="0" w:type="auto"/>
            <w:vAlign w:val="center"/>
          </w:tcPr>
          <w:p w14:paraId="0D31B256" w14:textId="77777777" w:rsidR="00566521" w:rsidRPr="002B79F3" w:rsidRDefault="00566521" w:rsidP="00566521">
            <w:pPr>
              <w:jc w:val="center"/>
              <w:outlineLvl w:val="0"/>
              <w:rPr>
                <w:rFonts w:ascii="Times New Roman" w:hAnsi="Times New Roman" w:cs="Times New Roman"/>
                <w:sz w:val="14"/>
                <w:szCs w:val="14"/>
              </w:rPr>
            </w:pPr>
          </w:p>
        </w:tc>
        <w:tc>
          <w:tcPr>
            <w:tcW w:w="478" w:type="dxa"/>
            <w:vAlign w:val="center"/>
          </w:tcPr>
          <w:p w14:paraId="469356BF" w14:textId="77777777" w:rsidR="00566521" w:rsidRPr="002B79F3" w:rsidRDefault="00566521" w:rsidP="00566521">
            <w:pPr>
              <w:jc w:val="center"/>
              <w:outlineLvl w:val="0"/>
              <w:rPr>
                <w:rFonts w:ascii="Times New Roman" w:hAnsi="Times New Roman" w:cs="Times New Roman"/>
                <w:sz w:val="14"/>
                <w:szCs w:val="14"/>
                <w:lang w:val="en-GB"/>
              </w:rPr>
            </w:pPr>
          </w:p>
        </w:tc>
        <w:tc>
          <w:tcPr>
            <w:tcW w:w="0" w:type="auto"/>
            <w:vAlign w:val="center"/>
          </w:tcPr>
          <w:p w14:paraId="1D73BE7F" w14:textId="531BBD6E" w:rsidR="00566521" w:rsidRPr="002B79F3" w:rsidRDefault="00F7219E"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lang w:val="en-GB"/>
              </w:rPr>
              <w:t>[</w:t>
            </w:r>
            <w:r w:rsidR="00B3157F" w:rsidRPr="002B79F3">
              <w:rPr>
                <w:rFonts w:ascii="Times New Roman" w:hAnsi="Times New Roman" w:cs="Times New Roman"/>
                <w:sz w:val="14"/>
                <w:szCs w:val="14"/>
                <w:lang w:val="en-GB"/>
              </w:rPr>
              <w:t>37,38,39</w:t>
            </w:r>
            <w:r w:rsidRPr="002B79F3">
              <w:rPr>
                <w:rFonts w:ascii="Times New Roman" w:hAnsi="Times New Roman" w:cs="Times New Roman"/>
                <w:sz w:val="14"/>
                <w:szCs w:val="14"/>
                <w:lang w:val="en-GB"/>
              </w:rPr>
              <w:t>]</w:t>
            </w:r>
          </w:p>
        </w:tc>
      </w:tr>
      <w:tr w:rsidR="00D066CB" w:rsidRPr="002B79F3" w14:paraId="6A7461D4" w14:textId="77777777" w:rsidTr="00D066CB">
        <w:trPr>
          <w:trHeight w:val="205"/>
          <w:jc w:val="center"/>
        </w:trPr>
        <w:tc>
          <w:tcPr>
            <w:tcW w:w="0" w:type="auto"/>
            <w:shd w:val="clear" w:color="auto" w:fill="auto"/>
            <w:tcMar>
              <w:top w:w="15" w:type="dxa"/>
              <w:left w:w="57" w:type="dxa"/>
              <w:bottom w:w="0" w:type="dxa"/>
              <w:right w:w="57" w:type="dxa"/>
            </w:tcMar>
            <w:vAlign w:val="center"/>
            <w:hideMark/>
          </w:tcPr>
          <w:p w14:paraId="02E95AD0"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9</w:t>
            </w:r>
          </w:p>
        </w:tc>
        <w:tc>
          <w:tcPr>
            <w:tcW w:w="0" w:type="auto"/>
            <w:vAlign w:val="center"/>
          </w:tcPr>
          <w:p w14:paraId="4D4D838D" w14:textId="77777777" w:rsidR="00566521" w:rsidRPr="002B79F3" w:rsidRDefault="00566521" w:rsidP="0077391A">
            <w:pPr>
              <w:ind w:right="1"/>
              <w:jc w:val="left"/>
              <w:outlineLvl w:val="0"/>
              <w:rPr>
                <w:rFonts w:ascii="Times New Roman" w:hAnsi="Times New Roman" w:cs="Times New Roman"/>
                <w:sz w:val="14"/>
                <w:szCs w:val="14"/>
              </w:rPr>
            </w:pPr>
            <w:r w:rsidRPr="002B79F3">
              <w:rPr>
                <w:rFonts w:ascii="Times New Roman" w:hAnsi="Times New Roman" w:cs="Times New Roman"/>
                <w:sz w:val="14"/>
                <w:szCs w:val="14"/>
                <w:lang w:val="en-GB"/>
              </w:rPr>
              <w:t>Dodecanoic acid (</w:t>
            </w:r>
            <w:r w:rsidRPr="002B79F3">
              <w:rPr>
                <w:rFonts w:ascii="Times New Roman" w:hAnsi="Times New Roman" w:cs="Times New Roman"/>
                <w:iCs/>
                <w:sz w:val="14"/>
                <w:szCs w:val="14"/>
                <w:lang w:val="en-GB"/>
              </w:rPr>
              <w:t>lauric acid)</w:t>
            </w:r>
          </w:p>
        </w:tc>
        <w:tc>
          <w:tcPr>
            <w:tcW w:w="0" w:type="auto"/>
            <w:shd w:val="clear" w:color="auto" w:fill="auto"/>
            <w:tcMar>
              <w:top w:w="15" w:type="dxa"/>
              <w:left w:w="57" w:type="dxa"/>
              <w:bottom w:w="0" w:type="dxa"/>
              <w:right w:w="57" w:type="dxa"/>
            </w:tcMar>
            <w:vAlign w:val="center"/>
            <w:hideMark/>
          </w:tcPr>
          <w:p w14:paraId="31BC9596"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16.6</w:t>
            </w:r>
          </w:p>
        </w:tc>
        <w:tc>
          <w:tcPr>
            <w:tcW w:w="0" w:type="auto"/>
            <w:shd w:val="clear" w:color="auto" w:fill="auto"/>
            <w:tcMar>
              <w:top w:w="15" w:type="dxa"/>
              <w:left w:w="57" w:type="dxa"/>
              <w:bottom w:w="0" w:type="dxa"/>
              <w:right w:w="57" w:type="dxa"/>
            </w:tcMar>
            <w:vAlign w:val="center"/>
            <w:hideMark/>
          </w:tcPr>
          <w:p w14:paraId="2AC37269" w14:textId="2FC381EE"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C</w:t>
            </w:r>
            <w:r w:rsidRPr="002B79F3">
              <w:rPr>
                <w:rFonts w:ascii="Times New Roman" w:hAnsi="Times New Roman" w:cs="Times New Roman"/>
                <w:sz w:val="14"/>
                <w:szCs w:val="14"/>
                <w:vertAlign w:val="subscript"/>
              </w:rPr>
              <w:t>12</w:t>
            </w:r>
            <w:r w:rsidRPr="002B79F3">
              <w:rPr>
                <w:rFonts w:ascii="Times New Roman" w:hAnsi="Times New Roman" w:cs="Times New Roman"/>
                <w:sz w:val="14"/>
                <w:szCs w:val="14"/>
              </w:rPr>
              <w:t>H</w:t>
            </w:r>
            <w:r w:rsidRPr="002B79F3">
              <w:rPr>
                <w:rFonts w:ascii="Times New Roman" w:hAnsi="Times New Roman" w:cs="Times New Roman"/>
                <w:sz w:val="14"/>
                <w:szCs w:val="14"/>
                <w:vertAlign w:val="subscript"/>
              </w:rPr>
              <w:t>24</w:t>
            </w:r>
            <w:r w:rsidRPr="002B79F3">
              <w:rPr>
                <w:rFonts w:ascii="Times New Roman" w:hAnsi="Times New Roman" w:cs="Times New Roman"/>
                <w:sz w:val="14"/>
                <w:szCs w:val="14"/>
              </w:rPr>
              <w:t>O</w:t>
            </w:r>
            <w:r w:rsidRPr="002B79F3">
              <w:rPr>
                <w:rFonts w:ascii="Times New Roman" w:hAnsi="Times New Roman" w:cs="Times New Roman"/>
                <w:sz w:val="14"/>
                <w:szCs w:val="14"/>
                <w:vertAlign w:val="subscript"/>
              </w:rPr>
              <w:t>2</w:t>
            </w:r>
          </w:p>
        </w:tc>
        <w:tc>
          <w:tcPr>
            <w:tcW w:w="0" w:type="auto"/>
            <w:shd w:val="clear" w:color="auto" w:fill="auto"/>
            <w:tcMar>
              <w:top w:w="15" w:type="dxa"/>
              <w:left w:w="57" w:type="dxa"/>
              <w:bottom w:w="0" w:type="dxa"/>
              <w:right w:w="57" w:type="dxa"/>
            </w:tcMar>
            <w:vAlign w:val="center"/>
            <w:hideMark/>
          </w:tcPr>
          <w:p w14:paraId="2708F499"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199.1734</w:t>
            </w:r>
          </w:p>
        </w:tc>
        <w:tc>
          <w:tcPr>
            <w:tcW w:w="0" w:type="auto"/>
            <w:shd w:val="clear" w:color="auto" w:fill="auto"/>
            <w:tcMar>
              <w:top w:w="15" w:type="dxa"/>
              <w:left w:w="57" w:type="dxa"/>
              <w:bottom w:w="0" w:type="dxa"/>
              <w:right w:w="57" w:type="dxa"/>
            </w:tcMar>
            <w:vAlign w:val="center"/>
            <w:hideMark/>
          </w:tcPr>
          <w:p w14:paraId="1D9C4BE1"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3.0</w:t>
            </w:r>
          </w:p>
        </w:tc>
        <w:tc>
          <w:tcPr>
            <w:tcW w:w="0" w:type="auto"/>
            <w:vAlign w:val="center"/>
          </w:tcPr>
          <w:p w14:paraId="1017B65B" w14:textId="77777777" w:rsidR="00566521" w:rsidRPr="002B79F3" w:rsidRDefault="00566521" w:rsidP="0077391A">
            <w:pPr>
              <w:jc w:val="left"/>
              <w:outlineLvl w:val="0"/>
              <w:rPr>
                <w:rFonts w:ascii="Times New Roman" w:hAnsi="Times New Roman" w:cs="Times New Roman"/>
                <w:sz w:val="14"/>
                <w:szCs w:val="14"/>
              </w:rPr>
            </w:pPr>
            <w:r w:rsidRPr="002B79F3">
              <w:rPr>
                <w:rFonts w:ascii="Times New Roman" w:hAnsi="Times New Roman" w:cs="Times New Roman"/>
                <w:sz w:val="14"/>
                <w:szCs w:val="14"/>
              </w:rPr>
              <w:t>181.0247</w:t>
            </w:r>
          </w:p>
        </w:tc>
        <w:tc>
          <w:tcPr>
            <w:tcW w:w="0" w:type="auto"/>
            <w:vAlign w:val="center"/>
          </w:tcPr>
          <w:p w14:paraId="78BB7CB3" w14:textId="77777777" w:rsidR="00566521" w:rsidRPr="002B79F3" w:rsidRDefault="00566521" w:rsidP="0077391A">
            <w:pPr>
              <w:jc w:val="left"/>
              <w:outlineLvl w:val="0"/>
              <w:rPr>
                <w:rFonts w:ascii="Times New Roman" w:hAnsi="Times New Roman" w:cs="Times New Roman"/>
                <w:sz w:val="14"/>
                <w:szCs w:val="14"/>
              </w:rPr>
            </w:pPr>
            <w:r w:rsidRPr="002B79F3">
              <w:rPr>
                <w:rFonts w:ascii="Times New Roman" w:hAnsi="Times New Roman" w:cs="Times New Roman"/>
                <w:sz w:val="14"/>
                <w:szCs w:val="14"/>
                <w:lang w:val="en-GB"/>
              </w:rPr>
              <w:t>Saturated fatty acid</w:t>
            </w:r>
          </w:p>
        </w:tc>
        <w:tc>
          <w:tcPr>
            <w:tcW w:w="0" w:type="auto"/>
            <w:vAlign w:val="center"/>
          </w:tcPr>
          <w:p w14:paraId="4BABCF58" w14:textId="0301C9CD" w:rsidR="00566521" w:rsidRPr="002B79F3" w:rsidRDefault="00F7219E"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lang w:val="en-GB"/>
              </w:rPr>
              <w:t>√</w:t>
            </w:r>
          </w:p>
        </w:tc>
        <w:tc>
          <w:tcPr>
            <w:tcW w:w="0" w:type="auto"/>
            <w:vAlign w:val="center"/>
          </w:tcPr>
          <w:p w14:paraId="193E479A" w14:textId="77777777" w:rsidR="00566521" w:rsidRPr="002B79F3" w:rsidRDefault="00566521" w:rsidP="00566521">
            <w:pPr>
              <w:jc w:val="center"/>
              <w:outlineLvl w:val="0"/>
              <w:rPr>
                <w:rFonts w:ascii="Times New Roman" w:hAnsi="Times New Roman" w:cs="Times New Roman"/>
                <w:sz w:val="14"/>
                <w:szCs w:val="14"/>
              </w:rPr>
            </w:pPr>
          </w:p>
        </w:tc>
        <w:tc>
          <w:tcPr>
            <w:tcW w:w="0" w:type="auto"/>
            <w:vAlign w:val="center"/>
          </w:tcPr>
          <w:p w14:paraId="054D9041" w14:textId="77777777" w:rsidR="00566521" w:rsidRPr="002B79F3" w:rsidRDefault="00566521" w:rsidP="00566521">
            <w:pPr>
              <w:jc w:val="center"/>
              <w:outlineLvl w:val="0"/>
              <w:rPr>
                <w:rFonts w:ascii="Times New Roman" w:hAnsi="Times New Roman" w:cs="Times New Roman"/>
                <w:sz w:val="14"/>
                <w:szCs w:val="14"/>
              </w:rPr>
            </w:pPr>
          </w:p>
        </w:tc>
        <w:tc>
          <w:tcPr>
            <w:tcW w:w="478" w:type="dxa"/>
            <w:vAlign w:val="center"/>
          </w:tcPr>
          <w:p w14:paraId="0BA3AEA9" w14:textId="77777777" w:rsidR="00566521" w:rsidRPr="002B79F3" w:rsidRDefault="00566521" w:rsidP="00566521">
            <w:pPr>
              <w:jc w:val="center"/>
              <w:outlineLvl w:val="0"/>
              <w:rPr>
                <w:rFonts w:ascii="Times New Roman" w:hAnsi="Times New Roman" w:cs="Times New Roman"/>
                <w:sz w:val="14"/>
                <w:szCs w:val="14"/>
              </w:rPr>
            </w:pPr>
          </w:p>
        </w:tc>
        <w:tc>
          <w:tcPr>
            <w:tcW w:w="0" w:type="auto"/>
            <w:vAlign w:val="center"/>
          </w:tcPr>
          <w:p w14:paraId="217040D8" w14:textId="32005500" w:rsidR="00566521" w:rsidRPr="002B79F3" w:rsidRDefault="00F7219E"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w:t>
            </w:r>
            <w:r w:rsidR="00B3157F" w:rsidRPr="002B79F3">
              <w:rPr>
                <w:rFonts w:ascii="Times New Roman" w:hAnsi="Times New Roman" w:cs="Times New Roman"/>
                <w:sz w:val="14"/>
                <w:szCs w:val="14"/>
              </w:rPr>
              <w:t>40</w:t>
            </w:r>
            <w:r w:rsidRPr="002B79F3">
              <w:rPr>
                <w:rFonts w:ascii="Times New Roman" w:hAnsi="Times New Roman" w:cs="Times New Roman"/>
                <w:sz w:val="14"/>
                <w:szCs w:val="14"/>
              </w:rPr>
              <w:t>]</w:t>
            </w:r>
          </w:p>
        </w:tc>
      </w:tr>
      <w:tr w:rsidR="00D066CB" w:rsidRPr="002B79F3" w14:paraId="0A470EDD" w14:textId="77777777" w:rsidTr="00D066CB">
        <w:trPr>
          <w:trHeight w:val="205"/>
          <w:jc w:val="center"/>
        </w:trPr>
        <w:tc>
          <w:tcPr>
            <w:tcW w:w="0" w:type="auto"/>
            <w:shd w:val="clear" w:color="auto" w:fill="auto"/>
            <w:tcMar>
              <w:top w:w="15" w:type="dxa"/>
              <w:left w:w="57" w:type="dxa"/>
              <w:bottom w:w="0" w:type="dxa"/>
              <w:right w:w="57" w:type="dxa"/>
            </w:tcMar>
            <w:vAlign w:val="center"/>
          </w:tcPr>
          <w:p w14:paraId="0DD9E72C"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10</w:t>
            </w:r>
          </w:p>
        </w:tc>
        <w:tc>
          <w:tcPr>
            <w:tcW w:w="0" w:type="auto"/>
            <w:vAlign w:val="center"/>
          </w:tcPr>
          <w:p w14:paraId="7B863EB3" w14:textId="77777777" w:rsidR="00566521" w:rsidRPr="002B79F3" w:rsidRDefault="00566521" w:rsidP="0077391A">
            <w:pPr>
              <w:ind w:right="1"/>
              <w:jc w:val="left"/>
              <w:outlineLvl w:val="0"/>
              <w:rPr>
                <w:rFonts w:ascii="Times New Roman" w:hAnsi="Times New Roman" w:cs="Times New Roman"/>
                <w:sz w:val="14"/>
                <w:szCs w:val="14"/>
              </w:rPr>
            </w:pPr>
            <w:r w:rsidRPr="002B79F3">
              <w:rPr>
                <w:rFonts w:ascii="Times New Roman" w:hAnsi="Times New Roman" w:cs="Times New Roman"/>
                <w:iCs/>
                <w:sz w:val="14"/>
                <w:szCs w:val="14"/>
                <w:lang w:val="tr-TR"/>
              </w:rPr>
              <w:t>Glyceryldiacetate 2-palmitate</w:t>
            </w:r>
          </w:p>
        </w:tc>
        <w:tc>
          <w:tcPr>
            <w:tcW w:w="0" w:type="auto"/>
            <w:shd w:val="clear" w:color="auto" w:fill="auto"/>
            <w:tcMar>
              <w:top w:w="15" w:type="dxa"/>
              <w:left w:w="57" w:type="dxa"/>
              <w:bottom w:w="0" w:type="dxa"/>
              <w:right w:w="57" w:type="dxa"/>
            </w:tcMar>
            <w:vAlign w:val="center"/>
          </w:tcPr>
          <w:p w14:paraId="68205050"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17.1</w:t>
            </w:r>
          </w:p>
        </w:tc>
        <w:tc>
          <w:tcPr>
            <w:tcW w:w="0" w:type="auto"/>
            <w:shd w:val="clear" w:color="auto" w:fill="auto"/>
            <w:tcMar>
              <w:top w:w="15" w:type="dxa"/>
              <w:left w:w="57" w:type="dxa"/>
              <w:bottom w:w="0" w:type="dxa"/>
              <w:right w:w="57" w:type="dxa"/>
            </w:tcMar>
            <w:vAlign w:val="center"/>
          </w:tcPr>
          <w:p w14:paraId="3AB5ED7F" w14:textId="407E8D2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lang w:val="en-GB"/>
              </w:rPr>
              <w:t>C</w:t>
            </w:r>
            <w:r w:rsidRPr="002B79F3">
              <w:rPr>
                <w:rFonts w:ascii="Times New Roman" w:hAnsi="Times New Roman" w:cs="Times New Roman"/>
                <w:sz w:val="14"/>
                <w:szCs w:val="14"/>
                <w:vertAlign w:val="subscript"/>
                <w:lang w:val="en-GB"/>
              </w:rPr>
              <w:t>23</w:t>
            </w:r>
            <w:r w:rsidRPr="002B79F3">
              <w:rPr>
                <w:rFonts w:ascii="Times New Roman" w:hAnsi="Times New Roman" w:cs="Times New Roman"/>
                <w:sz w:val="14"/>
                <w:szCs w:val="14"/>
                <w:lang w:val="en-GB"/>
              </w:rPr>
              <w:t>H</w:t>
            </w:r>
            <w:r w:rsidRPr="002B79F3">
              <w:rPr>
                <w:rFonts w:ascii="Times New Roman" w:hAnsi="Times New Roman" w:cs="Times New Roman"/>
                <w:sz w:val="14"/>
                <w:szCs w:val="14"/>
                <w:vertAlign w:val="subscript"/>
                <w:lang w:val="en-GB"/>
              </w:rPr>
              <w:t>42</w:t>
            </w:r>
            <w:r w:rsidRPr="002B79F3">
              <w:rPr>
                <w:rFonts w:ascii="Times New Roman" w:hAnsi="Times New Roman" w:cs="Times New Roman"/>
                <w:sz w:val="14"/>
                <w:szCs w:val="14"/>
                <w:lang w:val="en-GB"/>
              </w:rPr>
              <w:t>O</w:t>
            </w:r>
            <w:r w:rsidRPr="002B79F3">
              <w:rPr>
                <w:rFonts w:ascii="Times New Roman" w:hAnsi="Times New Roman" w:cs="Times New Roman"/>
                <w:sz w:val="14"/>
                <w:szCs w:val="14"/>
                <w:vertAlign w:val="subscript"/>
                <w:lang w:val="en-GB"/>
              </w:rPr>
              <w:t>6</w:t>
            </w:r>
          </w:p>
        </w:tc>
        <w:tc>
          <w:tcPr>
            <w:tcW w:w="0" w:type="auto"/>
            <w:shd w:val="clear" w:color="auto" w:fill="auto"/>
            <w:tcMar>
              <w:top w:w="15" w:type="dxa"/>
              <w:left w:w="57" w:type="dxa"/>
              <w:bottom w:w="0" w:type="dxa"/>
              <w:right w:w="57" w:type="dxa"/>
            </w:tcMar>
            <w:vAlign w:val="center"/>
          </w:tcPr>
          <w:p w14:paraId="7064F235"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iCs/>
                <w:sz w:val="14"/>
                <w:szCs w:val="14"/>
                <w:lang w:val="en-GB"/>
              </w:rPr>
              <w:t>413.4420</w:t>
            </w:r>
          </w:p>
        </w:tc>
        <w:tc>
          <w:tcPr>
            <w:tcW w:w="0" w:type="auto"/>
            <w:shd w:val="clear" w:color="auto" w:fill="auto"/>
            <w:tcMar>
              <w:top w:w="15" w:type="dxa"/>
              <w:left w:w="57" w:type="dxa"/>
              <w:bottom w:w="0" w:type="dxa"/>
              <w:right w:w="57" w:type="dxa"/>
            </w:tcMar>
            <w:vAlign w:val="center"/>
          </w:tcPr>
          <w:p w14:paraId="6BACC99F"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lang w:val="en-GB"/>
              </w:rPr>
              <w:t>3.6</w:t>
            </w:r>
          </w:p>
        </w:tc>
        <w:tc>
          <w:tcPr>
            <w:tcW w:w="0" w:type="auto"/>
            <w:vAlign w:val="center"/>
          </w:tcPr>
          <w:p w14:paraId="5EBFC807" w14:textId="77777777" w:rsidR="00566521" w:rsidRPr="002B79F3" w:rsidRDefault="00566521" w:rsidP="0077391A">
            <w:pPr>
              <w:jc w:val="left"/>
              <w:outlineLvl w:val="0"/>
              <w:rPr>
                <w:rFonts w:ascii="Times New Roman" w:hAnsi="Times New Roman" w:cs="Times New Roman"/>
                <w:sz w:val="14"/>
                <w:szCs w:val="14"/>
              </w:rPr>
            </w:pPr>
            <w:r w:rsidRPr="002B79F3">
              <w:rPr>
                <w:rFonts w:ascii="Times New Roman" w:hAnsi="Times New Roman" w:cs="Times New Roman"/>
                <w:sz w:val="14"/>
                <w:szCs w:val="14"/>
              </w:rPr>
              <w:t>59.0117</w:t>
            </w:r>
          </w:p>
        </w:tc>
        <w:tc>
          <w:tcPr>
            <w:tcW w:w="0" w:type="auto"/>
            <w:vAlign w:val="center"/>
          </w:tcPr>
          <w:p w14:paraId="7E69AAB4" w14:textId="77777777" w:rsidR="00566521" w:rsidRPr="002B79F3" w:rsidRDefault="00566521" w:rsidP="0077391A">
            <w:pPr>
              <w:jc w:val="left"/>
              <w:outlineLvl w:val="0"/>
              <w:rPr>
                <w:rFonts w:ascii="Times New Roman" w:hAnsi="Times New Roman" w:cs="Times New Roman"/>
                <w:sz w:val="14"/>
                <w:szCs w:val="14"/>
              </w:rPr>
            </w:pPr>
            <w:r w:rsidRPr="002B79F3">
              <w:rPr>
                <w:rFonts w:ascii="Times New Roman" w:hAnsi="Times New Roman" w:cs="Times New Roman"/>
                <w:sz w:val="14"/>
                <w:szCs w:val="14"/>
                <w:lang w:val="en-GB"/>
              </w:rPr>
              <w:t>Diglyceride</w:t>
            </w:r>
            <w:r w:rsidRPr="002B79F3">
              <w:rPr>
                <w:rFonts w:ascii="Times New Roman" w:hAnsi="Times New Roman" w:cs="Times New Roman"/>
                <w:sz w:val="14"/>
                <w:szCs w:val="14"/>
              </w:rPr>
              <w:t xml:space="preserve"> derivatives</w:t>
            </w:r>
          </w:p>
        </w:tc>
        <w:tc>
          <w:tcPr>
            <w:tcW w:w="0" w:type="auto"/>
            <w:vAlign w:val="center"/>
          </w:tcPr>
          <w:p w14:paraId="36C6A664" w14:textId="4231BE28" w:rsidR="00566521" w:rsidRPr="002B79F3" w:rsidRDefault="00F7219E"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lang w:val="en-GB"/>
              </w:rPr>
              <w:t>√</w:t>
            </w:r>
          </w:p>
        </w:tc>
        <w:tc>
          <w:tcPr>
            <w:tcW w:w="0" w:type="auto"/>
            <w:vAlign w:val="center"/>
          </w:tcPr>
          <w:p w14:paraId="7DEA0C7D" w14:textId="766A78C3" w:rsidR="00566521" w:rsidRPr="002B79F3" w:rsidRDefault="00F7219E"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lang w:val="en-GB"/>
              </w:rPr>
              <w:t>√</w:t>
            </w:r>
          </w:p>
        </w:tc>
        <w:tc>
          <w:tcPr>
            <w:tcW w:w="0" w:type="auto"/>
            <w:vAlign w:val="center"/>
          </w:tcPr>
          <w:p w14:paraId="16EE002A" w14:textId="12542730" w:rsidR="00566521" w:rsidRPr="002B79F3" w:rsidRDefault="00F7219E"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lang w:val="en-GB"/>
              </w:rPr>
              <w:t>√</w:t>
            </w:r>
          </w:p>
        </w:tc>
        <w:tc>
          <w:tcPr>
            <w:tcW w:w="478" w:type="dxa"/>
            <w:vAlign w:val="center"/>
          </w:tcPr>
          <w:p w14:paraId="4388FC56" w14:textId="77777777" w:rsidR="00566521" w:rsidRPr="002B79F3" w:rsidRDefault="00566521" w:rsidP="00566521">
            <w:pPr>
              <w:jc w:val="center"/>
              <w:outlineLvl w:val="0"/>
              <w:rPr>
                <w:rFonts w:ascii="Times New Roman" w:hAnsi="Times New Roman" w:cs="Times New Roman"/>
                <w:sz w:val="14"/>
                <w:szCs w:val="14"/>
                <w:lang w:val="en-GB"/>
              </w:rPr>
            </w:pPr>
          </w:p>
        </w:tc>
        <w:tc>
          <w:tcPr>
            <w:tcW w:w="0" w:type="auto"/>
            <w:vAlign w:val="center"/>
          </w:tcPr>
          <w:p w14:paraId="7945481B" w14:textId="0BF1217D" w:rsidR="00884908" w:rsidRPr="002B79F3" w:rsidRDefault="00F7219E" w:rsidP="00884908">
            <w:pPr>
              <w:jc w:val="center"/>
              <w:outlineLvl w:val="0"/>
              <w:rPr>
                <w:rFonts w:ascii="Times New Roman" w:hAnsi="Times New Roman" w:cs="Times New Roman"/>
                <w:sz w:val="14"/>
                <w:szCs w:val="14"/>
              </w:rPr>
            </w:pPr>
            <w:r w:rsidRPr="002B79F3">
              <w:rPr>
                <w:rFonts w:ascii="Times New Roman" w:hAnsi="Times New Roman" w:cs="Times New Roman"/>
                <w:sz w:val="14"/>
                <w:szCs w:val="14"/>
                <w:lang w:val="en-GB"/>
              </w:rPr>
              <w:t>[</w:t>
            </w:r>
            <w:r w:rsidR="00B3157F" w:rsidRPr="002B79F3">
              <w:rPr>
                <w:rFonts w:ascii="Times New Roman" w:hAnsi="Times New Roman" w:cs="Times New Roman"/>
                <w:sz w:val="14"/>
                <w:szCs w:val="14"/>
                <w:lang w:val="en-GB"/>
              </w:rPr>
              <w:t>41,42</w:t>
            </w:r>
            <w:r w:rsidRPr="002B79F3">
              <w:rPr>
                <w:rFonts w:ascii="Times New Roman" w:hAnsi="Times New Roman" w:cs="Times New Roman"/>
                <w:sz w:val="14"/>
                <w:szCs w:val="14"/>
                <w:lang w:val="en-GB"/>
              </w:rPr>
              <w:t>]</w:t>
            </w:r>
          </w:p>
          <w:p w14:paraId="71EC1DFB" w14:textId="2E4AA909" w:rsidR="00566521" w:rsidRPr="002B79F3" w:rsidRDefault="00566521" w:rsidP="00566521">
            <w:pPr>
              <w:jc w:val="center"/>
              <w:outlineLvl w:val="0"/>
              <w:rPr>
                <w:rFonts w:ascii="Times New Roman" w:hAnsi="Times New Roman" w:cs="Times New Roman"/>
                <w:sz w:val="14"/>
                <w:szCs w:val="14"/>
              </w:rPr>
            </w:pPr>
          </w:p>
        </w:tc>
      </w:tr>
      <w:tr w:rsidR="00D066CB" w:rsidRPr="002B79F3" w14:paraId="297F0372" w14:textId="77777777" w:rsidTr="00D066CB">
        <w:trPr>
          <w:trHeight w:val="205"/>
          <w:jc w:val="center"/>
        </w:trPr>
        <w:tc>
          <w:tcPr>
            <w:tcW w:w="0" w:type="auto"/>
            <w:shd w:val="clear" w:color="auto" w:fill="auto"/>
            <w:tcMar>
              <w:top w:w="15" w:type="dxa"/>
              <w:left w:w="57" w:type="dxa"/>
              <w:bottom w:w="0" w:type="dxa"/>
              <w:right w:w="57" w:type="dxa"/>
            </w:tcMar>
            <w:vAlign w:val="center"/>
            <w:hideMark/>
          </w:tcPr>
          <w:p w14:paraId="6311DE51"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11</w:t>
            </w:r>
          </w:p>
        </w:tc>
        <w:tc>
          <w:tcPr>
            <w:tcW w:w="0" w:type="auto"/>
            <w:vAlign w:val="center"/>
          </w:tcPr>
          <w:p w14:paraId="3F8AC5CF" w14:textId="77777777" w:rsidR="00566521" w:rsidRPr="002B79F3" w:rsidRDefault="00566521" w:rsidP="0077391A">
            <w:pPr>
              <w:ind w:right="1"/>
              <w:jc w:val="left"/>
              <w:outlineLvl w:val="0"/>
              <w:rPr>
                <w:rFonts w:ascii="Times New Roman" w:hAnsi="Times New Roman" w:cs="Times New Roman"/>
                <w:sz w:val="14"/>
                <w:szCs w:val="14"/>
              </w:rPr>
            </w:pPr>
            <w:r w:rsidRPr="002B79F3">
              <w:rPr>
                <w:rFonts w:ascii="Times New Roman" w:hAnsi="Times New Roman" w:cs="Times New Roman"/>
                <w:sz w:val="14"/>
                <w:szCs w:val="14"/>
                <w:lang w:val="en-GB"/>
              </w:rPr>
              <w:t>Octadecatrienoic acid (linolenic, ALA)</w:t>
            </w:r>
          </w:p>
        </w:tc>
        <w:tc>
          <w:tcPr>
            <w:tcW w:w="0" w:type="auto"/>
            <w:shd w:val="clear" w:color="auto" w:fill="auto"/>
            <w:tcMar>
              <w:top w:w="15" w:type="dxa"/>
              <w:left w:w="57" w:type="dxa"/>
              <w:bottom w:w="0" w:type="dxa"/>
              <w:right w:w="57" w:type="dxa"/>
            </w:tcMar>
            <w:vAlign w:val="center"/>
            <w:hideMark/>
          </w:tcPr>
          <w:p w14:paraId="49D35DC1"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17.5</w:t>
            </w:r>
          </w:p>
        </w:tc>
        <w:tc>
          <w:tcPr>
            <w:tcW w:w="0" w:type="auto"/>
            <w:shd w:val="clear" w:color="auto" w:fill="auto"/>
            <w:tcMar>
              <w:top w:w="15" w:type="dxa"/>
              <w:left w:w="57" w:type="dxa"/>
              <w:bottom w:w="0" w:type="dxa"/>
              <w:right w:w="57" w:type="dxa"/>
            </w:tcMar>
            <w:vAlign w:val="center"/>
            <w:hideMark/>
          </w:tcPr>
          <w:p w14:paraId="4CC0A0DC" w14:textId="35F029C0"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C</w:t>
            </w:r>
            <w:r w:rsidRPr="002B79F3">
              <w:rPr>
                <w:rFonts w:ascii="Times New Roman" w:hAnsi="Times New Roman" w:cs="Times New Roman"/>
                <w:sz w:val="14"/>
                <w:szCs w:val="14"/>
                <w:vertAlign w:val="subscript"/>
              </w:rPr>
              <w:t>18</w:t>
            </w:r>
            <w:r w:rsidRPr="002B79F3">
              <w:rPr>
                <w:rFonts w:ascii="Times New Roman" w:hAnsi="Times New Roman" w:cs="Times New Roman"/>
                <w:sz w:val="14"/>
                <w:szCs w:val="14"/>
              </w:rPr>
              <w:t>H</w:t>
            </w:r>
            <w:r w:rsidRPr="002B79F3">
              <w:rPr>
                <w:rFonts w:ascii="Times New Roman" w:hAnsi="Times New Roman" w:cs="Times New Roman"/>
                <w:sz w:val="14"/>
                <w:szCs w:val="14"/>
                <w:vertAlign w:val="subscript"/>
              </w:rPr>
              <w:t>30</w:t>
            </w:r>
            <w:r w:rsidRPr="002B79F3">
              <w:rPr>
                <w:rFonts w:ascii="Times New Roman" w:hAnsi="Times New Roman" w:cs="Times New Roman"/>
                <w:sz w:val="14"/>
                <w:szCs w:val="14"/>
              </w:rPr>
              <w:t>O</w:t>
            </w:r>
            <w:r w:rsidRPr="002B79F3">
              <w:rPr>
                <w:rFonts w:ascii="Times New Roman" w:hAnsi="Times New Roman" w:cs="Times New Roman"/>
                <w:sz w:val="14"/>
                <w:szCs w:val="14"/>
                <w:vertAlign w:val="subscript"/>
              </w:rPr>
              <w:t>2</w:t>
            </w:r>
          </w:p>
        </w:tc>
        <w:tc>
          <w:tcPr>
            <w:tcW w:w="0" w:type="auto"/>
            <w:shd w:val="clear" w:color="auto" w:fill="auto"/>
            <w:tcMar>
              <w:top w:w="15" w:type="dxa"/>
              <w:left w:w="57" w:type="dxa"/>
              <w:bottom w:w="0" w:type="dxa"/>
              <w:right w:w="57" w:type="dxa"/>
            </w:tcMar>
            <w:vAlign w:val="center"/>
            <w:hideMark/>
          </w:tcPr>
          <w:p w14:paraId="14E7F968"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277.2145</w:t>
            </w:r>
          </w:p>
        </w:tc>
        <w:tc>
          <w:tcPr>
            <w:tcW w:w="0" w:type="auto"/>
            <w:shd w:val="clear" w:color="auto" w:fill="auto"/>
            <w:tcMar>
              <w:top w:w="15" w:type="dxa"/>
              <w:left w:w="57" w:type="dxa"/>
              <w:bottom w:w="0" w:type="dxa"/>
              <w:right w:w="57" w:type="dxa"/>
            </w:tcMar>
            <w:vAlign w:val="center"/>
            <w:hideMark/>
          </w:tcPr>
          <w:p w14:paraId="2257CA53"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2.8</w:t>
            </w:r>
          </w:p>
        </w:tc>
        <w:tc>
          <w:tcPr>
            <w:tcW w:w="0" w:type="auto"/>
            <w:vAlign w:val="center"/>
          </w:tcPr>
          <w:p w14:paraId="1CF986D4" w14:textId="77777777" w:rsidR="00566521" w:rsidRPr="002B79F3" w:rsidRDefault="00566521" w:rsidP="0077391A">
            <w:pPr>
              <w:jc w:val="left"/>
              <w:outlineLvl w:val="0"/>
              <w:rPr>
                <w:rFonts w:ascii="Times New Roman" w:hAnsi="Times New Roman" w:cs="Times New Roman"/>
                <w:sz w:val="14"/>
                <w:szCs w:val="14"/>
              </w:rPr>
            </w:pPr>
            <w:r w:rsidRPr="002B79F3">
              <w:rPr>
                <w:rFonts w:ascii="Times New Roman" w:hAnsi="Times New Roman" w:cs="Times New Roman"/>
                <w:sz w:val="14"/>
                <w:szCs w:val="14"/>
              </w:rPr>
              <w:t>233.2288</w:t>
            </w:r>
          </w:p>
        </w:tc>
        <w:tc>
          <w:tcPr>
            <w:tcW w:w="0" w:type="auto"/>
            <w:vAlign w:val="center"/>
          </w:tcPr>
          <w:p w14:paraId="2BB64118" w14:textId="77777777" w:rsidR="00566521" w:rsidRPr="002B79F3" w:rsidRDefault="00566521" w:rsidP="0077391A">
            <w:pPr>
              <w:jc w:val="left"/>
              <w:outlineLvl w:val="0"/>
              <w:rPr>
                <w:rFonts w:ascii="Times New Roman" w:hAnsi="Times New Roman" w:cs="Times New Roman"/>
                <w:sz w:val="14"/>
                <w:szCs w:val="14"/>
              </w:rPr>
            </w:pPr>
            <w:r w:rsidRPr="002B79F3">
              <w:rPr>
                <w:rFonts w:ascii="Times New Roman" w:hAnsi="Times New Roman" w:cs="Times New Roman"/>
                <w:sz w:val="14"/>
                <w:szCs w:val="14"/>
              </w:rPr>
              <w:t xml:space="preserve">Polyunsaturated </w:t>
            </w:r>
            <w:r w:rsidRPr="002B79F3">
              <w:rPr>
                <w:rFonts w:ascii="Times New Roman" w:hAnsi="Times New Roman" w:cs="Times New Roman"/>
                <w:sz w:val="14"/>
                <w:szCs w:val="14"/>
                <w:lang w:val="en-GB"/>
              </w:rPr>
              <w:t>omega-3</w:t>
            </w:r>
            <w:r w:rsidRPr="002B79F3">
              <w:rPr>
                <w:rFonts w:ascii="Times New Roman" w:hAnsi="Times New Roman" w:cs="Times New Roman"/>
                <w:sz w:val="14"/>
                <w:szCs w:val="14"/>
              </w:rPr>
              <w:t xml:space="preserve"> fatty acid</w:t>
            </w:r>
          </w:p>
        </w:tc>
        <w:tc>
          <w:tcPr>
            <w:tcW w:w="0" w:type="auto"/>
            <w:vAlign w:val="center"/>
          </w:tcPr>
          <w:p w14:paraId="09EBF38A" w14:textId="23330B68" w:rsidR="00566521" w:rsidRPr="002B79F3" w:rsidRDefault="00F7219E"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lang w:val="en-GB"/>
              </w:rPr>
              <w:t>√</w:t>
            </w:r>
          </w:p>
        </w:tc>
        <w:tc>
          <w:tcPr>
            <w:tcW w:w="0" w:type="auto"/>
            <w:vAlign w:val="center"/>
          </w:tcPr>
          <w:p w14:paraId="3BEAA2FD" w14:textId="79878640" w:rsidR="00566521" w:rsidRPr="002B79F3" w:rsidRDefault="00F7219E"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lang w:val="en-GB"/>
              </w:rPr>
              <w:t>√</w:t>
            </w:r>
          </w:p>
        </w:tc>
        <w:tc>
          <w:tcPr>
            <w:tcW w:w="0" w:type="auto"/>
            <w:vAlign w:val="center"/>
          </w:tcPr>
          <w:p w14:paraId="337BA40B" w14:textId="23F34092" w:rsidR="00566521" w:rsidRPr="002B79F3" w:rsidRDefault="00F7219E"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lang w:val="en-GB"/>
              </w:rPr>
              <w:t>√</w:t>
            </w:r>
          </w:p>
        </w:tc>
        <w:tc>
          <w:tcPr>
            <w:tcW w:w="478" w:type="dxa"/>
            <w:vAlign w:val="center"/>
          </w:tcPr>
          <w:p w14:paraId="2951158F" w14:textId="6F172DD3" w:rsidR="00566521" w:rsidRPr="002B79F3" w:rsidRDefault="00F7219E"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lang w:val="en-GB"/>
              </w:rPr>
              <w:t>√</w:t>
            </w:r>
          </w:p>
        </w:tc>
        <w:tc>
          <w:tcPr>
            <w:tcW w:w="0" w:type="auto"/>
            <w:vAlign w:val="center"/>
          </w:tcPr>
          <w:p w14:paraId="26B4E771" w14:textId="27BFB10E" w:rsidR="00884908" w:rsidRPr="002B79F3" w:rsidRDefault="00F7219E" w:rsidP="00884908">
            <w:pPr>
              <w:jc w:val="center"/>
              <w:outlineLvl w:val="0"/>
              <w:rPr>
                <w:rFonts w:ascii="Times New Roman" w:hAnsi="Times New Roman" w:cs="Times New Roman"/>
                <w:sz w:val="14"/>
                <w:szCs w:val="14"/>
              </w:rPr>
            </w:pPr>
            <w:r w:rsidRPr="002B79F3">
              <w:rPr>
                <w:rFonts w:ascii="Times New Roman" w:hAnsi="Times New Roman" w:cs="Times New Roman"/>
                <w:sz w:val="14"/>
                <w:szCs w:val="14"/>
                <w:lang w:val="en-GB"/>
              </w:rPr>
              <w:t>[</w:t>
            </w:r>
            <w:r w:rsidR="00B3157F" w:rsidRPr="002B79F3">
              <w:rPr>
                <w:rFonts w:ascii="Times New Roman" w:hAnsi="Times New Roman" w:cs="Times New Roman"/>
                <w:sz w:val="14"/>
                <w:szCs w:val="14"/>
                <w:lang w:val="en-GB"/>
              </w:rPr>
              <w:t>41,42</w:t>
            </w:r>
            <w:r w:rsidRPr="002B79F3">
              <w:rPr>
                <w:rFonts w:ascii="Times New Roman" w:hAnsi="Times New Roman" w:cs="Times New Roman"/>
                <w:sz w:val="14"/>
                <w:szCs w:val="14"/>
                <w:lang w:val="en-GB"/>
              </w:rPr>
              <w:t>]</w:t>
            </w:r>
          </w:p>
          <w:p w14:paraId="051FA163" w14:textId="7456A206" w:rsidR="00566521" w:rsidRPr="002B79F3" w:rsidRDefault="00566521" w:rsidP="00566521">
            <w:pPr>
              <w:jc w:val="center"/>
              <w:outlineLvl w:val="0"/>
              <w:rPr>
                <w:rFonts w:ascii="Times New Roman" w:hAnsi="Times New Roman" w:cs="Times New Roman"/>
                <w:sz w:val="14"/>
                <w:szCs w:val="14"/>
              </w:rPr>
            </w:pPr>
          </w:p>
        </w:tc>
      </w:tr>
      <w:tr w:rsidR="00D066CB" w:rsidRPr="002B79F3" w14:paraId="30C7987F" w14:textId="77777777" w:rsidTr="00D066CB">
        <w:trPr>
          <w:trHeight w:val="205"/>
          <w:jc w:val="center"/>
        </w:trPr>
        <w:tc>
          <w:tcPr>
            <w:tcW w:w="0" w:type="auto"/>
            <w:shd w:val="clear" w:color="auto" w:fill="auto"/>
            <w:tcMar>
              <w:top w:w="15" w:type="dxa"/>
              <w:left w:w="57" w:type="dxa"/>
              <w:bottom w:w="0" w:type="dxa"/>
              <w:right w:w="57" w:type="dxa"/>
            </w:tcMar>
            <w:vAlign w:val="center"/>
            <w:hideMark/>
          </w:tcPr>
          <w:p w14:paraId="08B3F3E6"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12</w:t>
            </w:r>
          </w:p>
        </w:tc>
        <w:tc>
          <w:tcPr>
            <w:tcW w:w="0" w:type="auto"/>
            <w:vAlign w:val="center"/>
          </w:tcPr>
          <w:p w14:paraId="7AA07CF7" w14:textId="77777777" w:rsidR="00566521" w:rsidRPr="002B79F3" w:rsidRDefault="00566521" w:rsidP="0077391A">
            <w:pPr>
              <w:ind w:right="1"/>
              <w:jc w:val="left"/>
              <w:outlineLvl w:val="0"/>
              <w:rPr>
                <w:rFonts w:ascii="Times New Roman" w:hAnsi="Times New Roman" w:cs="Times New Roman"/>
                <w:sz w:val="14"/>
                <w:szCs w:val="14"/>
              </w:rPr>
            </w:pPr>
            <w:r w:rsidRPr="002B79F3">
              <w:rPr>
                <w:rFonts w:ascii="Times New Roman" w:hAnsi="Times New Roman" w:cs="Times New Roman"/>
                <w:sz w:val="14"/>
                <w:szCs w:val="14"/>
                <w:lang w:val="en-GB"/>
              </w:rPr>
              <w:t>Hexadecenoic acid (</w:t>
            </w:r>
            <w:r w:rsidRPr="002B79F3">
              <w:rPr>
                <w:rFonts w:ascii="Times New Roman" w:hAnsi="Times New Roman" w:cs="Times New Roman"/>
                <w:iCs/>
                <w:sz w:val="14"/>
                <w:szCs w:val="14"/>
                <w:lang w:val="en-GB"/>
              </w:rPr>
              <w:t>palmitoleic, POA)</w:t>
            </w:r>
          </w:p>
        </w:tc>
        <w:tc>
          <w:tcPr>
            <w:tcW w:w="0" w:type="auto"/>
            <w:shd w:val="clear" w:color="auto" w:fill="auto"/>
            <w:tcMar>
              <w:top w:w="15" w:type="dxa"/>
              <w:left w:w="57" w:type="dxa"/>
              <w:bottom w:w="0" w:type="dxa"/>
              <w:right w:w="57" w:type="dxa"/>
            </w:tcMar>
            <w:vAlign w:val="center"/>
            <w:hideMark/>
          </w:tcPr>
          <w:p w14:paraId="79E71BB1"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17.6</w:t>
            </w:r>
          </w:p>
        </w:tc>
        <w:tc>
          <w:tcPr>
            <w:tcW w:w="0" w:type="auto"/>
            <w:shd w:val="clear" w:color="auto" w:fill="auto"/>
            <w:tcMar>
              <w:top w:w="15" w:type="dxa"/>
              <w:left w:w="57" w:type="dxa"/>
              <w:bottom w:w="0" w:type="dxa"/>
              <w:right w:w="57" w:type="dxa"/>
            </w:tcMar>
            <w:vAlign w:val="center"/>
            <w:hideMark/>
          </w:tcPr>
          <w:p w14:paraId="321E6131" w14:textId="6A0EAB7D"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C</w:t>
            </w:r>
            <w:r w:rsidRPr="002B79F3">
              <w:rPr>
                <w:rFonts w:ascii="Times New Roman" w:hAnsi="Times New Roman" w:cs="Times New Roman"/>
                <w:sz w:val="14"/>
                <w:szCs w:val="14"/>
                <w:vertAlign w:val="subscript"/>
              </w:rPr>
              <w:t>16</w:t>
            </w:r>
            <w:r w:rsidRPr="002B79F3">
              <w:rPr>
                <w:rFonts w:ascii="Times New Roman" w:hAnsi="Times New Roman" w:cs="Times New Roman"/>
                <w:sz w:val="14"/>
                <w:szCs w:val="14"/>
              </w:rPr>
              <w:t>H</w:t>
            </w:r>
            <w:r w:rsidR="00804ACB" w:rsidRPr="002B79F3">
              <w:rPr>
                <w:rFonts w:ascii="Times New Roman" w:hAnsi="Times New Roman" w:cs="Times New Roman"/>
                <w:sz w:val="14"/>
                <w:szCs w:val="14"/>
                <w:vertAlign w:val="subscript"/>
              </w:rPr>
              <w:t>30</w:t>
            </w:r>
            <w:r w:rsidRPr="002B79F3">
              <w:rPr>
                <w:rFonts w:ascii="Times New Roman" w:hAnsi="Times New Roman" w:cs="Times New Roman"/>
                <w:sz w:val="14"/>
                <w:szCs w:val="14"/>
              </w:rPr>
              <w:t>O</w:t>
            </w:r>
            <w:r w:rsidRPr="002B79F3">
              <w:rPr>
                <w:rFonts w:ascii="Times New Roman" w:hAnsi="Times New Roman" w:cs="Times New Roman"/>
                <w:sz w:val="14"/>
                <w:szCs w:val="14"/>
                <w:vertAlign w:val="subscript"/>
              </w:rPr>
              <w:t>2</w:t>
            </w:r>
          </w:p>
        </w:tc>
        <w:tc>
          <w:tcPr>
            <w:tcW w:w="0" w:type="auto"/>
            <w:shd w:val="clear" w:color="auto" w:fill="auto"/>
            <w:tcMar>
              <w:top w:w="15" w:type="dxa"/>
              <w:left w:w="57" w:type="dxa"/>
              <w:bottom w:w="0" w:type="dxa"/>
              <w:right w:w="57" w:type="dxa"/>
            </w:tcMar>
            <w:vAlign w:val="center"/>
            <w:hideMark/>
          </w:tcPr>
          <w:p w14:paraId="5283736F"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253.2204</w:t>
            </w:r>
          </w:p>
        </w:tc>
        <w:tc>
          <w:tcPr>
            <w:tcW w:w="0" w:type="auto"/>
            <w:shd w:val="clear" w:color="auto" w:fill="auto"/>
            <w:tcMar>
              <w:top w:w="15" w:type="dxa"/>
              <w:left w:w="57" w:type="dxa"/>
              <w:bottom w:w="0" w:type="dxa"/>
              <w:right w:w="57" w:type="dxa"/>
            </w:tcMar>
            <w:vAlign w:val="center"/>
            <w:hideMark/>
          </w:tcPr>
          <w:p w14:paraId="17F052FA"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3.1</w:t>
            </w:r>
          </w:p>
        </w:tc>
        <w:tc>
          <w:tcPr>
            <w:tcW w:w="0" w:type="auto"/>
            <w:vAlign w:val="center"/>
          </w:tcPr>
          <w:p w14:paraId="79ABF8A4" w14:textId="5923137A" w:rsidR="00566521" w:rsidRPr="002B79F3" w:rsidRDefault="00210399" w:rsidP="0077391A">
            <w:pPr>
              <w:jc w:val="left"/>
              <w:outlineLvl w:val="0"/>
              <w:rPr>
                <w:rFonts w:ascii="Times New Roman" w:hAnsi="Times New Roman" w:cs="Times New Roman"/>
                <w:sz w:val="14"/>
                <w:szCs w:val="14"/>
              </w:rPr>
            </w:pPr>
            <w:r w:rsidRPr="002B79F3">
              <w:rPr>
                <w:rFonts w:ascii="Times New Roman" w:hAnsi="Times New Roman" w:cs="Times New Roman"/>
                <w:sz w:val="14"/>
                <w:szCs w:val="14"/>
              </w:rPr>
              <w:t>209.1381</w:t>
            </w:r>
          </w:p>
        </w:tc>
        <w:tc>
          <w:tcPr>
            <w:tcW w:w="0" w:type="auto"/>
            <w:vAlign w:val="center"/>
          </w:tcPr>
          <w:p w14:paraId="556E91C8" w14:textId="77777777" w:rsidR="00566521" w:rsidRPr="002B79F3" w:rsidRDefault="00566521" w:rsidP="0077391A">
            <w:pPr>
              <w:jc w:val="left"/>
              <w:outlineLvl w:val="0"/>
              <w:rPr>
                <w:rFonts w:ascii="Times New Roman" w:hAnsi="Times New Roman" w:cs="Times New Roman"/>
                <w:sz w:val="14"/>
                <w:szCs w:val="14"/>
              </w:rPr>
            </w:pPr>
            <w:r w:rsidRPr="002B79F3">
              <w:rPr>
                <w:rFonts w:ascii="Times New Roman" w:hAnsi="Times New Roman" w:cs="Times New Roman"/>
                <w:sz w:val="14"/>
                <w:szCs w:val="14"/>
              </w:rPr>
              <w:t xml:space="preserve">Monounsaturated </w:t>
            </w:r>
            <w:r w:rsidRPr="002B79F3">
              <w:rPr>
                <w:rFonts w:ascii="Times New Roman" w:hAnsi="Times New Roman" w:cs="Times New Roman"/>
                <w:sz w:val="14"/>
                <w:szCs w:val="14"/>
                <w:lang w:val="en-GB"/>
              </w:rPr>
              <w:t>omega-7</w:t>
            </w:r>
            <w:r w:rsidRPr="002B79F3">
              <w:rPr>
                <w:rFonts w:ascii="Times New Roman" w:hAnsi="Times New Roman" w:cs="Times New Roman"/>
                <w:sz w:val="14"/>
                <w:szCs w:val="14"/>
              </w:rPr>
              <w:t xml:space="preserve"> fatty acid</w:t>
            </w:r>
          </w:p>
        </w:tc>
        <w:tc>
          <w:tcPr>
            <w:tcW w:w="0" w:type="auto"/>
            <w:vAlign w:val="center"/>
          </w:tcPr>
          <w:p w14:paraId="0DDB7635" w14:textId="78EEEB1C" w:rsidR="00566521" w:rsidRPr="002B79F3" w:rsidRDefault="00F7219E"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lang w:val="en-GB"/>
              </w:rPr>
              <w:t>√</w:t>
            </w:r>
          </w:p>
        </w:tc>
        <w:tc>
          <w:tcPr>
            <w:tcW w:w="0" w:type="auto"/>
            <w:vAlign w:val="center"/>
          </w:tcPr>
          <w:p w14:paraId="37528CD9" w14:textId="77777777" w:rsidR="00566521" w:rsidRPr="002B79F3" w:rsidRDefault="00566521" w:rsidP="00566521">
            <w:pPr>
              <w:jc w:val="center"/>
              <w:outlineLvl w:val="0"/>
              <w:rPr>
                <w:rFonts w:ascii="Times New Roman" w:hAnsi="Times New Roman" w:cs="Times New Roman"/>
                <w:sz w:val="14"/>
                <w:szCs w:val="14"/>
              </w:rPr>
            </w:pPr>
          </w:p>
        </w:tc>
        <w:tc>
          <w:tcPr>
            <w:tcW w:w="0" w:type="auto"/>
            <w:vAlign w:val="center"/>
          </w:tcPr>
          <w:p w14:paraId="74F22025" w14:textId="77777777" w:rsidR="00566521" w:rsidRPr="002B79F3" w:rsidRDefault="00566521" w:rsidP="00566521">
            <w:pPr>
              <w:jc w:val="center"/>
              <w:outlineLvl w:val="0"/>
              <w:rPr>
                <w:rFonts w:ascii="Times New Roman" w:hAnsi="Times New Roman" w:cs="Times New Roman"/>
                <w:sz w:val="14"/>
                <w:szCs w:val="14"/>
              </w:rPr>
            </w:pPr>
          </w:p>
        </w:tc>
        <w:tc>
          <w:tcPr>
            <w:tcW w:w="478" w:type="dxa"/>
            <w:vAlign w:val="center"/>
          </w:tcPr>
          <w:p w14:paraId="07C817F1" w14:textId="5BBAA904" w:rsidR="00566521" w:rsidRPr="002B79F3" w:rsidRDefault="00F7219E"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lang w:val="en-GB"/>
              </w:rPr>
              <w:t>√</w:t>
            </w:r>
          </w:p>
        </w:tc>
        <w:tc>
          <w:tcPr>
            <w:tcW w:w="0" w:type="auto"/>
            <w:vAlign w:val="center"/>
          </w:tcPr>
          <w:p w14:paraId="4D3211F4" w14:textId="71D3179A" w:rsidR="00884908" w:rsidRPr="002B79F3" w:rsidRDefault="00F7219E" w:rsidP="00884908">
            <w:pPr>
              <w:jc w:val="center"/>
              <w:outlineLvl w:val="0"/>
              <w:rPr>
                <w:rFonts w:ascii="Times New Roman" w:hAnsi="Times New Roman" w:cs="Times New Roman"/>
                <w:sz w:val="14"/>
                <w:szCs w:val="14"/>
              </w:rPr>
            </w:pPr>
            <w:r w:rsidRPr="002B79F3">
              <w:rPr>
                <w:rFonts w:ascii="Times New Roman" w:hAnsi="Times New Roman" w:cs="Times New Roman"/>
                <w:sz w:val="14"/>
                <w:szCs w:val="14"/>
                <w:lang w:val="en-GB"/>
              </w:rPr>
              <w:t>[</w:t>
            </w:r>
            <w:r w:rsidR="00B3157F" w:rsidRPr="002B79F3">
              <w:rPr>
                <w:rFonts w:ascii="Times New Roman" w:hAnsi="Times New Roman" w:cs="Times New Roman"/>
                <w:sz w:val="14"/>
                <w:szCs w:val="14"/>
                <w:lang w:val="en-GB"/>
              </w:rPr>
              <w:t>41,42</w:t>
            </w:r>
            <w:r w:rsidRPr="002B79F3">
              <w:rPr>
                <w:rFonts w:ascii="Times New Roman" w:hAnsi="Times New Roman" w:cs="Times New Roman"/>
                <w:sz w:val="14"/>
                <w:szCs w:val="14"/>
                <w:lang w:val="en-GB"/>
              </w:rPr>
              <w:t>]</w:t>
            </w:r>
          </w:p>
          <w:p w14:paraId="057136BB" w14:textId="77777777" w:rsidR="00566521" w:rsidRPr="002B79F3" w:rsidRDefault="00566521" w:rsidP="00566521">
            <w:pPr>
              <w:jc w:val="center"/>
              <w:outlineLvl w:val="0"/>
              <w:rPr>
                <w:rFonts w:ascii="Times New Roman" w:hAnsi="Times New Roman" w:cs="Times New Roman"/>
                <w:sz w:val="14"/>
                <w:szCs w:val="14"/>
              </w:rPr>
            </w:pPr>
          </w:p>
          <w:p w14:paraId="38FBD92E" w14:textId="27A1CE39" w:rsidR="00057992" w:rsidRPr="002B79F3" w:rsidRDefault="00057992" w:rsidP="00057992">
            <w:pPr>
              <w:rPr>
                <w:rFonts w:ascii="Times New Roman" w:hAnsi="Times New Roman" w:cs="Times New Roman"/>
                <w:sz w:val="14"/>
                <w:szCs w:val="14"/>
              </w:rPr>
            </w:pPr>
          </w:p>
        </w:tc>
      </w:tr>
      <w:tr w:rsidR="00D066CB" w:rsidRPr="002B79F3" w14:paraId="44C6F08F" w14:textId="77777777" w:rsidTr="00D066CB">
        <w:trPr>
          <w:trHeight w:val="205"/>
          <w:jc w:val="center"/>
        </w:trPr>
        <w:tc>
          <w:tcPr>
            <w:tcW w:w="0" w:type="auto"/>
            <w:shd w:val="clear" w:color="auto" w:fill="auto"/>
            <w:tcMar>
              <w:top w:w="15" w:type="dxa"/>
              <w:left w:w="57" w:type="dxa"/>
              <w:bottom w:w="0" w:type="dxa"/>
              <w:right w:w="57" w:type="dxa"/>
            </w:tcMar>
            <w:vAlign w:val="center"/>
            <w:hideMark/>
          </w:tcPr>
          <w:p w14:paraId="7432115B"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13</w:t>
            </w:r>
          </w:p>
        </w:tc>
        <w:tc>
          <w:tcPr>
            <w:tcW w:w="0" w:type="auto"/>
            <w:vAlign w:val="center"/>
          </w:tcPr>
          <w:p w14:paraId="3FD0CC5D" w14:textId="77777777" w:rsidR="00566521" w:rsidRPr="002B79F3" w:rsidRDefault="00566521" w:rsidP="0077391A">
            <w:pPr>
              <w:ind w:right="1"/>
              <w:jc w:val="left"/>
              <w:outlineLvl w:val="0"/>
              <w:rPr>
                <w:rFonts w:ascii="Times New Roman" w:hAnsi="Times New Roman" w:cs="Times New Roman"/>
                <w:sz w:val="14"/>
                <w:szCs w:val="14"/>
              </w:rPr>
            </w:pPr>
            <w:r w:rsidRPr="002B79F3">
              <w:rPr>
                <w:rFonts w:ascii="Times New Roman" w:hAnsi="Times New Roman" w:cs="Times New Roman"/>
                <w:sz w:val="14"/>
                <w:szCs w:val="14"/>
                <w:lang w:val="en-GB"/>
              </w:rPr>
              <w:t>Octadecadienoic acid (linoleic, LA)</w:t>
            </w:r>
          </w:p>
        </w:tc>
        <w:tc>
          <w:tcPr>
            <w:tcW w:w="0" w:type="auto"/>
            <w:shd w:val="clear" w:color="auto" w:fill="auto"/>
            <w:tcMar>
              <w:top w:w="15" w:type="dxa"/>
              <w:left w:w="57" w:type="dxa"/>
              <w:bottom w:w="0" w:type="dxa"/>
              <w:right w:w="57" w:type="dxa"/>
            </w:tcMar>
            <w:vAlign w:val="center"/>
            <w:hideMark/>
          </w:tcPr>
          <w:p w14:paraId="483CF2D0"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18.0</w:t>
            </w:r>
          </w:p>
        </w:tc>
        <w:tc>
          <w:tcPr>
            <w:tcW w:w="0" w:type="auto"/>
            <w:shd w:val="clear" w:color="auto" w:fill="auto"/>
            <w:tcMar>
              <w:top w:w="15" w:type="dxa"/>
              <w:left w:w="57" w:type="dxa"/>
              <w:bottom w:w="0" w:type="dxa"/>
              <w:right w:w="57" w:type="dxa"/>
            </w:tcMar>
            <w:vAlign w:val="center"/>
            <w:hideMark/>
          </w:tcPr>
          <w:p w14:paraId="653BE609" w14:textId="599288D2"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C</w:t>
            </w:r>
            <w:r w:rsidRPr="002B79F3">
              <w:rPr>
                <w:rFonts w:ascii="Times New Roman" w:hAnsi="Times New Roman" w:cs="Times New Roman"/>
                <w:sz w:val="14"/>
                <w:szCs w:val="14"/>
                <w:vertAlign w:val="subscript"/>
              </w:rPr>
              <w:t>18</w:t>
            </w:r>
            <w:r w:rsidRPr="002B79F3">
              <w:rPr>
                <w:rFonts w:ascii="Times New Roman" w:hAnsi="Times New Roman" w:cs="Times New Roman"/>
                <w:sz w:val="14"/>
                <w:szCs w:val="14"/>
              </w:rPr>
              <w:t>H</w:t>
            </w:r>
            <w:r w:rsidRPr="002B79F3">
              <w:rPr>
                <w:rFonts w:ascii="Times New Roman" w:hAnsi="Times New Roman" w:cs="Times New Roman"/>
                <w:sz w:val="14"/>
                <w:szCs w:val="14"/>
                <w:vertAlign w:val="subscript"/>
              </w:rPr>
              <w:t>3</w:t>
            </w:r>
            <w:r w:rsidR="00804ACB" w:rsidRPr="002B79F3">
              <w:rPr>
                <w:rFonts w:ascii="Times New Roman" w:hAnsi="Times New Roman" w:cs="Times New Roman"/>
                <w:sz w:val="14"/>
                <w:szCs w:val="14"/>
                <w:vertAlign w:val="subscript"/>
              </w:rPr>
              <w:t>2</w:t>
            </w:r>
            <w:r w:rsidRPr="002B79F3">
              <w:rPr>
                <w:rFonts w:ascii="Times New Roman" w:hAnsi="Times New Roman" w:cs="Times New Roman"/>
                <w:sz w:val="14"/>
                <w:szCs w:val="14"/>
              </w:rPr>
              <w:t>O</w:t>
            </w:r>
            <w:r w:rsidRPr="002B79F3">
              <w:rPr>
                <w:rFonts w:ascii="Times New Roman" w:hAnsi="Times New Roman" w:cs="Times New Roman"/>
                <w:sz w:val="14"/>
                <w:szCs w:val="14"/>
                <w:vertAlign w:val="subscript"/>
              </w:rPr>
              <w:t>2</w:t>
            </w:r>
          </w:p>
        </w:tc>
        <w:tc>
          <w:tcPr>
            <w:tcW w:w="0" w:type="auto"/>
            <w:shd w:val="clear" w:color="auto" w:fill="auto"/>
            <w:tcMar>
              <w:top w:w="15" w:type="dxa"/>
              <w:left w:w="57" w:type="dxa"/>
              <w:bottom w:w="0" w:type="dxa"/>
              <w:right w:w="57" w:type="dxa"/>
            </w:tcMar>
            <w:vAlign w:val="center"/>
            <w:hideMark/>
          </w:tcPr>
          <w:p w14:paraId="45F4C441"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279.2310</w:t>
            </w:r>
          </w:p>
        </w:tc>
        <w:tc>
          <w:tcPr>
            <w:tcW w:w="0" w:type="auto"/>
            <w:shd w:val="clear" w:color="auto" w:fill="auto"/>
            <w:tcMar>
              <w:top w:w="15" w:type="dxa"/>
              <w:left w:w="57" w:type="dxa"/>
              <w:bottom w:w="0" w:type="dxa"/>
              <w:right w:w="57" w:type="dxa"/>
            </w:tcMar>
            <w:vAlign w:val="center"/>
            <w:hideMark/>
          </w:tcPr>
          <w:p w14:paraId="5A19DB69"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1.9</w:t>
            </w:r>
          </w:p>
        </w:tc>
        <w:tc>
          <w:tcPr>
            <w:tcW w:w="0" w:type="auto"/>
            <w:vAlign w:val="center"/>
          </w:tcPr>
          <w:p w14:paraId="2D033744" w14:textId="77777777" w:rsidR="00566521" w:rsidRPr="002B79F3" w:rsidRDefault="00566521" w:rsidP="0077391A">
            <w:pPr>
              <w:jc w:val="left"/>
              <w:outlineLvl w:val="0"/>
              <w:rPr>
                <w:rFonts w:ascii="Times New Roman" w:hAnsi="Times New Roman" w:cs="Times New Roman"/>
                <w:sz w:val="14"/>
                <w:szCs w:val="14"/>
              </w:rPr>
            </w:pPr>
            <w:r w:rsidRPr="002B79F3">
              <w:rPr>
                <w:rFonts w:ascii="Times New Roman" w:hAnsi="Times New Roman" w:cs="Times New Roman"/>
                <w:sz w:val="14"/>
                <w:szCs w:val="14"/>
              </w:rPr>
              <w:t>261.2226</w:t>
            </w:r>
          </w:p>
        </w:tc>
        <w:tc>
          <w:tcPr>
            <w:tcW w:w="0" w:type="auto"/>
            <w:vAlign w:val="center"/>
          </w:tcPr>
          <w:p w14:paraId="6F6C09A9" w14:textId="77777777" w:rsidR="00566521" w:rsidRPr="002B79F3" w:rsidRDefault="00566521" w:rsidP="0077391A">
            <w:pPr>
              <w:jc w:val="left"/>
              <w:outlineLvl w:val="0"/>
              <w:rPr>
                <w:rFonts w:ascii="Times New Roman" w:hAnsi="Times New Roman" w:cs="Times New Roman"/>
                <w:sz w:val="14"/>
                <w:szCs w:val="14"/>
              </w:rPr>
            </w:pPr>
            <w:r w:rsidRPr="002B79F3">
              <w:rPr>
                <w:rFonts w:ascii="Times New Roman" w:hAnsi="Times New Roman" w:cs="Times New Roman"/>
                <w:sz w:val="14"/>
                <w:szCs w:val="14"/>
              </w:rPr>
              <w:t>Polyunsaturated</w:t>
            </w:r>
            <w:r w:rsidRPr="002B79F3">
              <w:rPr>
                <w:rFonts w:ascii="Times New Roman" w:hAnsi="Times New Roman" w:cs="Times New Roman"/>
                <w:sz w:val="14"/>
                <w:szCs w:val="14"/>
                <w:lang w:val="en-GB"/>
              </w:rPr>
              <w:t xml:space="preserve"> omega-6</w:t>
            </w:r>
            <w:r w:rsidRPr="002B79F3">
              <w:rPr>
                <w:rFonts w:ascii="Times New Roman" w:hAnsi="Times New Roman" w:cs="Times New Roman"/>
                <w:sz w:val="14"/>
                <w:szCs w:val="14"/>
              </w:rPr>
              <w:t xml:space="preserve"> fatty acid</w:t>
            </w:r>
          </w:p>
        </w:tc>
        <w:tc>
          <w:tcPr>
            <w:tcW w:w="0" w:type="auto"/>
            <w:vAlign w:val="center"/>
          </w:tcPr>
          <w:p w14:paraId="1EBB900F" w14:textId="709BE4AA" w:rsidR="00566521" w:rsidRPr="002B79F3" w:rsidRDefault="00F7219E"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lang w:val="en-GB"/>
              </w:rPr>
              <w:t>√</w:t>
            </w:r>
          </w:p>
        </w:tc>
        <w:tc>
          <w:tcPr>
            <w:tcW w:w="0" w:type="auto"/>
            <w:vAlign w:val="center"/>
          </w:tcPr>
          <w:p w14:paraId="1C924613" w14:textId="02CDAAAC" w:rsidR="00566521" w:rsidRPr="002B79F3" w:rsidRDefault="00F7219E"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lang w:val="en-GB"/>
              </w:rPr>
              <w:t>√</w:t>
            </w:r>
          </w:p>
        </w:tc>
        <w:tc>
          <w:tcPr>
            <w:tcW w:w="0" w:type="auto"/>
            <w:vAlign w:val="center"/>
          </w:tcPr>
          <w:p w14:paraId="32970A57" w14:textId="69F3A18B" w:rsidR="00566521" w:rsidRPr="002B79F3" w:rsidRDefault="00F7219E"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lang w:val="en-GB"/>
              </w:rPr>
              <w:t>√</w:t>
            </w:r>
          </w:p>
        </w:tc>
        <w:tc>
          <w:tcPr>
            <w:tcW w:w="478" w:type="dxa"/>
            <w:vAlign w:val="center"/>
          </w:tcPr>
          <w:p w14:paraId="6774715D" w14:textId="5988B018" w:rsidR="00566521" w:rsidRPr="002B79F3" w:rsidRDefault="00F7219E"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lang w:val="en-GB"/>
              </w:rPr>
              <w:t>√</w:t>
            </w:r>
          </w:p>
        </w:tc>
        <w:tc>
          <w:tcPr>
            <w:tcW w:w="0" w:type="auto"/>
            <w:vAlign w:val="center"/>
          </w:tcPr>
          <w:p w14:paraId="7FF8D8DE" w14:textId="2CFC5B29" w:rsidR="00884908" w:rsidRPr="002B79F3" w:rsidRDefault="00F7219E" w:rsidP="00884908">
            <w:pPr>
              <w:jc w:val="center"/>
              <w:outlineLvl w:val="0"/>
              <w:rPr>
                <w:rFonts w:ascii="Times New Roman" w:hAnsi="Times New Roman" w:cs="Times New Roman"/>
                <w:sz w:val="14"/>
                <w:szCs w:val="14"/>
              </w:rPr>
            </w:pPr>
            <w:r w:rsidRPr="002B79F3">
              <w:rPr>
                <w:rFonts w:ascii="Times New Roman" w:hAnsi="Times New Roman" w:cs="Times New Roman"/>
                <w:sz w:val="14"/>
                <w:szCs w:val="14"/>
                <w:lang w:val="en-GB"/>
              </w:rPr>
              <w:t>[</w:t>
            </w:r>
            <w:r w:rsidR="00B3157F" w:rsidRPr="002B79F3">
              <w:rPr>
                <w:rFonts w:ascii="Times New Roman" w:hAnsi="Times New Roman" w:cs="Times New Roman"/>
                <w:sz w:val="14"/>
                <w:szCs w:val="14"/>
                <w:lang w:val="en-GB"/>
              </w:rPr>
              <w:t>41,42</w:t>
            </w:r>
            <w:r w:rsidRPr="002B79F3">
              <w:rPr>
                <w:rFonts w:ascii="Times New Roman" w:hAnsi="Times New Roman" w:cs="Times New Roman"/>
                <w:sz w:val="14"/>
                <w:szCs w:val="14"/>
                <w:lang w:val="en-GB"/>
              </w:rPr>
              <w:t>]</w:t>
            </w:r>
          </w:p>
          <w:p w14:paraId="6F2DA2AE" w14:textId="7B7B1D86" w:rsidR="00566521" w:rsidRPr="002B79F3" w:rsidRDefault="00566521" w:rsidP="00566521">
            <w:pPr>
              <w:jc w:val="center"/>
              <w:outlineLvl w:val="0"/>
              <w:rPr>
                <w:rFonts w:ascii="Times New Roman" w:hAnsi="Times New Roman" w:cs="Times New Roman"/>
                <w:sz w:val="14"/>
                <w:szCs w:val="14"/>
              </w:rPr>
            </w:pPr>
          </w:p>
        </w:tc>
      </w:tr>
      <w:tr w:rsidR="00D066CB" w:rsidRPr="002B79F3" w14:paraId="5290ECF7" w14:textId="77777777" w:rsidTr="00D066CB">
        <w:trPr>
          <w:trHeight w:val="205"/>
          <w:jc w:val="center"/>
        </w:trPr>
        <w:tc>
          <w:tcPr>
            <w:tcW w:w="0" w:type="auto"/>
            <w:shd w:val="clear" w:color="auto" w:fill="auto"/>
            <w:tcMar>
              <w:top w:w="15" w:type="dxa"/>
              <w:left w:w="57" w:type="dxa"/>
              <w:bottom w:w="0" w:type="dxa"/>
              <w:right w:w="57" w:type="dxa"/>
            </w:tcMar>
            <w:vAlign w:val="center"/>
            <w:hideMark/>
          </w:tcPr>
          <w:p w14:paraId="1F0787D3" w14:textId="77777777" w:rsidR="00210399" w:rsidRPr="002B79F3" w:rsidRDefault="00210399"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rPr>
              <w:t>14</w:t>
            </w:r>
          </w:p>
        </w:tc>
        <w:tc>
          <w:tcPr>
            <w:tcW w:w="0" w:type="auto"/>
            <w:vAlign w:val="center"/>
          </w:tcPr>
          <w:p w14:paraId="7EF27660" w14:textId="77777777" w:rsidR="00210399" w:rsidRPr="002B79F3" w:rsidRDefault="00210399" w:rsidP="0077391A">
            <w:pPr>
              <w:ind w:right="1"/>
              <w:jc w:val="left"/>
              <w:outlineLvl w:val="0"/>
              <w:rPr>
                <w:rFonts w:ascii="Times New Roman" w:hAnsi="Times New Roman" w:cs="Times New Roman"/>
                <w:sz w:val="14"/>
                <w:szCs w:val="14"/>
              </w:rPr>
            </w:pPr>
            <w:proofErr w:type="spellStart"/>
            <w:r w:rsidRPr="002B79F3">
              <w:rPr>
                <w:rFonts w:ascii="Times New Roman" w:hAnsi="Times New Roman" w:cs="Times New Roman"/>
                <w:sz w:val="14"/>
                <w:szCs w:val="14"/>
                <w:lang w:val="en-GB"/>
              </w:rPr>
              <w:t>Hexadecanoic</w:t>
            </w:r>
            <w:proofErr w:type="spellEnd"/>
            <w:r w:rsidRPr="002B79F3">
              <w:rPr>
                <w:rFonts w:ascii="Times New Roman" w:hAnsi="Times New Roman" w:cs="Times New Roman"/>
                <w:sz w:val="14"/>
                <w:szCs w:val="14"/>
                <w:lang w:val="en-GB"/>
              </w:rPr>
              <w:t xml:space="preserve"> acid (palmitic, PA)</w:t>
            </w:r>
          </w:p>
        </w:tc>
        <w:tc>
          <w:tcPr>
            <w:tcW w:w="0" w:type="auto"/>
            <w:shd w:val="clear" w:color="auto" w:fill="auto"/>
            <w:tcMar>
              <w:top w:w="15" w:type="dxa"/>
              <w:left w:w="57" w:type="dxa"/>
              <w:bottom w:w="0" w:type="dxa"/>
              <w:right w:w="57" w:type="dxa"/>
            </w:tcMar>
            <w:vAlign w:val="center"/>
            <w:hideMark/>
          </w:tcPr>
          <w:p w14:paraId="36B44114" w14:textId="77777777" w:rsidR="00210399" w:rsidRPr="002B79F3" w:rsidRDefault="00210399"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rPr>
              <w:t>18.4</w:t>
            </w:r>
          </w:p>
        </w:tc>
        <w:tc>
          <w:tcPr>
            <w:tcW w:w="0" w:type="auto"/>
            <w:shd w:val="clear" w:color="auto" w:fill="auto"/>
            <w:tcMar>
              <w:top w:w="15" w:type="dxa"/>
              <w:left w:w="57" w:type="dxa"/>
              <w:bottom w:w="0" w:type="dxa"/>
              <w:right w:w="57" w:type="dxa"/>
            </w:tcMar>
            <w:vAlign w:val="center"/>
            <w:hideMark/>
          </w:tcPr>
          <w:p w14:paraId="3C316E03" w14:textId="0C97E9F4" w:rsidR="00210399" w:rsidRPr="002B79F3" w:rsidRDefault="00210399"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rPr>
              <w:t>C</w:t>
            </w:r>
            <w:r w:rsidRPr="002B79F3">
              <w:rPr>
                <w:rFonts w:ascii="Times New Roman" w:hAnsi="Times New Roman" w:cs="Times New Roman"/>
                <w:sz w:val="14"/>
                <w:szCs w:val="14"/>
                <w:vertAlign w:val="subscript"/>
              </w:rPr>
              <w:t>16</w:t>
            </w:r>
            <w:r w:rsidRPr="002B79F3">
              <w:rPr>
                <w:rFonts w:ascii="Times New Roman" w:hAnsi="Times New Roman" w:cs="Times New Roman"/>
                <w:sz w:val="14"/>
                <w:szCs w:val="14"/>
              </w:rPr>
              <w:t>H</w:t>
            </w:r>
            <w:r w:rsidRPr="002B79F3">
              <w:rPr>
                <w:rFonts w:ascii="Times New Roman" w:hAnsi="Times New Roman" w:cs="Times New Roman"/>
                <w:sz w:val="14"/>
                <w:szCs w:val="14"/>
                <w:vertAlign w:val="subscript"/>
              </w:rPr>
              <w:t>32</w:t>
            </w:r>
            <w:r w:rsidRPr="002B79F3">
              <w:rPr>
                <w:rFonts w:ascii="Times New Roman" w:hAnsi="Times New Roman" w:cs="Times New Roman"/>
                <w:sz w:val="14"/>
                <w:szCs w:val="14"/>
              </w:rPr>
              <w:t>O</w:t>
            </w:r>
            <w:r w:rsidRPr="002B79F3">
              <w:rPr>
                <w:rFonts w:ascii="Times New Roman" w:hAnsi="Times New Roman" w:cs="Times New Roman"/>
                <w:sz w:val="14"/>
                <w:szCs w:val="14"/>
                <w:vertAlign w:val="subscript"/>
              </w:rPr>
              <w:t>2</w:t>
            </w:r>
          </w:p>
        </w:tc>
        <w:tc>
          <w:tcPr>
            <w:tcW w:w="0" w:type="auto"/>
            <w:shd w:val="clear" w:color="auto" w:fill="auto"/>
            <w:tcMar>
              <w:top w:w="15" w:type="dxa"/>
              <w:left w:w="57" w:type="dxa"/>
              <w:bottom w:w="0" w:type="dxa"/>
              <w:right w:w="57" w:type="dxa"/>
            </w:tcMar>
            <w:vAlign w:val="center"/>
            <w:hideMark/>
          </w:tcPr>
          <w:p w14:paraId="4F564972" w14:textId="77777777" w:rsidR="00210399" w:rsidRPr="002B79F3" w:rsidRDefault="00210399"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rPr>
              <w:t>255.2307</w:t>
            </w:r>
          </w:p>
        </w:tc>
        <w:tc>
          <w:tcPr>
            <w:tcW w:w="0" w:type="auto"/>
            <w:shd w:val="clear" w:color="auto" w:fill="auto"/>
            <w:tcMar>
              <w:top w:w="15" w:type="dxa"/>
              <w:left w:w="57" w:type="dxa"/>
              <w:bottom w:w="0" w:type="dxa"/>
              <w:right w:w="57" w:type="dxa"/>
            </w:tcMar>
            <w:vAlign w:val="center"/>
            <w:hideMark/>
          </w:tcPr>
          <w:p w14:paraId="3C4C8AE2" w14:textId="77777777" w:rsidR="00210399" w:rsidRPr="002B79F3" w:rsidRDefault="00210399"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rPr>
              <w:t>2.2</w:t>
            </w:r>
          </w:p>
        </w:tc>
        <w:tc>
          <w:tcPr>
            <w:tcW w:w="0" w:type="auto"/>
            <w:vAlign w:val="center"/>
          </w:tcPr>
          <w:p w14:paraId="5F78CC3A" w14:textId="18FF45EF" w:rsidR="00210399" w:rsidRPr="002B79F3" w:rsidRDefault="00210399" w:rsidP="0077391A">
            <w:pPr>
              <w:jc w:val="left"/>
              <w:outlineLvl w:val="0"/>
              <w:rPr>
                <w:rFonts w:ascii="Times New Roman" w:hAnsi="Times New Roman" w:cs="Times New Roman"/>
                <w:sz w:val="14"/>
                <w:szCs w:val="14"/>
              </w:rPr>
            </w:pPr>
            <w:r w:rsidRPr="002B79F3">
              <w:rPr>
                <w:rFonts w:ascii="Times New Roman" w:hAnsi="Times New Roman" w:cs="Times New Roman"/>
                <w:sz w:val="14"/>
                <w:szCs w:val="14"/>
              </w:rPr>
              <w:t>211.2005</w:t>
            </w:r>
          </w:p>
        </w:tc>
        <w:tc>
          <w:tcPr>
            <w:tcW w:w="0" w:type="auto"/>
            <w:vAlign w:val="center"/>
          </w:tcPr>
          <w:p w14:paraId="383FBBE4" w14:textId="77777777" w:rsidR="00210399" w:rsidRPr="002B79F3" w:rsidRDefault="00210399" w:rsidP="0077391A">
            <w:pPr>
              <w:jc w:val="left"/>
              <w:outlineLvl w:val="0"/>
              <w:rPr>
                <w:rFonts w:ascii="Times New Roman" w:hAnsi="Times New Roman" w:cs="Times New Roman"/>
                <w:sz w:val="14"/>
                <w:szCs w:val="14"/>
              </w:rPr>
            </w:pPr>
            <w:r w:rsidRPr="002B79F3">
              <w:rPr>
                <w:rFonts w:ascii="Times New Roman" w:hAnsi="Times New Roman" w:cs="Times New Roman"/>
                <w:sz w:val="14"/>
                <w:szCs w:val="14"/>
                <w:lang w:val="en-GB"/>
              </w:rPr>
              <w:t>Saturated fatty acid</w:t>
            </w:r>
          </w:p>
        </w:tc>
        <w:tc>
          <w:tcPr>
            <w:tcW w:w="0" w:type="auto"/>
            <w:vAlign w:val="center"/>
          </w:tcPr>
          <w:p w14:paraId="0017E61C" w14:textId="16F299B9" w:rsidR="00210399" w:rsidRPr="002B79F3" w:rsidRDefault="00F7219E"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lang w:val="en-GB"/>
              </w:rPr>
              <w:t>√</w:t>
            </w:r>
          </w:p>
        </w:tc>
        <w:tc>
          <w:tcPr>
            <w:tcW w:w="0" w:type="auto"/>
            <w:vAlign w:val="center"/>
          </w:tcPr>
          <w:p w14:paraId="2FE37034" w14:textId="04692043" w:rsidR="00210399" w:rsidRPr="002B79F3" w:rsidRDefault="00F7219E"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lang w:val="en-GB"/>
              </w:rPr>
              <w:t>√</w:t>
            </w:r>
          </w:p>
        </w:tc>
        <w:tc>
          <w:tcPr>
            <w:tcW w:w="0" w:type="auto"/>
            <w:vAlign w:val="center"/>
          </w:tcPr>
          <w:p w14:paraId="43543EED" w14:textId="14C76DBC" w:rsidR="00210399" w:rsidRPr="002B79F3" w:rsidRDefault="00F7219E"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lang w:val="en-GB"/>
              </w:rPr>
              <w:t>√</w:t>
            </w:r>
          </w:p>
        </w:tc>
        <w:tc>
          <w:tcPr>
            <w:tcW w:w="478" w:type="dxa"/>
            <w:vAlign w:val="center"/>
          </w:tcPr>
          <w:p w14:paraId="11FEEEE1" w14:textId="4348852F" w:rsidR="00210399" w:rsidRPr="002B79F3" w:rsidRDefault="00F7219E"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lang w:val="en-GB"/>
              </w:rPr>
              <w:t>√</w:t>
            </w:r>
          </w:p>
        </w:tc>
        <w:tc>
          <w:tcPr>
            <w:tcW w:w="0" w:type="auto"/>
            <w:vAlign w:val="center"/>
          </w:tcPr>
          <w:p w14:paraId="7C1EECF9" w14:textId="481BA238" w:rsidR="00884908" w:rsidRPr="002B79F3" w:rsidRDefault="00F7219E" w:rsidP="00884908">
            <w:pPr>
              <w:jc w:val="center"/>
              <w:outlineLvl w:val="0"/>
              <w:rPr>
                <w:rFonts w:ascii="Times New Roman" w:hAnsi="Times New Roman" w:cs="Times New Roman"/>
                <w:sz w:val="14"/>
                <w:szCs w:val="14"/>
              </w:rPr>
            </w:pPr>
            <w:r w:rsidRPr="002B79F3">
              <w:rPr>
                <w:rFonts w:ascii="Times New Roman" w:hAnsi="Times New Roman" w:cs="Times New Roman"/>
                <w:sz w:val="14"/>
                <w:szCs w:val="14"/>
                <w:lang w:val="en-GB"/>
              </w:rPr>
              <w:t>[</w:t>
            </w:r>
            <w:r w:rsidR="00210399" w:rsidRPr="002B79F3">
              <w:rPr>
                <w:rFonts w:ascii="Times New Roman" w:hAnsi="Times New Roman" w:cs="Times New Roman"/>
                <w:sz w:val="14"/>
                <w:szCs w:val="14"/>
                <w:lang w:val="en-GB"/>
              </w:rPr>
              <w:t>41,42</w:t>
            </w:r>
            <w:r w:rsidRPr="002B79F3">
              <w:rPr>
                <w:rFonts w:ascii="Times New Roman" w:hAnsi="Times New Roman" w:cs="Times New Roman"/>
                <w:sz w:val="14"/>
                <w:szCs w:val="14"/>
                <w:lang w:val="en-GB"/>
              </w:rPr>
              <w:t>]</w:t>
            </w:r>
          </w:p>
          <w:p w14:paraId="49761859" w14:textId="4E5923A6" w:rsidR="00210399" w:rsidRPr="002B79F3" w:rsidRDefault="00210399" w:rsidP="00210399">
            <w:pPr>
              <w:jc w:val="center"/>
              <w:outlineLvl w:val="0"/>
              <w:rPr>
                <w:rFonts w:ascii="Times New Roman" w:hAnsi="Times New Roman" w:cs="Times New Roman"/>
                <w:sz w:val="14"/>
                <w:szCs w:val="14"/>
              </w:rPr>
            </w:pPr>
          </w:p>
        </w:tc>
      </w:tr>
      <w:tr w:rsidR="00D066CB" w:rsidRPr="002B79F3" w14:paraId="774A2385" w14:textId="77777777" w:rsidTr="00D066CB">
        <w:trPr>
          <w:trHeight w:val="205"/>
          <w:jc w:val="center"/>
        </w:trPr>
        <w:tc>
          <w:tcPr>
            <w:tcW w:w="0" w:type="auto"/>
            <w:shd w:val="clear" w:color="auto" w:fill="auto"/>
            <w:tcMar>
              <w:top w:w="15" w:type="dxa"/>
              <w:left w:w="57" w:type="dxa"/>
              <w:bottom w:w="0" w:type="dxa"/>
              <w:right w:w="57" w:type="dxa"/>
            </w:tcMar>
            <w:vAlign w:val="center"/>
            <w:hideMark/>
          </w:tcPr>
          <w:p w14:paraId="1CDFA962" w14:textId="77777777" w:rsidR="00210399" w:rsidRPr="002B79F3" w:rsidRDefault="00210399"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rPr>
              <w:t>15</w:t>
            </w:r>
          </w:p>
        </w:tc>
        <w:tc>
          <w:tcPr>
            <w:tcW w:w="0" w:type="auto"/>
            <w:vAlign w:val="center"/>
          </w:tcPr>
          <w:p w14:paraId="4B71CC6C" w14:textId="77777777" w:rsidR="00210399" w:rsidRPr="002B79F3" w:rsidRDefault="00210399" w:rsidP="0077391A">
            <w:pPr>
              <w:ind w:right="1"/>
              <w:jc w:val="left"/>
              <w:outlineLvl w:val="0"/>
              <w:rPr>
                <w:rFonts w:ascii="Times New Roman" w:hAnsi="Times New Roman" w:cs="Times New Roman"/>
                <w:sz w:val="14"/>
                <w:szCs w:val="14"/>
              </w:rPr>
            </w:pPr>
            <w:r w:rsidRPr="002B79F3">
              <w:rPr>
                <w:rFonts w:ascii="Times New Roman" w:hAnsi="Times New Roman" w:cs="Times New Roman"/>
                <w:sz w:val="14"/>
                <w:szCs w:val="14"/>
                <w:lang w:val="en-GB"/>
              </w:rPr>
              <w:t>Octadecenoic acid (oleic, OA)</w:t>
            </w:r>
          </w:p>
        </w:tc>
        <w:tc>
          <w:tcPr>
            <w:tcW w:w="0" w:type="auto"/>
            <w:shd w:val="clear" w:color="auto" w:fill="auto"/>
            <w:tcMar>
              <w:top w:w="15" w:type="dxa"/>
              <w:left w:w="57" w:type="dxa"/>
              <w:bottom w:w="0" w:type="dxa"/>
              <w:right w:w="57" w:type="dxa"/>
            </w:tcMar>
            <w:vAlign w:val="center"/>
            <w:hideMark/>
          </w:tcPr>
          <w:p w14:paraId="67BC316F" w14:textId="77777777" w:rsidR="00210399" w:rsidRPr="002B79F3" w:rsidRDefault="00210399"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rPr>
              <w:t>18.6</w:t>
            </w:r>
          </w:p>
        </w:tc>
        <w:tc>
          <w:tcPr>
            <w:tcW w:w="0" w:type="auto"/>
            <w:shd w:val="clear" w:color="auto" w:fill="auto"/>
            <w:tcMar>
              <w:top w:w="15" w:type="dxa"/>
              <w:left w:w="57" w:type="dxa"/>
              <w:bottom w:w="0" w:type="dxa"/>
              <w:right w:w="57" w:type="dxa"/>
            </w:tcMar>
            <w:vAlign w:val="center"/>
            <w:hideMark/>
          </w:tcPr>
          <w:p w14:paraId="39C1663C" w14:textId="2B828AC8" w:rsidR="00210399" w:rsidRPr="002B79F3" w:rsidRDefault="00210399"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rPr>
              <w:t>C</w:t>
            </w:r>
            <w:r w:rsidRPr="002B79F3">
              <w:rPr>
                <w:rFonts w:ascii="Times New Roman" w:hAnsi="Times New Roman" w:cs="Times New Roman"/>
                <w:sz w:val="14"/>
                <w:szCs w:val="14"/>
                <w:vertAlign w:val="subscript"/>
              </w:rPr>
              <w:t>18</w:t>
            </w:r>
            <w:r w:rsidRPr="002B79F3">
              <w:rPr>
                <w:rFonts w:ascii="Times New Roman" w:hAnsi="Times New Roman" w:cs="Times New Roman"/>
                <w:sz w:val="14"/>
                <w:szCs w:val="14"/>
              </w:rPr>
              <w:t>H</w:t>
            </w:r>
            <w:r w:rsidRPr="002B79F3">
              <w:rPr>
                <w:rFonts w:ascii="Times New Roman" w:hAnsi="Times New Roman" w:cs="Times New Roman"/>
                <w:sz w:val="14"/>
                <w:szCs w:val="14"/>
                <w:vertAlign w:val="subscript"/>
              </w:rPr>
              <w:t>34</w:t>
            </w:r>
            <w:r w:rsidRPr="002B79F3">
              <w:rPr>
                <w:rFonts w:ascii="Times New Roman" w:hAnsi="Times New Roman" w:cs="Times New Roman"/>
                <w:sz w:val="14"/>
                <w:szCs w:val="14"/>
              </w:rPr>
              <w:t>O</w:t>
            </w:r>
            <w:r w:rsidRPr="002B79F3">
              <w:rPr>
                <w:rFonts w:ascii="Times New Roman" w:hAnsi="Times New Roman" w:cs="Times New Roman"/>
                <w:sz w:val="14"/>
                <w:szCs w:val="14"/>
                <w:vertAlign w:val="subscript"/>
              </w:rPr>
              <w:t>2</w:t>
            </w:r>
          </w:p>
        </w:tc>
        <w:tc>
          <w:tcPr>
            <w:tcW w:w="0" w:type="auto"/>
            <w:shd w:val="clear" w:color="auto" w:fill="auto"/>
            <w:tcMar>
              <w:top w:w="15" w:type="dxa"/>
              <w:left w:w="57" w:type="dxa"/>
              <w:bottom w:w="0" w:type="dxa"/>
              <w:right w:w="57" w:type="dxa"/>
            </w:tcMar>
            <w:vAlign w:val="center"/>
            <w:hideMark/>
          </w:tcPr>
          <w:p w14:paraId="4B7BEFC0" w14:textId="77777777" w:rsidR="00210399" w:rsidRPr="002B79F3" w:rsidRDefault="00210399"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rPr>
              <w:t>281.2466</w:t>
            </w:r>
          </w:p>
        </w:tc>
        <w:tc>
          <w:tcPr>
            <w:tcW w:w="0" w:type="auto"/>
            <w:shd w:val="clear" w:color="auto" w:fill="auto"/>
            <w:tcMar>
              <w:top w:w="15" w:type="dxa"/>
              <w:left w:w="57" w:type="dxa"/>
              <w:bottom w:w="0" w:type="dxa"/>
              <w:right w:w="57" w:type="dxa"/>
            </w:tcMar>
            <w:vAlign w:val="center"/>
            <w:hideMark/>
          </w:tcPr>
          <w:p w14:paraId="6CA97E6D" w14:textId="77777777" w:rsidR="00210399" w:rsidRPr="002B79F3" w:rsidRDefault="00210399"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rPr>
              <w:t>2.0</w:t>
            </w:r>
          </w:p>
        </w:tc>
        <w:tc>
          <w:tcPr>
            <w:tcW w:w="0" w:type="auto"/>
            <w:vAlign w:val="center"/>
          </w:tcPr>
          <w:p w14:paraId="3D640818" w14:textId="142AA590" w:rsidR="00210399" w:rsidRPr="002B79F3" w:rsidRDefault="00210399" w:rsidP="0077391A">
            <w:pPr>
              <w:jc w:val="left"/>
              <w:outlineLvl w:val="0"/>
              <w:rPr>
                <w:rFonts w:ascii="Times New Roman" w:hAnsi="Times New Roman" w:cs="Times New Roman"/>
                <w:sz w:val="14"/>
                <w:szCs w:val="14"/>
              </w:rPr>
            </w:pPr>
            <w:r w:rsidRPr="002B79F3">
              <w:rPr>
                <w:rFonts w:ascii="Times New Roman" w:hAnsi="Times New Roman" w:cs="Times New Roman"/>
                <w:sz w:val="14"/>
                <w:szCs w:val="14"/>
              </w:rPr>
              <w:t>237.3641</w:t>
            </w:r>
          </w:p>
        </w:tc>
        <w:tc>
          <w:tcPr>
            <w:tcW w:w="0" w:type="auto"/>
            <w:vAlign w:val="center"/>
          </w:tcPr>
          <w:p w14:paraId="41975B28" w14:textId="77777777" w:rsidR="00210399" w:rsidRPr="002B79F3" w:rsidRDefault="00210399" w:rsidP="0077391A">
            <w:pPr>
              <w:jc w:val="left"/>
              <w:outlineLvl w:val="0"/>
              <w:rPr>
                <w:rFonts w:ascii="Times New Roman" w:hAnsi="Times New Roman" w:cs="Times New Roman"/>
                <w:sz w:val="14"/>
                <w:szCs w:val="14"/>
              </w:rPr>
            </w:pPr>
            <w:r w:rsidRPr="002B79F3">
              <w:rPr>
                <w:rFonts w:ascii="Times New Roman" w:hAnsi="Times New Roman" w:cs="Times New Roman"/>
                <w:sz w:val="14"/>
                <w:szCs w:val="14"/>
                <w:lang w:val="en-GB"/>
              </w:rPr>
              <w:t>Monounsaturated omega-9 fatty acid</w:t>
            </w:r>
          </w:p>
        </w:tc>
        <w:tc>
          <w:tcPr>
            <w:tcW w:w="0" w:type="auto"/>
            <w:vAlign w:val="center"/>
          </w:tcPr>
          <w:p w14:paraId="6690F096" w14:textId="2DFA5FCB" w:rsidR="00210399" w:rsidRPr="002B79F3" w:rsidRDefault="00F7219E"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lang w:val="en-GB"/>
              </w:rPr>
              <w:t>√</w:t>
            </w:r>
          </w:p>
        </w:tc>
        <w:tc>
          <w:tcPr>
            <w:tcW w:w="0" w:type="auto"/>
            <w:vAlign w:val="center"/>
          </w:tcPr>
          <w:p w14:paraId="616A8946" w14:textId="67C21C50" w:rsidR="00210399" w:rsidRPr="002B79F3" w:rsidRDefault="00F7219E"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lang w:val="en-GB"/>
              </w:rPr>
              <w:t>√</w:t>
            </w:r>
          </w:p>
        </w:tc>
        <w:tc>
          <w:tcPr>
            <w:tcW w:w="0" w:type="auto"/>
            <w:vAlign w:val="center"/>
          </w:tcPr>
          <w:p w14:paraId="4F213A04" w14:textId="57AB81A0" w:rsidR="00210399" w:rsidRPr="002B79F3" w:rsidRDefault="00F7219E"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lang w:val="en-GB"/>
              </w:rPr>
              <w:t>√</w:t>
            </w:r>
          </w:p>
        </w:tc>
        <w:tc>
          <w:tcPr>
            <w:tcW w:w="478" w:type="dxa"/>
            <w:vAlign w:val="center"/>
          </w:tcPr>
          <w:p w14:paraId="48BB8165" w14:textId="4CD2ACAA" w:rsidR="00210399" w:rsidRPr="002B79F3" w:rsidRDefault="00F7219E"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lang w:val="en-GB"/>
              </w:rPr>
              <w:t>√</w:t>
            </w:r>
          </w:p>
        </w:tc>
        <w:tc>
          <w:tcPr>
            <w:tcW w:w="0" w:type="auto"/>
            <w:vAlign w:val="center"/>
          </w:tcPr>
          <w:p w14:paraId="5C5FE6A4" w14:textId="7D371EA1" w:rsidR="00884908" w:rsidRPr="002B79F3" w:rsidRDefault="00F7219E" w:rsidP="00884908">
            <w:pPr>
              <w:jc w:val="center"/>
              <w:outlineLvl w:val="0"/>
              <w:rPr>
                <w:rFonts w:ascii="Times New Roman" w:hAnsi="Times New Roman" w:cs="Times New Roman"/>
                <w:sz w:val="14"/>
                <w:szCs w:val="14"/>
              </w:rPr>
            </w:pPr>
            <w:r w:rsidRPr="002B79F3">
              <w:rPr>
                <w:rFonts w:ascii="Times New Roman" w:hAnsi="Times New Roman" w:cs="Times New Roman"/>
                <w:sz w:val="14"/>
                <w:szCs w:val="14"/>
                <w:lang w:val="en-GB"/>
              </w:rPr>
              <w:t>[</w:t>
            </w:r>
            <w:r w:rsidR="00210399" w:rsidRPr="002B79F3">
              <w:rPr>
                <w:rFonts w:ascii="Times New Roman" w:hAnsi="Times New Roman" w:cs="Times New Roman"/>
                <w:sz w:val="14"/>
                <w:szCs w:val="14"/>
                <w:lang w:val="en-GB"/>
              </w:rPr>
              <w:t>41,42</w:t>
            </w:r>
            <w:r w:rsidRPr="002B79F3">
              <w:rPr>
                <w:rFonts w:ascii="Times New Roman" w:hAnsi="Times New Roman" w:cs="Times New Roman"/>
                <w:sz w:val="14"/>
                <w:szCs w:val="14"/>
                <w:lang w:val="en-GB"/>
              </w:rPr>
              <w:t>]</w:t>
            </w:r>
          </w:p>
          <w:p w14:paraId="66201172" w14:textId="3244B0D9" w:rsidR="00210399" w:rsidRPr="002B79F3" w:rsidRDefault="00210399" w:rsidP="00210399">
            <w:pPr>
              <w:jc w:val="center"/>
              <w:outlineLvl w:val="0"/>
              <w:rPr>
                <w:rFonts w:ascii="Times New Roman" w:hAnsi="Times New Roman" w:cs="Times New Roman"/>
                <w:sz w:val="14"/>
                <w:szCs w:val="14"/>
              </w:rPr>
            </w:pPr>
          </w:p>
        </w:tc>
      </w:tr>
      <w:tr w:rsidR="00D066CB" w:rsidRPr="002B79F3" w14:paraId="6055C21D" w14:textId="77777777" w:rsidTr="00D066CB">
        <w:trPr>
          <w:trHeight w:val="205"/>
          <w:jc w:val="center"/>
        </w:trPr>
        <w:tc>
          <w:tcPr>
            <w:tcW w:w="0" w:type="auto"/>
            <w:shd w:val="clear" w:color="auto" w:fill="auto"/>
            <w:tcMar>
              <w:top w:w="15" w:type="dxa"/>
              <w:left w:w="57" w:type="dxa"/>
              <w:bottom w:w="0" w:type="dxa"/>
              <w:right w:w="57" w:type="dxa"/>
            </w:tcMar>
            <w:vAlign w:val="center"/>
            <w:hideMark/>
          </w:tcPr>
          <w:p w14:paraId="72418EBD" w14:textId="77777777" w:rsidR="00210399" w:rsidRPr="002B79F3" w:rsidRDefault="00210399"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rPr>
              <w:t>16</w:t>
            </w:r>
          </w:p>
        </w:tc>
        <w:tc>
          <w:tcPr>
            <w:tcW w:w="0" w:type="auto"/>
            <w:vAlign w:val="center"/>
          </w:tcPr>
          <w:p w14:paraId="580DD861" w14:textId="77777777" w:rsidR="00210399" w:rsidRPr="002B79F3" w:rsidRDefault="00210399" w:rsidP="0077391A">
            <w:pPr>
              <w:ind w:right="1"/>
              <w:jc w:val="left"/>
              <w:outlineLvl w:val="0"/>
              <w:rPr>
                <w:rFonts w:ascii="Times New Roman" w:hAnsi="Times New Roman" w:cs="Times New Roman"/>
                <w:sz w:val="14"/>
                <w:szCs w:val="14"/>
              </w:rPr>
            </w:pPr>
            <w:r w:rsidRPr="002B79F3">
              <w:rPr>
                <w:rFonts w:ascii="Times New Roman" w:hAnsi="Times New Roman" w:cs="Times New Roman"/>
                <w:sz w:val="14"/>
                <w:szCs w:val="14"/>
                <w:lang w:val="en-GB"/>
              </w:rPr>
              <w:t>Octadecanoic acid (stearic, SA)</w:t>
            </w:r>
          </w:p>
        </w:tc>
        <w:tc>
          <w:tcPr>
            <w:tcW w:w="0" w:type="auto"/>
            <w:shd w:val="clear" w:color="auto" w:fill="auto"/>
            <w:tcMar>
              <w:top w:w="15" w:type="dxa"/>
              <w:left w:w="57" w:type="dxa"/>
              <w:bottom w:w="0" w:type="dxa"/>
              <w:right w:w="57" w:type="dxa"/>
            </w:tcMar>
            <w:vAlign w:val="center"/>
            <w:hideMark/>
          </w:tcPr>
          <w:p w14:paraId="2632D47C" w14:textId="77777777" w:rsidR="00210399" w:rsidRPr="002B79F3" w:rsidRDefault="00210399"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rPr>
              <w:t>19.8</w:t>
            </w:r>
          </w:p>
        </w:tc>
        <w:tc>
          <w:tcPr>
            <w:tcW w:w="0" w:type="auto"/>
            <w:shd w:val="clear" w:color="auto" w:fill="auto"/>
            <w:tcMar>
              <w:top w:w="15" w:type="dxa"/>
              <w:left w:w="57" w:type="dxa"/>
              <w:bottom w:w="0" w:type="dxa"/>
              <w:right w:w="57" w:type="dxa"/>
            </w:tcMar>
            <w:vAlign w:val="center"/>
            <w:hideMark/>
          </w:tcPr>
          <w:p w14:paraId="070E6B52" w14:textId="51F5D7EE" w:rsidR="00210399" w:rsidRPr="002B79F3" w:rsidRDefault="00210399"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rPr>
              <w:t>C</w:t>
            </w:r>
            <w:r w:rsidRPr="002B79F3">
              <w:rPr>
                <w:rFonts w:ascii="Times New Roman" w:hAnsi="Times New Roman" w:cs="Times New Roman"/>
                <w:sz w:val="14"/>
                <w:szCs w:val="14"/>
                <w:vertAlign w:val="subscript"/>
              </w:rPr>
              <w:t>18</w:t>
            </w:r>
            <w:r w:rsidRPr="002B79F3">
              <w:rPr>
                <w:rFonts w:ascii="Times New Roman" w:hAnsi="Times New Roman" w:cs="Times New Roman"/>
                <w:sz w:val="14"/>
                <w:szCs w:val="14"/>
              </w:rPr>
              <w:t>H</w:t>
            </w:r>
            <w:r w:rsidRPr="002B79F3">
              <w:rPr>
                <w:rFonts w:ascii="Times New Roman" w:hAnsi="Times New Roman" w:cs="Times New Roman"/>
                <w:sz w:val="14"/>
                <w:szCs w:val="14"/>
                <w:vertAlign w:val="subscript"/>
              </w:rPr>
              <w:t>36</w:t>
            </w:r>
            <w:r w:rsidRPr="002B79F3">
              <w:rPr>
                <w:rFonts w:ascii="Times New Roman" w:hAnsi="Times New Roman" w:cs="Times New Roman"/>
                <w:sz w:val="14"/>
                <w:szCs w:val="14"/>
              </w:rPr>
              <w:t>O</w:t>
            </w:r>
            <w:r w:rsidRPr="002B79F3">
              <w:rPr>
                <w:rFonts w:ascii="Times New Roman" w:hAnsi="Times New Roman" w:cs="Times New Roman"/>
                <w:sz w:val="14"/>
                <w:szCs w:val="14"/>
                <w:vertAlign w:val="subscript"/>
              </w:rPr>
              <w:t>2</w:t>
            </w:r>
          </w:p>
        </w:tc>
        <w:tc>
          <w:tcPr>
            <w:tcW w:w="0" w:type="auto"/>
            <w:shd w:val="clear" w:color="auto" w:fill="auto"/>
            <w:tcMar>
              <w:top w:w="15" w:type="dxa"/>
              <w:left w:w="57" w:type="dxa"/>
              <w:bottom w:w="0" w:type="dxa"/>
              <w:right w:w="57" w:type="dxa"/>
            </w:tcMar>
            <w:vAlign w:val="center"/>
            <w:hideMark/>
          </w:tcPr>
          <w:p w14:paraId="4F37ED33" w14:textId="77777777" w:rsidR="00210399" w:rsidRPr="002B79F3" w:rsidRDefault="00210399"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rPr>
              <w:t>283.2610</w:t>
            </w:r>
          </w:p>
        </w:tc>
        <w:tc>
          <w:tcPr>
            <w:tcW w:w="0" w:type="auto"/>
            <w:shd w:val="clear" w:color="auto" w:fill="auto"/>
            <w:tcMar>
              <w:top w:w="15" w:type="dxa"/>
              <w:left w:w="57" w:type="dxa"/>
              <w:bottom w:w="0" w:type="dxa"/>
              <w:right w:w="57" w:type="dxa"/>
            </w:tcMar>
            <w:vAlign w:val="center"/>
            <w:hideMark/>
          </w:tcPr>
          <w:p w14:paraId="2F939126" w14:textId="77777777" w:rsidR="00210399" w:rsidRPr="002B79F3" w:rsidRDefault="00210399"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rPr>
              <w:t>3.3</w:t>
            </w:r>
          </w:p>
        </w:tc>
        <w:tc>
          <w:tcPr>
            <w:tcW w:w="0" w:type="auto"/>
            <w:vAlign w:val="center"/>
          </w:tcPr>
          <w:p w14:paraId="4B342D8E" w14:textId="431E4095" w:rsidR="00210399" w:rsidRPr="002B79F3" w:rsidRDefault="00210399" w:rsidP="0077391A">
            <w:pPr>
              <w:jc w:val="left"/>
              <w:outlineLvl w:val="0"/>
              <w:rPr>
                <w:rFonts w:ascii="Times New Roman" w:hAnsi="Times New Roman" w:cs="Times New Roman"/>
                <w:sz w:val="14"/>
                <w:szCs w:val="14"/>
              </w:rPr>
            </w:pPr>
            <w:r w:rsidRPr="002B79F3">
              <w:rPr>
                <w:rFonts w:ascii="Times New Roman" w:hAnsi="Times New Roman" w:cs="Times New Roman"/>
                <w:sz w:val="14"/>
                <w:szCs w:val="14"/>
              </w:rPr>
              <w:t>239.2309</w:t>
            </w:r>
          </w:p>
        </w:tc>
        <w:tc>
          <w:tcPr>
            <w:tcW w:w="0" w:type="auto"/>
            <w:vAlign w:val="center"/>
          </w:tcPr>
          <w:p w14:paraId="2BC476C1" w14:textId="77777777" w:rsidR="00210399" w:rsidRPr="002B79F3" w:rsidRDefault="00210399" w:rsidP="0077391A">
            <w:pPr>
              <w:jc w:val="left"/>
              <w:outlineLvl w:val="0"/>
              <w:rPr>
                <w:rFonts w:ascii="Times New Roman" w:hAnsi="Times New Roman" w:cs="Times New Roman"/>
                <w:sz w:val="14"/>
                <w:szCs w:val="14"/>
              </w:rPr>
            </w:pPr>
            <w:r w:rsidRPr="002B79F3">
              <w:rPr>
                <w:rFonts w:ascii="Times New Roman" w:hAnsi="Times New Roman" w:cs="Times New Roman"/>
                <w:sz w:val="14"/>
                <w:szCs w:val="14"/>
                <w:lang w:val="en-GB"/>
              </w:rPr>
              <w:t>Saturated fatty acid</w:t>
            </w:r>
          </w:p>
        </w:tc>
        <w:tc>
          <w:tcPr>
            <w:tcW w:w="0" w:type="auto"/>
            <w:vAlign w:val="center"/>
          </w:tcPr>
          <w:p w14:paraId="2B0C9F9C" w14:textId="2BBCCEE6" w:rsidR="00210399" w:rsidRPr="002B79F3" w:rsidRDefault="00F7219E"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lang w:val="en-GB"/>
              </w:rPr>
              <w:t>√</w:t>
            </w:r>
          </w:p>
        </w:tc>
        <w:tc>
          <w:tcPr>
            <w:tcW w:w="0" w:type="auto"/>
            <w:vAlign w:val="center"/>
          </w:tcPr>
          <w:p w14:paraId="1E53E0D1" w14:textId="12697A0F" w:rsidR="00210399" w:rsidRPr="002B79F3" w:rsidRDefault="00F7219E"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lang w:val="en-GB"/>
              </w:rPr>
              <w:t>√</w:t>
            </w:r>
          </w:p>
        </w:tc>
        <w:tc>
          <w:tcPr>
            <w:tcW w:w="0" w:type="auto"/>
            <w:vAlign w:val="center"/>
          </w:tcPr>
          <w:p w14:paraId="12E46DCC" w14:textId="7F2223D5" w:rsidR="00210399" w:rsidRPr="002B79F3" w:rsidRDefault="00F7219E"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lang w:val="en-GB"/>
              </w:rPr>
              <w:t>√</w:t>
            </w:r>
          </w:p>
        </w:tc>
        <w:tc>
          <w:tcPr>
            <w:tcW w:w="478" w:type="dxa"/>
            <w:vAlign w:val="center"/>
          </w:tcPr>
          <w:p w14:paraId="6054E39B" w14:textId="0C2B33AD" w:rsidR="00210399" w:rsidRPr="002B79F3" w:rsidRDefault="00F7219E"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lang w:val="en-GB"/>
              </w:rPr>
              <w:t>√</w:t>
            </w:r>
          </w:p>
        </w:tc>
        <w:tc>
          <w:tcPr>
            <w:tcW w:w="0" w:type="auto"/>
            <w:vAlign w:val="center"/>
          </w:tcPr>
          <w:p w14:paraId="33AC8980" w14:textId="5B9FFF31" w:rsidR="00884908" w:rsidRPr="002B79F3" w:rsidRDefault="00F7219E" w:rsidP="00884908">
            <w:pPr>
              <w:jc w:val="center"/>
              <w:outlineLvl w:val="0"/>
              <w:rPr>
                <w:rFonts w:ascii="Times New Roman" w:hAnsi="Times New Roman" w:cs="Times New Roman"/>
                <w:sz w:val="14"/>
                <w:szCs w:val="14"/>
              </w:rPr>
            </w:pPr>
            <w:r w:rsidRPr="002B79F3">
              <w:rPr>
                <w:rFonts w:ascii="Times New Roman" w:hAnsi="Times New Roman" w:cs="Times New Roman"/>
                <w:sz w:val="14"/>
                <w:szCs w:val="14"/>
                <w:lang w:val="en-GB"/>
              </w:rPr>
              <w:t>[</w:t>
            </w:r>
            <w:r w:rsidR="00210399" w:rsidRPr="002B79F3">
              <w:rPr>
                <w:rFonts w:ascii="Times New Roman" w:hAnsi="Times New Roman" w:cs="Times New Roman"/>
                <w:sz w:val="14"/>
                <w:szCs w:val="14"/>
                <w:lang w:val="en-GB"/>
              </w:rPr>
              <w:t>41,42</w:t>
            </w:r>
            <w:r w:rsidRPr="002B79F3">
              <w:rPr>
                <w:rFonts w:ascii="Times New Roman" w:hAnsi="Times New Roman" w:cs="Times New Roman"/>
                <w:sz w:val="14"/>
                <w:szCs w:val="14"/>
                <w:lang w:val="en-GB"/>
              </w:rPr>
              <w:t>]</w:t>
            </w:r>
          </w:p>
          <w:p w14:paraId="7D23C551" w14:textId="562F69C5" w:rsidR="00210399" w:rsidRPr="002B79F3" w:rsidRDefault="00210399" w:rsidP="00210399">
            <w:pPr>
              <w:jc w:val="center"/>
              <w:outlineLvl w:val="0"/>
              <w:rPr>
                <w:rFonts w:ascii="Times New Roman" w:hAnsi="Times New Roman" w:cs="Times New Roman"/>
                <w:sz w:val="14"/>
                <w:szCs w:val="14"/>
              </w:rPr>
            </w:pPr>
          </w:p>
        </w:tc>
      </w:tr>
      <w:tr w:rsidR="00D066CB" w:rsidRPr="002B79F3" w14:paraId="2D294B83" w14:textId="77777777" w:rsidTr="00D066CB">
        <w:trPr>
          <w:trHeight w:val="205"/>
          <w:jc w:val="center"/>
        </w:trPr>
        <w:tc>
          <w:tcPr>
            <w:tcW w:w="0" w:type="auto"/>
            <w:shd w:val="clear" w:color="auto" w:fill="auto"/>
            <w:tcMar>
              <w:top w:w="15" w:type="dxa"/>
              <w:left w:w="57" w:type="dxa"/>
              <w:bottom w:w="0" w:type="dxa"/>
              <w:right w:w="57" w:type="dxa"/>
            </w:tcMar>
            <w:vAlign w:val="center"/>
          </w:tcPr>
          <w:p w14:paraId="5504BEF5"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17</w:t>
            </w:r>
          </w:p>
        </w:tc>
        <w:tc>
          <w:tcPr>
            <w:tcW w:w="0" w:type="auto"/>
            <w:vAlign w:val="center"/>
          </w:tcPr>
          <w:p w14:paraId="321E907A" w14:textId="72BCE71E" w:rsidR="00566521" w:rsidRPr="002B79F3" w:rsidRDefault="00566521" w:rsidP="0077391A">
            <w:pPr>
              <w:ind w:right="1"/>
              <w:jc w:val="left"/>
              <w:outlineLvl w:val="0"/>
              <w:rPr>
                <w:rFonts w:ascii="Times New Roman" w:hAnsi="Times New Roman" w:cs="Times New Roman"/>
                <w:sz w:val="14"/>
                <w:szCs w:val="14"/>
                <w:lang w:val="en-GB"/>
              </w:rPr>
            </w:pPr>
            <w:proofErr w:type="spellStart"/>
            <w:r w:rsidRPr="002B79F3">
              <w:rPr>
                <w:rFonts w:ascii="Times New Roman" w:hAnsi="Times New Roman" w:cs="Times New Roman"/>
                <w:sz w:val="14"/>
                <w:szCs w:val="14"/>
                <w:lang w:val="en-GB"/>
              </w:rPr>
              <w:t>Hydroxytyrosol</w:t>
            </w:r>
            <w:proofErr w:type="spellEnd"/>
          </w:p>
        </w:tc>
        <w:tc>
          <w:tcPr>
            <w:tcW w:w="0" w:type="auto"/>
            <w:shd w:val="clear" w:color="auto" w:fill="auto"/>
            <w:tcMar>
              <w:top w:w="15" w:type="dxa"/>
              <w:left w:w="57" w:type="dxa"/>
              <w:bottom w:w="0" w:type="dxa"/>
              <w:right w:w="57" w:type="dxa"/>
            </w:tcMar>
            <w:vAlign w:val="center"/>
          </w:tcPr>
          <w:p w14:paraId="59995922"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5.6</w:t>
            </w:r>
          </w:p>
        </w:tc>
        <w:tc>
          <w:tcPr>
            <w:tcW w:w="0" w:type="auto"/>
            <w:shd w:val="clear" w:color="auto" w:fill="auto"/>
            <w:tcMar>
              <w:top w:w="15" w:type="dxa"/>
              <w:left w:w="57" w:type="dxa"/>
              <w:bottom w:w="0" w:type="dxa"/>
              <w:right w:w="57" w:type="dxa"/>
            </w:tcMar>
            <w:vAlign w:val="center"/>
          </w:tcPr>
          <w:p w14:paraId="6AFD4BC2" w14:textId="36A312D8"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C</w:t>
            </w:r>
            <w:r w:rsidRPr="002B79F3">
              <w:rPr>
                <w:rFonts w:ascii="Times New Roman" w:hAnsi="Times New Roman" w:cs="Times New Roman"/>
                <w:sz w:val="14"/>
                <w:szCs w:val="14"/>
                <w:vertAlign w:val="subscript"/>
              </w:rPr>
              <w:t>8</w:t>
            </w:r>
            <w:r w:rsidRPr="002B79F3">
              <w:rPr>
                <w:rFonts w:ascii="Times New Roman" w:hAnsi="Times New Roman" w:cs="Times New Roman"/>
                <w:sz w:val="14"/>
                <w:szCs w:val="14"/>
              </w:rPr>
              <w:t>H</w:t>
            </w:r>
            <w:r w:rsidR="00804ACB" w:rsidRPr="002B79F3">
              <w:rPr>
                <w:rFonts w:ascii="Times New Roman" w:hAnsi="Times New Roman" w:cs="Times New Roman"/>
                <w:sz w:val="14"/>
                <w:szCs w:val="14"/>
                <w:vertAlign w:val="subscript"/>
              </w:rPr>
              <w:t>10</w:t>
            </w:r>
            <w:r w:rsidRPr="002B79F3">
              <w:rPr>
                <w:rFonts w:ascii="Times New Roman" w:hAnsi="Times New Roman" w:cs="Times New Roman"/>
                <w:sz w:val="14"/>
                <w:szCs w:val="14"/>
              </w:rPr>
              <w:t>O</w:t>
            </w:r>
            <w:r w:rsidRPr="002B79F3">
              <w:rPr>
                <w:rFonts w:ascii="Times New Roman" w:hAnsi="Times New Roman" w:cs="Times New Roman"/>
                <w:sz w:val="14"/>
                <w:szCs w:val="14"/>
                <w:vertAlign w:val="subscript"/>
              </w:rPr>
              <w:t>3</w:t>
            </w:r>
          </w:p>
        </w:tc>
        <w:tc>
          <w:tcPr>
            <w:tcW w:w="0" w:type="auto"/>
            <w:shd w:val="clear" w:color="auto" w:fill="auto"/>
            <w:tcMar>
              <w:top w:w="15" w:type="dxa"/>
              <w:left w:w="57" w:type="dxa"/>
              <w:bottom w:w="0" w:type="dxa"/>
              <w:right w:w="57" w:type="dxa"/>
            </w:tcMar>
            <w:vAlign w:val="center"/>
          </w:tcPr>
          <w:p w14:paraId="12504C96"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153.0567</w:t>
            </w:r>
          </w:p>
        </w:tc>
        <w:tc>
          <w:tcPr>
            <w:tcW w:w="0" w:type="auto"/>
            <w:shd w:val="clear" w:color="auto" w:fill="auto"/>
            <w:tcMar>
              <w:top w:w="15" w:type="dxa"/>
              <w:left w:w="57" w:type="dxa"/>
              <w:bottom w:w="0" w:type="dxa"/>
              <w:right w:w="57" w:type="dxa"/>
            </w:tcMar>
            <w:vAlign w:val="center"/>
          </w:tcPr>
          <w:p w14:paraId="2D96DAC1"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1.0</w:t>
            </w:r>
          </w:p>
        </w:tc>
        <w:tc>
          <w:tcPr>
            <w:tcW w:w="0" w:type="auto"/>
            <w:vAlign w:val="center"/>
          </w:tcPr>
          <w:p w14:paraId="0F52E3CD" w14:textId="77777777" w:rsidR="00566521" w:rsidRPr="002B79F3" w:rsidRDefault="00566521" w:rsidP="0077391A">
            <w:pPr>
              <w:jc w:val="left"/>
              <w:outlineLvl w:val="0"/>
              <w:rPr>
                <w:rFonts w:ascii="Times New Roman" w:hAnsi="Times New Roman" w:cs="Times New Roman"/>
                <w:sz w:val="14"/>
                <w:szCs w:val="14"/>
              </w:rPr>
            </w:pPr>
            <w:r w:rsidRPr="002B79F3">
              <w:rPr>
                <w:rFonts w:ascii="Times New Roman" w:hAnsi="Times New Roman" w:cs="Times New Roman"/>
                <w:bCs/>
                <w:sz w:val="14"/>
                <w:szCs w:val="14"/>
                <w:lang w:val="en-GB"/>
              </w:rPr>
              <w:t>123.0454</w:t>
            </w:r>
          </w:p>
        </w:tc>
        <w:tc>
          <w:tcPr>
            <w:tcW w:w="0" w:type="auto"/>
            <w:vAlign w:val="center"/>
          </w:tcPr>
          <w:p w14:paraId="79F9E019" w14:textId="77777777" w:rsidR="00566521" w:rsidRPr="002B79F3" w:rsidRDefault="00566521" w:rsidP="0077391A">
            <w:pPr>
              <w:jc w:val="left"/>
              <w:outlineLvl w:val="0"/>
              <w:rPr>
                <w:rFonts w:ascii="Times New Roman" w:hAnsi="Times New Roman" w:cs="Times New Roman"/>
                <w:sz w:val="14"/>
                <w:szCs w:val="14"/>
              </w:rPr>
            </w:pPr>
            <w:r w:rsidRPr="002B79F3">
              <w:rPr>
                <w:rFonts w:ascii="Times New Roman" w:hAnsi="Times New Roman" w:cs="Times New Roman"/>
                <w:bCs/>
                <w:sz w:val="14"/>
                <w:szCs w:val="14"/>
                <w:lang w:val="en-GB"/>
              </w:rPr>
              <w:t>Phenylethanoid phenolic compound</w:t>
            </w:r>
          </w:p>
        </w:tc>
        <w:tc>
          <w:tcPr>
            <w:tcW w:w="0" w:type="auto"/>
            <w:vAlign w:val="center"/>
          </w:tcPr>
          <w:p w14:paraId="02171ADE" w14:textId="77777777" w:rsidR="00566521" w:rsidRPr="002B79F3" w:rsidRDefault="00566521" w:rsidP="00566521">
            <w:pPr>
              <w:jc w:val="center"/>
              <w:outlineLvl w:val="0"/>
              <w:rPr>
                <w:rFonts w:ascii="Times New Roman" w:hAnsi="Times New Roman" w:cs="Times New Roman"/>
                <w:sz w:val="14"/>
                <w:szCs w:val="14"/>
              </w:rPr>
            </w:pPr>
          </w:p>
        </w:tc>
        <w:tc>
          <w:tcPr>
            <w:tcW w:w="0" w:type="auto"/>
            <w:vAlign w:val="center"/>
          </w:tcPr>
          <w:p w14:paraId="4B6E6CD2" w14:textId="77777777" w:rsidR="00566521" w:rsidRPr="002B79F3" w:rsidRDefault="00566521" w:rsidP="00566521">
            <w:pPr>
              <w:jc w:val="center"/>
              <w:outlineLvl w:val="0"/>
              <w:rPr>
                <w:rFonts w:ascii="Times New Roman" w:hAnsi="Times New Roman" w:cs="Times New Roman"/>
                <w:sz w:val="14"/>
                <w:szCs w:val="14"/>
              </w:rPr>
            </w:pPr>
          </w:p>
        </w:tc>
        <w:tc>
          <w:tcPr>
            <w:tcW w:w="0" w:type="auto"/>
            <w:vAlign w:val="center"/>
          </w:tcPr>
          <w:p w14:paraId="66519AA4" w14:textId="77777777" w:rsidR="00566521" w:rsidRPr="002B79F3" w:rsidRDefault="00566521" w:rsidP="00566521">
            <w:pPr>
              <w:jc w:val="center"/>
              <w:outlineLvl w:val="0"/>
              <w:rPr>
                <w:rFonts w:ascii="Times New Roman" w:hAnsi="Times New Roman" w:cs="Times New Roman"/>
                <w:sz w:val="14"/>
                <w:szCs w:val="14"/>
              </w:rPr>
            </w:pPr>
          </w:p>
        </w:tc>
        <w:tc>
          <w:tcPr>
            <w:tcW w:w="478" w:type="dxa"/>
            <w:vAlign w:val="center"/>
          </w:tcPr>
          <w:p w14:paraId="63A67B10" w14:textId="3791A514" w:rsidR="00566521" w:rsidRPr="002B79F3" w:rsidRDefault="00F7219E"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lang w:val="en-GB"/>
              </w:rPr>
              <w:t>√</w:t>
            </w:r>
          </w:p>
        </w:tc>
        <w:tc>
          <w:tcPr>
            <w:tcW w:w="0" w:type="auto"/>
            <w:vAlign w:val="center"/>
          </w:tcPr>
          <w:p w14:paraId="04CC0DD3" w14:textId="6786D953" w:rsidR="00884908" w:rsidRPr="002B79F3" w:rsidRDefault="00F7219E" w:rsidP="00884908">
            <w:pPr>
              <w:jc w:val="center"/>
              <w:outlineLvl w:val="0"/>
              <w:rPr>
                <w:rFonts w:ascii="Times New Roman" w:hAnsi="Times New Roman" w:cs="Times New Roman"/>
                <w:sz w:val="14"/>
                <w:szCs w:val="14"/>
              </w:rPr>
            </w:pPr>
            <w:r w:rsidRPr="002B79F3">
              <w:rPr>
                <w:rFonts w:ascii="Times New Roman" w:hAnsi="Times New Roman" w:cs="Times New Roman"/>
                <w:bCs/>
                <w:sz w:val="14"/>
                <w:szCs w:val="14"/>
                <w:lang w:val="en-GB"/>
              </w:rPr>
              <w:t>[</w:t>
            </w:r>
            <w:r w:rsidR="00B3157F" w:rsidRPr="002B79F3">
              <w:rPr>
                <w:rFonts w:ascii="Times New Roman" w:hAnsi="Times New Roman" w:cs="Times New Roman"/>
                <w:bCs/>
                <w:sz w:val="14"/>
                <w:szCs w:val="14"/>
                <w:lang w:val="en-GB"/>
              </w:rPr>
              <w:t>43,44</w:t>
            </w:r>
            <w:r w:rsidRPr="002B79F3">
              <w:rPr>
                <w:rFonts w:ascii="Times New Roman" w:hAnsi="Times New Roman" w:cs="Times New Roman"/>
                <w:bCs/>
                <w:sz w:val="14"/>
                <w:szCs w:val="14"/>
                <w:lang w:val="en-GB"/>
              </w:rPr>
              <w:t>]</w:t>
            </w:r>
          </w:p>
          <w:p w14:paraId="233B188B" w14:textId="448AB4C4" w:rsidR="00566521" w:rsidRPr="002B79F3" w:rsidRDefault="00566521" w:rsidP="00566521">
            <w:pPr>
              <w:jc w:val="center"/>
              <w:outlineLvl w:val="0"/>
              <w:rPr>
                <w:rFonts w:ascii="Times New Roman" w:hAnsi="Times New Roman" w:cs="Times New Roman"/>
                <w:sz w:val="14"/>
                <w:szCs w:val="14"/>
              </w:rPr>
            </w:pPr>
          </w:p>
        </w:tc>
      </w:tr>
      <w:tr w:rsidR="00D066CB" w:rsidRPr="002B79F3" w14:paraId="0A650C39" w14:textId="77777777" w:rsidTr="00D066CB">
        <w:trPr>
          <w:trHeight w:val="205"/>
          <w:jc w:val="center"/>
        </w:trPr>
        <w:tc>
          <w:tcPr>
            <w:tcW w:w="0" w:type="auto"/>
            <w:shd w:val="clear" w:color="auto" w:fill="auto"/>
            <w:tcMar>
              <w:top w:w="15" w:type="dxa"/>
              <w:left w:w="57" w:type="dxa"/>
              <w:bottom w:w="0" w:type="dxa"/>
              <w:right w:w="57" w:type="dxa"/>
            </w:tcMar>
            <w:vAlign w:val="center"/>
          </w:tcPr>
          <w:p w14:paraId="2442B137"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18</w:t>
            </w:r>
          </w:p>
        </w:tc>
        <w:tc>
          <w:tcPr>
            <w:tcW w:w="0" w:type="auto"/>
            <w:vAlign w:val="center"/>
          </w:tcPr>
          <w:p w14:paraId="2D954F8B" w14:textId="64286AE5" w:rsidR="00566521" w:rsidRPr="002B79F3" w:rsidRDefault="00566521" w:rsidP="0077391A">
            <w:pPr>
              <w:ind w:right="1"/>
              <w:jc w:val="left"/>
              <w:outlineLvl w:val="0"/>
              <w:rPr>
                <w:rFonts w:ascii="Times New Roman" w:hAnsi="Times New Roman" w:cs="Times New Roman"/>
                <w:sz w:val="14"/>
                <w:szCs w:val="14"/>
                <w:lang w:val="en-GB"/>
              </w:rPr>
            </w:pPr>
            <w:proofErr w:type="spellStart"/>
            <w:r w:rsidRPr="002B79F3">
              <w:rPr>
                <w:rFonts w:ascii="Times New Roman" w:hAnsi="Times New Roman" w:cs="Times New Roman"/>
                <w:bCs/>
                <w:sz w:val="14"/>
                <w:szCs w:val="14"/>
                <w:lang w:val="en-GB"/>
              </w:rPr>
              <w:t>Tyrosol</w:t>
            </w:r>
            <w:proofErr w:type="spellEnd"/>
          </w:p>
        </w:tc>
        <w:tc>
          <w:tcPr>
            <w:tcW w:w="0" w:type="auto"/>
            <w:shd w:val="clear" w:color="auto" w:fill="auto"/>
            <w:tcMar>
              <w:top w:w="15" w:type="dxa"/>
              <w:left w:w="57" w:type="dxa"/>
              <w:bottom w:w="0" w:type="dxa"/>
              <w:right w:w="57" w:type="dxa"/>
            </w:tcMar>
            <w:vAlign w:val="center"/>
          </w:tcPr>
          <w:p w14:paraId="541942B0"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6.8</w:t>
            </w:r>
          </w:p>
        </w:tc>
        <w:tc>
          <w:tcPr>
            <w:tcW w:w="0" w:type="auto"/>
            <w:shd w:val="clear" w:color="auto" w:fill="auto"/>
            <w:tcMar>
              <w:top w:w="15" w:type="dxa"/>
              <w:left w:w="57" w:type="dxa"/>
              <w:bottom w:w="0" w:type="dxa"/>
              <w:right w:w="57" w:type="dxa"/>
            </w:tcMar>
            <w:vAlign w:val="center"/>
          </w:tcPr>
          <w:p w14:paraId="682046CE" w14:textId="11596440"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C</w:t>
            </w:r>
            <w:r w:rsidRPr="002B79F3">
              <w:rPr>
                <w:rFonts w:ascii="Times New Roman" w:hAnsi="Times New Roman" w:cs="Times New Roman"/>
                <w:sz w:val="14"/>
                <w:szCs w:val="14"/>
                <w:vertAlign w:val="subscript"/>
              </w:rPr>
              <w:t>8</w:t>
            </w:r>
            <w:r w:rsidRPr="002B79F3">
              <w:rPr>
                <w:rFonts w:ascii="Times New Roman" w:hAnsi="Times New Roman" w:cs="Times New Roman"/>
                <w:sz w:val="14"/>
                <w:szCs w:val="14"/>
              </w:rPr>
              <w:t>H</w:t>
            </w:r>
            <w:r w:rsidR="00804ACB" w:rsidRPr="002B79F3">
              <w:rPr>
                <w:rFonts w:ascii="Times New Roman" w:hAnsi="Times New Roman" w:cs="Times New Roman"/>
                <w:sz w:val="14"/>
                <w:szCs w:val="14"/>
                <w:vertAlign w:val="subscript"/>
              </w:rPr>
              <w:t>10</w:t>
            </w:r>
            <w:r w:rsidRPr="002B79F3">
              <w:rPr>
                <w:rFonts w:ascii="Times New Roman" w:hAnsi="Times New Roman" w:cs="Times New Roman"/>
                <w:sz w:val="14"/>
                <w:szCs w:val="14"/>
              </w:rPr>
              <w:t>O</w:t>
            </w:r>
            <w:r w:rsidRPr="002B79F3">
              <w:rPr>
                <w:rFonts w:ascii="Times New Roman" w:hAnsi="Times New Roman" w:cs="Times New Roman"/>
                <w:sz w:val="14"/>
                <w:szCs w:val="14"/>
                <w:vertAlign w:val="subscript"/>
              </w:rPr>
              <w:t>2</w:t>
            </w:r>
          </w:p>
        </w:tc>
        <w:tc>
          <w:tcPr>
            <w:tcW w:w="0" w:type="auto"/>
            <w:shd w:val="clear" w:color="auto" w:fill="auto"/>
            <w:tcMar>
              <w:top w:w="15" w:type="dxa"/>
              <w:left w:w="57" w:type="dxa"/>
              <w:bottom w:w="0" w:type="dxa"/>
              <w:right w:w="57" w:type="dxa"/>
            </w:tcMar>
            <w:vAlign w:val="center"/>
          </w:tcPr>
          <w:p w14:paraId="39494A1E"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137.0619</w:t>
            </w:r>
          </w:p>
        </w:tc>
        <w:tc>
          <w:tcPr>
            <w:tcW w:w="0" w:type="auto"/>
            <w:shd w:val="clear" w:color="auto" w:fill="auto"/>
            <w:tcMar>
              <w:top w:w="15" w:type="dxa"/>
              <w:left w:w="57" w:type="dxa"/>
              <w:bottom w:w="0" w:type="dxa"/>
              <w:right w:w="57" w:type="dxa"/>
            </w:tcMar>
            <w:vAlign w:val="center"/>
          </w:tcPr>
          <w:p w14:paraId="4BAD2F59"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1.1</w:t>
            </w:r>
          </w:p>
        </w:tc>
        <w:tc>
          <w:tcPr>
            <w:tcW w:w="0" w:type="auto"/>
            <w:vAlign w:val="center"/>
          </w:tcPr>
          <w:p w14:paraId="4DFE49FD" w14:textId="77777777" w:rsidR="00566521" w:rsidRPr="002B79F3" w:rsidRDefault="00566521" w:rsidP="0077391A">
            <w:pPr>
              <w:jc w:val="left"/>
              <w:outlineLvl w:val="0"/>
              <w:rPr>
                <w:rFonts w:ascii="Times New Roman" w:hAnsi="Times New Roman" w:cs="Times New Roman"/>
                <w:sz w:val="14"/>
                <w:szCs w:val="14"/>
              </w:rPr>
            </w:pPr>
            <w:r w:rsidRPr="002B79F3">
              <w:rPr>
                <w:rFonts w:ascii="Times New Roman" w:hAnsi="Times New Roman" w:cs="Times New Roman"/>
                <w:bCs/>
                <w:sz w:val="14"/>
                <w:szCs w:val="14"/>
                <w:lang w:val="en-GB"/>
              </w:rPr>
              <w:t>119.0484, 106.0420</w:t>
            </w:r>
          </w:p>
        </w:tc>
        <w:tc>
          <w:tcPr>
            <w:tcW w:w="0" w:type="auto"/>
            <w:vAlign w:val="center"/>
          </w:tcPr>
          <w:p w14:paraId="2F6954E4" w14:textId="77777777" w:rsidR="00566521" w:rsidRPr="002B79F3" w:rsidRDefault="00566521" w:rsidP="0077391A">
            <w:pPr>
              <w:jc w:val="left"/>
              <w:outlineLvl w:val="0"/>
              <w:rPr>
                <w:rFonts w:ascii="Times New Roman" w:hAnsi="Times New Roman" w:cs="Times New Roman"/>
                <w:sz w:val="14"/>
                <w:szCs w:val="14"/>
              </w:rPr>
            </w:pPr>
            <w:r w:rsidRPr="002B79F3">
              <w:rPr>
                <w:rFonts w:ascii="Times New Roman" w:hAnsi="Times New Roman" w:cs="Times New Roman"/>
                <w:bCs/>
                <w:sz w:val="14"/>
                <w:szCs w:val="14"/>
                <w:lang w:val="en-GB"/>
              </w:rPr>
              <w:t>Phenylethanoid phenolic compound</w:t>
            </w:r>
          </w:p>
        </w:tc>
        <w:tc>
          <w:tcPr>
            <w:tcW w:w="0" w:type="auto"/>
            <w:vAlign w:val="center"/>
          </w:tcPr>
          <w:p w14:paraId="76EA6A78" w14:textId="77777777" w:rsidR="00566521" w:rsidRPr="002B79F3" w:rsidRDefault="00566521" w:rsidP="00566521">
            <w:pPr>
              <w:jc w:val="center"/>
              <w:outlineLvl w:val="0"/>
              <w:rPr>
                <w:rFonts w:ascii="Times New Roman" w:hAnsi="Times New Roman" w:cs="Times New Roman"/>
                <w:sz w:val="14"/>
                <w:szCs w:val="14"/>
              </w:rPr>
            </w:pPr>
          </w:p>
        </w:tc>
        <w:tc>
          <w:tcPr>
            <w:tcW w:w="0" w:type="auto"/>
            <w:vAlign w:val="center"/>
          </w:tcPr>
          <w:p w14:paraId="1A036DEA" w14:textId="77777777" w:rsidR="00566521" w:rsidRPr="002B79F3" w:rsidRDefault="00566521" w:rsidP="00566521">
            <w:pPr>
              <w:jc w:val="center"/>
              <w:outlineLvl w:val="0"/>
              <w:rPr>
                <w:rFonts w:ascii="Times New Roman" w:hAnsi="Times New Roman" w:cs="Times New Roman"/>
                <w:sz w:val="14"/>
                <w:szCs w:val="14"/>
              </w:rPr>
            </w:pPr>
          </w:p>
        </w:tc>
        <w:tc>
          <w:tcPr>
            <w:tcW w:w="0" w:type="auto"/>
            <w:vAlign w:val="center"/>
          </w:tcPr>
          <w:p w14:paraId="109C6847" w14:textId="77777777" w:rsidR="00566521" w:rsidRPr="002B79F3" w:rsidRDefault="00566521" w:rsidP="00566521">
            <w:pPr>
              <w:jc w:val="center"/>
              <w:outlineLvl w:val="0"/>
              <w:rPr>
                <w:rFonts w:ascii="Times New Roman" w:hAnsi="Times New Roman" w:cs="Times New Roman"/>
                <w:sz w:val="14"/>
                <w:szCs w:val="14"/>
              </w:rPr>
            </w:pPr>
          </w:p>
        </w:tc>
        <w:tc>
          <w:tcPr>
            <w:tcW w:w="478" w:type="dxa"/>
            <w:vAlign w:val="center"/>
          </w:tcPr>
          <w:p w14:paraId="5B591D18" w14:textId="44820A25" w:rsidR="00566521" w:rsidRPr="002B79F3" w:rsidRDefault="00F7219E"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lang w:val="en-GB"/>
              </w:rPr>
              <w:t>√</w:t>
            </w:r>
          </w:p>
        </w:tc>
        <w:tc>
          <w:tcPr>
            <w:tcW w:w="0" w:type="auto"/>
            <w:vAlign w:val="center"/>
          </w:tcPr>
          <w:p w14:paraId="04BE0F7E" w14:textId="192A76AB" w:rsidR="00566521" w:rsidRPr="002B79F3" w:rsidRDefault="00F7219E" w:rsidP="00566521">
            <w:pPr>
              <w:jc w:val="center"/>
              <w:outlineLvl w:val="0"/>
              <w:rPr>
                <w:rFonts w:ascii="Times New Roman" w:hAnsi="Times New Roman" w:cs="Times New Roman"/>
                <w:sz w:val="14"/>
                <w:szCs w:val="14"/>
              </w:rPr>
            </w:pPr>
            <w:r w:rsidRPr="002B79F3">
              <w:rPr>
                <w:rFonts w:ascii="Times New Roman" w:hAnsi="Times New Roman" w:cs="Times New Roman"/>
                <w:bCs/>
                <w:sz w:val="14"/>
                <w:szCs w:val="14"/>
                <w:lang w:val="en-GB"/>
              </w:rPr>
              <w:t>[</w:t>
            </w:r>
            <w:r w:rsidR="00B3157F" w:rsidRPr="002B79F3">
              <w:rPr>
                <w:rFonts w:ascii="Times New Roman" w:hAnsi="Times New Roman" w:cs="Times New Roman"/>
                <w:bCs/>
                <w:sz w:val="14"/>
                <w:szCs w:val="14"/>
                <w:lang w:val="en-GB"/>
              </w:rPr>
              <w:t>44</w:t>
            </w:r>
            <w:r w:rsidRPr="002B79F3">
              <w:rPr>
                <w:rFonts w:ascii="Times New Roman" w:hAnsi="Times New Roman" w:cs="Times New Roman"/>
                <w:bCs/>
                <w:sz w:val="14"/>
                <w:szCs w:val="14"/>
                <w:lang w:val="en-GB"/>
              </w:rPr>
              <w:t>]</w:t>
            </w:r>
          </w:p>
        </w:tc>
      </w:tr>
      <w:tr w:rsidR="00D066CB" w:rsidRPr="002B79F3" w14:paraId="64CBB5CE" w14:textId="77777777" w:rsidTr="00D066CB">
        <w:trPr>
          <w:trHeight w:val="534"/>
          <w:jc w:val="center"/>
        </w:trPr>
        <w:tc>
          <w:tcPr>
            <w:tcW w:w="0" w:type="auto"/>
            <w:shd w:val="clear" w:color="auto" w:fill="auto"/>
            <w:tcMar>
              <w:top w:w="15" w:type="dxa"/>
              <w:left w:w="57" w:type="dxa"/>
              <w:bottom w:w="0" w:type="dxa"/>
              <w:right w:w="57" w:type="dxa"/>
            </w:tcMar>
            <w:vAlign w:val="center"/>
          </w:tcPr>
          <w:p w14:paraId="6192AA11"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19</w:t>
            </w:r>
          </w:p>
        </w:tc>
        <w:tc>
          <w:tcPr>
            <w:tcW w:w="0" w:type="auto"/>
            <w:vAlign w:val="center"/>
          </w:tcPr>
          <w:p w14:paraId="52933354" w14:textId="6D3ADBD2" w:rsidR="00566521" w:rsidRPr="002B79F3" w:rsidRDefault="00566521" w:rsidP="0077391A">
            <w:pPr>
              <w:ind w:right="1"/>
              <w:jc w:val="left"/>
              <w:outlineLvl w:val="0"/>
              <w:rPr>
                <w:rFonts w:ascii="Times New Roman" w:hAnsi="Times New Roman" w:cs="Times New Roman"/>
                <w:sz w:val="14"/>
                <w:szCs w:val="14"/>
                <w:lang w:val="en-GB"/>
              </w:rPr>
            </w:pPr>
            <w:proofErr w:type="spellStart"/>
            <w:r w:rsidRPr="002B79F3">
              <w:rPr>
                <w:rFonts w:ascii="Times New Roman" w:hAnsi="Times New Roman" w:cs="Times New Roman"/>
                <w:bCs/>
                <w:sz w:val="14"/>
                <w:szCs w:val="14"/>
                <w:lang w:val="en-GB"/>
              </w:rPr>
              <w:t>Elenolic</w:t>
            </w:r>
            <w:proofErr w:type="spellEnd"/>
            <w:r w:rsidRPr="002B79F3">
              <w:rPr>
                <w:rFonts w:ascii="Times New Roman" w:hAnsi="Times New Roman" w:cs="Times New Roman"/>
                <w:bCs/>
                <w:sz w:val="14"/>
                <w:szCs w:val="14"/>
                <w:lang w:val="en-GB"/>
              </w:rPr>
              <w:t xml:space="preserve"> acid</w:t>
            </w:r>
          </w:p>
        </w:tc>
        <w:tc>
          <w:tcPr>
            <w:tcW w:w="0" w:type="auto"/>
            <w:shd w:val="clear" w:color="auto" w:fill="auto"/>
            <w:tcMar>
              <w:top w:w="15" w:type="dxa"/>
              <w:left w:w="57" w:type="dxa"/>
              <w:bottom w:w="0" w:type="dxa"/>
              <w:right w:w="57" w:type="dxa"/>
            </w:tcMar>
            <w:vAlign w:val="center"/>
          </w:tcPr>
          <w:p w14:paraId="7424FF98"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9.7</w:t>
            </w:r>
          </w:p>
        </w:tc>
        <w:tc>
          <w:tcPr>
            <w:tcW w:w="0" w:type="auto"/>
            <w:shd w:val="clear" w:color="auto" w:fill="auto"/>
            <w:tcMar>
              <w:top w:w="15" w:type="dxa"/>
              <w:left w:w="57" w:type="dxa"/>
              <w:bottom w:w="0" w:type="dxa"/>
              <w:right w:w="57" w:type="dxa"/>
            </w:tcMar>
            <w:vAlign w:val="center"/>
          </w:tcPr>
          <w:p w14:paraId="4A6E6181" w14:textId="7D719E05"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C</w:t>
            </w:r>
            <w:r w:rsidRPr="002B79F3">
              <w:rPr>
                <w:rFonts w:ascii="Times New Roman" w:hAnsi="Times New Roman" w:cs="Times New Roman"/>
                <w:sz w:val="14"/>
                <w:szCs w:val="14"/>
                <w:vertAlign w:val="subscript"/>
              </w:rPr>
              <w:t>11</w:t>
            </w:r>
            <w:r w:rsidRPr="002B79F3">
              <w:rPr>
                <w:rFonts w:ascii="Times New Roman" w:hAnsi="Times New Roman" w:cs="Times New Roman"/>
                <w:sz w:val="14"/>
                <w:szCs w:val="14"/>
              </w:rPr>
              <w:t>H</w:t>
            </w:r>
            <w:r w:rsidRPr="002B79F3">
              <w:rPr>
                <w:rFonts w:ascii="Times New Roman" w:hAnsi="Times New Roman" w:cs="Times New Roman"/>
                <w:sz w:val="14"/>
                <w:szCs w:val="14"/>
                <w:vertAlign w:val="subscript"/>
              </w:rPr>
              <w:t>1</w:t>
            </w:r>
            <w:r w:rsidR="00804ACB" w:rsidRPr="002B79F3">
              <w:rPr>
                <w:rFonts w:ascii="Times New Roman" w:hAnsi="Times New Roman" w:cs="Times New Roman"/>
                <w:sz w:val="14"/>
                <w:szCs w:val="14"/>
                <w:vertAlign w:val="subscript"/>
              </w:rPr>
              <w:t>4</w:t>
            </w:r>
            <w:r w:rsidRPr="002B79F3">
              <w:rPr>
                <w:rFonts w:ascii="Times New Roman" w:hAnsi="Times New Roman" w:cs="Times New Roman"/>
                <w:sz w:val="14"/>
                <w:szCs w:val="14"/>
              </w:rPr>
              <w:t>O</w:t>
            </w:r>
            <w:r w:rsidRPr="002B79F3">
              <w:rPr>
                <w:rFonts w:ascii="Times New Roman" w:hAnsi="Times New Roman" w:cs="Times New Roman"/>
                <w:sz w:val="14"/>
                <w:szCs w:val="14"/>
                <w:vertAlign w:val="subscript"/>
              </w:rPr>
              <w:t>6</w:t>
            </w:r>
          </w:p>
        </w:tc>
        <w:tc>
          <w:tcPr>
            <w:tcW w:w="0" w:type="auto"/>
            <w:shd w:val="clear" w:color="auto" w:fill="auto"/>
            <w:tcMar>
              <w:top w:w="15" w:type="dxa"/>
              <w:left w:w="57" w:type="dxa"/>
              <w:bottom w:w="0" w:type="dxa"/>
              <w:right w:w="57" w:type="dxa"/>
            </w:tcMar>
            <w:vAlign w:val="center"/>
          </w:tcPr>
          <w:p w14:paraId="079F724D"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241.0726</w:t>
            </w:r>
          </w:p>
        </w:tc>
        <w:tc>
          <w:tcPr>
            <w:tcW w:w="0" w:type="auto"/>
            <w:shd w:val="clear" w:color="auto" w:fill="auto"/>
            <w:tcMar>
              <w:top w:w="15" w:type="dxa"/>
              <w:left w:w="57" w:type="dxa"/>
              <w:bottom w:w="0" w:type="dxa"/>
              <w:right w:w="57" w:type="dxa"/>
            </w:tcMar>
            <w:vAlign w:val="center"/>
          </w:tcPr>
          <w:p w14:paraId="0AF09EAF" w14:textId="77777777" w:rsidR="00566521" w:rsidRPr="002B79F3" w:rsidRDefault="00566521"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rPr>
              <w:t>0.9</w:t>
            </w:r>
          </w:p>
        </w:tc>
        <w:tc>
          <w:tcPr>
            <w:tcW w:w="0" w:type="auto"/>
            <w:vAlign w:val="center"/>
          </w:tcPr>
          <w:p w14:paraId="4C046794" w14:textId="6832F959" w:rsidR="00566521" w:rsidRPr="002B79F3" w:rsidRDefault="00210399" w:rsidP="0077391A">
            <w:pPr>
              <w:jc w:val="left"/>
              <w:outlineLvl w:val="0"/>
              <w:rPr>
                <w:rFonts w:ascii="Times New Roman" w:hAnsi="Times New Roman" w:cs="Times New Roman"/>
                <w:sz w:val="14"/>
                <w:szCs w:val="14"/>
              </w:rPr>
            </w:pPr>
            <w:r w:rsidRPr="002B79F3">
              <w:rPr>
                <w:rFonts w:ascii="Times New Roman" w:hAnsi="Times New Roman" w:cs="Times New Roman"/>
                <w:bCs/>
                <w:sz w:val="14"/>
                <w:szCs w:val="14"/>
                <w:lang w:val="en-GB"/>
              </w:rPr>
              <w:t>165.0736, 139.0079, 127.0422</w:t>
            </w:r>
          </w:p>
        </w:tc>
        <w:tc>
          <w:tcPr>
            <w:tcW w:w="0" w:type="auto"/>
            <w:vAlign w:val="center"/>
          </w:tcPr>
          <w:p w14:paraId="600687F5" w14:textId="77777777" w:rsidR="00566521" w:rsidRPr="002B79F3" w:rsidRDefault="00566521" w:rsidP="0077391A">
            <w:pPr>
              <w:jc w:val="left"/>
              <w:outlineLvl w:val="0"/>
              <w:rPr>
                <w:rFonts w:ascii="Times New Roman" w:hAnsi="Times New Roman" w:cs="Times New Roman"/>
                <w:sz w:val="14"/>
                <w:szCs w:val="14"/>
              </w:rPr>
            </w:pPr>
            <w:r w:rsidRPr="002B79F3">
              <w:rPr>
                <w:rFonts w:ascii="Times New Roman" w:hAnsi="Times New Roman" w:cs="Times New Roman"/>
                <w:bCs/>
                <w:sz w:val="14"/>
                <w:szCs w:val="14"/>
                <w:lang w:val="en-GB"/>
              </w:rPr>
              <w:t>Phenolic compound</w:t>
            </w:r>
          </w:p>
        </w:tc>
        <w:tc>
          <w:tcPr>
            <w:tcW w:w="0" w:type="auto"/>
            <w:vAlign w:val="center"/>
          </w:tcPr>
          <w:p w14:paraId="759AB11F" w14:textId="77777777" w:rsidR="00566521" w:rsidRPr="002B79F3" w:rsidRDefault="00566521" w:rsidP="00566521">
            <w:pPr>
              <w:jc w:val="center"/>
              <w:outlineLvl w:val="0"/>
              <w:rPr>
                <w:rFonts w:ascii="Times New Roman" w:hAnsi="Times New Roman" w:cs="Times New Roman"/>
                <w:sz w:val="14"/>
                <w:szCs w:val="14"/>
              </w:rPr>
            </w:pPr>
          </w:p>
        </w:tc>
        <w:tc>
          <w:tcPr>
            <w:tcW w:w="0" w:type="auto"/>
            <w:vAlign w:val="center"/>
          </w:tcPr>
          <w:p w14:paraId="4A89DA69" w14:textId="77777777" w:rsidR="00566521" w:rsidRPr="002B79F3" w:rsidRDefault="00566521" w:rsidP="00566521">
            <w:pPr>
              <w:jc w:val="center"/>
              <w:outlineLvl w:val="0"/>
              <w:rPr>
                <w:rFonts w:ascii="Times New Roman" w:hAnsi="Times New Roman" w:cs="Times New Roman"/>
                <w:sz w:val="14"/>
                <w:szCs w:val="14"/>
              </w:rPr>
            </w:pPr>
          </w:p>
        </w:tc>
        <w:tc>
          <w:tcPr>
            <w:tcW w:w="0" w:type="auto"/>
            <w:vAlign w:val="center"/>
          </w:tcPr>
          <w:p w14:paraId="258CDA91" w14:textId="77777777" w:rsidR="00566521" w:rsidRPr="002B79F3" w:rsidRDefault="00566521" w:rsidP="00566521">
            <w:pPr>
              <w:jc w:val="center"/>
              <w:outlineLvl w:val="0"/>
              <w:rPr>
                <w:rFonts w:ascii="Times New Roman" w:hAnsi="Times New Roman" w:cs="Times New Roman"/>
                <w:sz w:val="14"/>
                <w:szCs w:val="14"/>
              </w:rPr>
            </w:pPr>
          </w:p>
        </w:tc>
        <w:tc>
          <w:tcPr>
            <w:tcW w:w="478" w:type="dxa"/>
            <w:vAlign w:val="center"/>
          </w:tcPr>
          <w:p w14:paraId="27A9C026" w14:textId="1319DF4F" w:rsidR="00566521" w:rsidRPr="002B79F3" w:rsidRDefault="00F7219E" w:rsidP="00566521">
            <w:pPr>
              <w:jc w:val="center"/>
              <w:outlineLvl w:val="0"/>
              <w:rPr>
                <w:rFonts w:ascii="Times New Roman" w:hAnsi="Times New Roman" w:cs="Times New Roman"/>
                <w:sz w:val="14"/>
                <w:szCs w:val="14"/>
              </w:rPr>
            </w:pPr>
            <w:r w:rsidRPr="002B79F3">
              <w:rPr>
                <w:rFonts w:ascii="Times New Roman" w:hAnsi="Times New Roman" w:cs="Times New Roman"/>
                <w:sz w:val="14"/>
                <w:szCs w:val="14"/>
                <w:lang w:val="en-GB"/>
              </w:rPr>
              <w:t>√</w:t>
            </w:r>
          </w:p>
        </w:tc>
        <w:tc>
          <w:tcPr>
            <w:tcW w:w="0" w:type="auto"/>
            <w:vAlign w:val="center"/>
          </w:tcPr>
          <w:p w14:paraId="363D329E" w14:textId="3C66A2BB" w:rsidR="00566521" w:rsidRPr="002B79F3" w:rsidRDefault="00F7219E" w:rsidP="00566521">
            <w:pPr>
              <w:jc w:val="center"/>
              <w:outlineLvl w:val="0"/>
              <w:rPr>
                <w:rFonts w:ascii="Times New Roman" w:hAnsi="Times New Roman" w:cs="Times New Roman"/>
                <w:sz w:val="14"/>
                <w:szCs w:val="14"/>
              </w:rPr>
            </w:pPr>
            <w:r w:rsidRPr="002B79F3">
              <w:rPr>
                <w:rFonts w:ascii="Times New Roman" w:hAnsi="Times New Roman" w:cs="Times New Roman"/>
                <w:bCs/>
                <w:sz w:val="14"/>
                <w:szCs w:val="14"/>
                <w:lang w:val="en-GB"/>
              </w:rPr>
              <w:t>[</w:t>
            </w:r>
            <w:r w:rsidR="00B3157F" w:rsidRPr="002B79F3">
              <w:rPr>
                <w:rFonts w:ascii="Times New Roman" w:hAnsi="Times New Roman" w:cs="Times New Roman"/>
                <w:bCs/>
                <w:sz w:val="14"/>
                <w:szCs w:val="14"/>
                <w:lang w:val="en-GB"/>
              </w:rPr>
              <w:t>45</w:t>
            </w:r>
            <w:r w:rsidRPr="002B79F3">
              <w:rPr>
                <w:rFonts w:ascii="Times New Roman" w:hAnsi="Times New Roman" w:cs="Times New Roman"/>
                <w:bCs/>
                <w:sz w:val="14"/>
                <w:szCs w:val="14"/>
                <w:lang w:val="en-GB"/>
              </w:rPr>
              <w:t>]</w:t>
            </w:r>
          </w:p>
        </w:tc>
      </w:tr>
      <w:tr w:rsidR="00D066CB" w:rsidRPr="002B79F3" w14:paraId="2665386D" w14:textId="77777777" w:rsidTr="00D066CB">
        <w:trPr>
          <w:trHeight w:val="542"/>
          <w:jc w:val="center"/>
        </w:trPr>
        <w:tc>
          <w:tcPr>
            <w:tcW w:w="0" w:type="auto"/>
            <w:shd w:val="clear" w:color="auto" w:fill="auto"/>
            <w:tcMar>
              <w:top w:w="15" w:type="dxa"/>
              <w:left w:w="57" w:type="dxa"/>
              <w:bottom w:w="0" w:type="dxa"/>
              <w:right w:w="57" w:type="dxa"/>
            </w:tcMar>
            <w:vAlign w:val="center"/>
          </w:tcPr>
          <w:p w14:paraId="760A9AF1" w14:textId="77777777" w:rsidR="00210399" w:rsidRPr="002B79F3" w:rsidRDefault="00210399"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rPr>
              <w:t>20</w:t>
            </w:r>
          </w:p>
        </w:tc>
        <w:tc>
          <w:tcPr>
            <w:tcW w:w="0" w:type="auto"/>
            <w:vAlign w:val="center"/>
          </w:tcPr>
          <w:p w14:paraId="0FE6FA1A" w14:textId="7B471B0C" w:rsidR="00210399" w:rsidRPr="002B79F3" w:rsidRDefault="00210399" w:rsidP="0077391A">
            <w:pPr>
              <w:ind w:right="1"/>
              <w:jc w:val="left"/>
              <w:outlineLvl w:val="0"/>
              <w:rPr>
                <w:rFonts w:ascii="Times New Roman" w:hAnsi="Times New Roman" w:cs="Times New Roman"/>
                <w:sz w:val="14"/>
                <w:szCs w:val="14"/>
                <w:lang w:val="en-GB"/>
              </w:rPr>
            </w:pPr>
            <w:proofErr w:type="spellStart"/>
            <w:r w:rsidRPr="002B79F3">
              <w:rPr>
                <w:rFonts w:ascii="Times New Roman" w:hAnsi="Times New Roman" w:cs="Times New Roman"/>
                <w:sz w:val="14"/>
                <w:szCs w:val="14"/>
                <w:lang w:val="en-GB"/>
              </w:rPr>
              <w:t>Oleaceinic</w:t>
            </w:r>
            <w:proofErr w:type="spellEnd"/>
            <w:r w:rsidRPr="002B79F3">
              <w:rPr>
                <w:rFonts w:ascii="Times New Roman" w:hAnsi="Times New Roman" w:cs="Times New Roman"/>
                <w:sz w:val="14"/>
                <w:szCs w:val="14"/>
                <w:lang w:val="en-GB"/>
              </w:rPr>
              <w:t xml:space="preserve"> acid</w:t>
            </w:r>
          </w:p>
        </w:tc>
        <w:tc>
          <w:tcPr>
            <w:tcW w:w="0" w:type="auto"/>
            <w:shd w:val="clear" w:color="auto" w:fill="auto"/>
            <w:tcMar>
              <w:top w:w="15" w:type="dxa"/>
              <w:left w:w="57" w:type="dxa"/>
              <w:bottom w:w="0" w:type="dxa"/>
              <w:right w:w="57" w:type="dxa"/>
            </w:tcMar>
            <w:vAlign w:val="center"/>
          </w:tcPr>
          <w:p w14:paraId="2B157650" w14:textId="77777777" w:rsidR="00210399" w:rsidRPr="002B79F3" w:rsidRDefault="00210399"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rPr>
              <w:t>10.1</w:t>
            </w:r>
          </w:p>
        </w:tc>
        <w:tc>
          <w:tcPr>
            <w:tcW w:w="0" w:type="auto"/>
            <w:shd w:val="clear" w:color="auto" w:fill="auto"/>
            <w:tcMar>
              <w:top w:w="15" w:type="dxa"/>
              <w:left w:w="57" w:type="dxa"/>
              <w:bottom w:w="0" w:type="dxa"/>
              <w:right w:w="57" w:type="dxa"/>
            </w:tcMar>
            <w:vAlign w:val="center"/>
          </w:tcPr>
          <w:p w14:paraId="71689DBF" w14:textId="138DC782" w:rsidR="00210399" w:rsidRPr="002B79F3" w:rsidRDefault="00210399"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rPr>
              <w:t>C</w:t>
            </w:r>
            <w:r w:rsidRPr="002B79F3">
              <w:rPr>
                <w:rFonts w:ascii="Times New Roman" w:hAnsi="Times New Roman" w:cs="Times New Roman"/>
                <w:sz w:val="14"/>
                <w:szCs w:val="14"/>
                <w:vertAlign w:val="subscript"/>
              </w:rPr>
              <w:t>17</w:t>
            </w:r>
            <w:r w:rsidRPr="002B79F3">
              <w:rPr>
                <w:rFonts w:ascii="Times New Roman" w:hAnsi="Times New Roman" w:cs="Times New Roman"/>
                <w:sz w:val="14"/>
                <w:szCs w:val="14"/>
              </w:rPr>
              <w:t>H</w:t>
            </w:r>
            <w:r w:rsidRPr="002B79F3">
              <w:rPr>
                <w:rFonts w:ascii="Times New Roman" w:hAnsi="Times New Roman" w:cs="Times New Roman"/>
                <w:sz w:val="14"/>
                <w:szCs w:val="14"/>
                <w:vertAlign w:val="subscript"/>
              </w:rPr>
              <w:t>20</w:t>
            </w:r>
            <w:r w:rsidRPr="002B79F3">
              <w:rPr>
                <w:rFonts w:ascii="Times New Roman" w:hAnsi="Times New Roman" w:cs="Times New Roman"/>
                <w:sz w:val="14"/>
                <w:szCs w:val="14"/>
              </w:rPr>
              <w:t>O</w:t>
            </w:r>
            <w:r w:rsidRPr="002B79F3">
              <w:rPr>
                <w:rFonts w:ascii="Times New Roman" w:hAnsi="Times New Roman" w:cs="Times New Roman"/>
                <w:sz w:val="14"/>
                <w:szCs w:val="14"/>
                <w:vertAlign w:val="subscript"/>
              </w:rPr>
              <w:t>7</w:t>
            </w:r>
          </w:p>
        </w:tc>
        <w:tc>
          <w:tcPr>
            <w:tcW w:w="0" w:type="auto"/>
            <w:shd w:val="clear" w:color="auto" w:fill="auto"/>
            <w:tcMar>
              <w:top w:w="15" w:type="dxa"/>
              <w:left w:w="57" w:type="dxa"/>
              <w:bottom w:w="0" w:type="dxa"/>
              <w:right w:w="57" w:type="dxa"/>
            </w:tcMar>
            <w:vAlign w:val="center"/>
          </w:tcPr>
          <w:p w14:paraId="55789B8D" w14:textId="77777777" w:rsidR="00210399" w:rsidRPr="002B79F3" w:rsidRDefault="00210399"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rPr>
              <w:t>335.1160</w:t>
            </w:r>
          </w:p>
        </w:tc>
        <w:tc>
          <w:tcPr>
            <w:tcW w:w="0" w:type="auto"/>
            <w:shd w:val="clear" w:color="auto" w:fill="auto"/>
            <w:tcMar>
              <w:top w:w="15" w:type="dxa"/>
              <w:left w:w="57" w:type="dxa"/>
              <w:bottom w:w="0" w:type="dxa"/>
              <w:right w:w="57" w:type="dxa"/>
            </w:tcMar>
            <w:vAlign w:val="center"/>
          </w:tcPr>
          <w:p w14:paraId="0EF4511C" w14:textId="77777777" w:rsidR="00210399" w:rsidRPr="002B79F3" w:rsidRDefault="00210399"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rPr>
              <w:t>2.4</w:t>
            </w:r>
          </w:p>
        </w:tc>
        <w:tc>
          <w:tcPr>
            <w:tcW w:w="0" w:type="auto"/>
            <w:vAlign w:val="center"/>
          </w:tcPr>
          <w:p w14:paraId="4DD84D54" w14:textId="25D6B290" w:rsidR="00210399" w:rsidRPr="002B79F3" w:rsidRDefault="00210399" w:rsidP="0077391A">
            <w:pPr>
              <w:jc w:val="left"/>
              <w:outlineLvl w:val="0"/>
              <w:rPr>
                <w:rFonts w:ascii="Times New Roman" w:hAnsi="Times New Roman" w:cs="Times New Roman"/>
                <w:sz w:val="14"/>
                <w:szCs w:val="14"/>
              </w:rPr>
            </w:pPr>
            <w:r w:rsidRPr="002B79F3">
              <w:rPr>
                <w:rFonts w:ascii="Times New Roman" w:hAnsi="Times New Roman" w:cs="Times New Roman"/>
                <w:sz w:val="14"/>
                <w:szCs w:val="14"/>
              </w:rPr>
              <w:t>181.0520, 155.0716, 111.0836</w:t>
            </w:r>
          </w:p>
        </w:tc>
        <w:tc>
          <w:tcPr>
            <w:tcW w:w="0" w:type="auto"/>
            <w:vAlign w:val="center"/>
          </w:tcPr>
          <w:p w14:paraId="7E1B6528" w14:textId="418E3430" w:rsidR="00210399" w:rsidRPr="002B79F3" w:rsidRDefault="00210399" w:rsidP="0077391A">
            <w:pPr>
              <w:jc w:val="left"/>
              <w:outlineLvl w:val="0"/>
              <w:rPr>
                <w:rFonts w:ascii="Times New Roman" w:hAnsi="Times New Roman" w:cs="Times New Roman"/>
                <w:sz w:val="14"/>
                <w:szCs w:val="14"/>
              </w:rPr>
            </w:pPr>
            <w:r w:rsidRPr="002B79F3">
              <w:rPr>
                <w:rFonts w:ascii="Times New Roman" w:hAnsi="Times New Roman" w:cs="Times New Roman"/>
                <w:sz w:val="14"/>
                <w:szCs w:val="14"/>
              </w:rPr>
              <w:t xml:space="preserve">Phenolic </w:t>
            </w:r>
            <w:proofErr w:type="spellStart"/>
            <w:r w:rsidRPr="002B79F3">
              <w:rPr>
                <w:rFonts w:ascii="Times New Roman" w:hAnsi="Times New Roman" w:cs="Times New Roman"/>
                <w:sz w:val="14"/>
                <w:szCs w:val="14"/>
              </w:rPr>
              <w:t>secoiridoids</w:t>
            </w:r>
            <w:proofErr w:type="spellEnd"/>
          </w:p>
        </w:tc>
        <w:tc>
          <w:tcPr>
            <w:tcW w:w="0" w:type="auto"/>
            <w:vAlign w:val="center"/>
          </w:tcPr>
          <w:p w14:paraId="7C04A0F8" w14:textId="77777777" w:rsidR="00210399" w:rsidRPr="002B79F3" w:rsidRDefault="00210399" w:rsidP="00210399">
            <w:pPr>
              <w:jc w:val="center"/>
              <w:outlineLvl w:val="0"/>
              <w:rPr>
                <w:rFonts w:ascii="Times New Roman" w:hAnsi="Times New Roman" w:cs="Times New Roman"/>
                <w:sz w:val="14"/>
                <w:szCs w:val="14"/>
              </w:rPr>
            </w:pPr>
          </w:p>
        </w:tc>
        <w:tc>
          <w:tcPr>
            <w:tcW w:w="0" w:type="auto"/>
            <w:vAlign w:val="center"/>
          </w:tcPr>
          <w:p w14:paraId="58A04A98" w14:textId="77777777" w:rsidR="00210399" w:rsidRPr="002B79F3" w:rsidRDefault="00210399" w:rsidP="00210399">
            <w:pPr>
              <w:jc w:val="center"/>
              <w:outlineLvl w:val="0"/>
              <w:rPr>
                <w:rFonts w:ascii="Times New Roman" w:hAnsi="Times New Roman" w:cs="Times New Roman"/>
                <w:sz w:val="14"/>
                <w:szCs w:val="14"/>
              </w:rPr>
            </w:pPr>
          </w:p>
        </w:tc>
        <w:tc>
          <w:tcPr>
            <w:tcW w:w="0" w:type="auto"/>
            <w:vAlign w:val="center"/>
          </w:tcPr>
          <w:p w14:paraId="185A96D7" w14:textId="77777777" w:rsidR="00210399" w:rsidRPr="002B79F3" w:rsidRDefault="00210399" w:rsidP="00210399">
            <w:pPr>
              <w:jc w:val="center"/>
              <w:outlineLvl w:val="0"/>
              <w:rPr>
                <w:rFonts w:ascii="Times New Roman" w:hAnsi="Times New Roman" w:cs="Times New Roman"/>
                <w:sz w:val="14"/>
                <w:szCs w:val="14"/>
              </w:rPr>
            </w:pPr>
          </w:p>
        </w:tc>
        <w:tc>
          <w:tcPr>
            <w:tcW w:w="478" w:type="dxa"/>
            <w:vAlign w:val="center"/>
          </w:tcPr>
          <w:p w14:paraId="665985FA" w14:textId="61FADBD6" w:rsidR="00210399" w:rsidRPr="002B79F3" w:rsidRDefault="00F7219E"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lang w:val="en-GB"/>
              </w:rPr>
              <w:t>√</w:t>
            </w:r>
          </w:p>
        </w:tc>
        <w:tc>
          <w:tcPr>
            <w:tcW w:w="0" w:type="auto"/>
            <w:vAlign w:val="center"/>
          </w:tcPr>
          <w:p w14:paraId="1375B9CA" w14:textId="41700F74" w:rsidR="00210399" w:rsidRPr="002B79F3" w:rsidRDefault="00F7219E"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lang w:val="en-GB"/>
              </w:rPr>
              <w:t>[</w:t>
            </w:r>
            <w:r w:rsidR="00210399" w:rsidRPr="002B79F3">
              <w:rPr>
                <w:rFonts w:ascii="Times New Roman" w:hAnsi="Times New Roman" w:cs="Times New Roman"/>
                <w:sz w:val="14"/>
                <w:szCs w:val="14"/>
                <w:lang w:val="en-GB"/>
              </w:rPr>
              <w:t>46</w:t>
            </w:r>
            <w:r w:rsidRPr="002B79F3">
              <w:rPr>
                <w:rFonts w:ascii="Times New Roman" w:hAnsi="Times New Roman" w:cs="Times New Roman"/>
                <w:sz w:val="14"/>
                <w:szCs w:val="14"/>
                <w:lang w:val="en-GB"/>
              </w:rPr>
              <w:t>]</w:t>
            </w:r>
          </w:p>
        </w:tc>
      </w:tr>
      <w:tr w:rsidR="00D066CB" w:rsidRPr="002B79F3" w14:paraId="506C3235" w14:textId="77777777" w:rsidTr="00D066CB">
        <w:trPr>
          <w:trHeight w:val="790"/>
          <w:jc w:val="center"/>
        </w:trPr>
        <w:tc>
          <w:tcPr>
            <w:tcW w:w="0" w:type="auto"/>
            <w:shd w:val="clear" w:color="auto" w:fill="auto"/>
            <w:tcMar>
              <w:top w:w="15" w:type="dxa"/>
              <w:left w:w="57" w:type="dxa"/>
              <w:bottom w:w="0" w:type="dxa"/>
              <w:right w:w="57" w:type="dxa"/>
            </w:tcMar>
            <w:vAlign w:val="center"/>
          </w:tcPr>
          <w:p w14:paraId="1432705D" w14:textId="77777777" w:rsidR="00210399" w:rsidRPr="002B79F3" w:rsidRDefault="00210399"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rPr>
              <w:t>21</w:t>
            </w:r>
          </w:p>
        </w:tc>
        <w:tc>
          <w:tcPr>
            <w:tcW w:w="0" w:type="auto"/>
            <w:vAlign w:val="center"/>
          </w:tcPr>
          <w:p w14:paraId="6E0D4D30" w14:textId="1070F65B" w:rsidR="00210399" w:rsidRPr="002B79F3" w:rsidRDefault="00210399" w:rsidP="0077391A">
            <w:pPr>
              <w:ind w:right="1"/>
              <w:jc w:val="left"/>
              <w:outlineLvl w:val="0"/>
              <w:rPr>
                <w:rFonts w:ascii="Times New Roman" w:hAnsi="Times New Roman" w:cs="Times New Roman"/>
                <w:sz w:val="14"/>
                <w:szCs w:val="14"/>
                <w:lang w:val="en-GB"/>
              </w:rPr>
            </w:pPr>
            <w:proofErr w:type="spellStart"/>
            <w:r w:rsidRPr="002B79F3">
              <w:rPr>
                <w:rFonts w:ascii="Times New Roman" w:hAnsi="Times New Roman" w:cs="Times New Roman"/>
                <w:sz w:val="14"/>
                <w:szCs w:val="14"/>
                <w:lang w:val="en-GB"/>
              </w:rPr>
              <w:t>Oleacein</w:t>
            </w:r>
            <w:proofErr w:type="spellEnd"/>
          </w:p>
        </w:tc>
        <w:tc>
          <w:tcPr>
            <w:tcW w:w="0" w:type="auto"/>
            <w:shd w:val="clear" w:color="auto" w:fill="auto"/>
            <w:tcMar>
              <w:top w:w="15" w:type="dxa"/>
              <w:left w:w="57" w:type="dxa"/>
              <w:bottom w:w="0" w:type="dxa"/>
              <w:right w:w="57" w:type="dxa"/>
            </w:tcMar>
            <w:vAlign w:val="center"/>
          </w:tcPr>
          <w:p w14:paraId="0F572D7E" w14:textId="77777777" w:rsidR="00210399" w:rsidRPr="002B79F3" w:rsidRDefault="00210399"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rPr>
              <w:t>10.1</w:t>
            </w:r>
          </w:p>
        </w:tc>
        <w:tc>
          <w:tcPr>
            <w:tcW w:w="0" w:type="auto"/>
            <w:shd w:val="clear" w:color="auto" w:fill="auto"/>
            <w:tcMar>
              <w:top w:w="15" w:type="dxa"/>
              <w:left w:w="57" w:type="dxa"/>
              <w:bottom w:w="0" w:type="dxa"/>
              <w:right w:w="57" w:type="dxa"/>
            </w:tcMar>
            <w:vAlign w:val="center"/>
          </w:tcPr>
          <w:p w14:paraId="1E78E26A" w14:textId="615C50AB" w:rsidR="00210399" w:rsidRPr="002B79F3" w:rsidRDefault="00210399"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rPr>
              <w:t>C</w:t>
            </w:r>
            <w:r w:rsidRPr="002B79F3">
              <w:rPr>
                <w:rFonts w:ascii="Times New Roman" w:hAnsi="Times New Roman" w:cs="Times New Roman"/>
                <w:sz w:val="14"/>
                <w:szCs w:val="14"/>
                <w:vertAlign w:val="subscript"/>
              </w:rPr>
              <w:t>17</w:t>
            </w:r>
            <w:r w:rsidRPr="002B79F3">
              <w:rPr>
                <w:rFonts w:ascii="Times New Roman" w:hAnsi="Times New Roman" w:cs="Times New Roman"/>
                <w:sz w:val="14"/>
                <w:szCs w:val="14"/>
              </w:rPr>
              <w:t>H</w:t>
            </w:r>
            <w:r w:rsidRPr="002B79F3">
              <w:rPr>
                <w:rFonts w:ascii="Times New Roman" w:hAnsi="Times New Roman" w:cs="Times New Roman"/>
                <w:sz w:val="14"/>
                <w:szCs w:val="14"/>
                <w:vertAlign w:val="subscript"/>
              </w:rPr>
              <w:t>20</w:t>
            </w:r>
            <w:r w:rsidRPr="002B79F3">
              <w:rPr>
                <w:rFonts w:ascii="Times New Roman" w:hAnsi="Times New Roman" w:cs="Times New Roman"/>
                <w:sz w:val="14"/>
                <w:szCs w:val="14"/>
              </w:rPr>
              <w:t>O</w:t>
            </w:r>
            <w:r w:rsidRPr="002B79F3">
              <w:rPr>
                <w:rFonts w:ascii="Times New Roman" w:hAnsi="Times New Roman" w:cs="Times New Roman"/>
                <w:sz w:val="14"/>
                <w:szCs w:val="14"/>
                <w:vertAlign w:val="subscript"/>
              </w:rPr>
              <w:t>6</w:t>
            </w:r>
          </w:p>
        </w:tc>
        <w:tc>
          <w:tcPr>
            <w:tcW w:w="0" w:type="auto"/>
            <w:shd w:val="clear" w:color="auto" w:fill="auto"/>
            <w:tcMar>
              <w:top w:w="15" w:type="dxa"/>
              <w:left w:w="57" w:type="dxa"/>
              <w:bottom w:w="0" w:type="dxa"/>
              <w:right w:w="57" w:type="dxa"/>
            </w:tcMar>
            <w:vAlign w:val="center"/>
          </w:tcPr>
          <w:p w14:paraId="1E92B35C" w14:textId="77777777" w:rsidR="00210399" w:rsidRPr="002B79F3" w:rsidRDefault="00210399"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rPr>
              <w:t>319.1187</w:t>
            </w:r>
          </w:p>
        </w:tc>
        <w:tc>
          <w:tcPr>
            <w:tcW w:w="0" w:type="auto"/>
            <w:shd w:val="clear" w:color="auto" w:fill="auto"/>
            <w:tcMar>
              <w:top w:w="15" w:type="dxa"/>
              <w:left w:w="57" w:type="dxa"/>
              <w:bottom w:w="0" w:type="dxa"/>
              <w:right w:w="57" w:type="dxa"/>
            </w:tcMar>
            <w:vAlign w:val="center"/>
          </w:tcPr>
          <w:p w14:paraId="7CF78265" w14:textId="77777777" w:rsidR="00210399" w:rsidRPr="002B79F3" w:rsidRDefault="00210399"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rPr>
              <w:t>2.6</w:t>
            </w:r>
          </w:p>
        </w:tc>
        <w:tc>
          <w:tcPr>
            <w:tcW w:w="0" w:type="auto"/>
            <w:vAlign w:val="center"/>
          </w:tcPr>
          <w:p w14:paraId="3E5262D0" w14:textId="77777777" w:rsidR="00210399" w:rsidRPr="002B79F3" w:rsidRDefault="00210399" w:rsidP="0077391A">
            <w:pPr>
              <w:jc w:val="left"/>
              <w:outlineLvl w:val="0"/>
              <w:rPr>
                <w:rFonts w:ascii="Times New Roman" w:hAnsi="Times New Roman" w:cs="Times New Roman"/>
                <w:sz w:val="14"/>
                <w:szCs w:val="14"/>
              </w:rPr>
            </w:pPr>
            <w:r w:rsidRPr="002B79F3">
              <w:rPr>
                <w:rFonts w:ascii="Times New Roman" w:hAnsi="Times New Roman" w:cs="Times New Roman"/>
                <w:sz w:val="14"/>
                <w:szCs w:val="14"/>
                <w:lang w:val="en-GB"/>
              </w:rPr>
              <w:t>275.1028, 249.0820, 183.0694, 165.0572, 69.0333</w:t>
            </w:r>
          </w:p>
        </w:tc>
        <w:tc>
          <w:tcPr>
            <w:tcW w:w="0" w:type="auto"/>
            <w:vAlign w:val="center"/>
          </w:tcPr>
          <w:p w14:paraId="79A5A4CB" w14:textId="29858591" w:rsidR="00210399" w:rsidRPr="002B79F3" w:rsidRDefault="00210399" w:rsidP="0077391A">
            <w:pPr>
              <w:jc w:val="left"/>
              <w:outlineLvl w:val="0"/>
              <w:rPr>
                <w:rFonts w:ascii="Times New Roman" w:hAnsi="Times New Roman" w:cs="Times New Roman"/>
                <w:sz w:val="14"/>
                <w:szCs w:val="14"/>
              </w:rPr>
            </w:pPr>
            <w:r w:rsidRPr="002B79F3">
              <w:rPr>
                <w:rFonts w:ascii="Times New Roman" w:hAnsi="Times New Roman" w:cs="Times New Roman"/>
                <w:sz w:val="14"/>
                <w:szCs w:val="14"/>
              </w:rPr>
              <w:t xml:space="preserve">Phenolic </w:t>
            </w:r>
            <w:proofErr w:type="spellStart"/>
            <w:r w:rsidRPr="002B79F3">
              <w:rPr>
                <w:rFonts w:ascii="Times New Roman" w:hAnsi="Times New Roman" w:cs="Times New Roman"/>
                <w:sz w:val="14"/>
                <w:szCs w:val="14"/>
              </w:rPr>
              <w:t>secoiridoids</w:t>
            </w:r>
            <w:proofErr w:type="spellEnd"/>
          </w:p>
        </w:tc>
        <w:tc>
          <w:tcPr>
            <w:tcW w:w="0" w:type="auto"/>
            <w:vAlign w:val="center"/>
          </w:tcPr>
          <w:p w14:paraId="62AFFAC7" w14:textId="77777777" w:rsidR="00210399" w:rsidRPr="002B79F3" w:rsidRDefault="00210399" w:rsidP="00210399">
            <w:pPr>
              <w:jc w:val="center"/>
              <w:outlineLvl w:val="0"/>
              <w:rPr>
                <w:rFonts w:ascii="Times New Roman" w:hAnsi="Times New Roman" w:cs="Times New Roman"/>
                <w:sz w:val="14"/>
                <w:szCs w:val="14"/>
              </w:rPr>
            </w:pPr>
          </w:p>
        </w:tc>
        <w:tc>
          <w:tcPr>
            <w:tcW w:w="0" w:type="auto"/>
            <w:vAlign w:val="center"/>
          </w:tcPr>
          <w:p w14:paraId="14348807" w14:textId="77777777" w:rsidR="00210399" w:rsidRPr="002B79F3" w:rsidRDefault="00210399" w:rsidP="00210399">
            <w:pPr>
              <w:jc w:val="center"/>
              <w:outlineLvl w:val="0"/>
              <w:rPr>
                <w:rFonts w:ascii="Times New Roman" w:hAnsi="Times New Roman" w:cs="Times New Roman"/>
                <w:sz w:val="14"/>
                <w:szCs w:val="14"/>
              </w:rPr>
            </w:pPr>
          </w:p>
        </w:tc>
        <w:tc>
          <w:tcPr>
            <w:tcW w:w="0" w:type="auto"/>
            <w:vAlign w:val="center"/>
          </w:tcPr>
          <w:p w14:paraId="3E531EF4" w14:textId="77777777" w:rsidR="00210399" w:rsidRPr="002B79F3" w:rsidRDefault="00210399" w:rsidP="00210399">
            <w:pPr>
              <w:jc w:val="center"/>
              <w:outlineLvl w:val="0"/>
              <w:rPr>
                <w:rFonts w:ascii="Times New Roman" w:hAnsi="Times New Roman" w:cs="Times New Roman"/>
                <w:sz w:val="14"/>
                <w:szCs w:val="14"/>
              </w:rPr>
            </w:pPr>
          </w:p>
        </w:tc>
        <w:tc>
          <w:tcPr>
            <w:tcW w:w="478" w:type="dxa"/>
            <w:vAlign w:val="center"/>
          </w:tcPr>
          <w:p w14:paraId="15D74924" w14:textId="0DC6E94A" w:rsidR="00210399" w:rsidRPr="002B79F3" w:rsidRDefault="00F7219E"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lang w:val="en-GB"/>
              </w:rPr>
              <w:t>√</w:t>
            </w:r>
          </w:p>
        </w:tc>
        <w:tc>
          <w:tcPr>
            <w:tcW w:w="0" w:type="auto"/>
            <w:vAlign w:val="center"/>
          </w:tcPr>
          <w:p w14:paraId="7F1D9D07" w14:textId="4A5B28DA" w:rsidR="00884908" w:rsidRPr="002B79F3" w:rsidRDefault="00F7219E" w:rsidP="00884908">
            <w:pPr>
              <w:jc w:val="center"/>
              <w:outlineLvl w:val="0"/>
              <w:rPr>
                <w:rFonts w:ascii="Times New Roman" w:hAnsi="Times New Roman" w:cs="Times New Roman"/>
                <w:sz w:val="14"/>
                <w:szCs w:val="14"/>
              </w:rPr>
            </w:pPr>
            <w:r w:rsidRPr="002B79F3">
              <w:rPr>
                <w:rFonts w:ascii="Times New Roman" w:hAnsi="Times New Roman" w:cs="Times New Roman"/>
                <w:sz w:val="14"/>
                <w:szCs w:val="14"/>
                <w:lang w:val="en-GB"/>
              </w:rPr>
              <w:t>[</w:t>
            </w:r>
            <w:r w:rsidR="00210399" w:rsidRPr="002B79F3">
              <w:rPr>
                <w:rFonts w:ascii="Times New Roman" w:hAnsi="Times New Roman" w:cs="Times New Roman"/>
                <w:sz w:val="14"/>
                <w:szCs w:val="14"/>
                <w:lang w:val="en-GB"/>
              </w:rPr>
              <w:t>47,48</w:t>
            </w:r>
            <w:r w:rsidRPr="002B79F3">
              <w:rPr>
                <w:rFonts w:ascii="Times New Roman" w:hAnsi="Times New Roman" w:cs="Times New Roman"/>
                <w:sz w:val="14"/>
                <w:szCs w:val="14"/>
                <w:lang w:val="en-GB"/>
              </w:rPr>
              <w:t>]</w:t>
            </w:r>
          </w:p>
          <w:p w14:paraId="2E1E032A" w14:textId="5637AB81" w:rsidR="00210399" w:rsidRPr="002B79F3" w:rsidRDefault="00210399" w:rsidP="00210399">
            <w:pPr>
              <w:jc w:val="center"/>
              <w:outlineLvl w:val="0"/>
              <w:rPr>
                <w:rFonts w:ascii="Times New Roman" w:hAnsi="Times New Roman" w:cs="Times New Roman"/>
                <w:sz w:val="14"/>
                <w:szCs w:val="14"/>
              </w:rPr>
            </w:pPr>
          </w:p>
        </w:tc>
      </w:tr>
      <w:tr w:rsidR="00D066CB" w:rsidRPr="002B79F3" w14:paraId="1006331D" w14:textId="77777777" w:rsidTr="00D066CB">
        <w:trPr>
          <w:trHeight w:val="618"/>
          <w:jc w:val="center"/>
        </w:trPr>
        <w:tc>
          <w:tcPr>
            <w:tcW w:w="0" w:type="auto"/>
            <w:shd w:val="clear" w:color="auto" w:fill="auto"/>
            <w:tcMar>
              <w:top w:w="15" w:type="dxa"/>
              <w:left w:w="57" w:type="dxa"/>
              <w:bottom w:w="0" w:type="dxa"/>
              <w:right w:w="57" w:type="dxa"/>
            </w:tcMar>
            <w:vAlign w:val="center"/>
          </w:tcPr>
          <w:p w14:paraId="61CEEDD3" w14:textId="77777777" w:rsidR="00210399" w:rsidRPr="002B79F3" w:rsidRDefault="00210399"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rPr>
              <w:t>22</w:t>
            </w:r>
          </w:p>
        </w:tc>
        <w:tc>
          <w:tcPr>
            <w:tcW w:w="0" w:type="auto"/>
            <w:vAlign w:val="center"/>
          </w:tcPr>
          <w:p w14:paraId="5A8697EF" w14:textId="362FED26" w:rsidR="00210399" w:rsidRPr="002B79F3" w:rsidRDefault="00210399" w:rsidP="0077391A">
            <w:pPr>
              <w:ind w:right="1"/>
              <w:jc w:val="left"/>
              <w:outlineLvl w:val="0"/>
              <w:rPr>
                <w:rFonts w:ascii="Times New Roman" w:hAnsi="Times New Roman" w:cs="Times New Roman"/>
                <w:sz w:val="14"/>
                <w:szCs w:val="14"/>
                <w:lang w:val="en-GB"/>
              </w:rPr>
            </w:pPr>
            <w:proofErr w:type="spellStart"/>
            <w:r w:rsidRPr="002B79F3">
              <w:rPr>
                <w:rFonts w:ascii="Times New Roman" w:hAnsi="Times New Roman" w:cs="Times New Roman"/>
                <w:sz w:val="14"/>
                <w:szCs w:val="14"/>
                <w:lang w:val="en-GB"/>
              </w:rPr>
              <w:t>Oleocanthalic</w:t>
            </w:r>
            <w:proofErr w:type="spellEnd"/>
            <w:r w:rsidRPr="002B79F3">
              <w:rPr>
                <w:rFonts w:ascii="Times New Roman" w:hAnsi="Times New Roman" w:cs="Times New Roman"/>
                <w:sz w:val="14"/>
                <w:szCs w:val="14"/>
                <w:lang w:val="en-GB"/>
              </w:rPr>
              <w:t xml:space="preserve"> acid</w:t>
            </w:r>
          </w:p>
        </w:tc>
        <w:tc>
          <w:tcPr>
            <w:tcW w:w="0" w:type="auto"/>
            <w:shd w:val="clear" w:color="auto" w:fill="auto"/>
            <w:tcMar>
              <w:top w:w="15" w:type="dxa"/>
              <w:left w:w="57" w:type="dxa"/>
              <w:bottom w:w="0" w:type="dxa"/>
              <w:right w:w="57" w:type="dxa"/>
            </w:tcMar>
            <w:vAlign w:val="center"/>
          </w:tcPr>
          <w:p w14:paraId="787F9552" w14:textId="77777777" w:rsidR="00210399" w:rsidRPr="002B79F3" w:rsidRDefault="00210399"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rPr>
              <w:t>10.9</w:t>
            </w:r>
          </w:p>
        </w:tc>
        <w:tc>
          <w:tcPr>
            <w:tcW w:w="0" w:type="auto"/>
            <w:shd w:val="clear" w:color="auto" w:fill="auto"/>
            <w:tcMar>
              <w:top w:w="15" w:type="dxa"/>
              <w:left w:w="57" w:type="dxa"/>
              <w:bottom w:w="0" w:type="dxa"/>
              <w:right w:w="57" w:type="dxa"/>
            </w:tcMar>
            <w:vAlign w:val="center"/>
          </w:tcPr>
          <w:p w14:paraId="51906166" w14:textId="685ABF52" w:rsidR="00210399" w:rsidRPr="002B79F3" w:rsidRDefault="00210399"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rPr>
              <w:t>C</w:t>
            </w:r>
            <w:r w:rsidRPr="002B79F3">
              <w:rPr>
                <w:rFonts w:ascii="Times New Roman" w:hAnsi="Times New Roman" w:cs="Times New Roman"/>
                <w:sz w:val="14"/>
                <w:szCs w:val="14"/>
                <w:vertAlign w:val="subscript"/>
              </w:rPr>
              <w:t>17</w:t>
            </w:r>
            <w:r w:rsidRPr="002B79F3">
              <w:rPr>
                <w:rFonts w:ascii="Times New Roman" w:hAnsi="Times New Roman" w:cs="Times New Roman"/>
                <w:sz w:val="14"/>
                <w:szCs w:val="14"/>
              </w:rPr>
              <w:t>H</w:t>
            </w:r>
            <w:r w:rsidRPr="002B79F3">
              <w:rPr>
                <w:rFonts w:ascii="Times New Roman" w:hAnsi="Times New Roman" w:cs="Times New Roman"/>
                <w:sz w:val="14"/>
                <w:szCs w:val="14"/>
                <w:vertAlign w:val="subscript"/>
              </w:rPr>
              <w:t>20</w:t>
            </w:r>
            <w:r w:rsidRPr="002B79F3">
              <w:rPr>
                <w:rFonts w:ascii="Times New Roman" w:hAnsi="Times New Roman" w:cs="Times New Roman"/>
                <w:sz w:val="14"/>
                <w:szCs w:val="14"/>
              </w:rPr>
              <w:t>O</w:t>
            </w:r>
            <w:r w:rsidRPr="002B79F3">
              <w:rPr>
                <w:rFonts w:ascii="Times New Roman" w:hAnsi="Times New Roman" w:cs="Times New Roman"/>
                <w:sz w:val="14"/>
                <w:szCs w:val="14"/>
                <w:vertAlign w:val="subscript"/>
              </w:rPr>
              <w:t>6</w:t>
            </w:r>
          </w:p>
        </w:tc>
        <w:tc>
          <w:tcPr>
            <w:tcW w:w="0" w:type="auto"/>
            <w:shd w:val="clear" w:color="auto" w:fill="auto"/>
            <w:tcMar>
              <w:top w:w="15" w:type="dxa"/>
              <w:left w:w="57" w:type="dxa"/>
              <w:bottom w:w="0" w:type="dxa"/>
              <w:right w:w="57" w:type="dxa"/>
            </w:tcMar>
            <w:vAlign w:val="center"/>
          </w:tcPr>
          <w:p w14:paraId="2AF57493" w14:textId="77777777" w:rsidR="00210399" w:rsidRPr="002B79F3" w:rsidRDefault="00210399"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rPr>
              <w:t>319.1246</w:t>
            </w:r>
          </w:p>
        </w:tc>
        <w:tc>
          <w:tcPr>
            <w:tcW w:w="0" w:type="auto"/>
            <w:shd w:val="clear" w:color="auto" w:fill="auto"/>
            <w:tcMar>
              <w:top w:w="15" w:type="dxa"/>
              <w:left w:w="57" w:type="dxa"/>
              <w:bottom w:w="0" w:type="dxa"/>
              <w:right w:w="57" w:type="dxa"/>
            </w:tcMar>
            <w:vAlign w:val="center"/>
          </w:tcPr>
          <w:p w14:paraId="2586022C" w14:textId="77777777" w:rsidR="00210399" w:rsidRPr="002B79F3" w:rsidRDefault="00210399"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rPr>
              <w:t>1.4</w:t>
            </w:r>
          </w:p>
        </w:tc>
        <w:tc>
          <w:tcPr>
            <w:tcW w:w="0" w:type="auto"/>
            <w:vAlign w:val="center"/>
          </w:tcPr>
          <w:p w14:paraId="210E1280" w14:textId="77777777" w:rsidR="00210399" w:rsidRPr="002B79F3" w:rsidRDefault="00210399" w:rsidP="0077391A">
            <w:pPr>
              <w:jc w:val="left"/>
              <w:outlineLvl w:val="0"/>
              <w:rPr>
                <w:rFonts w:ascii="Times New Roman" w:hAnsi="Times New Roman" w:cs="Times New Roman"/>
                <w:sz w:val="14"/>
                <w:szCs w:val="14"/>
                <w:lang w:val="en-GB"/>
              </w:rPr>
            </w:pPr>
            <w:r w:rsidRPr="002B79F3">
              <w:rPr>
                <w:rFonts w:ascii="Times New Roman" w:hAnsi="Times New Roman" w:cs="Times New Roman"/>
                <w:sz w:val="14"/>
                <w:szCs w:val="14"/>
                <w:lang w:val="en-GB"/>
              </w:rPr>
              <w:t>199.0646, 181.0531, 111.0105</w:t>
            </w:r>
          </w:p>
        </w:tc>
        <w:tc>
          <w:tcPr>
            <w:tcW w:w="0" w:type="auto"/>
            <w:vAlign w:val="center"/>
          </w:tcPr>
          <w:p w14:paraId="33E87B0A" w14:textId="7BD7E25C" w:rsidR="00210399" w:rsidRPr="002B79F3" w:rsidRDefault="00210399" w:rsidP="0077391A">
            <w:pPr>
              <w:jc w:val="left"/>
              <w:outlineLvl w:val="0"/>
              <w:rPr>
                <w:rFonts w:ascii="Times New Roman" w:hAnsi="Times New Roman" w:cs="Times New Roman"/>
                <w:sz w:val="14"/>
                <w:szCs w:val="14"/>
              </w:rPr>
            </w:pPr>
            <w:r w:rsidRPr="002B79F3">
              <w:rPr>
                <w:rFonts w:ascii="Times New Roman" w:hAnsi="Times New Roman" w:cs="Times New Roman"/>
                <w:sz w:val="14"/>
                <w:szCs w:val="14"/>
              </w:rPr>
              <w:t xml:space="preserve">Phenolic </w:t>
            </w:r>
            <w:proofErr w:type="spellStart"/>
            <w:r w:rsidRPr="002B79F3">
              <w:rPr>
                <w:rFonts w:ascii="Times New Roman" w:hAnsi="Times New Roman" w:cs="Times New Roman"/>
                <w:sz w:val="14"/>
                <w:szCs w:val="14"/>
              </w:rPr>
              <w:t>secoiridoids</w:t>
            </w:r>
            <w:proofErr w:type="spellEnd"/>
          </w:p>
        </w:tc>
        <w:tc>
          <w:tcPr>
            <w:tcW w:w="0" w:type="auto"/>
            <w:vAlign w:val="center"/>
          </w:tcPr>
          <w:p w14:paraId="78C4ED7F" w14:textId="77777777" w:rsidR="00210399" w:rsidRPr="002B79F3" w:rsidRDefault="00210399" w:rsidP="00210399">
            <w:pPr>
              <w:jc w:val="center"/>
              <w:outlineLvl w:val="0"/>
              <w:rPr>
                <w:rFonts w:ascii="Times New Roman" w:hAnsi="Times New Roman" w:cs="Times New Roman"/>
                <w:sz w:val="14"/>
                <w:szCs w:val="14"/>
              </w:rPr>
            </w:pPr>
          </w:p>
        </w:tc>
        <w:tc>
          <w:tcPr>
            <w:tcW w:w="0" w:type="auto"/>
            <w:vAlign w:val="center"/>
          </w:tcPr>
          <w:p w14:paraId="35D80A30" w14:textId="77777777" w:rsidR="00210399" w:rsidRPr="002B79F3" w:rsidRDefault="00210399" w:rsidP="00210399">
            <w:pPr>
              <w:jc w:val="center"/>
              <w:outlineLvl w:val="0"/>
              <w:rPr>
                <w:rFonts w:ascii="Times New Roman" w:hAnsi="Times New Roman" w:cs="Times New Roman"/>
                <w:sz w:val="14"/>
                <w:szCs w:val="14"/>
              </w:rPr>
            </w:pPr>
          </w:p>
        </w:tc>
        <w:tc>
          <w:tcPr>
            <w:tcW w:w="0" w:type="auto"/>
            <w:vAlign w:val="center"/>
          </w:tcPr>
          <w:p w14:paraId="3C0BA064" w14:textId="77777777" w:rsidR="00210399" w:rsidRPr="002B79F3" w:rsidRDefault="00210399" w:rsidP="00210399">
            <w:pPr>
              <w:jc w:val="center"/>
              <w:outlineLvl w:val="0"/>
              <w:rPr>
                <w:rFonts w:ascii="Times New Roman" w:hAnsi="Times New Roman" w:cs="Times New Roman"/>
                <w:sz w:val="14"/>
                <w:szCs w:val="14"/>
              </w:rPr>
            </w:pPr>
          </w:p>
        </w:tc>
        <w:tc>
          <w:tcPr>
            <w:tcW w:w="478" w:type="dxa"/>
            <w:vAlign w:val="center"/>
          </w:tcPr>
          <w:p w14:paraId="2514E4B6" w14:textId="4932FDEE" w:rsidR="00210399" w:rsidRPr="002B79F3" w:rsidRDefault="00F7219E"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lang w:val="en-GB"/>
              </w:rPr>
              <w:t>√</w:t>
            </w:r>
          </w:p>
        </w:tc>
        <w:tc>
          <w:tcPr>
            <w:tcW w:w="0" w:type="auto"/>
            <w:vAlign w:val="center"/>
          </w:tcPr>
          <w:p w14:paraId="2D96DF6D" w14:textId="0A5F2658" w:rsidR="00210399" w:rsidRPr="002B79F3" w:rsidRDefault="00F7219E" w:rsidP="00210399">
            <w:pPr>
              <w:jc w:val="center"/>
              <w:outlineLvl w:val="0"/>
              <w:rPr>
                <w:rFonts w:ascii="Times New Roman" w:hAnsi="Times New Roman" w:cs="Times New Roman"/>
                <w:sz w:val="14"/>
                <w:szCs w:val="14"/>
                <w:lang w:val="en-GB"/>
              </w:rPr>
            </w:pPr>
            <w:r w:rsidRPr="002B79F3">
              <w:rPr>
                <w:rFonts w:ascii="Times New Roman" w:hAnsi="Times New Roman" w:cs="Times New Roman"/>
                <w:sz w:val="14"/>
                <w:szCs w:val="14"/>
                <w:lang w:val="en-GB"/>
              </w:rPr>
              <w:t>[</w:t>
            </w:r>
            <w:r w:rsidR="00210399" w:rsidRPr="002B79F3">
              <w:rPr>
                <w:rFonts w:ascii="Times New Roman" w:hAnsi="Times New Roman" w:cs="Times New Roman"/>
                <w:sz w:val="14"/>
                <w:szCs w:val="14"/>
                <w:lang w:val="en-GB"/>
              </w:rPr>
              <w:t>46</w:t>
            </w:r>
            <w:r w:rsidRPr="002B79F3">
              <w:rPr>
                <w:rFonts w:ascii="Times New Roman" w:hAnsi="Times New Roman" w:cs="Times New Roman"/>
                <w:sz w:val="14"/>
                <w:szCs w:val="14"/>
                <w:lang w:val="en-GB"/>
              </w:rPr>
              <w:t>]</w:t>
            </w:r>
          </w:p>
        </w:tc>
      </w:tr>
      <w:tr w:rsidR="00D066CB" w:rsidRPr="002B79F3" w14:paraId="474C86DE" w14:textId="77777777" w:rsidTr="00D066CB">
        <w:trPr>
          <w:trHeight w:val="205"/>
          <w:jc w:val="center"/>
        </w:trPr>
        <w:tc>
          <w:tcPr>
            <w:tcW w:w="0" w:type="auto"/>
            <w:shd w:val="clear" w:color="auto" w:fill="auto"/>
            <w:tcMar>
              <w:top w:w="15" w:type="dxa"/>
              <w:left w:w="57" w:type="dxa"/>
              <w:bottom w:w="0" w:type="dxa"/>
              <w:right w:w="57" w:type="dxa"/>
            </w:tcMar>
            <w:vAlign w:val="center"/>
          </w:tcPr>
          <w:p w14:paraId="58E3A332" w14:textId="77777777" w:rsidR="00210399" w:rsidRPr="002B79F3" w:rsidRDefault="00210399"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rPr>
              <w:t>23</w:t>
            </w:r>
          </w:p>
        </w:tc>
        <w:tc>
          <w:tcPr>
            <w:tcW w:w="0" w:type="auto"/>
            <w:vAlign w:val="center"/>
          </w:tcPr>
          <w:p w14:paraId="2FF88FD4" w14:textId="6EF943D2" w:rsidR="00210399" w:rsidRPr="002B79F3" w:rsidRDefault="00210399" w:rsidP="0077391A">
            <w:pPr>
              <w:ind w:right="1"/>
              <w:jc w:val="left"/>
              <w:outlineLvl w:val="0"/>
              <w:rPr>
                <w:rFonts w:ascii="Times New Roman" w:hAnsi="Times New Roman" w:cs="Times New Roman"/>
                <w:sz w:val="14"/>
                <w:szCs w:val="14"/>
                <w:lang w:val="en-GB"/>
              </w:rPr>
            </w:pPr>
            <w:r w:rsidRPr="002B79F3">
              <w:rPr>
                <w:rFonts w:ascii="Times New Roman" w:hAnsi="Times New Roman" w:cs="Times New Roman"/>
                <w:sz w:val="14"/>
                <w:szCs w:val="14"/>
                <w:lang w:val="en-GB"/>
              </w:rPr>
              <w:t>Oleocanthal</w:t>
            </w:r>
          </w:p>
        </w:tc>
        <w:tc>
          <w:tcPr>
            <w:tcW w:w="0" w:type="auto"/>
            <w:shd w:val="clear" w:color="auto" w:fill="auto"/>
            <w:tcMar>
              <w:top w:w="15" w:type="dxa"/>
              <w:left w:w="57" w:type="dxa"/>
              <w:bottom w:w="0" w:type="dxa"/>
              <w:right w:w="57" w:type="dxa"/>
            </w:tcMar>
            <w:vAlign w:val="center"/>
          </w:tcPr>
          <w:p w14:paraId="6DB2899C" w14:textId="77777777" w:rsidR="00210399" w:rsidRPr="002B79F3" w:rsidRDefault="00210399"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rPr>
              <w:t>11.1</w:t>
            </w:r>
          </w:p>
        </w:tc>
        <w:tc>
          <w:tcPr>
            <w:tcW w:w="0" w:type="auto"/>
            <w:shd w:val="clear" w:color="auto" w:fill="auto"/>
            <w:tcMar>
              <w:top w:w="15" w:type="dxa"/>
              <w:left w:w="57" w:type="dxa"/>
              <w:bottom w:w="0" w:type="dxa"/>
              <w:right w:w="57" w:type="dxa"/>
            </w:tcMar>
            <w:vAlign w:val="center"/>
          </w:tcPr>
          <w:p w14:paraId="75561E74" w14:textId="72814CE2" w:rsidR="00210399" w:rsidRPr="002B79F3" w:rsidRDefault="00210399"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rPr>
              <w:t>C</w:t>
            </w:r>
            <w:r w:rsidRPr="002B79F3">
              <w:rPr>
                <w:rFonts w:ascii="Times New Roman" w:hAnsi="Times New Roman" w:cs="Times New Roman"/>
                <w:sz w:val="14"/>
                <w:szCs w:val="14"/>
                <w:vertAlign w:val="subscript"/>
              </w:rPr>
              <w:t>17</w:t>
            </w:r>
            <w:r w:rsidRPr="002B79F3">
              <w:rPr>
                <w:rFonts w:ascii="Times New Roman" w:hAnsi="Times New Roman" w:cs="Times New Roman"/>
                <w:sz w:val="14"/>
                <w:szCs w:val="14"/>
              </w:rPr>
              <w:t>H</w:t>
            </w:r>
            <w:r w:rsidRPr="002B79F3">
              <w:rPr>
                <w:rFonts w:ascii="Times New Roman" w:hAnsi="Times New Roman" w:cs="Times New Roman"/>
                <w:sz w:val="14"/>
                <w:szCs w:val="14"/>
                <w:vertAlign w:val="subscript"/>
              </w:rPr>
              <w:t>20</w:t>
            </w:r>
            <w:r w:rsidRPr="002B79F3">
              <w:rPr>
                <w:rFonts w:ascii="Times New Roman" w:hAnsi="Times New Roman" w:cs="Times New Roman"/>
                <w:sz w:val="14"/>
                <w:szCs w:val="14"/>
              </w:rPr>
              <w:t>O</w:t>
            </w:r>
            <w:r w:rsidRPr="002B79F3">
              <w:rPr>
                <w:rFonts w:ascii="Times New Roman" w:hAnsi="Times New Roman" w:cs="Times New Roman"/>
                <w:sz w:val="14"/>
                <w:szCs w:val="14"/>
                <w:vertAlign w:val="subscript"/>
              </w:rPr>
              <w:t>5</w:t>
            </w:r>
          </w:p>
        </w:tc>
        <w:tc>
          <w:tcPr>
            <w:tcW w:w="0" w:type="auto"/>
            <w:shd w:val="clear" w:color="auto" w:fill="auto"/>
            <w:tcMar>
              <w:top w:w="15" w:type="dxa"/>
              <w:left w:w="57" w:type="dxa"/>
              <w:bottom w:w="0" w:type="dxa"/>
              <w:right w:w="57" w:type="dxa"/>
            </w:tcMar>
            <w:vAlign w:val="center"/>
          </w:tcPr>
          <w:p w14:paraId="03DB40DB" w14:textId="599625EB" w:rsidR="00210399" w:rsidRPr="002B79F3" w:rsidRDefault="00210399"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rPr>
              <w:t>303.1243</w:t>
            </w:r>
          </w:p>
        </w:tc>
        <w:tc>
          <w:tcPr>
            <w:tcW w:w="0" w:type="auto"/>
            <w:shd w:val="clear" w:color="auto" w:fill="auto"/>
            <w:tcMar>
              <w:top w:w="15" w:type="dxa"/>
              <w:left w:w="57" w:type="dxa"/>
              <w:bottom w:w="0" w:type="dxa"/>
              <w:right w:w="57" w:type="dxa"/>
            </w:tcMar>
            <w:vAlign w:val="center"/>
          </w:tcPr>
          <w:p w14:paraId="0D53B6A7" w14:textId="68AFAA03" w:rsidR="00210399" w:rsidRPr="002B79F3" w:rsidRDefault="00210399"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rPr>
              <w:t>0.5</w:t>
            </w:r>
          </w:p>
        </w:tc>
        <w:tc>
          <w:tcPr>
            <w:tcW w:w="0" w:type="auto"/>
            <w:vAlign w:val="center"/>
          </w:tcPr>
          <w:p w14:paraId="5F92D4C5" w14:textId="0B778549" w:rsidR="00210399" w:rsidRPr="002B79F3" w:rsidRDefault="00210399" w:rsidP="0077391A">
            <w:pPr>
              <w:jc w:val="left"/>
              <w:outlineLvl w:val="0"/>
              <w:rPr>
                <w:rFonts w:ascii="Times New Roman" w:hAnsi="Times New Roman" w:cs="Times New Roman"/>
                <w:sz w:val="14"/>
                <w:szCs w:val="14"/>
              </w:rPr>
            </w:pPr>
            <w:r w:rsidRPr="002B79F3">
              <w:rPr>
                <w:rFonts w:ascii="Times New Roman" w:hAnsi="Times New Roman" w:cs="Times New Roman"/>
                <w:sz w:val="14"/>
                <w:szCs w:val="14"/>
              </w:rPr>
              <w:t>285.1155, 217.0054, 183.0693, 165.0605, 141.0183</w:t>
            </w:r>
          </w:p>
        </w:tc>
        <w:tc>
          <w:tcPr>
            <w:tcW w:w="0" w:type="auto"/>
            <w:vAlign w:val="center"/>
          </w:tcPr>
          <w:p w14:paraId="1EF97AEF" w14:textId="2BB6E6DE" w:rsidR="00210399" w:rsidRPr="002B79F3" w:rsidRDefault="00210399" w:rsidP="0077391A">
            <w:pPr>
              <w:jc w:val="left"/>
              <w:outlineLvl w:val="0"/>
              <w:rPr>
                <w:rFonts w:ascii="Times New Roman" w:hAnsi="Times New Roman" w:cs="Times New Roman"/>
                <w:sz w:val="14"/>
                <w:szCs w:val="14"/>
              </w:rPr>
            </w:pPr>
            <w:r w:rsidRPr="002B79F3">
              <w:rPr>
                <w:rFonts w:ascii="Times New Roman" w:hAnsi="Times New Roman" w:cs="Times New Roman"/>
                <w:bCs/>
                <w:sz w:val="14"/>
                <w:szCs w:val="14"/>
              </w:rPr>
              <w:t xml:space="preserve">Phenolic </w:t>
            </w:r>
            <w:proofErr w:type="spellStart"/>
            <w:r w:rsidRPr="002B79F3">
              <w:rPr>
                <w:rFonts w:ascii="Times New Roman" w:hAnsi="Times New Roman" w:cs="Times New Roman"/>
                <w:bCs/>
                <w:sz w:val="14"/>
                <w:szCs w:val="14"/>
              </w:rPr>
              <w:t>secoiridoids</w:t>
            </w:r>
            <w:proofErr w:type="spellEnd"/>
          </w:p>
        </w:tc>
        <w:tc>
          <w:tcPr>
            <w:tcW w:w="0" w:type="auto"/>
            <w:vAlign w:val="center"/>
          </w:tcPr>
          <w:p w14:paraId="63EDF5D8" w14:textId="77777777" w:rsidR="00210399" w:rsidRPr="002B79F3" w:rsidRDefault="00210399" w:rsidP="00210399">
            <w:pPr>
              <w:jc w:val="center"/>
              <w:outlineLvl w:val="0"/>
              <w:rPr>
                <w:rFonts w:ascii="Times New Roman" w:hAnsi="Times New Roman" w:cs="Times New Roman"/>
                <w:sz w:val="14"/>
                <w:szCs w:val="14"/>
              </w:rPr>
            </w:pPr>
          </w:p>
        </w:tc>
        <w:tc>
          <w:tcPr>
            <w:tcW w:w="0" w:type="auto"/>
            <w:vAlign w:val="center"/>
          </w:tcPr>
          <w:p w14:paraId="3AFD4333" w14:textId="77777777" w:rsidR="00210399" w:rsidRPr="002B79F3" w:rsidRDefault="00210399" w:rsidP="00210399">
            <w:pPr>
              <w:jc w:val="center"/>
              <w:outlineLvl w:val="0"/>
              <w:rPr>
                <w:rFonts w:ascii="Times New Roman" w:hAnsi="Times New Roman" w:cs="Times New Roman"/>
                <w:sz w:val="14"/>
                <w:szCs w:val="14"/>
              </w:rPr>
            </w:pPr>
          </w:p>
        </w:tc>
        <w:tc>
          <w:tcPr>
            <w:tcW w:w="0" w:type="auto"/>
            <w:vAlign w:val="center"/>
          </w:tcPr>
          <w:p w14:paraId="2107CC4D" w14:textId="77777777" w:rsidR="00210399" w:rsidRPr="002B79F3" w:rsidRDefault="00210399" w:rsidP="00210399">
            <w:pPr>
              <w:jc w:val="center"/>
              <w:outlineLvl w:val="0"/>
              <w:rPr>
                <w:rFonts w:ascii="Times New Roman" w:hAnsi="Times New Roman" w:cs="Times New Roman"/>
                <w:sz w:val="14"/>
                <w:szCs w:val="14"/>
              </w:rPr>
            </w:pPr>
          </w:p>
        </w:tc>
        <w:tc>
          <w:tcPr>
            <w:tcW w:w="478" w:type="dxa"/>
            <w:vAlign w:val="center"/>
          </w:tcPr>
          <w:p w14:paraId="43357878" w14:textId="1B786B53" w:rsidR="00210399" w:rsidRPr="002B79F3" w:rsidRDefault="00F7219E"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lang w:val="en-GB"/>
              </w:rPr>
              <w:t>√</w:t>
            </w:r>
          </w:p>
        </w:tc>
        <w:tc>
          <w:tcPr>
            <w:tcW w:w="0" w:type="auto"/>
            <w:vAlign w:val="center"/>
          </w:tcPr>
          <w:p w14:paraId="755B6CE8" w14:textId="34117DA3" w:rsidR="00884908" w:rsidRPr="002B79F3" w:rsidRDefault="00F7219E" w:rsidP="00884908">
            <w:pPr>
              <w:jc w:val="center"/>
              <w:outlineLvl w:val="0"/>
              <w:rPr>
                <w:rFonts w:ascii="Times New Roman" w:hAnsi="Times New Roman" w:cs="Times New Roman"/>
                <w:sz w:val="14"/>
                <w:szCs w:val="14"/>
              </w:rPr>
            </w:pPr>
            <w:r w:rsidRPr="002B79F3">
              <w:rPr>
                <w:rFonts w:ascii="Times New Roman" w:hAnsi="Times New Roman" w:cs="Times New Roman"/>
                <w:sz w:val="14"/>
                <w:szCs w:val="14"/>
                <w:lang w:val="en-GB"/>
              </w:rPr>
              <w:t>[</w:t>
            </w:r>
            <w:r w:rsidR="00210399" w:rsidRPr="002B79F3">
              <w:rPr>
                <w:rFonts w:ascii="Times New Roman" w:hAnsi="Times New Roman" w:cs="Times New Roman"/>
                <w:sz w:val="14"/>
                <w:szCs w:val="14"/>
                <w:lang w:val="en-GB"/>
              </w:rPr>
              <w:t>47,48</w:t>
            </w:r>
            <w:r w:rsidRPr="002B79F3">
              <w:rPr>
                <w:rFonts w:ascii="Times New Roman" w:hAnsi="Times New Roman" w:cs="Times New Roman"/>
                <w:sz w:val="14"/>
                <w:szCs w:val="14"/>
                <w:lang w:val="en-GB"/>
              </w:rPr>
              <w:t>]</w:t>
            </w:r>
          </w:p>
          <w:p w14:paraId="4F6DEDE7" w14:textId="61A176E1" w:rsidR="00210399" w:rsidRPr="002B79F3" w:rsidRDefault="00210399" w:rsidP="00210399">
            <w:pPr>
              <w:jc w:val="center"/>
              <w:outlineLvl w:val="0"/>
              <w:rPr>
                <w:rFonts w:ascii="Times New Roman" w:hAnsi="Times New Roman" w:cs="Times New Roman"/>
                <w:sz w:val="14"/>
                <w:szCs w:val="14"/>
              </w:rPr>
            </w:pPr>
          </w:p>
        </w:tc>
      </w:tr>
      <w:tr w:rsidR="00D066CB" w:rsidRPr="002B79F3" w14:paraId="4D9F53A3" w14:textId="77777777" w:rsidTr="00D066CB">
        <w:trPr>
          <w:trHeight w:val="539"/>
          <w:jc w:val="center"/>
        </w:trPr>
        <w:tc>
          <w:tcPr>
            <w:tcW w:w="0" w:type="auto"/>
            <w:shd w:val="clear" w:color="auto" w:fill="auto"/>
            <w:tcMar>
              <w:top w:w="15" w:type="dxa"/>
              <w:left w:w="57" w:type="dxa"/>
              <w:bottom w:w="0" w:type="dxa"/>
              <w:right w:w="57" w:type="dxa"/>
            </w:tcMar>
            <w:vAlign w:val="center"/>
          </w:tcPr>
          <w:p w14:paraId="5DDEC538" w14:textId="77777777" w:rsidR="00210399" w:rsidRPr="002B79F3" w:rsidRDefault="00210399"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rPr>
              <w:t>24</w:t>
            </w:r>
          </w:p>
        </w:tc>
        <w:tc>
          <w:tcPr>
            <w:tcW w:w="0" w:type="auto"/>
            <w:vAlign w:val="center"/>
          </w:tcPr>
          <w:p w14:paraId="4640D5A0" w14:textId="39A5A220" w:rsidR="00210399" w:rsidRPr="002B79F3" w:rsidRDefault="00210399" w:rsidP="0077391A">
            <w:pPr>
              <w:ind w:right="1"/>
              <w:jc w:val="left"/>
              <w:outlineLvl w:val="0"/>
              <w:rPr>
                <w:rFonts w:ascii="Times New Roman" w:hAnsi="Times New Roman" w:cs="Times New Roman"/>
                <w:sz w:val="14"/>
                <w:szCs w:val="14"/>
                <w:lang w:val="en-GB"/>
              </w:rPr>
            </w:pPr>
            <w:r w:rsidRPr="002B79F3">
              <w:rPr>
                <w:rFonts w:ascii="Times New Roman" w:hAnsi="Times New Roman" w:cs="Times New Roman"/>
                <w:sz w:val="14"/>
                <w:szCs w:val="14"/>
                <w:lang w:val="en-GB"/>
              </w:rPr>
              <w:t>Oleuropein aglycone isomer</w:t>
            </w:r>
          </w:p>
        </w:tc>
        <w:tc>
          <w:tcPr>
            <w:tcW w:w="0" w:type="auto"/>
            <w:shd w:val="clear" w:color="auto" w:fill="auto"/>
            <w:tcMar>
              <w:top w:w="15" w:type="dxa"/>
              <w:left w:w="57" w:type="dxa"/>
              <w:bottom w:w="0" w:type="dxa"/>
              <w:right w:w="57" w:type="dxa"/>
            </w:tcMar>
            <w:vAlign w:val="center"/>
          </w:tcPr>
          <w:p w14:paraId="405044A0" w14:textId="77777777" w:rsidR="00210399" w:rsidRPr="002B79F3" w:rsidRDefault="00210399"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rPr>
              <w:t>11.8</w:t>
            </w:r>
          </w:p>
        </w:tc>
        <w:tc>
          <w:tcPr>
            <w:tcW w:w="0" w:type="auto"/>
            <w:shd w:val="clear" w:color="auto" w:fill="auto"/>
            <w:tcMar>
              <w:top w:w="15" w:type="dxa"/>
              <w:left w:w="57" w:type="dxa"/>
              <w:bottom w:w="0" w:type="dxa"/>
              <w:right w:w="57" w:type="dxa"/>
            </w:tcMar>
            <w:vAlign w:val="center"/>
          </w:tcPr>
          <w:p w14:paraId="62657E5F" w14:textId="7F638349" w:rsidR="00210399" w:rsidRPr="002B79F3" w:rsidRDefault="00210399"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rPr>
              <w:t>C</w:t>
            </w:r>
            <w:r w:rsidRPr="002B79F3">
              <w:rPr>
                <w:rFonts w:ascii="Times New Roman" w:hAnsi="Times New Roman" w:cs="Times New Roman"/>
                <w:sz w:val="14"/>
                <w:szCs w:val="14"/>
                <w:vertAlign w:val="subscript"/>
              </w:rPr>
              <w:t>19</w:t>
            </w:r>
            <w:r w:rsidRPr="002B79F3">
              <w:rPr>
                <w:rFonts w:ascii="Times New Roman" w:hAnsi="Times New Roman" w:cs="Times New Roman"/>
                <w:sz w:val="14"/>
                <w:szCs w:val="14"/>
              </w:rPr>
              <w:t>H</w:t>
            </w:r>
            <w:r w:rsidRPr="002B79F3">
              <w:rPr>
                <w:rFonts w:ascii="Times New Roman" w:hAnsi="Times New Roman" w:cs="Times New Roman"/>
                <w:sz w:val="14"/>
                <w:szCs w:val="14"/>
                <w:vertAlign w:val="subscript"/>
              </w:rPr>
              <w:t>22</w:t>
            </w:r>
            <w:r w:rsidRPr="002B79F3">
              <w:rPr>
                <w:rFonts w:ascii="Times New Roman" w:hAnsi="Times New Roman" w:cs="Times New Roman"/>
                <w:sz w:val="14"/>
                <w:szCs w:val="14"/>
              </w:rPr>
              <w:t>O</w:t>
            </w:r>
            <w:r w:rsidRPr="002B79F3">
              <w:rPr>
                <w:rFonts w:ascii="Times New Roman" w:hAnsi="Times New Roman" w:cs="Times New Roman"/>
                <w:sz w:val="14"/>
                <w:szCs w:val="14"/>
                <w:vertAlign w:val="subscript"/>
              </w:rPr>
              <w:t>8</w:t>
            </w:r>
          </w:p>
        </w:tc>
        <w:tc>
          <w:tcPr>
            <w:tcW w:w="0" w:type="auto"/>
            <w:shd w:val="clear" w:color="auto" w:fill="auto"/>
            <w:tcMar>
              <w:top w:w="15" w:type="dxa"/>
              <w:left w:w="57" w:type="dxa"/>
              <w:bottom w:w="0" w:type="dxa"/>
              <w:right w:w="57" w:type="dxa"/>
            </w:tcMar>
            <w:vAlign w:val="center"/>
          </w:tcPr>
          <w:p w14:paraId="6AADF0F4" w14:textId="77777777" w:rsidR="00210399" w:rsidRPr="002B79F3" w:rsidRDefault="00210399"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rPr>
              <w:t>377.1252</w:t>
            </w:r>
          </w:p>
        </w:tc>
        <w:tc>
          <w:tcPr>
            <w:tcW w:w="0" w:type="auto"/>
            <w:shd w:val="clear" w:color="auto" w:fill="auto"/>
            <w:tcMar>
              <w:top w:w="15" w:type="dxa"/>
              <w:left w:w="57" w:type="dxa"/>
              <w:bottom w:w="0" w:type="dxa"/>
              <w:right w:w="57" w:type="dxa"/>
            </w:tcMar>
            <w:vAlign w:val="center"/>
          </w:tcPr>
          <w:p w14:paraId="2E01B6CE" w14:textId="77777777" w:rsidR="00210399" w:rsidRPr="002B79F3" w:rsidRDefault="00210399"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rPr>
              <w:t>1.0</w:t>
            </w:r>
          </w:p>
        </w:tc>
        <w:tc>
          <w:tcPr>
            <w:tcW w:w="0" w:type="auto"/>
            <w:vAlign w:val="center"/>
          </w:tcPr>
          <w:p w14:paraId="12CEC179" w14:textId="77777777" w:rsidR="00210399" w:rsidRPr="002B79F3" w:rsidRDefault="00210399" w:rsidP="0077391A">
            <w:pPr>
              <w:jc w:val="left"/>
              <w:outlineLvl w:val="0"/>
              <w:rPr>
                <w:rFonts w:ascii="Times New Roman" w:hAnsi="Times New Roman" w:cs="Times New Roman"/>
                <w:sz w:val="14"/>
                <w:szCs w:val="14"/>
              </w:rPr>
            </w:pPr>
            <w:r w:rsidRPr="002B79F3">
              <w:rPr>
                <w:rFonts w:ascii="Times New Roman" w:hAnsi="Times New Roman" w:cs="Times New Roman"/>
                <w:sz w:val="14"/>
                <w:szCs w:val="14"/>
                <w:lang w:val="en-GB"/>
              </w:rPr>
              <w:t>307.0874, 275.0870, 149.0267, 139.0371</w:t>
            </w:r>
          </w:p>
        </w:tc>
        <w:tc>
          <w:tcPr>
            <w:tcW w:w="0" w:type="auto"/>
            <w:vAlign w:val="center"/>
          </w:tcPr>
          <w:p w14:paraId="20E1011F" w14:textId="42CF21DB" w:rsidR="00210399" w:rsidRPr="002B79F3" w:rsidRDefault="00210399" w:rsidP="0077391A">
            <w:pPr>
              <w:jc w:val="left"/>
              <w:outlineLvl w:val="0"/>
              <w:rPr>
                <w:rFonts w:ascii="Times New Roman" w:hAnsi="Times New Roman" w:cs="Times New Roman"/>
                <w:sz w:val="14"/>
                <w:szCs w:val="14"/>
              </w:rPr>
            </w:pPr>
            <w:r w:rsidRPr="002B79F3">
              <w:rPr>
                <w:rFonts w:ascii="Times New Roman" w:hAnsi="Times New Roman" w:cs="Times New Roman"/>
                <w:bCs/>
                <w:sz w:val="14"/>
                <w:szCs w:val="14"/>
              </w:rPr>
              <w:t xml:space="preserve">Phenolic </w:t>
            </w:r>
            <w:proofErr w:type="spellStart"/>
            <w:r w:rsidRPr="002B79F3">
              <w:rPr>
                <w:rFonts w:ascii="Times New Roman" w:hAnsi="Times New Roman" w:cs="Times New Roman"/>
                <w:bCs/>
                <w:sz w:val="14"/>
                <w:szCs w:val="14"/>
              </w:rPr>
              <w:t>secoiridoids</w:t>
            </w:r>
            <w:proofErr w:type="spellEnd"/>
          </w:p>
        </w:tc>
        <w:tc>
          <w:tcPr>
            <w:tcW w:w="0" w:type="auto"/>
            <w:vAlign w:val="center"/>
          </w:tcPr>
          <w:p w14:paraId="72F4C4A5" w14:textId="77777777" w:rsidR="00210399" w:rsidRPr="002B79F3" w:rsidRDefault="00210399" w:rsidP="00210399">
            <w:pPr>
              <w:jc w:val="center"/>
              <w:outlineLvl w:val="0"/>
              <w:rPr>
                <w:rFonts w:ascii="Times New Roman" w:hAnsi="Times New Roman" w:cs="Times New Roman"/>
                <w:sz w:val="14"/>
                <w:szCs w:val="14"/>
              </w:rPr>
            </w:pPr>
          </w:p>
        </w:tc>
        <w:tc>
          <w:tcPr>
            <w:tcW w:w="0" w:type="auto"/>
            <w:vAlign w:val="center"/>
          </w:tcPr>
          <w:p w14:paraId="3328EB99" w14:textId="77777777" w:rsidR="00210399" w:rsidRPr="002B79F3" w:rsidRDefault="00210399" w:rsidP="00210399">
            <w:pPr>
              <w:jc w:val="center"/>
              <w:outlineLvl w:val="0"/>
              <w:rPr>
                <w:rFonts w:ascii="Times New Roman" w:hAnsi="Times New Roman" w:cs="Times New Roman"/>
                <w:sz w:val="14"/>
                <w:szCs w:val="14"/>
              </w:rPr>
            </w:pPr>
          </w:p>
        </w:tc>
        <w:tc>
          <w:tcPr>
            <w:tcW w:w="0" w:type="auto"/>
            <w:vAlign w:val="center"/>
          </w:tcPr>
          <w:p w14:paraId="43E31796" w14:textId="77777777" w:rsidR="00210399" w:rsidRPr="002B79F3" w:rsidRDefault="00210399" w:rsidP="00210399">
            <w:pPr>
              <w:jc w:val="center"/>
              <w:outlineLvl w:val="0"/>
              <w:rPr>
                <w:rFonts w:ascii="Times New Roman" w:hAnsi="Times New Roman" w:cs="Times New Roman"/>
                <w:sz w:val="14"/>
                <w:szCs w:val="14"/>
              </w:rPr>
            </w:pPr>
          </w:p>
        </w:tc>
        <w:tc>
          <w:tcPr>
            <w:tcW w:w="478" w:type="dxa"/>
            <w:vAlign w:val="center"/>
          </w:tcPr>
          <w:p w14:paraId="7A0CA882" w14:textId="2EDF40E5" w:rsidR="00210399" w:rsidRPr="002B79F3" w:rsidRDefault="00F7219E"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lang w:val="en-GB"/>
              </w:rPr>
              <w:t>√</w:t>
            </w:r>
          </w:p>
        </w:tc>
        <w:tc>
          <w:tcPr>
            <w:tcW w:w="0" w:type="auto"/>
            <w:vAlign w:val="center"/>
          </w:tcPr>
          <w:p w14:paraId="52A98D52" w14:textId="7C764413" w:rsidR="00210399" w:rsidRPr="002B79F3" w:rsidRDefault="00F7219E"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lang w:val="en-GB"/>
              </w:rPr>
              <w:t>[</w:t>
            </w:r>
            <w:r w:rsidR="00210399" w:rsidRPr="002B79F3">
              <w:rPr>
                <w:rFonts w:ascii="Times New Roman" w:hAnsi="Times New Roman" w:cs="Times New Roman"/>
                <w:sz w:val="14"/>
                <w:szCs w:val="14"/>
                <w:lang w:val="en-GB"/>
              </w:rPr>
              <w:t>49</w:t>
            </w:r>
            <w:r w:rsidR="00F97AD4" w:rsidRPr="002B79F3">
              <w:rPr>
                <w:rFonts w:ascii="Times New Roman" w:hAnsi="Times New Roman" w:cs="Times New Roman"/>
                <w:sz w:val="14"/>
                <w:szCs w:val="14"/>
                <w:lang w:val="en-GB"/>
              </w:rPr>
              <w:t>,50</w:t>
            </w:r>
            <w:r w:rsidRPr="002B79F3">
              <w:rPr>
                <w:rFonts w:ascii="Times New Roman" w:hAnsi="Times New Roman" w:cs="Times New Roman"/>
                <w:sz w:val="14"/>
                <w:szCs w:val="14"/>
                <w:lang w:val="en-GB"/>
              </w:rPr>
              <w:t>]</w:t>
            </w:r>
          </w:p>
        </w:tc>
      </w:tr>
      <w:tr w:rsidR="00D066CB" w:rsidRPr="002B79F3" w14:paraId="23D85786" w14:textId="77777777" w:rsidTr="00D066CB">
        <w:trPr>
          <w:trHeight w:val="205"/>
          <w:jc w:val="center"/>
        </w:trPr>
        <w:tc>
          <w:tcPr>
            <w:tcW w:w="0" w:type="auto"/>
            <w:shd w:val="clear" w:color="auto" w:fill="auto"/>
            <w:tcMar>
              <w:top w:w="15" w:type="dxa"/>
              <w:left w:w="57" w:type="dxa"/>
              <w:bottom w:w="0" w:type="dxa"/>
              <w:right w:w="57" w:type="dxa"/>
            </w:tcMar>
            <w:vAlign w:val="center"/>
          </w:tcPr>
          <w:p w14:paraId="74586DAD" w14:textId="77777777" w:rsidR="00210399" w:rsidRPr="002B79F3" w:rsidRDefault="00210399"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rPr>
              <w:t>25</w:t>
            </w:r>
          </w:p>
        </w:tc>
        <w:tc>
          <w:tcPr>
            <w:tcW w:w="0" w:type="auto"/>
            <w:vAlign w:val="center"/>
          </w:tcPr>
          <w:p w14:paraId="7F748167" w14:textId="79C3BB33" w:rsidR="00210399" w:rsidRPr="002B79F3" w:rsidRDefault="00210399" w:rsidP="0077391A">
            <w:pPr>
              <w:ind w:right="1"/>
              <w:jc w:val="left"/>
              <w:outlineLvl w:val="0"/>
              <w:rPr>
                <w:rFonts w:ascii="Times New Roman" w:hAnsi="Times New Roman" w:cs="Times New Roman"/>
                <w:sz w:val="14"/>
                <w:szCs w:val="14"/>
                <w:lang w:val="en-GB"/>
              </w:rPr>
            </w:pPr>
            <w:r w:rsidRPr="002B79F3">
              <w:rPr>
                <w:rFonts w:ascii="Times New Roman" w:hAnsi="Times New Roman" w:cs="Times New Roman"/>
                <w:sz w:val="14"/>
                <w:szCs w:val="14"/>
                <w:lang w:val="en-GB"/>
              </w:rPr>
              <w:t>Oleuropein aglycone isomer</w:t>
            </w:r>
          </w:p>
        </w:tc>
        <w:tc>
          <w:tcPr>
            <w:tcW w:w="0" w:type="auto"/>
            <w:shd w:val="clear" w:color="auto" w:fill="auto"/>
            <w:tcMar>
              <w:top w:w="15" w:type="dxa"/>
              <w:left w:w="57" w:type="dxa"/>
              <w:bottom w:w="0" w:type="dxa"/>
              <w:right w:w="57" w:type="dxa"/>
            </w:tcMar>
            <w:vAlign w:val="center"/>
          </w:tcPr>
          <w:p w14:paraId="33953A7D" w14:textId="77777777" w:rsidR="00210399" w:rsidRPr="002B79F3" w:rsidRDefault="00210399"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rPr>
              <w:t>12.1</w:t>
            </w:r>
          </w:p>
        </w:tc>
        <w:tc>
          <w:tcPr>
            <w:tcW w:w="0" w:type="auto"/>
            <w:shd w:val="clear" w:color="auto" w:fill="auto"/>
            <w:tcMar>
              <w:top w:w="15" w:type="dxa"/>
              <w:left w:w="57" w:type="dxa"/>
              <w:bottom w:w="0" w:type="dxa"/>
              <w:right w:w="57" w:type="dxa"/>
            </w:tcMar>
            <w:vAlign w:val="center"/>
          </w:tcPr>
          <w:p w14:paraId="7EF1A0CD" w14:textId="39DDBB55" w:rsidR="00210399" w:rsidRPr="002B79F3" w:rsidRDefault="00210399"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rPr>
              <w:t>C</w:t>
            </w:r>
            <w:r w:rsidRPr="002B79F3">
              <w:rPr>
                <w:rFonts w:ascii="Times New Roman" w:hAnsi="Times New Roman" w:cs="Times New Roman"/>
                <w:sz w:val="14"/>
                <w:szCs w:val="14"/>
                <w:vertAlign w:val="subscript"/>
              </w:rPr>
              <w:t>19</w:t>
            </w:r>
            <w:r w:rsidRPr="002B79F3">
              <w:rPr>
                <w:rFonts w:ascii="Times New Roman" w:hAnsi="Times New Roman" w:cs="Times New Roman"/>
                <w:sz w:val="14"/>
                <w:szCs w:val="14"/>
              </w:rPr>
              <w:t>H</w:t>
            </w:r>
            <w:r w:rsidRPr="002B79F3">
              <w:rPr>
                <w:rFonts w:ascii="Times New Roman" w:hAnsi="Times New Roman" w:cs="Times New Roman"/>
                <w:sz w:val="14"/>
                <w:szCs w:val="14"/>
                <w:vertAlign w:val="subscript"/>
              </w:rPr>
              <w:t>22</w:t>
            </w:r>
            <w:r w:rsidRPr="002B79F3">
              <w:rPr>
                <w:rFonts w:ascii="Times New Roman" w:hAnsi="Times New Roman" w:cs="Times New Roman"/>
                <w:sz w:val="14"/>
                <w:szCs w:val="14"/>
              </w:rPr>
              <w:t>O</w:t>
            </w:r>
            <w:r w:rsidRPr="002B79F3">
              <w:rPr>
                <w:rFonts w:ascii="Times New Roman" w:hAnsi="Times New Roman" w:cs="Times New Roman"/>
                <w:sz w:val="14"/>
                <w:szCs w:val="14"/>
                <w:vertAlign w:val="subscript"/>
              </w:rPr>
              <w:t>8</w:t>
            </w:r>
          </w:p>
        </w:tc>
        <w:tc>
          <w:tcPr>
            <w:tcW w:w="0" w:type="auto"/>
            <w:shd w:val="clear" w:color="auto" w:fill="auto"/>
            <w:tcMar>
              <w:top w:w="15" w:type="dxa"/>
              <w:left w:w="57" w:type="dxa"/>
              <w:bottom w:w="0" w:type="dxa"/>
              <w:right w:w="57" w:type="dxa"/>
            </w:tcMar>
            <w:vAlign w:val="center"/>
          </w:tcPr>
          <w:p w14:paraId="16B2DF0C" w14:textId="77777777" w:rsidR="00210399" w:rsidRPr="002B79F3" w:rsidRDefault="00210399"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rPr>
              <w:t>377.1249</w:t>
            </w:r>
          </w:p>
        </w:tc>
        <w:tc>
          <w:tcPr>
            <w:tcW w:w="0" w:type="auto"/>
            <w:shd w:val="clear" w:color="auto" w:fill="auto"/>
            <w:tcMar>
              <w:top w:w="15" w:type="dxa"/>
              <w:left w:w="57" w:type="dxa"/>
              <w:bottom w:w="0" w:type="dxa"/>
              <w:right w:w="57" w:type="dxa"/>
            </w:tcMar>
            <w:vAlign w:val="center"/>
          </w:tcPr>
          <w:p w14:paraId="67238B86" w14:textId="77777777" w:rsidR="00210399" w:rsidRPr="002B79F3" w:rsidRDefault="00210399"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rPr>
              <w:t>0.7</w:t>
            </w:r>
          </w:p>
        </w:tc>
        <w:tc>
          <w:tcPr>
            <w:tcW w:w="0" w:type="auto"/>
            <w:vAlign w:val="center"/>
          </w:tcPr>
          <w:p w14:paraId="59AC8E69" w14:textId="77777777" w:rsidR="00210399" w:rsidRPr="002B79F3" w:rsidRDefault="00210399" w:rsidP="0077391A">
            <w:pPr>
              <w:jc w:val="left"/>
              <w:outlineLvl w:val="0"/>
              <w:rPr>
                <w:rFonts w:ascii="Times New Roman" w:hAnsi="Times New Roman" w:cs="Times New Roman"/>
                <w:sz w:val="14"/>
                <w:szCs w:val="14"/>
              </w:rPr>
            </w:pPr>
            <w:r w:rsidRPr="002B79F3">
              <w:rPr>
                <w:rFonts w:ascii="Times New Roman" w:hAnsi="Times New Roman" w:cs="Times New Roman"/>
                <w:sz w:val="14"/>
                <w:szCs w:val="14"/>
                <w:lang w:val="en-GB"/>
              </w:rPr>
              <w:t>307.0874, 275.0855, 149.0268, 139.0371</w:t>
            </w:r>
          </w:p>
        </w:tc>
        <w:tc>
          <w:tcPr>
            <w:tcW w:w="0" w:type="auto"/>
            <w:vAlign w:val="center"/>
          </w:tcPr>
          <w:p w14:paraId="4BE04037" w14:textId="1F52AE05" w:rsidR="00210399" w:rsidRPr="002B79F3" w:rsidRDefault="00210399" w:rsidP="0077391A">
            <w:pPr>
              <w:jc w:val="left"/>
              <w:outlineLvl w:val="0"/>
              <w:rPr>
                <w:rFonts w:ascii="Times New Roman" w:hAnsi="Times New Roman" w:cs="Times New Roman"/>
                <w:sz w:val="14"/>
                <w:szCs w:val="14"/>
              </w:rPr>
            </w:pPr>
            <w:r w:rsidRPr="002B79F3">
              <w:rPr>
                <w:rFonts w:ascii="Times New Roman" w:hAnsi="Times New Roman" w:cs="Times New Roman"/>
                <w:bCs/>
                <w:sz w:val="14"/>
                <w:szCs w:val="14"/>
                <w:lang w:val="en-GB"/>
              </w:rPr>
              <w:t xml:space="preserve">Phenolic </w:t>
            </w:r>
            <w:proofErr w:type="spellStart"/>
            <w:r w:rsidRPr="002B79F3">
              <w:rPr>
                <w:rFonts w:ascii="Times New Roman" w:hAnsi="Times New Roman" w:cs="Times New Roman"/>
                <w:bCs/>
                <w:sz w:val="14"/>
                <w:szCs w:val="14"/>
                <w:lang w:val="en-GB"/>
              </w:rPr>
              <w:t>secoiridoids</w:t>
            </w:r>
            <w:proofErr w:type="spellEnd"/>
          </w:p>
        </w:tc>
        <w:tc>
          <w:tcPr>
            <w:tcW w:w="0" w:type="auto"/>
            <w:vAlign w:val="center"/>
          </w:tcPr>
          <w:p w14:paraId="750C514C" w14:textId="77777777" w:rsidR="00210399" w:rsidRPr="002B79F3" w:rsidRDefault="00210399" w:rsidP="00210399">
            <w:pPr>
              <w:jc w:val="center"/>
              <w:outlineLvl w:val="0"/>
              <w:rPr>
                <w:rFonts w:ascii="Times New Roman" w:hAnsi="Times New Roman" w:cs="Times New Roman"/>
                <w:sz w:val="14"/>
                <w:szCs w:val="14"/>
              </w:rPr>
            </w:pPr>
          </w:p>
        </w:tc>
        <w:tc>
          <w:tcPr>
            <w:tcW w:w="0" w:type="auto"/>
            <w:vAlign w:val="center"/>
          </w:tcPr>
          <w:p w14:paraId="7497D036" w14:textId="77777777" w:rsidR="00210399" w:rsidRPr="002B79F3" w:rsidRDefault="00210399" w:rsidP="00210399">
            <w:pPr>
              <w:jc w:val="center"/>
              <w:outlineLvl w:val="0"/>
              <w:rPr>
                <w:rFonts w:ascii="Times New Roman" w:hAnsi="Times New Roman" w:cs="Times New Roman"/>
                <w:sz w:val="14"/>
                <w:szCs w:val="14"/>
              </w:rPr>
            </w:pPr>
          </w:p>
        </w:tc>
        <w:tc>
          <w:tcPr>
            <w:tcW w:w="0" w:type="auto"/>
            <w:vAlign w:val="center"/>
          </w:tcPr>
          <w:p w14:paraId="7F1B8E57" w14:textId="77777777" w:rsidR="00210399" w:rsidRPr="002B79F3" w:rsidRDefault="00210399" w:rsidP="00210399">
            <w:pPr>
              <w:jc w:val="center"/>
              <w:outlineLvl w:val="0"/>
              <w:rPr>
                <w:rFonts w:ascii="Times New Roman" w:hAnsi="Times New Roman" w:cs="Times New Roman"/>
                <w:sz w:val="14"/>
                <w:szCs w:val="14"/>
              </w:rPr>
            </w:pPr>
          </w:p>
        </w:tc>
        <w:tc>
          <w:tcPr>
            <w:tcW w:w="478" w:type="dxa"/>
            <w:vAlign w:val="center"/>
          </w:tcPr>
          <w:p w14:paraId="5F30A101" w14:textId="399FB6BA" w:rsidR="00210399" w:rsidRPr="002B79F3" w:rsidRDefault="00F7219E"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lang w:val="en-GB"/>
              </w:rPr>
              <w:t>√</w:t>
            </w:r>
          </w:p>
        </w:tc>
        <w:tc>
          <w:tcPr>
            <w:tcW w:w="0" w:type="auto"/>
            <w:vAlign w:val="center"/>
          </w:tcPr>
          <w:p w14:paraId="679D97E0" w14:textId="03016ED6" w:rsidR="00210399" w:rsidRPr="002B79F3" w:rsidRDefault="00F7219E"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lang w:val="en-GB"/>
              </w:rPr>
              <w:t>[</w:t>
            </w:r>
            <w:r w:rsidR="00210399" w:rsidRPr="002B79F3">
              <w:rPr>
                <w:rFonts w:ascii="Times New Roman" w:hAnsi="Times New Roman" w:cs="Times New Roman"/>
                <w:sz w:val="14"/>
                <w:szCs w:val="14"/>
                <w:lang w:val="en-GB"/>
              </w:rPr>
              <w:t>49</w:t>
            </w:r>
            <w:r w:rsidR="00F97AD4" w:rsidRPr="002B79F3">
              <w:rPr>
                <w:rFonts w:ascii="Times New Roman" w:hAnsi="Times New Roman" w:cs="Times New Roman"/>
                <w:sz w:val="14"/>
                <w:szCs w:val="14"/>
                <w:lang w:val="en-GB"/>
              </w:rPr>
              <w:t>,50</w:t>
            </w:r>
            <w:r w:rsidRPr="002B79F3">
              <w:rPr>
                <w:rFonts w:ascii="Times New Roman" w:hAnsi="Times New Roman" w:cs="Times New Roman"/>
                <w:sz w:val="14"/>
                <w:szCs w:val="14"/>
                <w:lang w:val="en-GB"/>
              </w:rPr>
              <w:t>]</w:t>
            </w:r>
          </w:p>
        </w:tc>
      </w:tr>
      <w:tr w:rsidR="00D066CB" w:rsidRPr="002B79F3" w14:paraId="78A433D8" w14:textId="77777777" w:rsidTr="00D066CB">
        <w:trPr>
          <w:trHeight w:val="594"/>
          <w:jc w:val="center"/>
        </w:trPr>
        <w:tc>
          <w:tcPr>
            <w:tcW w:w="0" w:type="auto"/>
            <w:shd w:val="clear" w:color="auto" w:fill="auto"/>
            <w:tcMar>
              <w:top w:w="15" w:type="dxa"/>
              <w:left w:w="57" w:type="dxa"/>
              <w:bottom w:w="0" w:type="dxa"/>
              <w:right w:w="57" w:type="dxa"/>
            </w:tcMar>
            <w:vAlign w:val="center"/>
          </w:tcPr>
          <w:p w14:paraId="3DA27FC7" w14:textId="77777777" w:rsidR="00210399" w:rsidRPr="002B79F3" w:rsidRDefault="00210399"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rPr>
              <w:t>26</w:t>
            </w:r>
          </w:p>
        </w:tc>
        <w:tc>
          <w:tcPr>
            <w:tcW w:w="0" w:type="auto"/>
            <w:vAlign w:val="center"/>
          </w:tcPr>
          <w:p w14:paraId="1E0CD5CE" w14:textId="24722B06" w:rsidR="00210399" w:rsidRPr="002B79F3" w:rsidRDefault="00210399" w:rsidP="0077391A">
            <w:pPr>
              <w:ind w:right="1"/>
              <w:jc w:val="left"/>
              <w:outlineLvl w:val="0"/>
              <w:rPr>
                <w:rFonts w:ascii="Times New Roman" w:hAnsi="Times New Roman" w:cs="Times New Roman"/>
                <w:sz w:val="14"/>
                <w:szCs w:val="14"/>
                <w:lang w:val="en-GB"/>
              </w:rPr>
            </w:pPr>
            <w:proofErr w:type="spellStart"/>
            <w:r w:rsidRPr="002B79F3">
              <w:rPr>
                <w:rFonts w:ascii="Times New Roman" w:hAnsi="Times New Roman" w:cs="Times New Roman"/>
                <w:sz w:val="14"/>
                <w:szCs w:val="14"/>
                <w:lang w:val="en-GB"/>
              </w:rPr>
              <w:t>Ligstroside</w:t>
            </w:r>
            <w:proofErr w:type="spellEnd"/>
            <w:r w:rsidRPr="002B79F3">
              <w:rPr>
                <w:rFonts w:ascii="Times New Roman" w:hAnsi="Times New Roman" w:cs="Times New Roman"/>
                <w:sz w:val="14"/>
                <w:szCs w:val="14"/>
                <w:lang w:val="en-GB"/>
              </w:rPr>
              <w:t xml:space="preserve"> aglycone</w:t>
            </w:r>
          </w:p>
        </w:tc>
        <w:tc>
          <w:tcPr>
            <w:tcW w:w="0" w:type="auto"/>
            <w:shd w:val="clear" w:color="auto" w:fill="auto"/>
            <w:tcMar>
              <w:top w:w="15" w:type="dxa"/>
              <w:left w:w="57" w:type="dxa"/>
              <w:bottom w:w="0" w:type="dxa"/>
              <w:right w:w="57" w:type="dxa"/>
            </w:tcMar>
            <w:vAlign w:val="center"/>
          </w:tcPr>
          <w:p w14:paraId="6D72F183" w14:textId="77777777" w:rsidR="00210399" w:rsidRPr="002B79F3" w:rsidRDefault="00210399"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rPr>
              <w:t>12.5</w:t>
            </w:r>
          </w:p>
        </w:tc>
        <w:tc>
          <w:tcPr>
            <w:tcW w:w="0" w:type="auto"/>
            <w:shd w:val="clear" w:color="auto" w:fill="auto"/>
            <w:tcMar>
              <w:top w:w="15" w:type="dxa"/>
              <w:left w:w="57" w:type="dxa"/>
              <w:bottom w:w="0" w:type="dxa"/>
              <w:right w:w="57" w:type="dxa"/>
            </w:tcMar>
            <w:vAlign w:val="center"/>
          </w:tcPr>
          <w:p w14:paraId="6DA818D6" w14:textId="657765AE" w:rsidR="00210399" w:rsidRPr="002B79F3" w:rsidRDefault="00210399"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rPr>
              <w:t>C</w:t>
            </w:r>
            <w:r w:rsidRPr="002B79F3">
              <w:rPr>
                <w:rFonts w:ascii="Times New Roman" w:hAnsi="Times New Roman" w:cs="Times New Roman"/>
                <w:sz w:val="14"/>
                <w:szCs w:val="14"/>
                <w:vertAlign w:val="subscript"/>
              </w:rPr>
              <w:t>19</w:t>
            </w:r>
            <w:r w:rsidRPr="002B79F3">
              <w:rPr>
                <w:rFonts w:ascii="Times New Roman" w:hAnsi="Times New Roman" w:cs="Times New Roman"/>
                <w:sz w:val="14"/>
                <w:szCs w:val="14"/>
              </w:rPr>
              <w:t>H</w:t>
            </w:r>
            <w:r w:rsidRPr="002B79F3">
              <w:rPr>
                <w:rFonts w:ascii="Times New Roman" w:hAnsi="Times New Roman" w:cs="Times New Roman"/>
                <w:sz w:val="14"/>
                <w:szCs w:val="14"/>
                <w:vertAlign w:val="subscript"/>
              </w:rPr>
              <w:t>22</w:t>
            </w:r>
            <w:r w:rsidRPr="002B79F3">
              <w:rPr>
                <w:rFonts w:ascii="Times New Roman" w:hAnsi="Times New Roman" w:cs="Times New Roman"/>
                <w:sz w:val="14"/>
                <w:szCs w:val="14"/>
              </w:rPr>
              <w:t>O</w:t>
            </w:r>
            <w:r w:rsidRPr="002B79F3">
              <w:rPr>
                <w:rFonts w:ascii="Times New Roman" w:hAnsi="Times New Roman" w:cs="Times New Roman"/>
                <w:sz w:val="14"/>
                <w:szCs w:val="14"/>
                <w:vertAlign w:val="subscript"/>
              </w:rPr>
              <w:t>7</w:t>
            </w:r>
          </w:p>
        </w:tc>
        <w:tc>
          <w:tcPr>
            <w:tcW w:w="0" w:type="auto"/>
            <w:shd w:val="clear" w:color="auto" w:fill="auto"/>
            <w:tcMar>
              <w:top w:w="15" w:type="dxa"/>
              <w:left w:w="57" w:type="dxa"/>
              <w:bottom w:w="0" w:type="dxa"/>
              <w:right w:w="57" w:type="dxa"/>
            </w:tcMar>
            <w:vAlign w:val="center"/>
          </w:tcPr>
          <w:p w14:paraId="64CDB975" w14:textId="77777777" w:rsidR="00210399" w:rsidRPr="002B79F3" w:rsidRDefault="00210399"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rPr>
              <w:t>361.1304</w:t>
            </w:r>
          </w:p>
        </w:tc>
        <w:tc>
          <w:tcPr>
            <w:tcW w:w="0" w:type="auto"/>
            <w:shd w:val="clear" w:color="auto" w:fill="auto"/>
            <w:tcMar>
              <w:top w:w="15" w:type="dxa"/>
              <w:left w:w="57" w:type="dxa"/>
              <w:bottom w:w="0" w:type="dxa"/>
              <w:right w:w="57" w:type="dxa"/>
            </w:tcMar>
            <w:vAlign w:val="center"/>
          </w:tcPr>
          <w:p w14:paraId="4350B71D" w14:textId="77777777" w:rsidR="00210399" w:rsidRPr="002B79F3" w:rsidRDefault="00210399"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rPr>
              <w:t>1.1</w:t>
            </w:r>
          </w:p>
        </w:tc>
        <w:tc>
          <w:tcPr>
            <w:tcW w:w="0" w:type="auto"/>
            <w:vAlign w:val="center"/>
          </w:tcPr>
          <w:p w14:paraId="0A8DA5CF" w14:textId="77777777" w:rsidR="00210399" w:rsidRPr="002B79F3" w:rsidRDefault="00210399" w:rsidP="0077391A">
            <w:pPr>
              <w:jc w:val="left"/>
              <w:outlineLvl w:val="0"/>
              <w:rPr>
                <w:rFonts w:ascii="Times New Roman" w:hAnsi="Times New Roman" w:cs="Times New Roman"/>
                <w:sz w:val="14"/>
                <w:szCs w:val="14"/>
                <w:lang w:val="en-GB"/>
              </w:rPr>
            </w:pPr>
            <w:r w:rsidRPr="002B79F3">
              <w:rPr>
                <w:rFonts w:ascii="Times New Roman" w:hAnsi="Times New Roman" w:cs="Times New Roman"/>
                <w:sz w:val="14"/>
                <w:szCs w:val="14"/>
                <w:lang w:val="en-GB"/>
              </w:rPr>
              <w:t>291.0920,</w:t>
            </w:r>
          </w:p>
          <w:p w14:paraId="771EBA9B" w14:textId="77777777" w:rsidR="00210399" w:rsidRPr="002B79F3" w:rsidRDefault="00210399" w:rsidP="0077391A">
            <w:pPr>
              <w:jc w:val="left"/>
              <w:outlineLvl w:val="0"/>
              <w:rPr>
                <w:rFonts w:ascii="Times New Roman" w:hAnsi="Times New Roman" w:cs="Times New Roman"/>
                <w:sz w:val="14"/>
                <w:szCs w:val="14"/>
              </w:rPr>
            </w:pPr>
            <w:r w:rsidRPr="002B79F3">
              <w:rPr>
                <w:rFonts w:ascii="Times New Roman" w:hAnsi="Times New Roman" w:cs="Times New Roman"/>
                <w:sz w:val="14"/>
                <w:szCs w:val="14"/>
                <w:lang w:val="en-GB"/>
              </w:rPr>
              <w:t>259.0954</w:t>
            </w:r>
          </w:p>
        </w:tc>
        <w:tc>
          <w:tcPr>
            <w:tcW w:w="0" w:type="auto"/>
            <w:vAlign w:val="center"/>
          </w:tcPr>
          <w:p w14:paraId="70E9C64A" w14:textId="64C918C2" w:rsidR="00210399" w:rsidRPr="002B79F3" w:rsidRDefault="00210399" w:rsidP="0077391A">
            <w:pPr>
              <w:jc w:val="left"/>
              <w:outlineLvl w:val="0"/>
              <w:rPr>
                <w:rFonts w:ascii="Times New Roman" w:hAnsi="Times New Roman" w:cs="Times New Roman"/>
                <w:sz w:val="14"/>
                <w:szCs w:val="14"/>
              </w:rPr>
            </w:pPr>
            <w:r w:rsidRPr="002B79F3">
              <w:rPr>
                <w:rFonts w:ascii="Times New Roman" w:hAnsi="Times New Roman" w:cs="Times New Roman"/>
                <w:bCs/>
                <w:sz w:val="14"/>
                <w:szCs w:val="14"/>
              </w:rPr>
              <w:t xml:space="preserve">Phenolic </w:t>
            </w:r>
            <w:proofErr w:type="spellStart"/>
            <w:r w:rsidRPr="002B79F3">
              <w:rPr>
                <w:rFonts w:ascii="Times New Roman" w:hAnsi="Times New Roman" w:cs="Times New Roman"/>
                <w:bCs/>
                <w:sz w:val="14"/>
                <w:szCs w:val="14"/>
              </w:rPr>
              <w:t>secoiridoids</w:t>
            </w:r>
            <w:proofErr w:type="spellEnd"/>
          </w:p>
        </w:tc>
        <w:tc>
          <w:tcPr>
            <w:tcW w:w="0" w:type="auto"/>
            <w:vAlign w:val="center"/>
          </w:tcPr>
          <w:p w14:paraId="5368F9FF" w14:textId="77777777" w:rsidR="00210399" w:rsidRPr="002B79F3" w:rsidRDefault="00210399" w:rsidP="00210399">
            <w:pPr>
              <w:jc w:val="center"/>
              <w:outlineLvl w:val="0"/>
              <w:rPr>
                <w:rFonts w:ascii="Times New Roman" w:hAnsi="Times New Roman" w:cs="Times New Roman"/>
                <w:sz w:val="14"/>
                <w:szCs w:val="14"/>
              </w:rPr>
            </w:pPr>
          </w:p>
        </w:tc>
        <w:tc>
          <w:tcPr>
            <w:tcW w:w="0" w:type="auto"/>
            <w:vAlign w:val="center"/>
          </w:tcPr>
          <w:p w14:paraId="7D4B81E0" w14:textId="77777777" w:rsidR="00210399" w:rsidRPr="002B79F3" w:rsidRDefault="00210399" w:rsidP="00210399">
            <w:pPr>
              <w:jc w:val="center"/>
              <w:outlineLvl w:val="0"/>
              <w:rPr>
                <w:rFonts w:ascii="Times New Roman" w:hAnsi="Times New Roman" w:cs="Times New Roman"/>
                <w:sz w:val="14"/>
                <w:szCs w:val="14"/>
              </w:rPr>
            </w:pPr>
          </w:p>
        </w:tc>
        <w:tc>
          <w:tcPr>
            <w:tcW w:w="0" w:type="auto"/>
            <w:vAlign w:val="center"/>
          </w:tcPr>
          <w:p w14:paraId="54C27133" w14:textId="77777777" w:rsidR="00210399" w:rsidRPr="002B79F3" w:rsidRDefault="00210399" w:rsidP="00210399">
            <w:pPr>
              <w:jc w:val="center"/>
              <w:outlineLvl w:val="0"/>
              <w:rPr>
                <w:rFonts w:ascii="Times New Roman" w:hAnsi="Times New Roman" w:cs="Times New Roman"/>
                <w:sz w:val="14"/>
                <w:szCs w:val="14"/>
              </w:rPr>
            </w:pPr>
          </w:p>
        </w:tc>
        <w:tc>
          <w:tcPr>
            <w:tcW w:w="478" w:type="dxa"/>
            <w:vAlign w:val="center"/>
          </w:tcPr>
          <w:p w14:paraId="427D9110" w14:textId="0DF0929C" w:rsidR="00210399" w:rsidRPr="002B79F3" w:rsidRDefault="00F7219E"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lang w:val="en-GB"/>
              </w:rPr>
              <w:t>√</w:t>
            </w:r>
          </w:p>
        </w:tc>
        <w:tc>
          <w:tcPr>
            <w:tcW w:w="0" w:type="auto"/>
            <w:vAlign w:val="center"/>
          </w:tcPr>
          <w:p w14:paraId="6632DCFD" w14:textId="3233B4F6" w:rsidR="00884908" w:rsidRPr="002B79F3" w:rsidRDefault="00F7219E" w:rsidP="00884908">
            <w:pPr>
              <w:jc w:val="center"/>
              <w:outlineLvl w:val="0"/>
              <w:rPr>
                <w:rFonts w:ascii="Times New Roman" w:hAnsi="Times New Roman" w:cs="Times New Roman"/>
                <w:sz w:val="14"/>
                <w:szCs w:val="14"/>
              </w:rPr>
            </w:pPr>
            <w:r w:rsidRPr="002B79F3">
              <w:rPr>
                <w:rFonts w:ascii="Times New Roman" w:hAnsi="Times New Roman" w:cs="Times New Roman"/>
                <w:sz w:val="14"/>
                <w:szCs w:val="14"/>
                <w:lang w:val="en-GB"/>
              </w:rPr>
              <w:t>[</w:t>
            </w:r>
            <w:r w:rsidR="00210399" w:rsidRPr="002B79F3">
              <w:rPr>
                <w:rFonts w:ascii="Times New Roman" w:hAnsi="Times New Roman" w:cs="Times New Roman"/>
                <w:sz w:val="14"/>
                <w:szCs w:val="14"/>
                <w:lang w:val="en-GB"/>
              </w:rPr>
              <w:t>47,</w:t>
            </w:r>
            <w:r w:rsidR="00F97AD4" w:rsidRPr="002B79F3">
              <w:rPr>
                <w:rFonts w:ascii="Times New Roman" w:hAnsi="Times New Roman" w:cs="Times New Roman"/>
                <w:sz w:val="14"/>
                <w:szCs w:val="14"/>
                <w:lang w:val="en-GB"/>
              </w:rPr>
              <w:t>50,</w:t>
            </w:r>
            <w:r w:rsidR="00210399" w:rsidRPr="002B79F3">
              <w:rPr>
                <w:rFonts w:ascii="Times New Roman" w:hAnsi="Times New Roman" w:cs="Times New Roman"/>
                <w:sz w:val="14"/>
                <w:szCs w:val="14"/>
                <w:lang w:val="en-GB"/>
              </w:rPr>
              <w:t>5</w:t>
            </w:r>
            <w:r w:rsidR="00F97AD4" w:rsidRPr="002B79F3">
              <w:rPr>
                <w:rFonts w:ascii="Times New Roman" w:hAnsi="Times New Roman" w:cs="Times New Roman"/>
                <w:sz w:val="14"/>
                <w:szCs w:val="14"/>
                <w:lang w:val="en-GB"/>
              </w:rPr>
              <w:t>1</w:t>
            </w:r>
            <w:r w:rsidRPr="002B79F3">
              <w:rPr>
                <w:rFonts w:ascii="Times New Roman" w:hAnsi="Times New Roman" w:cs="Times New Roman"/>
                <w:sz w:val="14"/>
                <w:szCs w:val="14"/>
                <w:lang w:val="en-GB"/>
              </w:rPr>
              <w:t>]</w:t>
            </w:r>
          </w:p>
          <w:p w14:paraId="4854CF5E" w14:textId="4D883BE8" w:rsidR="00210399" w:rsidRPr="002B79F3" w:rsidRDefault="00210399" w:rsidP="00210399">
            <w:pPr>
              <w:jc w:val="center"/>
              <w:outlineLvl w:val="0"/>
              <w:rPr>
                <w:rFonts w:ascii="Times New Roman" w:hAnsi="Times New Roman" w:cs="Times New Roman"/>
                <w:sz w:val="14"/>
                <w:szCs w:val="14"/>
              </w:rPr>
            </w:pPr>
          </w:p>
        </w:tc>
      </w:tr>
      <w:tr w:rsidR="00D066CB" w:rsidRPr="002B79F3" w14:paraId="0ED5F392" w14:textId="77777777" w:rsidTr="00D066CB">
        <w:trPr>
          <w:trHeight w:val="205"/>
          <w:jc w:val="center"/>
        </w:trPr>
        <w:tc>
          <w:tcPr>
            <w:tcW w:w="0" w:type="auto"/>
            <w:tcBorders>
              <w:bottom w:val="single" w:sz="4" w:space="0" w:color="auto"/>
            </w:tcBorders>
            <w:shd w:val="clear" w:color="auto" w:fill="auto"/>
            <w:tcMar>
              <w:top w:w="15" w:type="dxa"/>
              <w:left w:w="57" w:type="dxa"/>
              <w:bottom w:w="0" w:type="dxa"/>
              <w:right w:w="57" w:type="dxa"/>
            </w:tcMar>
            <w:vAlign w:val="center"/>
          </w:tcPr>
          <w:p w14:paraId="4E65D87C" w14:textId="77777777" w:rsidR="00210399" w:rsidRPr="002B79F3" w:rsidRDefault="00210399"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rPr>
              <w:t>27</w:t>
            </w:r>
          </w:p>
        </w:tc>
        <w:tc>
          <w:tcPr>
            <w:tcW w:w="0" w:type="auto"/>
            <w:tcBorders>
              <w:bottom w:val="single" w:sz="4" w:space="0" w:color="auto"/>
            </w:tcBorders>
            <w:vAlign w:val="center"/>
          </w:tcPr>
          <w:p w14:paraId="342EDFFE" w14:textId="75063EF6" w:rsidR="00210399" w:rsidRPr="002B79F3" w:rsidRDefault="00210399" w:rsidP="0077391A">
            <w:pPr>
              <w:ind w:right="1"/>
              <w:jc w:val="left"/>
              <w:outlineLvl w:val="0"/>
              <w:rPr>
                <w:rFonts w:ascii="Times New Roman" w:hAnsi="Times New Roman" w:cs="Times New Roman"/>
                <w:sz w:val="14"/>
                <w:szCs w:val="14"/>
                <w:lang w:val="en-GB"/>
              </w:rPr>
            </w:pPr>
            <w:proofErr w:type="spellStart"/>
            <w:r w:rsidRPr="002B79F3">
              <w:rPr>
                <w:rFonts w:ascii="Times New Roman" w:hAnsi="Times New Roman" w:cs="Times New Roman"/>
                <w:sz w:val="14"/>
                <w:szCs w:val="14"/>
                <w:lang w:val="en-GB"/>
              </w:rPr>
              <w:t>Ligstroside</w:t>
            </w:r>
            <w:proofErr w:type="spellEnd"/>
            <w:r w:rsidRPr="002B79F3">
              <w:rPr>
                <w:rFonts w:ascii="Times New Roman" w:hAnsi="Times New Roman" w:cs="Times New Roman"/>
                <w:sz w:val="14"/>
                <w:szCs w:val="14"/>
                <w:lang w:val="en-GB"/>
              </w:rPr>
              <w:t xml:space="preserve"> aglycone</w:t>
            </w:r>
          </w:p>
        </w:tc>
        <w:tc>
          <w:tcPr>
            <w:tcW w:w="0" w:type="auto"/>
            <w:tcBorders>
              <w:bottom w:val="single" w:sz="4" w:space="0" w:color="auto"/>
            </w:tcBorders>
            <w:shd w:val="clear" w:color="auto" w:fill="auto"/>
            <w:tcMar>
              <w:top w:w="15" w:type="dxa"/>
              <w:left w:w="57" w:type="dxa"/>
              <w:bottom w:w="0" w:type="dxa"/>
              <w:right w:w="57" w:type="dxa"/>
            </w:tcMar>
            <w:vAlign w:val="center"/>
          </w:tcPr>
          <w:p w14:paraId="0553F00A" w14:textId="77777777" w:rsidR="00210399" w:rsidRPr="002B79F3" w:rsidRDefault="00210399"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rPr>
              <w:t>12.8</w:t>
            </w:r>
          </w:p>
        </w:tc>
        <w:tc>
          <w:tcPr>
            <w:tcW w:w="0" w:type="auto"/>
            <w:tcBorders>
              <w:bottom w:val="single" w:sz="4" w:space="0" w:color="auto"/>
            </w:tcBorders>
            <w:shd w:val="clear" w:color="auto" w:fill="auto"/>
            <w:tcMar>
              <w:top w:w="15" w:type="dxa"/>
              <w:left w:w="57" w:type="dxa"/>
              <w:bottom w:w="0" w:type="dxa"/>
              <w:right w:w="57" w:type="dxa"/>
            </w:tcMar>
            <w:vAlign w:val="center"/>
          </w:tcPr>
          <w:p w14:paraId="002C5E2B" w14:textId="6D146ED8" w:rsidR="00210399" w:rsidRPr="002B79F3" w:rsidRDefault="00210399"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rPr>
              <w:t>C</w:t>
            </w:r>
            <w:r w:rsidRPr="002B79F3">
              <w:rPr>
                <w:rFonts w:ascii="Times New Roman" w:hAnsi="Times New Roman" w:cs="Times New Roman"/>
                <w:sz w:val="14"/>
                <w:szCs w:val="14"/>
                <w:vertAlign w:val="subscript"/>
              </w:rPr>
              <w:t>19</w:t>
            </w:r>
            <w:r w:rsidRPr="002B79F3">
              <w:rPr>
                <w:rFonts w:ascii="Times New Roman" w:hAnsi="Times New Roman" w:cs="Times New Roman"/>
                <w:sz w:val="14"/>
                <w:szCs w:val="14"/>
              </w:rPr>
              <w:t>H</w:t>
            </w:r>
            <w:r w:rsidRPr="002B79F3">
              <w:rPr>
                <w:rFonts w:ascii="Times New Roman" w:hAnsi="Times New Roman" w:cs="Times New Roman"/>
                <w:sz w:val="14"/>
                <w:szCs w:val="14"/>
                <w:vertAlign w:val="subscript"/>
              </w:rPr>
              <w:t>22</w:t>
            </w:r>
            <w:r w:rsidRPr="002B79F3">
              <w:rPr>
                <w:rFonts w:ascii="Times New Roman" w:hAnsi="Times New Roman" w:cs="Times New Roman"/>
                <w:sz w:val="14"/>
                <w:szCs w:val="14"/>
              </w:rPr>
              <w:t>O</w:t>
            </w:r>
            <w:r w:rsidRPr="002B79F3">
              <w:rPr>
                <w:rFonts w:ascii="Times New Roman" w:hAnsi="Times New Roman" w:cs="Times New Roman"/>
                <w:sz w:val="14"/>
                <w:szCs w:val="14"/>
                <w:vertAlign w:val="subscript"/>
              </w:rPr>
              <w:t>7</w:t>
            </w:r>
          </w:p>
        </w:tc>
        <w:tc>
          <w:tcPr>
            <w:tcW w:w="0" w:type="auto"/>
            <w:tcBorders>
              <w:bottom w:val="single" w:sz="4" w:space="0" w:color="auto"/>
            </w:tcBorders>
            <w:shd w:val="clear" w:color="auto" w:fill="auto"/>
            <w:tcMar>
              <w:top w:w="15" w:type="dxa"/>
              <w:left w:w="57" w:type="dxa"/>
              <w:bottom w:w="0" w:type="dxa"/>
              <w:right w:w="57" w:type="dxa"/>
            </w:tcMar>
            <w:vAlign w:val="center"/>
          </w:tcPr>
          <w:p w14:paraId="41254361" w14:textId="7D739598" w:rsidR="00210399" w:rsidRPr="002B79F3" w:rsidRDefault="00210399"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rPr>
              <w:t>361.1329</w:t>
            </w:r>
          </w:p>
        </w:tc>
        <w:tc>
          <w:tcPr>
            <w:tcW w:w="0" w:type="auto"/>
            <w:tcBorders>
              <w:bottom w:val="single" w:sz="4" w:space="0" w:color="auto"/>
            </w:tcBorders>
            <w:shd w:val="clear" w:color="auto" w:fill="auto"/>
            <w:tcMar>
              <w:top w:w="15" w:type="dxa"/>
              <w:left w:w="57" w:type="dxa"/>
              <w:bottom w:w="0" w:type="dxa"/>
              <w:right w:w="57" w:type="dxa"/>
            </w:tcMar>
            <w:vAlign w:val="center"/>
          </w:tcPr>
          <w:p w14:paraId="4D96BD13" w14:textId="43D226BA" w:rsidR="00210399" w:rsidRPr="002B79F3" w:rsidRDefault="00210399"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rPr>
              <w:t>3.6</w:t>
            </w:r>
          </w:p>
        </w:tc>
        <w:tc>
          <w:tcPr>
            <w:tcW w:w="0" w:type="auto"/>
            <w:tcBorders>
              <w:bottom w:val="single" w:sz="4" w:space="0" w:color="auto"/>
            </w:tcBorders>
            <w:vAlign w:val="center"/>
          </w:tcPr>
          <w:p w14:paraId="055158DB" w14:textId="77777777" w:rsidR="00210399" w:rsidRPr="002B79F3" w:rsidRDefault="00210399" w:rsidP="0077391A">
            <w:pPr>
              <w:jc w:val="left"/>
              <w:outlineLvl w:val="0"/>
              <w:rPr>
                <w:rFonts w:ascii="Times New Roman" w:hAnsi="Times New Roman" w:cs="Times New Roman"/>
                <w:sz w:val="14"/>
                <w:szCs w:val="14"/>
                <w:lang w:val="en-GB"/>
              </w:rPr>
            </w:pPr>
            <w:r w:rsidRPr="002B79F3">
              <w:rPr>
                <w:rFonts w:ascii="Times New Roman" w:hAnsi="Times New Roman" w:cs="Times New Roman"/>
                <w:sz w:val="14"/>
                <w:szCs w:val="14"/>
                <w:lang w:val="en-GB"/>
              </w:rPr>
              <w:t>291.0924,</w:t>
            </w:r>
          </w:p>
          <w:p w14:paraId="7EA1DD5F" w14:textId="1CCA8341" w:rsidR="00210399" w:rsidRPr="002B79F3" w:rsidRDefault="00210399" w:rsidP="0077391A">
            <w:pPr>
              <w:jc w:val="left"/>
              <w:outlineLvl w:val="0"/>
              <w:rPr>
                <w:rFonts w:ascii="Times New Roman" w:hAnsi="Times New Roman" w:cs="Times New Roman"/>
                <w:sz w:val="14"/>
                <w:szCs w:val="14"/>
                <w:lang w:val="en-GB"/>
              </w:rPr>
            </w:pPr>
            <w:r w:rsidRPr="002B79F3">
              <w:rPr>
                <w:rFonts w:ascii="Times New Roman" w:hAnsi="Times New Roman" w:cs="Times New Roman"/>
                <w:sz w:val="14"/>
                <w:szCs w:val="14"/>
                <w:lang w:val="en-GB"/>
              </w:rPr>
              <w:lastRenderedPageBreak/>
              <w:t>259.1012</w:t>
            </w:r>
          </w:p>
        </w:tc>
        <w:tc>
          <w:tcPr>
            <w:tcW w:w="0" w:type="auto"/>
            <w:tcBorders>
              <w:bottom w:val="single" w:sz="4" w:space="0" w:color="auto"/>
            </w:tcBorders>
            <w:vAlign w:val="center"/>
          </w:tcPr>
          <w:p w14:paraId="22B6711C" w14:textId="356FECA6" w:rsidR="00210399" w:rsidRPr="002B79F3" w:rsidRDefault="00210399" w:rsidP="0077391A">
            <w:pPr>
              <w:jc w:val="left"/>
              <w:outlineLvl w:val="0"/>
              <w:rPr>
                <w:rFonts w:ascii="Times New Roman" w:hAnsi="Times New Roman" w:cs="Times New Roman"/>
                <w:sz w:val="14"/>
                <w:szCs w:val="14"/>
                <w:lang w:val="en-GB"/>
              </w:rPr>
            </w:pPr>
            <w:r w:rsidRPr="002B79F3">
              <w:rPr>
                <w:rFonts w:ascii="Times New Roman" w:hAnsi="Times New Roman" w:cs="Times New Roman"/>
                <w:bCs/>
                <w:sz w:val="14"/>
                <w:szCs w:val="14"/>
              </w:rPr>
              <w:lastRenderedPageBreak/>
              <w:t xml:space="preserve">Phenolic </w:t>
            </w:r>
            <w:proofErr w:type="spellStart"/>
            <w:r w:rsidRPr="002B79F3">
              <w:rPr>
                <w:rFonts w:ascii="Times New Roman" w:hAnsi="Times New Roman" w:cs="Times New Roman"/>
                <w:bCs/>
                <w:sz w:val="14"/>
                <w:szCs w:val="14"/>
              </w:rPr>
              <w:t>secoiridoids</w:t>
            </w:r>
            <w:proofErr w:type="spellEnd"/>
          </w:p>
        </w:tc>
        <w:tc>
          <w:tcPr>
            <w:tcW w:w="0" w:type="auto"/>
            <w:tcBorders>
              <w:bottom w:val="single" w:sz="4" w:space="0" w:color="auto"/>
            </w:tcBorders>
            <w:vAlign w:val="center"/>
          </w:tcPr>
          <w:p w14:paraId="4C1E12B7" w14:textId="77777777" w:rsidR="00210399" w:rsidRPr="002B79F3" w:rsidRDefault="00210399" w:rsidP="00210399">
            <w:pPr>
              <w:jc w:val="center"/>
              <w:outlineLvl w:val="0"/>
              <w:rPr>
                <w:rFonts w:ascii="Times New Roman" w:hAnsi="Times New Roman" w:cs="Times New Roman"/>
                <w:sz w:val="14"/>
                <w:szCs w:val="14"/>
              </w:rPr>
            </w:pPr>
          </w:p>
        </w:tc>
        <w:tc>
          <w:tcPr>
            <w:tcW w:w="0" w:type="auto"/>
            <w:tcBorders>
              <w:bottom w:val="single" w:sz="4" w:space="0" w:color="auto"/>
            </w:tcBorders>
            <w:vAlign w:val="center"/>
          </w:tcPr>
          <w:p w14:paraId="38C0E4A0" w14:textId="77777777" w:rsidR="00210399" w:rsidRPr="002B79F3" w:rsidRDefault="00210399" w:rsidP="00210399">
            <w:pPr>
              <w:jc w:val="center"/>
              <w:outlineLvl w:val="0"/>
              <w:rPr>
                <w:rFonts w:ascii="Times New Roman" w:hAnsi="Times New Roman" w:cs="Times New Roman"/>
                <w:sz w:val="14"/>
                <w:szCs w:val="14"/>
              </w:rPr>
            </w:pPr>
          </w:p>
        </w:tc>
        <w:tc>
          <w:tcPr>
            <w:tcW w:w="0" w:type="auto"/>
            <w:tcBorders>
              <w:bottom w:val="single" w:sz="4" w:space="0" w:color="auto"/>
            </w:tcBorders>
            <w:vAlign w:val="center"/>
          </w:tcPr>
          <w:p w14:paraId="5B0FA86A" w14:textId="77777777" w:rsidR="00210399" w:rsidRPr="002B79F3" w:rsidRDefault="00210399" w:rsidP="00210399">
            <w:pPr>
              <w:jc w:val="center"/>
              <w:outlineLvl w:val="0"/>
              <w:rPr>
                <w:rFonts w:ascii="Times New Roman" w:hAnsi="Times New Roman" w:cs="Times New Roman"/>
                <w:sz w:val="14"/>
                <w:szCs w:val="14"/>
              </w:rPr>
            </w:pPr>
          </w:p>
        </w:tc>
        <w:tc>
          <w:tcPr>
            <w:tcW w:w="478" w:type="dxa"/>
            <w:tcBorders>
              <w:bottom w:val="single" w:sz="4" w:space="0" w:color="auto"/>
            </w:tcBorders>
            <w:vAlign w:val="center"/>
          </w:tcPr>
          <w:p w14:paraId="02BCBFA1" w14:textId="571E19D8" w:rsidR="00210399" w:rsidRPr="002B79F3" w:rsidRDefault="00F7219E" w:rsidP="00210399">
            <w:pPr>
              <w:jc w:val="center"/>
              <w:outlineLvl w:val="0"/>
              <w:rPr>
                <w:rFonts w:ascii="Times New Roman" w:hAnsi="Times New Roman" w:cs="Times New Roman"/>
                <w:sz w:val="14"/>
                <w:szCs w:val="14"/>
              </w:rPr>
            </w:pPr>
            <w:r w:rsidRPr="002B79F3">
              <w:rPr>
                <w:rFonts w:ascii="Times New Roman" w:hAnsi="Times New Roman" w:cs="Times New Roman"/>
                <w:sz w:val="14"/>
                <w:szCs w:val="14"/>
                <w:lang w:val="en-GB"/>
              </w:rPr>
              <w:t>√</w:t>
            </w:r>
          </w:p>
        </w:tc>
        <w:tc>
          <w:tcPr>
            <w:tcW w:w="0" w:type="auto"/>
            <w:tcBorders>
              <w:bottom w:val="single" w:sz="4" w:space="0" w:color="auto"/>
            </w:tcBorders>
            <w:vAlign w:val="center"/>
          </w:tcPr>
          <w:p w14:paraId="1E104427" w14:textId="7AD952A3" w:rsidR="00884908" w:rsidRPr="002B79F3" w:rsidRDefault="00F7219E" w:rsidP="00884908">
            <w:pPr>
              <w:jc w:val="center"/>
              <w:outlineLvl w:val="0"/>
              <w:rPr>
                <w:rFonts w:ascii="Times New Roman" w:hAnsi="Times New Roman" w:cs="Times New Roman"/>
                <w:sz w:val="14"/>
                <w:szCs w:val="14"/>
                <w:lang w:val="en-GB"/>
              </w:rPr>
            </w:pPr>
            <w:r w:rsidRPr="002B79F3">
              <w:rPr>
                <w:rFonts w:ascii="Times New Roman" w:hAnsi="Times New Roman" w:cs="Times New Roman"/>
                <w:sz w:val="14"/>
                <w:szCs w:val="14"/>
                <w:lang w:val="en-GB"/>
              </w:rPr>
              <w:t>[</w:t>
            </w:r>
            <w:r w:rsidR="00210399" w:rsidRPr="002B79F3">
              <w:rPr>
                <w:rFonts w:ascii="Times New Roman" w:hAnsi="Times New Roman" w:cs="Times New Roman"/>
                <w:sz w:val="14"/>
                <w:szCs w:val="14"/>
                <w:lang w:val="en-GB"/>
              </w:rPr>
              <w:t>47,</w:t>
            </w:r>
            <w:r w:rsidR="00F97AD4" w:rsidRPr="002B79F3">
              <w:rPr>
                <w:rFonts w:ascii="Times New Roman" w:hAnsi="Times New Roman" w:cs="Times New Roman"/>
                <w:sz w:val="14"/>
                <w:szCs w:val="14"/>
                <w:lang w:val="en-GB"/>
              </w:rPr>
              <w:t>50,</w:t>
            </w:r>
            <w:r w:rsidR="00210399" w:rsidRPr="002B79F3">
              <w:rPr>
                <w:rFonts w:ascii="Times New Roman" w:hAnsi="Times New Roman" w:cs="Times New Roman"/>
                <w:sz w:val="14"/>
                <w:szCs w:val="14"/>
                <w:lang w:val="en-GB"/>
              </w:rPr>
              <w:t>5</w:t>
            </w:r>
            <w:r w:rsidR="00F97AD4" w:rsidRPr="002B79F3">
              <w:rPr>
                <w:rFonts w:ascii="Times New Roman" w:hAnsi="Times New Roman" w:cs="Times New Roman"/>
                <w:sz w:val="14"/>
                <w:szCs w:val="14"/>
                <w:lang w:val="en-GB"/>
              </w:rPr>
              <w:t>1</w:t>
            </w:r>
            <w:r w:rsidRPr="002B79F3">
              <w:rPr>
                <w:rFonts w:ascii="Times New Roman" w:hAnsi="Times New Roman" w:cs="Times New Roman"/>
                <w:sz w:val="14"/>
                <w:szCs w:val="14"/>
                <w:lang w:val="en-GB"/>
              </w:rPr>
              <w:t>]</w:t>
            </w:r>
          </w:p>
          <w:p w14:paraId="71135CA4" w14:textId="38171B4A" w:rsidR="00210399" w:rsidRPr="002B79F3" w:rsidRDefault="00210399" w:rsidP="00210399">
            <w:pPr>
              <w:jc w:val="center"/>
              <w:outlineLvl w:val="0"/>
              <w:rPr>
                <w:rFonts w:ascii="Times New Roman" w:hAnsi="Times New Roman" w:cs="Times New Roman"/>
                <w:sz w:val="14"/>
                <w:szCs w:val="14"/>
                <w:lang w:val="en-GB"/>
              </w:rPr>
            </w:pPr>
          </w:p>
        </w:tc>
      </w:tr>
      <w:bookmarkEnd w:id="2"/>
    </w:tbl>
    <w:p w14:paraId="6E543B47" w14:textId="77777777" w:rsidR="00D066CB" w:rsidRDefault="00D066CB" w:rsidP="003A2A26">
      <w:pPr>
        <w:jc w:val="center"/>
        <w:outlineLvl w:val="0"/>
        <w:rPr>
          <w:rFonts w:ascii="Times New Roman" w:hAnsi="Times New Roman" w:cs="Times New Roman"/>
          <w:szCs w:val="20"/>
          <w:lang w:val="en-GB"/>
        </w:rPr>
      </w:pPr>
    </w:p>
    <w:p w14:paraId="2A5E1843" w14:textId="71A6BC20" w:rsidR="00566521" w:rsidRPr="00147903" w:rsidRDefault="00D066CB" w:rsidP="003A2A26">
      <w:pPr>
        <w:jc w:val="center"/>
        <w:outlineLvl w:val="0"/>
        <w:rPr>
          <w:rFonts w:ascii="Times New Roman" w:hAnsi="Times New Roman" w:cs="Times New Roman"/>
          <w:bCs/>
          <w:szCs w:val="20"/>
          <w:lang w:val="en-GB"/>
        </w:rPr>
      </w:pPr>
      <w:r>
        <w:rPr>
          <w:rFonts w:ascii="Times New Roman" w:hAnsi="Times New Roman" w:cs="Times New Roman"/>
          <w:szCs w:val="20"/>
          <w:lang w:val="en-GB"/>
        </w:rPr>
        <w:t xml:space="preserve">Table 4. </w:t>
      </w:r>
      <w:r w:rsidR="00633876" w:rsidRPr="00147903">
        <w:rPr>
          <w:rFonts w:ascii="Times New Roman" w:hAnsi="Times New Roman" w:cs="Times New Roman"/>
          <w:szCs w:val="20"/>
          <w:lang w:val="en-GB"/>
        </w:rPr>
        <w:t>Phytoc</w:t>
      </w:r>
      <w:r w:rsidR="005D60A8" w:rsidRPr="00147903">
        <w:rPr>
          <w:rFonts w:ascii="Times New Roman" w:hAnsi="Times New Roman" w:cs="Times New Roman"/>
          <w:szCs w:val="20"/>
          <w:lang w:val="en-GB"/>
        </w:rPr>
        <w:t>hemicals</w:t>
      </w:r>
      <w:r w:rsidR="005D60A8" w:rsidRPr="00147903">
        <w:rPr>
          <w:rFonts w:ascii="Times New Roman" w:hAnsi="Times New Roman" w:cs="Times New Roman"/>
          <w:bCs/>
          <w:szCs w:val="20"/>
          <w:lang w:val="en-GB"/>
        </w:rPr>
        <w:t xml:space="preserve"> detected in palm cooking oil, CPPO, RPO and </w:t>
      </w:r>
      <w:r w:rsidR="005D60A8" w:rsidRPr="00147903">
        <w:rPr>
          <w:rFonts w:ascii="Times New Roman" w:hAnsi="Times New Roman" w:cs="Times New Roman"/>
          <w:szCs w:val="20"/>
          <w:lang w:val="en-GB"/>
        </w:rPr>
        <w:t xml:space="preserve">EVOO </w:t>
      </w:r>
      <w:r w:rsidR="005D60A8" w:rsidRPr="00147903">
        <w:rPr>
          <w:rFonts w:ascii="Times New Roman" w:hAnsi="Times New Roman" w:cs="Times New Roman"/>
          <w:bCs/>
          <w:szCs w:val="20"/>
          <w:lang w:val="en-GB"/>
        </w:rPr>
        <w:t>extracts by GC-Q/TOF</w:t>
      </w:r>
    </w:p>
    <w:p w14:paraId="45E9D36F" w14:textId="77777777" w:rsidR="005D60A8" w:rsidRPr="00147903" w:rsidRDefault="005D60A8" w:rsidP="003A2A26">
      <w:pPr>
        <w:jc w:val="center"/>
        <w:outlineLvl w:val="0"/>
        <w:rPr>
          <w:rFonts w:ascii="Times New Roman" w:hAnsi="Times New Roman" w:cs="Times New Roman"/>
          <w:szCs w:val="20"/>
        </w:rPr>
      </w:pPr>
    </w:p>
    <w:tbl>
      <w:tblPr>
        <w:tblW w:w="9073" w:type="dxa"/>
        <w:tblInd w:w="-142" w:type="dxa"/>
        <w:tblLayout w:type="fixed"/>
        <w:tblLook w:val="04A0" w:firstRow="1" w:lastRow="0" w:firstColumn="1" w:lastColumn="0" w:noHBand="0" w:noVBand="1"/>
      </w:tblPr>
      <w:tblGrid>
        <w:gridCol w:w="426"/>
        <w:gridCol w:w="1984"/>
        <w:gridCol w:w="709"/>
        <w:gridCol w:w="959"/>
        <w:gridCol w:w="1167"/>
        <w:gridCol w:w="709"/>
        <w:gridCol w:w="567"/>
        <w:gridCol w:w="709"/>
        <w:gridCol w:w="1843"/>
      </w:tblGrid>
      <w:tr w:rsidR="00147903" w:rsidRPr="00147903" w14:paraId="7D219706" w14:textId="77777777" w:rsidTr="00057992">
        <w:trPr>
          <w:trHeight w:val="585"/>
        </w:trPr>
        <w:tc>
          <w:tcPr>
            <w:tcW w:w="426" w:type="dxa"/>
            <w:tcBorders>
              <w:top w:val="single" w:sz="4" w:space="0" w:color="auto"/>
              <w:bottom w:val="single" w:sz="4" w:space="0" w:color="auto"/>
            </w:tcBorders>
            <w:vAlign w:val="center"/>
            <w:hideMark/>
          </w:tcPr>
          <w:p w14:paraId="1CCCF6B9" w14:textId="77777777" w:rsidR="005D60A8" w:rsidRPr="00147903" w:rsidRDefault="005D60A8" w:rsidP="005D60A8">
            <w:pPr>
              <w:ind w:left="-109" w:right="-77"/>
              <w:jc w:val="center"/>
              <w:outlineLvl w:val="0"/>
              <w:rPr>
                <w:rFonts w:ascii="Times New Roman" w:hAnsi="Times New Roman" w:cs="Times New Roman"/>
                <w:b/>
                <w:bCs/>
                <w:szCs w:val="20"/>
                <w:lang w:val="en-GB"/>
              </w:rPr>
            </w:pPr>
            <w:r w:rsidRPr="00147903">
              <w:rPr>
                <w:rFonts w:ascii="Times New Roman" w:hAnsi="Times New Roman" w:cs="Times New Roman"/>
                <w:b/>
                <w:bCs/>
                <w:szCs w:val="20"/>
                <w:lang w:val="en-GB"/>
              </w:rPr>
              <w:t>No.</w:t>
            </w:r>
          </w:p>
        </w:tc>
        <w:tc>
          <w:tcPr>
            <w:tcW w:w="1984" w:type="dxa"/>
            <w:tcBorders>
              <w:top w:val="single" w:sz="4" w:space="0" w:color="auto"/>
              <w:bottom w:val="single" w:sz="4" w:space="0" w:color="auto"/>
            </w:tcBorders>
            <w:vAlign w:val="center"/>
            <w:hideMark/>
          </w:tcPr>
          <w:p w14:paraId="7E21D65E" w14:textId="7DF35B18" w:rsidR="005D60A8" w:rsidRPr="00147903" w:rsidRDefault="005D60A8" w:rsidP="005D60A8">
            <w:pPr>
              <w:jc w:val="center"/>
              <w:outlineLvl w:val="0"/>
              <w:rPr>
                <w:rFonts w:ascii="Times New Roman" w:hAnsi="Times New Roman" w:cs="Times New Roman"/>
                <w:b/>
                <w:bCs/>
                <w:szCs w:val="20"/>
                <w:lang w:val="en-GB"/>
              </w:rPr>
            </w:pPr>
            <w:r w:rsidRPr="00147903">
              <w:rPr>
                <w:rFonts w:ascii="Times New Roman" w:hAnsi="Times New Roman" w:cs="Times New Roman"/>
                <w:b/>
                <w:bCs/>
                <w:szCs w:val="20"/>
                <w:lang w:val="en-GB"/>
              </w:rPr>
              <w:t>Phyto</w:t>
            </w:r>
            <w:r w:rsidR="00633876" w:rsidRPr="00147903">
              <w:rPr>
                <w:rFonts w:ascii="Times New Roman" w:hAnsi="Times New Roman" w:cs="Times New Roman"/>
                <w:b/>
                <w:bCs/>
                <w:szCs w:val="20"/>
                <w:lang w:val="en-GB"/>
              </w:rPr>
              <w:t>c</w:t>
            </w:r>
            <w:r w:rsidRPr="00147903">
              <w:rPr>
                <w:rFonts w:ascii="Times New Roman" w:hAnsi="Times New Roman" w:cs="Times New Roman"/>
                <w:b/>
                <w:bCs/>
                <w:szCs w:val="20"/>
                <w:lang w:val="en-GB"/>
              </w:rPr>
              <w:t>hemicals</w:t>
            </w:r>
            <w:r w:rsidR="007562D6" w:rsidRPr="00147903">
              <w:rPr>
                <w:rFonts w:ascii="Times New Roman" w:hAnsi="Times New Roman" w:cs="Times New Roman"/>
                <w:b/>
                <w:bCs/>
                <w:sz w:val="16"/>
                <w:szCs w:val="16"/>
                <w:lang w:val="en-GB"/>
              </w:rPr>
              <w:t>*</w:t>
            </w:r>
          </w:p>
        </w:tc>
        <w:tc>
          <w:tcPr>
            <w:tcW w:w="709" w:type="dxa"/>
            <w:tcBorders>
              <w:top w:val="single" w:sz="4" w:space="0" w:color="auto"/>
              <w:bottom w:val="single" w:sz="4" w:space="0" w:color="auto"/>
            </w:tcBorders>
            <w:vAlign w:val="center"/>
            <w:hideMark/>
          </w:tcPr>
          <w:p w14:paraId="7329D912" w14:textId="77777777" w:rsidR="005D60A8" w:rsidRPr="00147903" w:rsidRDefault="005D60A8" w:rsidP="007562D6">
            <w:pPr>
              <w:ind w:left="-108" w:right="-108"/>
              <w:jc w:val="center"/>
              <w:outlineLvl w:val="0"/>
              <w:rPr>
                <w:rFonts w:ascii="Times New Roman" w:hAnsi="Times New Roman" w:cs="Times New Roman"/>
                <w:b/>
                <w:bCs/>
                <w:szCs w:val="20"/>
                <w:lang w:val="en-GB"/>
              </w:rPr>
            </w:pPr>
            <w:proofErr w:type="spellStart"/>
            <w:r w:rsidRPr="00147903">
              <w:rPr>
                <w:rFonts w:ascii="Times New Roman" w:hAnsi="Times New Roman" w:cs="Times New Roman"/>
                <w:b/>
                <w:bCs/>
                <w:i/>
                <w:szCs w:val="20"/>
                <w:lang w:val="en-GB"/>
              </w:rPr>
              <w:t>t</w:t>
            </w:r>
            <w:r w:rsidRPr="00147903">
              <w:rPr>
                <w:rFonts w:ascii="Times New Roman" w:hAnsi="Times New Roman" w:cs="Times New Roman"/>
                <w:b/>
                <w:bCs/>
                <w:szCs w:val="20"/>
                <w:vertAlign w:val="subscript"/>
                <w:lang w:val="en-GB"/>
              </w:rPr>
              <w:t>R</w:t>
            </w:r>
            <w:proofErr w:type="spellEnd"/>
          </w:p>
          <w:p w14:paraId="27796A5F" w14:textId="77777777" w:rsidR="005D60A8" w:rsidRPr="00147903" w:rsidRDefault="005D60A8" w:rsidP="007562D6">
            <w:pPr>
              <w:ind w:left="-108" w:right="-108"/>
              <w:jc w:val="center"/>
              <w:outlineLvl w:val="0"/>
              <w:rPr>
                <w:rFonts w:ascii="Times New Roman" w:hAnsi="Times New Roman" w:cs="Times New Roman"/>
                <w:b/>
                <w:bCs/>
                <w:szCs w:val="20"/>
                <w:lang w:val="en-GB"/>
              </w:rPr>
            </w:pPr>
            <w:r w:rsidRPr="00147903">
              <w:rPr>
                <w:rFonts w:ascii="Times New Roman" w:hAnsi="Times New Roman" w:cs="Times New Roman"/>
                <w:b/>
                <w:bCs/>
                <w:szCs w:val="20"/>
                <w:lang w:val="en-GB"/>
              </w:rPr>
              <w:t>(min)</w:t>
            </w:r>
          </w:p>
        </w:tc>
        <w:tc>
          <w:tcPr>
            <w:tcW w:w="959" w:type="dxa"/>
            <w:tcBorders>
              <w:top w:val="single" w:sz="4" w:space="0" w:color="auto"/>
              <w:bottom w:val="single" w:sz="4" w:space="0" w:color="auto"/>
            </w:tcBorders>
            <w:vAlign w:val="center"/>
            <w:hideMark/>
          </w:tcPr>
          <w:p w14:paraId="77F28876" w14:textId="2953619D" w:rsidR="005D60A8" w:rsidRPr="00147903" w:rsidRDefault="005D60A8" w:rsidP="007562D6">
            <w:pPr>
              <w:ind w:left="-109" w:right="-140"/>
              <w:jc w:val="center"/>
              <w:outlineLvl w:val="0"/>
              <w:rPr>
                <w:rFonts w:ascii="Times New Roman" w:hAnsi="Times New Roman" w:cs="Times New Roman"/>
                <w:b/>
                <w:bCs/>
                <w:szCs w:val="20"/>
                <w:lang w:val="en-GB"/>
              </w:rPr>
            </w:pPr>
            <w:r w:rsidRPr="00147903">
              <w:rPr>
                <w:rFonts w:ascii="Times New Roman" w:hAnsi="Times New Roman" w:cs="Times New Roman"/>
                <w:b/>
                <w:bCs/>
                <w:szCs w:val="20"/>
                <w:lang w:val="en-GB"/>
              </w:rPr>
              <w:t xml:space="preserve">Molecular </w:t>
            </w:r>
            <w:r w:rsidR="00D066CB">
              <w:rPr>
                <w:rFonts w:ascii="Times New Roman" w:hAnsi="Times New Roman" w:cs="Times New Roman"/>
                <w:b/>
                <w:bCs/>
                <w:szCs w:val="20"/>
                <w:lang w:val="en-GB"/>
              </w:rPr>
              <w:t>F</w:t>
            </w:r>
            <w:r w:rsidRPr="00147903">
              <w:rPr>
                <w:rFonts w:ascii="Times New Roman" w:hAnsi="Times New Roman" w:cs="Times New Roman"/>
                <w:b/>
                <w:bCs/>
                <w:szCs w:val="20"/>
                <w:lang w:val="en-GB"/>
              </w:rPr>
              <w:t>ormula</w:t>
            </w:r>
          </w:p>
        </w:tc>
        <w:tc>
          <w:tcPr>
            <w:tcW w:w="1167" w:type="dxa"/>
            <w:tcBorders>
              <w:top w:val="single" w:sz="4" w:space="0" w:color="auto"/>
              <w:bottom w:val="single" w:sz="4" w:space="0" w:color="auto"/>
            </w:tcBorders>
            <w:vAlign w:val="center"/>
            <w:hideMark/>
          </w:tcPr>
          <w:p w14:paraId="2E6A21C9" w14:textId="7D7CB820" w:rsidR="005D60A8" w:rsidRPr="00147903" w:rsidRDefault="005D60A8" w:rsidP="005D60A8">
            <w:pPr>
              <w:jc w:val="center"/>
              <w:outlineLvl w:val="0"/>
              <w:rPr>
                <w:rFonts w:ascii="Times New Roman" w:hAnsi="Times New Roman" w:cs="Times New Roman"/>
                <w:b/>
                <w:bCs/>
                <w:szCs w:val="20"/>
                <w:lang w:val="en-GB"/>
              </w:rPr>
            </w:pPr>
            <w:r w:rsidRPr="00147903">
              <w:rPr>
                <w:rFonts w:ascii="Times New Roman" w:hAnsi="Times New Roman" w:cs="Times New Roman"/>
                <w:b/>
                <w:bCs/>
                <w:szCs w:val="20"/>
                <w:lang w:val="en-GB"/>
              </w:rPr>
              <w:t xml:space="preserve">Palm </w:t>
            </w:r>
            <w:r w:rsidR="00D066CB">
              <w:rPr>
                <w:rFonts w:ascii="Times New Roman" w:hAnsi="Times New Roman" w:cs="Times New Roman"/>
                <w:b/>
                <w:bCs/>
                <w:szCs w:val="20"/>
                <w:lang w:val="en-GB"/>
              </w:rPr>
              <w:t>C</w:t>
            </w:r>
            <w:r w:rsidRPr="00147903">
              <w:rPr>
                <w:rFonts w:ascii="Times New Roman" w:hAnsi="Times New Roman" w:cs="Times New Roman"/>
                <w:b/>
                <w:bCs/>
                <w:szCs w:val="20"/>
                <w:lang w:val="en-GB"/>
              </w:rPr>
              <w:t xml:space="preserve">ooking </w:t>
            </w:r>
            <w:r w:rsidR="00D066CB">
              <w:rPr>
                <w:rFonts w:ascii="Times New Roman" w:hAnsi="Times New Roman" w:cs="Times New Roman"/>
                <w:b/>
                <w:bCs/>
                <w:szCs w:val="20"/>
                <w:lang w:val="en-GB"/>
              </w:rPr>
              <w:t>O</w:t>
            </w:r>
            <w:r w:rsidRPr="00147903">
              <w:rPr>
                <w:rFonts w:ascii="Times New Roman" w:hAnsi="Times New Roman" w:cs="Times New Roman"/>
                <w:b/>
                <w:bCs/>
                <w:szCs w:val="20"/>
                <w:lang w:val="en-GB"/>
              </w:rPr>
              <w:t>il</w:t>
            </w:r>
          </w:p>
        </w:tc>
        <w:tc>
          <w:tcPr>
            <w:tcW w:w="709" w:type="dxa"/>
            <w:tcBorders>
              <w:top w:val="single" w:sz="4" w:space="0" w:color="auto"/>
              <w:bottom w:val="single" w:sz="4" w:space="0" w:color="auto"/>
            </w:tcBorders>
            <w:vAlign w:val="center"/>
          </w:tcPr>
          <w:p w14:paraId="389EECDE" w14:textId="77777777" w:rsidR="005D60A8" w:rsidRPr="00147903" w:rsidRDefault="005D60A8" w:rsidP="007562D6">
            <w:pPr>
              <w:ind w:left="-111" w:right="-107"/>
              <w:jc w:val="center"/>
              <w:outlineLvl w:val="0"/>
              <w:rPr>
                <w:rFonts w:ascii="Times New Roman" w:hAnsi="Times New Roman" w:cs="Times New Roman"/>
                <w:b/>
                <w:bCs/>
                <w:szCs w:val="20"/>
                <w:lang w:val="en-GB"/>
              </w:rPr>
            </w:pPr>
            <w:r w:rsidRPr="00147903">
              <w:rPr>
                <w:rFonts w:ascii="Times New Roman" w:hAnsi="Times New Roman" w:cs="Times New Roman"/>
                <w:b/>
                <w:bCs/>
                <w:szCs w:val="20"/>
                <w:lang w:val="en-GB"/>
              </w:rPr>
              <w:t>CPPO</w:t>
            </w:r>
          </w:p>
        </w:tc>
        <w:tc>
          <w:tcPr>
            <w:tcW w:w="567" w:type="dxa"/>
            <w:tcBorders>
              <w:top w:val="single" w:sz="4" w:space="0" w:color="auto"/>
              <w:bottom w:val="single" w:sz="4" w:space="0" w:color="auto"/>
            </w:tcBorders>
            <w:vAlign w:val="center"/>
            <w:hideMark/>
          </w:tcPr>
          <w:p w14:paraId="43F1DA1D" w14:textId="77777777" w:rsidR="005D60A8" w:rsidRPr="00147903" w:rsidRDefault="005D60A8" w:rsidP="007562D6">
            <w:pPr>
              <w:ind w:left="-111" w:right="-107"/>
              <w:jc w:val="center"/>
              <w:outlineLvl w:val="0"/>
              <w:rPr>
                <w:rFonts w:ascii="Times New Roman" w:hAnsi="Times New Roman" w:cs="Times New Roman"/>
                <w:b/>
                <w:bCs/>
                <w:szCs w:val="20"/>
                <w:lang w:val="en-GB"/>
              </w:rPr>
            </w:pPr>
            <w:r w:rsidRPr="00147903">
              <w:rPr>
                <w:rFonts w:ascii="Times New Roman" w:hAnsi="Times New Roman" w:cs="Times New Roman"/>
                <w:b/>
                <w:bCs/>
                <w:szCs w:val="20"/>
                <w:lang w:val="en-GB"/>
              </w:rPr>
              <w:t>RPO</w:t>
            </w:r>
          </w:p>
        </w:tc>
        <w:tc>
          <w:tcPr>
            <w:tcW w:w="709" w:type="dxa"/>
            <w:tcBorders>
              <w:top w:val="single" w:sz="4" w:space="0" w:color="auto"/>
              <w:bottom w:val="single" w:sz="4" w:space="0" w:color="auto"/>
            </w:tcBorders>
            <w:vAlign w:val="center"/>
          </w:tcPr>
          <w:p w14:paraId="30495FBB" w14:textId="77777777" w:rsidR="005D60A8" w:rsidRPr="00147903" w:rsidRDefault="005D60A8" w:rsidP="007562D6">
            <w:pPr>
              <w:ind w:left="-111" w:right="-107"/>
              <w:jc w:val="center"/>
              <w:outlineLvl w:val="0"/>
              <w:rPr>
                <w:rFonts w:ascii="Times New Roman" w:hAnsi="Times New Roman" w:cs="Times New Roman"/>
                <w:b/>
                <w:bCs/>
                <w:szCs w:val="20"/>
                <w:lang w:val="en-GB"/>
              </w:rPr>
            </w:pPr>
            <w:r w:rsidRPr="00147903">
              <w:rPr>
                <w:rFonts w:ascii="Times New Roman" w:hAnsi="Times New Roman" w:cs="Times New Roman"/>
                <w:b/>
                <w:bCs/>
                <w:szCs w:val="20"/>
                <w:lang w:val="en-GB"/>
              </w:rPr>
              <w:t>EVOO</w:t>
            </w:r>
          </w:p>
        </w:tc>
        <w:tc>
          <w:tcPr>
            <w:tcW w:w="1843" w:type="dxa"/>
            <w:tcBorders>
              <w:top w:val="single" w:sz="4" w:space="0" w:color="auto"/>
              <w:bottom w:val="single" w:sz="4" w:space="0" w:color="auto"/>
            </w:tcBorders>
            <w:vAlign w:val="center"/>
            <w:hideMark/>
          </w:tcPr>
          <w:p w14:paraId="09EA5092" w14:textId="77777777" w:rsidR="005D60A8" w:rsidRPr="00147903" w:rsidRDefault="005D60A8" w:rsidP="005D60A8">
            <w:pPr>
              <w:jc w:val="center"/>
              <w:outlineLvl w:val="0"/>
              <w:rPr>
                <w:rFonts w:ascii="Times New Roman" w:hAnsi="Times New Roman" w:cs="Times New Roman"/>
                <w:b/>
                <w:bCs/>
                <w:szCs w:val="20"/>
                <w:lang w:val="en-GB"/>
              </w:rPr>
            </w:pPr>
            <w:r w:rsidRPr="00147903">
              <w:rPr>
                <w:rFonts w:ascii="Times New Roman" w:hAnsi="Times New Roman" w:cs="Times New Roman"/>
                <w:b/>
                <w:bCs/>
                <w:szCs w:val="20"/>
                <w:lang w:val="en-GB"/>
              </w:rPr>
              <w:t>Classification</w:t>
            </w:r>
          </w:p>
        </w:tc>
      </w:tr>
      <w:tr w:rsidR="00147903" w:rsidRPr="00147903" w14:paraId="34ADB859" w14:textId="77777777" w:rsidTr="00863688">
        <w:trPr>
          <w:trHeight w:val="70"/>
        </w:trPr>
        <w:tc>
          <w:tcPr>
            <w:tcW w:w="9073" w:type="dxa"/>
            <w:gridSpan w:val="9"/>
            <w:tcBorders>
              <w:top w:val="single" w:sz="4" w:space="0" w:color="auto"/>
            </w:tcBorders>
          </w:tcPr>
          <w:p w14:paraId="0CABC4E8" w14:textId="77777777" w:rsidR="005D60A8" w:rsidRPr="00147903" w:rsidRDefault="005D60A8" w:rsidP="007562D6">
            <w:pPr>
              <w:ind w:left="-109" w:right="-140"/>
              <w:jc w:val="left"/>
              <w:outlineLvl w:val="0"/>
              <w:rPr>
                <w:rFonts w:ascii="Times New Roman" w:hAnsi="Times New Roman" w:cs="Times New Roman"/>
                <w:i/>
                <w:szCs w:val="20"/>
                <w:lang w:val="en-GB"/>
              </w:rPr>
            </w:pPr>
            <w:r w:rsidRPr="00147903">
              <w:rPr>
                <w:rFonts w:ascii="Times New Roman" w:hAnsi="Times New Roman" w:cs="Times New Roman"/>
                <w:i/>
                <w:szCs w:val="20"/>
                <w:lang w:val="en-GB"/>
              </w:rPr>
              <w:t>Underivatized extract</w:t>
            </w:r>
          </w:p>
        </w:tc>
      </w:tr>
      <w:tr w:rsidR="00147903" w:rsidRPr="00147903" w14:paraId="34CD2C4F" w14:textId="77777777" w:rsidTr="00863688">
        <w:trPr>
          <w:trHeight w:val="225"/>
        </w:trPr>
        <w:tc>
          <w:tcPr>
            <w:tcW w:w="426" w:type="dxa"/>
            <w:hideMark/>
          </w:tcPr>
          <w:p w14:paraId="0785ED6D" w14:textId="77777777" w:rsidR="005D60A8" w:rsidRPr="00147903" w:rsidRDefault="005D60A8" w:rsidP="00863688">
            <w:pPr>
              <w:spacing w:after="40"/>
              <w:jc w:val="left"/>
              <w:outlineLvl w:val="0"/>
              <w:rPr>
                <w:rFonts w:ascii="Times New Roman" w:hAnsi="Times New Roman" w:cs="Times New Roman"/>
                <w:szCs w:val="20"/>
                <w:lang w:val="en-GB"/>
              </w:rPr>
            </w:pPr>
            <w:r w:rsidRPr="00147903">
              <w:rPr>
                <w:rFonts w:ascii="Times New Roman" w:hAnsi="Times New Roman" w:cs="Times New Roman"/>
                <w:szCs w:val="20"/>
                <w:lang w:val="en-GB"/>
              </w:rPr>
              <w:t>28</w:t>
            </w:r>
          </w:p>
        </w:tc>
        <w:tc>
          <w:tcPr>
            <w:tcW w:w="1984" w:type="dxa"/>
            <w:hideMark/>
          </w:tcPr>
          <w:p w14:paraId="37F21FD4" w14:textId="77777777" w:rsidR="005D60A8" w:rsidRPr="00147903" w:rsidRDefault="005D60A8" w:rsidP="0077391A">
            <w:pPr>
              <w:spacing w:after="40"/>
              <w:jc w:val="left"/>
              <w:outlineLvl w:val="0"/>
              <w:rPr>
                <w:rFonts w:ascii="Times New Roman" w:hAnsi="Times New Roman" w:cs="Times New Roman"/>
                <w:szCs w:val="20"/>
                <w:lang w:val="en-GB"/>
              </w:rPr>
            </w:pPr>
            <w:r w:rsidRPr="00147903">
              <w:rPr>
                <w:rFonts w:ascii="Times New Roman" w:hAnsi="Times New Roman" w:cs="Times New Roman"/>
                <w:szCs w:val="20"/>
                <w:lang w:val="en-GB"/>
              </w:rPr>
              <w:t>1,2-Benzenediol</w:t>
            </w:r>
          </w:p>
        </w:tc>
        <w:tc>
          <w:tcPr>
            <w:tcW w:w="709" w:type="dxa"/>
            <w:hideMark/>
          </w:tcPr>
          <w:p w14:paraId="5EBBC874" w14:textId="77777777" w:rsidR="005D60A8" w:rsidRPr="00147903" w:rsidRDefault="005D60A8" w:rsidP="00863688">
            <w:pPr>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8.40</w:t>
            </w:r>
          </w:p>
        </w:tc>
        <w:tc>
          <w:tcPr>
            <w:tcW w:w="959" w:type="dxa"/>
            <w:hideMark/>
          </w:tcPr>
          <w:p w14:paraId="6505EC12" w14:textId="77777777" w:rsidR="005D60A8" w:rsidRPr="00147903" w:rsidRDefault="005D60A8" w:rsidP="00863688">
            <w:pPr>
              <w:spacing w:after="40"/>
              <w:ind w:left="-109" w:right="-1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C</w:t>
            </w:r>
            <w:r w:rsidRPr="00147903">
              <w:rPr>
                <w:rFonts w:ascii="Times New Roman" w:hAnsi="Times New Roman" w:cs="Times New Roman"/>
                <w:szCs w:val="20"/>
                <w:vertAlign w:val="subscript"/>
                <w:lang w:val="en-GB"/>
              </w:rPr>
              <w:t>6</w:t>
            </w:r>
            <w:r w:rsidRPr="00147903">
              <w:rPr>
                <w:rFonts w:ascii="Times New Roman" w:hAnsi="Times New Roman" w:cs="Times New Roman"/>
                <w:szCs w:val="20"/>
                <w:lang w:val="en-GB"/>
              </w:rPr>
              <w:t>H</w:t>
            </w:r>
            <w:r w:rsidRPr="00147903">
              <w:rPr>
                <w:rFonts w:ascii="Times New Roman" w:hAnsi="Times New Roman" w:cs="Times New Roman"/>
                <w:szCs w:val="20"/>
                <w:vertAlign w:val="subscript"/>
                <w:lang w:val="en-GB"/>
              </w:rPr>
              <w:t>6</w:t>
            </w:r>
            <w:r w:rsidRPr="00147903">
              <w:rPr>
                <w:rFonts w:ascii="Times New Roman" w:hAnsi="Times New Roman" w:cs="Times New Roman"/>
                <w:szCs w:val="20"/>
                <w:lang w:val="en-GB"/>
              </w:rPr>
              <w:t>O</w:t>
            </w:r>
            <w:r w:rsidRPr="00147903">
              <w:rPr>
                <w:rFonts w:ascii="Times New Roman" w:hAnsi="Times New Roman" w:cs="Times New Roman"/>
                <w:szCs w:val="20"/>
                <w:vertAlign w:val="subscript"/>
                <w:lang w:val="en-GB"/>
              </w:rPr>
              <w:t>2</w:t>
            </w:r>
          </w:p>
        </w:tc>
        <w:tc>
          <w:tcPr>
            <w:tcW w:w="1167" w:type="dxa"/>
            <w:vAlign w:val="center"/>
            <w:hideMark/>
          </w:tcPr>
          <w:p w14:paraId="2F3E57E4" w14:textId="77777777" w:rsidR="005D60A8" w:rsidRPr="00147903" w:rsidRDefault="005D60A8" w:rsidP="00863688">
            <w:pPr>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709" w:type="dxa"/>
            <w:vAlign w:val="center"/>
          </w:tcPr>
          <w:p w14:paraId="05BE8825" w14:textId="77777777" w:rsidR="005D60A8" w:rsidRPr="00147903" w:rsidRDefault="005D60A8" w:rsidP="00863688">
            <w:pPr>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567" w:type="dxa"/>
            <w:vAlign w:val="center"/>
            <w:hideMark/>
          </w:tcPr>
          <w:p w14:paraId="79799D66" w14:textId="77777777" w:rsidR="005D60A8" w:rsidRPr="00147903" w:rsidRDefault="005D60A8" w:rsidP="00863688">
            <w:pPr>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709" w:type="dxa"/>
            <w:vAlign w:val="center"/>
          </w:tcPr>
          <w:p w14:paraId="49984778" w14:textId="77777777" w:rsidR="005D60A8" w:rsidRPr="00147903" w:rsidRDefault="005D60A8" w:rsidP="00863688">
            <w:pPr>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1843" w:type="dxa"/>
            <w:hideMark/>
          </w:tcPr>
          <w:p w14:paraId="71FA9258" w14:textId="77777777" w:rsidR="005D60A8" w:rsidRPr="00147903" w:rsidRDefault="005D60A8" w:rsidP="00863688">
            <w:pPr>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Phenol</w:t>
            </w:r>
          </w:p>
        </w:tc>
      </w:tr>
      <w:tr w:rsidR="00147903" w:rsidRPr="00147903" w14:paraId="330A9B97" w14:textId="77777777" w:rsidTr="00863688">
        <w:trPr>
          <w:trHeight w:val="322"/>
        </w:trPr>
        <w:tc>
          <w:tcPr>
            <w:tcW w:w="426" w:type="dxa"/>
            <w:hideMark/>
          </w:tcPr>
          <w:p w14:paraId="3E29B3BB" w14:textId="77777777" w:rsidR="005D60A8" w:rsidRPr="00147903" w:rsidRDefault="005D60A8" w:rsidP="00863688">
            <w:pPr>
              <w:spacing w:after="40"/>
              <w:jc w:val="left"/>
              <w:outlineLvl w:val="0"/>
              <w:rPr>
                <w:rFonts w:ascii="Times New Roman" w:hAnsi="Times New Roman" w:cs="Times New Roman"/>
                <w:szCs w:val="20"/>
                <w:lang w:val="en-GB"/>
              </w:rPr>
            </w:pPr>
            <w:r w:rsidRPr="00147903">
              <w:rPr>
                <w:rFonts w:ascii="Times New Roman" w:hAnsi="Times New Roman" w:cs="Times New Roman"/>
                <w:szCs w:val="20"/>
                <w:lang w:val="en-GB"/>
              </w:rPr>
              <w:t>29</w:t>
            </w:r>
          </w:p>
        </w:tc>
        <w:tc>
          <w:tcPr>
            <w:tcW w:w="1984" w:type="dxa"/>
            <w:hideMark/>
          </w:tcPr>
          <w:p w14:paraId="60E0EF63" w14:textId="77777777" w:rsidR="005D60A8" w:rsidRPr="00147903" w:rsidRDefault="005D60A8" w:rsidP="0077391A">
            <w:pPr>
              <w:spacing w:after="40"/>
              <w:jc w:val="left"/>
              <w:outlineLvl w:val="0"/>
              <w:rPr>
                <w:rFonts w:ascii="Times New Roman" w:hAnsi="Times New Roman" w:cs="Times New Roman"/>
                <w:szCs w:val="20"/>
                <w:lang w:val="en-GB"/>
              </w:rPr>
            </w:pPr>
            <w:r w:rsidRPr="00147903">
              <w:rPr>
                <w:rFonts w:ascii="Times New Roman" w:hAnsi="Times New Roman" w:cs="Times New Roman"/>
                <w:szCs w:val="20"/>
                <w:lang w:val="en-GB"/>
              </w:rPr>
              <w:t>2,4-Decadienal</w:t>
            </w:r>
          </w:p>
        </w:tc>
        <w:tc>
          <w:tcPr>
            <w:tcW w:w="709" w:type="dxa"/>
            <w:hideMark/>
          </w:tcPr>
          <w:p w14:paraId="304C9CBB" w14:textId="77777777" w:rsidR="005D60A8" w:rsidRPr="00147903" w:rsidRDefault="005D60A8" w:rsidP="00863688">
            <w:pPr>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9.71</w:t>
            </w:r>
          </w:p>
        </w:tc>
        <w:tc>
          <w:tcPr>
            <w:tcW w:w="959" w:type="dxa"/>
            <w:hideMark/>
          </w:tcPr>
          <w:p w14:paraId="06257DC4" w14:textId="77777777" w:rsidR="005D60A8" w:rsidRPr="00147903" w:rsidRDefault="005D60A8" w:rsidP="00863688">
            <w:pPr>
              <w:spacing w:after="40"/>
              <w:ind w:left="-109" w:right="-1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C</w:t>
            </w:r>
            <w:r w:rsidRPr="00147903">
              <w:rPr>
                <w:rFonts w:ascii="Times New Roman" w:hAnsi="Times New Roman" w:cs="Times New Roman"/>
                <w:szCs w:val="20"/>
                <w:vertAlign w:val="subscript"/>
                <w:lang w:val="en-GB"/>
              </w:rPr>
              <w:t>10</w:t>
            </w:r>
            <w:r w:rsidRPr="00147903">
              <w:rPr>
                <w:rFonts w:ascii="Times New Roman" w:hAnsi="Times New Roman" w:cs="Times New Roman"/>
                <w:szCs w:val="20"/>
                <w:lang w:val="en-GB"/>
              </w:rPr>
              <w:t>H</w:t>
            </w:r>
            <w:r w:rsidRPr="00147903">
              <w:rPr>
                <w:rFonts w:ascii="Times New Roman" w:hAnsi="Times New Roman" w:cs="Times New Roman"/>
                <w:szCs w:val="20"/>
                <w:vertAlign w:val="subscript"/>
                <w:lang w:val="en-GB"/>
              </w:rPr>
              <w:t>16</w:t>
            </w:r>
            <w:r w:rsidRPr="00147903">
              <w:rPr>
                <w:rFonts w:ascii="Times New Roman" w:hAnsi="Times New Roman" w:cs="Times New Roman"/>
                <w:szCs w:val="20"/>
                <w:lang w:val="en-GB"/>
              </w:rPr>
              <w:t>O</w:t>
            </w:r>
          </w:p>
        </w:tc>
        <w:tc>
          <w:tcPr>
            <w:tcW w:w="1167" w:type="dxa"/>
            <w:vAlign w:val="center"/>
            <w:hideMark/>
          </w:tcPr>
          <w:p w14:paraId="675674C9" w14:textId="77777777" w:rsidR="005D60A8" w:rsidRPr="00147903" w:rsidRDefault="005D60A8" w:rsidP="00863688">
            <w:pPr>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709" w:type="dxa"/>
            <w:vAlign w:val="center"/>
          </w:tcPr>
          <w:p w14:paraId="7ACB1FC7" w14:textId="77777777" w:rsidR="005D60A8" w:rsidRPr="00147903" w:rsidRDefault="005D60A8" w:rsidP="00863688">
            <w:pPr>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567" w:type="dxa"/>
            <w:vAlign w:val="center"/>
            <w:hideMark/>
          </w:tcPr>
          <w:p w14:paraId="5D8F108C" w14:textId="77777777" w:rsidR="005D60A8" w:rsidRPr="00147903" w:rsidRDefault="005D60A8" w:rsidP="00863688">
            <w:pPr>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709" w:type="dxa"/>
            <w:vAlign w:val="center"/>
          </w:tcPr>
          <w:p w14:paraId="547AC36B" w14:textId="77777777" w:rsidR="005D60A8" w:rsidRPr="00147903" w:rsidRDefault="005D60A8" w:rsidP="00863688">
            <w:pPr>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1843" w:type="dxa"/>
            <w:hideMark/>
          </w:tcPr>
          <w:p w14:paraId="04A7C3AE" w14:textId="77777777" w:rsidR="005D60A8" w:rsidRPr="00147903" w:rsidRDefault="005D60A8" w:rsidP="00863688">
            <w:pPr>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Aromatic compound</w:t>
            </w:r>
          </w:p>
        </w:tc>
      </w:tr>
      <w:tr w:rsidR="00147903" w:rsidRPr="00147903" w14:paraId="3D3AF8A6" w14:textId="77777777" w:rsidTr="00863688">
        <w:trPr>
          <w:trHeight w:val="271"/>
        </w:trPr>
        <w:tc>
          <w:tcPr>
            <w:tcW w:w="426" w:type="dxa"/>
            <w:hideMark/>
          </w:tcPr>
          <w:p w14:paraId="38FFBE3B" w14:textId="77777777" w:rsidR="005D60A8" w:rsidRPr="00147903" w:rsidRDefault="005D60A8" w:rsidP="00863688">
            <w:pPr>
              <w:spacing w:after="40"/>
              <w:jc w:val="left"/>
              <w:outlineLvl w:val="0"/>
              <w:rPr>
                <w:rFonts w:ascii="Times New Roman" w:hAnsi="Times New Roman" w:cs="Times New Roman"/>
                <w:szCs w:val="20"/>
                <w:lang w:val="en-GB"/>
              </w:rPr>
            </w:pPr>
            <w:r w:rsidRPr="00147903">
              <w:rPr>
                <w:rFonts w:ascii="Times New Roman" w:hAnsi="Times New Roman" w:cs="Times New Roman"/>
                <w:szCs w:val="20"/>
                <w:lang w:val="en-GB"/>
              </w:rPr>
              <w:t>30</w:t>
            </w:r>
          </w:p>
        </w:tc>
        <w:tc>
          <w:tcPr>
            <w:tcW w:w="1984" w:type="dxa"/>
            <w:hideMark/>
          </w:tcPr>
          <w:p w14:paraId="4631B71F" w14:textId="77777777" w:rsidR="005D60A8" w:rsidRPr="00147903" w:rsidRDefault="005D60A8" w:rsidP="0077391A">
            <w:pPr>
              <w:spacing w:after="40"/>
              <w:jc w:val="left"/>
              <w:outlineLvl w:val="0"/>
              <w:rPr>
                <w:rFonts w:ascii="Times New Roman" w:hAnsi="Times New Roman" w:cs="Times New Roman"/>
                <w:szCs w:val="20"/>
                <w:lang w:val="en-GB"/>
              </w:rPr>
            </w:pPr>
            <w:proofErr w:type="spellStart"/>
            <w:r w:rsidRPr="00147903">
              <w:rPr>
                <w:rFonts w:ascii="Times New Roman" w:hAnsi="Times New Roman" w:cs="Times New Roman"/>
                <w:szCs w:val="20"/>
                <w:lang w:val="en-GB"/>
              </w:rPr>
              <w:t>Benzeneethanol</w:t>
            </w:r>
            <w:proofErr w:type="spellEnd"/>
          </w:p>
        </w:tc>
        <w:tc>
          <w:tcPr>
            <w:tcW w:w="709" w:type="dxa"/>
            <w:hideMark/>
          </w:tcPr>
          <w:p w14:paraId="7C4B0A5B" w14:textId="77777777" w:rsidR="005D60A8" w:rsidRPr="00147903" w:rsidRDefault="005D60A8" w:rsidP="00863688">
            <w:pPr>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11.26</w:t>
            </w:r>
          </w:p>
        </w:tc>
        <w:tc>
          <w:tcPr>
            <w:tcW w:w="959" w:type="dxa"/>
            <w:hideMark/>
          </w:tcPr>
          <w:p w14:paraId="65D94D0D" w14:textId="77777777" w:rsidR="005D60A8" w:rsidRPr="00147903" w:rsidRDefault="005D60A8" w:rsidP="00863688">
            <w:pPr>
              <w:spacing w:after="40"/>
              <w:ind w:left="-109" w:right="-1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C</w:t>
            </w:r>
            <w:r w:rsidRPr="00147903">
              <w:rPr>
                <w:rFonts w:ascii="Times New Roman" w:hAnsi="Times New Roman" w:cs="Times New Roman"/>
                <w:szCs w:val="20"/>
                <w:vertAlign w:val="subscript"/>
                <w:lang w:val="en-GB"/>
              </w:rPr>
              <w:t>8</w:t>
            </w:r>
            <w:r w:rsidRPr="00147903">
              <w:rPr>
                <w:rFonts w:ascii="Times New Roman" w:hAnsi="Times New Roman" w:cs="Times New Roman"/>
                <w:szCs w:val="20"/>
                <w:lang w:val="en-GB"/>
              </w:rPr>
              <w:t>H</w:t>
            </w:r>
            <w:r w:rsidRPr="00147903">
              <w:rPr>
                <w:rFonts w:ascii="Times New Roman" w:hAnsi="Times New Roman" w:cs="Times New Roman"/>
                <w:szCs w:val="20"/>
                <w:vertAlign w:val="subscript"/>
                <w:lang w:val="en-GB"/>
              </w:rPr>
              <w:t>10</w:t>
            </w:r>
            <w:r w:rsidRPr="00147903">
              <w:rPr>
                <w:rFonts w:ascii="Times New Roman" w:hAnsi="Times New Roman" w:cs="Times New Roman"/>
                <w:szCs w:val="20"/>
                <w:lang w:val="en-GB"/>
              </w:rPr>
              <w:t>O</w:t>
            </w:r>
          </w:p>
        </w:tc>
        <w:tc>
          <w:tcPr>
            <w:tcW w:w="1167" w:type="dxa"/>
            <w:vAlign w:val="center"/>
            <w:hideMark/>
          </w:tcPr>
          <w:p w14:paraId="5C6DDFA3" w14:textId="77777777" w:rsidR="005D60A8" w:rsidRPr="00147903" w:rsidRDefault="005D60A8" w:rsidP="00863688">
            <w:pPr>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709" w:type="dxa"/>
            <w:vAlign w:val="center"/>
          </w:tcPr>
          <w:p w14:paraId="7E2949FA" w14:textId="77777777" w:rsidR="005D60A8" w:rsidRPr="00147903" w:rsidRDefault="005D60A8" w:rsidP="00863688">
            <w:pPr>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567" w:type="dxa"/>
            <w:vAlign w:val="center"/>
            <w:hideMark/>
          </w:tcPr>
          <w:p w14:paraId="1107ECE4" w14:textId="77777777" w:rsidR="005D60A8" w:rsidRPr="00147903" w:rsidRDefault="005D60A8" w:rsidP="00863688">
            <w:pPr>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709" w:type="dxa"/>
            <w:vAlign w:val="center"/>
          </w:tcPr>
          <w:p w14:paraId="78179E0C" w14:textId="77777777" w:rsidR="005D60A8" w:rsidRPr="00147903" w:rsidRDefault="005D60A8" w:rsidP="00863688">
            <w:pPr>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1843" w:type="dxa"/>
            <w:hideMark/>
          </w:tcPr>
          <w:p w14:paraId="3D172D8B" w14:textId="77777777" w:rsidR="005D60A8" w:rsidRPr="00147903" w:rsidRDefault="005D60A8" w:rsidP="00863688">
            <w:pPr>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Alcohol and terpene</w:t>
            </w:r>
          </w:p>
        </w:tc>
      </w:tr>
      <w:tr w:rsidR="00147903" w:rsidRPr="00147903" w14:paraId="60D178A4" w14:textId="77777777" w:rsidTr="00863688">
        <w:trPr>
          <w:trHeight w:val="225"/>
        </w:trPr>
        <w:tc>
          <w:tcPr>
            <w:tcW w:w="426" w:type="dxa"/>
          </w:tcPr>
          <w:p w14:paraId="1A61D944" w14:textId="77777777" w:rsidR="005D60A8" w:rsidRPr="00147903" w:rsidRDefault="005D60A8" w:rsidP="00863688">
            <w:pPr>
              <w:spacing w:after="40"/>
              <w:jc w:val="left"/>
              <w:outlineLvl w:val="0"/>
              <w:rPr>
                <w:rFonts w:ascii="Times New Roman" w:hAnsi="Times New Roman" w:cs="Times New Roman"/>
                <w:szCs w:val="20"/>
                <w:lang w:val="en-GB"/>
              </w:rPr>
            </w:pPr>
            <w:r w:rsidRPr="00147903">
              <w:rPr>
                <w:rFonts w:ascii="Times New Roman" w:hAnsi="Times New Roman" w:cs="Times New Roman"/>
                <w:szCs w:val="20"/>
                <w:lang w:val="en-GB"/>
              </w:rPr>
              <w:t>31</w:t>
            </w:r>
          </w:p>
        </w:tc>
        <w:tc>
          <w:tcPr>
            <w:tcW w:w="1984" w:type="dxa"/>
          </w:tcPr>
          <w:p w14:paraId="36D8BAD4" w14:textId="77777777" w:rsidR="005D60A8" w:rsidRPr="00147903" w:rsidRDefault="005D60A8" w:rsidP="0077391A">
            <w:pPr>
              <w:spacing w:after="40"/>
              <w:jc w:val="left"/>
              <w:outlineLvl w:val="0"/>
              <w:rPr>
                <w:rFonts w:ascii="Times New Roman" w:hAnsi="Times New Roman" w:cs="Times New Roman"/>
                <w:szCs w:val="20"/>
                <w:lang w:val="en-GB"/>
              </w:rPr>
            </w:pPr>
            <w:r w:rsidRPr="00147903">
              <w:rPr>
                <w:rFonts w:ascii="Times New Roman" w:hAnsi="Times New Roman" w:cs="Times New Roman"/>
                <w:szCs w:val="20"/>
                <w:lang w:val="en-GB"/>
              </w:rPr>
              <w:t>Squalene</w:t>
            </w:r>
          </w:p>
        </w:tc>
        <w:tc>
          <w:tcPr>
            <w:tcW w:w="709" w:type="dxa"/>
          </w:tcPr>
          <w:p w14:paraId="3384288A" w14:textId="77777777" w:rsidR="005D60A8" w:rsidRPr="00147903" w:rsidRDefault="005D60A8" w:rsidP="00863688">
            <w:pPr>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24.07</w:t>
            </w:r>
          </w:p>
        </w:tc>
        <w:tc>
          <w:tcPr>
            <w:tcW w:w="959" w:type="dxa"/>
          </w:tcPr>
          <w:p w14:paraId="70140195" w14:textId="77777777" w:rsidR="005D60A8" w:rsidRPr="00147903" w:rsidRDefault="005D60A8" w:rsidP="00863688">
            <w:pPr>
              <w:spacing w:after="40"/>
              <w:ind w:left="-109" w:right="-1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C</w:t>
            </w:r>
            <w:r w:rsidRPr="00147903">
              <w:rPr>
                <w:rFonts w:ascii="Times New Roman" w:hAnsi="Times New Roman" w:cs="Times New Roman"/>
                <w:szCs w:val="20"/>
                <w:vertAlign w:val="subscript"/>
                <w:lang w:val="en-GB"/>
              </w:rPr>
              <w:t>30</w:t>
            </w:r>
            <w:r w:rsidRPr="00147903">
              <w:rPr>
                <w:rFonts w:ascii="Times New Roman" w:hAnsi="Times New Roman" w:cs="Times New Roman"/>
                <w:szCs w:val="20"/>
                <w:lang w:val="en-GB"/>
              </w:rPr>
              <w:t>H</w:t>
            </w:r>
            <w:r w:rsidRPr="00147903">
              <w:rPr>
                <w:rFonts w:ascii="Times New Roman" w:hAnsi="Times New Roman" w:cs="Times New Roman"/>
                <w:szCs w:val="20"/>
                <w:vertAlign w:val="subscript"/>
                <w:lang w:val="en-GB"/>
              </w:rPr>
              <w:t>50</w:t>
            </w:r>
          </w:p>
        </w:tc>
        <w:tc>
          <w:tcPr>
            <w:tcW w:w="1167" w:type="dxa"/>
            <w:vAlign w:val="center"/>
          </w:tcPr>
          <w:p w14:paraId="4A8DADF6" w14:textId="77777777" w:rsidR="005D60A8" w:rsidRPr="00147903" w:rsidRDefault="005D60A8" w:rsidP="00863688">
            <w:pPr>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709" w:type="dxa"/>
            <w:vAlign w:val="center"/>
          </w:tcPr>
          <w:p w14:paraId="38578185" w14:textId="77777777" w:rsidR="005D60A8" w:rsidRPr="00147903" w:rsidRDefault="005D60A8" w:rsidP="00863688">
            <w:pPr>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567" w:type="dxa"/>
            <w:vAlign w:val="center"/>
          </w:tcPr>
          <w:p w14:paraId="1010AC47" w14:textId="77777777" w:rsidR="005D60A8" w:rsidRPr="00147903" w:rsidRDefault="005D60A8" w:rsidP="00863688">
            <w:pPr>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709" w:type="dxa"/>
            <w:vAlign w:val="center"/>
          </w:tcPr>
          <w:p w14:paraId="6AADD4EA" w14:textId="77777777" w:rsidR="005D60A8" w:rsidRPr="00147903" w:rsidRDefault="005D60A8" w:rsidP="00863688">
            <w:pPr>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1843" w:type="dxa"/>
          </w:tcPr>
          <w:p w14:paraId="29CE0CE5" w14:textId="77777777" w:rsidR="005D60A8" w:rsidRPr="00147903" w:rsidRDefault="005D60A8" w:rsidP="00863688">
            <w:pPr>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Triterpene</w:t>
            </w:r>
          </w:p>
        </w:tc>
      </w:tr>
      <w:tr w:rsidR="00147903" w:rsidRPr="00147903" w14:paraId="3D310F26" w14:textId="77777777" w:rsidTr="00863688">
        <w:trPr>
          <w:trHeight w:val="85"/>
        </w:trPr>
        <w:tc>
          <w:tcPr>
            <w:tcW w:w="9073" w:type="dxa"/>
            <w:gridSpan w:val="9"/>
          </w:tcPr>
          <w:p w14:paraId="5F0E2868" w14:textId="77777777" w:rsidR="005D60A8" w:rsidRPr="00147903" w:rsidRDefault="005D60A8" w:rsidP="007562D6">
            <w:pPr>
              <w:ind w:left="-109" w:right="-140"/>
              <w:jc w:val="left"/>
              <w:outlineLvl w:val="0"/>
              <w:rPr>
                <w:rFonts w:ascii="Times New Roman" w:hAnsi="Times New Roman" w:cs="Times New Roman"/>
                <w:i/>
                <w:szCs w:val="20"/>
                <w:lang w:val="en-GB"/>
              </w:rPr>
            </w:pPr>
            <w:r w:rsidRPr="00147903">
              <w:rPr>
                <w:rFonts w:ascii="Times New Roman" w:hAnsi="Times New Roman" w:cs="Times New Roman"/>
                <w:i/>
                <w:szCs w:val="20"/>
                <w:lang w:val="en-GB"/>
              </w:rPr>
              <w:t>Derivatized extract</w:t>
            </w:r>
          </w:p>
        </w:tc>
      </w:tr>
      <w:tr w:rsidR="00147903" w:rsidRPr="00147903" w14:paraId="38744442" w14:textId="77777777" w:rsidTr="00863688">
        <w:trPr>
          <w:trHeight w:val="225"/>
        </w:trPr>
        <w:tc>
          <w:tcPr>
            <w:tcW w:w="426" w:type="dxa"/>
          </w:tcPr>
          <w:p w14:paraId="1E1EF7D4" w14:textId="77777777" w:rsidR="005D60A8" w:rsidRPr="00147903" w:rsidRDefault="005D60A8" w:rsidP="00863688">
            <w:pPr>
              <w:wordWrap/>
              <w:spacing w:after="40"/>
              <w:jc w:val="left"/>
              <w:outlineLvl w:val="0"/>
              <w:rPr>
                <w:rFonts w:ascii="Times New Roman" w:hAnsi="Times New Roman" w:cs="Times New Roman"/>
                <w:szCs w:val="20"/>
                <w:lang w:val="en-GB"/>
              </w:rPr>
            </w:pPr>
            <w:r w:rsidRPr="00147903">
              <w:rPr>
                <w:rFonts w:ascii="Times New Roman" w:hAnsi="Times New Roman" w:cs="Times New Roman"/>
                <w:szCs w:val="20"/>
                <w:lang w:val="en-GB"/>
              </w:rPr>
              <w:t>18</w:t>
            </w:r>
          </w:p>
        </w:tc>
        <w:tc>
          <w:tcPr>
            <w:tcW w:w="1984" w:type="dxa"/>
          </w:tcPr>
          <w:p w14:paraId="25163D62" w14:textId="77777777" w:rsidR="005D60A8" w:rsidRPr="00147903" w:rsidRDefault="005D60A8" w:rsidP="00863688">
            <w:pPr>
              <w:wordWrap/>
              <w:spacing w:after="40"/>
              <w:jc w:val="left"/>
              <w:outlineLvl w:val="0"/>
              <w:rPr>
                <w:rFonts w:ascii="Times New Roman" w:hAnsi="Times New Roman" w:cs="Times New Roman"/>
                <w:szCs w:val="20"/>
                <w:lang w:val="en-GB"/>
              </w:rPr>
            </w:pPr>
            <w:proofErr w:type="spellStart"/>
            <w:r w:rsidRPr="00147903">
              <w:rPr>
                <w:rFonts w:ascii="Times New Roman" w:hAnsi="Times New Roman" w:cs="Times New Roman"/>
                <w:szCs w:val="20"/>
                <w:lang w:val="en-GB"/>
              </w:rPr>
              <w:t>Tyrosol</w:t>
            </w:r>
            <w:proofErr w:type="spellEnd"/>
          </w:p>
        </w:tc>
        <w:tc>
          <w:tcPr>
            <w:tcW w:w="709" w:type="dxa"/>
          </w:tcPr>
          <w:p w14:paraId="613DA95F"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15.11</w:t>
            </w:r>
          </w:p>
        </w:tc>
        <w:tc>
          <w:tcPr>
            <w:tcW w:w="959" w:type="dxa"/>
          </w:tcPr>
          <w:p w14:paraId="15979A60" w14:textId="77777777" w:rsidR="005D60A8" w:rsidRPr="00147903" w:rsidRDefault="005D60A8" w:rsidP="00863688">
            <w:pPr>
              <w:wordWrap/>
              <w:spacing w:after="40"/>
              <w:ind w:left="-109" w:right="-1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C</w:t>
            </w:r>
            <w:r w:rsidRPr="00147903">
              <w:rPr>
                <w:rFonts w:ascii="Times New Roman" w:hAnsi="Times New Roman" w:cs="Times New Roman"/>
                <w:szCs w:val="20"/>
                <w:vertAlign w:val="subscript"/>
                <w:lang w:val="en-GB"/>
              </w:rPr>
              <w:t>8</w:t>
            </w:r>
            <w:r w:rsidRPr="00147903">
              <w:rPr>
                <w:rFonts w:ascii="Times New Roman" w:hAnsi="Times New Roman" w:cs="Times New Roman"/>
                <w:szCs w:val="20"/>
                <w:lang w:val="en-GB"/>
              </w:rPr>
              <w:t>H</w:t>
            </w:r>
            <w:r w:rsidRPr="00147903">
              <w:rPr>
                <w:rFonts w:ascii="Times New Roman" w:hAnsi="Times New Roman" w:cs="Times New Roman"/>
                <w:szCs w:val="20"/>
                <w:vertAlign w:val="subscript"/>
                <w:lang w:val="en-GB"/>
              </w:rPr>
              <w:t>10</w:t>
            </w:r>
            <w:r w:rsidRPr="00147903">
              <w:rPr>
                <w:rFonts w:ascii="Times New Roman" w:hAnsi="Times New Roman" w:cs="Times New Roman"/>
                <w:szCs w:val="20"/>
                <w:lang w:val="en-GB"/>
              </w:rPr>
              <w:t>O</w:t>
            </w:r>
            <w:r w:rsidRPr="00147903">
              <w:rPr>
                <w:rFonts w:ascii="Times New Roman" w:hAnsi="Times New Roman" w:cs="Times New Roman"/>
                <w:szCs w:val="20"/>
                <w:vertAlign w:val="subscript"/>
                <w:lang w:val="en-GB"/>
              </w:rPr>
              <w:t>2</w:t>
            </w:r>
          </w:p>
        </w:tc>
        <w:tc>
          <w:tcPr>
            <w:tcW w:w="1167" w:type="dxa"/>
          </w:tcPr>
          <w:p w14:paraId="740A07D3"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709" w:type="dxa"/>
            <w:vAlign w:val="center"/>
          </w:tcPr>
          <w:p w14:paraId="3FDB1746"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567" w:type="dxa"/>
            <w:vAlign w:val="center"/>
          </w:tcPr>
          <w:p w14:paraId="5318A861"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709" w:type="dxa"/>
            <w:vAlign w:val="center"/>
          </w:tcPr>
          <w:p w14:paraId="740063CE"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1843" w:type="dxa"/>
          </w:tcPr>
          <w:p w14:paraId="4E01DC7B"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Phenolic</w:t>
            </w:r>
          </w:p>
        </w:tc>
      </w:tr>
      <w:tr w:rsidR="00147903" w:rsidRPr="00147903" w14:paraId="69F7C28B" w14:textId="77777777" w:rsidTr="00863688">
        <w:trPr>
          <w:trHeight w:val="225"/>
        </w:trPr>
        <w:tc>
          <w:tcPr>
            <w:tcW w:w="426" w:type="dxa"/>
          </w:tcPr>
          <w:p w14:paraId="5F6B6F31" w14:textId="77777777" w:rsidR="005D60A8" w:rsidRPr="00147903" w:rsidRDefault="005D60A8" w:rsidP="00863688">
            <w:pPr>
              <w:wordWrap/>
              <w:spacing w:after="40"/>
              <w:jc w:val="left"/>
              <w:outlineLvl w:val="0"/>
              <w:rPr>
                <w:rFonts w:ascii="Times New Roman" w:hAnsi="Times New Roman" w:cs="Times New Roman"/>
                <w:szCs w:val="20"/>
                <w:lang w:val="en-GB"/>
              </w:rPr>
            </w:pPr>
            <w:r w:rsidRPr="00147903">
              <w:rPr>
                <w:rFonts w:ascii="Times New Roman" w:hAnsi="Times New Roman" w:cs="Times New Roman"/>
                <w:szCs w:val="20"/>
                <w:lang w:val="en-GB"/>
              </w:rPr>
              <w:t>17</w:t>
            </w:r>
          </w:p>
        </w:tc>
        <w:tc>
          <w:tcPr>
            <w:tcW w:w="1984" w:type="dxa"/>
          </w:tcPr>
          <w:p w14:paraId="37959520" w14:textId="77777777" w:rsidR="005D60A8" w:rsidRPr="00147903" w:rsidRDefault="005D60A8" w:rsidP="00863688">
            <w:pPr>
              <w:wordWrap/>
              <w:spacing w:after="40"/>
              <w:jc w:val="left"/>
              <w:outlineLvl w:val="0"/>
              <w:rPr>
                <w:rFonts w:ascii="Times New Roman" w:hAnsi="Times New Roman" w:cs="Times New Roman"/>
                <w:szCs w:val="20"/>
                <w:lang w:val="en-GB"/>
              </w:rPr>
            </w:pPr>
            <w:proofErr w:type="spellStart"/>
            <w:r w:rsidRPr="00147903">
              <w:rPr>
                <w:rFonts w:ascii="Times New Roman" w:hAnsi="Times New Roman" w:cs="Times New Roman"/>
                <w:szCs w:val="20"/>
                <w:lang w:val="en-GB"/>
              </w:rPr>
              <w:t>Hydroxytryrosol</w:t>
            </w:r>
            <w:proofErr w:type="spellEnd"/>
          </w:p>
        </w:tc>
        <w:tc>
          <w:tcPr>
            <w:tcW w:w="709" w:type="dxa"/>
          </w:tcPr>
          <w:p w14:paraId="0086BCCD"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18.14</w:t>
            </w:r>
          </w:p>
        </w:tc>
        <w:tc>
          <w:tcPr>
            <w:tcW w:w="959" w:type="dxa"/>
          </w:tcPr>
          <w:p w14:paraId="4C05C596" w14:textId="77777777" w:rsidR="005D60A8" w:rsidRPr="00147903" w:rsidRDefault="005D60A8" w:rsidP="00863688">
            <w:pPr>
              <w:wordWrap/>
              <w:spacing w:after="40"/>
              <w:ind w:left="-109" w:right="-1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C</w:t>
            </w:r>
            <w:r w:rsidRPr="00147903">
              <w:rPr>
                <w:rFonts w:ascii="Times New Roman" w:hAnsi="Times New Roman" w:cs="Times New Roman"/>
                <w:szCs w:val="20"/>
                <w:vertAlign w:val="subscript"/>
                <w:lang w:val="en-GB"/>
              </w:rPr>
              <w:t>8</w:t>
            </w:r>
            <w:r w:rsidRPr="00147903">
              <w:rPr>
                <w:rFonts w:ascii="Times New Roman" w:hAnsi="Times New Roman" w:cs="Times New Roman"/>
                <w:szCs w:val="20"/>
                <w:lang w:val="en-GB"/>
              </w:rPr>
              <w:t>H</w:t>
            </w:r>
            <w:r w:rsidRPr="00147903">
              <w:rPr>
                <w:rFonts w:ascii="Times New Roman" w:hAnsi="Times New Roman" w:cs="Times New Roman"/>
                <w:szCs w:val="20"/>
                <w:vertAlign w:val="subscript"/>
                <w:lang w:val="en-GB"/>
              </w:rPr>
              <w:t>10</w:t>
            </w:r>
            <w:r w:rsidRPr="00147903">
              <w:rPr>
                <w:rFonts w:ascii="Times New Roman" w:hAnsi="Times New Roman" w:cs="Times New Roman"/>
                <w:szCs w:val="20"/>
                <w:lang w:val="en-GB"/>
              </w:rPr>
              <w:t>O</w:t>
            </w:r>
            <w:r w:rsidRPr="00147903">
              <w:rPr>
                <w:rFonts w:ascii="Times New Roman" w:hAnsi="Times New Roman" w:cs="Times New Roman"/>
                <w:szCs w:val="20"/>
                <w:vertAlign w:val="subscript"/>
                <w:lang w:val="en-GB"/>
              </w:rPr>
              <w:t>3</w:t>
            </w:r>
          </w:p>
        </w:tc>
        <w:tc>
          <w:tcPr>
            <w:tcW w:w="1167" w:type="dxa"/>
          </w:tcPr>
          <w:p w14:paraId="1479DF6B"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709" w:type="dxa"/>
            <w:vAlign w:val="center"/>
          </w:tcPr>
          <w:p w14:paraId="227CB53C"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567" w:type="dxa"/>
            <w:vAlign w:val="center"/>
          </w:tcPr>
          <w:p w14:paraId="25417C77"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709" w:type="dxa"/>
            <w:vAlign w:val="center"/>
          </w:tcPr>
          <w:p w14:paraId="5C50A783"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1843" w:type="dxa"/>
          </w:tcPr>
          <w:p w14:paraId="1D3734F8"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Phenolic</w:t>
            </w:r>
          </w:p>
        </w:tc>
      </w:tr>
      <w:tr w:rsidR="00147903" w:rsidRPr="00147903" w14:paraId="38941490" w14:textId="77777777" w:rsidTr="00863688">
        <w:trPr>
          <w:trHeight w:val="225"/>
        </w:trPr>
        <w:tc>
          <w:tcPr>
            <w:tcW w:w="426" w:type="dxa"/>
          </w:tcPr>
          <w:p w14:paraId="60EF2E07" w14:textId="77777777" w:rsidR="005D60A8" w:rsidRPr="00147903" w:rsidRDefault="005D60A8" w:rsidP="00863688">
            <w:pPr>
              <w:wordWrap/>
              <w:spacing w:after="40"/>
              <w:jc w:val="left"/>
              <w:outlineLvl w:val="0"/>
              <w:rPr>
                <w:rFonts w:ascii="Times New Roman" w:hAnsi="Times New Roman" w:cs="Times New Roman"/>
                <w:szCs w:val="20"/>
                <w:lang w:val="en-GB"/>
              </w:rPr>
            </w:pPr>
            <w:r w:rsidRPr="00147903">
              <w:rPr>
                <w:rFonts w:ascii="Times New Roman" w:hAnsi="Times New Roman" w:cs="Times New Roman"/>
                <w:szCs w:val="20"/>
                <w:lang w:val="en-GB"/>
              </w:rPr>
              <w:t>34</w:t>
            </w:r>
          </w:p>
        </w:tc>
        <w:tc>
          <w:tcPr>
            <w:tcW w:w="1984" w:type="dxa"/>
          </w:tcPr>
          <w:p w14:paraId="52C5B316" w14:textId="77777777" w:rsidR="005D60A8" w:rsidRPr="00147903" w:rsidRDefault="005D60A8" w:rsidP="00863688">
            <w:pPr>
              <w:wordWrap/>
              <w:spacing w:after="40"/>
              <w:jc w:val="left"/>
              <w:outlineLvl w:val="0"/>
              <w:rPr>
                <w:rFonts w:ascii="Times New Roman" w:hAnsi="Times New Roman" w:cs="Times New Roman"/>
                <w:szCs w:val="20"/>
                <w:lang w:val="en-GB"/>
              </w:rPr>
            </w:pPr>
            <w:r w:rsidRPr="00147903">
              <w:rPr>
                <w:rFonts w:ascii="Times New Roman" w:hAnsi="Times New Roman" w:cs="Times New Roman"/>
                <w:szCs w:val="20"/>
                <w:lang w:val="en-GB"/>
              </w:rPr>
              <w:t>Myristic acid</w:t>
            </w:r>
          </w:p>
        </w:tc>
        <w:tc>
          <w:tcPr>
            <w:tcW w:w="709" w:type="dxa"/>
          </w:tcPr>
          <w:p w14:paraId="05742617"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19.47</w:t>
            </w:r>
          </w:p>
        </w:tc>
        <w:tc>
          <w:tcPr>
            <w:tcW w:w="959" w:type="dxa"/>
          </w:tcPr>
          <w:p w14:paraId="53E604B0" w14:textId="77777777" w:rsidR="005D60A8" w:rsidRPr="00147903" w:rsidRDefault="005D60A8" w:rsidP="00863688">
            <w:pPr>
              <w:wordWrap/>
              <w:spacing w:after="40"/>
              <w:ind w:left="-109" w:right="-1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C</w:t>
            </w:r>
            <w:r w:rsidRPr="00147903">
              <w:rPr>
                <w:rFonts w:ascii="Times New Roman" w:hAnsi="Times New Roman" w:cs="Times New Roman"/>
                <w:szCs w:val="20"/>
                <w:vertAlign w:val="subscript"/>
                <w:lang w:val="en-GB"/>
              </w:rPr>
              <w:t>14</w:t>
            </w:r>
            <w:r w:rsidRPr="00147903">
              <w:rPr>
                <w:rFonts w:ascii="Times New Roman" w:hAnsi="Times New Roman" w:cs="Times New Roman"/>
                <w:szCs w:val="20"/>
                <w:lang w:val="en-GB"/>
              </w:rPr>
              <w:t>H</w:t>
            </w:r>
            <w:r w:rsidRPr="00147903">
              <w:rPr>
                <w:rFonts w:ascii="Times New Roman" w:hAnsi="Times New Roman" w:cs="Times New Roman"/>
                <w:szCs w:val="20"/>
                <w:vertAlign w:val="subscript"/>
                <w:lang w:val="en-GB"/>
              </w:rPr>
              <w:t>28</w:t>
            </w:r>
            <w:r w:rsidRPr="00147903">
              <w:rPr>
                <w:rFonts w:ascii="Times New Roman" w:hAnsi="Times New Roman" w:cs="Times New Roman"/>
                <w:szCs w:val="20"/>
                <w:lang w:val="en-GB"/>
              </w:rPr>
              <w:t>O</w:t>
            </w:r>
            <w:r w:rsidRPr="00147903">
              <w:rPr>
                <w:rFonts w:ascii="Times New Roman" w:hAnsi="Times New Roman" w:cs="Times New Roman"/>
                <w:szCs w:val="20"/>
                <w:vertAlign w:val="subscript"/>
                <w:lang w:val="en-GB"/>
              </w:rPr>
              <w:t>2</w:t>
            </w:r>
          </w:p>
        </w:tc>
        <w:tc>
          <w:tcPr>
            <w:tcW w:w="1167" w:type="dxa"/>
          </w:tcPr>
          <w:p w14:paraId="3A4EC6F4"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709" w:type="dxa"/>
            <w:vAlign w:val="center"/>
          </w:tcPr>
          <w:p w14:paraId="7B335182"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567" w:type="dxa"/>
            <w:vAlign w:val="center"/>
          </w:tcPr>
          <w:p w14:paraId="7ACAE461"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709" w:type="dxa"/>
            <w:vAlign w:val="center"/>
          </w:tcPr>
          <w:p w14:paraId="54A85CB1"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1843" w:type="dxa"/>
          </w:tcPr>
          <w:p w14:paraId="59F8CB17"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Fatty acid</w:t>
            </w:r>
          </w:p>
        </w:tc>
      </w:tr>
      <w:tr w:rsidR="00147903" w:rsidRPr="00147903" w14:paraId="1FBECE1D" w14:textId="77777777" w:rsidTr="00863688">
        <w:trPr>
          <w:trHeight w:val="225"/>
        </w:trPr>
        <w:tc>
          <w:tcPr>
            <w:tcW w:w="426" w:type="dxa"/>
          </w:tcPr>
          <w:p w14:paraId="23E59EAC" w14:textId="77777777" w:rsidR="005D60A8" w:rsidRPr="00147903" w:rsidRDefault="005D60A8" w:rsidP="00863688">
            <w:pPr>
              <w:wordWrap/>
              <w:spacing w:after="40"/>
              <w:jc w:val="left"/>
              <w:outlineLvl w:val="0"/>
              <w:rPr>
                <w:rFonts w:ascii="Times New Roman" w:hAnsi="Times New Roman" w:cs="Times New Roman"/>
                <w:szCs w:val="20"/>
                <w:lang w:val="en-GB"/>
              </w:rPr>
            </w:pPr>
            <w:r w:rsidRPr="00147903">
              <w:rPr>
                <w:rFonts w:ascii="Times New Roman" w:hAnsi="Times New Roman" w:cs="Times New Roman"/>
                <w:szCs w:val="20"/>
                <w:lang w:val="en-GB"/>
              </w:rPr>
              <w:t>33</w:t>
            </w:r>
          </w:p>
        </w:tc>
        <w:tc>
          <w:tcPr>
            <w:tcW w:w="1984" w:type="dxa"/>
          </w:tcPr>
          <w:p w14:paraId="3B04F577" w14:textId="77777777" w:rsidR="005D60A8" w:rsidRPr="00147903" w:rsidRDefault="005D60A8" w:rsidP="00863688">
            <w:pPr>
              <w:wordWrap/>
              <w:spacing w:after="40"/>
              <w:jc w:val="left"/>
              <w:outlineLvl w:val="0"/>
              <w:rPr>
                <w:rFonts w:ascii="Times New Roman" w:hAnsi="Times New Roman" w:cs="Times New Roman"/>
                <w:szCs w:val="20"/>
                <w:lang w:val="en-GB"/>
              </w:rPr>
            </w:pPr>
            <w:r w:rsidRPr="00147903">
              <w:rPr>
                <w:rFonts w:ascii="Times New Roman" w:hAnsi="Times New Roman" w:cs="Times New Roman"/>
                <w:szCs w:val="20"/>
                <w:lang w:val="en-GB"/>
              </w:rPr>
              <w:t>Coniferyl alcohol</w:t>
            </w:r>
          </w:p>
        </w:tc>
        <w:tc>
          <w:tcPr>
            <w:tcW w:w="709" w:type="dxa"/>
          </w:tcPr>
          <w:p w14:paraId="4849ACEC"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20.80</w:t>
            </w:r>
          </w:p>
        </w:tc>
        <w:tc>
          <w:tcPr>
            <w:tcW w:w="959" w:type="dxa"/>
          </w:tcPr>
          <w:p w14:paraId="4D7BB9A4" w14:textId="77777777" w:rsidR="005D60A8" w:rsidRPr="00147903" w:rsidRDefault="005D60A8" w:rsidP="00863688">
            <w:pPr>
              <w:wordWrap/>
              <w:spacing w:after="40"/>
              <w:ind w:left="-109" w:right="-1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C</w:t>
            </w:r>
            <w:r w:rsidRPr="00147903">
              <w:rPr>
                <w:rFonts w:ascii="Times New Roman" w:hAnsi="Times New Roman" w:cs="Times New Roman"/>
                <w:szCs w:val="20"/>
                <w:vertAlign w:val="subscript"/>
                <w:lang w:val="en-GB"/>
              </w:rPr>
              <w:t>10</w:t>
            </w:r>
            <w:r w:rsidRPr="00147903">
              <w:rPr>
                <w:rFonts w:ascii="Times New Roman" w:hAnsi="Times New Roman" w:cs="Times New Roman"/>
                <w:szCs w:val="20"/>
                <w:lang w:val="en-GB"/>
              </w:rPr>
              <w:t>H</w:t>
            </w:r>
            <w:r w:rsidRPr="00147903">
              <w:rPr>
                <w:rFonts w:ascii="Times New Roman" w:hAnsi="Times New Roman" w:cs="Times New Roman"/>
                <w:szCs w:val="20"/>
                <w:vertAlign w:val="subscript"/>
                <w:lang w:val="en-GB"/>
              </w:rPr>
              <w:t>12</w:t>
            </w:r>
            <w:r w:rsidRPr="00147903">
              <w:rPr>
                <w:rFonts w:ascii="Times New Roman" w:hAnsi="Times New Roman" w:cs="Times New Roman"/>
                <w:szCs w:val="20"/>
                <w:lang w:val="en-GB"/>
              </w:rPr>
              <w:t>O</w:t>
            </w:r>
            <w:r w:rsidRPr="00147903">
              <w:rPr>
                <w:rFonts w:ascii="Times New Roman" w:hAnsi="Times New Roman" w:cs="Times New Roman"/>
                <w:szCs w:val="20"/>
                <w:vertAlign w:val="subscript"/>
                <w:lang w:val="en-GB"/>
              </w:rPr>
              <w:t>3</w:t>
            </w:r>
          </w:p>
        </w:tc>
        <w:tc>
          <w:tcPr>
            <w:tcW w:w="1167" w:type="dxa"/>
          </w:tcPr>
          <w:p w14:paraId="1E8DB59A"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709" w:type="dxa"/>
            <w:vAlign w:val="center"/>
          </w:tcPr>
          <w:p w14:paraId="3D7C9370"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567" w:type="dxa"/>
            <w:vAlign w:val="center"/>
          </w:tcPr>
          <w:p w14:paraId="6F30F5E5"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709" w:type="dxa"/>
            <w:vAlign w:val="center"/>
          </w:tcPr>
          <w:p w14:paraId="44563399"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1843" w:type="dxa"/>
          </w:tcPr>
          <w:p w14:paraId="3A065384"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Phenolic</w:t>
            </w:r>
          </w:p>
        </w:tc>
      </w:tr>
      <w:tr w:rsidR="00147903" w:rsidRPr="00147903" w14:paraId="679EF3C3" w14:textId="77777777" w:rsidTr="00863688">
        <w:trPr>
          <w:trHeight w:val="225"/>
        </w:trPr>
        <w:tc>
          <w:tcPr>
            <w:tcW w:w="426" w:type="dxa"/>
            <w:hideMark/>
          </w:tcPr>
          <w:p w14:paraId="75F5FC3C" w14:textId="77777777" w:rsidR="005D60A8" w:rsidRPr="00147903" w:rsidRDefault="005D60A8" w:rsidP="00863688">
            <w:pPr>
              <w:wordWrap/>
              <w:spacing w:after="40"/>
              <w:jc w:val="left"/>
              <w:outlineLvl w:val="0"/>
              <w:rPr>
                <w:rFonts w:ascii="Times New Roman" w:hAnsi="Times New Roman" w:cs="Times New Roman"/>
                <w:szCs w:val="20"/>
                <w:lang w:val="en-GB"/>
              </w:rPr>
            </w:pPr>
            <w:r w:rsidRPr="00147903">
              <w:rPr>
                <w:rFonts w:ascii="Times New Roman" w:hAnsi="Times New Roman" w:cs="Times New Roman"/>
                <w:szCs w:val="20"/>
                <w:lang w:val="en-GB"/>
              </w:rPr>
              <w:t>14</w:t>
            </w:r>
          </w:p>
        </w:tc>
        <w:tc>
          <w:tcPr>
            <w:tcW w:w="1984" w:type="dxa"/>
            <w:hideMark/>
          </w:tcPr>
          <w:p w14:paraId="78DA717F" w14:textId="77777777" w:rsidR="005D60A8" w:rsidRPr="00147903" w:rsidRDefault="005D60A8" w:rsidP="00863688">
            <w:pPr>
              <w:wordWrap/>
              <w:spacing w:after="40"/>
              <w:jc w:val="left"/>
              <w:outlineLvl w:val="0"/>
              <w:rPr>
                <w:rFonts w:ascii="Times New Roman" w:hAnsi="Times New Roman" w:cs="Times New Roman"/>
                <w:szCs w:val="20"/>
                <w:lang w:val="en-GB"/>
              </w:rPr>
            </w:pPr>
            <w:r w:rsidRPr="00147903">
              <w:rPr>
                <w:rFonts w:ascii="Times New Roman" w:hAnsi="Times New Roman" w:cs="Times New Roman"/>
                <w:szCs w:val="20"/>
                <w:lang w:val="en-GB"/>
              </w:rPr>
              <w:t>Palmitic acid</w:t>
            </w:r>
          </w:p>
        </w:tc>
        <w:tc>
          <w:tcPr>
            <w:tcW w:w="709" w:type="dxa"/>
            <w:hideMark/>
          </w:tcPr>
          <w:p w14:paraId="6F40FDF5"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22.26</w:t>
            </w:r>
          </w:p>
        </w:tc>
        <w:tc>
          <w:tcPr>
            <w:tcW w:w="959" w:type="dxa"/>
            <w:hideMark/>
          </w:tcPr>
          <w:p w14:paraId="2B5BA4B4" w14:textId="77777777" w:rsidR="005D60A8" w:rsidRPr="00147903" w:rsidRDefault="005D60A8" w:rsidP="00863688">
            <w:pPr>
              <w:wordWrap/>
              <w:spacing w:after="40"/>
              <w:ind w:left="-109" w:right="-1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C</w:t>
            </w:r>
            <w:r w:rsidRPr="00147903">
              <w:rPr>
                <w:rFonts w:ascii="Times New Roman" w:hAnsi="Times New Roman" w:cs="Times New Roman"/>
                <w:szCs w:val="20"/>
                <w:vertAlign w:val="subscript"/>
                <w:lang w:val="en-GB"/>
              </w:rPr>
              <w:t>16</w:t>
            </w:r>
            <w:r w:rsidRPr="00147903">
              <w:rPr>
                <w:rFonts w:ascii="Times New Roman" w:hAnsi="Times New Roman" w:cs="Times New Roman"/>
                <w:szCs w:val="20"/>
                <w:lang w:val="en-GB"/>
              </w:rPr>
              <w:t>H</w:t>
            </w:r>
            <w:r w:rsidRPr="00147903">
              <w:rPr>
                <w:rFonts w:ascii="Times New Roman" w:hAnsi="Times New Roman" w:cs="Times New Roman"/>
                <w:szCs w:val="20"/>
                <w:vertAlign w:val="subscript"/>
                <w:lang w:val="en-GB"/>
              </w:rPr>
              <w:t>32</w:t>
            </w:r>
            <w:r w:rsidRPr="00147903">
              <w:rPr>
                <w:rFonts w:ascii="Times New Roman" w:hAnsi="Times New Roman" w:cs="Times New Roman"/>
                <w:szCs w:val="20"/>
                <w:lang w:val="en-GB"/>
              </w:rPr>
              <w:t>O</w:t>
            </w:r>
            <w:r w:rsidRPr="00147903">
              <w:rPr>
                <w:rFonts w:ascii="Times New Roman" w:hAnsi="Times New Roman" w:cs="Times New Roman"/>
                <w:szCs w:val="20"/>
                <w:vertAlign w:val="subscript"/>
                <w:lang w:val="en-GB"/>
              </w:rPr>
              <w:t>2</w:t>
            </w:r>
          </w:p>
        </w:tc>
        <w:tc>
          <w:tcPr>
            <w:tcW w:w="1167" w:type="dxa"/>
            <w:hideMark/>
          </w:tcPr>
          <w:p w14:paraId="75CA5B3D"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709" w:type="dxa"/>
            <w:vAlign w:val="center"/>
          </w:tcPr>
          <w:p w14:paraId="6F1B28CC"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567" w:type="dxa"/>
            <w:vAlign w:val="center"/>
            <w:hideMark/>
          </w:tcPr>
          <w:p w14:paraId="7FF8FAD7"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709" w:type="dxa"/>
            <w:vAlign w:val="center"/>
          </w:tcPr>
          <w:p w14:paraId="0DBBF721"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1843" w:type="dxa"/>
            <w:hideMark/>
          </w:tcPr>
          <w:p w14:paraId="7F046B8D"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Fatty acid</w:t>
            </w:r>
          </w:p>
        </w:tc>
      </w:tr>
      <w:tr w:rsidR="00147903" w:rsidRPr="00147903" w14:paraId="5CCBC574" w14:textId="77777777" w:rsidTr="00863688">
        <w:trPr>
          <w:trHeight w:val="225"/>
        </w:trPr>
        <w:tc>
          <w:tcPr>
            <w:tcW w:w="426" w:type="dxa"/>
            <w:hideMark/>
          </w:tcPr>
          <w:p w14:paraId="57FA5D46" w14:textId="77777777" w:rsidR="005D60A8" w:rsidRPr="00147903" w:rsidRDefault="005D60A8" w:rsidP="00863688">
            <w:pPr>
              <w:wordWrap/>
              <w:spacing w:after="40"/>
              <w:jc w:val="left"/>
              <w:outlineLvl w:val="0"/>
              <w:rPr>
                <w:rFonts w:ascii="Times New Roman" w:hAnsi="Times New Roman" w:cs="Times New Roman"/>
                <w:szCs w:val="20"/>
                <w:lang w:val="en-GB"/>
              </w:rPr>
            </w:pPr>
            <w:r w:rsidRPr="00147903">
              <w:rPr>
                <w:rFonts w:ascii="Times New Roman" w:hAnsi="Times New Roman" w:cs="Times New Roman"/>
                <w:szCs w:val="20"/>
                <w:lang w:val="en-GB"/>
              </w:rPr>
              <w:t>13</w:t>
            </w:r>
          </w:p>
        </w:tc>
        <w:tc>
          <w:tcPr>
            <w:tcW w:w="1984" w:type="dxa"/>
            <w:hideMark/>
          </w:tcPr>
          <w:p w14:paraId="3AD933AD" w14:textId="77777777" w:rsidR="005D60A8" w:rsidRPr="00147903" w:rsidRDefault="005D60A8" w:rsidP="00863688">
            <w:pPr>
              <w:wordWrap/>
              <w:spacing w:after="40"/>
              <w:jc w:val="left"/>
              <w:outlineLvl w:val="0"/>
              <w:rPr>
                <w:rFonts w:ascii="Times New Roman" w:hAnsi="Times New Roman" w:cs="Times New Roman"/>
                <w:szCs w:val="20"/>
                <w:lang w:val="en-GB"/>
              </w:rPr>
            </w:pPr>
            <w:r w:rsidRPr="00147903">
              <w:rPr>
                <w:rFonts w:ascii="Times New Roman" w:hAnsi="Times New Roman" w:cs="Times New Roman"/>
                <w:szCs w:val="20"/>
                <w:lang w:val="en-GB"/>
              </w:rPr>
              <w:t>Linoleic acid</w:t>
            </w:r>
          </w:p>
        </w:tc>
        <w:tc>
          <w:tcPr>
            <w:tcW w:w="709" w:type="dxa"/>
            <w:hideMark/>
          </w:tcPr>
          <w:p w14:paraId="39A0473E"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24.39</w:t>
            </w:r>
          </w:p>
        </w:tc>
        <w:tc>
          <w:tcPr>
            <w:tcW w:w="959" w:type="dxa"/>
            <w:hideMark/>
          </w:tcPr>
          <w:p w14:paraId="54D9F5BB" w14:textId="77777777" w:rsidR="005D60A8" w:rsidRPr="00147903" w:rsidRDefault="005D60A8" w:rsidP="00863688">
            <w:pPr>
              <w:wordWrap/>
              <w:spacing w:after="40"/>
              <w:ind w:left="-109" w:right="-1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C</w:t>
            </w:r>
            <w:r w:rsidRPr="00147903">
              <w:rPr>
                <w:rFonts w:ascii="Times New Roman" w:hAnsi="Times New Roman" w:cs="Times New Roman"/>
                <w:szCs w:val="20"/>
                <w:vertAlign w:val="subscript"/>
                <w:lang w:val="en-GB"/>
              </w:rPr>
              <w:t>18</w:t>
            </w:r>
            <w:r w:rsidRPr="00147903">
              <w:rPr>
                <w:rFonts w:ascii="Times New Roman" w:hAnsi="Times New Roman" w:cs="Times New Roman"/>
                <w:szCs w:val="20"/>
                <w:lang w:val="en-GB"/>
              </w:rPr>
              <w:t>H</w:t>
            </w:r>
            <w:r w:rsidRPr="00147903">
              <w:rPr>
                <w:rFonts w:ascii="Times New Roman" w:hAnsi="Times New Roman" w:cs="Times New Roman"/>
                <w:szCs w:val="20"/>
                <w:vertAlign w:val="subscript"/>
                <w:lang w:val="en-GB"/>
              </w:rPr>
              <w:t>32</w:t>
            </w:r>
            <w:r w:rsidRPr="00147903">
              <w:rPr>
                <w:rFonts w:ascii="Times New Roman" w:hAnsi="Times New Roman" w:cs="Times New Roman"/>
                <w:szCs w:val="20"/>
                <w:lang w:val="en-GB"/>
              </w:rPr>
              <w:t>O</w:t>
            </w:r>
            <w:r w:rsidRPr="00147903">
              <w:rPr>
                <w:rFonts w:ascii="Times New Roman" w:hAnsi="Times New Roman" w:cs="Times New Roman"/>
                <w:szCs w:val="20"/>
                <w:vertAlign w:val="subscript"/>
                <w:lang w:val="en-GB"/>
              </w:rPr>
              <w:t>2</w:t>
            </w:r>
          </w:p>
        </w:tc>
        <w:tc>
          <w:tcPr>
            <w:tcW w:w="1167" w:type="dxa"/>
            <w:hideMark/>
          </w:tcPr>
          <w:p w14:paraId="48B4E977"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709" w:type="dxa"/>
            <w:vAlign w:val="center"/>
          </w:tcPr>
          <w:p w14:paraId="5F6D4E99"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567" w:type="dxa"/>
            <w:vAlign w:val="center"/>
            <w:hideMark/>
          </w:tcPr>
          <w:p w14:paraId="7F6D31A6"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709" w:type="dxa"/>
            <w:vAlign w:val="center"/>
          </w:tcPr>
          <w:p w14:paraId="1B16A6FE"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1843" w:type="dxa"/>
            <w:hideMark/>
          </w:tcPr>
          <w:p w14:paraId="4F111126"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Fatty acid</w:t>
            </w:r>
          </w:p>
        </w:tc>
      </w:tr>
      <w:tr w:rsidR="00147903" w:rsidRPr="00147903" w14:paraId="21879F61" w14:textId="77777777" w:rsidTr="00863688">
        <w:trPr>
          <w:trHeight w:val="225"/>
        </w:trPr>
        <w:tc>
          <w:tcPr>
            <w:tcW w:w="426" w:type="dxa"/>
            <w:hideMark/>
          </w:tcPr>
          <w:p w14:paraId="1062ED80" w14:textId="77777777" w:rsidR="005D60A8" w:rsidRPr="00147903" w:rsidRDefault="005D60A8" w:rsidP="00863688">
            <w:pPr>
              <w:wordWrap/>
              <w:spacing w:after="40"/>
              <w:jc w:val="left"/>
              <w:outlineLvl w:val="0"/>
              <w:rPr>
                <w:rFonts w:ascii="Times New Roman" w:hAnsi="Times New Roman" w:cs="Times New Roman"/>
                <w:szCs w:val="20"/>
                <w:lang w:val="en-GB"/>
              </w:rPr>
            </w:pPr>
            <w:r w:rsidRPr="00147903">
              <w:rPr>
                <w:rFonts w:ascii="Times New Roman" w:hAnsi="Times New Roman" w:cs="Times New Roman"/>
                <w:szCs w:val="20"/>
                <w:lang w:val="en-GB"/>
              </w:rPr>
              <w:t>15</w:t>
            </w:r>
          </w:p>
        </w:tc>
        <w:tc>
          <w:tcPr>
            <w:tcW w:w="1984" w:type="dxa"/>
            <w:hideMark/>
          </w:tcPr>
          <w:p w14:paraId="3E3E12BA" w14:textId="77777777" w:rsidR="005D60A8" w:rsidRPr="00147903" w:rsidRDefault="005D60A8" w:rsidP="00863688">
            <w:pPr>
              <w:wordWrap/>
              <w:spacing w:after="40"/>
              <w:jc w:val="left"/>
              <w:outlineLvl w:val="0"/>
              <w:rPr>
                <w:rFonts w:ascii="Times New Roman" w:hAnsi="Times New Roman" w:cs="Times New Roman"/>
                <w:szCs w:val="20"/>
                <w:lang w:val="en-GB"/>
              </w:rPr>
            </w:pPr>
            <w:r w:rsidRPr="00147903">
              <w:rPr>
                <w:rFonts w:ascii="Times New Roman" w:hAnsi="Times New Roman" w:cs="Times New Roman"/>
                <w:szCs w:val="20"/>
                <w:lang w:val="en-GB"/>
              </w:rPr>
              <w:t>Oleic acid</w:t>
            </w:r>
          </w:p>
        </w:tc>
        <w:tc>
          <w:tcPr>
            <w:tcW w:w="709" w:type="dxa"/>
            <w:hideMark/>
          </w:tcPr>
          <w:p w14:paraId="6E61517E"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24.46</w:t>
            </w:r>
          </w:p>
        </w:tc>
        <w:tc>
          <w:tcPr>
            <w:tcW w:w="959" w:type="dxa"/>
            <w:hideMark/>
          </w:tcPr>
          <w:p w14:paraId="26804C81" w14:textId="77777777" w:rsidR="005D60A8" w:rsidRPr="00147903" w:rsidRDefault="005D60A8" w:rsidP="00863688">
            <w:pPr>
              <w:wordWrap/>
              <w:spacing w:after="40"/>
              <w:ind w:left="-109" w:right="-1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C</w:t>
            </w:r>
            <w:r w:rsidRPr="00147903">
              <w:rPr>
                <w:rFonts w:ascii="Times New Roman" w:hAnsi="Times New Roman" w:cs="Times New Roman"/>
                <w:szCs w:val="20"/>
                <w:vertAlign w:val="subscript"/>
                <w:lang w:val="en-GB"/>
              </w:rPr>
              <w:t>18</w:t>
            </w:r>
            <w:r w:rsidRPr="00147903">
              <w:rPr>
                <w:rFonts w:ascii="Times New Roman" w:hAnsi="Times New Roman" w:cs="Times New Roman"/>
                <w:szCs w:val="20"/>
                <w:lang w:val="en-GB"/>
              </w:rPr>
              <w:t>H</w:t>
            </w:r>
            <w:r w:rsidRPr="00147903">
              <w:rPr>
                <w:rFonts w:ascii="Times New Roman" w:hAnsi="Times New Roman" w:cs="Times New Roman"/>
                <w:szCs w:val="20"/>
                <w:vertAlign w:val="subscript"/>
                <w:lang w:val="en-GB"/>
              </w:rPr>
              <w:t>34</w:t>
            </w:r>
            <w:r w:rsidRPr="00147903">
              <w:rPr>
                <w:rFonts w:ascii="Times New Roman" w:hAnsi="Times New Roman" w:cs="Times New Roman"/>
                <w:szCs w:val="20"/>
                <w:lang w:val="en-GB"/>
              </w:rPr>
              <w:t>O</w:t>
            </w:r>
            <w:r w:rsidRPr="00147903">
              <w:rPr>
                <w:rFonts w:ascii="Times New Roman" w:hAnsi="Times New Roman" w:cs="Times New Roman"/>
                <w:szCs w:val="20"/>
                <w:vertAlign w:val="subscript"/>
                <w:lang w:val="en-GB"/>
              </w:rPr>
              <w:t>2</w:t>
            </w:r>
          </w:p>
        </w:tc>
        <w:tc>
          <w:tcPr>
            <w:tcW w:w="1167" w:type="dxa"/>
            <w:hideMark/>
          </w:tcPr>
          <w:p w14:paraId="2303C2E9"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709" w:type="dxa"/>
            <w:vAlign w:val="center"/>
          </w:tcPr>
          <w:p w14:paraId="62593A83"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567" w:type="dxa"/>
            <w:vAlign w:val="center"/>
            <w:hideMark/>
          </w:tcPr>
          <w:p w14:paraId="14269393"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709" w:type="dxa"/>
            <w:vAlign w:val="center"/>
          </w:tcPr>
          <w:p w14:paraId="26F83C08"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1843" w:type="dxa"/>
            <w:hideMark/>
          </w:tcPr>
          <w:p w14:paraId="1C23B947"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Fatty acid</w:t>
            </w:r>
          </w:p>
        </w:tc>
      </w:tr>
      <w:tr w:rsidR="00147903" w:rsidRPr="00147903" w14:paraId="6F7EFAB3" w14:textId="77777777" w:rsidTr="00863688">
        <w:trPr>
          <w:trHeight w:val="225"/>
        </w:trPr>
        <w:tc>
          <w:tcPr>
            <w:tcW w:w="426" w:type="dxa"/>
            <w:hideMark/>
          </w:tcPr>
          <w:p w14:paraId="6AFA03C2" w14:textId="77777777" w:rsidR="005D60A8" w:rsidRPr="00147903" w:rsidRDefault="005D60A8" w:rsidP="00863688">
            <w:pPr>
              <w:wordWrap/>
              <w:spacing w:after="40"/>
              <w:jc w:val="left"/>
              <w:outlineLvl w:val="0"/>
              <w:rPr>
                <w:rFonts w:ascii="Times New Roman" w:hAnsi="Times New Roman" w:cs="Times New Roman"/>
                <w:szCs w:val="20"/>
                <w:lang w:val="en-GB"/>
              </w:rPr>
            </w:pPr>
            <w:r w:rsidRPr="00147903">
              <w:rPr>
                <w:rFonts w:ascii="Times New Roman" w:hAnsi="Times New Roman" w:cs="Times New Roman"/>
                <w:szCs w:val="20"/>
                <w:lang w:val="en-GB"/>
              </w:rPr>
              <w:t>35</w:t>
            </w:r>
          </w:p>
        </w:tc>
        <w:tc>
          <w:tcPr>
            <w:tcW w:w="1984" w:type="dxa"/>
            <w:hideMark/>
          </w:tcPr>
          <w:p w14:paraId="146F1A2C" w14:textId="77777777" w:rsidR="005D60A8" w:rsidRPr="00147903" w:rsidRDefault="005D60A8" w:rsidP="00863688">
            <w:pPr>
              <w:wordWrap/>
              <w:spacing w:after="40"/>
              <w:jc w:val="left"/>
              <w:outlineLvl w:val="0"/>
              <w:rPr>
                <w:rFonts w:ascii="Times New Roman" w:hAnsi="Times New Roman" w:cs="Times New Roman"/>
                <w:szCs w:val="20"/>
                <w:lang w:val="en-GB"/>
              </w:rPr>
            </w:pPr>
            <w:proofErr w:type="spellStart"/>
            <w:r w:rsidRPr="00147903">
              <w:rPr>
                <w:rFonts w:ascii="Times New Roman" w:hAnsi="Times New Roman" w:cs="Times New Roman"/>
                <w:szCs w:val="20"/>
                <w:lang w:val="en-GB"/>
              </w:rPr>
              <w:t>Xanthoxin</w:t>
            </w:r>
            <w:proofErr w:type="spellEnd"/>
          </w:p>
        </w:tc>
        <w:tc>
          <w:tcPr>
            <w:tcW w:w="709" w:type="dxa"/>
            <w:hideMark/>
          </w:tcPr>
          <w:p w14:paraId="054BC4A8"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24.76</w:t>
            </w:r>
          </w:p>
        </w:tc>
        <w:tc>
          <w:tcPr>
            <w:tcW w:w="959" w:type="dxa"/>
            <w:hideMark/>
          </w:tcPr>
          <w:p w14:paraId="46C41D20" w14:textId="77777777" w:rsidR="005D60A8" w:rsidRPr="00147903" w:rsidRDefault="005D60A8" w:rsidP="00863688">
            <w:pPr>
              <w:wordWrap/>
              <w:spacing w:after="40"/>
              <w:ind w:left="-109" w:right="-1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C</w:t>
            </w:r>
            <w:r w:rsidRPr="00147903">
              <w:rPr>
                <w:rFonts w:ascii="Times New Roman" w:hAnsi="Times New Roman" w:cs="Times New Roman"/>
                <w:szCs w:val="20"/>
                <w:vertAlign w:val="subscript"/>
                <w:lang w:val="en-GB"/>
              </w:rPr>
              <w:t>12</w:t>
            </w:r>
            <w:r w:rsidRPr="00147903">
              <w:rPr>
                <w:rFonts w:ascii="Times New Roman" w:hAnsi="Times New Roman" w:cs="Times New Roman"/>
                <w:szCs w:val="20"/>
                <w:lang w:val="en-GB"/>
              </w:rPr>
              <w:t>H</w:t>
            </w:r>
            <w:r w:rsidRPr="00147903">
              <w:rPr>
                <w:rFonts w:ascii="Times New Roman" w:hAnsi="Times New Roman" w:cs="Times New Roman"/>
                <w:szCs w:val="20"/>
                <w:vertAlign w:val="subscript"/>
                <w:lang w:val="en-GB"/>
              </w:rPr>
              <w:t>8</w:t>
            </w:r>
            <w:r w:rsidRPr="00147903">
              <w:rPr>
                <w:rFonts w:ascii="Times New Roman" w:hAnsi="Times New Roman" w:cs="Times New Roman"/>
                <w:szCs w:val="20"/>
                <w:lang w:val="en-GB"/>
              </w:rPr>
              <w:t>O</w:t>
            </w:r>
            <w:r w:rsidRPr="00147903">
              <w:rPr>
                <w:rFonts w:ascii="Times New Roman" w:hAnsi="Times New Roman" w:cs="Times New Roman"/>
                <w:szCs w:val="20"/>
                <w:vertAlign w:val="subscript"/>
                <w:lang w:val="en-GB"/>
              </w:rPr>
              <w:t>4</w:t>
            </w:r>
          </w:p>
        </w:tc>
        <w:tc>
          <w:tcPr>
            <w:tcW w:w="1167" w:type="dxa"/>
            <w:hideMark/>
          </w:tcPr>
          <w:p w14:paraId="6C9E2206"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709" w:type="dxa"/>
            <w:vAlign w:val="center"/>
          </w:tcPr>
          <w:p w14:paraId="098C3260"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567" w:type="dxa"/>
            <w:vAlign w:val="center"/>
            <w:hideMark/>
          </w:tcPr>
          <w:p w14:paraId="62753975"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709" w:type="dxa"/>
            <w:vAlign w:val="center"/>
          </w:tcPr>
          <w:p w14:paraId="462A1A44"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1843" w:type="dxa"/>
            <w:hideMark/>
          </w:tcPr>
          <w:p w14:paraId="583E7799"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Furocoumarin</w:t>
            </w:r>
          </w:p>
        </w:tc>
      </w:tr>
      <w:tr w:rsidR="00147903" w:rsidRPr="00147903" w14:paraId="79B81608" w14:textId="77777777" w:rsidTr="00863688">
        <w:trPr>
          <w:trHeight w:val="85"/>
        </w:trPr>
        <w:tc>
          <w:tcPr>
            <w:tcW w:w="426" w:type="dxa"/>
            <w:hideMark/>
          </w:tcPr>
          <w:p w14:paraId="7564A839" w14:textId="77777777" w:rsidR="005D60A8" w:rsidRPr="00147903" w:rsidRDefault="005D60A8" w:rsidP="00863688">
            <w:pPr>
              <w:wordWrap/>
              <w:spacing w:after="40"/>
              <w:jc w:val="left"/>
              <w:outlineLvl w:val="0"/>
              <w:rPr>
                <w:rFonts w:ascii="Times New Roman" w:hAnsi="Times New Roman" w:cs="Times New Roman"/>
                <w:szCs w:val="20"/>
                <w:lang w:val="en-GB"/>
              </w:rPr>
            </w:pPr>
            <w:r w:rsidRPr="00147903">
              <w:rPr>
                <w:rFonts w:ascii="Times New Roman" w:hAnsi="Times New Roman" w:cs="Times New Roman"/>
                <w:szCs w:val="20"/>
                <w:lang w:val="en-GB"/>
              </w:rPr>
              <w:t>36</w:t>
            </w:r>
          </w:p>
        </w:tc>
        <w:tc>
          <w:tcPr>
            <w:tcW w:w="1984" w:type="dxa"/>
            <w:hideMark/>
          </w:tcPr>
          <w:p w14:paraId="31969502" w14:textId="77777777" w:rsidR="005D60A8" w:rsidRPr="00147903" w:rsidRDefault="005D60A8" w:rsidP="00863688">
            <w:pPr>
              <w:wordWrap/>
              <w:spacing w:after="40"/>
              <w:jc w:val="left"/>
              <w:outlineLvl w:val="0"/>
              <w:rPr>
                <w:rFonts w:ascii="Times New Roman" w:hAnsi="Times New Roman" w:cs="Times New Roman"/>
                <w:szCs w:val="20"/>
                <w:lang w:val="en-GB"/>
              </w:rPr>
            </w:pPr>
            <w:r w:rsidRPr="00147903">
              <w:rPr>
                <w:rFonts w:ascii="Times New Roman" w:hAnsi="Times New Roman" w:cs="Times New Roman"/>
                <w:szCs w:val="20"/>
                <w:lang w:val="en-GB"/>
              </w:rPr>
              <w:t>2-Palmitoylglycerol</w:t>
            </w:r>
          </w:p>
        </w:tc>
        <w:tc>
          <w:tcPr>
            <w:tcW w:w="709" w:type="dxa"/>
            <w:hideMark/>
          </w:tcPr>
          <w:p w14:paraId="78DF42C4"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28.31</w:t>
            </w:r>
          </w:p>
        </w:tc>
        <w:tc>
          <w:tcPr>
            <w:tcW w:w="959" w:type="dxa"/>
            <w:hideMark/>
          </w:tcPr>
          <w:p w14:paraId="28115FA0" w14:textId="77777777" w:rsidR="005D60A8" w:rsidRPr="00147903" w:rsidRDefault="005D60A8" w:rsidP="00863688">
            <w:pPr>
              <w:wordWrap/>
              <w:spacing w:after="40"/>
              <w:ind w:left="-109" w:right="-1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C</w:t>
            </w:r>
            <w:r w:rsidRPr="00147903">
              <w:rPr>
                <w:rFonts w:ascii="Times New Roman" w:hAnsi="Times New Roman" w:cs="Times New Roman"/>
                <w:szCs w:val="20"/>
                <w:vertAlign w:val="subscript"/>
                <w:lang w:val="en-GB"/>
              </w:rPr>
              <w:t>19</w:t>
            </w:r>
            <w:r w:rsidRPr="00147903">
              <w:rPr>
                <w:rFonts w:ascii="Times New Roman" w:hAnsi="Times New Roman" w:cs="Times New Roman"/>
                <w:szCs w:val="20"/>
                <w:lang w:val="en-GB"/>
              </w:rPr>
              <w:t>H</w:t>
            </w:r>
            <w:r w:rsidRPr="00147903">
              <w:rPr>
                <w:rFonts w:ascii="Times New Roman" w:hAnsi="Times New Roman" w:cs="Times New Roman"/>
                <w:szCs w:val="20"/>
                <w:vertAlign w:val="subscript"/>
                <w:lang w:val="en-GB"/>
              </w:rPr>
              <w:t>38</w:t>
            </w:r>
            <w:r w:rsidRPr="00147903">
              <w:rPr>
                <w:rFonts w:ascii="Times New Roman" w:hAnsi="Times New Roman" w:cs="Times New Roman"/>
                <w:szCs w:val="20"/>
                <w:lang w:val="en-GB"/>
              </w:rPr>
              <w:t>O</w:t>
            </w:r>
            <w:r w:rsidRPr="00147903">
              <w:rPr>
                <w:rFonts w:ascii="Times New Roman" w:hAnsi="Times New Roman" w:cs="Times New Roman"/>
                <w:szCs w:val="20"/>
                <w:vertAlign w:val="subscript"/>
                <w:lang w:val="en-GB"/>
              </w:rPr>
              <w:t>4</w:t>
            </w:r>
          </w:p>
        </w:tc>
        <w:tc>
          <w:tcPr>
            <w:tcW w:w="1167" w:type="dxa"/>
            <w:hideMark/>
          </w:tcPr>
          <w:p w14:paraId="3D8E51DF"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709" w:type="dxa"/>
            <w:vAlign w:val="center"/>
          </w:tcPr>
          <w:p w14:paraId="17E79C33"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567" w:type="dxa"/>
            <w:vAlign w:val="center"/>
            <w:hideMark/>
          </w:tcPr>
          <w:p w14:paraId="2B600F3E"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709" w:type="dxa"/>
            <w:vAlign w:val="center"/>
          </w:tcPr>
          <w:p w14:paraId="1F3598A3"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1843" w:type="dxa"/>
            <w:hideMark/>
          </w:tcPr>
          <w:p w14:paraId="662D7A42"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Diglycerol</w:t>
            </w:r>
          </w:p>
        </w:tc>
      </w:tr>
      <w:tr w:rsidR="00147903" w:rsidRPr="00147903" w14:paraId="193FEC05" w14:textId="77777777" w:rsidTr="00863688">
        <w:trPr>
          <w:trHeight w:val="225"/>
        </w:trPr>
        <w:tc>
          <w:tcPr>
            <w:tcW w:w="426" w:type="dxa"/>
            <w:hideMark/>
          </w:tcPr>
          <w:p w14:paraId="26322BDE" w14:textId="77777777" w:rsidR="005D60A8" w:rsidRPr="00147903" w:rsidRDefault="005D60A8" w:rsidP="00863688">
            <w:pPr>
              <w:wordWrap/>
              <w:spacing w:after="40"/>
              <w:jc w:val="left"/>
              <w:outlineLvl w:val="0"/>
              <w:rPr>
                <w:rFonts w:ascii="Times New Roman" w:hAnsi="Times New Roman" w:cs="Times New Roman"/>
                <w:szCs w:val="20"/>
                <w:lang w:val="en-GB"/>
              </w:rPr>
            </w:pPr>
            <w:r w:rsidRPr="00147903">
              <w:rPr>
                <w:rFonts w:ascii="Times New Roman" w:hAnsi="Times New Roman" w:cs="Times New Roman"/>
                <w:szCs w:val="20"/>
                <w:lang w:val="en-GB"/>
              </w:rPr>
              <w:t>37</w:t>
            </w:r>
          </w:p>
        </w:tc>
        <w:tc>
          <w:tcPr>
            <w:tcW w:w="1984" w:type="dxa"/>
            <w:hideMark/>
          </w:tcPr>
          <w:p w14:paraId="6DC999F8" w14:textId="77777777" w:rsidR="005D60A8" w:rsidRPr="00147903" w:rsidRDefault="005D60A8" w:rsidP="00863688">
            <w:pPr>
              <w:wordWrap/>
              <w:spacing w:after="40"/>
              <w:jc w:val="left"/>
              <w:outlineLvl w:val="0"/>
              <w:rPr>
                <w:rFonts w:ascii="Times New Roman" w:hAnsi="Times New Roman" w:cs="Times New Roman"/>
                <w:szCs w:val="20"/>
                <w:lang w:val="en-GB"/>
              </w:rPr>
            </w:pPr>
            <w:proofErr w:type="spellStart"/>
            <w:r w:rsidRPr="00147903">
              <w:rPr>
                <w:rFonts w:ascii="Times New Roman" w:hAnsi="Times New Roman" w:cs="Times New Roman"/>
                <w:szCs w:val="20"/>
                <w:lang w:val="en-GB"/>
              </w:rPr>
              <w:t>Monopalmitin</w:t>
            </w:r>
            <w:proofErr w:type="spellEnd"/>
          </w:p>
        </w:tc>
        <w:tc>
          <w:tcPr>
            <w:tcW w:w="709" w:type="dxa"/>
            <w:hideMark/>
          </w:tcPr>
          <w:p w14:paraId="6A24B361"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28.68</w:t>
            </w:r>
          </w:p>
        </w:tc>
        <w:tc>
          <w:tcPr>
            <w:tcW w:w="959" w:type="dxa"/>
            <w:hideMark/>
          </w:tcPr>
          <w:p w14:paraId="1D028CD9" w14:textId="77777777" w:rsidR="005D60A8" w:rsidRPr="00147903" w:rsidRDefault="005D60A8" w:rsidP="00863688">
            <w:pPr>
              <w:wordWrap/>
              <w:spacing w:after="40"/>
              <w:ind w:left="-109" w:right="-1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C</w:t>
            </w:r>
            <w:r w:rsidRPr="00147903">
              <w:rPr>
                <w:rFonts w:ascii="Times New Roman" w:hAnsi="Times New Roman" w:cs="Times New Roman"/>
                <w:szCs w:val="20"/>
                <w:vertAlign w:val="subscript"/>
                <w:lang w:val="en-GB"/>
              </w:rPr>
              <w:t>19</w:t>
            </w:r>
            <w:r w:rsidRPr="00147903">
              <w:rPr>
                <w:rFonts w:ascii="Times New Roman" w:hAnsi="Times New Roman" w:cs="Times New Roman"/>
                <w:szCs w:val="20"/>
                <w:lang w:val="en-GB"/>
              </w:rPr>
              <w:t>H</w:t>
            </w:r>
            <w:r w:rsidRPr="00147903">
              <w:rPr>
                <w:rFonts w:ascii="Times New Roman" w:hAnsi="Times New Roman" w:cs="Times New Roman"/>
                <w:szCs w:val="20"/>
                <w:vertAlign w:val="subscript"/>
                <w:lang w:val="en-GB"/>
              </w:rPr>
              <w:t>38</w:t>
            </w:r>
            <w:r w:rsidRPr="00147903">
              <w:rPr>
                <w:rFonts w:ascii="Times New Roman" w:hAnsi="Times New Roman" w:cs="Times New Roman"/>
                <w:szCs w:val="20"/>
                <w:lang w:val="en-GB"/>
              </w:rPr>
              <w:t>O</w:t>
            </w:r>
            <w:r w:rsidRPr="00147903">
              <w:rPr>
                <w:rFonts w:ascii="Times New Roman" w:hAnsi="Times New Roman" w:cs="Times New Roman"/>
                <w:szCs w:val="20"/>
                <w:vertAlign w:val="subscript"/>
                <w:lang w:val="en-GB"/>
              </w:rPr>
              <w:t>4</w:t>
            </w:r>
          </w:p>
        </w:tc>
        <w:tc>
          <w:tcPr>
            <w:tcW w:w="1167" w:type="dxa"/>
            <w:hideMark/>
          </w:tcPr>
          <w:p w14:paraId="05E216EF"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709" w:type="dxa"/>
            <w:vAlign w:val="center"/>
          </w:tcPr>
          <w:p w14:paraId="4D9687D8"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567" w:type="dxa"/>
            <w:vAlign w:val="center"/>
            <w:hideMark/>
          </w:tcPr>
          <w:p w14:paraId="22E64C14"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709" w:type="dxa"/>
            <w:vAlign w:val="center"/>
          </w:tcPr>
          <w:p w14:paraId="7801503D"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1843" w:type="dxa"/>
            <w:hideMark/>
          </w:tcPr>
          <w:p w14:paraId="65701E1B"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Monoglyceride</w:t>
            </w:r>
          </w:p>
        </w:tc>
      </w:tr>
      <w:tr w:rsidR="00147903" w:rsidRPr="00147903" w14:paraId="0E944552" w14:textId="77777777" w:rsidTr="00863688">
        <w:trPr>
          <w:trHeight w:val="85"/>
        </w:trPr>
        <w:tc>
          <w:tcPr>
            <w:tcW w:w="426" w:type="dxa"/>
          </w:tcPr>
          <w:p w14:paraId="444E391C" w14:textId="77777777" w:rsidR="005D60A8" w:rsidRPr="00147903" w:rsidRDefault="005D60A8" w:rsidP="00863688">
            <w:pPr>
              <w:wordWrap/>
              <w:spacing w:after="40"/>
              <w:jc w:val="left"/>
              <w:outlineLvl w:val="0"/>
              <w:rPr>
                <w:rFonts w:ascii="Times New Roman" w:hAnsi="Times New Roman" w:cs="Times New Roman"/>
                <w:szCs w:val="20"/>
                <w:lang w:val="en-GB"/>
              </w:rPr>
            </w:pPr>
            <w:r w:rsidRPr="00147903">
              <w:rPr>
                <w:rFonts w:ascii="Times New Roman" w:hAnsi="Times New Roman" w:cs="Times New Roman"/>
                <w:szCs w:val="20"/>
                <w:lang w:val="en-GB"/>
              </w:rPr>
              <w:t>32</w:t>
            </w:r>
          </w:p>
        </w:tc>
        <w:tc>
          <w:tcPr>
            <w:tcW w:w="1984" w:type="dxa"/>
          </w:tcPr>
          <w:p w14:paraId="07F1B0FB" w14:textId="77777777" w:rsidR="005D60A8" w:rsidRPr="00147903" w:rsidRDefault="005D60A8" w:rsidP="00863688">
            <w:pPr>
              <w:wordWrap/>
              <w:spacing w:after="40"/>
              <w:jc w:val="left"/>
              <w:outlineLvl w:val="0"/>
              <w:rPr>
                <w:rFonts w:ascii="Times New Roman" w:hAnsi="Times New Roman" w:cs="Times New Roman"/>
                <w:szCs w:val="20"/>
                <w:lang w:val="en-GB"/>
              </w:rPr>
            </w:pPr>
            <w:r w:rsidRPr="00147903">
              <w:rPr>
                <w:rFonts w:ascii="Times New Roman" w:hAnsi="Times New Roman" w:cs="Times New Roman"/>
                <w:szCs w:val="20"/>
                <w:lang w:val="en-GB"/>
              </w:rPr>
              <w:t>4-Vinylphenol</w:t>
            </w:r>
          </w:p>
        </w:tc>
        <w:tc>
          <w:tcPr>
            <w:tcW w:w="709" w:type="dxa"/>
          </w:tcPr>
          <w:p w14:paraId="5E1F3D70"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29.54</w:t>
            </w:r>
          </w:p>
        </w:tc>
        <w:tc>
          <w:tcPr>
            <w:tcW w:w="959" w:type="dxa"/>
          </w:tcPr>
          <w:p w14:paraId="6F84CAA0" w14:textId="77777777" w:rsidR="005D60A8" w:rsidRPr="00147903" w:rsidRDefault="005D60A8" w:rsidP="00863688">
            <w:pPr>
              <w:wordWrap/>
              <w:spacing w:after="40"/>
              <w:ind w:left="-109" w:right="-1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C</w:t>
            </w:r>
            <w:r w:rsidRPr="00147903">
              <w:rPr>
                <w:rFonts w:ascii="Times New Roman" w:hAnsi="Times New Roman" w:cs="Times New Roman"/>
                <w:szCs w:val="20"/>
                <w:vertAlign w:val="subscript"/>
                <w:lang w:val="en-GB"/>
              </w:rPr>
              <w:t>8</w:t>
            </w:r>
            <w:r w:rsidRPr="00147903">
              <w:rPr>
                <w:rFonts w:ascii="Times New Roman" w:hAnsi="Times New Roman" w:cs="Times New Roman"/>
                <w:szCs w:val="20"/>
                <w:lang w:val="en-GB"/>
              </w:rPr>
              <w:t>H</w:t>
            </w:r>
            <w:r w:rsidRPr="00147903">
              <w:rPr>
                <w:rFonts w:ascii="Times New Roman" w:hAnsi="Times New Roman" w:cs="Times New Roman"/>
                <w:szCs w:val="20"/>
                <w:vertAlign w:val="subscript"/>
                <w:lang w:val="en-GB"/>
              </w:rPr>
              <w:t>8</w:t>
            </w:r>
            <w:r w:rsidRPr="00147903">
              <w:rPr>
                <w:rFonts w:ascii="Times New Roman" w:hAnsi="Times New Roman" w:cs="Times New Roman"/>
                <w:szCs w:val="20"/>
                <w:lang w:val="en-GB"/>
              </w:rPr>
              <w:t>O</w:t>
            </w:r>
          </w:p>
        </w:tc>
        <w:tc>
          <w:tcPr>
            <w:tcW w:w="1167" w:type="dxa"/>
          </w:tcPr>
          <w:p w14:paraId="545E4D44"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709" w:type="dxa"/>
            <w:vAlign w:val="center"/>
          </w:tcPr>
          <w:p w14:paraId="40C70E55"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567" w:type="dxa"/>
            <w:vAlign w:val="center"/>
          </w:tcPr>
          <w:p w14:paraId="2F7DAA8C"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709" w:type="dxa"/>
            <w:vAlign w:val="center"/>
          </w:tcPr>
          <w:p w14:paraId="03048445"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1843" w:type="dxa"/>
          </w:tcPr>
          <w:p w14:paraId="5F530283"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Phenolic</w:t>
            </w:r>
          </w:p>
        </w:tc>
      </w:tr>
      <w:tr w:rsidR="00147903" w:rsidRPr="00147903" w14:paraId="58908A35" w14:textId="77777777" w:rsidTr="00863688">
        <w:trPr>
          <w:trHeight w:val="137"/>
        </w:trPr>
        <w:tc>
          <w:tcPr>
            <w:tcW w:w="426" w:type="dxa"/>
            <w:tcBorders>
              <w:bottom w:val="single" w:sz="4" w:space="0" w:color="auto"/>
            </w:tcBorders>
            <w:hideMark/>
          </w:tcPr>
          <w:p w14:paraId="69340A37" w14:textId="77777777" w:rsidR="005D60A8" w:rsidRPr="00147903" w:rsidRDefault="005D60A8" w:rsidP="00863688">
            <w:pPr>
              <w:wordWrap/>
              <w:spacing w:after="40"/>
              <w:jc w:val="left"/>
              <w:outlineLvl w:val="0"/>
              <w:rPr>
                <w:rFonts w:ascii="Times New Roman" w:hAnsi="Times New Roman" w:cs="Times New Roman"/>
                <w:szCs w:val="20"/>
                <w:lang w:val="en-GB"/>
              </w:rPr>
            </w:pPr>
            <w:r w:rsidRPr="00147903">
              <w:rPr>
                <w:rFonts w:ascii="Times New Roman" w:hAnsi="Times New Roman" w:cs="Times New Roman"/>
                <w:szCs w:val="20"/>
                <w:lang w:val="en-GB"/>
              </w:rPr>
              <w:t>38</w:t>
            </w:r>
          </w:p>
        </w:tc>
        <w:tc>
          <w:tcPr>
            <w:tcW w:w="1984" w:type="dxa"/>
            <w:tcBorders>
              <w:bottom w:val="single" w:sz="4" w:space="0" w:color="auto"/>
            </w:tcBorders>
            <w:hideMark/>
          </w:tcPr>
          <w:p w14:paraId="0C78DF5D" w14:textId="77777777" w:rsidR="005D60A8" w:rsidRPr="00147903" w:rsidRDefault="005D60A8" w:rsidP="00863688">
            <w:pPr>
              <w:wordWrap/>
              <w:spacing w:after="40"/>
              <w:jc w:val="left"/>
              <w:outlineLvl w:val="0"/>
              <w:rPr>
                <w:rFonts w:ascii="Times New Roman" w:hAnsi="Times New Roman" w:cs="Times New Roman"/>
                <w:szCs w:val="20"/>
                <w:lang w:val="en-GB"/>
              </w:rPr>
            </w:pPr>
            <w:proofErr w:type="spellStart"/>
            <w:r w:rsidRPr="00147903">
              <w:rPr>
                <w:rFonts w:ascii="Times New Roman" w:hAnsi="Times New Roman" w:cs="Times New Roman"/>
                <w:szCs w:val="20"/>
                <w:lang w:val="en-GB"/>
              </w:rPr>
              <w:t>Glycerylmonooleate</w:t>
            </w:r>
            <w:proofErr w:type="spellEnd"/>
          </w:p>
        </w:tc>
        <w:tc>
          <w:tcPr>
            <w:tcW w:w="709" w:type="dxa"/>
            <w:tcBorders>
              <w:bottom w:val="single" w:sz="4" w:space="0" w:color="auto"/>
            </w:tcBorders>
            <w:hideMark/>
          </w:tcPr>
          <w:p w14:paraId="141D9E2C"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30.46</w:t>
            </w:r>
          </w:p>
        </w:tc>
        <w:tc>
          <w:tcPr>
            <w:tcW w:w="959" w:type="dxa"/>
            <w:tcBorders>
              <w:bottom w:val="single" w:sz="4" w:space="0" w:color="auto"/>
            </w:tcBorders>
            <w:hideMark/>
          </w:tcPr>
          <w:p w14:paraId="4F49B7FA" w14:textId="77777777" w:rsidR="005D60A8" w:rsidRPr="00147903" w:rsidRDefault="005D60A8" w:rsidP="00863688">
            <w:pPr>
              <w:wordWrap/>
              <w:spacing w:after="40"/>
              <w:ind w:left="-109" w:right="-1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C</w:t>
            </w:r>
            <w:r w:rsidRPr="00147903">
              <w:rPr>
                <w:rFonts w:ascii="Times New Roman" w:hAnsi="Times New Roman" w:cs="Times New Roman"/>
                <w:szCs w:val="20"/>
                <w:vertAlign w:val="subscript"/>
                <w:lang w:val="en-GB"/>
              </w:rPr>
              <w:t>21</w:t>
            </w:r>
            <w:r w:rsidRPr="00147903">
              <w:rPr>
                <w:rFonts w:ascii="Times New Roman" w:hAnsi="Times New Roman" w:cs="Times New Roman"/>
                <w:szCs w:val="20"/>
                <w:lang w:val="en-GB"/>
              </w:rPr>
              <w:t>H</w:t>
            </w:r>
            <w:r w:rsidRPr="00147903">
              <w:rPr>
                <w:rFonts w:ascii="Times New Roman" w:hAnsi="Times New Roman" w:cs="Times New Roman"/>
                <w:szCs w:val="20"/>
                <w:vertAlign w:val="subscript"/>
                <w:lang w:val="en-GB"/>
              </w:rPr>
              <w:t>40</w:t>
            </w:r>
            <w:r w:rsidRPr="00147903">
              <w:rPr>
                <w:rFonts w:ascii="Times New Roman" w:hAnsi="Times New Roman" w:cs="Times New Roman"/>
                <w:szCs w:val="20"/>
                <w:lang w:val="en-GB"/>
              </w:rPr>
              <w:t>O</w:t>
            </w:r>
            <w:r w:rsidRPr="00147903">
              <w:rPr>
                <w:rFonts w:ascii="Times New Roman" w:hAnsi="Times New Roman" w:cs="Times New Roman"/>
                <w:szCs w:val="20"/>
                <w:vertAlign w:val="subscript"/>
                <w:lang w:val="en-GB"/>
              </w:rPr>
              <w:t>4</w:t>
            </w:r>
          </w:p>
        </w:tc>
        <w:tc>
          <w:tcPr>
            <w:tcW w:w="1167" w:type="dxa"/>
            <w:tcBorders>
              <w:bottom w:val="single" w:sz="4" w:space="0" w:color="auto"/>
            </w:tcBorders>
            <w:hideMark/>
          </w:tcPr>
          <w:p w14:paraId="5A23E249"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709" w:type="dxa"/>
            <w:tcBorders>
              <w:bottom w:val="single" w:sz="4" w:space="0" w:color="auto"/>
            </w:tcBorders>
            <w:vAlign w:val="center"/>
          </w:tcPr>
          <w:p w14:paraId="2DACFD03"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567" w:type="dxa"/>
            <w:tcBorders>
              <w:bottom w:val="single" w:sz="4" w:space="0" w:color="auto"/>
            </w:tcBorders>
            <w:vAlign w:val="center"/>
            <w:hideMark/>
          </w:tcPr>
          <w:p w14:paraId="6073248B"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709" w:type="dxa"/>
            <w:tcBorders>
              <w:bottom w:val="single" w:sz="4" w:space="0" w:color="auto"/>
            </w:tcBorders>
            <w:vAlign w:val="center"/>
          </w:tcPr>
          <w:p w14:paraId="3C4DDB23"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w:t>
            </w:r>
          </w:p>
        </w:tc>
        <w:tc>
          <w:tcPr>
            <w:tcW w:w="1843" w:type="dxa"/>
            <w:tcBorders>
              <w:bottom w:val="single" w:sz="4" w:space="0" w:color="auto"/>
            </w:tcBorders>
            <w:hideMark/>
          </w:tcPr>
          <w:p w14:paraId="11DCA41C" w14:textId="77777777" w:rsidR="005D60A8" w:rsidRPr="00147903" w:rsidRDefault="005D60A8" w:rsidP="00863688">
            <w:pPr>
              <w:wordWrap/>
              <w:spacing w:after="40"/>
              <w:jc w:val="center"/>
              <w:outlineLvl w:val="0"/>
              <w:rPr>
                <w:rFonts w:ascii="Times New Roman" w:hAnsi="Times New Roman" w:cs="Times New Roman"/>
                <w:szCs w:val="20"/>
                <w:lang w:val="en-GB"/>
              </w:rPr>
            </w:pPr>
            <w:r w:rsidRPr="00147903">
              <w:rPr>
                <w:rFonts w:ascii="Times New Roman" w:hAnsi="Times New Roman" w:cs="Times New Roman"/>
                <w:szCs w:val="20"/>
                <w:lang w:val="en-GB"/>
              </w:rPr>
              <w:t>Monoacylglycerol</w:t>
            </w:r>
          </w:p>
        </w:tc>
      </w:tr>
    </w:tbl>
    <w:p w14:paraId="24D1EB9C" w14:textId="1CBDD307" w:rsidR="009F4FE6" w:rsidRPr="00147903" w:rsidRDefault="009F4FE6" w:rsidP="00D066CB">
      <w:pPr>
        <w:jc w:val="left"/>
        <w:outlineLvl w:val="0"/>
        <w:rPr>
          <w:rFonts w:ascii="Times New Roman" w:hAnsi="Times New Roman" w:cs="Times New Roman"/>
          <w:b/>
          <w:szCs w:val="20"/>
        </w:rPr>
      </w:pPr>
      <w:r w:rsidRPr="00D066CB">
        <w:rPr>
          <w:rFonts w:ascii="Times New Roman" w:hAnsi="Times New Roman" w:cs="Times New Roman"/>
          <w:sz w:val="16"/>
          <w:szCs w:val="16"/>
        </w:rPr>
        <w:t xml:space="preserve">*≥70% similarity to the NIST Library and Agilent </w:t>
      </w:r>
      <w:proofErr w:type="spellStart"/>
      <w:r w:rsidRPr="00D066CB">
        <w:rPr>
          <w:rFonts w:ascii="Times New Roman" w:hAnsi="Times New Roman" w:cs="Times New Roman"/>
          <w:sz w:val="16"/>
          <w:szCs w:val="16"/>
        </w:rPr>
        <w:t>Fiehn</w:t>
      </w:r>
      <w:proofErr w:type="spellEnd"/>
      <w:r w:rsidRPr="00D066CB">
        <w:rPr>
          <w:rFonts w:ascii="Times New Roman" w:hAnsi="Times New Roman" w:cs="Times New Roman"/>
          <w:sz w:val="16"/>
          <w:szCs w:val="16"/>
        </w:rPr>
        <w:t xml:space="preserve"> 2013 GC-MS Metabolomics</w:t>
      </w:r>
      <w:r w:rsidR="007562D6" w:rsidRPr="00D066CB">
        <w:rPr>
          <w:rFonts w:ascii="Times New Roman" w:hAnsi="Times New Roman" w:cs="Times New Roman"/>
          <w:sz w:val="16"/>
          <w:szCs w:val="16"/>
        </w:rPr>
        <w:t xml:space="preserve"> </w:t>
      </w:r>
      <w:r w:rsidRPr="00D066CB">
        <w:rPr>
          <w:rFonts w:ascii="Times New Roman" w:hAnsi="Times New Roman" w:cs="Times New Roman"/>
          <w:sz w:val="16"/>
          <w:szCs w:val="16"/>
        </w:rPr>
        <w:t>RTL Library</w:t>
      </w:r>
    </w:p>
    <w:p w14:paraId="488B939F" w14:textId="77777777" w:rsidR="005D60A8" w:rsidRPr="00147903" w:rsidRDefault="005D60A8" w:rsidP="007562D6">
      <w:pPr>
        <w:outlineLvl w:val="0"/>
        <w:rPr>
          <w:rFonts w:ascii="Times New Roman" w:hAnsi="Times New Roman" w:cs="Times New Roman"/>
          <w:szCs w:val="20"/>
        </w:rPr>
      </w:pPr>
    </w:p>
    <w:p w14:paraId="4870D7C0" w14:textId="77777777" w:rsidR="00785CA6" w:rsidRPr="00147903" w:rsidRDefault="00785CA6" w:rsidP="00785CA6">
      <w:pPr>
        <w:jc w:val="center"/>
        <w:outlineLvl w:val="0"/>
        <w:rPr>
          <w:rFonts w:ascii="Times New Roman" w:hAnsi="Times New Roman" w:cs="Times New Roman"/>
          <w:b/>
          <w:szCs w:val="20"/>
        </w:rPr>
      </w:pPr>
      <w:r w:rsidRPr="00147903">
        <w:rPr>
          <w:rFonts w:ascii="Times New Roman" w:hAnsi="Times New Roman" w:cs="Times New Roman"/>
          <w:b/>
          <w:szCs w:val="20"/>
        </w:rPr>
        <w:t>Conclusion</w:t>
      </w:r>
    </w:p>
    <w:p w14:paraId="430F33C2" w14:textId="77777777" w:rsidR="00115AD0" w:rsidRPr="00147903" w:rsidRDefault="00115AD0" w:rsidP="00115AD0">
      <w:pPr>
        <w:outlineLvl w:val="0"/>
        <w:rPr>
          <w:rFonts w:ascii="Times New Roman" w:hAnsi="Times New Roman" w:cs="Times New Roman"/>
          <w:szCs w:val="20"/>
        </w:rPr>
      </w:pPr>
      <w:r w:rsidRPr="00147903">
        <w:rPr>
          <w:rFonts w:ascii="Times New Roman" w:hAnsi="Times New Roman" w:cs="Times New Roman"/>
          <w:szCs w:val="20"/>
          <w:lang w:val="en-GB"/>
        </w:rPr>
        <w:t>The constituents of palm cooking oil (RBDO), red palm oil (RPO), cold-pressed palm oil (CPPO) and extra virgin olive oil (EVOO) were examined and compared using phytochemical screening and also liquid and gas chromatography-mass spectrometry. The total flavonoid and phenolic quantitation were encouraging for EVOO and CPPO extracts albeit direct correlation could not be drawn from the results of DPPH radical scavenging assay. From the LC- and GC-MS profiling, EVOO</w:t>
      </w:r>
      <w:r w:rsidRPr="00147903">
        <w:rPr>
          <w:rFonts w:ascii="Times New Roman" w:hAnsi="Times New Roman" w:cs="Times New Roman"/>
          <w:bCs/>
          <w:szCs w:val="20"/>
          <w:lang w:val="en-GB"/>
        </w:rPr>
        <w:t xml:space="preserve"> followed by</w:t>
      </w:r>
      <w:r w:rsidRPr="00147903">
        <w:rPr>
          <w:rFonts w:ascii="Times New Roman" w:hAnsi="Times New Roman" w:cs="Times New Roman"/>
          <w:szCs w:val="20"/>
          <w:lang w:val="en-GB"/>
        </w:rPr>
        <w:t xml:space="preserve"> CPPO extracts exhibited more content and metabolite peaks compared to the processed palm oil extracts. A total of 38 phytochemicals were identified from all the oil samples in this investigation. As the total phytochemical content is not accurately reflective of the bioactivities in a complex mixture for instance its antioxidant activity, more efficient assessment of individual identification and assay of specific metabolite component need to be carried out to fully grasp the status, stability and optimum potential of the palm oil constituents. In the long run, to attain the gold standard of edible oil packed with phytonutrients as attained by the EVOO, the palm oil processing methodologies requires a revisit. Nevertheless, the change or improvement in the physical extraction and milling technology to obtain premium grade palm oil may only be achieved after the phytochemical composition of the unprocessed palm oil is fully profiled and identified.</w:t>
      </w:r>
    </w:p>
    <w:p w14:paraId="3DA9161E" w14:textId="77777777" w:rsidR="003A2A26" w:rsidRPr="00147903" w:rsidRDefault="003A2A26" w:rsidP="003A2A26">
      <w:pPr>
        <w:jc w:val="center"/>
        <w:outlineLvl w:val="0"/>
        <w:rPr>
          <w:rFonts w:ascii="Times New Roman" w:hAnsi="Times New Roman" w:cs="Times New Roman"/>
          <w:szCs w:val="20"/>
        </w:rPr>
      </w:pPr>
    </w:p>
    <w:p w14:paraId="1AC2474E" w14:textId="77777777" w:rsidR="00785CA6" w:rsidRPr="00147903" w:rsidRDefault="00785CA6" w:rsidP="00785CA6">
      <w:pPr>
        <w:jc w:val="center"/>
        <w:outlineLvl w:val="0"/>
        <w:rPr>
          <w:rFonts w:ascii="Times New Roman" w:hAnsi="Times New Roman" w:cs="Times New Roman"/>
          <w:b/>
          <w:szCs w:val="20"/>
        </w:rPr>
      </w:pPr>
      <w:r w:rsidRPr="00147903">
        <w:rPr>
          <w:rFonts w:ascii="Times New Roman" w:hAnsi="Times New Roman" w:cs="Times New Roman"/>
          <w:b/>
          <w:szCs w:val="20"/>
        </w:rPr>
        <w:t>Acknowledgement</w:t>
      </w:r>
    </w:p>
    <w:p w14:paraId="694015CC" w14:textId="77777777" w:rsidR="00115AD0" w:rsidRPr="00147903" w:rsidRDefault="00115AD0" w:rsidP="00115AD0">
      <w:pPr>
        <w:outlineLvl w:val="0"/>
        <w:rPr>
          <w:rFonts w:ascii="Times New Roman" w:hAnsi="Times New Roman" w:cs="Times New Roman"/>
          <w:szCs w:val="20"/>
        </w:rPr>
      </w:pPr>
      <w:r w:rsidRPr="00147903">
        <w:rPr>
          <w:rFonts w:ascii="Times New Roman" w:hAnsi="Times New Roman" w:cs="Times New Roman"/>
          <w:szCs w:val="20"/>
        </w:rPr>
        <w:t xml:space="preserve">The authors would like to thank the Director General of MPOB for permission to publish this article. We also thank Dr </w:t>
      </w:r>
      <w:proofErr w:type="spellStart"/>
      <w:r w:rsidRPr="00147903">
        <w:rPr>
          <w:rFonts w:ascii="Times New Roman" w:hAnsi="Times New Roman" w:cs="Times New Roman"/>
          <w:szCs w:val="20"/>
        </w:rPr>
        <w:t>Azmil</w:t>
      </w:r>
      <w:proofErr w:type="spellEnd"/>
      <w:r w:rsidRPr="00147903">
        <w:rPr>
          <w:rFonts w:ascii="Times New Roman" w:hAnsi="Times New Roman" w:cs="Times New Roman"/>
          <w:szCs w:val="20"/>
        </w:rPr>
        <w:t xml:space="preserve"> </w:t>
      </w:r>
      <w:proofErr w:type="spellStart"/>
      <w:r w:rsidRPr="00147903">
        <w:rPr>
          <w:rFonts w:ascii="Times New Roman" w:hAnsi="Times New Roman" w:cs="Times New Roman"/>
          <w:szCs w:val="20"/>
        </w:rPr>
        <w:t>Haizam</w:t>
      </w:r>
      <w:proofErr w:type="spellEnd"/>
      <w:r w:rsidRPr="00147903">
        <w:rPr>
          <w:rFonts w:ascii="Times New Roman" w:hAnsi="Times New Roman" w:cs="Times New Roman"/>
          <w:szCs w:val="20"/>
        </w:rPr>
        <w:t xml:space="preserve"> AT of Product Development and Advisory Services Division of MPOB for valuable insights on palm oil analysis and Mohamad </w:t>
      </w:r>
      <w:proofErr w:type="spellStart"/>
      <w:r w:rsidRPr="00147903">
        <w:rPr>
          <w:rFonts w:ascii="Times New Roman" w:hAnsi="Times New Roman" w:cs="Times New Roman"/>
          <w:szCs w:val="20"/>
        </w:rPr>
        <w:t>Faiz</w:t>
      </w:r>
      <w:proofErr w:type="spellEnd"/>
      <w:r w:rsidRPr="00147903">
        <w:rPr>
          <w:rFonts w:ascii="Times New Roman" w:hAnsi="Times New Roman" w:cs="Times New Roman"/>
          <w:szCs w:val="20"/>
        </w:rPr>
        <w:t xml:space="preserve"> Abdullah of ABBC for his technical assistance.</w:t>
      </w:r>
    </w:p>
    <w:p w14:paraId="621B0B85" w14:textId="77777777" w:rsidR="003A2A26" w:rsidRPr="00147903" w:rsidRDefault="003A2A26" w:rsidP="003A2A26">
      <w:pPr>
        <w:jc w:val="center"/>
        <w:outlineLvl w:val="0"/>
        <w:rPr>
          <w:rFonts w:ascii="Times New Roman" w:hAnsi="Times New Roman" w:cs="Times New Roman"/>
          <w:b/>
          <w:szCs w:val="20"/>
        </w:rPr>
      </w:pPr>
    </w:p>
    <w:p w14:paraId="4295DC23" w14:textId="34B08F99" w:rsidR="00785CA6" w:rsidRDefault="00785CA6" w:rsidP="003A2A26">
      <w:pPr>
        <w:jc w:val="center"/>
        <w:outlineLvl w:val="0"/>
        <w:rPr>
          <w:rFonts w:ascii="Times New Roman" w:hAnsi="Times New Roman" w:cs="Times New Roman"/>
          <w:b/>
          <w:szCs w:val="20"/>
        </w:rPr>
      </w:pPr>
      <w:r w:rsidRPr="00147903">
        <w:rPr>
          <w:rFonts w:ascii="Times New Roman" w:hAnsi="Times New Roman" w:cs="Times New Roman"/>
          <w:b/>
          <w:szCs w:val="20"/>
        </w:rPr>
        <w:t>References</w:t>
      </w:r>
    </w:p>
    <w:p w14:paraId="7481B0AD" w14:textId="77777777" w:rsidR="00D066CB" w:rsidRPr="00147903" w:rsidRDefault="00D066CB" w:rsidP="003A2A26">
      <w:pPr>
        <w:jc w:val="center"/>
        <w:outlineLvl w:val="0"/>
        <w:rPr>
          <w:rFonts w:ascii="Times New Roman" w:hAnsi="Times New Roman" w:cs="Times New Roman"/>
          <w:b/>
          <w:szCs w:val="20"/>
        </w:rPr>
      </w:pPr>
    </w:p>
    <w:p w14:paraId="39BCF4C2" w14:textId="55B09E66" w:rsidR="00BC5819" w:rsidRPr="00147903" w:rsidRDefault="00BC5819" w:rsidP="00D066CB">
      <w:pPr>
        <w:pStyle w:val="ListParagraph"/>
        <w:numPr>
          <w:ilvl w:val="0"/>
          <w:numId w:val="1"/>
        </w:numPr>
        <w:ind w:left="567" w:hanging="567"/>
        <w:outlineLvl w:val="0"/>
        <w:rPr>
          <w:rFonts w:ascii="Times New Roman" w:hAnsi="Times New Roman" w:cs="Times New Roman"/>
          <w:szCs w:val="20"/>
        </w:rPr>
      </w:pPr>
      <w:proofErr w:type="spellStart"/>
      <w:r w:rsidRPr="00147903">
        <w:rPr>
          <w:rFonts w:ascii="Times New Roman" w:hAnsi="Times New Roman" w:cs="Times New Roman"/>
          <w:szCs w:val="20"/>
        </w:rPr>
        <w:t>Holopainen</w:t>
      </w:r>
      <w:proofErr w:type="spellEnd"/>
      <w:r w:rsidRPr="00147903">
        <w:rPr>
          <w:rFonts w:ascii="Times New Roman" w:hAnsi="Times New Roman" w:cs="Times New Roman"/>
          <w:szCs w:val="20"/>
        </w:rPr>
        <w:t xml:space="preserve">, J. K., </w:t>
      </w:r>
      <w:proofErr w:type="spellStart"/>
      <w:r w:rsidRPr="00147903">
        <w:rPr>
          <w:rFonts w:ascii="Times New Roman" w:hAnsi="Times New Roman" w:cs="Times New Roman"/>
          <w:szCs w:val="20"/>
        </w:rPr>
        <w:t>Kivimäenpää</w:t>
      </w:r>
      <w:proofErr w:type="spellEnd"/>
      <w:r w:rsidRPr="00147903">
        <w:rPr>
          <w:rFonts w:ascii="Times New Roman" w:hAnsi="Times New Roman" w:cs="Times New Roman"/>
          <w:szCs w:val="20"/>
        </w:rPr>
        <w:t xml:space="preserve">, M. and </w:t>
      </w:r>
      <w:proofErr w:type="spellStart"/>
      <w:r w:rsidRPr="00147903">
        <w:rPr>
          <w:rFonts w:ascii="Times New Roman" w:hAnsi="Times New Roman" w:cs="Times New Roman"/>
          <w:szCs w:val="20"/>
        </w:rPr>
        <w:t>Julkunen-Tiitto</w:t>
      </w:r>
      <w:proofErr w:type="spellEnd"/>
      <w:r w:rsidRPr="00147903">
        <w:rPr>
          <w:rFonts w:ascii="Times New Roman" w:hAnsi="Times New Roman" w:cs="Times New Roman"/>
          <w:szCs w:val="20"/>
        </w:rPr>
        <w:t xml:space="preserve">, R. (2018). New light for phytochemicals. </w:t>
      </w:r>
      <w:r w:rsidRPr="00147903">
        <w:rPr>
          <w:rFonts w:ascii="Times New Roman" w:hAnsi="Times New Roman" w:cs="Times New Roman"/>
          <w:i/>
          <w:iCs/>
          <w:szCs w:val="20"/>
        </w:rPr>
        <w:t>Trends in Biotechnology</w:t>
      </w:r>
      <w:r w:rsidR="004A1CA9">
        <w:rPr>
          <w:rFonts w:ascii="Times New Roman" w:hAnsi="Times New Roman" w:cs="Times New Roman"/>
          <w:i/>
          <w:iCs/>
          <w:szCs w:val="20"/>
        </w:rPr>
        <w:t>,</w:t>
      </w:r>
      <w:r w:rsidRPr="00147903">
        <w:rPr>
          <w:rFonts w:ascii="Times New Roman" w:hAnsi="Times New Roman" w:cs="Times New Roman"/>
          <w:szCs w:val="20"/>
        </w:rPr>
        <w:t xml:space="preserve"> 36: 7-10.</w:t>
      </w:r>
    </w:p>
    <w:p w14:paraId="21068B73" w14:textId="73B989DD" w:rsidR="00BC5819" w:rsidRPr="00147903" w:rsidRDefault="00BC5819" w:rsidP="00D066CB">
      <w:pPr>
        <w:pStyle w:val="ListParagraph"/>
        <w:numPr>
          <w:ilvl w:val="0"/>
          <w:numId w:val="1"/>
        </w:numPr>
        <w:ind w:left="567" w:hanging="567"/>
        <w:outlineLvl w:val="0"/>
        <w:rPr>
          <w:rFonts w:ascii="Times New Roman" w:hAnsi="Times New Roman" w:cs="Times New Roman"/>
          <w:szCs w:val="20"/>
        </w:rPr>
      </w:pPr>
      <w:r w:rsidRPr="00147903">
        <w:rPr>
          <w:rFonts w:ascii="Times New Roman" w:hAnsi="Times New Roman" w:cs="Times New Roman"/>
          <w:szCs w:val="20"/>
        </w:rPr>
        <w:t xml:space="preserve">Cotes, S., </w:t>
      </w:r>
      <w:proofErr w:type="spellStart"/>
      <w:r w:rsidRPr="00147903">
        <w:rPr>
          <w:rFonts w:ascii="Times New Roman" w:hAnsi="Times New Roman" w:cs="Times New Roman"/>
          <w:szCs w:val="20"/>
        </w:rPr>
        <w:t>Cotuá</w:t>
      </w:r>
      <w:proofErr w:type="spellEnd"/>
      <w:r w:rsidRPr="00147903">
        <w:rPr>
          <w:rFonts w:ascii="Times New Roman" w:hAnsi="Times New Roman" w:cs="Times New Roman"/>
          <w:szCs w:val="20"/>
        </w:rPr>
        <w:t xml:space="preserve">, J. and Muñoz, A. (2018). Calculated antioxidant activity of selected phenolic compounds. </w:t>
      </w:r>
      <w:r w:rsidRPr="00147903">
        <w:rPr>
          <w:rFonts w:ascii="Times New Roman" w:hAnsi="Times New Roman" w:cs="Times New Roman"/>
          <w:i/>
          <w:iCs/>
          <w:szCs w:val="20"/>
        </w:rPr>
        <w:t>Canadian Journal of Chemistry</w:t>
      </w:r>
      <w:r w:rsidR="004A1CA9">
        <w:rPr>
          <w:rFonts w:ascii="Times New Roman" w:hAnsi="Times New Roman" w:cs="Times New Roman"/>
          <w:i/>
          <w:iCs/>
          <w:szCs w:val="20"/>
        </w:rPr>
        <w:t>,</w:t>
      </w:r>
      <w:r w:rsidRPr="00147903">
        <w:rPr>
          <w:rFonts w:ascii="Times New Roman" w:hAnsi="Times New Roman" w:cs="Times New Roman"/>
          <w:szCs w:val="20"/>
        </w:rPr>
        <w:t xml:space="preserve"> 96: 345-350.</w:t>
      </w:r>
    </w:p>
    <w:p w14:paraId="13206D82" w14:textId="2FEAE92F" w:rsidR="00BC5819" w:rsidRPr="00147903" w:rsidRDefault="00BC5819" w:rsidP="00D066CB">
      <w:pPr>
        <w:pStyle w:val="ListParagraph"/>
        <w:numPr>
          <w:ilvl w:val="0"/>
          <w:numId w:val="1"/>
        </w:numPr>
        <w:ind w:left="567" w:hanging="567"/>
        <w:outlineLvl w:val="0"/>
        <w:rPr>
          <w:rFonts w:ascii="Times New Roman" w:hAnsi="Times New Roman" w:cs="Times New Roman"/>
          <w:szCs w:val="20"/>
        </w:rPr>
      </w:pPr>
      <w:proofErr w:type="spellStart"/>
      <w:r w:rsidRPr="00147903">
        <w:rPr>
          <w:rFonts w:ascii="Times New Roman" w:hAnsi="Times New Roman" w:cs="Times New Roman"/>
          <w:szCs w:val="20"/>
        </w:rPr>
        <w:t>Kushairi</w:t>
      </w:r>
      <w:proofErr w:type="spellEnd"/>
      <w:r w:rsidRPr="00147903">
        <w:rPr>
          <w:rFonts w:ascii="Times New Roman" w:hAnsi="Times New Roman" w:cs="Times New Roman"/>
          <w:szCs w:val="20"/>
        </w:rPr>
        <w:t xml:space="preserve">, A., Ong-Abdullah, M., </w:t>
      </w:r>
      <w:proofErr w:type="spellStart"/>
      <w:r w:rsidRPr="00147903">
        <w:rPr>
          <w:rFonts w:ascii="Times New Roman" w:hAnsi="Times New Roman" w:cs="Times New Roman"/>
          <w:szCs w:val="20"/>
        </w:rPr>
        <w:t>Nambiappan</w:t>
      </w:r>
      <w:proofErr w:type="spellEnd"/>
      <w:r w:rsidRPr="00147903">
        <w:rPr>
          <w:rFonts w:ascii="Times New Roman" w:hAnsi="Times New Roman" w:cs="Times New Roman"/>
          <w:szCs w:val="20"/>
        </w:rPr>
        <w:t xml:space="preserve">, B., </w:t>
      </w:r>
      <w:proofErr w:type="spellStart"/>
      <w:r w:rsidRPr="00147903">
        <w:rPr>
          <w:rFonts w:ascii="Times New Roman" w:hAnsi="Times New Roman" w:cs="Times New Roman"/>
          <w:szCs w:val="20"/>
        </w:rPr>
        <w:t>Hishamuddin</w:t>
      </w:r>
      <w:proofErr w:type="spellEnd"/>
      <w:r w:rsidRPr="00147903">
        <w:rPr>
          <w:rFonts w:ascii="Times New Roman" w:hAnsi="Times New Roman" w:cs="Times New Roman"/>
          <w:szCs w:val="20"/>
        </w:rPr>
        <w:t xml:space="preserve">, E., </w:t>
      </w:r>
      <w:proofErr w:type="spellStart"/>
      <w:r w:rsidRPr="00147903">
        <w:rPr>
          <w:rFonts w:ascii="Times New Roman" w:hAnsi="Times New Roman" w:cs="Times New Roman"/>
          <w:szCs w:val="20"/>
        </w:rPr>
        <w:t>ZanalBidin</w:t>
      </w:r>
      <w:proofErr w:type="spellEnd"/>
      <w:r w:rsidRPr="00147903">
        <w:rPr>
          <w:rFonts w:ascii="Times New Roman" w:hAnsi="Times New Roman" w:cs="Times New Roman"/>
          <w:szCs w:val="20"/>
        </w:rPr>
        <w:t xml:space="preserve">, M. N. I., Ghazali, R., Subramaniam, V., </w:t>
      </w:r>
      <w:proofErr w:type="spellStart"/>
      <w:r w:rsidRPr="00147903">
        <w:rPr>
          <w:rFonts w:ascii="Times New Roman" w:hAnsi="Times New Roman" w:cs="Times New Roman"/>
          <w:szCs w:val="20"/>
        </w:rPr>
        <w:t>Sundram</w:t>
      </w:r>
      <w:proofErr w:type="spellEnd"/>
      <w:r w:rsidRPr="00147903">
        <w:rPr>
          <w:rFonts w:ascii="Times New Roman" w:hAnsi="Times New Roman" w:cs="Times New Roman"/>
          <w:szCs w:val="20"/>
        </w:rPr>
        <w:t xml:space="preserve">, S. and </w:t>
      </w:r>
      <w:proofErr w:type="spellStart"/>
      <w:r w:rsidRPr="00147903">
        <w:rPr>
          <w:rFonts w:ascii="Times New Roman" w:hAnsi="Times New Roman" w:cs="Times New Roman"/>
          <w:szCs w:val="20"/>
        </w:rPr>
        <w:t>Parveez</w:t>
      </w:r>
      <w:proofErr w:type="spellEnd"/>
      <w:r w:rsidRPr="00147903">
        <w:rPr>
          <w:rFonts w:ascii="Times New Roman" w:hAnsi="Times New Roman" w:cs="Times New Roman"/>
          <w:szCs w:val="20"/>
        </w:rPr>
        <w:t xml:space="preserve"> G. K. A. (2019). Oil palm economic performance in Malaysia </w:t>
      </w:r>
      <w:r w:rsidRPr="00147903">
        <w:rPr>
          <w:rFonts w:ascii="Times New Roman" w:hAnsi="Times New Roman" w:cs="Times New Roman"/>
          <w:szCs w:val="20"/>
        </w:rPr>
        <w:lastRenderedPageBreak/>
        <w:t xml:space="preserve">and R&amp;D progress in 2018. </w:t>
      </w:r>
      <w:r w:rsidRPr="00147903">
        <w:rPr>
          <w:rFonts w:ascii="Times New Roman" w:hAnsi="Times New Roman" w:cs="Times New Roman"/>
          <w:i/>
          <w:iCs/>
          <w:szCs w:val="20"/>
        </w:rPr>
        <w:t>Journal of Oil Palm Research</w:t>
      </w:r>
      <w:r w:rsidR="004A1CA9">
        <w:rPr>
          <w:rFonts w:ascii="Times New Roman" w:hAnsi="Times New Roman" w:cs="Times New Roman"/>
          <w:i/>
          <w:iCs/>
          <w:szCs w:val="20"/>
        </w:rPr>
        <w:t>,</w:t>
      </w:r>
      <w:r w:rsidRPr="00147903">
        <w:rPr>
          <w:rFonts w:ascii="Times New Roman" w:hAnsi="Times New Roman" w:cs="Times New Roman"/>
          <w:szCs w:val="20"/>
        </w:rPr>
        <w:t xml:space="preserve"> 31: 165-194.</w:t>
      </w:r>
    </w:p>
    <w:p w14:paraId="5E15C694" w14:textId="62007A54" w:rsidR="00BC5819" w:rsidRPr="00147903" w:rsidRDefault="00BC5819" w:rsidP="00D066CB">
      <w:pPr>
        <w:pStyle w:val="ListParagraph"/>
        <w:numPr>
          <w:ilvl w:val="0"/>
          <w:numId w:val="1"/>
        </w:numPr>
        <w:ind w:left="567" w:hanging="567"/>
        <w:outlineLvl w:val="0"/>
        <w:rPr>
          <w:rFonts w:ascii="Times New Roman" w:hAnsi="Times New Roman" w:cs="Times New Roman"/>
          <w:szCs w:val="20"/>
        </w:rPr>
      </w:pPr>
      <w:r w:rsidRPr="00147903">
        <w:rPr>
          <w:rFonts w:ascii="Times New Roman" w:hAnsi="Times New Roman" w:cs="Times New Roman"/>
          <w:szCs w:val="20"/>
        </w:rPr>
        <w:t xml:space="preserve">Loganathan, R., Subramaniam, K. M., Radhakrishnan, A. K., Choo, Y. M. and Teng, K. T. (2017). Health-promoting effects of red palm oil: evidence from animal and human studies. </w:t>
      </w:r>
      <w:r w:rsidRPr="00147903">
        <w:rPr>
          <w:rFonts w:ascii="Times New Roman" w:hAnsi="Times New Roman" w:cs="Times New Roman"/>
          <w:i/>
          <w:iCs/>
          <w:szCs w:val="20"/>
        </w:rPr>
        <w:t>Nutrition Reviews</w:t>
      </w:r>
      <w:r w:rsidR="004A1CA9">
        <w:rPr>
          <w:rFonts w:ascii="Times New Roman" w:hAnsi="Times New Roman" w:cs="Times New Roman"/>
          <w:i/>
          <w:iCs/>
          <w:szCs w:val="20"/>
        </w:rPr>
        <w:t>,</w:t>
      </w:r>
      <w:r w:rsidRPr="00147903">
        <w:rPr>
          <w:rFonts w:ascii="Times New Roman" w:hAnsi="Times New Roman" w:cs="Times New Roman"/>
          <w:szCs w:val="20"/>
        </w:rPr>
        <w:t xml:space="preserve"> 75: 98-113.</w:t>
      </w:r>
    </w:p>
    <w:p w14:paraId="046FF802" w14:textId="4761C294" w:rsidR="00BC5819" w:rsidRPr="00147903" w:rsidRDefault="00BC5819" w:rsidP="00D066CB">
      <w:pPr>
        <w:pStyle w:val="ListParagraph"/>
        <w:numPr>
          <w:ilvl w:val="0"/>
          <w:numId w:val="1"/>
        </w:numPr>
        <w:ind w:left="567" w:hanging="567"/>
        <w:outlineLvl w:val="0"/>
        <w:rPr>
          <w:rFonts w:ascii="Times New Roman" w:hAnsi="Times New Roman" w:cs="Times New Roman"/>
          <w:szCs w:val="20"/>
        </w:rPr>
      </w:pPr>
      <w:r w:rsidRPr="00147903">
        <w:rPr>
          <w:rFonts w:ascii="Times New Roman" w:hAnsi="Times New Roman" w:cs="Times New Roman"/>
          <w:szCs w:val="20"/>
        </w:rPr>
        <w:t xml:space="preserve">Abdullah, F., Ismail, R., Ghazali, R. and Idris, R. (2018). Total phenolic contents and antioxidant activity of palm oils and palm kernel oils at various refining processes. </w:t>
      </w:r>
      <w:r w:rsidRPr="00147903">
        <w:rPr>
          <w:rFonts w:ascii="Times New Roman" w:hAnsi="Times New Roman" w:cs="Times New Roman"/>
          <w:i/>
          <w:iCs/>
          <w:szCs w:val="20"/>
        </w:rPr>
        <w:t>Journal of Oil Palm Research</w:t>
      </w:r>
      <w:r w:rsidR="004A1CA9">
        <w:rPr>
          <w:rFonts w:ascii="Times New Roman" w:hAnsi="Times New Roman" w:cs="Times New Roman"/>
          <w:i/>
          <w:iCs/>
          <w:szCs w:val="20"/>
        </w:rPr>
        <w:t>,</w:t>
      </w:r>
      <w:r w:rsidRPr="00147903">
        <w:rPr>
          <w:rFonts w:ascii="Times New Roman" w:hAnsi="Times New Roman" w:cs="Times New Roman"/>
          <w:szCs w:val="20"/>
        </w:rPr>
        <w:t xml:space="preserve"> 30: 682-692.</w:t>
      </w:r>
    </w:p>
    <w:p w14:paraId="568A08D7" w14:textId="0C728E59" w:rsidR="00BC5819" w:rsidRPr="00147903" w:rsidRDefault="00BC5819" w:rsidP="00D066CB">
      <w:pPr>
        <w:pStyle w:val="ListParagraph"/>
        <w:numPr>
          <w:ilvl w:val="0"/>
          <w:numId w:val="1"/>
        </w:numPr>
        <w:ind w:left="567" w:hanging="567"/>
        <w:outlineLvl w:val="0"/>
        <w:rPr>
          <w:rFonts w:ascii="Times New Roman" w:hAnsi="Times New Roman" w:cs="Times New Roman"/>
          <w:szCs w:val="20"/>
        </w:rPr>
      </w:pPr>
      <w:r w:rsidRPr="00147903">
        <w:rPr>
          <w:rFonts w:ascii="Times New Roman" w:hAnsi="Times New Roman" w:cs="Times New Roman"/>
          <w:szCs w:val="20"/>
        </w:rPr>
        <w:t xml:space="preserve">Rizwan, S., </w:t>
      </w:r>
      <w:proofErr w:type="spellStart"/>
      <w:r w:rsidRPr="00147903">
        <w:rPr>
          <w:rFonts w:ascii="Times New Roman" w:hAnsi="Times New Roman" w:cs="Times New Roman"/>
          <w:szCs w:val="20"/>
        </w:rPr>
        <w:t>Benincasa</w:t>
      </w:r>
      <w:proofErr w:type="spellEnd"/>
      <w:r w:rsidRPr="00147903">
        <w:rPr>
          <w:rFonts w:ascii="Times New Roman" w:hAnsi="Times New Roman" w:cs="Times New Roman"/>
          <w:szCs w:val="20"/>
        </w:rPr>
        <w:t xml:space="preserve">, C., Mehmood, K., Anjum, S., Mehmood, Z., </w:t>
      </w:r>
      <w:proofErr w:type="spellStart"/>
      <w:r w:rsidRPr="00147903">
        <w:rPr>
          <w:rFonts w:ascii="Times New Roman" w:hAnsi="Times New Roman" w:cs="Times New Roman"/>
          <w:szCs w:val="20"/>
        </w:rPr>
        <w:t>Alizai</w:t>
      </w:r>
      <w:proofErr w:type="spellEnd"/>
      <w:r w:rsidRPr="00147903">
        <w:rPr>
          <w:rFonts w:ascii="Times New Roman" w:hAnsi="Times New Roman" w:cs="Times New Roman"/>
          <w:szCs w:val="20"/>
        </w:rPr>
        <w:t xml:space="preserve">, G. H., Azam, M., Perri, E., Sajjad, A. (2019). Fatty acids and phenolic profiles of extra virgin olive oils from selected Italian cultivars introduced in southwestern province of Pakistan. </w:t>
      </w:r>
      <w:r w:rsidRPr="00147903">
        <w:rPr>
          <w:rFonts w:ascii="Times New Roman" w:hAnsi="Times New Roman" w:cs="Times New Roman"/>
          <w:i/>
          <w:iCs/>
          <w:szCs w:val="20"/>
        </w:rPr>
        <w:t>Journal of Oleo Science</w:t>
      </w:r>
      <w:r w:rsidR="004A1CA9">
        <w:rPr>
          <w:rFonts w:ascii="Times New Roman" w:hAnsi="Times New Roman" w:cs="Times New Roman"/>
          <w:i/>
          <w:iCs/>
          <w:szCs w:val="20"/>
        </w:rPr>
        <w:t>,</w:t>
      </w:r>
      <w:r w:rsidRPr="00147903">
        <w:rPr>
          <w:rFonts w:ascii="Times New Roman" w:hAnsi="Times New Roman" w:cs="Times New Roman"/>
          <w:szCs w:val="20"/>
        </w:rPr>
        <w:t xml:space="preserve"> 68: 33-43.</w:t>
      </w:r>
    </w:p>
    <w:p w14:paraId="08820F14" w14:textId="21CB92FF" w:rsidR="00BC5819" w:rsidRPr="00147903" w:rsidRDefault="00BC5819" w:rsidP="00D066CB">
      <w:pPr>
        <w:pStyle w:val="ListParagraph"/>
        <w:numPr>
          <w:ilvl w:val="0"/>
          <w:numId w:val="1"/>
        </w:numPr>
        <w:ind w:left="567" w:hanging="567"/>
        <w:outlineLvl w:val="0"/>
        <w:rPr>
          <w:rFonts w:ascii="Times New Roman" w:hAnsi="Times New Roman" w:cs="Times New Roman"/>
          <w:szCs w:val="20"/>
        </w:rPr>
      </w:pPr>
      <w:proofErr w:type="spellStart"/>
      <w:r w:rsidRPr="00147903">
        <w:rPr>
          <w:rFonts w:ascii="Times New Roman" w:hAnsi="Times New Roman" w:cs="Times New Roman"/>
          <w:szCs w:val="20"/>
        </w:rPr>
        <w:t>Syarifah-Noratiqah</w:t>
      </w:r>
      <w:proofErr w:type="spellEnd"/>
      <w:r w:rsidRPr="00147903">
        <w:rPr>
          <w:rFonts w:ascii="Times New Roman" w:hAnsi="Times New Roman" w:cs="Times New Roman"/>
          <w:szCs w:val="20"/>
        </w:rPr>
        <w:t xml:space="preserve">, S. B., </w:t>
      </w:r>
      <w:proofErr w:type="spellStart"/>
      <w:r w:rsidRPr="00147903">
        <w:rPr>
          <w:rFonts w:ascii="Times New Roman" w:hAnsi="Times New Roman" w:cs="Times New Roman"/>
          <w:szCs w:val="20"/>
        </w:rPr>
        <w:t>Zulfarina</w:t>
      </w:r>
      <w:proofErr w:type="spellEnd"/>
      <w:r w:rsidRPr="00147903">
        <w:rPr>
          <w:rFonts w:ascii="Times New Roman" w:hAnsi="Times New Roman" w:cs="Times New Roman"/>
          <w:szCs w:val="20"/>
        </w:rPr>
        <w:t xml:space="preserve">, M. S., Ahmad, S. U., </w:t>
      </w:r>
      <w:proofErr w:type="spellStart"/>
      <w:r w:rsidRPr="00147903">
        <w:rPr>
          <w:rFonts w:ascii="Times New Roman" w:hAnsi="Times New Roman" w:cs="Times New Roman"/>
          <w:szCs w:val="20"/>
        </w:rPr>
        <w:t>Fairus</w:t>
      </w:r>
      <w:proofErr w:type="spellEnd"/>
      <w:r w:rsidRPr="00147903">
        <w:rPr>
          <w:rFonts w:ascii="Times New Roman" w:hAnsi="Times New Roman" w:cs="Times New Roman"/>
          <w:szCs w:val="20"/>
        </w:rPr>
        <w:t xml:space="preserve">, S. and </w:t>
      </w:r>
      <w:proofErr w:type="spellStart"/>
      <w:r w:rsidRPr="00147903">
        <w:rPr>
          <w:rFonts w:ascii="Times New Roman" w:hAnsi="Times New Roman" w:cs="Times New Roman"/>
          <w:szCs w:val="20"/>
        </w:rPr>
        <w:t>Naina</w:t>
      </w:r>
      <w:proofErr w:type="spellEnd"/>
      <w:r w:rsidRPr="00147903">
        <w:rPr>
          <w:rFonts w:ascii="Times New Roman" w:hAnsi="Times New Roman" w:cs="Times New Roman"/>
          <w:szCs w:val="20"/>
        </w:rPr>
        <w:t xml:space="preserve">-Mohamed, I. (2019). The pharmacological potential of oil palm phenolics (OPP) individual components. </w:t>
      </w:r>
      <w:r w:rsidRPr="00147903">
        <w:rPr>
          <w:rFonts w:ascii="Times New Roman" w:hAnsi="Times New Roman" w:cs="Times New Roman"/>
          <w:i/>
          <w:iCs/>
          <w:szCs w:val="20"/>
        </w:rPr>
        <w:t>International Journal of Medical Sciences</w:t>
      </w:r>
      <w:r w:rsidR="004A1CA9">
        <w:rPr>
          <w:rFonts w:ascii="Times New Roman" w:hAnsi="Times New Roman" w:cs="Times New Roman"/>
          <w:i/>
          <w:iCs/>
          <w:szCs w:val="20"/>
        </w:rPr>
        <w:t>,</w:t>
      </w:r>
      <w:r w:rsidRPr="00147903">
        <w:rPr>
          <w:rFonts w:ascii="Times New Roman" w:hAnsi="Times New Roman" w:cs="Times New Roman"/>
          <w:szCs w:val="20"/>
        </w:rPr>
        <w:t xml:space="preserve"> 16(5): 711-719.</w:t>
      </w:r>
    </w:p>
    <w:p w14:paraId="0089261F" w14:textId="19D30FFD" w:rsidR="00BC5819" w:rsidRPr="00147903" w:rsidRDefault="00BC5819" w:rsidP="00D066CB">
      <w:pPr>
        <w:pStyle w:val="ListParagraph"/>
        <w:numPr>
          <w:ilvl w:val="0"/>
          <w:numId w:val="1"/>
        </w:numPr>
        <w:ind w:left="567" w:hanging="567"/>
        <w:outlineLvl w:val="0"/>
        <w:rPr>
          <w:rFonts w:ascii="Times New Roman" w:hAnsi="Times New Roman" w:cs="Times New Roman"/>
          <w:szCs w:val="20"/>
        </w:rPr>
      </w:pPr>
      <w:r w:rsidRPr="00147903">
        <w:rPr>
          <w:rFonts w:ascii="Times New Roman" w:hAnsi="Times New Roman" w:cs="Times New Roman"/>
          <w:szCs w:val="20"/>
        </w:rPr>
        <w:t xml:space="preserve">Selby-Pham, S. N. B., </w:t>
      </w:r>
      <w:proofErr w:type="spellStart"/>
      <w:r w:rsidRPr="00147903">
        <w:rPr>
          <w:rFonts w:ascii="Times New Roman" w:hAnsi="Times New Roman" w:cs="Times New Roman"/>
          <w:szCs w:val="20"/>
        </w:rPr>
        <w:t>Siow</w:t>
      </w:r>
      <w:proofErr w:type="spellEnd"/>
      <w:r w:rsidRPr="00147903">
        <w:rPr>
          <w:rFonts w:ascii="Times New Roman" w:hAnsi="Times New Roman" w:cs="Times New Roman"/>
          <w:szCs w:val="20"/>
        </w:rPr>
        <w:t xml:space="preserve">, L. F. and Bennett, L. E. (2020). Characterising absorption and health-related properties of phytochemicals extracted from Malaysian palm fruit biomass after oil extraction. </w:t>
      </w:r>
      <w:r w:rsidRPr="00147903">
        <w:rPr>
          <w:rFonts w:ascii="Times New Roman" w:hAnsi="Times New Roman" w:cs="Times New Roman"/>
          <w:i/>
          <w:iCs/>
          <w:szCs w:val="20"/>
        </w:rPr>
        <w:t>Food Function</w:t>
      </w:r>
      <w:r w:rsidR="004A1CA9">
        <w:rPr>
          <w:rFonts w:ascii="Times New Roman" w:hAnsi="Times New Roman" w:cs="Times New Roman"/>
          <w:i/>
          <w:iCs/>
          <w:szCs w:val="20"/>
        </w:rPr>
        <w:t>,</w:t>
      </w:r>
      <w:r w:rsidRPr="00147903">
        <w:rPr>
          <w:rFonts w:ascii="Times New Roman" w:hAnsi="Times New Roman" w:cs="Times New Roman"/>
          <w:szCs w:val="20"/>
        </w:rPr>
        <w:t xml:space="preserve"> 11: 907-920.</w:t>
      </w:r>
    </w:p>
    <w:p w14:paraId="28881B0D" w14:textId="51191E19" w:rsidR="00BC5819" w:rsidRPr="00147903" w:rsidRDefault="00BC5819" w:rsidP="00D066CB">
      <w:pPr>
        <w:pStyle w:val="ListParagraph"/>
        <w:numPr>
          <w:ilvl w:val="0"/>
          <w:numId w:val="1"/>
        </w:numPr>
        <w:ind w:left="567" w:hanging="567"/>
        <w:outlineLvl w:val="0"/>
        <w:rPr>
          <w:rFonts w:ascii="Times New Roman" w:hAnsi="Times New Roman" w:cs="Times New Roman"/>
          <w:szCs w:val="20"/>
        </w:rPr>
      </w:pPr>
      <w:r w:rsidRPr="00147903">
        <w:rPr>
          <w:rFonts w:ascii="Times New Roman" w:hAnsi="Times New Roman" w:cs="Times New Roman"/>
          <w:szCs w:val="20"/>
        </w:rPr>
        <w:t xml:space="preserve">Zain, M. S. C., Lee, S. Y., </w:t>
      </w:r>
      <w:proofErr w:type="spellStart"/>
      <w:r w:rsidRPr="00147903">
        <w:rPr>
          <w:rFonts w:ascii="Times New Roman" w:hAnsi="Times New Roman" w:cs="Times New Roman"/>
          <w:szCs w:val="20"/>
        </w:rPr>
        <w:t>Sarian</w:t>
      </w:r>
      <w:proofErr w:type="spellEnd"/>
      <w:r w:rsidRPr="00147903">
        <w:rPr>
          <w:rFonts w:ascii="Times New Roman" w:hAnsi="Times New Roman" w:cs="Times New Roman"/>
          <w:szCs w:val="20"/>
        </w:rPr>
        <w:t xml:space="preserve">, M. N., </w:t>
      </w:r>
      <w:proofErr w:type="spellStart"/>
      <w:r w:rsidRPr="00147903">
        <w:rPr>
          <w:rFonts w:ascii="Times New Roman" w:hAnsi="Times New Roman" w:cs="Times New Roman"/>
          <w:szCs w:val="20"/>
        </w:rPr>
        <w:t>Fakurazi</w:t>
      </w:r>
      <w:proofErr w:type="spellEnd"/>
      <w:r w:rsidRPr="00147903">
        <w:rPr>
          <w:rFonts w:ascii="Times New Roman" w:hAnsi="Times New Roman" w:cs="Times New Roman"/>
          <w:szCs w:val="20"/>
        </w:rPr>
        <w:t xml:space="preserve">, S. and </w:t>
      </w:r>
      <w:proofErr w:type="spellStart"/>
      <w:r w:rsidRPr="00147903">
        <w:rPr>
          <w:rFonts w:ascii="Times New Roman" w:hAnsi="Times New Roman" w:cs="Times New Roman"/>
          <w:szCs w:val="20"/>
        </w:rPr>
        <w:t>Shaari</w:t>
      </w:r>
      <w:proofErr w:type="spellEnd"/>
      <w:r w:rsidRPr="00147903">
        <w:rPr>
          <w:rFonts w:ascii="Times New Roman" w:hAnsi="Times New Roman" w:cs="Times New Roman"/>
          <w:szCs w:val="20"/>
        </w:rPr>
        <w:t>, K. (2020). In vitro wound healing potential of flavonoid C-glycosides from oil palm (</w:t>
      </w:r>
      <w:proofErr w:type="spellStart"/>
      <w:r w:rsidRPr="00147903">
        <w:rPr>
          <w:rFonts w:ascii="Times New Roman" w:hAnsi="Times New Roman" w:cs="Times New Roman"/>
          <w:i/>
          <w:iCs/>
          <w:szCs w:val="20"/>
        </w:rPr>
        <w:t>Elaeis</w:t>
      </w:r>
      <w:proofErr w:type="spellEnd"/>
      <w:r w:rsidRPr="00147903">
        <w:rPr>
          <w:rFonts w:ascii="Times New Roman" w:hAnsi="Times New Roman" w:cs="Times New Roman"/>
          <w:i/>
          <w:iCs/>
          <w:szCs w:val="20"/>
        </w:rPr>
        <w:t xml:space="preserve"> </w:t>
      </w:r>
      <w:proofErr w:type="spellStart"/>
      <w:r w:rsidRPr="00147903">
        <w:rPr>
          <w:rFonts w:ascii="Times New Roman" w:hAnsi="Times New Roman" w:cs="Times New Roman"/>
          <w:i/>
          <w:iCs/>
          <w:szCs w:val="20"/>
        </w:rPr>
        <w:t>guineensis</w:t>
      </w:r>
      <w:proofErr w:type="spellEnd"/>
      <w:r w:rsidRPr="00147903">
        <w:rPr>
          <w:rFonts w:ascii="Times New Roman" w:hAnsi="Times New Roman" w:cs="Times New Roman"/>
          <w:szCs w:val="20"/>
        </w:rPr>
        <w:t xml:space="preserve"> Jacq.) leaves on 3T3 fibroblast cells. </w:t>
      </w:r>
      <w:r w:rsidRPr="00147903">
        <w:rPr>
          <w:rFonts w:ascii="Times New Roman" w:hAnsi="Times New Roman" w:cs="Times New Roman"/>
          <w:i/>
          <w:iCs/>
          <w:szCs w:val="20"/>
        </w:rPr>
        <w:t>Antioxidants</w:t>
      </w:r>
      <w:r w:rsidR="004A1CA9">
        <w:rPr>
          <w:rFonts w:ascii="Times New Roman" w:hAnsi="Times New Roman" w:cs="Times New Roman"/>
          <w:i/>
          <w:iCs/>
          <w:szCs w:val="20"/>
        </w:rPr>
        <w:t>,</w:t>
      </w:r>
      <w:r w:rsidRPr="00147903">
        <w:rPr>
          <w:rFonts w:ascii="Times New Roman" w:hAnsi="Times New Roman" w:cs="Times New Roman"/>
          <w:szCs w:val="20"/>
        </w:rPr>
        <w:t xml:space="preserve"> 9: 326.</w:t>
      </w:r>
    </w:p>
    <w:p w14:paraId="08828683" w14:textId="4BA47FF8" w:rsidR="00BC5819" w:rsidRPr="00147903" w:rsidRDefault="00BC5819" w:rsidP="00D066CB">
      <w:pPr>
        <w:pStyle w:val="ListParagraph"/>
        <w:numPr>
          <w:ilvl w:val="0"/>
          <w:numId w:val="1"/>
        </w:numPr>
        <w:ind w:left="567" w:hanging="567"/>
        <w:outlineLvl w:val="0"/>
        <w:rPr>
          <w:rFonts w:ascii="Times New Roman" w:hAnsi="Times New Roman" w:cs="Times New Roman"/>
          <w:szCs w:val="20"/>
        </w:rPr>
      </w:pPr>
      <w:proofErr w:type="spellStart"/>
      <w:r w:rsidRPr="00147903">
        <w:rPr>
          <w:rFonts w:ascii="Times New Roman" w:hAnsi="Times New Roman" w:cs="Times New Roman"/>
          <w:szCs w:val="20"/>
        </w:rPr>
        <w:t>Xiu</w:t>
      </w:r>
      <w:proofErr w:type="spellEnd"/>
      <w:r w:rsidRPr="00147903">
        <w:rPr>
          <w:rFonts w:ascii="Times New Roman" w:hAnsi="Times New Roman" w:cs="Times New Roman"/>
          <w:szCs w:val="20"/>
        </w:rPr>
        <w:t xml:space="preserve">-Qin, L., Chao, J., Yan-Yan, S., Min-Li, Y. and Xiao-Gang, C. (2009). Analysis of synthetic antioxidants and preservatives in edible vegetable oil by HPLC/TOF-MS. </w:t>
      </w:r>
      <w:r w:rsidRPr="00147903">
        <w:rPr>
          <w:rFonts w:ascii="Times New Roman" w:hAnsi="Times New Roman" w:cs="Times New Roman"/>
          <w:i/>
          <w:iCs/>
          <w:szCs w:val="20"/>
        </w:rPr>
        <w:t>Food Chemistry</w:t>
      </w:r>
      <w:r w:rsidR="004A1CA9">
        <w:rPr>
          <w:rFonts w:ascii="Times New Roman" w:hAnsi="Times New Roman" w:cs="Times New Roman"/>
          <w:i/>
          <w:iCs/>
          <w:szCs w:val="20"/>
        </w:rPr>
        <w:t>,</w:t>
      </w:r>
      <w:r w:rsidRPr="00147903">
        <w:rPr>
          <w:rFonts w:ascii="Times New Roman" w:hAnsi="Times New Roman" w:cs="Times New Roman"/>
          <w:szCs w:val="20"/>
        </w:rPr>
        <w:t xml:space="preserve"> 113: 692-700.</w:t>
      </w:r>
    </w:p>
    <w:p w14:paraId="126F04D4" w14:textId="00CE339A" w:rsidR="00BC5819" w:rsidRPr="00147903" w:rsidRDefault="00BC5819" w:rsidP="00D066CB">
      <w:pPr>
        <w:pStyle w:val="ListParagraph"/>
        <w:numPr>
          <w:ilvl w:val="0"/>
          <w:numId w:val="1"/>
        </w:numPr>
        <w:ind w:left="567" w:hanging="567"/>
        <w:outlineLvl w:val="0"/>
        <w:rPr>
          <w:rFonts w:ascii="Times New Roman" w:hAnsi="Times New Roman" w:cs="Times New Roman"/>
          <w:szCs w:val="20"/>
        </w:rPr>
      </w:pPr>
      <w:proofErr w:type="spellStart"/>
      <w:r w:rsidRPr="00147903">
        <w:rPr>
          <w:rFonts w:ascii="Times New Roman" w:hAnsi="Times New Roman" w:cs="Times New Roman"/>
          <w:szCs w:val="20"/>
        </w:rPr>
        <w:t>Atawodi</w:t>
      </w:r>
      <w:proofErr w:type="spellEnd"/>
      <w:r w:rsidRPr="00147903">
        <w:rPr>
          <w:rFonts w:ascii="Times New Roman" w:hAnsi="Times New Roman" w:cs="Times New Roman"/>
          <w:szCs w:val="20"/>
        </w:rPr>
        <w:t xml:space="preserve">, S. E., </w:t>
      </w:r>
      <w:proofErr w:type="spellStart"/>
      <w:r w:rsidRPr="00147903">
        <w:rPr>
          <w:rFonts w:ascii="Times New Roman" w:hAnsi="Times New Roman" w:cs="Times New Roman"/>
          <w:szCs w:val="20"/>
        </w:rPr>
        <w:t>Yusufu</w:t>
      </w:r>
      <w:proofErr w:type="spellEnd"/>
      <w:r w:rsidRPr="00147903">
        <w:rPr>
          <w:rFonts w:ascii="Times New Roman" w:hAnsi="Times New Roman" w:cs="Times New Roman"/>
          <w:szCs w:val="20"/>
        </w:rPr>
        <w:t xml:space="preserve">, L. M., </w:t>
      </w:r>
      <w:proofErr w:type="spellStart"/>
      <w:r w:rsidRPr="00147903">
        <w:rPr>
          <w:rFonts w:ascii="Times New Roman" w:hAnsi="Times New Roman" w:cs="Times New Roman"/>
          <w:szCs w:val="20"/>
        </w:rPr>
        <w:t>Atawodi</w:t>
      </w:r>
      <w:proofErr w:type="spellEnd"/>
      <w:r w:rsidRPr="00147903">
        <w:rPr>
          <w:rFonts w:ascii="Times New Roman" w:hAnsi="Times New Roman" w:cs="Times New Roman"/>
          <w:szCs w:val="20"/>
        </w:rPr>
        <w:t xml:space="preserve">, J. C., </w:t>
      </w:r>
      <w:proofErr w:type="spellStart"/>
      <w:r w:rsidRPr="00147903">
        <w:rPr>
          <w:rFonts w:ascii="Times New Roman" w:hAnsi="Times New Roman" w:cs="Times New Roman"/>
          <w:szCs w:val="20"/>
        </w:rPr>
        <w:t>Asuku</w:t>
      </w:r>
      <w:proofErr w:type="spellEnd"/>
      <w:r w:rsidRPr="00147903">
        <w:rPr>
          <w:rFonts w:ascii="Times New Roman" w:hAnsi="Times New Roman" w:cs="Times New Roman"/>
          <w:szCs w:val="20"/>
        </w:rPr>
        <w:t>, O. and Yakubu, O. E. (2011). Phenolic compounds and antioxidant potential of Nigerian red palm oil (</w:t>
      </w:r>
      <w:proofErr w:type="spellStart"/>
      <w:r w:rsidRPr="00147903">
        <w:rPr>
          <w:rFonts w:ascii="Times New Roman" w:hAnsi="Times New Roman" w:cs="Times New Roman"/>
          <w:i/>
          <w:iCs/>
          <w:szCs w:val="20"/>
        </w:rPr>
        <w:t>Elaeis</w:t>
      </w:r>
      <w:proofErr w:type="spellEnd"/>
      <w:r w:rsidRPr="00147903">
        <w:rPr>
          <w:rFonts w:ascii="Times New Roman" w:hAnsi="Times New Roman" w:cs="Times New Roman"/>
          <w:i/>
          <w:iCs/>
          <w:szCs w:val="20"/>
        </w:rPr>
        <w:t xml:space="preserve"> </w:t>
      </w:r>
      <w:proofErr w:type="spellStart"/>
      <w:r w:rsidRPr="00147903">
        <w:rPr>
          <w:rFonts w:ascii="Times New Roman" w:hAnsi="Times New Roman" w:cs="Times New Roman"/>
          <w:i/>
          <w:iCs/>
          <w:szCs w:val="20"/>
        </w:rPr>
        <w:t>guineensis</w:t>
      </w:r>
      <w:proofErr w:type="spellEnd"/>
      <w:r w:rsidRPr="00147903">
        <w:rPr>
          <w:rFonts w:ascii="Times New Roman" w:hAnsi="Times New Roman" w:cs="Times New Roman"/>
          <w:szCs w:val="20"/>
        </w:rPr>
        <w:t xml:space="preserve">). </w:t>
      </w:r>
      <w:r w:rsidRPr="00147903">
        <w:rPr>
          <w:rFonts w:ascii="Times New Roman" w:hAnsi="Times New Roman" w:cs="Times New Roman"/>
          <w:i/>
          <w:iCs/>
          <w:szCs w:val="20"/>
        </w:rPr>
        <w:t>International Journal of Biology</w:t>
      </w:r>
      <w:r w:rsidR="004A1CA9">
        <w:rPr>
          <w:rFonts w:ascii="Times New Roman" w:hAnsi="Times New Roman" w:cs="Times New Roman"/>
          <w:i/>
          <w:iCs/>
          <w:szCs w:val="20"/>
        </w:rPr>
        <w:t>,</w:t>
      </w:r>
      <w:r w:rsidRPr="00147903">
        <w:rPr>
          <w:rFonts w:ascii="Times New Roman" w:hAnsi="Times New Roman" w:cs="Times New Roman"/>
          <w:szCs w:val="20"/>
        </w:rPr>
        <w:t xml:space="preserve"> 3: 153-161.</w:t>
      </w:r>
    </w:p>
    <w:p w14:paraId="481901CF" w14:textId="77777777" w:rsidR="00BC5819" w:rsidRPr="00147903" w:rsidRDefault="00BC5819" w:rsidP="00D066CB">
      <w:pPr>
        <w:pStyle w:val="ListParagraph"/>
        <w:numPr>
          <w:ilvl w:val="0"/>
          <w:numId w:val="1"/>
        </w:numPr>
        <w:ind w:left="567" w:hanging="567"/>
        <w:outlineLvl w:val="0"/>
        <w:rPr>
          <w:rFonts w:ascii="Times New Roman" w:hAnsi="Times New Roman" w:cs="Times New Roman"/>
          <w:szCs w:val="20"/>
        </w:rPr>
      </w:pPr>
      <w:proofErr w:type="spellStart"/>
      <w:r w:rsidRPr="00147903">
        <w:rPr>
          <w:rFonts w:ascii="Times New Roman" w:hAnsi="Times New Roman" w:cs="Times New Roman"/>
          <w:szCs w:val="20"/>
        </w:rPr>
        <w:t>Raaman</w:t>
      </w:r>
      <w:proofErr w:type="spellEnd"/>
      <w:r w:rsidRPr="00147903">
        <w:rPr>
          <w:rFonts w:ascii="Times New Roman" w:hAnsi="Times New Roman" w:cs="Times New Roman"/>
          <w:szCs w:val="20"/>
        </w:rPr>
        <w:t>, N. (2006). Phytochemical Techniques. New India Publishing Agency, India: pp. 19-23.</w:t>
      </w:r>
    </w:p>
    <w:p w14:paraId="02673AA8" w14:textId="02BA0124" w:rsidR="00BC5819" w:rsidRPr="00147903" w:rsidRDefault="00BC5819" w:rsidP="00D066CB">
      <w:pPr>
        <w:pStyle w:val="ListParagraph"/>
        <w:numPr>
          <w:ilvl w:val="0"/>
          <w:numId w:val="1"/>
        </w:numPr>
        <w:ind w:left="567" w:hanging="567"/>
        <w:outlineLvl w:val="0"/>
        <w:rPr>
          <w:rFonts w:ascii="Times New Roman" w:hAnsi="Times New Roman" w:cs="Times New Roman"/>
          <w:szCs w:val="20"/>
        </w:rPr>
      </w:pPr>
      <w:r w:rsidRPr="00147903">
        <w:rPr>
          <w:rFonts w:ascii="Times New Roman" w:hAnsi="Times New Roman" w:cs="Times New Roman"/>
          <w:szCs w:val="20"/>
        </w:rPr>
        <w:t xml:space="preserve">Gul, R., Jan, S. U., </w:t>
      </w:r>
      <w:proofErr w:type="spellStart"/>
      <w:r w:rsidRPr="00147903">
        <w:rPr>
          <w:rFonts w:ascii="Times New Roman" w:hAnsi="Times New Roman" w:cs="Times New Roman"/>
          <w:szCs w:val="20"/>
        </w:rPr>
        <w:t>Faridullah</w:t>
      </w:r>
      <w:proofErr w:type="spellEnd"/>
      <w:r w:rsidRPr="00147903">
        <w:rPr>
          <w:rFonts w:ascii="Times New Roman" w:hAnsi="Times New Roman" w:cs="Times New Roman"/>
          <w:szCs w:val="20"/>
        </w:rPr>
        <w:t xml:space="preserve">, S., </w:t>
      </w:r>
      <w:proofErr w:type="spellStart"/>
      <w:r w:rsidRPr="00147903">
        <w:rPr>
          <w:rFonts w:ascii="Times New Roman" w:hAnsi="Times New Roman" w:cs="Times New Roman"/>
          <w:szCs w:val="20"/>
        </w:rPr>
        <w:t>Sherani</w:t>
      </w:r>
      <w:proofErr w:type="spellEnd"/>
      <w:r w:rsidRPr="00147903">
        <w:rPr>
          <w:rFonts w:ascii="Times New Roman" w:hAnsi="Times New Roman" w:cs="Times New Roman"/>
          <w:szCs w:val="20"/>
        </w:rPr>
        <w:t xml:space="preserve">, S. and Jahan, N. (2017). Preliminary phytochemical screening, quantitative analysis of alkaloids and antioxidant activity of crude plant extracts from </w:t>
      </w:r>
      <w:r w:rsidRPr="00147903">
        <w:rPr>
          <w:rFonts w:ascii="Times New Roman" w:hAnsi="Times New Roman" w:cs="Times New Roman"/>
          <w:i/>
          <w:iCs/>
          <w:szCs w:val="20"/>
        </w:rPr>
        <w:t>Ephedra intermedia</w:t>
      </w:r>
      <w:r w:rsidRPr="00147903">
        <w:rPr>
          <w:rFonts w:ascii="Times New Roman" w:hAnsi="Times New Roman" w:cs="Times New Roman"/>
          <w:szCs w:val="20"/>
        </w:rPr>
        <w:t xml:space="preserve"> indigenous to </w:t>
      </w:r>
      <w:proofErr w:type="spellStart"/>
      <w:r w:rsidRPr="00147903">
        <w:rPr>
          <w:rFonts w:ascii="Times New Roman" w:hAnsi="Times New Roman" w:cs="Times New Roman"/>
          <w:szCs w:val="20"/>
        </w:rPr>
        <w:t>Balochistan</w:t>
      </w:r>
      <w:proofErr w:type="spellEnd"/>
      <w:r w:rsidRPr="00147903">
        <w:rPr>
          <w:rFonts w:ascii="Times New Roman" w:hAnsi="Times New Roman" w:cs="Times New Roman"/>
          <w:szCs w:val="20"/>
        </w:rPr>
        <w:t xml:space="preserve">. </w:t>
      </w:r>
      <w:r w:rsidRPr="00147903">
        <w:rPr>
          <w:rFonts w:ascii="Times New Roman" w:hAnsi="Times New Roman" w:cs="Times New Roman"/>
          <w:i/>
          <w:iCs/>
          <w:szCs w:val="20"/>
        </w:rPr>
        <w:t>Scientific World Journal</w:t>
      </w:r>
      <w:r w:rsidR="004A1CA9">
        <w:rPr>
          <w:rFonts w:ascii="Times New Roman" w:hAnsi="Times New Roman" w:cs="Times New Roman"/>
          <w:szCs w:val="20"/>
        </w:rPr>
        <w:t xml:space="preserve">, 2017: </w:t>
      </w:r>
      <w:r w:rsidRPr="00147903">
        <w:rPr>
          <w:rFonts w:ascii="Times New Roman" w:hAnsi="Times New Roman" w:cs="Times New Roman"/>
          <w:szCs w:val="20"/>
        </w:rPr>
        <w:t>5873648.</w:t>
      </w:r>
    </w:p>
    <w:p w14:paraId="4D41EFBC" w14:textId="019E3AA5" w:rsidR="00BC5819" w:rsidRPr="00147903" w:rsidRDefault="00BC5819" w:rsidP="00D066CB">
      <w:pPr>
        <w:pStyle w:val="ListParagraph"/>
        <w:numPr>
          <w:ilvl w:val="0"/>
          <w:numId w:val="1"/>
        </w:numPr>
        <w:ind w:left="567" w:hanging="567"/>
        <w:outlineLvl w:val="0"/>
        <w:rPr>
          <w:rFonts w:ascii="Times New Roman" w:hAnsi="Times New Roman" w:cs="Times New Roman"/>
          <w:szCs w:val="20"/>
        </w:rPr>
      </w:pPr>
      <w:r w:rsidRPr="00147903">
        <w:rPr>
          <w:rFonts w:ascii="Times New Roman" w:hAnsi="Times New Roman" w:cs="Times New Roman"/>
          <w:szCs w:val="20"/>
        </w:rPr>
        <w:t xml:space="preserve">Usman, H., Abdulrahman, F. I. and Usman, A. (2009). Qualitative phytochemical screening and in vitro antimicrobial effects of methanol stem bark extract of </w:t>
      </w:r>
      <w:r w:rsidRPr="00147903">
        <w:rPr>
          <w:rFonts w:ascii="Times New Roman" w:hAnsi="Times New Roman" w:cs="Times New Roman"/>
          <w:i/>
          <w:iCs/>
          <w:szCs w:val="20"/>
        </w:rPr>
        <w:t xml:space="preserve">Ficus </w:t>
      </w:r>
      <w:proofErr w:type="spellStart"/>
      <w:r w:rsidRPr="00147903">
        <w:rPr>
          <w:rFonts w:ascii="Times New Roman" w:hAnsi="Times New Roman" w:cs="Times New Roman"/>
          <w:i/>
          <w:iCs/>
          <w:szCs w:val="20"/>
        </w:rPr>
        <w:t>thonningii</w:t>
      </w:r>
      <w:proofErr w:type="spellEnd"/>
      <w:r w:rsidRPr="00147903">
        <w:rPr>
          <w:rFonts w:ascii="Times New Roman" w:hAnsi="Times New Roman" w:cs="Times New Roman"/>
          <w:szCs w:val="20"/>
        </w:rPr>
        <w:t xml:space="preserve"> (</w:t>
      </w:r>
      <w:proofErr w:type="spellStart"/>
      <w:r w:rsidRPr="00147903">
        <w:rPr>
          <w:rFonts w:ascii="Times New Roman" w:hAnsi="Times New Roman" w:cs="Times New Roman"/>
          <w:szCs w:val="20"/>
        </w:rPr>
        <w:t>Moraceae</w:t>
      </w:r>
      <w:proofErr w:type="spellEnd"/>
      <w:r w:rsidRPr="00147903">
        <w:rPr>
          <w:rFonts w:ascii="Times New Roman" w:hAnsi="Times New Roman" w:cs="Times New Roman"/>
          <w:szCs w:val="20"/>
        </w:rPr>
        <w:t xml:space="preserve">). </w:t>
      </w:r>
      <w:r w:rsidRPr="00147903">
        <w:rPr>
          <w:rFonts w:ascii="Times New Roman" w:hAnsi="Times New Roman" w:cs="Times New Roman"/>
          <w:i/>
          <w:iCs/>
          <w:szCs w:val="20"/>
        </w:rPr>
        <w:t>African Journal of Traditional, Complementary and Alternative Medicines</w:t>
      </w:r>
      <w:r w:rsidR="004A1CA9">
        <w:rPr>
          <w:rFonts w:ascii="Times New Roman" w:hAnsi="Times New Roman" w:cs="Times New Roman"/>
          <w:i/>
          <w:iCs/>
          <w:szCs w:val="20"/>
        </w:rPr>
        <w:t>,</w:t>
      </w:r>
      <w:r w:rsidRPr="00147903">
        <w:rPr>
          <w:rFonts w:ascii="Times New Roman" w:hAnsi="Times New Roman" w:cs="Times New Roman"/>
          <w:szCs w:val="20"/>
        </w:rPr>
        <w:t xml:space="preserve"> 6(3): 289-295.</w:t>
      </w:r>
    </w:p>
    <w:p w14:paraId="7596DBAF" w14:textId="2E3C790D" w:rsidR="00BC5819" w:rsidRPr="00147903" w:rsidRDefault="00BC5819" w:rsidP="00D066CB">
      <w:pPr>
        <w:pStyle w:val="ListParagraph"/>
        <w:numPr>
          <w:ilvl w:val="0"/>
          <w:numId w:val="1"/>
        </w:numPr>
        <w:ind w:left="567" w:hanging="567"/>
        <w:outlineLvl w:val="0"/>
        <w:rPr>
          <w:rFonts w:ascii="Times New Roman" w:hAnsi="Times New Roman" w:cs="Times New Roman"/>
          <w:szCs w:val="20"/>
        </w:rPr>
      </w:pPr>
      <w:proofErr w:type="spellStart"/>
      <w:r w:rsidRPr="00147903">
        <w:rPr>
          <w:rFonts w:ascii="Times New Roman" w:hAnsi="Times New Roman" w:cs="Times New Roman"/>
          <w:szCs w:val="20"/>
        </w:rPr>
        <w:t>Aryal</w:t>
      </w:r>
      <w:proofErr w:type="spellEnd"/>
      <w:r w:rsidRPr="00147903">
        <w:rPr>
          <w:rFonts w:ascii="Times New Roman" w:hAnsi="Times New Roman" w:cs="Times New Roman"/>
          <w:szCs w:val="20"/>
        </w:rPr>
        <w:t xml:space="preserve">, S., Baniya, M. K., </w:t>
      </w:r>
      <w:proofErr w:type="spellStart"/>
      <w:r w:rsidRPr="00147903">
        <w:rPr>
          <w:rFonts w:ascii="Times New Roman" w:hAnsi="Times New Roman" w:cs="Times New Roman"/>
          <w:szCs w:val="20"/>
        </w:rPr>
        <w:t>Danekhu</w:t>
      </w:r>
      <w:proofErr w:type="spellEnd"/>
      <w:r w:rsidRPr="00147903">
        <w:rPr>
          <w:rFonts w:ascii="Times New Roman" w:hAnsi="Times New Roman" w:cs="Times New Roman"/>
          <w:szCs w:val="20"/>
        </w:rPr>
        <w:t xml:space="preserve">, K., Kunwar, P., Gurung, R. and Koirala, N. (2019). Total phenolic content, flavonoid content and antioxidant potential of wild vegetables from Western Nepal. </w:t>
      </w:r>
      <w:r w:rsidRPr="00147903">
        <w:rPr>
          <w:rFonts w:ascii="Times New Roman" w:hAnsi="Times New Roman" w:cs="Times New Roman"/>
          <w:i/>
          <w:iCs/>
          <w:szCs w:val="20"/>
        </w:rPr>
        <w:t>Plants</w:t>
      </w:r>
      <w:r w:rsidR="004A1CA9">
        <w:rPr>
          <w:rFonts w:ascii="Times New Roman" w:hAnsi="Times New Roman" w:cs="Times New Roman"/>
          <w:i/>
          <w:iCs/>
          <w:szCs w:val="20"/>
        </w:rPr>
        <w:t>,</w:t>
      </w:r>
      <w:r w:rsidRPr="00147903">
        <w:rPr>
          <w:rFonts w:ascii="Times New Roman" w:hAnsi="Times New Roman" w:cs="Times New Roman"/>
          <w:szCs w:val="20"/>
        </w:rPr>
        <w:t xml:space="preserve"> 8: 1-12.</w:t>
      </w:r>
    </w:p>
    <w:p w14:paraId="3776B7FE" w14:textId="60FCB408" w:rsidR="00BC5819" w:rsidRPr="00147903" w:rsidRDefault="00BC5819" w:rsidP="00D066CB">
      <w:pPr>
        <w:pStyle w:val="ListParagraph"/>
        <w:numPr>
          <w:ilvl w:val="0"/>
          <w:numId w:val="1"/>
        </w:numPr>
        <w:ind w:left="567" w:hanging="567"/>
        <w:outlineLvl w:val="0"/>
        <w:rPr>
          <w:rFonts w:ascii="Times New Roman" w:hAnsi="Times New Roman" w:cs="Times New Roman"/>
          <w:szCs w:val="20"/>
        </w:rPr>
      </w:pPr>
      <w:proofErr w:type="spellStart"/>
      <w:r w:rsidRPr="00147903">
        <w:rPr>
          <w:rFonts w:ascii="Times New Roman" w:hAnsi="Times New Roman" w:cs="Times New Roman"/>
          <w:szCs w:val="20"/>
        </w:rPr>
        <w:t>Dudonne</w:t>
      </w:r>
      <w:proofErr w:type="spellEnd"/>
      <w:r w:rsidRPr="00147903">
        <w:rPr>
          <w:rFonts w:ascii="Times New Roman" w:hAnsi="Times New Roman" w:cs="Times New Roman"/>
          <w:szCs w:val="20"/>
        </w:rPr>
        <w:t xml:space="preserve">, S., </w:t>
      </w:r>
      <w:proofErr w:type="spellStart"/>
      <w:r w:rsidRPr="00147903">
        <w:rPr>
          <w:rFonts w:ascii="Times New Roman" w:hAnsi="Times New Roman" w:cs="Times New Roman"/>
          <w:szCs w:val="20"/>
        </w:rPr>
        <w:t>Vitrac</w:t>
      </w:r>
      <w:proofErr w:type="spellEnd"/>
      <w:r w:rsidRPr="00147903">
        <w:rPr>
          <w:rFonts w:ascii="Times New Roman" w:hAnsi="Times New Roman" w:cs="Times New Roman"/>
          <w:szCs w:val="20"/>
        </w:rPr>
        <w:t xml:space="preserve">, X., </w:t>
      </w:r>
      <w:proofErr w:type="spellStart"/>
      <w:r w:rsidRPr="00147903">
        <w:rPr>
          <w:rFonts w:ascii="Times New Roman" w:hAnsi="Times New Roman" w:cs="Times New Roman"/>
          <w:szCs w:val="20"/>
        </w:rPr>
        <w:t>Coutiere</w:t>
      </w:r>
      <w:proofErr w:type="spellEnd"/>
      <w:r w:rsidRPr="00147903">
        <w:rPr>
          <w:rFonts w:ascii="Times New Roman" w:hAnsi="Times New Roman" w:cs="Times New Roman"/>
          <w:szCs w:val="20"/>
        </w:rPr>
        <w:t xml:space="preserve">, P., </w:t>
      </w:r>
      <w:proofErr w:type="spellStart"/>
      <w:r w:rsidRPr="00147903">
        <w:rPr>
          <w:rFonts w:ascii="Times New Roman" w:hAnsi="Times New Roman" w:cs="Times New Roman"/>
          <w:szCs w:val="20"/>
        </w:rPr>
        <w:t>Woillez</w:t>
      </w:r>
      <w:proofErr w:type="spellEnd"/>
      <w:r w:rsidRPr="00147903">
        <w:rPr>
          <w:rFonts w:ascii="Times New Roman" w:hAnsi="Times New Roman" w:cs="Times New Roman"/>
          <w:szCs w:val="20"/>
        </w:rPr>
        <w:t xml:space="preserve">, M. and </w:t>
      </w:r>
      <w:proofErr w:type="spellStart"/>
      <w:r w:rsidRPr="00147903">
        <w:rPr>
          <w:rFonts w:ascii="Times New Roman" w:hAnsi="Times New Roman" w:cs="Times New Roman"/>
          <w:szCs w:val="20"/>
        </w:rPr>
        <w:t>Merillon</w:t>
      </w:r>
      <w:proofErr w:type="spellEnd"/>
      <w:r w:rsidRPr="00147903">
        <w:rPr>
          <w:rFonts w:ascii="Times New Roman" w:hAnsi="Times New Roman" w:cs="Times New Roman"/>
          <w:szCs w:val="20"/>
        </w:rPr>
        <w:t xml:space="preserve">, J. M. (2009). Comparative study of antioxidant properties and total phenolics content of 30 plant extract of industrial interest using DPPH, ABTS, FRAP, SOD and ORAC assays. </w:t>
      </w:r>
      <w:r w:rsidRPr="00147903">
        <w:rPr>
          <w:rFonts w:ascii="Times New Roman" w:hAnsi="Times New Roman" w:cs="Times New Roman"/>
          <w:i/>
          <w:iCs/>
          <w:szCs w:val="20"/>
        </w:rPr>
        <w:t>Journal of Agricultural and Food Chemistry</w:t>
      </w:r>
      <w:r w:rsidR="004A1CA9">
        <w:rPr>
          <w:rFonts w:ascii="Times New Roman" w:hAnsi="Times New Roman" w:cs="Times New Roman"/>
          <w:i/>
          <w:iCs/>
          <w:szCs w:val="20"/>
        </w:rPr>
        <w:t>,</w:t>
      </w:r>
      <w:r w:rsidRPr="00147903">
        <w:rPr>
          <w:rFonts w:ascii="Times New Roman" w:hAnsi="Times New Roman" w:cs="Times New Roman"/>
          <w:szCs w:val="20"/>
        </w:rPr>
        <w:t xml:space="preserve"> 57(5): 1768-1774.</w:t>
      </w:r>
    </w:p>
    <w:p w14:paraId="607D6902" w14:textId="59939353" w:rsidR="00BC5819" w:rsidRPr="00147903" w:rsidRDefault="00BC5819" w:rsidP="00D066CB">
      <w:pPr>
        <w:pStyle w:val="ListParagraph"/>
        <w:numPr>
          <w:ilvl w:val="0"/>
          <w:numId w:val="1"/>
        </w:numPr>
        <w:ind w:left="567" w:hanging="567"/>
        <w:outlineLvl w:val="0"/>
        <w:rPr>
          <w:rFonts w:ascii="Times New Roman" w:hAnsi="Times New Roman" w:cs="Times New Roman"/>
          <w:szCs w:val="20"/>
        </w:rPr>
      </w:pPr>
      <w:r w:rsidRPr="00147903">
        <w:rPr>
          <w:rFonts w:ascii="Times New Roman" w:hAnsi="Times New Roman" w:cs="Times New Roman"/>
          <w:szCs w:val="20"/>
        </w:rPr>
        <w:t xml:space="preserve">Garcia, E. J., </w:t>
      </w:r>
      <w:proofErr w:type="spellStart"/>
      <w:r w:rsidRPr="00147903">
        <w:rPr>
          <w:rFonts w:ascii="Times New Roman" w:hAnsi="Times New Roman" w:cs="Times New Roman"/>
          <w:szCs w:val="20"/>
        </w:rPr>
        <w:t>Oldoni</w:t>
      </w:r>
      <w:proofErr w:type="spellEnd"/>
      <w:r w:rsidRPr="00147903">
        <w:rPr>
          <w:rFonts w:ascii="Times New Roman" w:hAnsi="Times New Roman" w:cs="Times New Roman"/>
          <w:szCs w:val="20"/>
        </w:rPr>
        <w:t xml:space="preserve">, T. L. C., De </w:t>
      </w:r>
      <w:proofErr w:type="spellStart"/>
      <w:r w:rsidRPr="00147903">
        <w:rPr>
          <w:rFonts w:ascii="Times New Roman" w:hAnsi="Times New Roman" w:cs="Times New Roman"/>
          <w:szCs w:val="20"/>
        </w:rPr>
        <w:t>Alencar</w:t>
      </w:r>
      <w:proofErr w:type="spellEnd"/>
      <w:r w:rsidRPr="00147903">
        <w:rPr>
          <w:rFonts w:ascii="Times New Roman" w:hAnsi="Times New Roman" w:cs="Times New Roman"/>
          <w:szCs w:val="20"/>
        </w:rPr>
        <w:t xml:space="preserve">, S. M., Reis, A., </w:t>
      </w:r>
      <w:proofErr w:type="spellStart"/>
      <w:r w:rsidRPr="00147903">
        <w:rPr>
          <w:rFonts w:ascii="Times New Roman" w:hAnsi="Times New Roman" w:cs="Times New Roman"/>
          <w:szCs w:val="20"/>
        </w:rPr>
        <w:t>Loguercio</w:t>
      </w:r>
      <w:proofErr w:type="spellEnd"/>
      <w:r w:rsidRPr="00147903">
        <w:rPr>
          <w:rFonts w:ascii="Times New Roman" w:hAnsi="Times New Roman" w:cs="Times New Roman"/>
          <w:szCs w:val="20"/>
        </w:rPr>
        <w:t xml:space="preserve">, A. D. and Grande, R. H. M. (2012). Antioxidant activity by DPPH assay of potential solutions to be applied on bleached teeth. </w:t>
      </w:r>
      <w:r w:rsidRPr="00147903">
        <w:rPr>
          <w:rFonts w:ascii="Times New Roman" w:hAnsi="Times New Roman" w:cs="Times New Roman"/>
          <w:i/>
          <w:iCs/>
          <w:szCs w:val="20"/>
        </w:rPr>
        <w:t>Brazilian Dental Journal</w:t>
      </w:r>
      <w:r w:rsidR="004A1CA9">
        <w:rPr>
          <w:rFonts w:ascii="Times New Roman" w:hAnsi="Times New Roman" w:cs="Times New Roman"/>
          <w:i/>
          <w:iCs/>
          <w:szCs w:val="20"/>
        </w:rPr>
        <w:t>,</w:t>
      </w:r>
      <w:r w:rsidRPr="00147903">
        <w:rPr>
          <w:rFonts w:ascii="Times New Roman" w:hAnsi="Times New Roman" w:cs="Times New Roman"/>
          <w:szCs w:val="20"/>
        </w:rPr>
        <w:t xml:space="preserve"> 23: 22-27.</w:t>
      </w:r>
    </w:p>
    <w:p w14:paraId="4632547B" w14:textId="10C671DB" w:rsidR="00BC5819" w:rsidRPr="00147903" w:rsidRDefault="00BC5819" w:rsidP="00D066CB">
      <w:pPr>
        <w:pStyle w:val="ListParagraph"/>
        <w:numPr>
          <w:ilvl w:val="0"/>
          <w:numId w:val="1"/>
        </w:numPr>
        <w:ind w:left="567" w:hanging="567"/>
        <w:outlineLvl w:val="0"/>
        <w:rPr>
          <w:rFonts w:ascii="Times New Roman" w:hAnsi="Times New Roman" w:cs="Times New Roman"/>
          <w:szCs w:val="20"/>
        </w:rPr>
      </w:pPr>
      <w:r w:rsidRPr="00147903">
        <w:rPr>
          <w:rFonts w:ascii="Times New Roman" w:hAnsi="Times New Roman" w:cs="Times New Roman"/>
          <w:szCs w:val="20"/>
        </w:rPr>
        <w:t>Shams-</w:t>
      </w:r>
      <w:proofErr w:type="spellStart"/>
      <w:r w:rsidRPr="00147903">
        <w:rPr>
          <w:rFonts w:ascii="Times New Roman" w:hAnsi="Times New Roman" w:cs="Times New Roman"/>
          <w:szCs w:val="20"/>
        </w:rPr>
        <w:t>Nateri</w:t>
      </w:r>
      <w:proofErr w:type="spellEnd"/>
      <w:r w:rsidRPr="00147903">
        <w:rPr>
          <w:rFonts w:ascii="Times New Roman" w:hAnsi="Times New Roman" w:cs="Times New Roman"/>
          <w:szCs w:val="20"/>
        </w:rPr>
        <w:t xml:space="preserve">, A. (2010). Prediction of dye concentrations in a three-component dye mixture solution by a PCA-derivative spectrophotometry technique. </w:t>
      </w:r>
      <w:proofErr w:type="spellStart"/>
      <w:r w:rsidRPr="00147903">
        <w:rPr>
          <w:rFonts w:ascii="Times New Roman" w:hAnsi="Times New Roman" w:cs="Times New Roman"/>
          <w:i/>
          <w:iCs/>
          <w:szCs w:val="20"/>
        </w:rPr>
        <w:t>Color</w:t>
      </w:r>
      <w:proofErr w:type="spellEnd"/>
      <w:r w:rsidRPr="00147903">
        <w:rPr>
          <w:rFonts w:ascii="Times New Roman" w:hAnsi="Times New Roman" w:cs="Times New Roman"/>
          <w:i/>
          <w:iCs/>
          <w:szCs w:val="20"/>
        </w:rPr>
        <w:t xml:space="preserve"> Research &amp; Application</w:t>
      </w:r>
      <w:r w:rsidR="004A1CA9">
        <w:rPr>
          <w:rFonts w:ascii="Times New Roman" w:hAnsi="Times New Roman" w:cs="Times New Roman"/>
          <w:szCs w:val="20"/>
        </w:rPr>
        <w:t xml:space="preserve">, </w:t>
      </w:r>
      <w:r w:rsidRPr="00147903">
        <w:rPr>
          <w:rFonts w:ascii="Times New Roman" w:hAnsi="Times New Roman" w:cs="Times New Roman"/>
          <w:szCs w:val="20"/>
        </w:rPr>
        <w:t>35(1): 29-33.</w:t>
      </w:r>
    </w:p>
    <w:p w14:paraId="13DFDBF6" w14:textId="280A9C87" w:rsidR="00BC5819" w:rsidRPr="00147903" w:rsidRDefault="00BC5819" w:rsidP="00D066CB">
      <w:pPr>
        <w:pStyle w:val="ListParagraph"/>
        <w:numPr>
          <w:ilvl w:val="0"/>
          <w:numId w:val="1"/>
        </w:numPr>
        <w:ind w:left="567" w:hanging="567"/>
        <w:outlineLvl w:val="0"/>
        <w:rPr>
          <w:rFonts w:ascii="Times New Roman" w:hAnsi="Times New Roman" w:cs="Times New Roman"/>
          <w:szCs w:val="20"/>
        </w:rPr>
      </w:pPr>
      <w:proofErr w:type="spellStart"/>
      <w:r w:rsidRPr="00147903">
        <w:rPr>
          <w:rFonts w:ascii="Times New Roman" w:hAnsi="Times New Roman" w:cs="Times New Roman"/>
          <w:szCs w:val="20"/>
        </w:rPr>
        <w:t>Liigand</w:t>
      </w:r>
      <w:proofErr w:type="spellEnd"/>
      <w:r w:rsidRPr="00147903">
        <w:rPr>
          <w:rFonts w:ascii="Times New Roman" w:hAnsi="Times New Roman" w:cs="Times New Roman"/>
          <w:szCs w:val="20"/>
        </w:rPr>
        <w:t xml:space="preserve">, P., </w:t>
      </w:r>
      <w:proofErr w:type="spellStart"/>
      <w:r w:rsidRPr="00147903">
        <w:rPr>
          <w:rFonts w:ascii="Times New Roman" w:hAnsi="Times New Roman" w:cs="Times New Roman"/>
          <w:szCs w:val="20"/>
        </w:rPr>
        <w:t>Kaupmees</w:t>
      </w:r>
      <w:proofErr w:type="spellEnd"/>
      <w:r w:rsidRPr="00147903">
        <w:rPr>
          <w:rFonts w:ascii="Times New Roman" w:hAnsi="Times New Roman" w:cs="Times New Roman"/>
          <w:szCs w:val="20"/>
        </w:rPr>
        <w:t xml:space="preserve">, K., </w:t>
      </w:r>
      <w:proofErr w:type="spellStart"/>
      <w:r w:rsidRPr="00147903">
        <w:rPr>
          <w:rFonts w:ascii="Times New Roman" w:hAnsi="Times New Roman" w:cs="Times New Roman"/>
          <w:szCs w:val="20"/>
        </w:rPr>
        <w:t>Haav</w:t>
      </w:r>
      <w:proofErr w:type="spellEnd"/>
      <w:r w:rsidRPr="00147903">
        <w:rPr>
          <w:rFonts w:ascii="Times New Roman" w:hAnsi="Times New Roman" w:cs="Times New Roman"/>
          <w:szCs w:val="20"/>
        </w:rPr>
        <w:t xml:space="preserve">, K., </w:t>
      </w:r>
      <w:proofErr w:type="spellStart"/>
      <w:r w:rsidRPr="00147903">
        <w:rPr>
          <w:rFonts w:ascii="Times New Roman" w:hAnsi="Times New Roman" w:cs="Times New Roman"/>
          <w:szCs w:val="20"/>
        </w:rPr>
        <w:t>Liigand</w:t>
      </w:r>
      <w:proofErr w:type="spellEnd"/>
      <w:r w:rsidRPr="00147903">
        <w:rPr>
          <w:rFonts w:ascii="Times New Roman" w:hAnsi="Times New Roman" w:cs="Times New Roman"/>
          <w:szCs w:val="20"/>
        </w:rPr>
        <w:t xml:space="preserve">, J., </w:t>
      </w:r>
      <w:proofErr w:type="spellStart"/>
      <w:r w:rsidRPr="00147903">
        <w:rPr>
          <w:rFonts w:ascii="Times New Roman" w:hAnsi="Times New Roman" w:cs="Times New Roman"/>
          <w:szCs w:val="20"/>
        </w:rPr>
        <w:t>Leito</w:t>
      </w:r>
      <w:proofErr w:type="spellEnd"/>
      <w:r w:rsidRPr="00147903">
        <w:rPr>
          <w:rFonts w:ascii="Times New Roman" w:hAnsi="Times New Roman" w:cs="Times New Roman"/>
          <w:szCs w:val="20"/>
        </w:rPr>
        <w:t xml:space="preserve">, I., </w:t>
      </w:r>
      <w:proofErr w:type="spellStart"/>
      <w:r w:rsidRPr="00147903">
        <w:rPr>
          <w:rFonts w:ascii="Times New Roman" w:hAnsi="Times New Roman" w:cs="Times New Roman"/>
          <w:szCs w:val="20"/>
        </w:rPr>
        <w:t>Girod</w:t>
      </w:r>
      <w:proofErr w:type="spellEnd"/>
      <w:r w:rsidRPr="00147903">
        <w:rPr>
          <w:rFonts w:ascii="Times New Roman" w:hAnsi="Times New Roman" w:cs="Times New Roman"/>
          <w:szCs w:val="20"/>
        </w:rPr>
        <w:t xml:space="preserve">, M., Antoine, R. and </w:t>
      </w:r>
      <w:proofErr w:type="spellStart"/>
      <w:r w:rsidRPr="00147903">
        <w:rPr>
          <w:rFonts w:ascii="Times New Roman" w:hAnsi="Times New Roman" w:cs="Times New Roman"/>
          <w:szCs w:val="20"/>
        </w:rPr>
        <w:t>Kruve</w:t>
      </w:r>
      <w:proofErr w:type="spellEnd"/>
      <w:r w:rsidRPr="00147903">
        <w:rPr>
          <w:rFonts w:ascii="Times New Roman" w:hAnsi="Times New Roman" w:cs="Times New Roman"/>
          <w:szCs w:val="20"/>
        </w:rPr>
        <w:t xml:space="preserve">, A. (2017). Think negative: finding the best electrospray ionization/MS mode for your analyte. </w:t>
      </w:r>
      <w:r w:rsidRPr="00147903">
        <w:rPr>
          <w:rFonts w:ascii="Times New Roman" w:hAnsi="Times New Roman" w:cs="Times New Roman"/>
          <w:i/>
          <w:iCs/>
          <w:szCs w:val="20"/>
        </w:rPr>
        <w:t>Analytical Chemistry</w:t>
      </w:r>
      <w:r w:rsidR="004A1CA9">
        <w:rPr>
          <w:rFonts w:ascii="Times New Roman" w:hAnsi="Times New Roman" w:cs="Times New Roman"/>
          <w:i/>
          <w:iCs/>
          <w:szCs w:val="20"/>
        </w:rPr>
        <w:t>,</w:t>
      </w:r>
      <w:r w:rsidRPr="00147903">
        <w:rPr>
          <w:rFonts w:ascii="Times New Roman" w:hAnsi="Times New Roman" w:cs="Times New Roman"/>
          <w:szCs w:val="20"/>
        </w:rPr>
        <w:t xml:space="preserve"> 89: 5665-5668.</w:t>
      </w:r>
    </w:p>
    <w:p w14:paraId="0E0627B7" w14:textId="34CA7328" w:rsidR="00BC5819" w:rsidRPr="00147903" w:rsidRDefault="00BC5819" w:rsidP="00D066CB">
      <w:pPr>
        <w:pStyle w:val="ListParagraph"/>
        <w:numPr>
          <w:ilvl w:val="0"/>
          <w:numId w:val="1"/>
        </w:numPr>
        <w:ind w:left="567" w:hanging="567"/>
        <w:outlineLvl w:val="0"/>
        <w:rPr>
          <w:rFonts w:ascii="Times New Roman" w:hAnsi="Times New Roman" w:cs="Times New Roman"/>
          <w:szCs w:val="20"/>
        </w:rPr>
      </w:pPr>
      <w:r w:rsidRPr="00147903">
        <w:rPr>
          <w:rFonts w:ascii="Times New Roman" w:hAnsi="Times New Roman" w:cs="Times New Roman"/>
          <w:szCs w:val="20"/>
        </w:rPr>
        <w:t xml:space="preserve">Hidalgo, M., Sánchez-Moreno, C. and De Pascual-Teresa, S. (2010). Flavonoid-flavonoid interaction and its effect on their antioxidant activity. </w:t>
      </w:r>
      <w:r w:rsidRPr="00147903">
        <w:rPr>
          <w:rFonts w:ascii="Times New Roman" w:hAnsi="Times New Roman" w:cs="Times New Roman"/>
          <w:i/>
          <w:iCs/>
          <w:szCs w:val="20"/>
        </w:rPr>
        <w:t>Food Chemistry</w:t>
      </w:r>
      <w:r w:rsidR="004A1CA9">
        <w:rPr>
          <w:rFonts w:ascii="Times New Roman" w:hAnsi="Times New Roman" w:cs="Times New Roman"/>
          <w:i/>
          <w:iCs/>
          <w:szCs w:val="20"/>
        </w:rPr>
        <w:t>,</w:t>
      </w:r>
      <w:r w:rsidRPr="00147903">
        <w:rPr>
          <w:rFonts w:ascii="Times New Roman" w:hAnsi="Times New Roman" w:cs="Times New Roman"/>
          <w:szCs w:val="20"/>
        </w:rPr>
        <w:t xml:space="preserve"> 121: 691-696.</w:t>
      </w:r>
    </w:p>
    <w:p w14:paraId="1D2E4590" w14:textId="3A23A2D6" w:rsidR="00BC5819" w:rsidRPr="00147903" w:rsidRDefault="00BC5819" w:rsidP="00D066CB">
      <w:pPr>
        <w:pStyle w:val="ListParagraph"/>
        <w:numPr>
          <w:ilvl w:val="0"/>
          <w:numId w:val="1"/>
        </w:numPr>
        <w:ind w:left="567" w:hanging="567"/>
        <w:outlineLvl w:val="0"/>
        <w:rPr>
          <w:rFonts w:ascii="Times New Roman" w:hAnsi="Times New Roman" w:cs="Times New Roman"/>
          <w:szCs w:val="20"/>
        </w:rPr>
      </w:pPr>
      <w:proofErr w:type="spellStart"/>
      <w:r w:rsidRPr="00147903">
        <w:rPr>
          <w:rFonts w:ascii="Times New Roman" w:hAnsi="Times New Roman" w:cs="Times New Roman"/>
          <w:szCs w:val="20"/>
        </w:rPr>
        <w:t>Procházková</w:t>
      </w:r>
      <w:proofErr w:type="spellEnd"/>
      <w:r w:rsidRPr="00147903">
        <w:rPr>
          <w:rFonts w:ascii="Times New Roman" w:hAnsi="Times New Roman" w:cs="Times New Roman"/>
          <w:szCs w:val="20"/>
        </w:rPr>
        <w:t xml:space="preserve">, D., </w:t>
      </w:r>
      <w:proofErr w:type="spellStart"/>
      <w:r w:rsidRPr="00147903">
        <w:rPr>
          <w:rFonts w:ascii="Times New Roman" w:hAnsi="Times New Roman" w:cs="Times New Roman"/>
          <w:szCs w:val="20"/>
        </w:rPr>
        <w:t>Boušová</w:t>
      </w:r>
      <w:proofErr w:type="spellEnd"/>
      <w:r w:rsidRPr="00147903">
        <w:rPr>
          <w:rFonts w:ascii="Times New Roman" w:hAnsi="Times New Roman" w:cs="Times New Roman"/>
          <w:szCs w:val="20"/>
        </w:rPr>
        <w:t xml:space="preserve">, I., and </w:t>
      </w:r>
      <w:proofErr w:type="spellStart"/>
      <w:r w:rsidRPr="00147903">
        <w:rPr>
          <w:rFonts w:ascii="Times New Roman" w:hAnsi="Times New Roman" w:cs="Times New Roman"/>
          <w:szCs w:val="20"/>
        </w:rPr>
        <w:t>Wilhelmová</w:t>
      </w:r>
      <w:proofErr w:type="spellEnd"/>
      <w:r w:rsidRPr="00147903">
        <w:rPr>
          <w:rFonts w:ascii="Times New Roman" w:hAnsi="Times New Roman" w:cs="Times New Roman"/>
          <w:szCs w:val="20"/>
        </w:rPr>
        <w:t xml:space="preserve">, N. (2011). Antioxidant and prooxidant properties of flavonoids. </w:t>
      </w:r>
      <w:proofErr w:type="spellStart"/>
      <w:r w:rsidRPr="00147903">
        <w:rPr>
          <w:rFonts w:ascii="Times New Roman" w:hAnsi="Times New Roman" w:cs="Times New Roman"/>
          <w:i/>
          <w:iCs/>
          <w:szCs w:val="20"/>
        </w:rPr>
        <w:t>Fitoterapia</w:t>
      </w:r>
      <w:proofErr w:type="spellEnd"/>
      <w:r w:rsidR="004A1CA9">
        <w:rPr>
          <w:rFonts w:ascii="Times New Roman" w:hAnsi="Times New Roman" w:cs="Times New Roman"/>
          <w:i/>
          <w:iCs/>
          <w:szCs w:val="20"/>
        </w:rPr>
        <w:t>,</w:t>
      </w:r>
      <w:r w:rsidRPr="00147903">
        <w:rPr>
          <w:rFonts w:ascii="Times New Roman" w:hAnsi="Times New Roman" w:cs="Times New Roman"/>
          <w:szCs w:val="20"/>
        </w:rPr>
        <w:t xml:space="preserve"> 82: 513-523.</w:t>
      </w:r>
    </w:p>
    <w:p w14:paraId="132F73FE" w14:textId="042AC3A3" w:rsidR="00BC5819" w:rsidRPr="00147903" w:rsidRDefault="00BC5819" w:rsidP="00D066CB">
      <w:pPr>
        <w:pStyle w:val="ListParagraph"/>
        <w:numPr>
          <w:ilvl w:val="0"/>
          <w:numId w:val="1"/>
        </w:numPr>
        <w:ind w:left="567" w:hanging="567"/>
        <w:outlineLvl w:val="0"/>
        <w:rPr>
          <w:rFonts w:ascii="Times New Roman" w:hAnsi="Times New Roman" w:cs="Times New Roman"/>
          <w:szCs w:val="20"/>
        </w:rPr>
      </w:pPr>
      <w:r w:rsidRPr="00147903">
        <w:rPr>
          <w:rFonts w:ascii="Times New Roman" w:hAnsi="Times New Roman" w:cs="Times New Roman"/>
          <w:szCs w:val="20"/>
        </w:rPr>
        <w:t xml:space="preserve">Werner, E., </w:t>
      </w:r>
      <w:proofErr w:type="spellStart"/>
      <w:r w:rsidRPr="00147903">
        <w:rPr>
          <w:rFonts w:ascii="Times New Roman" w:hAnsi="Times New Roman" w:cs="Times New Roman"/>
          <w:szCs w:val="20"/>
        </w:rPr>
        <w:t>Heilier</w:t>
      </w:r>
      <w:proofErr w:type="spellEnd"/>
      <w:r w:rsidRPr="00147903">
        <w:rPr>
          <w:rFonts w:ascii="Times New Roman" w:hAnsi="Times New Roman" w:cs="Times New Roman"/>
          <w:szCs w:val="20"/>
        </w:rPr>
        <w:t xml:space="preserve">, J. F., </w:t>
      </w:r>
      <w:proofErr w:type="spellStart"/>
      <w:r w:rsidRPr="00147903">
        <w:rPr>
          <w:rFonts w:ascii="Times New Roman" w:hAnsi="Times New Roman" w:cs="Times New Roman"/>
          <w:szCs w:val="20"/>
        </w:rPr>
        <w:t>Ducruix</w:t>
      </w:r>
      <w:proofErr w:type="spellEnd"/>
      <w:r w:rsidRPr="00147903">
        <w:rPr>
          <w:rFonts w:ascii="Times New Roman" w:hAnsi="Times New Roman" w:cs="Times New Roman"/>
          <w:szCs w:val="20"/>
        </w:rPr>
        <w:t xml:space="preserve">, C., </w:t>
      </w:r>
      <w:proofErr w:type="spellStart"/>
      <w:r w:rsidRPr="00147903">
        <w:rPr>
          <w:rFonts w:ascii="Times New Roman" w:hAnsi="Times New Roman" w:cs="Times New Roman"/>
          <w:szCs w:val="20"/>
        </w:rPr>
        <w:t>Ezan</w:t>
      </w:r>
      <w:proofErr w:type="spellEnd"/>
      <w:r w:rsidRPr="00147903">
        <w:rPr>
          <w:rFonts w:ascii="Times New Roman" w:hAnsi="Times New Roman" w:cs="Times New Roman"/>
          <w:szCs w:val="20"/>
        </w:rPr>
        <w:t xml:space="preserve">, E., Junot, C. and </w:t>
      </w:r>
      <w:proofErr w:type="spellStart"/>
      <w:r w:rsidRPr="00147903">
        <w:rPr>
          <w:rFonts w:ascii="Times New Roman" w:hAnsi="Times New Roman" w:cs="Times New Roman"/>
          <w:szCs w:val="20"/>
        </w:rPr>
        <w:t>Tabet</w:t>
      </w:r>
      <w:proofErr w:type="spellEnd"/>
      <w:r w:rsidRPr="00147903">
        <w:rPr>
          <w:rFonts w:ascii="Times New Roman" w:hAnsi="Times New Roman" w:cs="Times New Roman"/>
          <w:szCs w:val="20"/>
        </w:rPr>
        <w:t xml:space="preserve">, J. C. (2008). Mass spectrometry for the identification of the discriminating signals from metabolomics: current status and future trends. </w:t>
      </w:r>
      <w:r w:rsidRPr="00147903">
        <w:rPr>
          <w:rFonts w:ascii="Times New Roman" w:hAnsi="Times New Roman" w:cs="Times New Roman"/>
          <w:i/>
          <w:iCs/>
          <w:szCs w:val="20"/>
        </w:rPr>
        <w:t>Journal of Chromatography</w:t>
      </w:r>
      <w:r w:rsidRPr="00147903">
        <w:rPr>
          <w:rFonts w:ascii="Times New Roman" w:hAnsi="Times New Roman" w:cs="Times New Roman"/>
          <w:szCs w:val="20"/>
        </w:rPr>
        <w:t xml:space="preserve"> B</w:t>
      </w:r>
      <w:r w:rsidR="004A1CA9">
        <w:rPr>
          <w:rFonts w:ascii="Times New Roman" w:hAnsi="Times New Roman" w:cs="Times New Roman"/>
          <w:szCs w:val="20"/>
        </w:rPr>
        <w:t>,</w:t>
      </w:r>
      <w:r w:rsidRPr="00147903">
        <w:rPr>
          <w:rFonts w:ascii="Times New Roman" w:hAnsi="Times New Roman" w:cs="Times New Roman"/>
          <w:szCs w:val="20"/>
        </w:rPr>
        <w:t xml:space="preserve"> 871(2): 143-63.</w:t>
      </w:r>
    </w:p>
    <w:p w14:paraId="1E81801D" w14:textId="779FFA29" w:rsidR="00BC5819" w:rsidRPr="00147903" w:rsidRDefault="00BC5819" w:rsidP="00D066CB">
      <w:pPr>
        <w:pStyle w:val="ListParagraph"/>
        <w:numPr>
          <w:ilvl w:val="0"/>
          <w:numId w:val="1"/>
        </w:numPr>
        <w:ind w:left="567" w:hanging="567"/>
        <w:outlineLvl w:val="0"/>
        <w:rPr>
          <w:rFonts w:ascii="Times New Roman" w:hAnsi="Times New Roman" w:cs="Times New Roman"/>
          <w:szCs w:val="20"/>
        </w:rPr>
      </w:pPr>
      <w:r w:rsidRPr="00147903">
        <w:rPr>
          <w:rFonts w:ascii="Times New Roman" w:hAnsi="Times New Roman" w:cs="Times New Roman"/>
          <w:szCs w:val="20"/>
        </w:rPr>
        <w:t xml:space="preserve">De </w:t>
      </w:r>
      <w:proofErr w:type="spellStart"/>
      <w:r w:rsidRPr="00147903">
        <w:rPr>
          <w:rFonts w:ascii="Times New Roman" w:hAnsi="Times New Roman" w:cs="Times New Roman"/>
          <w:szCs w:val="20"/>
        </w:rPr>
        <w:t>Vijlder</w:t>
      </w:r>
      <w:proofErr w:type="spellEnd"/>
      <w:r w:rsidRPr="00147903">
        <w:rPr>
          <w:rFonts w:ascii="Times New Roman" w:hAnsi="Times New Roman" w:cs="Times New Roman"/>
          <w:szCs w:val="20"/>
        </w:rPr>
        <w:t xml:space="preserve">, T., </w:t>
      </w:r>
      <w:proofErr w:type="spellStart"/>
      <w:r w:rsidRPr="00147903">
        <w:rPr>
          <w:rFonts w:ascii="Times New Roman" w:hAnsi="Times New Roman" w:cs="Times New Roman"/>
          <w:szCs w:val="20"/>
        </w:rPr>
        <w:t>Valkenborg</w:t>
      </w:r>
      <w:proofErr w:type="spellEnd"/>
      <w:r w:rsidRPr="00147903">
        <w:rPr>
          <w:rFonts w:ascii="Times New Roman" w:hAnsi="Times New Roman" w:cs="Times New Roman"/>
          <w:szCs w:val="20"/>
        </w:rPr>
        <w:t xml:space="preserve">, D., </w:t>
      </w:r>
      <w:proofErr w:type="spellStart"/>
      <w:r w:rsidRPr="00147903">
        <w:rPr>
          <w:rFonts w:ascii="Times New Roman" w:hAnsi="Times New Roman" w:cs="Times New Roman"/>
          <w:szCs w:val="20"/>
        </w:rPr>
        <w:t>Lemière</w:t>
      </w:r>
      <w:proofErr w:type="spellEnd"/>
      <w:r w:rsidRPr="00147903">
        <w:rPr>
          <w:rFonts w:ascii="Times New Roman" w:hAnsi="Times New Roman" w:cs="Times New Roman"/>
          <w:szCs w:val="20"/>
        </w:rPr>
        <w:t xml:space="preserve">, F., </w:t>
      </w:r>
      <w:proofErr w:type="spellStart"/>
      <w:r w:rsidRPr="00147903">
        <w:rPr>
          <w:rFonts w:ascii="Times New Roman" w:hAnsi="Times New Roman" w:cs="Times New Roman"/>
          <w:szCs w:val="20"/>
        </w:rPr>
        <w:t>Romijn</w:t>
      </w:r>
      <w:proofErr w:type="spellEnd"/>
      <w:r w:rsidRPr="00147903">
        <w:rPr>
          <w:rFonts w:ascii="Times New Roman" w:hAnsi="Times New Roman" w:cs="Times New Roman"/>
          <w:szCs w:val="20"/>
        </w:rPr>
        <w:t xml:space="preserve">, E. P., </w:t>
      </w:r>
      <w:proofErr w:type="spellStart"/>
      <w:r w:rsidRPr="00147903">
        <w:rPr>
          <w:rFonts w:ascii="Times New Roman" w:hAnsi="Times New Roman" w:cs="Times New Roman"/>
          <w:szCs w:val="20"/>
        </w:rPr>
        <w:t>Laukens</w:t>
      </w:r>
      <w:proofErr w:type="spellEnd"/>
      <w:r w:rsidRPr="00147903">
        <w:rPr>
          <w:rFonts w:ascii="Times New Roman" w:hAnsi="Times New Roman" w:cs="Times New Roman"/>
          <w:szCs w:val="20"/>
        </w:rPr>
        <w:t xml:space="preserve">, K. and </w:t>
      </w:r>
      <w:proofErr w:type="spellStart"/>
      <w:r w:rsidRPr="00147903">
        <w:rPr>
          <w:rFonts w:ascii="Times New Roman" w:hAnsi="Times New Roman" w:cs="Times New Roman"/>
          <w:szCs w:val="20"/>
        </w:rPr>
        <w:t>Cuyckens</w:t>
      </w:r>
      <w:proofErr w:type="spellEnd"/>
      <w:r w:rsidRPr="00147903">
        <w:rPr>
          <w:rFonts w:ascii="Times New Roman" w:hAnsi="Times New Roman" w:cs="Times New Roman"/>
          <w:szCs w:val="20"/>
        </w:rPr>
        <w:t xml:space="preserve">, F. (2018). A tutorial in small molecule identification via electrospray ionization-mass spectrometry: The practical art of structural elucidation. </w:t>
      </w:r>
      <w:r w:rsidRPr="00147903">
        <w:rPr>
          <w:rFonts w:ascii="Times New Roman" w:hAnsi="Times New Roman" w:cs="Times New Roman"/>
          <w:i/>
          <w:iCs/>
          <w:szCs w:val="20"/>
        </w:rPr>
        <w:t>Mass Spectrometry Review</w:t>
      </w:r>
      <w:r w:rsidR="004A1CA9">
        <w:rPr>
          <w:rFonts w:ascii="Times New Roman" w:hAnsi="Times New Roman" w:cs="Times New Roman"/>
          <w:i/>
          <w:iCs/>
          <w:szCs w:val="20"/>
        </w:rPr>
        <w:t>,</w:t>
      </w:r>
      <w:r w:rsidRPr="00147903">
        <w:rPr>
          <w:rFonts w:ascii="Times New Roman" w:hAnsi="Times New Roman" w:cs="Times New Roman"/>
          <w:szCs w:val="20"/>
        </w:rPr>
        <w:t xml:space="preserve"> 37: 607-629.</w:t>
      </w:r>
    </w:p>
    <w:p w14:paraId="691C8BC9" w14:textId="058B909F" w:rsidR="00BC5819" w:rsidRPr="00147903" w:rsidRDefault="00BC5819" w:rsidP="00D066CB">
      <w:pPr>
        <w:pStyle w:val="ListParagraph"/>
        <w:numPr>
          <w:ilvl w:val="0"/>
          <w:numId w:val="1"/>
        </w:numPr>
        <w:ind w:left="567" w:hanging="567"/>
        <w:outlineLvl w:val="0"/>
        <w:rPr>
          <w:rFonts w:ascii="Times New Roman" w:hAnsi="Times New Roman" w:cs="Times New Roman"/>
          <w:szCs w:val="20"/>
        </w:rPr>
      </w:pPr>
      <w:r w:rsidRPr="00147903">
        <w:rPr>
          <w:rFonts w:ascii="Times New Roman" w:hAnsi="Times New Roman" w:cs="Times New Roman"/>
          <w:szCs w:val="20"/>
        </w:rPr>
        <w:t xml:space="preserve">Wang, X., Zhang, A., Zhou, X., Liu, Q., Nan, Y., Guan, Y., Kong, L., Han, Y., Sun, H. and Yan, G. (2016). An integrated </w:t>
      </w:r>
      <w:proofErr w:type="spellStart"/>
      <w:r w:rsidRPr="00147903">
        <w:rPr>
          <w:rFonts w:ascii="Times New Roman" w:hAnsi="Times New Roman" w:cs="Times New Roman"/>
          <w:szCs w:val="20"/>
        </w:rPr>
        <w:t>chinmedomics</w:t>
      </w:r>
      <w:proofErr w:type="spellEnd"/>
      <w:r w:rsidRPr="00147903">
        <w:rPr>
          <w:rFonts w:ascii="Times New Roman" w:hAnsi="Times New Roman" w:cs="Times New Roman"/>
          <w:szCs w:val="20"/>
        </w:rPr>
        <w:t xml:space="preserve"> strategy for discovery of effective constituents from traditional herbal medicine. </w:t>
      </w:r>
      <w:r w:rsidRPr="00147903">
        <w:rPr>
          <w:rFonts w:ascii="Times New Roman" w:hAnsi="Times New Roman" w:cs="Times New Roman"/>
          <w:i/>
          <w:iCs/>
          <w:szCs w:val="20"/>
        </w:rPr>
        <w:t>Scientific Reports</w:t>
      </w:r>
      <w:r w:rsidR="004A1CA9">
        <w:rPr>
          <w:rFonts w:ascii="Times New Roman" w:hAnsi="Times New Roman" w:cs="Times New Roman"/>
          <w:i/>
          <w:iCs/>
          <w:szCs w:val="20"/>
        </w:rPr>
        <w:t>,</w:t>
      </w:r>
      <w:r w:rsidRPr="00147903">
        <w:rPr>
          <w:rFonts w:ascii="Times New Roman" w:hAnsi="Times New Roman" w:cs="Times New Roman"/>
          <w:szCs w:val="20"/>
        </w:rPr>
        <w:t xml:space="preserve"> 6: 18997.</w:t>
      </w:r>
    </w:p>
    <w:p w14:paraId="072B8127" w14:textId="5637EA45" w:rsidR="00BC5819" w:rsidRPr="00147903" w:rsidRDefault="00BC5819" w:rsidP="00D066CB">
      <w:pPr>
        <w:pStyle w:val="ListParagraph"/>
        <w:numPr>
          <w:ilvl w:val="0"/>
          <w:numId w:val="1"/>
        </w:numPr>
        <w:ind w:left="567" w:hanging="567"/>
        <w:outlineLvl w:val="0"/>
        <w:rPr>
          <w:rFonts w:ascii="Times New Roman" w:hAnsi="Times New Roman" w:cs="Times New Roman"/>
          <w:szCs w:val="20"/>
        </w:rPr>
      </w:pPr>
      <w:r w:rsidRPr="00147903">
        <w:rPr>
          <w:rFonts w:ascii="Times New Roman" w:hAnsi="Times New Roman" w:cs="Times New Roman"/>
          <w:szCs w:val="20"/>
        </w:rPr>
        <w:t xml:space="preserve">Zoeller, M., </w:t>
      </w:r>
      <w:proofErr w:type="spellStart"/>
      <w:r w:rsidRPr="00147903">
        <w:rPr>
          <w:rFonts w:ascii="Times New Roman" w:hAnsi="Times New Roman" w:cs="Times New Roman"/>
          <w:szCs w:val="20"/>
        </w:rPr>
        <w:t>Stingl</w:t>
      </w:r>
      <w:proofErr w:type="spellEnd"/>
      <w:r w:rsidRPr="00147903">
        <w:rPr>
          <w:rFonts w:ascii="Times New Roman" w:hAnsi="Times New Roman" w:cs="Times New Roman"/>
          <w:szCs w:val="20"/>
        </w:rPr>
        <w:t xml:space="preserve">, N., </w:t>
      </w:r>
      <w:proofErr w:type="spellStart"/>
      <w:r w:rsidRPr="00147903">
        <w:rPr>
          <w:rFonts w:ascii="Times New Roman" w:hAnsi="Times New Roman" w:cs="Times New Roman"/>
          <w:szCs w:val="20"/>
        </w:rPr>
        <w:t>Krischke</w:t>
      </w:r>
      <w:proofErr w:type="spellEnd"/>
      <w:r w:rsidRPr="00147903">
        <w:rPr>
          <w:rFonts w:ascii="Times New Roman" w:hAnsi="Times New Roman" w:cs="Times New Roman"/>
          <w:szCs w:val="20"/>
        </w:rPr>
        <w:t xml:space="preserve">, M., Fekete, A., Waller, F., Berger, S. and Mueller, M. J. (2012). Lipid profiling of the Arabidopsis hypersensitive response reveals specific lipid peroxidation and fragmentation processes: Biogenesis of pimelic and azelaic acid. </w:t>
      </w:r>
      <w:r w:rsidRPr="00147903">
        <w:rPr>
          <w:rFonts w:ascii="Times New Roman" w:hAnsi="Times New Roman" w:cs="Times New Roman"/>
          <w:i/>
          <w:iCs/>
          <w:szCs w:val="20"/>
        </w:rPr>
        <w:t>Plant Physiology</w:t>
      </w:r>
      <w:r w:rsidR="004A1CA9">
        <w:rPr>
          <w:rFonts w:ascii="Times New Roman" w:hAnsi="Times New Roman" w:cs="Times New Roman"/>
          <w:i/>
          <w:iCs/>
          <w:szCs w:val="20"/>
        </w:rPr>
        <w:t>,</w:t>
      </w:r>
      <w:r w:rsidRPr="00147903">
        <w:rPr>
          <w:rFonts w:ascii="Times New Roman" w:hAnsi="Times New Roman" w:cs="Times New Roman"/>
          <w:szCs w:val="20"/>
        </w:rPr>
        <w:t xml:space="preserve"> 160: 365-378.</w:t>
      </w:r>
    </w:p>
    <w:p w14:paraId="2B06748F" w14:textId="2E6AAB4C" w:rsidR="00BC5819" w:rsidRPr="00147903" w:rsidRDefault="00BC5819" w:rsidP="00D066CB">
      <w:pPr>
        <w:pStyle w:val="ListParagraph"/>
        <w:numPr>
          <w:ilvl w:val="0"/>
          <w:numId w:val="1"/>
        </w:numPr>
        <w:ind w:left="567" w:hanging="567"/>
        <w:outlineLvl w:val="0"/>
        <w:rPr>
          <w:rFonts w:ascii="Times New Roman" w:hAnsi="Times New Roman" w:cs="Times New Roman"/>
          <w:szCs w:val="20"/>
        </w:rPr>
      </w:pPr>
      <w:r w:rsidRPr="00147903">
        <w:rPr>
          <w:rFonts w:ascii="Times New Roman" w:hAnsi="Times New Roman" w:cs="Times New Roman"/>
          <w:szCs w:val="20"/>
        </w:rPr>
        <w:t>Zhou, Y. S., Gu, C. M. and Gu, H. (2012). Supercritical CO</w:t>
      </w:r>
      <w:r w:rsidRPr="004A1CA9">
        <w:rPr>
          <w:rFonts w:ascii="Times New Roman" w:hAnsi="Times New Roman" w:cs="Times New Roman"/>
          <w:szCs w:val="20"/>
          <w:vertAlign w:val="subscript"/>
        </w:rPr>
        <w:t>2</w:t>
      </w:r>
      <w:r w:rsidRPr="00147903">
        <w:rPr>
          <w:rFonts w:ascii="Times New Roman" w:hAnsi="Times New Roman" w:cs="Times New Roman"/>
          <w:szCs w:val="20"/>
        </w:rPr>
        <w:t xml:space="preserve"> </w:t>
      </w:r>
      <w:r w:rsidR="004A1CA9">
        <w:rPr>
          <w:rFonts w:ascii="Times New Roman" w:hAnsi="Times New Roman" w:cs="Times New Roman"/>
          <w:szCs w:val="20"/>
        </w:rPr>
        <w:t>e</w:t>
      </w:r>
      <w:r w:rsidRPr="00147903">
        <w:rPr>
          <w:rFonts w:ascii="Times New Roman" w:hAnsi="Times New Roman" w:cs="Times New Roman"/>
          <w:szCs w:val="20"/>
        </w:rPr>
        <w:t xml:space="preserve">xtraction of tea seed oil from Camellia seeds </w:t>
      </w:r>
      <w:r w:rsidRPr="00147903">
        <w:rPr>
          <w:rFonts w:ascii="Times New Roman" w:hAnsi="Times New Roman" w:cs="Times New Roman"/>
          <w:szCs w:val="20"/>
        </w:rPr>
        <w:lastRenderedPageBreak/>
        <w:t xml:space="preserve">and composition analysis of tea seed oil extracts. </w:t>
      </w:r>
      <w:r w:rsidRPr="00147903">
        <w:rPr>
          <w:rFonts w:ascii="Times New Roman" w:hAnsi="Times New Roman" w:cs="Times New Roman"/>
          <w:i/>
          <w:iCs/>
          <w:szCs w:val="20"/>
        </w:rPr>
        <w:t>Advanced Materials Research</w:t>
      </w:r>
      <w:r w:rsidR="004A1CA9">
        <w:rPr>
          <w:rFonts w:ascii="Times New Roman" w:hAnsi="Times New Roman" w:cs="Times New Roman"/>
          <w:i/>
          <w:iCs/>
          <w:szCs w:val="20"/>
        </w:rPr>
        <w:t>,</w:t>
      </w:r>
      <w:r w:rsidRPr="00147903">
        <w:rPr>
          <w:rFonts w:ascii="Times New Roman" w:hAnsi="Times New Roman" w:cs="Times New Roman"/>
          <w:szCs w:val="20"/>
        </w:rPr>
        <w:t xml:space="preserve"> 538-541: 2372-2376.</w:t>
      </w:r>
    </w:p>
    <w:p w14:paraId="31B25F0D" w14:textId="4D3A425F" w:rsidR="00BC5819" w:rsidRPr="00147903" w:rsidRDefault="00BC5819" w:rsidP="00D066CB">
      <w:pPr>
        <w:pStyle w:val="ListParagraph"/>
        <w:numPr>
          <w:ilvl w:val="0"/>
          <w:numId w:val="1"/>
        </w:numPr>
        <w:ind w:left="567" w:hanging="567"/>
        <w:outlineLvl w:val="0"/>
        <w:rPr>
          <w:rFonts w:ascii="Times New Roman" w:hAnsi="Times New Roman" w:cs="Times New Roman"/>
          <w:szCs w:val="20"/>
        </w:rPr>
      </w:pPr>
      <w:r w:rsidRPr="00147903">
        <w:rPr>
          <w:rFonts w:ascii="Times New Roman" w:hAnsi="Times New Roman" w:cs="Times New Roman"/>
          <w:szCs w:val="20"/>
        </w:rPr>
        <w:t xml:space="preserve">De Ferron, P., </w:t>
      </w:r>
      <w:proofErr w:type="spellStart"/>
      <w:r w:rsidRPr="00147903">
        <w:rPr>
          <w:rFonts w:ascii="Times New Roman" w:hAnsi="Times New Roman" w:cs="Times New Roman"/>
          <w:szCs w:val="20"/>
        </w:rPr>
        <w:t>Thibon</w:t>
      </w:r>
      <w:proofErr w:type="spellEnd"/>
      <w:r w:rsidRPr="00147903">
        <w:rPr>
          <w:rFonts w:ascii="Times New Roman" w:hAnsi="Times New Roman" w:cs="Times New Roman"/>
          <w:szCs w:val="20"/>
        </w:rPr>
        <w:t xml:space="preserve">, C., Shinkaruk, S., </w:t>
      </w:r>
      <w:proofErr w:type="spellStart"/>
      <w:r w:rsidRPr="00147903">
        <w:rPr>
          <w:rFonts w:ascii="Times New Roman" w:hAnsi="Times New Roman" w:cs="Times New Roman"/>
          <w:szCs w:val="20"/>
        </w:rPr>
        <w:t>Darriet</w:t>
      </w:r>
      <w:proofErr w:type="spellEnd"/>
      <w:r w:rsidRPr="00147903">
        <w:rPr>
          <w:rFonts w:ascii="Times New Roman" w:hAnsi="Times New Roman" w:cs="Times New Roman"/>
          <w:szCs w:val="20"/>
        </w:rPr>
        <w:t xml:space="preserve">, P., </w:t>
      </w:r>
      <w:proofErr w:type="spellStart"/>
      <w:r w:rsidRPr="00147903">
        <w:rPr>
          <w:rFonts w:ascii="Times New Roman" w:hAnsi="Times New Roman" w:cs="Times New Roman"/>
          <w:szCs w:val="20"/>
        </w:rPr>
        <w:t>Allamy</w:t>
      </w:r>
      <w:proofErr w:type="spellEnd"/>
      <w:r w:rsidRPr="00147903">
        <w:rPr>
          <w:rFonts w:ascii="Times New Roman" w:hAnsi="Times New Roman" w:cs="Times New Roman"/>
          <w:szCs w:val="20"/>
        </w:rPr>
        <w:t>, L. and Pons, A. (2020). Aromatic potential of Bordeaux grape cultivars: Identification and assays on 4-oxononanoic acid, a γ-</w:t>
      </w:r>
      <w:proofErr w:type="spellStart"/>
      <w:r w:rsidRPr="00147903">
        <w:rPr>
          <w:rFonts w:ascii="Times New Roman" w:hAnsi="Times New Roman" w:cs="Times New Roman"/>
          <w:szCs w:val="20"/>
        </w:rPr>
        <w:t>nonalactone</w:t>
      </w:r>
      <w:proofErr w:type="spellEnd"/>
      <w:r w:rsidRPr="00147903">
        <w:rPr>
          <w:rFonts w:ascii="Times New Roman" w:hAnsi="Times New Roman" w:cs="Times New Roman"/>
          <w:szCs w:val="20"/>
        </w:rPr>
        <w:t xml:space="preserve"> precursor. </w:t>
      </w:r>
      <w:r w:rsidRPr="00147903">
        <w:rPr>
          <w:rFonts w:ascii="Times New Roman" w:hAnsi="Times New Roman" w:cs="Times New Roman"/>
          <w:i/>
          <w:iCs/>
          <w:szCs w:val="20"/>
        </w:rPr>
        <w:t>Journal of Agricultural and Food Chemistry</w:t>
      </w:r>
      <w:r w:rsidR="004A1CA9">
        <w:rPr>
          <w:rFonts w:ascii="Times New Roman" w:hAnsi="Times New Roman" w:cs="Times New Roman"/>
          <w:i/>
          <w:iCs/>
          <w:szCs w:val="20"/>
        </w:rPr>
        <w:t>,</w:t>
      </w:r>
      <w:r w:rsidRPr="00147903">
        <w:rPr>
          <w:rFonts w:ascii="Times New Roman" w:hAnsi="Times New Roman" w:cs="Times New Roman"/>
          <w:szCs w:val="20"/>
        </w:rPr>
        <w:t xml:space="preserve"> 68(47): 13344-13352.</w:t>
      </w:r>
    </w:p>
    <w:p w14:paraId="22F54C0B" w14:textId="4F112674" w:rsidR="00BC5819" w:rsidRPr="00147903" w:rsidRDefault="00BC5819" w:rsidP="00D066CB">
      <w:pPr>
        <w:pStyle w:val="ListParagraph"/>
        <w:numPr>
          <w:ilvl w:val="0"/>
          <w:numId w:val="1"/>
        </w:numPr>
        <w:ind w:left="567" w:hanging="567"/>
        <w:outlineLvl w:val="0"/>
        <w:rPr>
          <w:rFonts w:ascii="Times New Roman" w:hAnsi="Times New Roman" w:cs="Times New Roman"/>
          <w:szCs w:val="20"/>
        </w:rPr>
      </w:pPr>
      <w:r w:rsidRPr="00147903">
        <w:rPr>
          <w:rFonts w:ascii="Times New Roman" w:hAnsi="Times New Roman" w:cs="Times New Roman"/>
          <w:szCs w:val="20"/>
        </w:rPr>
        <w:t xml:space="preserve">Chen, G., Li, X., </w:t>
      </w:r>
      <w:proofErr w:type="spellStart"/>
      <w:r w:rsidRPr="00147903">
        <w:rPr>
          <w:rFonts w:ascii="Times New Roman" w:hAnsi="Times New Roman" w:cs="Times New Roman"/>
          <w:szCs w:val="20"/>
        </w:rPr>
        <w:t>Saleri</w:t>
      </w:r>
      <w:proofErr w:type="spellEnd"/>
      <w:r w:rsidRPr="00147903">
        <w:rPr>
          <w:rFonts w:ascii="Times New Roman" w:hAnsi="Times New Roman" w:cs="Times New Roman"/>
          <w:szCs w:val="20"/>
        </w:rPr>
        <w:t xml:space="preserve">, F. and Guo, M. (2016). Analysis of flavonoids in </w:t>
      </w:r>
      <w:r w:rsidRPr="00147903">
        <w:rPr>
          <w:rFonts w:ascii="Times New Roman" w:hAnsi="Times New Roman" w:cs="Times New Roman"/>
          <w:i/>
          <w:iCs/>
          <w:szCs w:val="20"/>
        </w:rPr>
        <w:t xml:space="preserve">Rhamnus </w:t>
      </w:r>
      <w:proofErr w:type="spellStart"/>
      <w:r w:rsidRPr="00147903">
        <w:rPr>
          <w:rFonts w:ascii="Times New Roman" w:hAnsi="Times New Roman" w:cs="Times New Roman"/>
          <w:i/>
          <w:iCs/>
          <w:szCs w:val="20"/>
        </w:rPr>
        <w:t>davurica</w:t>
      </w:r>
      <w:proofErr w:type="spellEnd"/>
      <w:r w:rsidRPr="00147903">
        <w:rPr>
          <w:rFonts w:ascii="Times New Roman" w:hAnsi="Times New Roman" w:cs="Times New Roman"/>
          <w:szCs w:val="20"/>
        </w:rPr>
        <w:t xml:space="preserve"> and its antiproliferative activities. </w:t>
      </w:r>
      <w:r w:rsidRPr="004A1CA9">
        <w:rPr>
          <w:rFonts w:ascii="Times New Roman" w:hAnsi="Times New Roman" w:cs="Times New Roman"/>
          <w:i/>
          <w:iCs/>
          <w:szCs w:val="20"/>
        </w:rPr>
        <w:t>Molecules</w:t>
      </w:r>
      <w:r w:rsidR="004A1CA9" w:rsidRPr="004A1CA9">
        <w:rPr>
          <w:rFonts w:ascii="Times New Roman" w:hAnsi="Times New Roman" w:cs="Times New Roman"/>
          <w:i/>
          <w:iCs/>
          <w:szCs w:val="20"/>
        </w:rPr>
        <w:t>,</w:t>
      </w:r>
      <w:r w:rsidRPr="00147903">
        <w:rPr>
          <w:rFonts w:ascii="Times New Roman" w:hAnsi="Times New Roman" w:cs="Times New Roman"/>
          <w:szCs w:val="20"/>
        </w:rPr>
        <w:t xml:space="preserve"> 21: 1-14.</w:t>
      </w:r>
    </w:p>
    <w:p w14:paraId="3772FF10" w14:textId="5FFD1837" w:rsidR="00BC5819" w:rsidRPr="00147903" w:rsidRDefault="00BC5819" w:rsidP="00D066CB">
      <w:pPr>
        <w:pStyle w:val="ListParagraph"/>
        <w:numPr>
          <w:ilvl w:val="0"/>
          <w:numId w:val="1"/>
        </w:numPr>
        <w:ind w:left="567" w:hanging="567"/>
        <w:outlineLvl w:val="0"/>
        <w:rPr>
          <w:rFonts w:ascii="Times New Roman" w:hAnsi="Times New Roman" w:cs="Times New Roman"/>
          <w:szCs w:val="20"/>
        </w:rPr>
      </w:pPr>
      <w:r w:rsidRPr="00147903">
        <w:rPr>
          <w:rFonts w:ascii="Times New Roman" w:hAnsi="Times New Roman" w:cs="Times New Roman"/>
          <w:szCs w:val="20"/>
        </w:rPr>
        <w:t xml:space="preserve">Shen, S., Wang, J., Chen, X., Liu, T., </w:t>
      </w:r>
      <w:proofErr w:type="spellStart"/>
      <w:r w:rsidRPr="00147903">
        <w:rPr>
          <w:rFonts w:ascii="Times New Roman" w:hAnsi="Times New Roman" w:cs="Times New Roman"/>
          <w:szCs w:val="20"/>
        </w:rPr>
        <w:t>Zhuo</w:t>
      </w:r>
      <w:proofErr w:type="spellEnd"/>
      <w:r w:rsidRPr="00147903">
        <w:rPr>
          <w:rFonts w:ascii="Times New Roman" w:hAnsi="Times New Roman" w:cs="Times New Roman"/>
          <w:szCs w:val="20"/>
        </w:rPr>
        <w:t xml:space="preserve">, Q. and Zhang, S. (2019). Evaluation of cellular antioxidant components of honeys using UPLC-MS/MS and HPLC-FLD based on the quantitative composition-activity relationship. </w:t>
      </w:r>
      <w:r w:rsidRPr="00147903">
        <w:rPr>
          <w:rFonts w:ascii="Times New Roman" w:hAnsi="Times New Roman" w:cs="Times New Roman"/>
          <w:i/>
          <w:iCs/>
          <w:szCs w:val="20"/>
        </w:rPr>
        <w:t>Food Chemistry</w:t>
      </w:r>
      <w:r w:rsidR="004A1CA9">
        <w:rPr>
          <w:rFonts w:ascii="Times New Roman" w:hAnsi="Times New Roman" w:cs="Times New Roman"/>
          <w:i/>
          <w:iCs/>
          <w:szCs w:val="20"/>
        </w:rPr>
        <w:t>,</w:t>
      </w:r>
      <w:r w:rsidRPr="00147903">
        <w:rPr>
          <w:rFonts w:ascii="Times New Roman" w:hAnsi="Times New Roman" w:cs="Times New Roman"/>
          <w:szCs w:val="20"/>
        </w:rPr>
        <w:t xml:space="preserve"> 293: 169-177.</w:t>
      </w:r>
    </w:p>
    <w:p w14:paraId="51AFE413" w14:textId="0B96DB49" w:rsidR="00BC5819" w:rsidRPr="00147903" w:rsidRDefault="00BC5819" w:rsidP="00D066CB">
      <w:pPr>
        <w:pStyle w:val="ListParagraph"/>
        <w:numPr>
          <w:ilvl w:val="0"/>
          <w:numId w:val="1"/>
        </w:numPr>
        <w:ind w:left="567" w:hanging="567"/>
        <w:outlineLvl w:val="0"/>
        <w:rPr>
          <w:rFonts w:ascii="Times New Roman" w:hAnsi="Times New Roman" w:cs="Times New Roman"/>
          <w:szCs w:val="20"/>
        </w:rPr>
      </w:pPr>
      <w:proofErr w:type="spellStart"/>
      <w:r w:rsidRPr="00147903">
        <w:rPr>
          <w:rFonts w:ascii="Times New Roman" w:hAnsi="Times New Roman" w:cs="Times New Roman"/>
          <w:szCs w:val="20"/>
        </w:rPr>
        <w:t>Olmo</w:t>
      </w:r>
      <w:proofErr w:type="spellEnd"/>
      <w:r w:rsidRPr="00147903">
        <w:rPr>
          <w:rFonts w:ascii="Times New Roman" w:hAnsi="Times New Roman" w:cs="Times New Roman"/>
          <w:szCs w:val="20"/>
        </w:rPr>
        <w:t xml:space="preserve">-García, L., Kessler, N., </w:t>
      </w:r>
      <w:proofErr w:type="spellStart"/>
      <w:r w:rsidRPr="00147903">
        <w:rPr>
          <w:rFonts w:ascii="Times New Roman" w:hAnsi="Times New Roman" w:cs="Times New Roman"/>
          <w:szCs w:val="20"/>
        </w:rPr>
        <w:t>Neuweger</w:t>
      </w:r>
      <w:proofErr w:type="spellEnd"/>
      <w:r w:rsidRPr="00147903">
        <w:rPr>
          <w:rFonts w:ascii="Times New Roman" w:hAnsi="Times New Roman" w:cs="Times New Roman"/>
          <w:szCs w:val="20"/>
        </w:rPr>
        <w:t xml:space="preserve">, H., Wendt, K., </w:t>
      </w:r>
      <w:proofErr w:type="spellStart"/>
      <w:r w:rsidRPr="00147903">
        <w:rPr>
          <w:rFonts w:ascii="Times New Roman" w:hAnsi="Times New Roman" w:cs="Times New Roman"/>
          <w:szCs w:val="20"/>
        </w:rPr>
        <w:t>Olmo-Peinado</w:t>
      </w:r>
      <w:proofErr w:type="spellEnd"/>
      <w:r w:rsidRPr="00147903">
        <w:rPr>
          <w:rFonts w:ascii="Times New Roman" w:hAnsi="Times New Roman" w:cs="Times New Roman"/>
          <w:szCs w:val="20"/>
        </w:rPr>
        <w:t xml:space="preserve">, J. M., Fernández-Gutiérrez, A., </w:t>
      </w:r>
      <w:proofErr w:type="spellStart"/>
      <w:r w:rsidRPr="00147903">
        <w:rPr>
          <w:rFonts w:ascii="Times New Roman" w:hAnsi="Times New Roman" w:cs="Times New Roman"/>
          <w:szCs w:val="20"/>
        </w:rPr>
        <w:t>Baessmann</w:t>
      </w:r>
      <w:proofErr w:type="spellEnd"/>
      <w:r w:rsidRPr="00147903">
        <w:rPr>
          <w:rFonts w:ascii="Times New Roman" w:hAnsi="Times New Roman" w:cs="Times New Roman"/>
          <w:szCs w:val="20"/>
        </w:rPr>
        <w:t>, C. and Carrasco-</w:t>
      </w:r>
      <w:proofErr w:type="spellStart"/>
      <w:r w:rsidRPr="00147903">
        <w:rPr>
          <w:rFonts w:ascii="Times New Roman" w:hAnsi="Times New Roman" w:cs="Times New Roman"/>
          <w:szCs w:val="20"/>
        </w:rPr>
        <w:t>Pancorbo</w:t>
      </w:r>
      <w:proofErr w:type="spellEnd"/>
      <w:r w:rsidRPr="00147903">
        <w:rPr>
          <w:rFonts w:ascii="Times New Roman" w:hAnsi="Times New Roman" w:cs="Times New Roman"/>
          <w:szCs w:val="20"/>
        </w:rPr>
        <w:t xml:space="preserve">, A. (2018). Unravelling the distribution of secondary metabolites in </w:t>
      </w:r>
      <w:proofErr w:type="spellStart"/>
      <w:r w:rsidRPr="00147903">
        <w:rPr>
          <w:rFonts w:ascii="Times New Roman" w:hAnsi="Times New Roman" w:cs="Times New Roman"/>
          <w:i/>
          <w:iCs/>
          <w:szCs w:val="20"/>
        </w:rPr>
        <w:t>Oleae</w:t>
      </w:r>
      <w:proofErr w:type="spellEnd"/>
      <w:r w:rsidRPr="00147903">
        <w:rPr>
          <w:rFonts w:ascii="Times New Roman" w:hAnsi="Times New Roman" w:cs="Times New Roman"/>
          <w:i/>
          <w:iCs/>
          <w:szCs w:val="20"/>
        </w:rPr>
        <w:t xml:space="preserve"> </w:t>
      </w:r>
      <w:proofErr w:type="spellStart"/>
      <w:r w:rsidRPr="00147903">
        <w:rPr>
          <w:rFonts w:ascii="Times New Roman" w:hAnsi="Times New Roman" w:cs="Times New Roman"/>
          <w:i/>
          <w:iCs/>
          <w:szCs w:val="20"/>
        </w:rPr>
        <w:t>uropaea</w:t>
      </w:r>
      <w:proofErr w:type="spellEnd"/>
      <w:r w:rsidRPr="00147903">
        <w:rPr>
          <w:rFonts w:ascii="Times New Roman" w:hAnsi="Times New Roman" w:cs="Times New Roman"/>
          <w:szCs w:val="20"/>
        </w:rPr>
        <w:t xml:space="preserve"> L.: Exhaustive characterization of eight olive-tree derived matrices by complementary platforms (LC-ESI/APCI-MS and GC-APCI-MS). </w:t>
      </w:r>
      <w:r w:rsidRPr="00147903">
        <w:rPr>
          <w:rFonts w:ascii="Times New Roman" w:hAnsi="Times New Roman" w:cs="Times New Roman"/>
          <w:i/>
          <w:iCs/>
          <w:szCs w:val="20"/>
        </w:rPr>
        <w:t>Molecules</w:t>
      </w:r>
      <w:r w:rsidR="004A1CA9">
        <w:rPr>
          <w:rFonts w:ascii="Times New Roman" w:hAnsi="Times New Roman" w:cs="Times New Roman"/>
          <w:i/>
          <w:iCs/>
          <w:szCs w:val="20"/>
        </w:rPr>
        <w:t>,</w:t>
      </w:r>
      <w:r w:rsidRPr="00147903">
        <w:rPr>
          <w:rFonts w:ascii="Times New Roman" w:hAnsi="Times New Roman" w:cs="Times New Roman"/>
          <w:szCs w:val="20"/>
        </w:rPr>
        <w:t xml:space="preserve"> 23(10): 2419.</w:t>
      </w:r>
    </w:p>
    <w:p w14:paraId="63CD8FE1" w14:textId="77777777" w:rsidR="00BC5819" w:rsidRPr="00147903" w:rsidRDefault="00BC5819" w:rsidP="00D066CB">
      <w:pPr>
        <w:pStyle w:val="ListParagraph"/>
        <w:numPr>
          <w:ilvl w:val="0"/>
          <w:numId w:val="1"/>
        </w:numPr>
        <w:ind w:left="567" w:hanging="567"/>
        <w:outlineLvl w:val="0"/>
        <w:rPr>
          <w:rFonts w:ascii="Times New Roman" w:hAnsi="Times New Roman" w:cs="Times New Roman"/>
          <w:szCs w:val="20"/>
        </w:rPr>
      </w:pPr>
      <w:r w:rsidRPr="00147903">
        <w:rPr>
          <w:rFonts w:ascii="Times New Roman" w:hAnsi="Times New Roman" w:cs="Times New Roman"/>
          <w:szCs w:val="20"/>
        </w:rPr>
        <w:t xml:space="preserve">Choi, H. G., Park, Y. M., Lu, Y., Chang, H. W., Na, M. And Lee S. H. (2012). Inhibition of prostaglandin D2 production by trihydroxy fatty acids isolated from </w:t>
      </w:r>
      <w:proofErr w:type="spellStart"/>
      <w:r w:rsidRPr="00147903">
        <w:rPr>
          <w:rFonts w:ascii="Times New Roman" w:hAnsi="Times New Roman" w:cs="Times New Roman"/>
          <w:i/>
          <w:iCs/>
          <w:szCs w:val="20"/>
        </w:rPr>
        <w:t>Ulmus</w:t>
      </w:r>
      <w:proofErr w:type="spellEnd"/>
      <w:r w:rsidRPr="00147903">
        <w:rPr>
          <w:rFonts w:ascii="Times New Roman" w:hAnsi="Times New Roman" w:cs="Times New Roman"/>
          <w:i/>
          <w:iCs/>
          <w:szCs w:val="20"/>
        </w:rPr>
        <w:t xml:space="preserve"> </w:t>
      </w:r>
      <w:proofErr w:type="spellStart"/>
      <w:r w:rsidRPr="00147903">
        <w:rPr>
          <w:rFonts w:ascii="Times New Roman" w:hAnsi="Times New Roman" w:cs="Times New Roman"/>
          <w:i/>
          <w:iCs/>
          <w:szCs w:val="20"/>
        </w:rPr>
        <w:t>davidiana</w:t>
      </w:r>
      <w:proofErr w:type="spellEnd"/>
      <w:r w:rsidRPr="00147903">
        <w:rPr>
          <w:rFonts w:ascii="Times New Roman" w:hAnsi="Times New Roman" w:cs="Times New Roman"/>
          <w:szCs w:val="20"/>
        </w:rPr>
        <w:t xml:space="preserve"> var. japonica. </w:t>
      </w:r>
      <w:r w:rsidRPr="00147903">
        <w:rPr>
          <w:rFonts w:ascii="Times New Roman" w:hAnsi="Times New Roman" w:cs="Times New Roman"/>
          <w:i/>
          <w:iCs/>
          <w:szCs w:val="20"/>
        </w:rPr>
        <w:t>Phytotherapy Research</w:t>
      </w:r>
      <w:r w:rsidRPr="00147903">
        <w:rPr>
          <w:rFonts w:ascii="Times New Roman" w:hAnsi="Times New Roman" w:cs="Times New Roman"/>
          <w:szCs w:val="20"/>
        </w:rPr>
        <w:t xml:space="preserve"> 27: 1376-1380.</w:t>
      </w:r>
    </w:p>
    <w:p w14:paraId="6015A8EA" w14:textId="3567492D" w:rsidR="00BC5819" w:rsidRPr="00147903" w:rsidRDefault="00BC5819" w:rsidP="00D066CB">
      <w:pPr>
        <w:pStyle w:val="ListParagraph"/>
        <w:numPr>
          <w:ilvl w:val="0"/>
          <w:numId w:val="1"/>
        </w:numPr>
        <w:ind w:left="567" w:hanging="567"/>
        <w:outlineLvl w:val="0"/>
        <w:rPr>
          <w:rFonts w:ascii="Times New Roman" w:hAnsi="Times New Roman" w:cs="Times New Roman"/>
          <w:szCs w:val="20"/>
        </w:rPr>
      </w:pPr>
      <w:r w:rsidRPr="00147903">
        <w:rPr>
          <w:rFonts w:ascii="Times New Roman" w:hAnsi="Times New Roman" w:cs="Times New Roman"/>
          <w:szCs w:val="20"/>
        </w:rPr>
        <w:t>Wang, D., Liang, J., Yang, W., Hou, J., Yang, M., Da, J., Wang, Y., Jiang, B., Liu, X., Wu, W. and Guo, D. (2014). HPLC/</w:t>
      </w:r>
      <w:proofErr w:type="spellStart"/>
      <w:r w:rsidRPr="00147903">
        <w:rPr>
          <w:rFonts w:ascii="Times New Roman" w:hAnsi="Times New Roman" w:cs="Times New Roman"/>
          <w:szCs w:val="20"/>
        </w:rPr>
        <w:t>qTOF</w:t>
      </w:r>
      <w:proofErr w:type="spellEnd"/>
      <w:r w:rsidRPr="00147903">
        <w:rPr>
          <w:rFonts w:ascii="Times New Roman" w:hAnsi="Times New Roman" w:cs="Times New Roman"/>
          <w:szCs w:val="20"/>
        </w:rPr>
        <w:t xml:space="preserve">-MS-oriented characteristic components data set and chemometric analysis for the holistic quality control of complex TCM preparations: </w:t>
      </w:r>
      <w:proofErr w:type="spellStart"/>
      <w:r w:rsidRPr="00147903">
        <w:rPr>
          <w:rFonts w:ascii="Times New Roman" w:hAnsi="Times New Roman" w:cs="Times New Roman"/>
          <w:szCs w:val="20"/>
        </w:rPr>
        <w:t>Niuhuang</w:t>
      </w:r>
      <w:proofErr w:type="spellEnd"/>
      <w:r w:rsidRPr="00147903">
        <w:rPr>
          <w:rFonts w:ascii="Times New Roman" w:hAnsi="Times New Roman" w:cs="Times New Roman"/>
          <w:szCs w:val="20"/>
        </w:rPr>
        <w:t xml:space="preserve"> </w:t>
      </w:r>
      <w:proofErr w:type="spellStart"/>
      <w:r w:rsidRPr="00147903">
        <w:rPr>
          <w:rFonts w:ascii="Times New Roman" w:hAnsi="Times New Roman" w:cs="Times New Roman"/>
          <w:szCs w:val="20"/>
        </w:rPr>
        <w:t>Shangqing</w:t>
      </w:r>
      <w:proofErr w:type="spellEnd"/>
      <w:r w:rsidRPr="00147903">
        <w:rPr>
          <w:rFonts w:ascii="Times New Roman" w:hAnsi="Times New Roman" w:cs="Times New Roman"/>
          <w:szCs w:val="20"/>
        </w:rPr>
        <w:t xml:space="preserve"> pill as an example. </w:t>
      </w:r>
      <w:r w:rsidRPr="00147903">
        <w:rPr>
          <w:rFonts w:ascii="Times New Roman" w:hAnsi="Times New Roman" w:cs="Times New Roman"/>
          <w:i/>
          <w:iCs/>
          <w:szCs w:val="20"/>
        </w:rPr>
        <w:t>Journal of Pharmaceutical and Biomedical Analysis</w:t>
      </w:r>
      <w:r w:rsidR="004A1CA9">
        <w:rPr>
          <w:rFonts w:ascii="Times New Roman" w:hAnsi="Times New Roman" w:cs="Times New Roman"/>
          <w:i/>
          <w:iCs/>
          <w:szCs w:val="20"/>
        </w:rPr>
        <w:t>,</w:t>
      </w:r>
      <w:r w:rsidRPr="00147903">
        <w:rPr>
          <w:rFonts w:ascii="Times New Roman" w:hAnsi="Times New Roman" w:cs="Times New Roman"/>
          <w:i/>
          <w:iCs/>
          <w:szCs w:val="20"/>
        </w:rPr>
        <w:t xml:space="preserve"> </w:t>
      </w:r>
      <w:r w:rsidRPr="00147903">
        <w:rPr>
          <w:rFonts w:ascii="Times New Roman" w:hAnsi="Times New Roman" w:cs="Times New Roman"/>
          <w:szCs w:val="20"/>
        </w:rPr>
        <w:t>89: 130-141.</w:t>
      </w:r>
    </w:p>
    <w:p w14:paraId="39FE14B7" w14:textId="566F0C07" w:rsidR="00BC5819" w:rsidRPr="00147903" w:rsidRDefault="00BC5819" w:rsidP="00D066CB">
      <w:pPr>
        <w:pStyle w:val="ListParagraph"/>
        <w:numPr>
          <w:ilvl w:val="0"/>
          <w:numId w:val="1"/>
        </w:numPr>
        <w:ind w:left="567" w:hanging="567"/>
        <w:outlineLvl w:val="0"/>
        <w:rPr>
          <w:rFonts w:ascii="Times New Roman" w:hAnsi="Times New Roman" w:cs="Times New Roman"/>
          <w:szCs w:val="20"/>
        </w:rPr>
      </w:pPr>
      <w:r w:rsidRPr="00147903">
        <w:rPr>
          <w:rFonts w:ascii="Times New Roman" w:hAnsi="Times New Roman" w:cs="Times New Roman"/>
          <w:szCs w:val="20"/>
        </w:rPr>
        <w:t xml:space="preserve">Li, F., Zhang, Y., Wei, X., Song, C., </w:t>
      </w:r>
      <w:proofErr w:type="spellStart"/>
      <w:r w:rsidRPr="00147903">
        <w:rPr>
          <w:rFonts w:ascii="Times New Roman" w:hAnsi="Times New Roman" w:cs="Times New Roman"/>
          <w:szCs w:val="20"/>
        </w:rPr>
        <w:t>Qiao</w:t>
      </w:r>
      <w:proofErr w:type="spellEnd"/>
      <w:r w:rsidRPr="00147903">
        <w:rPr>
          <w:rFonts w:ascii="Times New Roman" w:hAnsi="Times New Roman" w:cs="Times New Roman"/>
          <w:szCs w:val="20"/>
        </w:rPr>
        <w:t>, M. and Zhang, H. (2016). Metabolic profiling of Shu-Yu capsule in rat serum based on metabolic fingerprinting analysis using HPLC-ESI-</w:t>
      </w:r>
      <w:proofErr w:type="spellStart"/>
      <w:r w:rsidRPr="00147903">
        <w:rPr>
          <w:rFonts w:ascii="Times New Roman" w:hAnsi="Times New Roman" w:cs="Times New Roman"/>
          <w:szCs w:val="20"/>
        </w:rPr>
        <w:t>MSn</w:t>
      </w:r>
      <w:proofErr w:type="spellEnd"/>
      <w:r w:rsidRPr="00147903">
        <w:rPr>
          <w:rFonts w:ascii="Times New Roman" w:hAnsi="Times New Roman" w:cs="Times New Roman"/>
          <w:szCs w:val="20"/>
        </w:rPr>
        <w:t xml:space="preserve">. </w:t>
      </w:r>
      <w:r w:rsidRPr="00147903">
        <w:rPr>
          <w:rFonts w:ascii="Times New Roman" w:hAnsi="Times New Roman" w:cs="Times New Roman"/>
          <w:i/>
          <w:iCs/>
          <w:szCs w:val="20"/>
        </w:rPr>
        <w:t>Molecular Medicine Reports</w:t>
      </w:r>
      <w:r w:rsidR="004A1CA9">
        <w:rPr>
          <w:rFonts w:ascii="Times New Roman" w:hAnsi="Times New Roman" w:cs="Times New Roman"/>
          <w:i/>
          <w:iCs/>
          <w:szCs w:val="20"/>
        </w:rPr>
        <w:t>,</w:t>
      </w:r>
      <w:r w:rsidRPr="00147903">
        <w:rPr>
          <w:rFonts w:ascii="Times New Roman" w:hAnsi="Times New Roman" w:cs="Times New Roman"/>
          <w:szCs w:val="20"/>
        </w:rPr>
        <w:t xml:space="preserve"> 13: 4191-4204.</w:t>
      </w:r>
    </w:p>
    <w:p w14:paraId="636D860C" w14:textId="7D2D49B9" w:rsidR="00BC5819" w:rsidRPr="00147903" w:rsidRDefault="00BC5819" w:rsidP="00D066CB">
      <w:pPr>
        <w:pStyle w:val="ListParagraph"/>
        <w:numPr>
          <w:ilvl w:val="0"/>
          <w:numId w:val="1"/>
        </w:numPr>
        <w:ind w:left="567" w:hanging="567"/>
        <w:outlineLvl w:val="0"/>
        <w:rPr>
          <w:rFonts w:ascii="Times New Roman" w:hAnsi="Times New Roman" w:cs="Times New Roman"/>
          <w:szCs w:val="20"/>
        </w:rPr>
      </w:pPr>
      <w:proofErr w:type="spellStart"/>
      <w:r w:rsidRPr="00147903">
        <w:rPr>
          <w:rFonts w:ascii="Times New Roman" w:hAnsi="Times New Roman" w:cs="Times New Roman"/>
          <w:szCs w:val="20"/>
        </w:rPr>
        <w:t>Halake</w:t>
      </w:r>
      <w:proofErr w:type="spellEnd"/>
      <w:r w:rsidRPr="00147903">
        <w:rPr>
          <w:rFonts w:ascii="Times New Roman" w:hAnsi="Times New Roman" w:cs="Times New Roman"/>
          <w:szCs w:val="20"/>
        </w:rPr>
        <w:t xml:space="preserve">, K., </w:t>
      </w:r>
      <w:proofErr w:type="spellStart"/>
      <w:r w:rsidRPr="00147903">
        <w:rPr>
          <w:rFonts w:ascii="Times New Roman" w:hAnsi="Times New Roman" w:cs="Times New Roman"/>
          <w:szCs w:val="20"/>
        </w:rPr>
        <w:t>Birajdar</w:t>
      </w:r>
      <w:proofErr w:type="spellEnd"/>
      <w:r w:rsidRPr="00147903">
        <w:rPr>
          <w:rFonts w:ascii="Times New Roman" w:hAnsi="Times New Roman" w:cs="Times New Roman"/>
          <w:szCs w:val="20"/>
        </w:rPr>
        <w:t>, M. and Lee, J. (2016). Structural implications of polyphenolic antioxidants</w:t>
      </w:r>
      <w:r w:rsidRPr="00147903">
        <w:rPr>
          <w:rFonts w:ascii="Times New Roman" w:hAnsi="Times New Roman" w:cs="Times New Roman"/>
          <w:i/>
          <w:iCs/>
          <w:szCs w:val="20"/>
        </w:rPr>
        <w:t>. Journal of Industrial and Engineering Chemistry</w:t>
      </w:r>
      <w:r w:rsidR="004A1CA9">
        <w:rPr>
          <w:rFonts w:ascii="Times New Roman" w:hAnsi="Times New Roman" w:cs="Times New Roman"/>
          <w:i/>
          <w:iCs/>
          <w:szCs w:val="20"/>
        </w:rPr>
        <w:t>,</w:t>
      </w:r>
      <w:r w:rsidRPr="00147903">
        <w:rPr>
          <w:rFonts w:ascii="Times New Roman" w:hAnsi="Times New Roman" w:cs="Times New Roman"/>
          <w:szCs w:val="20"/>
        </w:rPr>
        <w:t xml:space="preserve"> 35: 1-7.</w:t>
      </w:r>
    </w:p>
    <w:p w14:paraId="7BBC64D4" w14:textId="16E69C30" w:rsidR="00BC5819" w:rsidRPr="00147903" w:rsidRDefault="00BC5819" w:rsidP="00D066CB">
      <w:pPr>
        <w:pStyle w:val="ListParagraph"/>
        <w:numPr>
          <w:ilvl w:val="0"/>
          <w:numId w:val="1"/>
        </w:numPr>
        <w:ind w:left="567" w:hanging="567"/>
        <w:outlineLvl w:val="0"/>
        <w:rPr>
          <w:rFonts w:ascii="Times New Roman" w:hAnsi="Times New Roman" w:cs="Times New Roman"/>
          <w:szCs w:val="20"/>
        </w:rPr>
      </w:pPr>
      <w:proofErr w:type="spellStart"/>
      <w:r w:rsidRPr="00147903">
        <w:rPr>
          <w:rFonts w:ascii="Times New Roman" w:hAnsi="Times New Roman" w:cs="Times New Roman"/>
          <w:szCs w:val="20"/>
        </w:rPr>
        <w:t>Sarian</w:t>
      </w:r>
      <w:proofErr w:type="spellEnd"/>
      <w:r w:rsidRPr="00147903">
        <w:rPr>
          <w:rFonts w:ascii="Times New Roman" w:hAnsi="Times New Roman" w:cs="Times New Roman"/>
          <w:szCs w:val="20"/>
        </w:rPr>
        <w:t xml:space="preserve">, M. N., Ahmed, Q. U., Mat </w:t>
      </w:r>
      <w:proofErr w:type="spellStart"/>
      <w:r w:rsidRPr="00147903">
        <w:rPr>
          <w:rFonts w:ascii="Times New Roman" w:hAnsi="Times New Roman" w:cs="Times New Roman"/>
          <w:szCs w:val="20"/>
        </w:rPr>
        <w:t>So’ad</w:t>
      </w:r>
      <w:proofErr w:type="spellEnd"/>
      <w:r w:rsidRPr="00147903">
        <w:rPr>
          <w:rFonts w:ascii="Times New Roman" w:hAnsi="Times New Roman" w:cs="Times New Roman"/>
          <w:szCs w:val="20"/>
        </w:rPr>
        <w:t xml:space="preserve">, S. Z., Alhassan, A. M., </w:t>
      </w:r>
      <w:proofErr w:type="spellStart"/>
      <w:r w:rsidRPr="00147903">
        <w:rPr>
          <w:rFonts w:ascii="Times New Roman" w:hAnsi="Times New Roman" w:cs="Times New Roman"/>
          <w:szCs w:val="20"/>
        </w:rPr>
        <w:t>Murugesu</w:t>
      </w:r>
      <w:proofErr w:type="spellEnd"/>
      <w:r w:rsidRPr="00147903">
        <w:rPr>
          <w:rFonts w:ascii="Times New Roman" w:hAnsi="Times New Roman" w:cs="Times New Roman"/>
          <w:szCs w:val="20"/>
        </w:rPr>
        <w:t xml:space="preserve">, S., Perumal, V., Syed Mohamad, S. N. A., Khatib, A. and </w:t>
      </w:r>
      <w:proofErr w:type="spellStart"/>
      <w:r w:rsidRPr="00147903">
        <w:rPr>
          <w:rFonts w:ascii="Times New Roman" w:hAnsi="Times New Roman" w:cs="Times New Roman"/>
          <w:szCs w:val="20"/>
        </w:rPr>
        <w:t>Latip</w:t>
      </w:r>
      <w:proofErr w:type="spellEnd"/>
      <w:r w:rsidRPr="00147903">
        <w:rPr>
          <w:rFonts w:ascii="Times New Roman" w:hAnsi="Times New Roman" w:cs="Times New Roman"/>
          <w:szCs w:val="20"/>
        </w:rPr>
        <w:t xml:space="preserve">, J. (2017). Antioxidant and antidiabetic effects of flavonoids: a structure-activity relationship based study. </w:t>
      </w:r>
      <w:r w:rsidRPr="00147903">
        <w:rPr>
          <w:rFonts w:ascii="Times New Roman" w:hAnsi="Times New Roman" w:cs="Times New Roman"/>
          <w:i/>
          <w:iCs/>
          <w:szCs w:val="20"/>
        </w:rPr>
        <w:t>BioMed Research International</w:t>
      </w:r>
      <w:r w:rsidR="004A1CA9">
        <w:rPr>
          <w:rFonts w:ascii="Times New Roman" w:hAnsi="Times New Roman" w:cs="Times New Roman"/>
          <w:szCs w:val="20"/>
        </w:rPr>
        <w:t>, 2017</w:t>
      </w:r>
      <w:r w:rsidRPr="00147903">
        <w:rPr>
          <w:rFonts w:ascii="Times New Roman" w:hAnsi="Times New Roman" w:cs="Times New Roman"/>
          <w:szCs w:val="20"/>
        </w:rPr>
        <w:t>: 1-14.</w:t>
      </w:r>
    </w:p>
    <w:p w14:paraId="05751D7E" w14:textId="2802AC1D" w:rsidR="00BC5819" w:rsidRPr="00147903" w:rsidRDefault="00BC5819" w:rsidP="00D066CB">
      <w:pPr>
        <w:pStyle w:val="ListParagraph"/>
        <w:numPr>
          <w:ilvl w:val="0"/>
          <w:numId w:val="1"/>
        </w:numPr>
        <w:ind w:left="567" w:hanging="567"/>
        <w:outlineLvl w:val="0"/>
        <w:rPr>
          <w:rFonts w:ascii="Times New Roman" w:hAnsi="Times New Roman" w:cs="Times New Roman"/>
          <w:szCs w:val="20"/>
        </w:rPr>
      </w:pPr>
      <w:r w:rsidRPr="00147903">
        <w:rPr>
          <w:rFonts w:ascii="Times New Roman" w:hAnsi="Times New Roman" w:cs="Times New Roman"/>
          <w:szCs w:val="20"/>
        </w:rPr>
        <w:t xml:space="preserve">Chen, L., Teng, H., </w:t>
      </w:r>
      <w:proofErr w:type="spellStart"/>
      <w:r w:rsidRPr="00147903">
        <w:rPr>
          <w:rFonts w:ascii="Times New Roman" w:hAnsi="Times New Roman" w:cs="Times New Roman"/>
          <w:szCs w:val="20"/>
        </w:rPr>
        <w:t>Xie</w:t>
      </w:r>
      <w:proofErr w:type="spellEnd"/>
      <w:r w:rsidRPr="00147903">
        <w:rPr>
          <w:rFonts w:ascii="Times New Roman" w:hAnsi="Times New Roman" w:cs="Times New Roman"/>
          <w:szCs w:val="20"/>
        </w:rPr>
        <w:t xml:space="preserve">, Z., Cao, H., </w:t>
      </w:r>
      <w:proofErr w:type="spellStart"/>
      <w:r w:rsidRPr="00147903">
        <w:rPr>
          <w:rFonts w:ascii="Times New Roman" w:hAnsi="Times New Roman" w:cs="Times New Roman"/>
          <w:szCs w:val="20"/>
        </w:rPr>
        <w:t>Cheang</w:t>
      </w:r>
      <w:proofErr w:type="spellEnd"/>
      <w:r w:rsidRPr="00147903">
        <w:rPr>
          <w:rFonts w:ascii="Times New Roman" w:hAnsi="Times New Roman" w:cs="Times New Roman"/>
          <w:szCs w:val="20"/>
        </w:rPr>
        <w:t xml:space="preserve"> W. S., </w:t>
      </w:r>
      <w:proofErr w:type="spellStart"/>
      <w:r w:rsidRPr="00147903">
        <w:rPr>
          <w:rFonts w:ascii="Times New Roman" w:hAnsi="Times New Roman" w:cs="Times New Roman"/>
          <w:szCs w:val="20"/>
        </w:rPr>
        <w:t>Skalicka-Woniak</w:t>
      </w:r>
      <w:proofErr w:type="spellEnd"/>
      <w:r w:rsidRPr="00147903">
        <w:rPr>
          <w:rFonts w:ascii="Times New Roman" w:hAnsi="Times New Roman" w:cs="Times New Roman"/>
          <w:szCs w:val="20"/>
        </w:rPr>
        <w:t xml:space="preserve">, K., </w:t>
      </w:r>
      <w:proofErr w:type="spellStart"/>
      <w:r w:rsidRPr="00147903">
        <w:rPr>
          <w:rFonts w:ascii="Times New Roman" w:hAnsi="Times New Roman" w:cs="Times New Roman"/>
          <w:szCs w:val="20"/>
        </w:rPr>
        <w:t>Georgiev</w:t>
      </w:r>
      <w:proofErr w:type="spellEnd"/>
      <w:r w:rsidRPr="00147903">
        <w:rPr>
          <w:rFonts w:ascii="Times New Roman" w:hAnsi="Times New Roman" w:cs="Times New Roman"/>
          <w:szCs w:val="20"/>
        </w:rPr>
        <w:t xml:space="preserve">, M. I. and Xiao, J. (2018). Modifications of dietary flavonoids towards improved bioactivity: An update on structure-activity relationship. </w:t>
      </w:r>
      <w:r w:rsidRPr="00147903">
        <w:rPr>
          <w:rFonts w:ascii="Times New Roman" w:hAnsi="Times New Roman" w:cs="Times New Roman"/>
          <w:i/>
          <w:iCs/>
          <w:szCs w:val="20"/>
        </w:rPr>
        <w:t>Critical Reviews in Food Science and Nutrition</w:t>
      </w:r>
      <w:r w:rsidR="004A1CA9">
        <w:rPr>
          <w:rFonts w:ascii="Times New Roman" w:hAnsi="Times New Roman" w:cs="Times New Roman"/>
          <w:i/>
          <w:iCs/>
          <w:szCs w:val="20"/>
        </w:rPr>
        <w:t>,</w:t>
      </w:r>
      <w:r w:rsidRPr="00147903">
        <w:rPr>
          <w:rFonts w:ascii="Times New Roman" w:hAnsi="Times New Roman" w:cs="Times New Roman"/>
          <w:szCs w:val="20"/>
        </w:rPr>
        <w:t xml:space="preserve"> 58: 513-527.</w:t>
      </w:r>
    </w:p>
    <w:p w14:paraId="78F923A4" w14:textId="0991A3BD" w:rsidR="00BC5819" w:rsidRPr="00147903" w:rsidRDefault="00BC5819" w:rsidP="00D066CB">
      <w:pPr>
        <w:pStyle w:val="ListParagraph"/>
        <w:numPr>
          <w:ilvl w:val="0"/>
          <w:numId w:val="1"/>
        </w:numPr>
        <w:ind w:left="567" w:hanging="567"/>
        <w:outlineLvl w:val="0"/>
        <w:rPr>
          <w:rFonts w:ascii="Times New Roman" w:hAnsi="Times New Roman" w:cs="Times New Roman"/>
          <w:szCs w:val="20"/>
        </w:rPr>
      </w:pPr>
      <w:proofErr w:type="spellStart"/>
      <w:r w:rsidRPr="00147903">
        <w:rPr>
          <w:rFonts w:ascii="Times New Roman" w:hAnsi="Times New Roman" w:cs="Times New Roman"/>
          <w:szCs w:val="20"/>
        </w:rPr>
        <w:t>Levandi</w:t>
      </w:r>
      <w:proofErr w:type="spellEnd"/>
      <w:r w:rsidRPr="00147903">
        <w:rPr>
          <w:rFonts w:ascii="Times New Roman" w:hAnsi="Times New Roman" w:cs="Times New Roman"/>
          <w:szCs w:val="20"/>
        </w:rPr>
        <w:t xml:space="preserve">, T., </w:t>
      </w:r>
      <w:proofErr w:type="spellStart"/>
      <w:r w:rsidRPr="00147903">
        <w:rPr>
          <w:rFonts w:ascii="Times New Roman" w:hAnsi="Times New Roman" w:cs="Times New Roman"/>
          <w:szCs w:val="20"/>
        </w:rPr>
        <w:t>Püssa</w:t>
      </w:r>
      <w:proofErr w:type="spellEnd"/>
      <w:r w:rsidRPr="00147903">
        <w:rPr>
          <w:rFonts w:ascii="Times New Roman" w:hAnsi="Times New Roman" w:cs="Times New Roman"/>
          <w:szCs w:val="20"/>
        </w:rPr>
        <w:t xml:space="preserve">, T., </w:t>
      </w:r>
      <w:proofErr w:type="spellStart"/>
      <w:r w:rsidRPr="00147903">
        <w:rPr>
          <w:rFonts w:ascii="Times New Roman" w:hAnsi="Times New Roman" w:cs="Times New Roman"/>
          <w:szCs w:val="20"/>
        </w:rPr>
        <w:t>Vaher</w:t>
      </w:r>
      <w:proofErr w:type="spellEnd"/>
      <w:r w:rsidRPr="00147903">
        <w:rPr>
          <w:rFonts w:ascii="Times New Roman" w:hAnsi="Times New Roman" w:cs="Times New Roman"/>
          <w:szCs w:val="20"/>
        </w:rPr>
        <w:t xml:space="preserve">, M., </w:t>
      </w:r>
      <w:proofErr w:type="spellStart"/>
      <w:r w:rsidRPr="00147903">
        <w:rPr>
          <w:rFonts w:ascii="Times New Roman" w:hAnsi="Times New Roman" w:cs="Times New Roman"/>
          <w:szCs w:val="20"/>
        </w:rPr>
        <w:t>Toomik</w:t>
      </w:r>
      <w:proofErr w:type="spellEnd"/>
      <w:r w:rsidRPr="00147903">
        <w:rPr>
          <w:rFonts w:ascii="Times New Roman" w:hAnsi="Times New Roman" w:cs="Times New Roman"/>
          <w:szCs w:val="20"/>
        </w:rPr>
        <w:t xml:space="preserve">, P. and </w:t>
      </w:r>
      <w:proofErr w:type="spellStart"/>
      <w:r w:rsidRPr="00147903">
        <w:rPr>
          <w:rFonts w:ascii="Times New Roman" w:hAnsi="Times New Roman" w:cs="Times New Roman"/>
          <w:szCs w:val="20"/>
        </w:rPr>
        <w:t>Kaljurand</w:t>
      </w:r>
      <w:proofErr w:type="spellEnd"/>
      <w:r w:rsidRPr="00147903">
        <w:rPr>
          <w:rFonts w:ascii="Times New Roman" w:hAnsi="Times New Roman" w:cs="Times New Roman"/>
          <w:szCs w:val="20"/>
        </w:rPr>
        <w:t xml:space="preserve">, M. (2009). Oxidation products of free polyunsaturated fatty acids in wheat varieties. </w:t>
      </w:r>
      <w:r w:rsidRPr="00147903">
        <w:rPr>
          <w:rFonts w:ascii="Times New Roman" w:hAnsi="Times New Roman" w:cs="Times New Roman"/>
          <w:i/>
          <w:iCs/>
          <w:szCs w:val="20"/>
        </w:rPr>
        <w:t>European Journal of Lipid Science and Technology</w:t>
      </w:r>
      <w:r w:rsidR="004A1CA9">
        <w:rPr>
          <w:rFonts w:ascii="Times New Roman" w:hAnsi="Times New Roman" w:cs="Times New Roman"/>
          <w:i/>
          <w:iCs/>
          <w:szCs w:val="20"/>
        </w:rPr>
        <w:t>,</w:t>
      </w:r>
      <w:r w:rsidRPr="00147903">
        <w:rPr>
          <w:rFonts w:ascii="Times New Roman" w:hAnsi="Times New Roman" w:cs="Times New Roman"/>
          <w:szCs w:val="20"/>
        </w:rPr>
        <w:t xml:space="preserve"> 111: 715-722.</w:t>
      </w:r>
    </w:p>
    <w:p w14:paraId="08D9459D" w14:textId="33433CEA" w:rsidR="00BC5819" w:rsidRPr="00147903" w:rsidRDefault="00BC5819" w:rsidP="00D066CB">
      <w:pPr>
        <w:pStyle w:val="ListParagraph"/>
        <w:numPr>
          <w:ilvl w:val="0"/>
          <w:numId w:val="1"/>
        </w:numPr>
        <w:ind w:left="567" w:hanging="567"/>
        <w:outlineLvl w:val="0"/>
        <w:rPr>
          <w:rFonts w:ascii="Times New Roman" w:hAnsi="Times New Roman" w:cs="Times New Roman"/>
          <w:szCs w:val="20"/>
        </w:rPr>
      </w:pPr>
      <w:proofErr w:type="spellStart"/>
      <w:r w:rsidRPr="00147903">
        <w:rPr>
          <w:rFonts w:ascii="Times New Roman" w:hAnsi="Times New Roman" w:cs="Times New Roman"/>
          <w:szCs w:val="20"/>
        </w:rPr>
        <w:t>Hübke</w:t>
      </w:r>
      <w:proofErr w:type="spellEnd"/>
      <w:r w:rsidRPr="00147903">
        <w:rPr>
          <w:rFonts w:ascii="Times New Roman" w:hAnsi="Times New Roman" w:cs="Times New Roman"/>
          <w:szCs w:val="20"/>
        </w:rPr>
        <w:t xml:space="preserve">, H., </w:t>
      </w:r>
      <w:proofErr w:type="spellStart"/>
      <w:r w:rsidRPr="00147903">
        <w:rPr>
          <w:rFonts w:ascii="Times New Roman" w:hAnsi="Times New Roman" w:cs="Times New Roman"/>
          <w:szCs w:val="20"/>
        </w:rPr>
        <w:t>Garbe</w:t>
      </w:r>
      <w:proofErr w:type="spellEnd"/>
      <w:r w:rsidRPr="00147903">
        <w:rPr>
          <w:rFonts w:ascii="Times New Roman" w:hAnsi="Times New Roman" w:cs="Times New Roman"/>
          <w:szCs w:val="20"/>
        </w:rPr>
        <w:t xml:space="preserve">, L. A. and </w:t>
      </w:r>
      <w:proofErr w:type="spellStart"/>
      <w:r w:rsidRPr="00147903">
        <w:rPr>
          <w:rFonts w:ascii="Times New Roman" w:hAnsi="Times New Roman" w:cs="Times New Roman"/>
          <w:szCs w:val="20"/>
        </w:rPr>
        <w:t>Tressl</w:t>
      </w:r>
      <w:proofErr w:type="spellEnd"/>
      <w:r w:rsidRPr="00147903">
        <w:rPr>
          <w:rFonts w:ascii="Times New Roman" w:hAnsi="Times New Roman" w:cs="Times New Roman"/>
          <w:szCs w:val="20"/>
        </w:rPr>
        <w:t xml:space="preserve">, R. (2005). Characterization and quantification of free and esterified 9- and 13-hydroxyoctadecadienoic acids (HODE) in barley, germinating barley, and finished malt. </w:t>
      </w:r>
      <w:r w:rsidRPr="00147903">
        <w:rPr>
          <w:rFonts w:ascii="Times New Roman" w:hAnsi="Times New Roman" w:cs="Times New Roman"/>
          <w:i/>
          <w:iCs/>
          <w:szCs w:val="20"/>
        </w:rPr>
        <w:t>Journal of Agricultural and Food Chemistry</w:t>
      </w:r>
      <w:r w:rsidR="004A1CA9">
        <w:rPr>
          <w:rFonts w:ascii="Times New Roman" w:hAnsi="Times New Roman" w:cs="Times New Roman"/>
          <w:i/>
          <w:iCs/>
          <w:szCs w:val="20"/>
        </w:rPr>
        <w:t>,</w:t>
      </w:r>
      <w:r w:rsidRPr="00147903">
        <w:rPr>
          <w:rFonts w:ascii="Times New Roman" w:hAnsi="Times New Roman" w:cs="Times New Roman"/>
          <w:szCs w:val="20"/>
        </w:rPr>
        <w:t xml:space="preserve"> 53(5): 1556-1562.</w:t>
      </w:r>
    </w:p>
    <w:p w14:paraId="12505568" w14:textId="77777777" w:rsidR="00BC5819" w:rsidRPr="00147903" w:rsidRDefault="00BC5819" w:rsidP="00D066CB">
      <w:pPr>
        <w:pStyle w:val="ListParagraph"/>
        <w:numPr>
          <w:ilvl w:val="0"/>
          <w:numId w:val="1"/>
        </w:numPr>
        <w:ind w:left="567" w:hanging="567"/>
        <w:outlineLvl w:val="0"/>
        <w:rPr>
          <w:rFonts w:ascii="Times New Roman" w:hAnsi="Times New Roman" w:cs="Times New Roman"/>
          <w:szCs w:val="20"/>
        </w:rPr>
      </w:pPr>
      <w:proofErr w:type="spellStart"/>
      <w:r w:rsidRPr="00147903">
        <w:rPr>
          <w:rFonts w:ascii="Times New Roman" w:hAnsi="Times New Roman" w:cs="Times New Roman"/>
          <w:szCs w:val="20"/>
        </w:rPr>
        <w:t>Holková</w:t>
      </w:r>
      <w:proofErr w:type="spellEnd"/>
      <w:r w:rsidRPr="00147903">
        <w:rPr>
          <w:rFonts w:ascii="Times New Roman" w:hAnsi="Times New Roman" w:cs="Times New Roman"/>
          <w:szCs w:val="20"/>
        </w:rPr>
        <w:t xml:space="preserve">, I., </w:t>
      </w:r>
      <w:proofErr w:type="spellStart"/>
      <w:r w:rsidRPr="00147903">
        <w:rPr>
          <w:rFonts w:ascii="Times New Roman" w:hAnsi="Times New Roman" w:cs="Times New Roman"/>
          <w:szCs w:val="20"/>
        </w:rPr>
        <w:t>Rauová</w:t>
      </w:r>
      <w:proofErr w:type="spellEnd"/>
      <w:r w:rsidRPr="00147903">
        <w:rPr>
          <w:rFonts w:ascii="Times New Roman" w:hAnsi="Times New Roman" w:cs="Times New Roman"/>
          <w:szCs w:val="20"/>
        </w:rPr>
        <w:t xml:space="preserve">, D., </w:t>
      </w:r>
      <w:proofErr w:type="spellStart"/>
      <w:r w:rsidRPr="00147903">
        <w:rPr>
          <w:rFonts w:ascii="Times New Roman" w:hAnsi="Times New Roman" w:cs="Times New Roman"/>
          <w:szCs w:val="20"/>
        </w:rPr>
        <w:t>Mergová</w:t>
      </w:r>
      <w:proofErr w:type="spellEnd"/>
      <w:r w:rsidRPr="00147903">
        <w:rPr>
          <w:rFonts w:ascii="Times New Roman" w:hAnsi="Times New Roman" w:cs="Times New Roman"/>
          <w:szCs w:val="20"/>
        </w:rPr>
        <w:t xml:space="preserve">, M., </w:t>
      </w:r>
      <w:proofErr w:type="spellStart"/>
      <w:r w:rsidRPr="00147903">
        <w:rPr>
          <w:rFonts w:ascii="Times New Roman" w:hAnsi="Times New Roman" w:cs="Times New Roman"/>
          <w:szCs w:val="20"/>
        </w:rPr>
        <w:t>Bezáková</w:t>
      </w:r>
      <w:proofErr w:type="spellEnd"/>
      <w:r w:rsidRPr="00147903">
        <w:rPr>
          <w:rFonts w:ascii="Times New Roman" w:hAnsi="Times New Roman" w:cs="Times New Roman"/>
          <w:szCs w:val="20"/>
        </w:rPr>
        <w:t xml:space="preserve">, L. and </w:t>
      </w:r>
      <w:proofErr w:type="spellStart"/>
      <w:r w:rsidRPr="00147903">
        <w:rPr>
          <w:rFonts w:ascii="Times New Roman" w:hAnsi="Times New Roman" w:cs="Times New Roman"/>
          <w:szCs w:val="20"/>
        </w:rPr>
        <w:t>Mikuš</w:t>
      </w:r>
      <w:proofErr w:type="spellEnd"/>
      <w:r w:rsidRPr="00147903">
        <w:rPr>
          <w:rFonts w:ascii="Times New Roman" w:hAnsi="Times New Roman" w:cs="Times New Roman"/>
          <w:szCs w:val="20"/>
        </w:rPr>
        <w:t>, P. (2019). Purification and product characterization of lipoxygenase from opium poppy cultures (</w:t>
      </w:r>
      <w:r w:rsidRPr="00147903">
        <w:rPr>
          <w:rFonts w:ascii="Times New Roman" w:hAnsi="Times New Roman" w:cs="Times New Roman"/>
          <w:i/>
          <w:iCs/>
          <w:szCs w:val="20"/>
        </w:rPr>
        <w:t xml:space="preserve">Papaver </w:t>
      </w:r>
      <w:proofErr w:type="spellStart"/>
      <w:r w:rsidRPr="00147903">
        <w:rPr>
          <w:rFonts w:ascii="Times New Roman" w:hAnsi="Times New Roman" w:cs="Times New Roman"/>
          <w:i/>
          <w:iCs/>
          <w:szCs w:val="20"/>
        </w:rPr>
        <w:t>somniferum</w:t>
      </w:r>
      <w:proofErr w:type="spellEnd"/>
      <w:r w:rsidRPr="00147903">
        <w:rPr>
          <w:rFonts w:ascii="Times New Roman" w:hAnsi="Times New Roman" w:cs="Times New Roman"/>
          <w:szCs w:val="20"/>
        </w:rPr>
        <w:t xml:space="preserve"> L.). </w:t>
      </w:r>
      <w:r w:rsidRPr="00147903">
        <w:rPr>
          <w:rFonts w:ascii="Times New Roman" w:hAnsi="Times New Roman" w:cs="Times New Roman"/>
          <w:i/>
          <w:iCs/>
          <w:szCs w:val="20"/>
        </w:rPr>
        <w:t>Molecules</w:t>
      </w:r>
      <w:r w:rsidRPr="00147903">
        <w:rPr>
          <w:rFonts w:ascii="Times New Roman" w:hAnsi="Times New Roman" w:cs="Times New Roman"/>
          <w:szCs w:val="20"/>
        </w:rPr>
        <w:t xml:space="preserve"> 24(23): 4268.</w:t>
      </w:r>
    </w:p>
    <w:p w14:paraId="2EE92131" w14:textId="358499C7" w:rsidR="00BC5819" w:rsidRPr="00147903" w:rsidRDefault="00BC5819" w:rsidP="00D066CB">
      <w:pPr>
        <w:pStyle w:val="ListParagraph"/>
        <w:numPr>
          <w:ilvl w:val="0"/>
          <w:numId w:val="1"/>
        </w:numPr>
        <w:ind w:left="567" w:hanging="567"/>
        <w:outlineLvl w:val="0"/>
        <w:rPr>
          <w:rFonts w:ascii="Times New Roman" w:hAnsi="Times New Roman" w:cs="Times New Roman"/>
          <w:szCs w:val="20"/>
        </w:rPr>
      </w:pPr>
      <w:proofErr w:type="spellStart"/>
      <w:r w:rsidRPr="00147903">
        <w:rPr>
          <w:rFonts w:ascii="Times New Roman" w:hAnsi="Times New Roman" w:cs="Times New Roman"/>
          <w:szCs w:val="20"/>
        </w:rPr>
        <w:t>Horai</w:t>
      </w:r>
      <w:proofErr w:type="spellEnd"/>
      <w:r w:rsidRPr="00147903">
        <w:rPr>
          <w:rFonts w:ascii="Times New Roman" w:hAnsi="Times New Roman" w:cs="Times New Roman"/>
          <w:szCs w:val="20"/>
        </w:rPr>
        <w:t xml:space="preserve">, H., </w:t>
      </w:r>
      <w:proofErr w:type="spellStart"/>
      <w:r w:rsidRPr="00147903">
        <w:rPr>
          <w:rFonts w:ascii="Times New Roman" w:hAnsi="Times New Roman" w:cs="Times New Roman"/>
          <w:szCs w:val="20"/>
        </w:rPr>
        <w:t>Arita</w:t>
      </w:r>
      <w:proofErr w:type="spellEnd"/>
      <w:r w:rsidRPr="00147903">
        <w:rPr>
          <w:rFonts w:ascii="Times New Roman" w:hAnsi="Times New Roman" w:cs="Times New Roman"/>
          <w:szCs w:val="20"/>
        </w:rPr>
        <w:t xml:space="preserve">, M., </w:t>
      </w:r>
      <w:proofErr w:type="spellStart"/>
      <w:r w:rsidRPr="00147903">
        <w:rPr>
          <w:rFonts w:ascii="Times New Roman" w:hAnsi="Times New Roman" w:cs="Times New Roman"/>
          <w:szCs w:val="20"/>
        </w:rPr>
        <w:t>Kanaya</w:t>
      </w:r>
      <w:proofErr w:type="spellEnd"/>
      <w:r w:rsidRPr="00147903">
        <w:rPr>
          <w:rFonts w:ascii="Times New Roman" w:hAnsi="Times New Roman" w:cs="Times New Roman"/>
          <w:szCs w:val="20"/>
        </w:rPr>
        <w:t xml:space="preserve">, S., Nihei, Y., Ikeda, T., </w:t>
      </w:r>
      <w:proofErr w:type="spellStart"/>
      <w:r w:rsidRPr="00147903">
        <w:rPr>
          <w:rFonts w:ascii="Times New Roman" w:hAnsi="Times New Roman" w:cs="Times New Roman"/>
          <w:szCs w:val="20"/>
        </w:rPr>
        <w:t>Suwa</w:t>
      </w:r>
      <w:proofErr w:type="spellEnd"/>
      <w:r w:rsidRPr="00147903">
        <w:rPr>
          <w:rFonts w:ascii="Times New Roman" w:hAnsi="Times New Roman" w:cs="Times New Roman"/>
          <w:szCs w:val="20"/>
        </w:rPr>
        <w:t xml:space="preserve">, K., </w:t>
      </w:r>
      <w:proofErr w:type="spellStart"/>
      <w:r w:rsidRPr="00147903">
        <w:rPr>
          <w:rFonts w:ascii="Times New Roman" w:hAnsi="Times New Roman" w:cs="Times New Roman"/>
          <w:szCs w:val="20"/>
        </w:rPr>
        <w:t>Ojima</w:t>
      </w:r>
      <w:proofErr w:type="spellEnd"/>
      <w:r w:rsidRPr="00147903">
        <w:rPr>
          <w:rFonts w:ascii="Times New Roman" w:hAnsi="Times New Roman" w:cs="Times New Roman"/>
          <w:szCs w:val="20"/>
        </w:rPr>
        <w:t xml:space="preserve">, Y., Tanaka, K., Tanaka, S., </w:t>
      </w:r>
      <w:proofErr w:type="spellStart"/>
      <w:r w:rsidRPr="00147903">
        <w:rPr>
          <w:rFonts w:ascii="Times New Roman" w:hAnsi="Times New Roman" w:cs="Times New Roman"/>
          <w:szCs w:val="20"/>
        </w:rPr>
        <w:t>Aoshima</w:t>
      </w:r>
      <w:proofErr w:type="spellEnd"/>
      <w:r w:rsidRPr="00147903">
        <w:rPr>
          <w:rFonts w:ascii="Times New Roman" w:hAnsi="Times New Roman" w:cs="Times New Roman"/>
          <w:szCs w:val="20"/>
        </w:rPr>
        <w:t xml:space="preserve">, K., Oda, Y., Kakazu, Y., </w:t>
      </w:r>
      <w:proofErr w:type="spellStart"/>
      <w:r w:rsidRPr="00147903">
        <w:rPr>
          <w:rFonts w:ascii="Times New Roman" w:hAnsi="Times New Roman" w:cs="Times New Roman"/>
          <w:szCs w:val="20"/>
        </w:rPr>
        <w:t>Kusano</w:t>
      </w:r>
      <w:proofErr w:type="spellEnd"/>
      <w:r w:rsidRPr="00147903">
        <w:rPr>
          <w:rFonts w:ascii="Times New Roman" w:hAnsi="Times New Roman" w:cs="Times New Roman"/>
          <w:szCs w:val="20"/>
        </w:rPr>
        <w:t xml:space="preserve">, M., </w:t>
      </w:r>
      <w:proofErr w:type="spellStart"/>
      <w:r w:rsidRPr="00147903">
        <w:rPr>
          <w:rFonts w:ascii="Times New Roman" w:hAnsi="Times New Roman" w:cs="Times New Roman"/>
          <w:szCs w:val="20"/>
        </w:rPr>
        <w:t>Tohge</w:t>
      </w:r>
      <w:proofErr w:type="spellEnd"/>
      <w:r w:rsidRPr="00147903">
        <w:rPr>
          <w:rFonts w:ascii="Times New Roman" w:hAnsi="Times New Roman" w:cs="Times New Roman"/>
          <w:szCs w:val="20"/>
        </w:rPr>
        <w:t xml:space="preserve">, T., Matsuda, F., Sawada, Y., Hirai, M. Y., Nakanishi, H., Ikeda, K., Akimoto, N., </w:t>
      </w:r>
      <w:proofErr w:type="spellStart"/>
      <w:r w:rsidRPr="00147903">
        <w:rPr>
          <w:rFonts w:ascii="Times New Roman" w:hAnsi="Times New Roman" w:cs="Times New Roman"/>
          <w:szCs w:val="20"/>
        </w:rPr>
        <w:t>Maoka</w:t>
      </w:r>
      <w:proofErr w:type="spellEnd"/>
      <w:r w:rsidRPr="00147903">
        <w:rPr>
          <w:rFonts w:ascii="Times New Roman" w:hAnsi="Times New Roman" w:cs="Times New Roman"/>
          <w:szCs w:val="20"/>
        </w:rPr>
        <w:t xml:space="preserve">, T., Takahashi, H., Ara, T., Sakurai, N., Suzuki, H., Shibata, D., Neumann, S., Iida, T., Tanaka, K., </w:t>
      </w:r>
      <w:proofErr w:type="spellStart"/>
      <w:r w:rsidRPr="00147903">
        <w:rPr>
          <w:rFonts w:ascii="Times New Roman" w:hAnsi="Times New Roman" w:cs="Times New Roman"/>
          <w:szCs w:val="20"/>
        </w:rPr>
        <w:t>Funatsu</w:t>
      </w:r>
      <w:proofErr w:type="spellEnd"/>
      <w:r w:rsidRPr="00147903">
        <w:rPr>
          <w:rFonts w:ascii="Times New Roman" w:hAnsi="Times New Roman" w:cs="Times New Roman"/>
          <w:szCs w:val="20"/>
        </w:rPr>
        <w:t xml:space="preserve">, K., Matsuura, F., Soga, T., Taguchi, R., Saito, K. and </w:t>
      </w:r>
      <w:proofErr w:type="spellStart"/>
      <w:r w:rsidRPr="00147903">
        <w:rPr>
          <w:rFonts w:ascii="Times New Roman" w:hAnsi="Times New Roman" w:cs="Times New Roman"/>
          <w:szCs w:val="20"/>
        </w:rPr>
        <w:t>Nishioka</w:t>
      </w:r>
      <w:proofErr w:type="spellEnd"/>
      <w:r w:rsidRPr="00147903">
        <w:rPr>
          <w:rFonts w:ascii="Times New Roman" w:hAnsi="Times New Roman" w:cs="Times New Roman"/>
          <w:szCs w:val="20"/>
        </w:rPr>
        <w:t xml:space="preserve">, T. (2010). </w:t>
      </w:r>
      <w:proofErr w:type="spellStart"/>
      <w:r w:rsidRPr="00147903">
        <w:rPr>
          <w:rFonts w:ascii="Times New Roman" w:hAnsi="Times New Roman" w:cs="Times New Roman"/>
          <w:szCs w:val="20"/>
        </w:rPr>
        <w:t>MassBank</w:t>
      </w:r>
      <w:proofErr w:type="spellEnd"/>
      <w:r w:rsidRPr="00147903">
        <w:rPr>
          <w:rFonts w:ascii="Times New Roman" w:hAnsi="Times New Roman" w:cs="Times New Roman"/>
          <w:szCs w:val="20"/>
        </w:rPr>
        <w:t xml:space="preserve">: a public repository for sharing mass spectral data for life sciences. </w:t>
      </w:r>
      <w:r w:rsidRPr="00147903">
        <w:rPr>
          <w:rFonts w:ascii="Times New Roman" w:hAnsi="Times New Roman" w:cs="Times New Roman"/>
          <w:i/>
          <w:iCs/>
          <w:szCs w:val="20"/>
        </w:rPr>
        <w:t>Journal of Mass Spectrometry</w:t>
      </w:r>
      <w:r w:rsidR="004A1CA9">
        <w:rPr>
          <w:rFonts w:ascii="Times New Roman" w:hAnsi="Times New Roman" w:cs="Times New Roman"/>
          <w:i/>
          <w:iCs/>
          <w:szCs w:val="20"/>
        </w:rPr>
        <w:t>,</w:t>
      </w:r>
      <w:r w:rsidRPr="00147903">
        <w:rPr>
          <w:rFonts w:ascii="Times New Roman" w:hAnsi="Times New Roman" w:cs="Times New Roman"/>
          <w:szCs w:val="20"/>
        </w:rPr>
        <w:t xml:space="preserve"> 45(7): 703-14.</w:t>
      </w:r>
    </w:p>
    <w:p w14:paraId="40AB274C" w14:textId="3B0C26AF" w:rsidR="00BC5819" w:rsidRPr="00147903" w:rsidRDefault="00BC5819" w:rsidP="00D066CB">
      <w:pPr>
        <w:pStyle w:val="ListParagraph"/>
        <w:numPr>
          <w:ilvl w:val="0"/>
          <w:numId w:val="1"/>
        </w:numPr>
        <w:ind w:left="567" w:hanging="567"/>
        <w:outlineLvl w:val="0"/>
        <w:rPr>
          <w:rFonts w:ascii="Times New Roman" w:hAnsi="Times New Roman" w:cs="Times New Roman"/>
          <w:szCs w:val="20"/>
        </w:rPr>
      </w:pPr>
      <w:r w:rsidRPr="00147903">
        <w:rPr>
          <w:rFonts w:ascii="Times New Roman" w:hAnsi="Times New Roman" w:cs="Times New Roman"/>
          <w:szCs w:val="20"/>
        </w:rPr>
        <w:t xml:space="preserve">Baker, P. R. S., Armando, A. M., Campbell, J. L., </w:t>
      </w:r>
      <w:proofErr w:type="spellStart"/>
      <w:r w:rsidRPr="00147903">
        <w:rPr>
          <w:rFonts w:ascii="Times New Roman" w:hAnsi="Times New Roman" w:cs="Times New Roman"/>
          <w:szCs w:val="20"/>
        </w:rPr>
        <w:t>Quehenberger</w:t>
      </w:r>
      <w:proofErr w:type="spellEnd"/>
      <w:r w:rsidRPr="00147903">
        <w:rPr>
          <w:rFonts w:ascii="Times New Roman" w:hAnsi="Times New Roman" w:cs="Times New Roman"/>
          <w:szCs w:val="20"/>
        </w:rPr>
        <w:t xml:space="preserve">, O. and Dennis, E. A. (2014). Three-dimensional enhanced </w:t>
      </w:r>
      <w:proofErr w:type="spellStart"/>
      <w:r w:rsidRPr="00147903">
        <w:rPr>
          <w:rFonts w:ascii="Times New Roman" w:hAnsi="Times New Roman" w:cs="Times New Roman"/>
          <w:szCs w:val="20"/>
        </w:rPr>
        <w:t>lipidomics</w:t>
      </w:r>
      <w:proofErr w:type="spellEnd"/>
      <w:r w:rsidRPr="00147903">
        <w:rPr>
          <w:rFonts w:ascii="Times New Roman" w:hAnsi="Times New Roman" w:cs="Times New Roman"/>
          <w:szCs w:val="20"/>
        </w:rPr>
        <w:t xml:space="preserve"> analysis combining UPLC, differential ion mobility spectrometry, and mass spectrometric separation strategies. </w:t>
      </w:r>
      <w:r w:rsidRPr="00147903">
        <w:rPr>
          <w:rFonts w:ascii="Times New Roman" w:hAnsi="Times New Roman" w:cs="Times New Roman"/>
          <w:i/>
          <w:iCs/>
          <w:szCs w:val="20"/>
        </w:rPr>
        <w:t>Journal of Lipid Research</w:t>
      </w:r>
      <w:r w:rsidR="004A1CA9">
        <w:rPr>
          <w:rFonts w:ascii="Times New Roman" w:hAnsi="Times New Roman" w:cs="Times New Roman"/>
          <w:i/>
          <w:iCs/>
          <w:szCs w:val="20"/>
        </w:rPr>
        <w:t>,</w:t>
      </w:r>
      <w:r w:rsidRPr="00147903">
        <w:rPr>
          <w:rFonts w:ascii="Times New Roman" w:hAnsi="Times New Roman" w:cs="Times New Roman"/>
          <w:szCs w:val="20"/>
        </w:rPr>
        <w:t xml:space="preserve"> 55: 2432-2442.</w:t>
      </w:r>
    </w:p>
    <w:p w14:paraId="010F67EE" w14:textId="77777777" w:rsidR="00BC5819" w:rsidRPr="00147903" w:rsidRDefault="00BC5819" w:rsidP="00D066CB">
      <w:pPr>
        <w:pStyle w:val="ListParagraph"/>
        <w:numPr>
          <w:ilvl w:val="0"/>
          <w:numId w:val="1"/>
        </w:numPr>
        <w:ind w:left="567" w:hanging="567"/>
        <w:outlineLvl w:val="0"/>
        <w:rPr>
          <w:rFonts w:ascii="Times New Roman" w:hAnsi="Times New Roman" w:cs="Times New Roman"/>
          <w:szCs w:val="20"/>
        </w:rPr>
      </w:pPr>
      <w:proofErr w:type="spellStart"/>
      <w:r w:rsidRPr="00147903">
        <w:rPr>
          <w:rFonts w:ascii="Times New Roman" w:hAnsi="Times New Roman" w:cs="Times New Roman"/>
          <w:szCs w:val="20"/>
        </w:rPr>
        <w:t>Mok</w:t>
      </w:r>
      <w:proofErr w:type="spellEnd"/>
      <w:r w:rsidRPr="00147903">
        <w:rPr>
          <w:rFonts w:ascii="Times New Roman" w:hAnsi="Times New Roman" w:cs="Times New Roman"/>
          <w:szCs w:val="20"/>
        </w:rPr>
        <w:t xml:space="preserve">, H. J., Lee, J. W., </w:t>
      </w:r>
      <w:proofErr w:type="spellStart"/>
      <w:r w:rsidRPr="00147903">
        <w:rPr>
          <w:rFonts w:ascii="Times New Roman" w:hAnsi="Times New Roman" w:cs="Times New Roman"/>
          <w:szCs w:val="20"/>
        </w:rPr>
        <w:t>Bandu</w:t>
      </w:r>
      <w:proofErr w:type="spellEnd"/>
      <w:r w:rsidRPr="00147903">
        <w:rPr>
          <w:rFonts w:ascii="Times New Roman" w:hAnsi="Times New Roman" w:cs="Times New Roman"/>
          <w:szCs w:val="20"/>
        </w:rPr>
        <w:t xml:space="preserve">, R., Kang, H. S., Kim, K. and Kim, K. P. (2016). A rapid and sensitive profiling of free fatty acids using liquid chromatography electrospray ionization tandem mass spectrometry (LC/ESI-MS/MS) after chemical derivatization. </w:t>
      </w:r>
      <w:r w:rsidRPr="00147903">
        <w:rPr>
          <w:rFonts w:ascii="Times New Roman" w:hAnsi="Times New Roman" w:cs="Times New Roman"/>
          <w:i/>
          <w:iCs/>
          <w:szCs w:val="20"/>
        </w:rPr>
        <w:t>RSC Advances</w:t>
      </w:r>
      <w:r w:rsidRPr="00147903">
        <w:rPr>
          <w:rFonts w:ascii="Times New Roman" w:hAnsi="Times New Roman" w:cs="Times New Roman"/>
          <w:szCs w:val="20"/>
        </w:rPr>
        <w:t xml:space="preserve"> 6: 32130-32139.</w:t>
      </w:r>
    </w:p>
    <w:p w14:paraId="4712B65B" w14:textId="5C34D4AD" w:rsidR="00BC5819" w:rsidRPr="00147903" w:rsidRDefault="00BC5819" w:rsidP="00D066CB">
      <w:pPr>
        <w:pStyle w:val="ListParagraph"/>
        <w:numPr>
          <w:ilvl w:val="0"/>
          <w:numId w:val="1"/>
        </w:numPr>
        <w:ind w:left="567" w:hanging="567"/>
        <w:outlineLvl w:val="0"/>
        <w:rPr>
          <w:rFonts w:ascii="Times New Roman" w:hAnsi="Times New Roman" w:cs="Times New Roman"/>
          <w:szCs w:val="20"/>
        </w:rPr>
      </w:pPr>
      <w:proofErr w:type="spellStart"/>
      <w:r w:rsidRPr="00147903">
        <w:rPr>
          <w:rFonts w:ascii="Times New Roman" w:hAnsi="Times New Roman" w:cs="Times New Roman"/>
          <w:szCs w:val="20"/>
        </w:rPr>
        <w:t>Mazzotti</w:t>
      </w:r>
      <w:proofErr w:type="spellEnd"/>
      <w:r w:rsidRPr="00147903">
        <w:rPr>
          <w:rFonts w:ascii="Times New Roman" w:hAnsi="Times New Roman" w:cs="Times New Roman"/>
          <w:szCs w:val="20"/>
        </w:rPr>
        <w:t xml:space="preserve">, F., </w:t>
      </w:r>
      <w:proofErr w:type="spellStart"/>
      <w:r w:rsidRPr="00147903">
        <w:rPr>
          <w:rFonts w:ascii="Times New Roman" w:hAnsi="Times New Roman" w:cs="Times New Roman"/>
          <w:szCs w:val="20"/>
        </w:rPr>
        <w:t>Benabdelkamel</w:t>
      </w:r>
      <w:proofErr w:type="spellEnd"/>
      <w:r w:rsidRPr="00147903">
        <w:rPr>
          <w:rFonts w:ascii="Times New Roman" w:hAnsi="Times New Roman" w:cs="Times New Roman"/>
          <w:szCs w:val="20"/>
        </w:rPr>
        <w:t xml:space="preserve">, H., Di Donna, L., </w:t>
      </w:r>
      <w:proofErr w:type="spellStart"/>
      <w:r w:rsidRPr="00147903">
        <w:rPr>
          <w:rFonts w:ascii="Times New Roman" w:hAnsi="Times New Roman" w:cs="Times New Roman"/>
          <w:szCs w:val="20"/>
        </w:rPr>
        <w:t>Maiuolo</w:t>
      </w:r>
      <w:proofErr w:type="spellEnd"/>
      <w:r w:rsidRPr="00147903">
        <w:rPr>
          <w:rFonts w:ascii="Times New Roman" w:hAnsi="Times New Roman" w:cs="Times New Roman"/>
          <w:szCs w:val="20"/>
        </w:rPr>
        <w:t xml:space="preserve">, L., Napoli, A. and </w:t>
      </w:r>
      <w:proofErr w:type="spellStart"/>
      <w:r w:rsidRPr="00147903">
        <w:rPr>
          <w:rFonts w:ascii="Times New Roman" w:hAnsi="Times New Roman" w:cs="Times New Roman"/>
          <w:szCs w:val="20"/>
        </w:rPr>
        <w:t>Sindona</w:t>
      </w:r>
      <w:proofErr w:type="spellEnd"/>
      <w:r w:rsidRPr="00147903">
        <w:rPr>
          <w:rFonts w:ascii="Times New Roman" w:hAnsi="Times New Roman" w:cs="Times New Roman"/>
          <w:szCs w:val="20"/>
        </w:rPr>
        <w:t xml:space="preserve"> G. (2012). Assay of </w:t>
      </w:r>
      <w:proofErr w:type="spellStart"/>
      <w:r w:rsidRPr="00147903">
        <w:rPr>
          <w:rFonts w:ascii="Times New Roman" w:hAnsi="Times New Roman" w:cs="Times New Roman"/>
          <w:szCs w:val="20"/>
        </w:rPr>
        <w:t>tyrosol</w:t>
      </w:r>
      <w:proofErr w:type="spellEnd"/>
      <w:r w:rsidRPr="00147903">
        <w:rPr>
          <w:rFonts w:ascii="Times New Roman" w:hAnsi="Times New Roman" w:cs="Times New Roman"/>
          <w:szCs w:val="20"/>
        </w:rPr>
        <w:t xml:space="preserve"> and </w:t>
      </w:r>
      <w:proofErr w:type="spellStart"/>
      <w:r w:rsidRPr="00147903">
        <w:rPr>
          <w:rFonts w:ascii="Times New Roman" w:hAnsi="Times New Roman" w:cs="Times New Roman"/>
          <w:szCs w:val="20"/>
        </w:rPr>
        <w:t>hydroxytyrosol</w:t>
      </w:r>
      <w:proofErr w:type="spellEnd"/>
      <w:r w:rsidRPr="00147903">
        <w:rPr>
          <w:rFonts w:ascii="Times New Roman" w:hAnsi="Times New Roman" w:cs="Times New Roman"/>
          <w:szCs w:val="20"/>
        </w:rPr>
        <w:t xml:space="preserve"> in olive oil by tandem mass spectrometry and isotope dilution method. </w:t>
      </w:r>
      <w:r w:rsidRPr="00147903">
        <w:rPr>
          <w:rFonts w:ascii="Times New Roman" w:hAnsi="Times New Roman" w:cs="Times New Roman"/>
          <w:i/>
          <w:iCs/>
          <w:szCs w:val="20"/>
        </w:rPr>
        <w:t>Food Chemistry</w:t>
      </w:r>
      <w:r w:rsidR="004A1CA9">
        <w:rPr>
          <w:rFonts w:ascii="Times New Roman" w:hAnsi="Times New Roman" w:cs="Times New Roman"/>
          <w:i/>
          <w:iCs/>
          <w:szCs w:val="20"/>
        </w:rPr>
        <w:t>,</w:t>
      </w:r>
      <w:r w:rsidRPr="00147903">
        <w:rPr>
          <w:rFonts w:ascii="Times New Roman" w:hAnsi="Times New Roman" w:cs="Times New Roman"/>
          <w:i/>
          <w:iCs/>
          <w:szCs w:val="20"/>
        </w:rPr>
        <w:t xml:space="preserve"> </w:t>
      </w:r>
      <w:r w:rsidRPr="00147903">
        <w:rPr>
          <w:rFonts w:ascii="Times New Roman" w:hAnsi="Times New Roman" w:cs="Times New Roman"/>
          <w:szCs w:val="20"/>
        </w:rPr>
        <w:t>135: 1006-1010.</w:t>
      </w:r>
    </w:p>
    <w:p w14:paraId="33EA90EF" w14:textId="71CFC72A" w:rsidR="00BC5819" w:rsidRPr="00147903" w:rsidRDefault="00BC5819" w:rsidP="00D066CB">
      <w:pPr>
        <w:pStyle w:val="ListParagraph"/>
        <w:numPr>
          <w:ilvl w:val="0"/>
          <w:numId w:val="1"/>
        </w:numPr>
        <w:ind w:left="567" w:hanging="567"/>
        <w:outlineLvl w:val="0"/>
        <w:rPr>
          <w:rFonts w:ascii="Times New Roman" w:hAnsi="Times New Roman" w:cs="Times New Roman"/>
          <w:szCs w:val="20"/>
        </w:rPr>
      </w:pPr>
      <w:proofErr w:type="spellStart"/>
      <w:r w:rsidRPr="00147903">
        <w:rPr>
          <w:rFonts w:ascii="Times New Roman" w:hAnsi="Times New Roman" w:cs="Times New Roman"/>
          <w:szCs w:val="20"/>
        </w:rPr>
        <w:t>Bartella</w:t>
      </w:r>
      <w:proofErr w:type="spellEnd"/>
      <w:r w:rsidRPr="00147903">
        <w:rPr>
          <w:rFonts w:ascii="Times New Roman" w:hAnsi="Times New Roman" w:cs="Times New Roman"/>
          <w:szCs w:val="20"/>
        </w:rPr>
        <w:t xml:space="preserve">, L., </w:t>
      </w:r>
      <w:proofErr w:type="spellStart"/>
      <w:r w:rsidRPr="00147903">
        <w:rPr>
          <w:rFonts w:ascii="Times New Roman" w:hAnsi="Times New Roman" w:cs="Times New Roman"/>
          <w:szCs w:val="20"/>
        </w:rPr>
        <w:t>Mazzotti</w:t>
      </w:r>
      <w:proofErr w:type="spellEnd"/>
      <w:r w:rsidRPr="00147903">
        <w:rPr>
          <w:rFonts w:ascii="Times New Roman" w:hAnsi="Times New Roman" w:cs="Times New Roman"/>
          <w:szCs w:val="20"/>
        </w:rPr>
        <w:t xml:space="preserve">, F., Napoli, A., </w:t>
      </w:r>
      <w:proofErr w:type="spellStart"/>
      <w:r w:rsidRPr="00147903">
        <w:rPr>
          <w:rFonts w:ascii="Times New Roman" w:hAnsi="Times New Roman" w:cs="Times New Roman"/>
          <w:szCs w:val="20"/>
        </w:rPr>
        <w:t>Sindona</w:t>
      </w:r>
      <w:proofErr w:type="spellEnd"/>
      <w:r w:rsidRPr="00147903">
        <w:rPr>
          <w:rFonts w:ascii="Times New Roman" w:hAnsi="Times New Roman" w:cs="Times New Roman"/>
          <w:szCs w:val="20"/>
        </w:rPr>
        <w:t xml:space="preserve">, G. and Di Donna, L. (2018). A comprehensive evaluation of </w:t>
      </w:r>
      <w:proofErr w:type="spellStart"/>
      <w:r w:rsidRPr="00147903">
        <w:rPr>
          <w:rFonts w:ascii="Times New Roman" w:hAnsi="Times New Roman" w:cs="Times New Roman"/>
          <w:szCs w:val="20"/>
        </w:rPr>
        <w:t>tyrosol</w:t>
      </w:r>
      <w:proofErr w:type="spellEnd"/>
      <w:r w:rsidRPr="00147903">
        <w:rPr>
          <w:rFonts w:ascii="Times New Roman" w:hAnsi="Times New Roman" w:cs="Times New Roman"/>
          <w:szCs w:val="20"/>
        </w:rPr>
        <w:t xml:space="preserve"> and </w:t>
      </w:r>
      <w:proofErr w:type="spellStart"/>
      <w:r w:rsidRPr="00147903">
        <w:rPr>
          <w:rFonts w:ascii="Times New Roman" w:hAnsi="Times New Roman" w:cs="Times New Roman"/>
          <w:szCs w:val="20"/>
        </w:rPr>
        <w:t>hydroxytyrosol</w:t>
      </w:r>
      <w:proofErr w:type="spellEnd"/>
      <w:r w:rsidRPr="00147903">
        <w:rPr>
          <w:rFonts w:ascii="Times New Roman" w:hAnsi="Times New Roman" w:cs="Times New Roman"/>
          <w:szCs w:val="20"/>
        </w:rPr>
        <w:t xml:space="preserve"> derivatives in extra virgin olive oil by microwave-assisted hydrolysis and HPLC-MS/MS. </w:t>
      </w:r>
      <w:r w:rsidRPr="00147903">
        <w:rPr>
          <w:rFonts w:ascii="Times New Roman" w:hAnsi="Times New Roman" w:cs="Times New Roman"/>
          <w:i/>
          <w:iCs/>
          <w:szCs w:val="20"/>
        </w:rPr>
        <w:t>Analytical and Bioanalytical Chemistry</w:t>
      </w:r>
      <w:r w:rsidR="004A1CA9">
        <w:rPr>
          <w:rFonts w:ascii="Times New Roman" w:hAnsi="Times New Roman" w:cs="Times New Roman"/>
          <w:i/>
          <w:iCs/>
          <w:szCs w:val="20"/>
        </w:rPr>
        <w:t>,</w:t>
      </w:r>
      <w:r w:rsidRPr="00147903">
        <w:rPr>
          <w:rFonts w:ascii="Times New Roman" w:hAnsi="Times New Roman" w:cs="Times New Roman"/>
          <w:szCs w:val="20"/>
        </w:rPr>
        <w:t xml:space="preserve"> 410: 2193-2201.</w:t>
      </w:r>
    </w:p>
    <w:p w14:paraId="48C6F7E4" w14:textId="4B1879B0" w:rsidR="00BC5819" w:rsidRPr="00147903" w:rsidRDefault="00BC5819" w:rsidP="00D066CB">
      <w:pPr>
        <w:pStyle w:val="ListParagraph"/>
        <w:numPr>
          <w:ilvl w:val="0"/>
          <w:numId w:val="1"/>
        </w:numPr>
        <w:ind w:left="567" w:hanging="567"/>
        <w:outlineLvl w:val="0"/>
        <w:rPr>
          <w:rFonts w:ascii="Times New Roman" w:hAnsi="Times New Roman" w:cs="Times New Roman"/>
          <w:szCs w:val="20"/>
        </w:rPr>
      </w:pPr>
      <w:r w:rsidRPr="00147903">
        <w:rPr>
          <w:rFonts w:ascii="Times New Roman" w:hAnsi="Times New Roman" w:cs="Times New Roman"/>
          <w:szCs w:val="20"/>
        </w:rPr>
        <w:t xml:space="preserve">Martini, S., </w:t>
      </w:r>
      <w:proofErr w:type="spellStart"/>
      <w:r w:rsidRPr="00147903">
        <w:rPr>
          <w:rFonts w:ascii="Times New Roman" w:hAnsi="Times New Roman" w:cs="Times New Roman"/>
          <w:szCs w:val="20"/>
        </w:rPr>
        <w:t>Cavalchi</w:t>
      </w:r>
      <w:proofErr w:type="spellEnd"/>
      <w:r w:rsidRPr="00147903">
        <w:rPr>
          <w:rFonts w:ascii="Times New Roman" w:hAnsi="Times New Roman" w:cs="Times New Roman"/>
          <w:szCs w:val="20"/>
        </w:rPr>
        <w:t xml:space="preserve">, M., Conte, A. and </w:t>
      </w:r>
      <w:proofErr w:type="spellStart"/>
      <w:r w:rsidRPr="00147903">
        <w:rPr>
          <w:rFonts w:ascii="Times New Roman" w:hAnsi="Times New Roman" w:cs="Times New Roman"/>
          <w:szCs w:val="20"/>
        </w:rPr>
        <w:t>Tagliazucchi</w:t>
      </w:r>
      <w:proofErr w:type="spellEnd"/>
      <w:r w:rsidRPr="00147903">
        <w:rPr>
          <w:rFonts w:ascii="Times New Roman" w:hAnsi="Times New Roman" w:cs="Times New Roman"/>
          <w:szCs w:val="20"/>
        </w:rPr>
        <w:t xml:space="preserve">, D. (2018). The paradoxical effect of extra-virgin olive oil on oxidative phenomena during in vitro co-digestion with meat. </w:t>
      </w:r>
      <w:r w:rsidRPr="00147903">
        <w:rPr>
          <w:rFonts w:ascii="Times New Roman" w:hAnsi="Times New Roman" w:cs="Times New Roman"/>
          <w:i/>
          <w:iCs/>
          <w:szCs w:val="20"/>
        </w:rPr>
        <w:t>Food Research International</w:t>
      </w:r>
      <w:r w:rsidR="004A1CA9">
        <w:rPr>
          <w:rFonts w:ascii="Times New Roman" w:hAnsi="Times New Roman" w:cs="Times New Roman"/>
          <w:i/>
          <w:iCs/>
          <w:szCs w:val="20"/>
        </w:rPr>
        <w:t>,</w:t>
      </w:r>
      <w:r w:rsidRPr="00147903">
        <w:rPr>
          <w:rFonts w:ascii="Times New Roman" w:hAnsi="Times New Roman" w:cs="Times New Roman"/>
          <w:szCs w:val="20"/>
        </w:rPr>
        <w:t xml:space="preserve"> </w:t>
      </w:r>
      <w:r w:rsidRPr="00147903">
        <w:rPr>
          <w:rFonts w:ascii="Times New Roman" w:hAnsi="Times New Roman" w:cs="Times New Roman"/>
          <w:szCs w:val="20"/>
        </w:rPr>
        <w:lastRenderedPageBreak/>
        <w:t>109: 82-90.</w:t>
      </w:r>
    </w:p>
    <w:p w14:paraId="1420C238" w14:textId="05013047" w:rsidR="00BC5819" w:rsidRPr="00147903" w:rsidRDefault="00BC5819" w:rsidP="00D066CB">
      <w:pPr>
        <w:pStyle w:val="ListParagraph"/>
        <w:numPr>
          <w:ilvl w:val="0"/>
          <w:numId w:val="1"/>
        </w:numPr>
        <w:ind w:left="567" w:hanging="567"/>
        <w:outlineLvl w:val="0"/>
        <w:rPr>
          <w:rFonts w:ascii="Times New Roman" w:hAnsi="Times New Roman" w:cs="Times New Roman"/>
          <w:szCs w:val="20"/>
        </w:rPr>
      </w:pPr>
      <w:r w:rsidRPr="00147903">
        <w:rPr>
          <w:rFonts w:ascii="Times New Roman" w:hAnsi="Times New Roman" w:cs="Times New Roman"/>
          <w:szCs w:val="20"/>
        </w:rPr>
        <w:t xml:space="preserve">Angelis, A., </w:t>
      </w:r>
      <w:proofErr w:type="spellStart"/>
      <w:r w:rsidRPr="00147903">
        <w:rPr>
          <w:rFonts w:ascii="Times New Roman" w:hAnsi="Times New Roman" w:cs="Times New Roman"/>
          <w:szCs w:val="20"/>
        </w:rPr>
        <w:t>Antoniadi</w:t>
      </w:r>
      <w:proofErr w:type="spellEnd"/>
      <w:r w:rsidRPr="00147903">
        <w:rPr>
          <w:rFonts w:ascii="Times New Roman" w:hAnsi="Times New Roman" w:cs="Times New Roman"/>
          <w:szCs w:val="20"/>
        </w:rPr>
        <w:t xml:space="preserve">, L., Stathopoulos, P., </w:t>
      </w:r>
      <w:proofErr w:type="spellStart"/>
      <w:r w:rsidRPr="00147903">
        <w:rPr>
          <w:rFonts w:ascii="Times New Roman" w:hAnsi="Times New Roman" w:cs="Times New Roman"/>
          <w:szCs w:val="20"/>
        </w:rPr>
        <w:t>Halabalaki</w:t>
      </w:r>
      <w:proofErr w:type="spellEnd"/>
      <w:r w:rsidRPr="00147903">
        <w:rPr>
          <w:rFonts w:ascii="Times New Roman" w:hAnsi="Times New Roman" w:cs="Times New Roman"/>
          <w:szCs w:val="20"/>
        </w:rPr>
        <w:t xml:space="preserve">, M. and </w:t>
      </w:r>
      <w:proofErr w:type="spellStart"/>
      <w:r w:rsidRPr="00147903">
        <w:rPr>
          <w:rFonts w:ascii="Times New Roman" w:hAnsi="Times New Roman" w:cs="Times New Roman"/>
          <w:szCs w:val="20"/>
        </w:rPr>
        <w:t>Skaltsounis</w:t>
      </w:r>
      <w:proofErr w:type="spellEnd"/>
      <w:r w:rsidRPr="00147903">
        <w:rPr>
          <w:rFonts w:ascii="Times New Roman" w:hAnsi="Times New Roman" w:cs="Times New Roman"/>
          <w:szCs w:val="20"/>
        </w:rPr>
        <w:t xml:space="preserve">, L. A. (2018). </w:t>
      </w:r>
      <w:proofErr w:type="spellStart"/>
      <w:r w:rsidRPr="00147903">
        <w:rPr>
          <w:rFonts w:ascii="Times New Roman" w:hAnsi="Times New Roman" w:cs="Times New Roman"/>
          <w:szCs w:val="20"/>
        </w:rPr>
        <w:t>Oleocanthalic</w:t>
      </w:r>
      <w:proofErr w:type="spellEnd"/>
      <w:r w:rsidRPr="00147903">
        <w:rPr>
          <w:rFonts w:ascii="Times New Roman" w:hAnsi="Times New Roman" w:cs="Times New Roman"/>
          <w:szCs w:val="20"/>
        </w:rPr>
        <w:t xml:space="preserve"> and </w:t>
      </w:r>
      <w:proofErr w:type="spellStart"/>
      <w:r w:rsidRPr="00147903">
        <w:rPr>
          <w:rFonts w:ascii="Times New Roman" w:hAnsi="Times New Roman" w:cs="Times New Roman"/>
          <w:szCs w:val="20"/>
        </w:rPr>
        <w:t>oleaceinic</w:t>
      </w:r>
      <w:proofErr w:type="spellEnd"/>
      <w:r w:rsidRPr="00147903">
        <w:rPr>
          <w:rFonts w:ascii="Times New Roman" w:hAnsi="Times New Roman" w:cs="Times New Roman"/>
          <w:szCs w:val="20"/>
        </w:rPr>
        <w:t xml:space="preserve"> acids: New compounds from extra virgin olive oil (EVOO). </w:t>
      </w:r>
      <w:r w:rsidRPr="00147903">
        <w:rPr>
          <w:rFonts w:ascii="Times New Roman" w:hAnsi="Times New Roman" w:cs="Times New Roman"/>
          <w:i/>
          <w:iCs/>
          <w:szCs w:val="20"/>
        </w:rPr>
        <w:t>Phytochemistry Letters</w:t>
      </w:r>
      <w:r w:rsidR="004A1CA9">
        <w:rPr>
          <w:rFonts w:ascii="Times New Roman" w:hAnsi="Times New Roman" w:cs="Times New Roman"/>
          <w:i/>
          <w:iCs/>
          <w:szCs w:val="20"/>
        </w:rPr>
        <w:t>,</w:t>
      </w:r>
      <w:r w:rsidRPr="00147903">
        <w:rPr>
          <w:rFonts w:ascii="Times New Roman" w:hAnsi="Times New Roman" w:cs="Times New Roman"/>
          <w:szCs w:val="20"/>
        </w:rPr>
        <w:t xml:space="preserve"> 26: 190e194.</w:t>
      </w:r>
    </w:p>
    <w:p w14:paraId="47C79065" w14:textId="19A5D762" w:rsidR="00BC5819" w:rsidRPr="00147903" w:rsidRDefault="00BC5819" w:rsidP="00D066CB">
      <w:pPr>
        <w:pStyle w:val="ListParagraph"/>
        <w:numPr>
          <w:ilvl w:val="0"/>
          <w:numId w:val="1"/>
        </w:numPr>
        <w:ind w:left="567" w:hanging="567"/>
        <w:outlineLvl w:val="0"/>
        <w:rPr>
          <w:rFonts w:ascii="Times New Roman" w:hAnsi="Times New Roman" w:cs="Times New Roman"/>
          <w:szCs w:val="20"/>
        </w:rPr>
      </w:pPr>
      <w:proofErr w:type="spellStart"/>
      <w:r w:rsidRPr="00147903">
        <w:rPr>
          <w:rFonts w:ascii="Times New Roman" w:hAnsi="Times New Roman" w:cs="Times New Roman"/>
          <w:szCs w:val="20"/>
        </w:rPr>
        <w:t>Kanakis</w:t>
      </w:r>
      <w:proofErr w:type="spellEnd"/>
      <w:r w:rsidRPr="00147903">
        <w:rPr>
          <w:rFonts w:ascii="Times New Roman" w:hAnsi="Times New Roman" w:cs="Times New Roman"/>
          <w:szCs w:val="20"/>
        </w:rPr>
        <w:t xml:space="preserve">, P., </w:t>
      </w:r>
      <w:proofErr w:type="spellStart"/>
      <w:r w:rsidRPr="00147903">
        <w:rPr>
          <w:rFonts w:ascii="Times New Roman" w:hAnsi="Times New Roman" w:cs="Times New Roman"/>
          <w:szCs w:val="20"/>
        </w:rPr>
        <w:t>Termentzi</w:t>
      </w:r>
      <w:proofErr w:type="spellEnd"/>
      <w:r w:rsidRPr="00147903">
        <w:rPr>
          <w:rFonts w:ascii="Times New Roman" w:hAnsi="Times New Roman" w:cs="Times New Roman"/>
          <w:szCs w:val="20"/>
        </w:rPr>
        <w:t xml:space="preserve">, A., Michel, T., </w:t>
      </w:r>
      <w:proofErr w:type="spellStart"/>
      <w:r w:rsidRPr="00147903">
        <w:rPr>
          <w:rFonts w:ascii="Times New Roman" w:hAnsi="Times New Roman" w:cs="Times New Roman"/>
          <w:szCs w:val="20"/>
        </w:rPr>
        <w:t>Gikas</w:t>
      </w:r>
      <w:proofErr w:type="spellEnd"/>
      <w:r w:rsidRPr="00147903">
        <w:rPr>
          <w:rFonts w:ascii="Times New Roman" w:hAnsi="Times New Roman" w:cs="Times New Roman"/>
          <w:szCs w:val="20"/>
        </w:rPr>
        <w:t xml:space="preserve">, E., </w:t>
      </w:r>
      <w:proofErr w:type="spellStart"/>
      <w:r w:rsidRPr="00147903">
        <w:rPr>
          <w:rFonts w:ascii="Times New Roman" w:hAnsi="Times New Roman" w:cs="Times New Roman"/>
          <w:szCs w:val="20"/>
        </w:rPr>
        <w:t>Halabalaki</w:t>
      </w:r>
      <w:proofErr w:type="spellEnd"/>
      <w:r w:rsidRPr="00147903">
        <w:rPr>
          <w:rFonts w:ascii="Times New Roman" w:hAnsi="Times New Roman" w:cs="Times New Roman"/>
          <w:szCs w:val="20"/>
        </w:rPr>
        <w:t xml:space="preserve">, M. And </w:t>
      </w:r>
      <w:proofErr w:type="spellStart"/>
      <w:r w:rsidRPr="00147903">
        <w:rPr>
          <w:rFonts w:ascii="Times New Roman" w:hAnsi="Times New Roman" w:cs="Times New Roman"/>
          <w:szCs w:val="20"/>
        </w:rPr>
        <w:t>Skaltsounis</w:t>
      </w:r>
      <w:proofErr w:type="spellEnd"/>
      <w:r w:rsidRPr="00147903">
        <w:rPr>
          <w:rFonts w:ascii="Times New Roman" w:hAnsi="Times New Roman" w:cs="Times New Roman"/>
          <w:szCs w:val="20"/>
        </w:rPr>
        <w:t xml:space="preserve">, A. (2013). From olive drupes to olive oil. An HPLC-Orbitrap-based qualitative and quantitative exploration of olive key metabolites. </w:t>
      </w:r>
      <w:r w:rsidRPr="00147903">
        <w:rPr>
          <w:rFonts w:ascii="Times New Roman" w:hAnsi="Times New Roman" w:cs="Times New Roman"/>
          <w:i/>
          <w:iCs/>
          <w:szCs w:val="20"/>
        </w:rPr>
        <w:t>Planta Medica</w:t>
      </w:r>
      <w:r w:rsidR="004A1CA9">
        <w:rPr>
          <w:rFonts w:ascii="Times New Roman" w:hAnsi="Times New Roman" w:cs="Times New Roman"/>
          <w:i/>
          <w:iCs/>
          <w:szCs w:val="20"/>
        </w:rPr>
        <w:t>,</w:t>
      </w:r>
      <w:r w:rsidRPr="00147903">
        <w:rPr>
          <w:rFonts w:ascii="Times New Roman" w:hAnsi="Times New Roman" w:cs="Times New Roman"/>
          <w:szCs w:val="20"/>
        </w:rPr>
        <w:t xml:space="preserve"> 79: 1576-1587.</w:t>
      </w:r>
    </w:p>
    <w:p w14:paraId="4DFB596B" w14:textId="0A4477F0" w:rsidR="00BC5819" w:rsidRPr="00147903" w:rsidRDefault="00BC5819" w:rsidP="00D066CB">
      <w:pPr>
        <w:pStyle w:val="ListParagraph"/>
        <w:numPr>
          <w:ilvl w:val="0"/>
          <w:numId w:val="1"/>
        </w:numPr>
        <w:ind w:left="567" w:hanging="567"/>
        <w:outlineLvl w:val="0"/>
        <w:rPr>
          <w:rFonts w:ascii="Times New Roman" w:hAnsi="Times New Roman" w:cs="Times New Roman"/>
          <w:szCs w:val="20"/>
        </w:rPr>
      </w:pPr>
      <w:r w:rsidRPr="00147903">
        <w:rPr>
          <w:rFonts w:ascii="Times New Roman" w:hAnsi="Times New Roman" w:cs="Times New Roman"/>
          <w:szCs w:val="20"/>
        </w:rPr>
        <w:t xml:space="preserve">Sánchez de Medina, V., Miho, H., </w:t>
      </w:r>
      <w:proofErr w:type="spellStart"/>
      <w:r w:rsidRPr="00147903">
        <w:rPr>
          <w:rFonts w:ascii="Times New Roman" w:hAnsi="Times New Roman" w:cs="Times New Roman"/>
          <w:szCs w:val="20"/>
        </w:rPr>
        <w:t>Melliou</w:t>
      </w:r>
      <w:proofErr w:type="spellEnd"/>
      <w:r w:rsidRPr="00147903">
        <w:rPr>
          <w:rFonts w:ascii="Times New Roman" w:hAnsi="Times New Roman" w:cs="Times New Roman"/>
          <w:szCs w:val="20"/>
        </w:rPr>
        <w:t xml:space="preserve">, E., </w:t>
      </w:r>
      <w:proofErr w:type="spellStart"/>
      <w:r w:rsidRPr="00147903">
        <w:rPr>
          <w:rFonts w:ascii="Times New Roman" w:hAnsi="Times New Roman" w:cs="Times New Roman"/>
          <w:szCs w:val="20"/>
        </w:rPr>
        <w:t>Magiatis</w:t>
      </w:r>
      <w:proofErr w:type="spellEnd"/>
      <w:r w:rsidRPr="00147903">
        <w:rPr>
          <w:rFonts w:ascii="Times New Roman" w:hAnsi="Times New Roman" w:cs="Times New Roman"/>
          <w:szCs w:val="20"/>
        </w:rPr>
        <w:t xml:space="preserve">, P., </w:t>
      </w:r>
      <w:proofErr w:type="spellStart"/>
      <w:r w:rsidRPr="00147903">
        <w:rPr>
          <w:rFonts w:ascii="Times New Roman" w:hAnsi="Times New Roman" w:cs="Times New Roman"/>
          <w:szCs w:val="20"/>
        </w:rPr>
        <w:t>Priego</w:t>
      </w:r>
      <w:proofErr w:type="spellEnd"/>
      <w:r w:rsidRPr="00147903">
        <w:rPr>
          <w:rFonts w:ascii="Times New Roman" w:hAnsi="Times New Roman" w:cs="Times New Roman"/>
          <w:szCs w:val="20"/>
        </w:rPr>
        <w:t xml:space="preserve">-Capote, F. and </w:t>
      </w:r>
      <w:proofErr w:type="spellStart"/>
      <w:r w:rsidRPr="00147903">
        <w:rPr>
          <w:rFonts w:ascii="Times New Roman" w:hAnsi="Times New Roman" w:cs="Times New Roman"/>
          <w:szCs w:val="20"/>
        </w:rPr>
        <w:t>Luque</w:t>
      </w:r>
      <w:proofErr w:type="spellEnd"/>
      <w:r w:rsidRPr="00147903">
        <w:rPr>
          <w:rFonts w:ascii="Times New Roman" w:hAnsi="Times New Roman" w:cs="Times New Roman"/>
          <w:szCs w:val="20"/>
        </w:rPr>
        <w:t xml:space="preserve"> de Castro, M. D. (2017). Quantitative method for determination of oleocanthal and </w:t>
      </w:r>
      <w:proofErr w:type="spellStart"/>
      <w:r w:rsidRPr="00147903">
        <w:rPr>
          <w:rFonts w:ascii="Times New Roman" w:hAnsi="Times New Roman" w:cs="Times New Roman"/>
          <w:szCs w:val="20"/>
        </w:rPr>
        <w:t>oleacein</w:t>
      </w:r>
      <w:proofErr w:type="spellEnd"/>
      <w:r w:rsidRPr="00147903">
        <w:rPr>
          <w:rFonts w:ascii="Times New Roman" w:hAnsi="Times New Roman" w:cs="Times New Roman"/>
          <w:szCs w:val="20"/>
        </w:rPr>
        <w:t xml:space="preserve"> in virgin olive oils by liquid chromatography-tandem mass spectrometry. </w:t>
      </w:r>
      <w:proofErr w:type="spellStart"/>
      <w:r w:rsidRPr="00147903">
        <w:rPr>
          <w:rFonts w:ascii="Times New Roman" w:hAnsi="Times New Roman" w:cs="Times New Roman"/>
          <w:i/>
          <w:iCs/>
          <w:szCs w:val="20"/>
        </w:rPr>
        <w:t>Talanta</w:t>
      </w:r>
      <w:proofErr w:type="spellEnd"/>
      <w:r w:rsidR="004A1CA9">
        <w:rPr>
          <w:rFonts w:ascii="Times New Roman" w:hAnsi="Times New Roman" w:cs="Times New Roman"/>
          <w:i/>
          <w:iCs/>
          <w:szCs w:val="20"/>
        </w:rPr>
        <w:t>,</w:t>
      </w:r>
      <w:r w:rsidRPr="00147903">
        <w:rPr>
          <w:rFonts w:ascii="Times New Roman" w:hAnsi="Times New Roman" w:cs="Times New Roman"/>
          <w:i/>
          <w:iCs/>
          <w:szCs w:val="20"/>
        </w:rPr>
        <w:t xml:space="preserve"> </w:t>
      </w:r>
      <w:r w:rsidRPr="00147903">
        <w:rPr>
          <w:rFonts w:ascii="Times New Roman" w:hAnsi="Times New Roman" w:cs="Times New Roman"/>
          <w:szCs w:val="20"/>
        </w:rPr>
        <w:t>162: 24-31.</w:t>
      </w:r>
    </w:p>
    <w:p w14:paraId="3EA238D6" w14:textId="14B7C8D4" w:rsidR="00BC5819" w:rsidRPr="00147903" w:rsidRDefault="00BC5819" w:rsidP="00D066CB">
      <w:pPr>
        <w:pStyle w:val="ListParagraph"/>
        <w:numPr>
          <w:ilvl w:val="0"/>
          <w:numId w:val="1"/>
        </w:numPr>
        <w:ind w:left="567" w:hanging="567"/>
        <w:outlineLvl w:val="0"/>
        <w:rPr>
          <w:rFonts w:ascii="Times New Roman" w:hAnsi="Times New Roman" w:cs="Times New Roman"/>
          <w:szCs w:val="20"/>
        </w:rPr>
      </w:pPr>
      <w:r w:rsidRPr="00147903">
        <w:rPr>
          <w:rFonts w:ascii="Times New Roman" w:hAnsi="Times New Roman" w:cs="Times New Roman"/>
          <w:szCs w:val="20"/>
        </w:rPr>
        <w:t xml:space="preserve">Li, H., Yao, W., Liu, Q., Xu, J., Bao, B., Shan, M., Cao, Y., Cheng, F., Ding, A. and Zhang, L. (2017). Application of UHPLC-ESI-Q-TOF-MS to identify multiple constituents in processed products of the herbal medicine </w:t>
      </w:r>
      <w:proofErr w:type="spellStart"/>
      <w:r w:rsidRPr="00147903">
        <w:rPr>
          <w:rFonts w:ascii="Times New Roman" w:hAnsi="Times New Roman" w:cs="Times New Roman"/>
          <w:szCs w:val="20"/>
        </w:rPr>
        <w:t>Ligustri</w:t>
      </w:r>
      <w:proofErr w:type="spellEnd"/>
      <w:r w:rsidRPr="00147903">
        <w:rPr>
          <w:rFonts w:ascii="Times New Roman" w:hAnsi="Times New Roman" w:cs="Times New Roman"/>
          <w:szCs w:val="20"/>
        </w:rPr>
        <w:t xml:space="preserve"> </w:t>
      </w:r>
      <w:proofErr w:type="spellStart"/>
      <w:r w:rsidRPr="00147903">
        <w:rPr>
          <w:rFonts w:ascii="Times New Roman" w:hAnsi="Times New Roman" w:cs="Times New Roman"/>
          <w:szCs w:val="20"/>
        </w:rPr>
        <w:t>Lucidi</w:t>
      </w:r>
      <w:proofErr w:type="spellEnd"/>
      <w:r w:rsidRPr="00147903">
        <w:rPr>
          <w:rFonts w:ascii="Times New Roman" w:hAnsi="Times New Roman" w:cs="Times New Roman"/>
          <w:szCs w:val="20"/>
        </w:rPr>
        <w:t xml:space="preserve"> Fructus. </w:t>
      </w:r>
      <w:r w:rsidRPr="00147903">
        <w:rPr>
          <w:rFonts w:ascii="Times New Roman" w:hAnsi="Times New Roman" w:cs="Times New Roman"/>
          <w:i/>
          <w:iCs/>
          <w:szCs w:val="20"/>
        </w:rPr>
        <w:t>Molecules</w:t>
      </w:r>
      <w:r w:rsidRPr="00147903">
        <w:rPr>
          <w:rFonts w:ascii="Times New Roman" w:hAnsi="Times New Roman" w:cs="Times New Roman"/>
          <w:szCs w:val="20"/>
        </w:rPr>
        <w:t xml:space="preserve"> 22: 1-14.</w:t>
      </w:r>
    </w:p>
    <w:p w14:paraId="69A031B9" w14:textId="7FB9E18A" w:rsidR="00F97AD4" w:rsidRPr="00147903" w:rsidRDefault="00F97AD4" w:rsidP="00D066CB">
      <w:pPr>
        <w:pStyle w:val="ListParagraph"/>
        <w:numPr>
          <w:ilvl w:val="0"/>
          <w:numId w:val="1"/>
        </w:numPr>
        <w:ind w:left="567" w:hanging="567"/>
        <w:outlineLvl w:val="0"/>
        <w:rPr>
          <w:rFonts w:ascii="Times New Roman" w:hAnsi="Times New Roman" w:cs="Times New Roman"/>
          <w:szCs w:val="20"/>
        </w:rPr>
      </w:pPr>
      <w:proofErr w:type="spellStart"/>
      <w:r w:rsidRPr="00147903">
        <w:rPr>
          <w:rFonts w:ascii="Times New Roman" w:hAnsi="Times New Roman" w:cs="Times New Roman"/>
          <w:szCs w:val="20"/>
        </w:rPr>
        <w:t>Luque</w:t>
      </w:r>
      <w:proofErr w:type="spellEnd"/>
      <w:r w:rsidRPr="00147903">
        <w:rPr>
          <w:rFonts w:ascii="Times New Roman" w:hAnsi="Times New Roman" w:cs="Times New Roman"/>
          <w:szCs w:val="20"/>
        </w:rPr>
        <w:t xml:space="preserve">-Muñoz, A., Tapia, R., </w:t>
      </w:r>
      <w:proofErr w:type="spellStart"/>
      <w:r w:rsidRPr="00147903">
        <w:rPr>
          <w:rFonts w:ascii="Times New Roman" w:hAnsi="Times New Roman" w:cs="Times New Roman"/>
          <w:szCs w:val="20"/>
        </w:rPr>
        <w:t>Haidour</w:t>
      </w:r>
      <w:proofErr w:type="spellEnd"/>
      <w:r w:rsidRPr="00147903">
        <w:rPr>
          <w:rFonts w:ascii="Times New Roman" w:hAnsi="Times New Roman" w:cs="Times New Roman"/>
          <w:szCs w:val="20"/>
        </w:rPr>
        <w:t xml:space="preserve">, A., Justicia, J. and </w:t>
      </w:r>
      <w:proofErr w:type="spellStart"/>
      <w:r w:rsidRPr="00147903">
        <w:rPr>
          <w:rFonts w:ascii="Times New Roman" w:hAnsi="Times New Roman" w:cs="Times New Roman"/>
          <w:szCs w:val="20"/>
        </w:rPr>
        <w:t>Cuerva</w:t>
      </w:r>
      <w:proofErr w:type="spellEnd"/>
      <w:r w:rsidRPr="00147903">
        <w:rPr>
          <w:rFonts w:ascii="Times New Roman" w:hAnsi="Times New Roman" w:cs="Times New Roman"/>
          <w:szCs w:val="20"/>
        </w:rPr>
        <w:t xml:space="preserve">, J. M. (2019). Direct determination of phenolic </w:t>
      </w:r>
      <w:proofErr w:type="spellStart"/>
      <w:r w:rsidRPr="00147903">
        <w:rPr>
          <w:rFonts w:ascii="Times New Roman" w:hAnsi="Times New Roman" w:cs="Times New Roman"/>
          <w:szCs w:val="20"/>
        </w:rPr>
        <w:t>secoiridoids</w:t>
      </w:r>
      <w:proofErr w:type="spellEnd"/>
      <w:r w:rsidRPr="00147903">
        <w:rPr>
          <w:rFonts w:ascii="Times New Roman" w:hAnsi="Times New Roman" w:cs="Times New Roman"/>
          <w:szCs w:val="20"/>
        </w:rPr>
        <w:t xml:space="preserve"> in olive oil by ultra-high performance liquid chromatography-triple quadruple mass spectrometry analysis. </w:t>
      </w:r>
      <w:r w:rsidRPr="00147903">
        <w:rPr>
          <w:rFonts w:ascii="Times New Roman" w:hAnsi="Times New Roman" w:cs="Times New Roman"/>
          <w:i/>
          <w:iCs/>
          <w:szCs w:val="20"/>
        </w:rPr>
        <w:t>Scientific Reports</w:t>
      </w:r>
      <w:r w:rsidR="004A1CA9">
        <w:rPr>
          <w:rFonts w:ascii="Times New Roman" w:hAnsi="Times New Roman" w:cs="Times New Roman"/>
          <w:i/>
          <w:iCs/>
          <w:szCs w:val="20"/>
        </w:rPr>
        <w:t>,</w:t>
      </w:r>
      <w:r w:rsidRPr="00147903">
        <w:rPr>
          <w:rFonts w:ascii="Times New Roman" w:hAnsi="Times New Roman" w:cs="Times New Roman"/>
          <w:szCs w:val="20"/>
        </w:rPr>
        <w:t xml:space="preserve"> 9: 15545.</w:t>
      </w:r>
    </w:p>
    <w:p w14:paraId="706B30D9" w14:textId="580DA170" w:rsidR="00BC5819" w:rsidRPr="00147903" w:rsidRDefault="00BC5819" w:rsidP="00D066CB">
      <w:pPr>
        <w:pStyle w:val="ListParagraph"/>
        <w:numPr>
          <w:ilvl w:val="0"/>
          <w:numId w:val="1"/>
        </w:numPr>
        <w:ind w:left="567" w:hanging="567"/>
        <w:outlineLvl w:val="0"/>
        <w:rPr>
          <w:rFonts w:ascii="Times New Roman" w:hAnsi="Times New Roman" w:cs="Times New Roman"/>
          <w:szCs w:val="20"/>
        </w:rPr>
      </w:pPr>
      <w:r w:rsidRPr="00147903">
        <w:rPr>
          <w:rFonts w:ascii="Times New Roman" w:hAnsi="Times New Roman" w:cs="Times New Roman"/>
          <w:szCs w:val="20"/>
        </w:rPr>
        <w:t xml:space="preserve">Sanz, M., Fernández de Simón, B., </w:t>
      </w:r>
      <w:proofErr w:type="spellStart"/>
      <w:r w:rsidRPr="00147903">
        <w:rPr>
          <w:rFonts w:ascii="Times New Roman" w:hAnsi="Times New Roman" w:cs="Times New Roman"/>
          <w:szCs w:val="20"/>
        </w:rPr>
        <w:t>Cadahía</w:t>
      </w:r>
      <w:proofErr w:type="spellEnd"/>
      <w:r w:rsidRPr="00147903">
        <w:rPr>
          <w:rFonts w:ascii="Times New Roman" w:hAnsi="Times New Roman" w:cs="Times New Roman"/>
          <w:szCs w:val="20"/>
        </w:rPr>
        <w:t xml:space="preserve">, E., </w:t>
      </w:r>
      <w:proofErr w:type="spellStart"/>
      <w:r w:rsidRPr="00147903">
        <w:rPr>
          <w:rFonts w:ascii="Times New Roman" w:hAnsi="Times New Roman" w:cs="Times New Roman"/>
          <w:szCs w:val="20"/>
        </w:rPr>
        <w:t>Esteruelas</w:t>
      </w:r>
      <w:proofErr w:type="spellEnd"/>
      <w:r w:rsidRPr="00147903">
        <w:rPr>
          <w:rFonts w:ascii="Times New Roman" w:hAnsi="Times New Roman" w:cs="Times New Roman"/>
          <w:szCs w:val="20"/>
        </w:rPr>
        <w:t xml:space="preserve">, E., Muñoz, A. M., Hernández, T., </w:t>
      </w:r>
      <w:proofErr w:type="spellStart"/>
      <w:r w:rsidRPr="00147903">
        <w:rPr>
          <w:rFonts w:ascii="Times New Roman" w:hAnsi="Times New Roman" w:cs="Times New Roman"/>
          <w:szCs w:val="20"/>
        </w:rPr>
        <w:t>Estrellac</w:t>
      </w:r>
      <w:proofErr w:type="spellEnd"/>
      <w:r w:rsidRPr="00147903">
        <w:rPr>
          <w:rFonts w:ascii="Times New Roman" w:hAnsi="Times New Roman" w:cs="Times New Roman"/>
          <w:szCs w:val="20"/>
        </w:rPr>
        <w:t>, I. and Pinto, E. (2012). LC-DAD/ESI-MS/MS study of phenolic compounds in ash (</w:t>
      </w:r>
      <w:r w:rsidRPr="00147903">
        <w:rPr>
          <w:rFonts w:ascii="Times New Roman" w:hAnsi="Times New Roman" w:cs="Times New Roman"/>
          <w:i/>
          <w:iCs/>
          <w:szCs w:val="20"/>
        </w:rPr>
        <w:t>Fraxinus excelsior</w:t>
      </w:r>
      <w:r w:rsidRPr="00147903">
        <w:rPr>
          <w:rFonts w:ascii="Times New Roman" w:hAnsi="Times New Roman" w:cs="Times New Roman"/>
          <w:szCs w:val="20"/>
        </w:rPr>
        <w:t xml:space="preserve"> L. and </w:t>
      </w:r>
      <w:r w:rsidRPr="00147903">
        <w:rPr>
          <w:rFonts w:ascii="Times New Roman" w:hAnsi="Times New Roman" w:cs="Times New Roman"/>
          <w:i/>
          <w:iCs/>
          <w:szCs w:val="20"/>
        </w:rPr>
        <w:t>F. americana</w:t>
      </w:r>
      <w:r w:rsidRPr="00147903">
        <w:rPr>
          <w:rFonts w:ascii="Times New Roman" w:hAnsi="Times New Roman" w:cs="Times New Roman"/>
          <w:szCs w:val="20"/>
        </w:rPr>
        <w:t xml:space="preserve"> L.) heartwood. Effect of toasting intensity at cooperage. </w:t>
      </w:r>
      <w:r w:rsidRPr="00147903">
        <w:rPr>
          <w:rFonts w:ascii="Times New Roman" w:hAnsi="Times New Roman" w:cs="Times New Roman"/>
          <w:i/>
          <w:iCs/>
          <w:szCs w:val="20"/>
        </w:rPr>
        <w:t>Journal of Mass Spectrometry</w:t>
      </w:r>
      <w:r w:rsidR="004A1CA9">
        <w:rPr>
          <w:rFonts w:ascii="Times New Roman" w:hAnsi="Times New Roman" w:cs="Times New Roman"/>
          <w:i/>
          <w:iCs/>
          <w:szCs w:val="20"/>
        </w:rPr>
        <w:t>,</w:t>
      </w:r>
      <w:r w:rsidRPr="00147903">
        <w:rPr>
          <w:rFonts w:ascii="Times New Roman" w:hAnsi="Times New Roman" w:cs="Times New Roman"/>
          <w:szCs w:val="20"/>
        </w:rPr>
        <w:t xml:space="preserve"> 47: 905-918.</w:t>
      </w:r>
    </w:p>
    <w:p w14:paraId="5B3DDD22" w14:textId="190E638C" w:rsidR="00BC5819" w:rsidRPr="00147903" w:rsidRDefault="00BC5819" w:rsidP="00D066CB">
      <w:pPr>
        <w:pStyle w:val="ListParagraph"/>
        <w:numPr>
          <w:ilvl w:val="0"/>
          <w:numId w:val="1"/>
        </w:numPr>
        <w:ind w:left="567" w:hanging="567"/>
        <w:outlineLvl w:val="0"/>
        <w:rPr>
          <w:rFonts w:ascii="Times New Roman" w:hAnsi="Times New Roman" w:cs="Times New Roman"/>
          <w:szCs w:val="20"/>
        </w:rPr>
      </w:pPr>
      <w:r w:rsidRPr="00147903">
        <w:rPr>
          <w:rFonts w:ascii="Times New Roman" w:hAnsi="Times New Roman" w:cs="Times New Roman"/>
          <w:szCs w:val="20"/>
        </w:rPr>
        <w:t xml:space="preserve">Ansari, E., </w:t>
      </w:r>
      <w:proofErr w:type="spellStart"/>
      <w:r w:rsidRPr="00147903">
        <w:rPr>
          <w:rFonts w:ascii="Times New Roman" w:hAnsi="Times New Roman" w:cs="Times New Roman"/>
          <w:szCs w:val="20"/>
        </w:rPr>
        <w:t>Karami</w:t>
      </w:r>
      <w:proofErr w:type="spellEnd"/>
      <w:r w:rsidRPr="00147903">
        <w:rPr>
          <w:rFonts w:ascii="Times New Roman" w:hAnsi="Times New Roman" w:cs="Times New Roman"/>
          <w:szCs w:val="20"/>
        </w:rPr>
        <w:t xml:space="preserve">, A. and </w:t>
      </w:r>
      <w:proofErr w:type="spellStart"/>
      <w:r w:rsidRPr="00147903">
        <w:rPr>
          <w:rFonts w:ascii="Times New Roman" w:hAnsi="Times New Roman" w:cs="Times New Roman"/>
          <w:szCs w:val="20"/>
        </w:rPr>
        <w:t>Ebrahimie</w:t>
      </w:r>
      <w:proofErr w:type="spellEnd"/>
      <w:r w:rsidRPr="00147903">
        <w:rPr>
          <w:rFonts w:ascii="Times New Roman" w:hAnsi="Times New Roman" w:cs="Times New Roman"/>
          <w:szCs w:val="20"/>
        </w:rPr>
        <w:t>, E. (2019). Isolation of 2-phenylethanol biosynthesis related gene and developmental patterns of emission of scent compounds in Persian musk rose (</w:t>
      </w:r>
      <w:r w:rsidRPr="00147903">
        <w:rPr>
          <w:rFonts w:ascii="Times New Roman" w:hAnsi="Times New Roman" w:cs="Times New Roman"/>
          <w:i/>
          <w:iCs/>
          <w:szCs w:val="20"/>
        </w:rPr>
        <w:t xml:space="preserve">Rosa </w:t>
      </w:r>
      <w:proofErr w:type="spellStart"/>
      <w:r w:rsidRPr="00147903">
        <w:rPr>
          <w:rFonts w:ascii="Times New Roman" w:hAnsi="Times New Roman" w:cs="Times New Roman"/>
          <w:i/>
          <w:iCs/>
          <w:szCs w:val="20"/>
        </w:rPr>
        <w:t>moschata</w:t>
      </w:r>
      <w:proofErr w:type="spellEnd"/>
      <w:r w:rsidRPr="00147903">
        <w:rPr>
          <w:rFonts w:ascii="Times New Roman" w:hAnsi="Times New Roman" w:cs="Times New Roman"/>
          <w:szCs w:val="20"/>
        </w:rPr>
        <w:t xml:space="preserve"> </w:t>
      </w:r>
      <w:proofErr w:type="spellStart"/>
      <w:r w:rsidRPr="00147903">
        <w:rPr>
          <w:rFonts w:ascii="Times New Roman" w:hAnsi="Times New Roman" w:cs="Times New Roman"/>
          <w:szCs w:val="20"/>
        </w:rPr>
        <w:t>Herrm</w:t>
      </w:r>
      <w:proofErr w:type="spellEnd"/>
      <w:r w:rsidRPr="00147903">
        <w:rPr>
          <w:rFonts w:ascii="Times New Roman" w:hAnsi="Times New Roman" w:cs="Times New Roman"/>
          <w:szCs w:val="20"/>
        </w:rPr>
        <w:t xml:space="preserve">.). </w:t>
      </w:r>
      <w:proofErr w:type="spellStart"/>
      <w:r w:rsidRPr="00147903">
        <w:rPr>
          <w:rFonts w:ascii="Times New Roman" w:hAnsi="Times New Roman" w:cs="Times New Roman"/>
          <w:i/>
          <w:iCs/>
          <w:szCs w:val="20"/>
        </w:rPr>
        <w:t>Biocatalysis</w:t>
      </w:r>
      <w:proofErr w:type="spellEnd"/>
      <w:r w:rsidRPr="00147903">
        <w:rPr>
          <w:rFonts w:ascii="Times New Roman" w:hAnsi="Times New Roman" w:cs="Times New Roman"/>
          <w:i/>
          <w:iCs/>
          <w:szCs w:val="20"/>
        </w:rPr>
        <w:t xml:space="preserve"> and Agricultural Biotechnology</w:t>
      </w:r>
      <w:r w:rsidR="004A1CA9">
        <w:rPr>
          <w:rFonts w:ascii="Times New Roman" w:hAnsi="Times New Roman" w:cs="Times New Roman"/>
          <w:i/>
          <w:iCs/>
          <w:szCs w:val="20"/>
        </w:rPr>
        <w:t>,</w:t>
      </w:r>
      <w:r w:rsidRPr="00147903">
        <w:rPr>
          <w:rFonts w:ascii="Times New Roman" w:hAnsi="Times New Roman" w:cs="Times New Roman"/>
          <w:szCs w:val="20"/>
        </w:rPr>
        <w:t xml:space="preserve"> 19: 1-6.</w:t>
      </w:r>
    </w:p>
    <w:p w14:paraId="6F593532" w14:textId="1DF72CA4" w:rsidR="00BC5819" w:rsidRPr="00147903" w:rsidRDefault="00BC5819" w:rsidP="00D066CB">
      <w:pPr>
        <w:pStyle w:val="ListParagraph"/>
        <w:numPr>
          <w:ilvl w:val="0"/>
          <w:numId w:val="1"/>
        </w:numPr>
        <w:ind w:left="567" w:hanging="567"/>
        <w:outlineLvl w:val="0"/>
        <w:rPr>
          <w:rFonts w:ascii="Times New Roman" w:hAnsi="Times New Roman" w:cs="Times New Roman"/>
          <w:szCs w:val="20"/>
        </w:rPr>
      </w:pPr>
      <w:r w:rsidRPr="00147903">
        <w:rPr>
          <w:rFonts w:ascii="Times New Roman" w:hAnsi="Times New Roman" w:cs="Times New Roman"/>
          <w:szCs w:val="20"/>
        </w:rPr>
        <w:t xml:space="preserve">Garcia-Bermudez, J., </w:t>
      </w:r>
      <w:proofErr w:type="spellStart"/>
      <w:r w:rsidRPr="00147903">
        <w:rPr>
          <w:rFonts w:ascii="Times New Roman" w:hAnsi="Times New Roman" w:cs="Times New Roman"/>
          <w:szCs w:val="20"/>
        </w:rPr>
        <w:t>Baudrier</w:t>
      </w:r>
      <w:proofErr w:type="spellEnd"/>
      <w:r w:rsidRPr="00147903">
        <w:rPr>
          <w:rFonts w:ascii="Times New Roman" w:hAnsi="Times New Roman" w:cs="Times New Roman"/>
          <w:szCs w:val="20"/>
        </w:rPr>
        <w:t xml:space="preserve">, L., </w:t>
      </w:r>
      <w:proofErr w:type="spellStart"/>
      <w:r w:rsidRPr="00147903">
        <w:rPr>
          <w:rFonts w:ascii="Times New Roman" w:hAnsi="Times New Roman" w:cs="Times New Roman"/>
          <w:szCs w:val="20"/>
        </w:rPr>
        <w:t>Bayraktar</w:t>
      </w:r>
      <w:proofErr w:type="spellEnd"/>
      <w:r w:rsidRPr="00147903">
        <w:rPr>
          <w:rFonts w:ascii="Times New Roman" w:hAnsi="Times New Roman" w:cs="Times New Roman"/>
          <w:szCs w:val="20"/>
        </w:rPr>
        <w:t xml:space="preserve">, E. C., Shen, Y., La, K., </w:t>
      </w:r>
      <w:proofErr w:type="spellStart"/>
      <w:r w:rsidRPr="00147903">
        <w:rPr>
          <w:rFonts w:ascii="Times New Roman" w:hAnsi="Times New Roman" w:cs="Times New Roman"/>
          <w:szCs w:val="20"/>
        </w:rPr>
        <w:t>Guarecuco</w:t>
      </w:r>
      <w:proofErr w:type="spellEnd"/>
      <w:r w:rsidRPr="00147903">
        <w:rPr>
          <w:rFonts w:ascii="Times New Roman" w:hAnsi="Times New Roman" w:cs="Times New Roman"/>
          <w:szCs w:val="20"/>
        </w:rPr>
        <w:t xml:space="preserve">, R., </w:t>
      </w:r>
      <w:proofErr w:type="spellStart"/>
      <w:r w:rsidRPr="00147903">
        <w:rPr>
          <w:rFonts w:ascii="Times New Roman" w:hAnsi="Times New Roman" w:cs="Times New Roman"/>
          <w:szCs w:val="20"/>
        </w:rPr>
        <w:t>Yucel</w:t>
      </w:r>
      <w:proofErr w:type="spellEnd"/>
      <w:r w:rsidRPr="00147903">
        <w:rPr>
          <w:rFonts w:ascii="Times New Roman" w:hAnsi="Times New Roman" w:cs="Times New Roman"/>
          <w:szCs w:val="20"/>
        </w:rPr>
        <w:t xml:space="preserve">, B., Fiore, D., </w:t>
      </w:r>
      <w:proofErr w:type="spellStart"/>
      <w:r w:rsidRPr="00147903">
        <w:rPr>
          <w:rFonts w:ascii="Times New Roman" w:hAnsi="Times New Roman" w:cs="Times New Roman"/>
          <w:szCs w:val="20"/>
        </w:rPr>
        <w:t>Tavora</w:t>
      </w:r>
      <w:proofErr w:type="spellEnd"/>
      <w:r w:rsidRPr="00147903">
        <w:rPr>
          <w:rFonts w:ascii="Times New Roman" w:hAnsi="Times New Roman" w:cs="Times New Roman"/>
          <w:szCs w:val="20"/>
        </w:rPr>
        <w:t xml:space="preserve">, B., </w:t>
      </w:r>
      <w:proofErr w:type="spellStart"/>
      <w:r w:rsidRPr="00147903">
        <w:rPr>
          <w:rFonts w:ascii="Times New Roman" w:hAnsi="Times New Roman" w:cs="Times New Roman"/>
          <w:szCs w:val="20"/>
        </w:rPr>
        <w:t>Freinkman</w:t>
      </w:r>
      <w:proofErr w:type="spellEnd"/>
      <w:r w:rsidRPr="00147903">
        <w:rPr>
          <w:rFonts w:ascii="Times New Roman" w:hAnsi="Times New Roman" w:cs="Times New Roman"/>
          <w:szCs w:val="20"/>
        </w:rPr>
        <w:t xml:space="preserve">, E., Chan, S. H., Lewis, C., Min, W., </w:t>
      </w:r>
      <w:proofErr w:type="spellStart"/>
      <w:r w:rsidRPr="00147903">
        <w:rPr>
          <w:rFonts w:ascii="Times New Roman" w:hAnsi="Times New Roman" w:cs="Times New Roman"/>
          <w:szCs w:val="20"/>
        </w:rPr>
        <w:t>Inghirami</w:t>
      </w:r>
      <w:proofErr w:type="spellEnd"/>
      <w:r w:rsidRPr="00147903">
        <w:rPr>
          <w:rFonts w:ascii="Times New Roman" w:hAnsi="Times New Roman" w:cs="Times New Roman"/>
          <w:szCs w:val="20"/>
        </w:rPr>
        <w:t xml:space="preserve">, G., Sabatini, D. M. and </w:t>
      </w:r>
      <w:proofErr w:type="spellStart"/>
      <w:r w:rsidRPr="00147903">
        <w:rPr>
          <w:rFonts w:ascii="Times New Roman" w:hAnsi="Times New Roman" w:cs="Times New Roman"/>
          <w:szCs w:val="20"/>
        </w:rPr>
        <w:t>Birsoy</w:t>
      </w:r>
      <w:proofErr w:type="spellEnd"/>
      <w:r w:rsidRPr="00147903">
        <w:rPr>
          <w:rFonts w:ascii="Times New Roman" w:hAnsi="Times New Roman" w:cs="Times New Roman"/>
          <w:szCs w:val="20"/>
        </w:rPr>
        <w:t xml:space="preserve">, K. (2019). Squalene accumulation in cholesterol auxotrophic lymphomas prevents oxidative cell death. </w:t>
      </w:r>
      <w:proofErr w:type="spellStart"/>
      <w:r w:rsidRPr="00147903">
        <w:rPr>
          <w:rFonts w:ascii="Times New Roman" w:hAnsi="Times New Roman" w:cs="Times New Roman"/>
          <w:i/>
          <w:iCs/>
          <w:szCs w:val="20"/>
        </w:rPr>
        <w:t>Natur</w:t>
      </w:r>
      <w:r w:rsidR="004A1CA9">
        <w:rPr>
          <w:rFonts w:ascii="Times New Roman" w:hAnsi="Times New Roman" w:cs="Times New Roman"/>
          <w:i/>
          <w:iCs/>
          <w:szCs w:val="20"/>
        </w:rPr>
        <w:t>,</w:t>
      </w:r>
      <w:r w:rsidRPr="00147903">
        <w:rPr>
          <w:rFonts w:ascii="Times New Roman" w:hAnsi="Times New Roman" w:cs="Times New Roman"/>
          <w:i/>
          <w:iCs/>
          <w:szCs w:val="20"/>
        </w:rPr>
        <w:t>e</w:t>
      </w:r>
      <w:proofErr w:type="spellEnd"/>
      <w:r w:rsidRPr="00147903">
        <w:rPr>
          <w:rFonts w:ascii="Times New Roman" w:hAnsi="Times New Roman" w:cs="Times New Roman"/>
          <w:szCs w:val="20"/>
        </w:rPr>
        <w:t xml:space="preserve"> 567: 118-122.</w:t>
      </w:r>
    </w:p>
    <w:p w14:paraId="54BE2666" w14:textId="2E785916" w:rsidR="00785CA6" w:rsidRPr="00147903" w:rsidRDefault="00BC5819" w:rsidP="00D066CB">
      <w:pPr>
        <w:pStyle w:val="ListParagraph"/>
        <w:numPr>
          <w:ilvl w:val="0"/>
          <w:numId w:val="1"/>
        </w:numPr>
        <w:ind w:left="567" w:hanging="567"/>
        <w:outlineLvl w:val="0"/>
        <w:rPr>
          <w:rFonts w:ascii="Times New Roman" w:hAnsi="Times New Roman" w:cs="Times New Roman"/>
          <w:szCs w:val="20"/>
        </w:rPr>
      </w:pPr>
      <w:r w:rsidRPr="00147903">
        <w:rPr>
          <w:rFonts w:ascii="Times New Roman" w:hAnsi="Times New Roman" w:cs="Times New Roman"/>
          <w:szCs w:val="20"/>
        </w:rPr>
        <w:t xml:space="preserve">Prasad, K. (2019). Importance of flaxseed and its components in the management of hypertension. </w:t>
      </w:r>
      <w:r w:rsidRPr="00147903">
        <w:rPr>
          <w:rFonts w:ascii="Times New Roman" w:hAnsi="Times New Roman" w:cs="Times New Roman"/>
          <w:i/>
          <w:iCs/>
          <w:szCs w:val="20"/>
        </w:rPr>
        <w:t>International Journal of Angiology</w:t>
      </w:r>
      <w:r w:rsidR="004A1CA9">
        <w:rPr>
          <w:rFonts w:ascii="Times New Roman" w:hAnsi="Times New Roman" w:cs="Times New Roman"/>
          <w:i/>
          <w:iCs/>
          <w:szCs w:val="20"/>
        </w:rPr>
        <w:t>,</w:t>
      </w:r>
      <w:r w:rsidRPr="00147903">
        <w:rPr>
          <w:rFonts w:ascii="Times New Roman" w:hAnsi="Times New Roman" w:cs="Times New Roman"/>
          <w:szCs w:val="20"/>
        </w:rPr>
        <w:t xml:space="preserve"> 28: 153-160.</w:t>
      </w:r>
    </w:p>
    <w:p w14:paraId="63324CA3" w14:textId="77777777" w:rsidR="004E5EE2" w:rsidRPr="00147903" w:rsidRDefault="004E5EE2" w:rsidP="00D066CB">
      <w:pPr>
        <w:ind w:left="567" w:hanging="567"/>
        <w:outlineLvl w:val="0"/>
        <w:rPr>
          <w:rFonts w:ascii="Times New Roman" w:hAnsi="Times New Roman" w:cs="Times New Roman"/>
          <w:b/>
          <w:sz w:val="24"/>
        </w:rPr>
      </w:pPr>
    </w:p>
    <w:sectPr w:rsidR="004E5EE2" w:rsidRPr="00147903" w:rsidSect="00147903">
      <w:pgSz w:w="11906" w:h="16838" w:code="9"/>
      <w:pgMar w:top="1440"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FC77BF" w14:textId="77777777" w:rsidR="00147903" w:rsidRDefault="00147903" w:rsidP="006B61BE">
      <w:r>
        <w:separator/>
      </w:r>
    </w:p>
  </w:endnote>
  <w:endnote w:type="continuationSeparator" w:id="0">
    <w:p w14:paraId="2C9ABF81" w14:textId="77777777" w:rsidR="00147903" w:rsidRDefault="00147903"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6606A" w14:textId="03F7EB91" w:rsidR="00147903" w:rsidRDefault="00147903">
    <w:pPr>
      <w:pStyle w:val="Footer"/>
      <w:jc w:val="right"/>
    </w:pPr>
  </w:p>
  <w:p w14:paraId="6E7DAFD3" w14:textId="77777777" w:rsidR="00147903" w:rsidRDefault="00147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C85257" w14:textId="77777777" w:rsidR="00147903" w:rsidRDefault="00147903" w:rsidP="006B61BE">
      <w:r>
        <w:separator/>
      </w:r>
    </w:p>
  </w:footnote>
  <w:footnote w:type="continuationSeparator" w:id="0">
    <w:p w14:paraId="25883A66" w14:textId="77777777" w:rsidR="00147903" w:rsidRDefault="00147903"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CA6"/>
    <w:rsid w:val="00022CA8"/>
    <w:rsid w:val="00024C66"/>
    <w:rsid w:val="00034F2F"/>
    <w:rsid w:val="00057992"/>
    <w:rsid w:val="00070D7B"/>
    <w:rsid w:val="0008036E"/>
    <w:rsid w:val="000937C9"/>
    <w:rsid w:val="000C0E1E"/>
    <w:rsid w:val="000F7DDD"/>
    <w:rsid w:val="00104B2E"/>
    <w:rsid w:val="00115AD0"/>
    <w:rsid w:val="00147903"/>
    <w:rsid w:val="001871B4"/>
    <w:rsid w:val="001A0DF2"/>
    <w:rsid w:val="001A5FF2"/>
    <w:rsid w:val="00210399"/>
    <w:rsid w:val="00215652"/>
    <w:rsid w:val="002436AA"/>
    <w:rsid w:val="00254831"/>
    <w:rsid w:val="00264E12"/>
    <w:rsid w:val="00281659"/>
    <w:rsid w:val="002B79F3"/>
    <w:rsid w:val="002C3C87"/>
    <w:rsid w:val="002E7C67"/>
    <w:rsid w:val="00324132"/>
    <w:rsid w:val="00325A19"/>
    <w:rsid w:val="00326669"/>
    <w:rsid w:val="0032709E"/>
    <w:rsid w:val="003270D3"/>
    <w:rsid w:val="00332D1D"/>
    <w:rsid w:val="003370BA"/>
    <w:rsid w:val="00352DA0"/>
    <w:rsid w:val="00355E11"/>
    <w:rsid w:val="00364103"/>
    <w:rsid w:val="003A2A26"/>
    <w:rsid w:val="003A6234"/>
    <w:rsid w:val="003C071D"/>
    <w:rsid w:val="003E1458"/>
    <w:rsid w:val="003F3701"/>
    <w:rsid w:val="00400720"/>
    <w:rsid w:val="00414563"/>
    <w:rsid w:val="00473749"/>
    <w:rsid w:val="004A1CA9"/>
    <w:rsid w:val="004A4E95"/>
    <w:rsid w:val="004E2B6F"/>
    <w:rsid w:val="004E5EE2"/>
    <w:rsid w:val="005102CC"/>
    <w:rsid w:val="00554708"/>
    <w:rsid w:val="00555AA1"/>
    <w:rsid w:val="00564973"/>
    <w:rsid w:val="00565B85"/>
    <w:rsid w:val="00566521"/>
    <w:rsid w:val="0057044C"/>
    <w:rsid w:val="00594B1C"/>
    <w:rsid w:val="005B5890"/>
    <w:rsid w:val="005B64EA"/>
    <w:rsid w:val="005D5C68"/>
    <w:rsid w:val="005D60A8"/>
    <w:rsid w:val="0060418B"/>
    <w:rsid w:val="00617822"/>
    <w:rsid w:val="006234AD"/>
    <w:rsid w:val="0063221F"/>
    <w:rsid w:val="00632D2C"/>
    <w:rsid w:val="00633876"/>
    <w:rsid w:val="0066186E"/>
    <w:rsid w:val="006752F3"/>
    <w:rsid w:val="00685C81"/>
    <w:rsid w:val="006B61BE"/>
    <w:rsid w:val="006F7DD6"/>
    <w:rsid w:val="00713919"/>
    <w:rsid w:val="00720433"/>
    <w:rsid w:val="00721707"/>
    <w:rsid w:val="00747021"/>
    <w:rsid w:val="007562D6"/>
    <w:rsid w:val="00763E99"/>
    <w:rsid w:val="0077276F"/>
    <w:rsid w:val="007738D5"/>
    <w:rsid w:val="0077391A"/>
    <w:rsid w:val="00785CA6"/>
    <w:rsid w:val="007A73CC"/>
    <w:rsid w:val="007C4AF6"/>
    <w:rsid w:val="007D2839"/>
    <w:rsid w:val="00804ACB"/>
    <w:rsid w:val="0082319D"/>
    <w:rsid w:val="00830BBC"/>
    <w:rsid w:val="00837C88"/>
    <w:rsid w:val="00855B26"/>
    <w:rsid w:val="00863688"/>
    <w:rsid w:val="00884908"/>
    <w:rsid w:val="00893C65"/>
    <w:rsid w:val="008D4B75"/>
    <w:rsid w:val="008E4C68"/>
    <w:rsid w:val="0090144A"/>
    <w:rsid w:val="00937A42"/>
    <w:rsid w:val="00950CF9"/>
    <w:rsid w:val="00985C55"/>
    <w:rsid w:val="009B485A"/>
    <w:rsid w:val="009C4E07"/>
    <w:rsid w:val="009F4FE6"/>
    <w:rsid w:val="00A03137"/>
    <w:rsid w:val="00A073EC"/>
    <w:rsid w:val="00A125E5"/>
    <w:rsid w:val="00A13BCA"/>
    <w:rsid w:val="00A15491"/>
    <w:rsid w:val="00A415C1"/>
    <w:rsid w:val="00A64093"/>
    <w:rsid w:val="00AB401A"/>
    <w:rsid w:val="00AB489F"/>
    <w:rsid w:val="00AF585E"/>
    <w:rsid w:val="00B3157F"/>
    <w:rsid w:val="00B34881"/>
    <w:rsid w:val="00B53A9D"/>
    <w:rsid w:val="00BC5819"/>
    <w:rsid w:val="00BD1340"/>
    <w:rsid w:val="00BD66CE"/>
    <w:rsid w:val="00BD7AC5"/>
    <w:rsid w:val="00BE7654"/>
    <w:rsid w:val="00BF0D3F"/>
    <w:rsid w:val="00BF6D8F"/>
    <w:rsid w:val="00C06827"/>
    <w:rsid w:val="00C24B62"/>
    <w:rsid w:val="00C718A9"/>
    <w:rsid w:val="00C87B0C"/>
    <w:rsid w:val="00C97A2C"/>
    <w:rsid w:val="00CA3DBE"/>
    <w:rsid w:val="00CC3BBA"/>
    <w:rsid w:val="00CF0C0F"/>
    <w:rsid w:val="00D066CB"/>
    <w:rsid w:val="00D1075B"/>
    <w:rsid w:val="00D20A2B"/>
    <w:rsid w:val="00D26549"/>
    <w:rsid w:val="00D75333"/>
    <w:rsid w:val="00D857CB"/>
    <w:rsid w:val="00DA3FC4"/>
    <w:rsid w:val="00DE0584"/>
    <w:rsid w:val="00DE2FEE"/>
    <w:rsid w:val="00DE73D6"/>
    <w:rsid w:val="00E43C1E"/>
    <w:rsid w:val="00E54629"/>
    <w:rsid w:val="00E65A82"/>
    <w:rsid w:val="00EA3F6C"/>
    <w:rsid w:val="00F1539A"/>
    <w:rsid w:val="00F32069"/>
    <w:rsid w:val="00F3336E"/>
    <w:rsid w:val="00F340A7"/>
    <w:rsid w:val="00F34170"/>
    <w:rsid w:val="00F37BAC"/>
    <w:rsid w:val="00F4378D"/>
    <w:rsid w:val="00F7219E"/>
    <w:rsid w:val="00F73B84"/>
    <w:rsid w:val="00F74CD4"/>
    <w:rsid w:val="00F97AD4"/>
    <w:rsid w:val="00FB1B04"/>
    <w:rsid w:val="00FB4FD2"/>
    <w:rsid w:val="00FB7E96"/>
    <w:rsid w:val="00FC1002"/>
    <w:rsid w:val="00FE73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505215"/>
  <w15:docId w15:val="{B513C53E-6669-41D4-BF1E-1908DE76B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val="en-MY"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image" Target="media/image5.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tif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13</Pages>
  <Words>7391</Words>
  <Characters>42131</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9</cp:revision>
  <cp:lastPrinted>2017-03-01T05:33:00Z</cp:lastPrinted>
  <dcterms:created xsi:type="dcterms:W3CDTF">2021-08-20T09:40:00Z</dcterms:created>
  <dcterms:modified xsi:type="dcterms:W3CDTF">2021-08-20T15:48:00Z</dcterms:modified>
</cp:coreProperties>
</file>