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A1F81" w14:textId="77777777" w:rsidR="00A23F0F" w:rsidRPr="006E79D9" w:rsidRDefault="00A23F0F" w:rsidP="006E79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055F076" w14:textId="77777777" w:rsidR="00385369" w:rsidRDefault="00385369" w:rsidP="006E79D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  <w:sectPr w:rsidR="00385369" w:rsidSect="0038536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2240" w:h="15840" w:code="1"/>
          <w:pgMar w:top="1800" w:right="1469" w:bottom="1699" w:left="1440" w:header="706" w:footer="706" w:gutter="0"/>
          <w:pgNumType w:start="1"/>
          <w:cols w:num="2" w:space="403"/>
          <w:docGrid w:linePitch="360"/>
        </w:sectPr>
      </w:pPr>
    </w:p>
    <w:p w14:paraId="30A75EE6" w14:textId="36910563" w:rsidR="003A1F80" w:rsidRPr="001E55BE" w:rsidRDefault="001573E3" w:rsidP="001E55B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E55BE">
        <w:rPr>
          <w:rFonts w:ascii="Times New Roman" w:hAnsi="Times New Roman" w:cs="Times New Roman"/>
          <w:b/>
          <w:i/>
          <w:sz w:val="24"/>
          <w:szCs w:val="24"/>
        </w:rPr>
        <w:t>Malaysian Journal of</w:t>
      </w:r>
      <w:r w:rsidR="009A5A4D" w:rsidRPr="001E55BE">
        <w:rPr>
          <w:rFonts w:ascii="Times New Roman" w:hAnsi="Times New Roman" w:cs="Times New Roman"/>
          <w:b/>
          <w:i/>
          <w:sz w:val="24"/>
          <w:szCs w:val="24"/>
        </w:rPr>
        <w:t xml:space="preserve"> Analytical Sciences</w:t>
      </w:r>
      <w:r w:rsidR="003A1F80" w:rsidRPr="001E55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5A4D" w:rsidRPr="001E55BE">
        <w:rPr>
          <w:rFonts w:ascii="Times New Roman" w:hAnsi="Times New Roman" w:cs="Times New Roman"/>
          <w:b/>
          <w:i/>
          <w:sz w:val="24"/>
          <w:szCs w:val="24"/>
        </w:rPr>
        <w:t>Vol 2</w:t>
      </w:r>
      <w:r w:rsidR="00DE20A8" w:rsidRPr="001E55BE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9A5A4D" w:rsidRPr="001E55BE">
        <w:rPr>
          <w:rFonts w:ascii="Times New Roman" w:hAnsi="Times New Roman" w:cs="Times New Roman"/>
          <w:b/>
          <w:i/>
          <w:sz w:val="24"/>
          <w:szCs w:val="24"/>
        </w:rPr>
        <w:t xml:space="preserve"> No </w:t>
      </w:r>
      <w:r w:rsidR="00F94289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C72F3E" w:rsidRPr="001E55BE">
        <w:rPr>
          <w:rFonts w:ascii="Times New Roman" w:hAnsi="Times New Roman" w:cs="Times New Roman"/>
          <w:b/>
          <w:i/>
          <w:sz w:val="24"/>
          <w:szCs w:val="24"/>
        </w:rPr>
        <w:t xml:space="preserve"> (202</w:t>
      </w:r>
      <w:r w:rsidR="00DE20A8" w:rsidRPr="001E55BE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1E55BE">
        <w:rPr>
          <w:rFonts w:ascii="Times New Roman" w:hAnsi="Times New Roman" w:cs="Times New Roman"/>
          <w:b/>
          <w:i/>
          <w:sz w:val="24"/>
          <w:szCs w:val="24"/>
        </w:rPr>
        <w:t xml:space="preserve">): </w:t>
      </w:r>
      <w:r w:rsidR="005D5F0B">
        <w:rPr>
          <w:rFonts w:ascii="Times New Roman" w:hAnsi="Times New Roman" w:cs="Times New Roman"/>
          <w:b/>
          <w:i/>
          <w:sz w:val="24"/>
          <w:szCs w:val="24"/>
        </w:rPr>
        <w:t>63</w:t>
      </w:r>
      <w:r w:rsidR="00F94289">
        <w:rPr>
          <w:rFonts w:ascii="Times New Roman" w:hAnsi="Times New Roman" w:cs="Times New Roman"/>
          <w:b/>
          <w:i/>
          <w:sz w:val="24"/>
          <w:szCs w:val="24"/>
        </w:rPr>
        <w:t xml:space="preserve">7 - </w:t>
      </w:r>
      <w:r w:rsidR="005D5F0B">
        <w:rPr>
          <w:rFonts w:ascii="Times New Roman" w:hAnsi="Times New Roman" w:cs="Times New Roman"/>
          <w:b/>
          <w:i/>
          <w:sz w:val="24"/>
          <w:szCs w:val="24"/>
        </w:rPr>
        <w:t>641</w:t>
      </w:r>
    </w:p>
    <w:p w14:paraId="1FF05887" w14:textId="3C39B716" w:rsidR="00095557" w:rsidRDefault="00095557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319752" w14:textId="4286CD7A" w:rsidR="00185EDF" w:rsidRDefault="00185EDF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858CFF" w14:textId="467EFE02" w:rsidR="00185EDF" w:rsidRDefault="00185EDF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E377BC" w14:textId="01751515" w:rsidR="00185EDF" w:rsidRDefault="00185EDF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029BFE" w14:textId="77777777" w:rsidR="005D5F0B" w:rsidRPr="006D22DE" w:rsidRDefault="005D5F0B" w:rsidP="005D5F0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D22DE">
        <w:rPr>
          <w:rFonts w:ascii="Times New Roman" w:hAnsi="Times New Roman"/>
          <w:sz w:val="28"/>
          <w:szCs w:val="28"/>
        </w:rPr>
        <w:t xml:space="preserve">CHEMICAL CONSTITUENTS OF THE MOSS </w:t>
      </w:r>
      <w:r w:rsidRPr="006D22DE">
        <w:rPr>
          <w:rFonts w:ascii="Times New Roman" w:hAnsi="Times New Roman"/>
          <w:i/>
          <w:sz w:val="28"/>
          <w:szCs w:val="28"/>
        </w:rPr>
        <w:t>Calyptothecium ramosii</w:t>
      </w:r>
      <w:r w:rsidRPr="006D22DE">
        <w:rPr>
          <w:rFonts w:ascii="Times New Roman" w:hAnsi="Times New Roman"/>
          <w:sz w:val="28"/>
          <w:szCs w:val="28"/>
        </w:rPr>
        <w:t xml:space="preserve"> BROTH.</w:t>
      </w:r>
    </w:p>
    <w:p w14:paraId="15271E11" w14:textId="77777777" w:rsidR="005D5F0B" w:rsidRPr="000556EF" w:rsidRDefault="005D5F0B" w:rsidP="005D5F0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8B92DE5" w14:textId="77777777" w:rsidR="005D5F0B" w:rsidRPr="000556EF" w:rsidRDefault="005D5F0B" w:rsidP="005D5F0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556EF">
        <w:rPr>
          <w:rFonts w:ascii="Times New Roman" w:hAnsi="Times New Roman"/>
          <w:sz w:val="24"/>
          <w:szCs w:val="24"/>
        </w:rPr>
        <w:t xml:space="preserve">(Juzuk Kimia bagi Lumut </w:t>
      </w:r>
      <w:r w:rsidRPr="000556EF">
        <w:rPr>
          <w:rFonts w:ascii="Times New Roman" w:hAnsi="Times New Roman"/>
          <w:i/>
          <w:sz w:val="24"/>
          <w:szCs w:val="24"/>
        </w:rPr>
        <w:t>Calyptothecium ramosii</w:t>
      </w:r>
      <w:r w:rsidRPr="000556EF">
        <w:rPr>
          <w:rFonts w:ascii="Times New Roman" w:hAnsi="Times New Roman"/>
          <w:sz w:val="24"/>
          <w:szCs w:val="24"/>
        </w:rPr>
        <w:t xml:space="preserve"> Broth.)</w:t>
      </w:r>
    </w:p>
    <w:p w14:paraId="13227B1E" w14:textId="77777777" w:rsidR="005D5F0B" w:rsidRPr="000556EF" w:rsidRDefault="005D5F0B" w:rsidP="005D5F0B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2CD9E7F8" w14:textId="77777777" w:rsidR="005D5F0B" w:rsidRPr="000556EF" w:rsidRDefault="005D5F0B" w:rsidP="005D5F0B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0556EF">
        <w:rPr>
          <w:rFonts w:ascii="Times New Roman" w:hAnsi="Times New Roman"/>
          <w:sz w:val="20"/>
          <w:szCs w:val="20"/>
        </w:rPr>
        <w:t>Consolacion Y. Ragasa</w:t>
      </w:r>
      <w:r w:rsidRPr="000556EF">
        <w:rPr>
          <w:rFonts w:ascii="Times New Roman" w:hAnsi="Times New Roman"/>
          <w:sz w:val="20"/>
          <w:szCs w:val="20"/>
          <w:vertAlign w:val="superscript"/>
        </w:rPr>
        <w:t>1, 2</w:t>
      </w:r>
      <w:r w:rsidRPr="000556EF">
        <w:rPr>
          <w:rFonts w:ascii="Times New Roman" w:hAnsi="Times New Roman"/>
          <w:sz w:val="20"/>
          <w:szCs w:val="20"/>
        </w:rPr>
        <w:t>, Virgilio C. Linis</w:t>
      </w:r>
      <w:r w:rsidRPr="000556EF">
        <w:rPr>
          <w:rFonts w:ascii="Times New Roman" w:hAnsi="Times New Roman"/>
          <w:sz w:val="20"/>
          <w:szCs w:val="20"/>
          <w:vertAlign w:val="superscript"/>
        </w:rPr>
        <w:t>3</w:t>
      </w:r>
      <w:r w:rsidRPr="000556EF">
        <w:rPr>
          <w:rFonts w:ascii="Times New Roman" w:hAnsi="Times New Roman"/>
          <w:sz w:val="20"/>
          <w:szCs w:val="20"/>
        </w:rPr>
        <w:t>, Chien-Chang Shen</w:t>
      </w:r>
      <w:r w:rsidRPr="000556EF">
        <w:rPr>
          <w:rFonts w:ascii="Times New Roman" w:hAnsi="Times New Roman"/>
          <w:sz w:val="20"/>
          <w:szCs w:val="20"/>
          <w:vertAlign w:val="superscript"/>
        </w:rPr>
        <w:t>4</w:t>
      </w:r>
      <w:r w:rsidRPr="000556EF">
        <w:rPr>
          <w:rFonts w:ascii="Times New Roman" w:hAnsi="Times New Roman"/>
          <w:sz w:val="20"/>
          <w:szCs w:val="20"/>
        </w:rPr>
        <w:t>, Mary Stephanie Carranza</w:t>
      </w:r>
      <w:r w:rsidRPr="000556EF">
        <w:rPr>
          <w:rFonts w:ascii="Times New Roman" w:hAnsi="Times New Roman"/>
          <w:sz w:val="20"/>
          <w:szCs w:val="20"/>
          <w:vertAlign w:val="superscript"/>
        </w:rPr>
        <w:t>1</w:t>
      </w:r>
      <w:r w:rsidRPr="000556EF">
        <w:rPr>
          <w:rFonts w:ascii="Times New Roman" w:hAnsi="Times New Roman"/>
          <w:sz w:val="20"/>
          <w:szCs w:val="20"/>
        </w:rPr>
        <w:t>, Maria Carmen Tan</w:t>
      </w:r>
      <w:r w:rsidRPr="000556EF">
        <w:rPr>
          <w:rFonts w:ascii="Times New Roman" w:hAnsi="Times New Roman"/>
          <w:sz w:val="20"/>
          <w:szCs w:val="20"/>
          <w:vertAlign w:val="superscript"/>
        </w:rPr>
        <w:t>1</w:t>
      </w:r>
      <w:r w:rsidRPr="000556EF">
        <w:rPr>
          <w:rFonts w:ascii="Times New Roman" w:hAnsi="Times New Roman"/>
          <w:sz w:val="20"/>
          <w:szCs w:val="20"/>
        </w:rPr>
        <w:t>*</w:t>
      </w:r>
    </w:p>
    <w:p w14:paraId="3EA4E62B" w14:textId="77777777" w:rsidR="005D5F0B" w:rsidRPr="005D5F0B" w:rsidRDefault="005D5F0B" w:rsidP="005D5F0B">
      <w:pPr>
        <w:spacing w:after="0"/>
        <w:jc w:val="center"/>
        <w:rPr>
          <w:rFonts w:ascii="Times New Roman" w:hAnsi="Times New Roman"/>
          <w:sz w:val="20"/>
          <w:szCs w:val="20"/>
          <w:vertAlign w:val="superscript"/>
        </w:rPr>
      </w:pPr>
      <w:bookmarkStart w:id="0" w:name="_heading=h.gjdgxs" w:colFirst="0" w:colLast="0"/>
      <w:bookmarkEnd w:id="0"/>
    </w:p>
    <w:p w14:paraId="571EC7A0" w14:textId="77777777" w:rsidR="005D5F0B" w:rsidRPr="005D5F0B" w:rsidRDefault="005D5F0B" w:rsidP="005D5F0B">
      <w:pPr>
        <w:spacing w:after="0"/>
        <w:jc w:val="center"/>
        <w:rPr>
          <w:rFonts w:ascii="Times New Roman" w:hAnsi="Times New Roman"/>
          <w:i/>
          <w:iCs/>
          <w:sz w:val="20"/>
          <w:szCs w:val="20"/>
        </w:rPr>
      </w:pPr>
      <w:r w:rsidRPr="005D5F0B">
        <w:rPr>
          <w:rFonts w:ascii="Times New Roman" w:hAnsi="Times New Roman"/>
          <w:i/>
          <w:iCs/>
          <w:sz w:val="20"/>
          <w:szCs w:val="20"/>
          <w:vertAlign w:val="superscript"/>
        </w:rPr>
        <w:t>1</w:t>
      </w:r>
      <w:r w:rsidRPr="005D5F0B">
        <w:rPr>
          <w:rFonts w:ascii="Times New Roman" w:hAnsi="Times New Roman"/>
          <w:i/>
          <w:iCs/>
          <w:sz w:val="20"/>
          <w:szCs w:val="20"/>
        </w:rPr>
        <w:t xml:space="preserve">Chemistry Department, </w:t>
      </w:r>
    </w:p>
    <w:p w14:paraId="52DD3451" w14:textId="77777777" w:rsidR="005D5F0B" w:rsidRPr="005D5F0B" w:rsidRDefault="005D5F0B" w:rsidP="005D5F0B">
      <w:pPr>
        <w:spacing w:after="0"/>
        <w:jc w:val="center"/>
        <w:rPr>
          <w:rFonts w:ascii="Times New Roman" w:hAnsi="Times New Roman"/>
          <w:i/>
          <w:iCs/>
          <w:sz w:val="20"/>
          <w:szCs w:val="20"/>
        </w:rPr>
      </w:pPr>
      <w:r w:rsidRPr="005D5F0B">
        <w:rPr>
          <w:rFonts w:ascii="Times New Roman" w:hAnsi="Times New Roman"/>
          <w:i/>
          <w:iCs/>
          <w:sz w:val="20"/>
          <w:szCs w:val="20"/>
        </w:rPr>
        <w:t>De La Salle University, 2401 Taft Avenue, Manila 1004, Philippines</w:t>
      </w:r>
    </w:p>
    <w:p w14:paraId="0B2CF68C" w14:textId="77777777" w:rsidR="005D5F0B" w:rsidRPr="005D5F0B" w:rsidRDefault="005D5F0B" w:rsidP="005D5F0B">
      <w:pPr>
        <w:spacing w:after="0"/>
        <w:jc w:val="center"/>
        <w:rPr>
          <w:rFonts w:ascii="Times New Roman" w:hAnsi="Times New Roman"/>
          <w:i/>
          <w:iCs/>
          <w:sz w:val="20"/>
          <w:szCs w:val="20"/>
        </w:rPr>
      </w:pPr>
      <w:r w:rsidRPr="005D5F0B">
        <w:rPr>
          <w:rFonts w:ascii="Times New Roman" w:hAnsi="Times New Roman"/>
          <w:i/>
          <w:iCs/>
          <w:sz w:val="20"/>
          <w:szCs w:val="20"/>
          <w:vertAlign w:val="superscript"/>
        </w:rPr>
        <w:t>2</w:t>
      </w:r>
      <w:r w:rsidRPr="005D5F0B">
        <w:rPr>
          <w:rFonts w:ascii="Times New Roman" w:hAnsi="Times New Roman"/>
          <w:i/>
          <w:iCs/>
          <w:sz w:val="20"/>
          <w:szCs w:val="20"/>
        </w:rPr>
        <w:t xml:space="preserve">Chemistry Department, </w:t>
      </w:r>
    </w:p>
    <w:p w14:paraId="56FB1AA5" w14:textId="77777777" w:rsidR="005D5F0B" w:rsidRPr="005D5F0B" w:rsidRDefault="005D5F0B" w:rsidP="005D5F0B">
      <w:pPr>
        <w:spacing w:after="0"/>
        <w:jc w:val="center"/>
        <w:rPr>
          <w:rFonts w:ascii="Times New Roman" w:hAnsi="Times New Roman"/>
          <w:i/>
          <w:iCs/>
          <w:sz w:val="20"/>
          <w:szCs w:val="20"/>
        </w:rPr>
      </w:pPr>
      <w:r w:rsidRPr="005D5F0B">
        <w:rPr>
          <w:rFonts w:ascii="Times New Roman" w:hAnsi="Times New Roman"/>
          <w:i/>
          <w:iCs/>
          <w:sz w:val="20"/>
          <w:szCs w:val="20"/>
        </w:rPr>
        <w:t>De La Salle University Science &amp; Technology Complex Leandro V. Locsin Campus, Biñan City, Laguna 4024, Philippines</w:t>
      </w:r>
    </w:p>
    <w:p w14:paraId="7A3A1836" w14:textId="77777777" w:rsidR="005D5F0B" w:rsidRPr="005D5F0B" w:rsidRDefault="005D5F0B" w:rsidP="005D5F0B">
      <w:pPr>
        <w:spacing w:after="0"/>
        <w:jc w:val="center"/>
        <w:rPr>
          <w:rFonts w:ascii="Times New Roman" w:hAnsi="Times New Roman"/>
          <w:i/>
          <w:iCs/>
          <w:sz w:val="20"/>
          <w:szCs w:val="20"/>
        </w:rPr>
      </w:pPr>
      <w:r w:rsidRPr="005D5F0B">
        <w:rPr>
          <w:rFonts w:ascii="Times New Roman" w:hAnsi="Times New Roman"/>
          <w:i/>
          <w:iCs/>
          <w:sz w:val="20"/>
          <w:szCs w:val="20"/>
          <w:vertAlign w:val="superscript"/>
        </w:rPr>
        <w:t>3</w:t>
      </w:r>
      <w:r w:rsidRPr="005D5F0B">
        <w:rPr>
          <w:rFonts w:ascii="Times New Roman" w:hAnsi="Times New Roman"/>
          <w:i/>
          <w:iCs/>
          <w:sz w:val="20"/>
          <w:szCs w:val="20"/>
        </w:rPr>
        <w:t xml:space="preserve">Biology Department, </w:t>
      </w:r>
    </w:p>
    <w:p w14:paraId="21BFBB84" w14:textId="77777777" w:rsidR="005D5F0B" w:rsidRPr="005D5F0B" w:rsidRDefault="005D5F0B" w:rsidP="005D5F0B">
      <w:pPr>
        <w:spacing w:after="0"/>
        <w:jc w:val="center"/>
        <w:rPr>
          <w:rFonts w:ascii="Times New Roman" w:hAnsi="Times New Roman"/>
          <w:i/>
          <w:iCs/>
          <w:sz w:val="20"/>
          <w:szCs w:val="20"/>
        </w:rPr>
      </w:pPr>
      <w:r w:rsidRPr="005D5F0B">
        <w:rPr>
          <w:rFonts w:ascii="Times New Roman" w:hAnsi="Times New Roman"/>
          <w:i/>
          <w:iCs/>
          <w:sz w:val="20"/>
          <w:szCs w:val="20"/>
        </w:rPr>
        <w:t>De La Salle University, 2401 Taft Avenue, Manila 1004, Philippines</w:t>
      </w:r>
    </w:p>
    <w:p w14:paraId="53898002" w14:textId="77777777" w:rsidR="005D5F0B" w:rsidRPr="005D5F0B" w:rsidRDefault="005D5F0B" w:rsidP="005D5F0B">
      <w:pPr>
        <w:spacing w:after="0"/>
        <w:jc w:val="center"/>
        <w:rPr>
          <w:rFonts w:ascii="Times New Roman" w:hAnsi="Times New Roman"/>
          <w:i/>
          <w:iCs/>
          <w:sz w:val="20"/>
          <w:szCs w:val="20"/>
        </w:rPr>
      </w:pPr>
      <w:r w:rsidRPr="005D5F0B">
        <w:rPr>
          <w:rFonts w:ascii="Times New Roman" w:hAnsi="Times New Roman"/>
          <w:i/>
          <w:iCs/>
          <w:sz w:val="20"/>
          <w:szCs w:val="20"/>
          <w:vertAlign w:val="superscript"/>
        </w:rPr>
        <w:t>4</w:t>
      </w:r>
      <w:r w:rsidRPr="005D5F0B">
        <w:rPr>
          <w:rFonts w:ascii="Times New Roman" w:hAnsi="Times New Roman"/>
          <w:i/>
          <w:iCs/>
          <w:sz w:val="20"/>
          <w:szCs w:val="20"/>
        </w:rPr>
        <w:t xml:space="preserve">National Research Institute of Chinese Medicine, </w:t>
      </w:r>
    </w:p>
    <w:p w14:paraId="5D00AA63" w14:textId="77777777" w:rsidR="005D5F0B" w:rsidRPr="005D5F0B" w:rsidRDefault="005D5F0B" w:rsidP="005D5F0B">
      <w:pPr>
        <w:spacing w:after="0"/>
        <w:jc w:val="center"/>
        <w:rPr>
          <w:rFonts w:ascii="Times New Roman" w:hAnsi="Times New Roman"/>
          <w:i/>
          <w:iCs/>
          <w:sz w:val="20"/>
          <w:szCs w:val="20"/>
        </w:rPr>
      </w:pPr>
      <w:r w:rsidRPr="005D5F0B">
        <w:rPr>
          <w:rFonts w:ascii="Times New Roman" w:hAnsi="Times New Roman"/>
          <w:i/>
          <w:iCs/>
          <w:sz w:val="20"/>
          <w:szCs w:val="20"/>
        </w:rPr>
        <w:t>Ministry of Health and Welfare, 155-1, Li-Nong St., Sec. 2, Taipei, Taiwan</w:t>
      </w:r>
    </w:p>
    <w:p w14:paraId="7D9573C0" w14:textId="77777777" w:rsidR="005D5F0B" w:rsidRPr="005D5F0B" w:rsidRDefault="005D5F0B" w:rsidP="005D5F0B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5D5F0B">
        <w:rPr>
          <w:rFonts w:ascii="Times New Roman" w:hAnsi="Times New Roman"/>
          <w:sz w:val="20"/>
          <w:szCs w:val="20"/>
        </w:rPr>
        <w:t xml:space="preserve"> </w:t>
      </w:r>
    </w:p>
    <w:p w14:paraId="69867A25" w14:textId="77777777" w:rsidR="005D5F0B" w:rsidRPr="005D5F0B" w:rsidRDefault="005D5F0B" w:rsidP="005D5F0B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  <w:r w:rsidRPr="005D5F0B">
        <w:rPr>
          <w:rFonts w:ascii="Times New Roman" w:hAnsi="Times New Roman"/>
          <w:i/>
          <w:sz w:val="20"/>
          <w:szCs w:val="20"/>
        </w:rPr>
        <w:t xml:space="preserve">*Corresponding author:  maria.carmen.tan@dlsu.edu.ph </w:t>
      </w:r>
      <w:r w:rsidRPr="005D5F0B">
        <w:rPr>
          <w:rFonts w:ascii="Times New Roman" w:hAnsi="Times New Roman"/>
          <w:b/>
          <w:i/>
          <w:sz w:val="20"/>
          <w:szCs w:val="20"/>
        </w:rPr>
        <w:t xml:space="preserve"> </w:t>
      </w:r>
    </w:p>
    <w:p w14:paraId="6708BEC5" w14:textId="77777777" w:rsidR="005D5F0B" w:rsidRPr="005D5F0B" w:rsidRDefault="005D5F0B" w:rsidP="005D5F0B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558B89E5" w14:textId="77777777" w:rsidR="005D5F0B" w:rsidRPr="005D5F0B" w:rsidRDefault="005D5F0B" w:rsidP="005D5F0B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6535F978" w14:textId="3A25F16C" w:rsidR="005D5F0B" w:rsidRPr="005D5F0B" w:rsidRDefault="005D5F0B" w:rsidP="005D5F0B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  <w:r w:rsidRPr="005D5F0B">
        <w:rPr>
          <w:rFonts w:ascii="Times New Roman" w:hAnsi="Times New Roman"/>
          <w:noProof/>
          <w:sz w:val="20"/>
          <w:szCs w:val="20"/>
        </w:rPr>
        <w:t xml:space="preserve">Received: 5 July 2021; Accepted: 10 August 2021; Published:  </w:t>
      </w:r>
      <w:r w:rsidR="00334F7B">
        <w:rPr>
          <w:rFonts w:ascii="Times New Roman" w:hAnsi="Times New Roman"/>
          <w:noProof/>
          <w:sz w:val="20"/>
          <w:szCs w:val="20"/>
        </w:rPr>
        <w:t>29</w:t>
      </w:r>
      <w:r w:rsidRPr="005D5F0B">
        <w:rPr>
          <w:rFonts w:ascii="Times New Roman" w:hAnsi="Times New Roman"/>
          <w:noProof/>
          <w:sz w:val="20"/>
          <w:szCs w:val="20"/>
        </w:rPr>
        <w:t xml:space="preserve"> August 2021</w:t>
      </w:r>
    </w:p>
    <w:p w14:paraId="62B06448" w14:textId="77777777" w:rsidR="005D5F0B" w:rsidRPr="005D5F0B" w:rsidRDefault="005D5F0B" w:rsidP="005D5F0B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24040961" w14:textId="77777777" w:rsidR="005D5F0B" w:rsidRPr="005D5F0B" w:rsidRDefault="005D5F0B" w:rsidP="005D5F0B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49E8A54E" w14:textId="77777777" w:rsidR="005D5F0B" w:rsidRPr="005D5F0B" w:rsidRDefault="005D5F0B" w:rsidP="005D5F0B">
      <w:pPr>
        <w:spacing w:after="0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5D5F0B">
        <w:rPr>
          <w:rFonts w:ascii="Times New Roman" w:hAnsi="Times New Roman"/>
          <w:b/>
          <w:noProof/>
          <w:sz w:val="20"/>
          <w:szCs w:val="20"/>
        </w:rPr>
        <w:t>Abstract</w:t>
      </w:r>
    </w:p>
    <w:p w14:paraId="7D1A7DB8" w14:textId="77777777" w:rsidR="005D5F0B" w:rsidRPr="005D5F0B" w:rsidRDefault="005D5F0B" w:rsidP="005D5F0B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D5F0B">
        <w:rPr>
          <w:rFonts w:ascii="Times New Roman" w:hAnsi="Times New Roman"/>
          <w:i/>
          <w:sz w:val="20"/>
          <w:szCs w:val="20"/>
        </w:rPr>
        <w:t>Calyptothecium ramosii</w:t>
      </w:r>
      <w:r w:rsidRPr="005D5F0B">
        <w:rPr>
          <w:rFonts w:ascii="Times New Roman" w:hAnsi="Times New Roman"/>
          <w:sz w:val="20"/>
          <w:szCs w:val="20"/>
        </w:rPr>
        <w:t xml:space="preserve"> Broth. of the moss family Pterobyaceae is a species indigenous to the Philippines. Chemical investigation of the dichloromethane extract of </w:t>
      </w:r>
      <w:r w:rsidRPr="005D5F0B">
        <w:rPr>
          <w:rFonts w:ascii="Times New Roman" w:hAnsi="Times New Roman"/>
          <w:i/>
          <w:sz w:val="20"/>
          <w:szCs w:val="20"/>
        </w:rPr>
        <w:t>C. ramosii</w:t>
      </w:r>
      <w:r w:rsidRPr="005D5F0B">
        <w:rPr>
          <w:rFonts w:ascii="Times New Roman" w:hAnsi="Times New Roman"/>
          <w:sz w:val="20"/>
          <w:szCs w:val="20"/>
        </w:rPr>
        <w:t xml:space="preserve"> has led to the isolation of γ-polypodatetraene (</w:t>
      </w:r>
      <w:r w:rsidRPr="005D5F0B">
        <w:rPr>
          <w:rFonts w:ascii="Times New Roman" w:hAnsi="Times New Roman"/>
          <w:b/>
          <w:sz w:val="20"/>
          <w:szCs w:val="20"/>
        </w:rPr>
        <w:t>1</w:t>
      </w:r>
      <w:r w:rsidRPr="005D5F0B">
        <w:rPr>
          <w:rFonts w:ascii="Times New Roman" w:hAnsi="Times New Roman"/>
          <w:sz w:val="20"/>
          <w:szCs w:val="20"/>
        </w:rPr>
        <w:t>), cinnamic acid (</w:t>
      </w:r>
      <w:r w:rsidRPr="005D5F0B">
        <w:rPr>
          <w:rFonts w:ascii="Times New Roman" w:hAnsi="Times New Roman"/>
          <w:b/>
          <w:sz w:val="20"/>
          <w:szCs w:val="20"/>
        </w:rPr>
        <w:t>2</w:t>
      </w:r>
      <w:r w:rsidRPr="005D5F0B">
        <w:rPr>
          <w:rFonts w:ascii="Times New Roman" w:hAnsi="Times New Roman"/>
          <w:sz w:val="20"/>
          <w:szCs w:val="20"/>
        </w:rPr>
        <w:t>) and saturated long-chain hydrocarbons (</w:t>
      </w:r>
      <w:r w:rsidRPr="005D5F0B">
        <w:rPr>
          <w:rFonts w:ascii="Times New Roman" w:hAnsi="Times New Roman"/>
          <w:b/>
          <w:sz w:val="20"/>
          <w:szCs w:val="20"/>
        </w:rPr>
        <w:t>3</w:t>
      </w:r>
      <w:r w:rsidRPr="005D5F0B">
        <w:rPr>
          <w:rFonts w:ascii="Times New Roman" w:hAnsi="Times New Roman"/>
          <w:sz w:val="20"/>
          <w:szCs w:val="20"/>
        </w:rPr>
        <w:t xml:space="preserve">).  The structure of </w:t>
      </w:r>
      <w:r w:rsidRPr="005D5F0B">
        <w:rPr>
          <w:rFonts w:ascii="Times New Roman" w:hAnsi="Times New Roman"/>
          <w:b/>
          <w:sz w:val="20"/>
          <w:szCs w:val="20"/>
        </w:rPr>
        <w:t>1</w:t>
      </w:r>
      <w:r w:rsidRPr="005D5F0B">
        <w:rPr>
          <w:rFonts w:ascii="Times New Roman" w:hAnsi="Times New Roman"/>
          <w:sz w:val="20"/>
          <w:szCs w:val="20"/>
        </w:rPr>
        <w:t xml:space="preserve"> was elucidated by extensive 1D and 2D nuclear magnetic resonance spectroscopy (NMR) and confirmed by comparison of its NMR data with literature data. The structures of </w:t>
      </w:r>
      <w:r w:rsidRPr="005D5F0B">
        <w:rPr>
          <w:rFonts w:ascii="Times New Roman" w:hAnsi="Times New Roman"/>
          <w:b/>
          <w:sz w:val="20"/>
          <w:szCs w:val="20"/>
        </w:rPr>
        <w:t>2</w:t>
      </w:r>
      <w:r w:rsidRPr="005D5F0B">
        <w:rPr>
          <w:rFonts w:ascii="Times New Roman" w:hAnsi="Times New Roman"/>
          <w:sz w:val="20"/>
          <w:szCs w:val="20"/>
        </w:rPr>
        <w:t xml:space="preserve"> and </w:t>
      </w:r>
      <w:r w:rsidRPr="005D5F0B">
        <w:rPr>
          <w:rFonts w:ascii="Times New Roman" w:hAnsi="Times New Roman"/>
          <w:b/>
          <w:sz w:val="20"/>
          <w:szCs w:val="20"/>
        </w:rPr>
        <w:t>3</w:t>
      </w:r>
      <w:r w:rsidRPr="005D5F0B">
        <w:rPr>
          <w:rFonts w:ascii="Times New Roman" w:hAnsi="Times New Roman"/>
          <w:sz w:val="20"/>
          <w:szCs w:val="20"/>
        </w:rPr>
        <w:t xml:space="preserve"> were identified by comparison of their NMR data with literature data.</w:t>
      </w:r>
    </w:p>
    <w:p w14:paraId="7C55FA9E" w14:textId="77777777" w:rsidR="005D5F0B" w:rsidRPr="005D5F0B" w:rsidRDefault="005D5F0B" w:rsidP="005D5F0B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097C8C7E" w14:textId="36550411" w:rsidR="005D5F0B" w:rsidRPr="005D5F0B" w:rsidRDefault="005D5F0B" w:rsidP="005D5F0B">
      <w:pPr>
        <w:spacing w:after="0"/>
        <w:ind w:left="1170" w:hanging="1170"/>
        <w:jc w:val="both"/>
        <w:rPr>
          <w:rFonts w:ascii="Times New Roman" w:hAnsi="Times New Roman"/>
          <w:sz w:val="20"/>
          <w:szCs w:val="20"/>
        </w:rPr>
      </w:pPr>
      <w:r w:rsidRPr="005D5F0B">
        <w:rPr>
          <w:rFonts w:ascii="Times New Roman" w:hAnsi="Times New Roman"/>
          <w:b/>
          <w:bCs/>
          <w:sz w:val="20"/>
          <w:szCs w:val="20"/>
        </w:rPr>
        <w:t>Keywords:</w:t>
      </w:r>
      <w:r w:rsidRPr="005D5F0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 w:rsidRPr="005D5F0B">
        <w:rPr>
          <w:rFonts w:ascii="Times New Roman" w:hAnsi="Times New Roman"/>
          <w:i/>
          <w:sz w:val="20"/>
          <w:szCs w:val="20"/>
        </w:rPr>
        <w:t>Calyptothecium ramosii</w:t>
      </w:r>
      <w:r w:rsidRPr="005D5F0B">
        <w:rPr>
          <w:rFonts w:ascii="Times New Roman" w:hAnsi="Times New Roman"/>
          <w:sz w:val="20"/>
          <w:szCs w:val="20"/>
        </w:rPr>
        <w:t xml:space="preserve"> Broth., cinnamic acid, long-chain hydrocarbons, γ-polypodatetraene, Pterobyaceae</w:t>
      </w:r>
    </w:p>
    <w:p w14:paraId="0A267274" w14:textId="77777777" w:rsidR="005D5F0B" w:rsidRPr="005D5F0B" w:rsidRDefault="005D5F0B" w:rsidP="005D5F0B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000173DB" w14:textId="5003DDE0" w:rsidR="005D5F0B" w:rsidRPr="005D5F0B" w:rsidRDefault="005D5F0B" w:rsidP="005D5F0B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5D5F0B">
        <w:rPr>
          <w:rFonts w:ascii="Times New Roman" w:hAnsi="Times New Roman"/>
          <w:b/>
          <w:sz w:val="20"/>
          <w:szCs w:val="20"/>
        </w:rPr>
        <w:t>Abstra</w:t>
      </w:r>
      <w:r>
        <w:rPr>
          <w:rFonts w:ascii="Times New Roman" w:hAnsi="Times New Roman"/>
          <w:b/>
          <w:sz w:val="20"/>
          <w:szCs w:val="20"/>
        </w:rPr>
        <w:t>k</w:t>
      </w:r>
    </w:p>
    <w:p w14:paraId="52C65660" w14:textId="77777777" w:rsidR="005D5F0B" w:rsidRPr="005D5F0B" w:rsidRDefault="005D5F0B" w:rsidP="005D5F0B">
      <w:pPr>
        <w:spacing w:after="0"/>
        <w:jc w:val="both"/>
        <w:rPr>
          <w:rFonts w:ascii="Times New Roman" w:hAnsi="Times New Roman"/>
          <w:noProof/>
          <w:sz w:val="20"/>
          <w:szCs w:val="20"/>
          <w:lang w:val="ms-MY" w:eastAsia="ko-KR"/>
        </w:rPr>
      </w:pPr>
      <w:r w:rsidRPr="005D5F0B">
        <w:rPr>
          <w:rFonts w:ascii="Times New Roman" w:hAnsi="Times New Roman"/>
          <w:i/>
          <w:noProof/>
          <w:sz w:val="20"/>
          <w:szCs w:val="20"/>
          <w:lang w:val="ms-MY"/>
        </w:rPr>
        <w:t>Calyptothecium ramosii</w:t>
      </w:r>
      <w:r w:rsidRPr="005D5F0B">
        <w:rPr>
          <w:rFonts w:ascii="Times New Roman" w:hAnsi="Times New Roman"/>
          <w:noProof/>
          <w:sz w:val="20"/>
          <w:szCs w:val="20"/>
          <w:lang w:val="ms-MY"/>
        </w:rPr>
        <w:t xml:space="preserve"> Broth. ialah lumut dari famili Pterobyaceace merupakan spesies asli bagi Filipina. Kajian juzuk kimia dilakukan ke atas ekstrak </w:t>
      </w:r>
      <w:r w:rsidRPr="005D5F0B">
        <w:rPr>
          <w:rFonts w:ascii="Times New Roman" w:hAnsi="Times New Roman"/>
          <w:i/>
          <w:iCs/>
          <w:noProof/>
          <w:sz w:val="20"/>
          <w:szCs w:val="20"/>
          <w:lang w:val="ms-MY"/>
        </w:rPr>
        <w:t xml:space="preserve">C. ramosii </w:t>
      </w:r>
      <w:r w:rsidRPr="005D5F0B">
        <w:rPr>
          <w:rFonts w:ascii="Times New Roman" w:hAnsi="Times New Roman"/>
          <w:noProof/>
          <w:sz w:val="20"/>
          <w:szCs w:val="20"/>
          <w:lang w:val="ms-MY"/>
        </w:rPr>
        <w:t>menggunakan diklorometana untuk memisahkan γ-polipodatetraen (</w:t>
      </w:r>
      <w:r w:rsidRPr="005D5F0B">
        <w:rPr>
          <w:rFonts w:ascii="Times New Roman" w:hAnsi="Times New Roman"/>
          <w:b/>
          <w:noProof/>
          <w:sz w:val="20"/>
          <w:szCs w:val="20"/>
          <w:lang w:val="ms-MY"/>
        </w:rPr>
        <w:t>1</w:t>
      </w:r>
      <w:r w:rsidRPr="005D5F0B">
        <w:rPr>
          <w:rFonts w:ascii="Times New Roman" w:hAnsi="Times New Roman"/>
          <w:noProof/>
          <w:sz w:val="20"/>
          <w:szCs w:val="20"/>
          <w:lang w:val="ms-MY"/>
        </w:rPr>
        <w:t>), asid sinamik (</w:t>
      </w:r>
      <w:r w:rsidRPr="005D5F0B">
        <w:rPr>
          <w:rFonts w:ascii="Times New Roman" w:hAnsi="Times New Roman"/>
          <w:b/>
          <w:noProof/>
          <w:sz w:val="20"/>
          <w:szCs w:val="20"/>
          <w:lang w:val="ms-MY"/>
        </w:rPr>
        <w:t>2</w:t>
      </w:r>
      <w:r w:rsidRPr="005D5F0B">
        <w:rPr>
          <w:rFonts w:ascii="Times New Roman" w:hAnsi="Times New Roman"/>
          <w:noProof/>
          <w:sz w:val="20"/>
          <w:szCs w:val="20"/>
          <w:lang w:val="ms-MY"/>
        </w:rPr>
        <w:t>) dan hidrokarbon tepu rantaian panjang (</w:t>
      </w:r>
      <w:r w:rsidRPr="005D5F0B">
        <w:rPr>
          <w:rFonts w:ascii="Times New Roman" w:hAnsi="Times New Roman"/>
          <w:b/>
          <w:noProof/>
          <w:sz w:val="20"/>
          <w:szCs w:val="20"/>
          <w:lang w:val="ms-MY"/>
        </w:rPr>
        <w:t>3</w:t>
      </w:r>
      <w:r w:rsidRPr="005D5F0B">
        <w:rPr>
          <w:rFonts w:ascii="Times New Roman" w:hAnsi="Times New Roman"/>
          <w:noProof/>
          <w:sz w:val="20"/>
          <w:szCs w:val="20"/>
          <w:lang w:val="ms-MY"/>
        </w:rPr>
        <w:t xml:space="preserve">). Struktur 1 telah dicirikan melalui spektroskopi nuklear magnetik resonan 1D dan 2D dan ditentusahkan melalui perbandingan data kajian literatur dan data NMR. </w:t>
      </w:r>
    </w:p>
    <w:p w14:paraId="1DEC7519" w14:textId="77777777" w:rsidR="005D5F0B" w:rsidRPr="005D5F0B" w:rsidRDefault="005D5F0B" w:rsidP="005D5F0B">
      <w:pPr>
        <w:spacing w:after="0"/>
        <w:rPr>
          <w:rFonts w:ascii="Times New Roman" w:hAnsi="Times New Roman"/>
          <w:sz w:val="20"/>
          <w:szCs w:val="20"/>
        </w:rPr>
      </w:pPr>
    </w:p>
    <w:p w14:paraId="135507B7" w14:textId="3F63AEE5" w:rsidR="005D5F0B" w:rsidRDefault="005D5F0B" w:rsidP="005D5F0B">
      <w:pPr>
        <w:spacing w:after="0"/>
        <w:ind w:left="1260" w:hanging="1260"/>
        <w:jc w:val="both"/>
        <w:rPr>
          <w:rFonts w:ascii="Times New Roman" w:hAnsi="Times New Roman"/>
          <w:noProof/>
          <w:sz w:val="20"/>
          <w:szCs w:val="20"/>
          <w:lang w:val="ms-MY"/>
        </w:rPr>
      </w:pPr>
      <w:r w:rsidRPr="005D5F0B">
        <w:rPr>
          <w:rFonts w:ascii="Times New Roman" w:hAnsi="Times New Roman"/>
          <w:b/>
          <w:bCs/>
          <w:noProof/>
          <w:sz w:val="20"/>
          <w:szCs w:val="20"/>
          <w:lang w:val="ms-MY"/>
        </w:rPr>
        <w:t>Kata kunci:</w:t>
      </w:r>
      <w:r w:rsidRPr="005D5F0B">
        <w:rPr>
          <w:rFonts w:ascii="Times New Roman" w:hAnsi="Times New Roman"/>
          <w:noProof/>
          <w:sz w:val="20"/>
          <w:szCs w:val="20"/>
          <w:lang w:val="ms-MY"/>
        </w:rPr>
        <w:t xml:space="preserve"> </w:t>
      </w:r>
      <w:r>
        <w:rPr>
          <w:rFonts w:ascii="Times New Roman" w:hAnsi="Times New Roman"/>
          <w:noProof/>
          <w:sz w:val="20"/>
          <w:szCs w:val="20"/>
          <w:lang w:val="ms-MY"/>
        </w:rPr>
        <w:tab/>
      </w:r>
      <w:r w:rsidRPr="005D5F0B">
        <w:rPr>
          <w:rFonts w:ascii="Times New Roman" w:hAnsi="Times New Roman"/>
          <w:i/>
          <w:noProof/>
          <w:sz w:val="20"/>
          <w:szCs w:val="20"/>
          <w:lang w:val="ms-MY"/>
        </w:rPr>
        <w:t>Calyptothecium ramosii</w:t>
      </w:r>
      <w:r w:rsidRPr="005D5F0B">
        <w:rPr>
          <w:rFonts w:ascii="Times New Roman" w:hAnsi="Times New Roman"/>
          <w:noProof/>
          <w:sz w:val="20"/>
          <w:szCs w:val="20"/>
          <w:lang w:val="ms-MY"/>
        </w:rPr>
        <w:t xml:space="preserve"> Broth., asid sinamik, hidrkarbon rantaian panjang, γ-polipodatetraen, Pterobyaceae</w:t>
      </w:r>
    </w:p>
    <w:p w14:paraId="6E395CD5" w14:textId="29AB48D2" w:rsidR="005D5F0B" w:rsidRDefault="005D5F0B" w:rsidP="005D5F0B">
      <w:pPr>
        <w:spacing w:after="0"/>
        <w:ind w:left="1260" w:hanging="1260"/>
        <w:jc w:val="both"/>
        <w:rPr>
          <w:rFonts w:ascii="Times New Roman" w:hAnsi="Times New Roman"/>
          <w:noProof/>
          <w:sz w:val="20"/>
          <w:szCs w:val="20"/>
          <w:lang w:val="ms-MY"/>
        </w:rPr>
      </w:pPr>
    </w:p>
    <w:p w14:paraId="674C74E2" w14:textId="77777777" w:rsidR="005D5F0B" w:rsidRPr="00F447A7" w:rsidRDefault="005D5F0B" w:rsidP="005D5F0B">
      <w:pPr>
        <w:spacing w:after="0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F447A7">
        <w:rPr>
          <w:rFonts w:ascii="Times New Roman" w:hAnsi="Times New Roman"/>
          <w:b/>
          <w:noProof/>
          <w:sz w:val="20"/>
          <w:szCs w:val="20"/>
        </w:rPr>
        <w:t>References</w:t>
      </w:r>
    </w:p>
    <w:p w14:paraId="7B2CE05C" w14:textId="77777777" w:rsidR="005D5F0B" w:rsidRPr="00B41600" w:rsidRDefault="005D5F0B" w:rsidP="005D5F0B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Tan, </w:t>
      </w:r>
      <w:r w:rsidRPr="00B41600">
        <w:rPr>
          <w:rFonts w:ascii="Times New Roman" w:hAnsi="Times New Roman"/>
          <w:sz w:val="20"/>
          <w:szCs w:val="20"/>
        </w:rPr>
        <w:t xml:space="preserve">B. C. and Iwatsuki, Z. (1991) A new annotated Philippine moss checklist. </w:t>
      </w:r>
      <w:r w:rsidRPr="00B41600">
        <w:rPr>
          <w:rFonts w:ascii="Times New Roman" w:hAnsi="Times New Roman"/>
          <w:i/>
          <w:sz w:val="20"/>
          <w:szCs w:val="20"/>
        </w:rPr>
        <w:t>Harvard Papers in Botany</w:t>
      </w:r>
      <w:r w:rsidRPr="00B41600">
        <w:rPr>
          <w:rFonts w:ascii="Times New Roman" w:hAnsi="Times New Roman"/>
          <w:sz w:val="20"/>
          <w:szCs w:val="20"/>
        </w:rPr>
        <w:t>, 1(3): 1-64.</w:t>
      </w:r>
    </w:p>
    <w:p w14:paraId="03A81699" w14:textId="77777777" w:rsidR="005D5F0B" w:rsidRPr="00B41600" w:rsidRDefault="005D5F0B" w:rsidP="005D5F0B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sz w:val="20"/>
          <w:szCs w:val="20"/>
        </w:rPr>
        <w:t xml:space="preserve">Linis, V. C. (2006) A review of intra-Philippine distribution patterns of Philippine mosses based on recent evidence of tectonic evolution of the archipelago: Insights and problems. </w:t>
      </w:r>
      <w:r w:rsidRPr="00B41600">
        <w:rPr>
          <w:rFonts w:ascii="Times New Roman" w:hAnsi="Times New Roman"/>
          <w:i/>
          <w:sz w:val="20"/>
          <w:szCs w:val="20"/>
        </w:rPr>
        <w:t>Banwa,</w:t>
      </w:r>
      <w:r w:rsidRPr="00B41600">
        <w:rPr>
          <w:rFonts w:ascii="Times New Roman" w:hAnsi="Times New Roman"/>
          <w:sz w:val="20"/>
          <w:szCs w:val="20"/>
        </w:rPr>
        <w:t xml:space="preserve"> 3(1&amp;2): 31-64. </w:t>
      </w:r>
    </w:p>
    <w:p w14:paraId="627791B8" w14:textId="77777777" w:rsidR="005D5F0B" w:rsidRPr="00B41600" w:rsidRDefault="005D5F0B" w:rsidP="005D5F0B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sz w:val="20"/>
          <w:szCs w:val="20"/>
        </w:rPr>
        <w:t xml:space="preserve">Mitten, W. (1868) A list of the Musci collected by the Rev. Thomas Powell in the Samoa or Navigator's Islands. </w:t>
      </w:r>
      <w:r w:rsidRPr="00B41600">
        <w:rPr>
          <w:rFonts w:ascii="Times New Roman" w:hAnsi="Times New Roman"/>
          <w:i/>
          <w:sz w:val="20"/>
          <w:szCs w:val="20"/>
        </w:rPr>
        <w:t>Journal of the Linnean Society</w:t>
      </w:r>
      <w:r w:rsidRPr="00B41600">
        <w:rPr>
          <w:rFonts w:ascii="Times New Roman" w:hAnsi="Times New Roman"/>
          <w:sz w:val="20"/>
          <w:szCs w:val="20"/>
        </w:rPr>
        <w:t>, 10: 166-195.</w:t>
      </w:r>
    </w:p>
    <w:p w14:paraId="201E2B25" w14:textId="77777777" w:rsidR="005D5F0B" w:rsidRPr="00B41600" w:rsidRDefault="005D5F0B" w:rsidP="005D5F0B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sz w:val="20"/>
          <w:szCs w:val="20"/>
        </w:rPr>
        <w:t xml:space="preserve">Noguchi, A. (1986) Notulae bryologicae, XII. </w:t>
      </w:r>
      <w:r w:rsidRPr="00B41600">
        <w:rPr>
          <w:rFonts w:ascii="Times New Roman" w:hAnsi="Times New Roman"/>
          <w:i/>
          <w:sz w:val="20"/>
          <w:szCs w:val="20"/>
        </w:rPr>
        <w:t>Journal of the Hattori Botanical Laboratory</w:t>
      </w:r>
      <w:r w:rsidRPr="00B41600">
        <w:rPr>
          <w:rFonts w:ascii="Times New Roman" w:hAnsi="Times New Roman"/>
          <w:sz w:val="20"/>
          <w:szCs w:val="20"/>
        </w:rPr>
        <w:t>, 60: 149-158.</w:t>
      </w:r>
    </w:p>
    <w:p w14:paraId="4069E21D" w14:textId="77777777" w:rsidR="005D5F0B" w:rsidRPr="00B41600" w:rsidRDefault="005D5F0B" w:rsidP="005D5F0B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sz w:val="20"/>
          <w:szCs w:val="20"/>
        </w:rPr>
        <w:t xml:space="preserve">Bartram, E. B. (1939). Mosses of the Philippines. </w:t>
      </w:r>
      <w:r w:rsidRPr="00B41600">
        <w:rPr>
          <w:rFonts w:ascii="Times New Roman" w:hAnsi="Times New Roman"/>
          <w:i/>
          <w:sz w:val="20"/>
          <w:szCs w:val="20"/>
        </w:rPr>
        <w:t>Philippine Journal of Science</w:t>
      </w:r>
      <w:r w:rsidRPr="00B41600">
        <w:rPr>
          <w:rFonts w:ascii="Times New Roman" w:hAnsi="Times New Roman"/>
          <w:sz w:val="20"/>
          <w:szCs w:val="20"/>
        </w:rPr>
        <w:t>, 68(1–4):1-437.</w:t>
      </w:r>
    </w:p>
    <w:p w14:paraId="39144ACD" w14:textId="77777777" w:rsidR="005D5F0B" w:rsidRPr="00B41600" w:rsidRDefault="005D5F0B" w:rsidP="005D5F0B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sz w:val="20"/>
          <w:szCs w:val="20"/>
        </w:rPr>
        <w:t xml:space="preserve">Brotherus, V. F. (1913). Contributions to the bryological flora of the Philippines IV. Philippine Journal of </w:t>
      </w:r>
      <w:r w:rsidRPr="00B41600">
        <w:rPr>
          <w:rFonts w:ascii="Times New Roman" w:hAnsi="Times New Roman"/>
          <w:i/>
          <w:sz w:val="20"/>
          <w:szCs w:val="20"/>
        </w:rPr>
        <w:t>Science</w:t>
      </w:r>
      <w:r w:rsidRPr="00B41600">
        <w:rPr>
          <w:rFonts w:ascii="Times New Roman" w:hAnsi="Times New Roman"/>
          <w:sz w:val="20"/>
          <w:szCs w:val="20"/>
        </w:rPr>
        <w:t>, 8:65-98.</w:t>
      </w:r>
    </w:p>
    <w:p w14:paraId="5A867343" w14:textId="77777777" w:rsidR="005D5F0B" w:rsidRPr="00B41600" w:rsidRDefault="005D5F0B" w:rsidP="005D5F0B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sz w:val="20"/>
          <w:szCs w:val="20"/>
        </w:rPr>
        <w:t xml:space="preserve">Hyvönen, J. (1989). Bryophyte flora of the Huon Peninsula, Papua New Guinea. XXVI. Pterobryaceae (Musci). </w:t>
      </w:r>
      <w:r w:rsidRPr="00B41600">
        <w:rPr>
          <w:rFonts w:ascii="Times New Roman" w:hAnsi="Times New Roman"/>
          <w:i/>
          <w:sz w:val="20"/>
          <w:szCs w:val="20"/>
        </w:rPr>
        <w:t>Acta Botanica Fennica,</w:t>
      </w:r>
      <w:r w:rsidRPr="00B41600">
        <w:rPr>
          <w:rFonts w:ascii="Times New Roman" w:hAnsi="Times New Roman"/>
          <w:sz w:val="20"/>
          <w:szCs w:val="20"/>
        </w:rPr>
        <w:t xml:space="preserve"> 137: 1-40.</w:t>
      </w:r>
    </w:p>
    <w:p w14:paraId="7300B48B" w14:textId="77777777" w:rsidR="005D5F0B" w:rsidRPr="00B41600" w:rsidRDefault="005D5F0B" w:rsidP="005D5F0B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sz w:val="20"/>
          <w:szCs w:val="20"/>
        </w:rPr>
        <w:t xml:space="preserve">Carranza, M.S., Linis, V., Ragasa, C. and Tan, M. (2019). Chemical constituents and antioxidant potentials of seven Philippine mosses. </w:t>
      </w:r>
      <w:r w:rsidRPr="00B41600">
        <w:rPr>
          <w:rFonts w:ascii="Times New Roman" w:hAnsi="Times New Roman"/>
          <w:i/>
          <w:sz w:val="20"/>
          <w:szCs w:val="20"/>
        </w:rPr>
        <w:t>Malaysian Journal of Analytical Sciences</w:t>
      </w:r>
      <w:r w:rsidRPr="00B41600">
        <w:rPr>
          <w:rFonts w:ascii="Times New Roman" w:hAnsi="Times New Roman"/>
          <w:sz w:val="20"/>
          <w:szCs w:val="20"/>
        </w:rPr>
        <w:t xml:space="preserve">, 23(6):950-962. </w:t>
      </w:r>
    </w:p>
    <w:p w14:paraId="7D1B2537" w14:textId="77777777" w:rsidR="005D5F0B" w:rsidRPr="00B41600" w:rsidRDefault="005D5F0B" w:rsidP="005D5F0B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sz w:val="20"/>
          <w:szCs w:val="20"/>
        </w:rPr>
        <w:t xml:space="preserve">Shiojima, K., Arai, Y., Masuda, K., Kamada, T. and Ageta, H. (1983). Fern constituents: Polypodatetraenes, novel bicyclic triterpenoids, isolated from polypodiaceous and aspidiaceous plants. </w:t>
      </w:r>
      <w:r w:rsidRPr="00B41600">
        <w:rPr>
          <w:rFonts w:ascii="Times New Roman" w:hAnsi="Times New Roman"/>
          <w:i/>
          <w:sz w:val="20"/>
          <w:szCs w:val="20"/>
        </w:rPr>
        <w:t>Tetrahedron Letters</w:t>
      </w:r>
      <w:r w:rsidRPr="00B41600">
        <w:rPr>
          <w:rFonts w:ascii="Times New Roman" w:hAnsi="Times New Roman"/>
          <w:sz w:val="20"/>
          <w:szCs w:val="20"/>
        </w:rPr>
        <w:t>, 24(51): 5733-5736.</w:t>
      </w:r>
    </w:p>
    <w:p w14:paraId="156F9E67" w14:textId="77777777" w:rsidR="005D5F0B" w:rsidRPr="00B41600" w:rsidRDefault="005D5F0B" w:rsidP="005D5F0B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sz w:val="20"/>
          <w:szCs w:val="20"/>
        </w:rPr>
        <w:t xml:space="preserve">Kinoshita, M., Ohtsuka, M., Nakamura, D. and Akita, H. (2002). First synthesis of (+)-α- and (+)-γ-polypodatetraenes. </w:t>
      </w:r>
      <w:r w:rsidRPr="00B41600">
        <w:rPr>
          <w:rFonts w:ascii="Times New Roman" w:hAnsi="Times New Roman"/>
          <w:i/>
          <w:sz w:val="20"/>
          <w:szCs w:val="20"/>
        </w:rPr>
        <w:t>Chemical and Pharmaceutical Bulletin,</w:t>
      </w:r>
      <w:r w:rsidRPr="00B41600">
        <w:rPr>
          <w:rFonts w:ascii="Times New Roman" w:hAnsi="Times New Roman"/>
          <w:sz w:val="20"/>
          <w:szCs w:val="20"/>
        </w:rPr>
        <w:t xml:space="preserve"> 50(7): 930-934.</w:t>
      </w:r>
    </w:p>
    <w:p w14:paraId="761C8CC9" w14:textId="77777777" w:rsidR="005D5F0B" w:rsidRPr="00B41600" w:rsidRDefault="005D5F0B" w:rsidP="005D5F0B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sz w:val="20"/>
          <w:szCs w:val="20"/>
        </w:rPr>
        <w:t xml:space="preserve">Shiojima, K., Arai, Y., Masuda, K., Kamada, T., Suzuki, M. and Ageta, H. (1997). Chemotaxonomy of fern plants. (V). Japanese </w:t>
      </w:r>
      <w:r w:rsidRPr="00B41600">
        <w:rPr>
          <w:rFonts w:ascii="Times New Roman" w:hAnsi="Times New Roman"/>
          <w:i/>
          <w:sz w:val="20"/>
          <w:szCs w:val="20"/>
        </w:rPr>
        <w:t>Polystichum</w:t>
      </w:r>
      <w:r w:rsidRPr="00B41600">
        <w:rPr>
          <w:rFonts w:ascii="Times New Roman" w:hAnsi="Times New Roman"/>
          <w:sz w:val="20"/>
          <w:szCs w:val="20"/>
        </w:rPr>
        <w:t xml:space="preserve"> species. </w:t>
      </w:r>
      <w:r w:rsidRPr="00B41600">
        <w:rPr>
          <w:rFonts w:ascii="Times New Roman" w:hAnsi="Times New Roman"/>
          <w:i/>
          <w:sz w:val="20"/>
          <w:szCs w:val="20"/>
        </w:rPr>
        <w:t>Nature Medicine</w:t>
      </w:r>
      <w:r w:rsidRPr="00B41600">
        <w:rPr>
          <w:rFonts w:ascii="Times New Roman" w:hAnsi="Times New Roman"/>
          <w:sz w:val="20"/>
          <w:szCs w:val="20"/>
        </w:rPr>
        <w:t>, 51(6): 523-527.</w:t>
      </w:r>
    </w:p>
    <w:p w14:paraId="40520423" w14:textId="77777777" w:rsidR="005D5F0B" w:rsidRPr="00B41600" w:rsidRDefault="005D5F0B" w:rsidP="005D5F0B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sz w:val="20"/>
          <w:szCs w:val="20"/>
        </w:rPr>
        <w:t xml:space="preserve">Chudzik, M., Korzonek-Szlacheta, I. and Krol, W. (2015). Triterpenes as potentially cytotoxic compounds. </w:t>
      </w:r>
      <w:r w:rsidRPr="00B41600">
        <w:rPr>
          <w:rFonts w:ascii="Times New Roman" w:hAnsi="Times New Roman"/>
          <w:i/>
          <w:sz w:val="20"/>
          <w:szCs w:val="20"/>
        </w:rPr>
        <w:t>Molecules</w:t>
      </w:r>
      <w:r w:rsidRPr="00B41600">
        <w:rPr>
          <w:rFonts w:ascii="Times New Roman" w:hAnsi="Times New Roman"/>
          <w:sz w:val="20"/>
          <w:szCs w:val="20"/>
        </w:rPr>
        <w:t>, 20: 1610-1625.</w:t>
      </w:r>
    </w:p>
    <w:p w14:paraId="25759C24" w14:textId="77777777" w:rsidR="005D5F0B" w:rsidRPr="00B41600" w:rsidRDefault="005D5F0B" w:rsidP="005D5F0B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sz w:val="20"/>
          <w:szCs w:val="20"/>
        </w:rPr>
        <w:t>Kushiro, T., Ebizuka, Y. (2010). Chapter 1.18: Triterpenes. comprehensive natural products II. Reference module in chemistry, molecular sciences and chemical engineering. vol 1: pp. 673-708.</w:t>
      </w:r>
    </w:p>
    <w:p w14:paraId="2BF3DA5C" w14:textId="77777777" w:rsidR="005D5F0B" w:rsidRPr="007D3167" w:rsidRDefault="005D5F0B" w:rsidP="005D5F0B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sz w:val="20"/>
          <w:szCs w:val="20"/>
        </w:rPr>
        <w:t xml:space="preserve">Toyota, M., Masuda, K. and Asakawa, Y. (1998). Triterpenoid constituents of the moss </w:t>
      </w:r>
      <w:r w:rsidRPr="00B41600">
        <w:rPr>
          <w:rFonts w:ascii="Times New Roman" w:hAnsi="Times New Roman"/>
          <w:i/>
          <w:sz w:val="20"/>
          <w:szCs w:val="20"/>
        </w:rPr>
        <w:t>Floribundaria aurea</w:t>
      </w:r>
      <w:r w:rsidRPr="00B41600">
        <w:rPr>
          <w:rFonts w:ascii="Times New Roman" w:hAnsi="Times New Roman"/>
          <w:sz w:val="20"/>
          <w:szCs w:val="20"/>
        </w:rPr>
        <w:t xml:space="preserve"> subsp. </w:t>
      </w:r>
      <w:r w:rsidRPr="00B41600">
        <w:rPr>
          <w:rFonts w:ascii="Times New Roman" w:hAnsi="Times New Roman"/>
          <w:i/>
          <w:sz w:val="20"/>
          <w:szCs w:val="20"/>
        </w:rPr>
        <w:t>nipponica</w:t>
      </w:r>
      <w:r w:rsidRPr="00B41600">
        <w:rPr>
          <w:rFonts w:ascii="Times New Roman" w:hAnsi="Times New Roman"/>
          <w:sz w:val="20"/>
          <w:szCs w:val="20"/>
        </w:rPr>
        <w:t xml:space="preserve">. </w:t>
      </w:r>
      <w:r w:rsidRPr="00B41600">
        <w:rPr>
          <w:rFonts w:ascii="Times New Roman" w:hAnsi="Times New Roman"/>
          <w:i/>
          <w:sz w:val="20"/>
          <w:szCs w:val="20"/>
        </w:rPr>
        <w:t>Phytochemistry</w:t>
      </w:r>
      <w:r w:rsidRPr="00B41600">
        <w:rPr>
          <w:rFonts w:ascii="Times New Roman" w:hAnsi="Times New Roman"/>
          <w:sz w:val="20"/>
          <w:szCs w:val="20"/>
        </w:rPr>
        <w:t>, 48(2): 297-299.</w:t>
      </w:r>
    </w:p>
    <w:p w14:paraId="450CC7A0" w14:textId="77777777" w:rsidR="005D5F0B" w:rsidRPr="00B41600" w:rsidRDefault="005D5F0B" w:rsidP="005D5F0B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sz w:val="20"/>
          <w:szCs w:val="20"/>
        </w:rPr>
        <w:t>Zolfaghari, B., Yazdiniapour, Z., Sadeghi, M., Akbari, M., Troiano, R. and Lanzotti, V. (2020). Cinnamic acid derivatives from welsh onion (</w:t>
      </w:r>
      <w:r w:rsidRPr="00B41600">
        <w:rPr>
          <w:rFonts w:ascii="Times New Roman" w:hAnsi="Times New Roman"/>
          <w:i/>
          <w:iCs/>
          <w:sz w:val="20"/>
          <w:szCs w:val="20"/>
        </w:rPr>
        <w:t>Allium fistulosum</w:t>
      </w:r>
      <w:r w:rsidRPr="00B41600">
        <w:rPr>
          <w:rFonts w:ascii="Times New Roman" w:hAnsi="Times New Roman"/>
          <w:sz w:val="20"/>
          <w:szCs w:val="20"/>
        </w:rPr>
        <w:t xml:space="preserve">) and their antibacterial and cytotoxic activities. </w:t>
      </w:r>
      <w:r w:rsidRPr="00B41600">
        <w:rPr>
          <w:rFonts w:ascii="Times New Roman" w:hAnsi="Times New Roman"/>
          <w:i/>
          <w:iCs/>
          <w:sz w:val="20"/>
          <w:szCs w:val="20"/>
        </w:rPr>
        <w:t>Phytochemical analysis</w:t>
      </w:r>
      <w:r w:rsidRPr="00B41600">
        <w:rPr>
          <w:rFonts w:ascii="Times New Roman" w:hAnsi="Times New Roman"/>
          <w:sz w:val="20"/>
          <w:szCs w:val="20"/>
        </w:rPr>
        <w:t xml:space="preserve">, 32(1): 84-90. </w:t>
      </w:r>
    </w:p>
    <w:p w14:paraId="1653148D" w14:textId="77777777" w:rsidR="005D5F0B" w:rsidRPr="00B41600" w:rsidRDefault="005D5F0B" w:rsidP="005D5F0B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sz w:val="20"/>
          <w:szCs w:val="20"/>
        </w:rPr>
        <w:t xml:space="preserve">Curtis, J., Metheny, E., Sergeant, S.R. (2021). Hydrocarbon toxicity. </w:t>
      </w:r>
      <w:r w:rsidRPr="00B41600">
        <w:rPr>
          <w:rFonts w:ascii="Times New Roman" w:hAnsi="Times New Roman"/>
          <w:i/>
          <w:sz w:val="20"/>
          <w:szCs w:val="20"/>
        </w:rPr>
        <w:t>StatPearls</w:t>
      </w:r>
      <w:r w:rsidRPr="00B41600">
        <w:rPr>
          <w:rFonts w:ascii="Times New Roman" w:hAnsi="Times New Roman"/>
          <w:sz w:val="20"/>
          <w:szCs w:val="20"/>
        </w:rPr>
        <w:t>. Treasure Island (FL): StatPearls Publishing.</w:t>
      </w:r>
    </w:p>
    <w:p w14:paraId="4801B901" w14:textId="4A9748F9" w:rsidR="005D5F0B" w:rsidRPr="005D5F0B" w:rsidRDefault="005D5F0B" w:rsidP="005D5F0B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sz w:val="20"/>
          <w:szCs w:val="20"/>
        </w:rPr>
        <w:t xml:space="preserve">Ragasa, C. Y., Biona, K. and Shen, C.-C. (2014). Chemical constituents of </w:t>
      </w:r>
      <w:r w:rsidRPr="00B41600">
        <w:rPr>
          <w:rFonts w:ascii="Times New Roman" w:hAnsi="Times New Roman"/>
          <w:i/>
          <w:sz w:val="20"/>
          <w:szCs w:val="20"/>
        </w:rPr>
        <w:t>Sechium edule</w:t>
      </w:r>
      <w:r w:rsidRPr="00B41600">
        <w:rPr>
          <w:rFonts w:ascii="Times New Roman" w:hAnsi="Times New Roman"/>
          <w:sz w:val="20"/>
          <w:szCs w:val="20"/>
        </w:rPr>
        <w:t xml:space="preserve"> (Jacq.) Swartz. </w:t>
      </w:r>
      <w:r w:rsidRPr="00B41600">
        <w:rPr>
          <w:rFonts w:ascii="Times New Roman" w:hAnsi="Times New Roman"/>
          <w:i/>
          <w:sz w:val="20"/>
          <w:szCs w:val="20"/>
        </w:rPr>
        <w:t>Der Pharma Chemica</w:t>
      </w:r>
      <w:r w:rsidRPr="00B41600">
        <w:rPr>
          <w:rFonts w:ascii="Times New Roman" w:hAnsi="Times New Roman"/>
          <w:sz w:val="20"/>
          <w:szCs w:val="20"/>
        </w:rPr>
        <w:t>, 6(5): 251-255.</w:t>
      </w:r>
    </w:p>
    <w:p w14:paraId="2B157A6E" w14:textId="39108C31" w:rsidR="005D5F0B" w:rsidRPr="005D5F0B" w:rsidRDefault="005D5F0B" w:rsidP="005D5F0B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sz w:val="20"/>
          <w:szCs w:val="20"/>
        </w:rPr>
        <w:t xml:space="preserve">Ragasa, C. Y., Medecilo, M. P. and Shen, C.-C. (2015). Chemical constituents of </w:t>
      </w:r>
      <w:r w:rsidRPr="00B41600">
        <w:rPr>
          <w:rFonts w:ascii="Times New Roman" w:hAnsi="Times New Roman"/>
          <w:i/>
          <w:sz w:val="20"/>
          <w:szCs w:val="20"/>
        </w:rPr>
        <w:t>Moringa oleifera</w:t>
      </w:r>
      <w:r w:rsidRPr="00B41600">
        <w:rPr>
          <w:rFonts w:ascii="Times New Roman" w:hAnsi="Times New Roman"/>
          <w:sz w:val="20"/>
          <w:szCs w:val="20"/>
        </w:rPr>
        <w:t xml:space="preserve"> Lam. leaves. </w:t>
      </w:r>
      <w:r w:rsidRPr="00B41600">
        <w:rPr>
          <w:rFonts w:ascii="Times New Roman" w:hAnsi="Times New Roman"/>
          <w:i/>
          <w:sz w:val="20"/>
          <w:szCs w:val="20"/>
        </w:rPr>
        <w:t>Der Pharma Chemica</w:t>
      </w:r>
      <w:r w:rsidRPr="00B41600">
        <w:rPr>
          <w:rFonts w:ascii="Times New Roman" w:hAnsi="Times New Roman"/>
          <w:sz w:val="20"/>
          <w:szCs w:val="20"/>
        </w:rPr>
        <w:t>, 7(7): 395-399.</w:t>
      </w:r>
    </w:p>
    <w:p w14:paraId="03B6796F" w14:textId="77777777" w:rsidR="00185EDF" w:rsidRPr="001E55BE" w:rsidRDefault="00185EDF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80E4A5" w14:textId="77777777" w:rsidR="003A1F80" w:rsidRPr="001E55BE" w:rsidRDefault="003A1F80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D0713A" w14:textId="77777777" w:rsidR="003A1F80" w:rsidRPr="001E55BE" w:rsidRDefault="003A1F80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946509" w14:textId="77777777" w:rsidR="00B40E61" w:rsidRPr="001E55BE" w:rsidRDefault="00B40E61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AF9B97" w14:textId="65BCE6EA" w:rsidR="009C3305" w:rsidRDefault="009C3305" w:rsidP="00950912">
      <w:pPr>
        <w:tabs>
          <w:tab w:val="left" w:pos="5059"/>
        </w:tabs>
        <w:spacing w:after="0"/>
        <w:ind w:left="1260" w:hanging="1260"/>
        <w:jc w:val="both"/>
        <w:rPr>
          <w:rFonts w:ascii="Times New Roman" w:hAnsi="Times New Roman"/>
          <w:noProof/>
          <w:sz w:val="20"/>
          <w:szCs w:val="20"/>
        </w:rPr>
        <w:sectPr w:rsidR="009C3305" w:rsidSect="001E55BE">
          <w:footerReference w:type="even" r:id="rId12"/>
          <w:footerReference w:type="default" r:id="rId13"/>
          <w:type w:val="continuous"/>
          <w:pgSz w:w="12240" w:h="15840" w:code="1"/>
          <w:pgMar w:top="1800" w:right="1469" w:bottom="1699" w:left="1440" w:header="706" w:footer="706" w:gutter="0"/>
          <w:pgNumType w:start="1"/>
          <w:cols w:space="403"/>
          <w:docGrid w:linePitch="360"/>
        </w:sectPr>
      </w:pPr>
    </w:p>
    <w:p w14:paraId="299D3E74" w14:textId="440A35BA" w:rsidR="00EC5D90" w:rsidRPr="00385369" w:rsidRDefault="00EC5D90" w:rsidP="001E55BE">
      <w:pPr>
        <w:tabs>
          <w:tab w:val="left" w:pos="5059"/>
        </w:tabs>
        <w:spacing w:after="0"/>
        <w:jc w:val="both"/>
        <w:rPr>
          <w:rFonts w:ascii="Times New Roman" w:hAnsi="Times New Roman"/>
          <w:sz w:val="20"/>
          <w:szCs w:val="20"/>
        </w:rPr>
        <w:sectPr w:rsidR="00EC5D90" w:rsidRPr="00385369" w:rsidSect="00385369">
          <w:type w:val="continuous"/>
          <w:pgSz w:w="12240" w:h="15840" w:code="1"/>
          <w:pgMar w:top="1800" w:right="1469" w:bottom="1699" w:left="1440" w:header="706" w:footer="706" w:gutter="0"/>
          <w:pgNumType w:start="1"/>
          <w:cols w:space="403"/>
          <w:docGrid w:linePitch="360"/>
        </w:sectPr>
      </w:pPr>
    </w:p>
    <w:p w14:paraId="7DE6ED8C" w14:textId="77777777" w:rsidR="00385369" w:rsidRPr="00385369" w:rsidRDefault="00385369" w:rsidP="00385369">
      <w:pPr>
        <w:spacing w:after="0"/>
        <w:jc w:val="both"/>
        <w:rPr>
          <w:rFonts w:ascii="Times New Roman" w:hAnsi="Times New Roman"/>
          <w:b/>
          <w:sz w:val="20"/>
          <w:szCs w:val="20"/>
          <w:lang w:val="ms-MY"/>
        </w:rPr>
      </w:pPr>
    </w:p>
    <w:sectPr w:rsidR="00385369" w:rsidRPr="00385369" w:rsidSect="006E79D9">
      <w:headerReference w:type="even" r:id="rId14"/>
      <w:headerReference w:type="default" r:id="rId15"/>
      <w:footerReference w:type="even" r:id="rId16"/>
      <w:headerReference w:type="first" r:id="rId17"/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68521" w14:textId="77777777" w:rsidR="009A4A79" w:rsidRDefault="00E67FF6">
      <w:pPr>
        <w:spacing w:after="0" w:line="240" w:lineRule="auto"/>
      </w:pPr>
      <w:r>
        <w:separator/>
      </w:r>
    </w:p>
  </w:endnote>
  <w:endnote w:type="continuationSeparator" w:id="0">
    <w:p w14:paraId="3C4C24FA" w14:textId="77777777" w:rsidR="009A4A79" w:rsidRDefault="00E6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9C4C3" w14:textId="77777777" w:rsidR="00385369" w:rsidRDefault="00385369">
    <w:pPr>
      <w:pStyle w:val="Footer"/>
    </w:pPr>
    <w:r w:rsidRPr="00CE203C">
      <w:rPr>
        <w:rFonts w:ascii="Times New Roman" w:hAnsi="Times New Roman"/>
        <w:lang w:val="en-US"/>
      </w:rPr>
      <w:t>1</w:t>
    </w:r>
    <w:r>
      <w:rPr>
        <w:rFonts w:ascii="Times New Roman" w:hAnsi="Times New Roman"/>
        <w:lang w:val="en-US"/>
      </w:rPr>
      <w:t>068</w:t>
    </w:r>
    <w:r w:rsidRPr="002F1D31">
      <w:rPr>
        <w:rFonts w:ascii="Times New Roman" w:hAnsi="Times New Roman"/>
        <w:lang w:val="en-US"/>
      </w:rPr>
      <w:ptab w:relativeTo="margin" w:alignment="center" w:leader="none"/>
    </w:r>
    <w:r w:rsidRPr="002F1D31">
      <w:rPr>
        <w:rFonts w:ascii="Times New Roman" w:hAnsi="Times New Roman"/>
        <w:lang w:val="en-US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0D138" w14:textId="7B91A84E" w:rsidR="00385369" w:rsidRPr="007D4BAB" w:rsidRDefault="00385369" w:rsidP="007D4BAB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7755F" w14:textId="77777777" w:rsidR="001E55BE" w:rsidRDefault="001E55BE">
    <w:pPr>
      <w:pStyle w:val="Footer"/>
    </w:pPr>
    <w:r>
      <w:rPr>
        <w:rFonts w:ascii="Times New Roman" w:hAnsi="Times New Roman"/>
        <w:lang w:val="en-US"/>
      </w:rPr>
      <w:t>266</w:t>
    </w:r>
    <w:r w:rsidRPr="002F1D31">
      <w:rPr>
        <w:rFonts w:ascii="Times New Roman" w:hAnsi="Times New Roman"/>
        <w:lang w:val="en-US"/>
      </w:rPr>
      <w:ptab w:relativeTo="margin" w:alignment="center" w:leader="none"/>
    </w:r>
    <w:r w:rsidRPr="002F1D31">
      <w:rPr>
        <w:rFonts w:ascii="Times New Roman" w:hAnsi="Times New Roman"/>
        <w:lang w:val="en-US"/>
      </w:rPr>
      <w:ptab w:relativeTo="margin" w:alignment="right" w:leader="none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07713" w14:textId="533E9CE9" w:rsidR="001E55BE" w:rsidRPr="007D4BAB" w:rsidRDefault="001E55BE" w:rsidP="007D4BAB">
    <w:pPr>
      <w:pStyle w:val="Footer"/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6D584" w14:textId="77777777" w:rsidR="008F627B" w:rsidRDefault="006E79D9">
    <w:pPr>
      <w:pStyle w:val="Footer"/>
    </w:pPr>
    <w:r w:rsidRPr="0087696D">
      <w:rPr>
        <w:rFonts w:ascii="Times New Roman" w:hAnsi="Times New Roman"/>
      </w:rPr>
      <w:ptab w:relativeTo="margin" w:alignment="center" w:leader="none"/>
    </w:r>
    <w:r w:rsidRPr="0087696D">
      <w:rPr>
        <w:rFonts w:ascii="Times New Roman" w:hAnsi="Times New Roman"/>
      </w:rPr>
      <w:ptab w:relativeTo="margin" w:alignment="right" w:leader="none"/>
    </w:r>
    <w:r>
      <w:rPr>
        <w:rFonts w:ascii="Times New Roman" w:hAnsi="Times New Roman"/>
        <w:lang w:val="en-US"/>
      </w:rPr>
      <w:t>328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AFC0E" w14:textId="77777777" w:rsidR="009A4A79" w:rsidRDefault="00E67FF6">
      <w:pPr>
        <w:spacing w:after="0" w:line="240" w:lineRule="auto"/>
      </w:pPr>
      <w:r>
        <w:separator/>
      </w:r>
    </w:p>
  </w:footnote>
  <w:footnote w:type="continuationSeparator" w:id="0">
    <w:p w14:paraId="3FC7D75F" w14:textId="77777777" w:rsidR="009A4A79" w:rsidRDefault="00E6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F5C4" w14:textId="77777777" w:rsidR="00385369" w:rsidRPr="00CB635A" w:rsidRDefault="00385369" w:rsidP="00CB635A">
    <w:pPr>
      <w:spacing w:after="0"/>
      <w:ind w:left="900" w:hanging="900"/>
      <w:rPr>
        <w:rFonts w:ascii="Times New Roman" w:hAnsi="Times New Roman"/>
        <w:sz w:val="20"/>
        <w:szCs w:val="20"/>
        <w:lang w:val="en-GB"/>
      </w:rPr>
    </w:pPr>
    <w:r>
      <w:rPr>
        <w:rFonts w:ascii="Times New Roman" w:hAnsi="Times New Roman"/>
        <w:sz w:val="20"/>
        <w:szCs w:val="20"/>
      </w:rPr>
      <w:t>Koh et al</w:t>
    </w:r>
    <w:r w:rsidRPr="00AF7C55">
      <w:rPr>
        <w:rFonts w:ascii="Times New Roman" w:hAnsi="Times New Roman"/>
        <w:sz w:val="20"/>
        <w:szCs w:val="20"/>
      </w:rPr>
      <w:t xml:space="preserve">:  </w:t>
    </w:r>
    <w:r>
      <w:rPr>
        <w:rFonts w:ascii="Times New Roman" w:hAnsi="Times New Roman"/>
        <w:sz w:val="20"/>
        <w:szCs w:val="20"/>
      </w:rPr>
      <w:tab/>
    </w:r>
    <w:r w:rsidRPr="00AF7C55">
      <w:rPr>
        <w:rFonts w:ascii="Times New Roman" w:hAnsi="Times New Roman"/>
        <w:sz w:val="20"/>
        <w:szCs w:val="20"/>
        <w:lang w:val="en-GB"/>
      </w:rPr>
      <w:t>ROLE OF VANADIA AND TITANIA PHASES IN THE REMOVAL OF METHYLENE BLUE BY ADSORPTION AND PHOTOCATALYTIC DEGRADATION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0FC44" w14:textId="77777777" w:rsidR="00385369" w:rsidRDefault="003853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F577A" w14:textId="77777777" w:rsidR="00385369" w:rsidRDefault="0038536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C9EF" w14:textId="77777777" w:rsidR="00487F62" w:rsidRDefault="006E79D9" w:rsidP="002C4D5D">
    <w:pPr>
      <w:pStyle w:val="Header"/>
      <w:jc w:val="right"/>
    </w:pPr>
    <w:r w:rsidRPr="00D75B35">
      <w:rPr>
        <w:rFonts w:ascii="Times New Roman" w:hAnsi="Times New Roman"/>
        <w:i/>
      </w:rPr>
      <w:t xml:space="preserve">Malaysian Journal of </w:t>
    </w:r>
    <w:r>
      <w:rPr>
        <w:rFonts w:ascii="Times New Roman" w:hAnsi="Times New Roman"/>
        <w:i/>
      </w:rPr>
      <w:t xml:space="preserve">Analytical Sciences, Vol </w:t>
    </w:r>
    <w:r>
      <w:rPr>
        <w:rFonts w:ascii="Times New Roman" w:hAnsi="Times New Roman"/>
        <w:i/>
        <w:lang w:val="en-US"/>
      </w:rPr>
      <w:t>24</w:t>
    </w:r>
    <w:r>
      <w:rPr>
        <w:rFonts w:ascii="Times New Roman" w:hAnsi="Times New Roman"/>
        <w:i/>
      </w:rPr>
      <w:t xml:space="preserve"> </w:t>
    </w:r>
    <w:r>
      <w:rPr>
        <w:rFonts w:ascii="Times New Roman" w:hAnsi="Times New Roman"/>
        <w:i/>
        <w:lang w:val="en-US"/>
      </w:rPr>
      <w:t xml:space="preserve">No 3 </w:t>
    </w:r>
    <w:r>
      <w:rPr>
        <w:rFonts w:ascii="Times New Roman" w:hAnsi="Times New Roman"/>
        <w:i/>
      </w:rPr>
      <w:t>(20</w:t>
    </w:r>
    <w:r>
      <w:rPr>
        <w:rFonts w:ascii="Times New Roman" w:hAnsi="Times New Roman"/>
        <w:i/>
        <w:lang w:val="en-MY"/>
      </w:rPr>
      <w:t>20</w:t>
    </w:r>
    <w:r w:rsidRPr="00D75B35">
      <w:rPr>
        <w:rFonts w:ascii="Times New Roman" w:hAnsi="Times New Roman"/>
        <w:i/>
      </w:rPr>
      <w:t xml:space="preserve">): </w:t>
    </w:r>
    <w:r>
      <w:rPr>
        <w:rFonts w:ascii="Times New Roman" w:hAnsi="Times New Roman"/>
        <w:i/>
        <w:lang w:val="en-US"/>
      </w:rPr>
      <w:t>320 - 329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DE29F" w14:textId="77777777" w:rsidR="00487F62" w:rsidRDefault="00334F7B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19E45" w14:textId="77777777" w:rsidR="00487F62" w:rsidRDefault="00334F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A1B66"/>
    <w:multiLevelType w:val="hybridMultilevel"/>
    <w:tmpl w:val="83DAC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A544A"/>
    <w:multiLevelType w:val="singleLevel"/>
    <w:tmpl w:val="DD2A490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" w15:restartNumberingAfterBreak="0">
    <w:nsid w:val="5B7326E6"/>
    <w:multiLevelType w:val="hybridMultilevel"/>
    <w:tmpl w:val="FC26FC9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14A96"/>
    <w:multiLevelType w:val="hybridMultilevel"/>
    <w:tmpl w:val="4386C3D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36346"/>
    <w:multiLevelType w:val="hybridMultilevel"/>
    <w:tmpl w:val="FB628FC6"/>
    <w:lvl w:ilvl="0" w:tplc="5DB2EC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A05FBC"/>
    <w:multiLevelType w:val="hybridMultilevel"/>
    <w:tmpl w:val="FDBE229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01572F"/>
    <w:multiLevelType w:val="hybridMultilevel"/>
    <w:tmpl w:val="F14A6E6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E599D"/>
    <w:multiLevelType w:val="hybridMultilevel"/>
    <w:tmpl w:val="245A078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2549A4"/>
    <w:multiLevelType w:val="hybridMultilevel"/>
    <w:tmpl w:val="A24E3C9A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E3"/>
    <w:rsid w:val="00095557"/>
    <w:rsid w:val="001573E3"/>
    <w:rsid w:val="00184405"/>
    <w:rsid w:val="00185EDF"/>
    <w:rsid w:val="001E55BE"/>
    <w:rsid w:val="00226372"/>
    <w:rsid w:val="002B425B"/>
    <w:rsid w:val="002F626B"/>
    <w:rsid w:val="00334F7B"/>
    <w:rsid w:val="00385369"/>
    <w:rsid w:val="003A1F80"/>
    <w:rsid w:val="0044292C"/>
    <w:rsid w:val="00460C95"/>
    <w:rsid w:val="00473CD4"/>
    <w:rsid w:val="00487993"/>
    <w:rsid w:val="005644C8"/>
    <w:rsid w:val="005D5F0B"/>
    <w:rsid w:val="005F401D"/>
    <w:rsid w:val="006149E4"/>
    <w:rsid w:val="006E79D9"/>
    <w:rsid w:val="006F3FC1"/>
    <w:rsid w:val="007761C2"/>
    <w:rsid w:val="007D0E7F"/>
    <w:rsid w:val="007F7EB3"/>
    <w:rsid w:val="00832F59"/>
    <w:rsid w:val="00834CDE"/>
    <w:rsid w:val="00863F22"/>
    <w:rsid w:val="00900BAC"/>
    <w:rsid w:val="00950912"/>
    <w:rsid w:val="00975E1A"/>
    <w:rsid w:val="009A4A79"/>
    <w:rsid w:val="009A5A4D"/>
    <w:rsid w:val="009B31A6"/>
    <w:rsid w:val="009C3305"/>
    <w:rsid w:val="00A23F0F"/>
    <w:rsid w:val="00A52EFF"/>
    <w:rsid w:val="00AA706B"/>
    <w:rsid w:val="00AB4AE6"/>
    <w:rsid w:val="00AB5AEF"/>
    <w:rsid w:val="00AB5F93"/>
    <w:rsid w:val="00AC72D0"/>
    <w:rsid w:val="00AD4549"/>
    <w:rsid w:val="00B40E61"/>
    <w:rsid w:val="00B9022C"/>
    <w:rsid w:val="00BE5F5F"/>
    <w:rsid w:val="00C71438"/>
    <w:rsid w:val="00C72F3E"/>
    <w:rsid w:val="00C73A4A"/>
    <w:rsid w:val="00CE6DF3"/>
    <w:rsid w:val="00D04BC8"/>
    <w:rsid w:val="00D0718B"/>
    <w:rsid w:val="00D40B1F"/>
    <w:rsid w:val="00D414B9"/>
    <w:rsid w:val="00DE20A8"/>
    <w:rsid w:val="00E67FF6"/>
    <w:rsid w:val="00EA6DE5"/>
    <w:rsid w:val="00EC5D90"/>
    <w:rsid w:val="00F10961"/>
    <w:rsid w:val="00F437F2"/>
    <w:rsid w:val="00F94289"/>
    <w:rsid w:val="00FA1675"/>
    <w:rsid w:val="00FC0E69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676E7EFD"/>
  <w15:docId w15:val="{46CB7B12-DDB7-4680-8437-01E10319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ESTECTitle">
    <w:name w:val="JESTEC Title"/>
    <w:basedOn w:val="Normal"/>
    <w:rsid w:val="005F401D"/>
    <w:pPr>
      <w:spacing w:before="1200" w:after="300" w:line="240" w:lineRule="auto"/>
      <w:jc w:val="center"/>
    </w:pPr>
    <w:rPr>
      <w:rFonts w:ascii="Arial" w:eastAsia="SimSun" w:hAnsi="Arial" w:cs="Arial"/>
      <w:b/>
      <w:lang w:val="en-GB"/>
    </w:rPr>
  </w:style>
  <w:style w:type="paragraph" w:customStyle="1" w:styleId="JESTECAffiliation">
    <w:name w:val="JESTEC Affiliation"/>
    <w:basedOn w:val="Normal"/>
    <w:rsid w:val="005F401D"/>
    <w:pPr>
      <w:spacing w:after="0" w:line="240" w:lineRule="auto"/>
      <w:jc w:val="center"/>
    </w:pPr>
    <w:rPr>
      <w:rFonts w:ascii="Times New Roman" w:eastAsia="SimSun" w:hAnsi="Times New Roman" w:cs="Times New Roman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5F401D"/>
    <w:pPr>
      <w:ind w:left="720"/>
      <w:contextualSpacing/>
    </w:pPr>
    <w:rPr>
      <w:rFonts w:ascii="Cambria" w:eastAsia="Times New Roman" w:hAnsi="Cambria" w:cs="Times New Roman"/>
      <w:lang w:bidi="en-US"/>
    </w:rPr>
  </w:style>
  <w:style w:type="paragraph" w:customStyle="1" w:styleId="references">
    <w:name w:val="references"/>
    <w:rsid w:val="00095557"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C95"/>
    <w:rPr>
      <w:rFonts w:ascii="Tahoma" w:hAnsi="Tahoma" w:cs="Tahoma"/>
      <w:sz w:val="16"/>
      <w:szCs w:val="16"/>
    </w:rPr>
  </w:style>
  <w:style w:type="paragraph" w:customStyle="1" w:styleId="msonospacing0">
    <w:name w:val="msonospacing"/>
    <w:rsid w:val="00473CD4"/>
    <w:pPr>
      <w:spacing w:after="160" w:line="256" w:lineRule="auto"/>
    </w:pPr>
    <w:rPr>
      <w:rFonts w:ascii="Calibri" w:eastAsia="Calibri" w:hAnsi="Calibri" w:cs="Times New Roman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6E79D9"/>
    <w:pPr>
      <w:tabs>
        <w:tab w:val="center" w:pos="4680"/>
        <w:tab w:val="right" w:pos="9360"/>
      </w:tabs>
      <w:spacing w:after="0" w:line="240" w:lineRule="auto"/>
    </w:pPr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HeaderChar">
    <w:name w:val="Header Char"/>
    <w:basedOn w:val="DefaultParagraphFont"/>
    <w:link w:val="Header"/>
    <w:uiPriority w:val="99"/>
    <w:rsid w:val="006E79D9"/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paragraph" w:styleId="Footer">
    <w:name w:val="footer"/>
    <w:basedOn w:val="Normal"/>
    <w:link w:val="FooterChar"/>
    <w:uiPriority w:val="99"/>
    <w:unhideWhenUsed/>
    <w:rsid w:val="006E79D9"/>
    <w:pPr>
      <w:tabs>
        <w:tab w:val="center" w:pos="4680"/>
        <w:tab w:val="right" w:pos="9360"/>
      </w:tabs>
      <w:spacing w:after="0" w:line="240" w:lineRule="auto"/>
    </w:pPr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FooterChar">
    <w:name w:val="Footer Char"/>
    <w:basedOn w:val="DefaultParagraphFont"/>
    <w:link w:val="Footer"/>
    <w:uiPriority w:val="99"/>
    <w:rsid w:val="006E79D9"/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styleId="Hyperlink">
    <w:name w:val="Hyperlink"/>
    <w:basedOn w:val="DefaultParagraphFont"/>
    <w:uiPriority w:val="99"/>
    <w:unhideWhenUsed/>
    <w:rsid w:val="001E55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 &amp; References Vol 25 No 3 (2021)</vt:lpstr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&amp; References Vol 25 No 4 (2021)</dc:title>
  <dc:creator>Harun Hamzah</dc:creator>
  <cp:lastModifiedBy>Harun Hamzah</cp:lastModifiedBy>
  <cp:revision>3</cp:revision>
  <cp:lastPrinted>2020-04-01T04:48:00Z</cp:lastPrinted>
  <dcterms:created xsi:type="dcterms:W3CDTF">2021-08-15T09:48:00Z</dcterms:created>
  <dcterms:modified xsi:type="dcterms:W3CDTF">2021-08-18T10:05:00Z</dcterms:modified>
</cp:coreProperties>
</file>