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72070BA"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C8792D">
        <w:rPr>
          <w:rFonts w:ascii="Times New Roman" w:hAnsi="Times New Roman" w:cs="Times New Roman"/>
          <w:b/>
          <w:i/>
          <w:sz w:val="24"/>
          <w:szCs w:val="24"/>
        </w:rPr>
        <w:t>661</w:t>
      </w:r>
      <w:r w:rsidR="00F94289">
        <w:rPr>
          <w:rFonts w:ascii="Times New Roman" w:hAnsi="Times New Roman" w:cs="Times New Roman"/>
          <w:b/>
          <w:i/>
          <w:sz w:val="24"/>
          <w:szCs w:val="24"/>
        </w:rPr>
        <w:t xml:space="preserve"> - </w:t>
      </w:r>
      <w:r w:rsidR="00C8792D">
        <w:rPr>
          <w:rFonts w:ascii="Times New Roman" w:hAnsi="Times New Roman" w:cs="Times New Roman"/>
          <w:b/>
          <w:i/>
          <w:sz w:val="24"/>
          <w:szCs w:val="24"/>
        </w:rPr>
        <w:t>668</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01751515" w:rsidR="00185EDF" w:rsidRDefault="00185EDF" w:rsidP="001E55BE">
      <w:pPr>
        <w:spacing w:after="0"/>
        <w:rPr>
          <w:rFonts w:ascii="Times New Roman" w:hAnsi="Times New Roman" w:cs="Times New Roman"/>
          <w:sz w:val="24"/>
          <w:szCs w:val="24"/>
        </w:rPr>
      </w:pPr>
    </w:p>
    <w:p w14:paraId="129178D9" w14:textId="77777777" w:rsidR="00C8792D" w:rsidRPr="00792BE0" w:rsidRDefault="00C8792D" w:rsidP="00C8792D">
      <w:pPr>
        <w:tabs>
          <w:tab w:val="left" w:pos="2957"/>
        </w:tabs>
        <w:spacing w:after="0"/>
        <w:jc w:val="center"/>
        <w:rPr>
          <w:rFonts w:ascii="Times New Roman" w:hAnsi="Times New Roman"/>
          <w:sz w:val="28"/>
          <w:szCs w:val="28"/>
        </w:rPr>
      </w:pPr>
      <w:r w:rsidRPr="00792BE0">
        <w:rPr>
          <w:rFonts w:ascii="Times New Roman" w:hAnsi="Times New Roman"/>
          <w:sz w:val="28"/>
          <w:szCs w:val="28"/>
        </w:rPr>
        <w:t>CHEMICAL COMPOSITION OF KASTURI TOBACCO RESINOID DETERMINED BY GAS CHROMATOGRAPHY-MASS SPECTROMETRY</w:t>
      </w:r>
    </w:p>
    <w:p w14:paraId="71D5D82C" w14:textId="77777777" w:rsidR="00C8792D" w:rsidRPr="00792BE0" w:rsidRDefault="00C8792D" w:rsidP="00C8792D">
      <w:pPr>
        <w:tabs>
          <w:tab w:val="left" w:pos="2957"/>
        </w:tabs>
        <w:spacing w:after="0"/>
        <w:jc w:val="center"/>
        <w:rPr>
          <w:rFonts w:ascii="Times New Roman" w:hAnsi="Times New Roman"/>
          <w:b/>
          <w:sz w:val="24"/>
          <w:szCs w:val="24"/>
        </w:rPr>
      </w:pPr>
    </w:p>
    <w:p w14:paraId="33D30ACB" w14:textId="77777777" w:rsidR="00C8792D" w:rsidRPr="00792BE0" w:rsidRDefault="00C8792D" w:rsidP="00C8792D">
      <w:pPr>
        <w:tabs>
          <w:tab w:val="left" w:pos="2957"/>
        </w:tabs>
        <w:spacing w:after="0"/>
        <w:jc w:val="center"/>
        <w:rPr>
          <w:rFonts w:ascii="Times New Roman" w:hAnsi="Times New Roman"/>
          <w:noProof/>
          <w:sz w:val="24"/>
          <w:szCs w:val="24"/>
          <w:lang w:val="ms-MY"/>
        </w:rPr>
      </w:pPr>
      <w:r w:rsidRPr="00792BE0">
        <w:rPr>
          <w:rFonts w:ascii="Times New Roman" w:hAnsi="Times New Roman"/>
          <w:sz w:val="24"/>
          <w:szCs w:val="24"/>
        </w:rPr>
        <w:t>(</w:t>
      </w:r>
      <w:r w:rsidRPr="00792BE0">
        <w:rPr>
          <w:rFonts w:ascii="Times New Roman" w:hAnsi="Times New Roman"/>
          <w:noProof/>
          <w:sz w:val="24"/>
          <w:szCs w:val="24"/>
          <w:lang w:val="ms-MY"/>
        </w:rPr>
        <w:t>Komposisi Sebatian Kimia Resinoid Tembakau Kasturi Menggunakan Kromatografi Gas-Spektrometri Jisim</w:t>
      </w:r>
      <w:r w:rsidRPr="00F9082E">
        <w:rPr>
          <w:rFonts w:ascii="Times New Roman" w:hAnsi="Times New Roman"/>
          <w:sz w:val="24"/>
          <w:szCs w:val="24"/>
        </w:rPr>
        <w:t>)</w:t>
      </w:r>
    </w:p>
    <w:p w14:paraId="4251DC7F" w14:textId="77777777" w:rsidR="00C8792D" w:rsidRPr="00792BE0" w:rsidRDefault="00C8792D" w:rsidP="00C8792D">
      <w:pPr>
        <w:tabs>
          <w:tab w:val="left" w:pos="2957"/>
        </w:tabs>
        <w:spacing w:after="0"/>
        <w:jc w:val="center"/>
        <w:rPr>
          <w:rFonts w:ascii="Times New Roman" w:hAnsi="Times New Roman"/>
          <w:sz w:val="20"/>
          <w:szCs w:val="20"/>
        </w:rPr>
      </w:pPr>
    </w:p>
    <w:p w14:paraId="5984CA4E" w14:textId="77777777" w:rsidR="00C8792D" w:rsidRPr="00792BE0" w:rsidRDefault="00C8792D" w:rsidP="00C8792D">
      <w:pPr>
        <w:spacing w:after="0"/>
        <w:jc w:val="center"/>
        <w:rPr>
          <w:rFonts w:ascii="Times New Roman" w:hAnsi="Times New Roman"/>
          <w:sz w:val="20"/>
          <w:szCs w:val="20"/>
          <w:vertAlign w:val="superscript"/>
        </w:rPr>
      </w:pPr>
      <w:r w:rsidRPr="00792BE0">
        <w:rPr>
          <w:rFonts w:ascii="Times New Roman" w:hAnsi="Times New Roman"/>
          <w:sz w:val="20"/>
          <w:szCs w:val="20"/>
        </w:rPr>
        <w:t>Larissa Tania</w:t>
      </w:r>
      <w:r w:rsidRPr="00792BE0">
        <w:rPr>
          <w:rFonts w:ascii="Times New Roman" w:hAnsi="Times New Roman"/>
          <w:sz w:val="20"/>
          <w:szCs w:val="20"/>
          <w:vertAlign w:val="superscript"/>
        </w:rPr>
        <w:t>1,5</w:t>
      </w:r>
      <w:r w:rsidRPr="00792BE0">
        <w:rPr>
          <w:rFonts w:ascii="Times New Roman" w:hAnsi="Times New Roman"/>
          <w:sz w:val="20"/>
          <w:szCs w:val="20"/>
        </w:rPr>
        <w:t>, Ari Satia Nugraha</w:t>
      </w:r>
      <w:r w:rsidRPr="00792BE0">
        <w:rPr>
          <w:rFonts w:ascii="Times New Roman" w:hAnsi="Times New Roman"/>
          <w:sz w:val="20"/>
          <w:szCs w:val="20"/>
          <w:vertAlign w:val="superscript"/>
        </w:rPr>
        <w:t>2,5</w:t>
      </w:r>
      <w:r w:rsidRPr="00792BE0">
        <w:rPr>
          <w:rFonts w:ascii="Times New Roman" w:hAnsi="Times New Roman"/>
          <w:sz w:val="20"/>
          <w:szCs w:val="20"/>
        </w:rPr>
        <w:t>, Tri Handoyo</w:t>
      </w:r>
      <w:r w:rsidRPr="00792BE0">
        <w:rPr>
          <w:rFonts w:ascii="Times New Roman" w:hAnsi="Times New Roman"/>
          <w:sz w:val="20"/>
          <w:szCs w:val="20"/>
          <w:vertAlign w:val="superscript"/>
        </w:rPr>
        <w:t>3,5</w:t>
      </w:r>
      <w:r w:rsidRPr="00792BE0">
        <w:rPr>
          <w:rFonts w:ascii="Times New Roman" w:hAnsi="Times New Roman"/>
          <w:sz w:val="20"/>
          <w:szCs w:val="20"/>
        </w:rPr>
        <w:t>, Banun Kusumawardani</w:t>
      </w:r>
      <w:r w:rsidRPr="00792BE0">
        <w:rPr>
          <w:rFonts w:ascii="Times New Roman" w:hAnsi="Times New Roman"/>
          <w:sz w:val="20"/>
          <w:szCs w:val="20"/>
          <w:vertAlign w:val="superscript"/>
        </w:rPr>
        <w:t>4,5</w:t>
      </w:r>
      <w:r w:rsidRPr="00792BE0">
        <w:rPr>
          <w:rFonts w:ascii="Times New Roman" w:hAnsi="Times New Roman"/>
          <w:sz w:val="20"/>
          <w:szCs w:val="20"/>
        </w:rPr>
        <w:t>*</w:t>
      </w:r>
    </w:p>
    <w:p w14:paraId="5651E7D4" w14:textId="77777777" w:rsidR="00C8792D" w:rsidRPr="00C8792D" w:rsidRDefault="00C8792D" w:rsidP="00C8792D">
      <w:pPr>
        <w:spacing w:after="0"/>
        <w:jc w:val="center"/>
        <w:rPr>
          <w:rFonts w:ascii="Times New Roman" w:hAnsi="Times New Roman"/>
          <w:sz w:val="20"/>
          <w:szCs w:val="20"/>
          <w:vertAlign w:val="superscript"/>
        </w:rPr>
      </w:pPr>
    </w:p>
    <w:p w14:paraId="1F379386" w14:textId="77777777" w:rsidR="00C8792D" w:rsidRPr="00C8792D" w:rsidRDefault="00C8792D" w:rsidP="00C8792D">
      <w:pPr>
        <w:pStyle w:val="ICVETAuthorIdentity"/>
        <w:spacing w:before="0" w:line="276" w:lineRule="auto"/>
        <w:rPr>
          <w:i/>
          <w:noProof/>
          <w:lang w:val="ms-MY"/>
        </w:rPr>
      </w:pPr>
      <w:r w:rsidRPr="00C8792D">
        <w:rPr>
          <w:i/>
          <w:noProof/>
          <w:vertAlign w:val="superscript"/>
          <w:lang w:val="ms-MY"/>
        </w:rPr>
        <w:t>1</w:t>
      </w:r>
      <w:r w:rsidRPr="00C8792D">
        <w:rPr>
          <w:i/>
          <w:noProof/>
          <w:lang w:val="ms-MY"/>
        </w:rPr>
        <w:t xml:space="preserve">Graduate School of Biotechnology, Postgraduate Program, </w:t>
      </w:r>
    </w:p>
    <w:p w14:paraId="3223378C" w14:textId="77777777" w:rsidR="00C8792D" w:rsidRPr="00C8792D" w:rsidRDefault="00C8792D" w:rsidP="00C8792D">
      <w:pPr>
        <w:pStyle w:val="ICVETAuthorIdentity"/>
        <w:spacing w:before="0" w:line="276" w:lineRule="auto"/>
        <w:rPr>
          <w:i/>
          <w:noProof/>
          <w:lang w:val="ms-MY"/>
        </w:rPr>
      </w:pPr>
      <w:r w:rsidRPr="00C8792D">
        <w:rPr>
          <w:i/>
          <w:noProof/>
          <w:vertAlign w:val="superscript"/>
          <w:lang w:val="ms-MY"/>
        </w:rPr>
        <w:t>2</w:t>
      </w:r>
      <w:r w:rsidRPr="00C8792D">
        <w:rPr>
          <w:i/>
          <w:noProof/>
          <w:lang w:val="ms-MY"/>
        </w:rPr>
        <w:t xml:space="preserve">Drug Utilisation and Discovery Research Group, Faculty of Pharmacy, </w:t>
      </w:r>
    </w:p>
    <w:p w14:paraId="0C16D4B9" w14:textId="77777777" w:rsidR="00C8792D" w:rsidRPr="00C8792D" w:rsidRDefault="00C8792D" w:rsidP="00C8792D">
      <w:pPr>
        <w:pStyle w:val="ICVETAuthorIdentity"/>
        <w:spacing w:before="0" w:line="276" w:lineRule="auto"/>
        <w:rPr>
          <w:i/>
          <w:noProof/>
          <w:shd w:val="clear" w:color="auto" w:fill="FFFFFF"/>
          <w:lang w:val="ms-MY"/>
        </w:rPr>
      </w:pPr>
      <w:r w:rsidRPr="00C8792D">
        <w:rPr>
          <w:i/>
          <w:noProof/>
          <w:shd w:val="clear" w:color="auto" w:fill="FFFFFF"/>
          <w:vertAlign w:val="superscript"/>
          <w:lang w:val="ms-MY"/>
        </w:rPr>
        <w:t>3</w:t>
      </w:r>
      <w:r w:rsidRPr="00C8792D">
        <w:rPr>
          <w:i/>
          <w:noProof/>
          <w:shd w:val="clear" w:color="auto" w:fill="FFFFFF"/>
          <w:lang w:val="ms-MY"/>
        </w:rPr>
        <w:t xml:space="preserve">Department of Agronomy, Faculty of Agriculture, </w:t>
      </w:r>
    </w:p>
    <w:p w14:paraId="62EB6F08" w14:textId="77777777" w:rsidR="00C8792D" w:rsidRPr="00C8792D" w:rsidRDefault="00C8792D" w:rsidP="00C8792D">
      <w:pPr>
        <w:pStyle w:val="ICVETAuthorIdentity"/>
        <w:spacing w:before="0" w:line="276" w:lineRule="auto"/>
        <w:rPr>
          <w:i/>
          <w:noProof/>
          <w:lang w:val="ms-MY"/>
        </w:rPr>
      </w:pPr>
      <w:r w:rsidRPr="00C8792D">
        <w:rPr>
          <w:i/>
          <w:noProof/>
          <w:vertAlign w:val="superscript"/>
          <w:lang w:val="ms-MY"/>
        </w:rPr>
        <w:t>4</w:t>
      </w:r>
      <w:r w:rsidRPr="00C8792D">
        <w:rPr>
          <w:i/>
          <w:noProof/>
          <w:lang w:val="ms-MY"/>
        </w:rPr>
        <w:t xml:space="preserve">Department of Biomedical Sciences, Faculty of Dentistry, </w:t>
      </w:r>
    </w:p>
    <w:p w14:paraId="7D0F7E16" w14:textId="77777777" w:rsidR="00C8792D" w:rsidRPr="00C8792D" w:rsidRDefault="00C8792D" w:rsidP="00C8792D">
      <w:pPr>
        <w:pStyle w:val="ICVETAuthorIdentity"/>
        <w:spacing w:before="0" w:line="276" w:lineRule="auto"/>
        <w:rPr>
          <w:i/>
          <w:noProof/>
          <w:lang w:val="ms-MY"/>
        </w:rPr>
      </w:pPr>
      <w:r w:rsidRPr="00C8792D">
        <w:rPr>
          <w:i/>
          <w:noProof/>
          <w:vertAlign w:val="superscript"/>
          <w:lang w:val="ms-MY"/>
        </w:rPr>
        <w:t>5</w:t>
      </w:r>
      <w:r w:rsidRPr="00C8792D">
        <w:rPr>
          <w:i/>
          <w:noProof/>
          <w:lang w:val="ms-MY"/>
        </w:rPr>
        <w:t xml:space="preserve">Center for Development of Advance Science and Technology, </w:t>
      </w:r>
    </w:p>
    <w:p w14:paraId="56651FAE" w14:textId="77777777" w:rsidR="00C8792D" w:rsidRPr="00C8792D" w:rsidRDefault="00C8792D" w:rsidP="00C8792D">
      <w:pPr>
        <w:pStyle w:val="ICVETAuthorIdentity"/>
        <w:spacing w:before="0" w:line="276" w:lineRule="auto"/>
        <w:rPr>
          <w:i/>
          <w:noProof/>
          <w:lang w:val="ms-MY"/>
        </w:rPr>
      </w:pPr>
      <w:r w:rsidRPr="00C8792D">
        <w:rPr>
          <w:i/>
          <w:noProof/>
          <w:lang w:val="ms-MY"/>
        </w:rPr>
        <w:t>University of Jember, Jember 68121, East Java, Indonesia</w:t>
      </w:r>
    </w:p>
    <w:p w14:paraId="007D42A3" w14:textId="77777777" w:rsidR="00C8792D" w:rsidRPr="00C8792D" w:rsidRDefault="00C8792D" w:rsidP="00C8792D">
      <w:pPr>
        <w:pStyle w:val="ICVETAuthorIdentity"/>
        <w:spacing w:before="0" w:line="276" w:lineRule="auto"/>
        <w:rPr>
          <w:i/>
          <w:noProof/>
          <w:lang w:val="ms-MY"/>
        </w:rPr>
      </w:pPr>
    </w:p>
    <w:p w14:paraId="60721452" w14:textId="77777777" w:rsidR="00C8792D" w:rsidRPr="00C8792D" w:rsidRDefault="00C8792D" w:rsidP="00C8792D">
      <w:pPr>
        <w:pStyle w:val="AuthorAffiliation"/>
        <w:spacing w:line="276" w:lineRule="auto"/>
        <w:rPr>
          <w:rStyle w:val="Hyperlink"/>
        </w:rPr>
      </w:pPr>
      <w:r w:rsidRPr="00C8792D">
        <w:t>*Corresponding author:  banun_k.fkg@unej.ac.id</w:t>
      </w:r>
    </w:p>
    <w:p w14:paraId="138274F8" w14:textId="77777777" w:rsidR="00C8792D" w:rsidRPr="00C8792D" w:rsidRDefault="00C8792D" w:rsidP="00C8792D">
      <w:pPr>
        <w:spacing w:after="0"/>
        <w:jc w:val="center"/>
        <w:rPr>
          <w:rFonts w:ascii="Times New Roman" w:hAnsi="Times New Roman"/>
          <w:noProof/>
          <w:sz w:val="20"/>
          <w:szCs w:val="20"/>
        </w:rPr>
      </w:pPr>
    </w:p>
    <w:p w14:paraId="0ECE119C" w14:textId="77777777" w:rsidR="00C8792D" w:rsidRPr="00C8792D" w:rsidRDefault="00C8792D" w:rsidP="00C8792D">
      <w:pPr>
        <w:spacing w:after="0"/>
        <w:jc w:val="center"/>
        <w:rPr>
          <w:rFonts w:ascii="Times New Roman" w:hAnsi="Times New Roman"/>
          <w:noProof/>
          <w:sz w:val="20"/>
          <w:szCs w:val="20"/>
        </w:rPr>
      </w:pPr>
    </w:p>
    <w:p w14:paraId="1286340A" w14:textId="77777777" w:rsidR="00C8792D" w:rsidRPr="00C8792D" w:rsidRDefault="00C8792D" w:rsidP="00C8792D">
      <w:pPr>
        <w:spacing w:after="0"/>
        <w:jc w:val="center"/>
        <w:rPr>
          <w:rFonts w:ascii="Times New Roman" w:hAnsi="Times New Roman"/>
          <w:noProof/>
          <w:sz w:val="20"/>
          <w:szCs w:val="20"/>
        </w:rPr>
      </w:pPr>
      <w:r w:rsidRPr="00C8792D">
        <w:rPr>
          <w:rFonts w:ascii="Times New Roman" w:hAnsi="Times New Roman"/>
          <w:noProof/>
          <w:sz w:val="20"/>
          <w:szCs w:val="20"/>
        </w:rPr>
        <w:t>Received: 19 July 2021; Accepted: 8 August 2021; Published:  xx August 2021</w:t>
      </w:r>
    </w:p>
    <w:p w14:paraId="4187171C" w14:textId="77777777" w:rsidR="00C8792D" w:rsidRPr="00C8792D" w:rsidRDefault="00C8792D" w:rsidP="00C8792D">
      <w:pPr>
        <w:spacing w:after="0"/>
        <w:jc w:val="center"/>
        <w:rPr>
          <w:rFonts w:ascii="Times New Roman" w:hAnsi="Times New Roman"/>
          <w:noProof/>
          <w:sz w:val="20"/>
          <w:szCs w:val="20"/>
        </w:rPr>
      </w:pPr>
    </w:p>
    <w:p w14:paraId="768E5ED7" w14:textId="77777777" w:rsidR="00C8792D" w:rsidRPr="00C8792D" w:rsidRDefault="00C8792D" w:rsidP="00C8792D">
      <w:pPr>
        <w:spacing w:after="0"/>
        <w:jc w:val="center"/>
        <w:rPr>
          <w:rFonts w:ascii="Times New Roman" w:hAnsi="Times New Roman"/>
          <w:noProof/>
          <w:sz w:val="20"/>
          <w:szCs w:val="20"/>
        </w:rPr>
      </w:pPr>
    </w:p>
    <w:p w14:paraId="4ED95DDC" w14:textId="77777777" w:rsidR="00C8792D" w:rsidRPr="00C8792D" w:rsidRDefault="00C8792D" w:rsidP="00C8792D">
      <w:pPr>
        <w:spacing w:after="0"/>
        <w:jc w:val="center"/>
        <w:rPr>
          <w:rFonts w:ascii="Times New Roman" w:hAnsi="Times New Roman"/>
          <w:b/>
          <w:noProof/>
          <w:sz w:val="20"/>
          <w:szCs w:val="20"/>
        </w:rPr>
      </w:pPr>
      <w:r w:rsidRPr="00C8792D">
        <w:rPr>
          <w:rFonts w:ascii="Times New Roman" w:hAnsi="Times New Roman"/>
          <w:b/>
          <w:noProof/>
          <w:sz w:val="20"/>
          <w:szCs w:val="20"/>
        </w:rPr>
        <w:t>Abstract</w:t>
      </w:r>
    </w:p>
    <w:p w14:paraId="03F28F3A" w14:textId="77777777" w:rsidR="00C8792D" w:rsidRPr="00C8792D" w:rsidRDefault="00C8792D" w:rsidP="00C8792D">
      <w:pPr>
        <w:spacing w:after="0"/>
        <w:jc w:val="both"/>
        <w:rPr>
          <w:rFonts w:ascii="Times New Roman" w:hAnsi="Times New Roman"/>
          <w:sz w:val="20"/>
          <w:szCs w:val="20"/>
        </w:rPr>
      </w:pPr>
      <w:r w:rsidRPr="00C8792D">
        <w:rPr>
          <w:rFonts w:ascii="Times New Roman" w:hAnsi="Times New Roman"/>
          <w:sz w:val="20"/>
          <w:szCs w:val="20"/>
        </w:rPr>
        <w:t xml:space="preserve">In Indonesia, Kasturi tobacco is widely cultivated in Jember and Bondowoso Districts. </w:t>
      </w:r>
      <w:r w:rsidRPr="00C8792D">
        <w:rPr>
          <w:rStyle w:val="tlid-translation"/>
          <w:rFonts w:ascii="Times New Roman" w:hAnsi="Times New Roman"/>
          <w:sz w:val="20"/>
          <w:szCs w:val="20"/>
        </w:rPr>
        <w:t xml:space="preserve">This local tobacco planted in dry season and sundried processed which the leaves were used as the raw material of premium cigarettes. </w:t>
      </w:r>
      <w:r w:rsidRPr="00C8792D">
        <w:rPr>
          <w:rFonts w:ascii="Times New Roman" w:hAnsi="Times New Roman"/>
          <w:sz w:val="20"/>
          <w:szCs w:val="20"/>
        </w:rPr>
        <w:t xml:space="preserve">The leaves constitute of diverse molecules with various biological or pharmacological activities that have been widely used in medical treatments in form of natural based medicament. </w:t>
      </w:r>
      <w:r w:rsidRPr="00C8792D">
        <w:rPr>
          <w:rFonts w:ascii="Times New Roman" w:hAnsi="Times New Roman"/>
          <w:noProof/>
          <w:sz w:val="20"/>
          <w:szCs w:val="20"/>
        </w:rPr>
        <w:t xml:space="preserve">This study aimed to determine the chemical composition in the Kasturi tobacco leaves using gas chromatography-mass spectrometry (GC-MS). Kasturi tobacco leaves were air-dried prior extraction using stirred assisted maceration method for 24 hours in methanol. Less polar components was extracted using </w:t>
      </w:r>
      <w:r w:rsidRPr="00C8792D">
        <w:rPr>
          <w:rFonts w:ascii="Times New Roman" w:hAnsi="Times New Roman"/>
          <w:i/>
          <w:noProof/>
          <w:sz w:val="20"/>
          <w:szCs w:val="20"/>
        </w:rPr>
        <w:t>n</w:t>
      </w:r>
      <w:r w:rsidRPr="00C8792D">
        <w:rPr>
          <w:rFonts w:ascii="Times New Roman" w:hAnsi="Times New Roman"/>
          <w:noProof/>
          <w:sz w:val="20"/>
          <w:szCs w:val="20"/>
        </w:rPr>
        <w:t xml:space="preserve">-hexane and vacuum dried before fractionation under a silica column chromatography. Fractions were analyzed using gas chromatography-mass spectrometry resulted in </w:t>
      </w:r>
      <w:r w:rsidRPr="00C8792D">
        <w:rPr>
          <w:rFonts w:ascii="Times New Roman" w:hAnsi="Times New Roman"/>
          <w:sz w:val="20"/>
          <w:szCs w:val="20"/>
        </w:rPr>
        <w:t xml:space="preserve">detection of esters, hydrocarbons, alcohol, nitrogenous compounds and terpenoids including, two unique tobacco resinoids </w:t>
      </w:r>
      <w:r w:rsidRPr="00C8792D">
        <w:rPr>
          <w:rFonts w:ascii="Times New Roman" w:hAnsi="Times New Roman"/>
          <w:i/>
          <w:sz w:val="20"/>
          <w:szCs w:val="20"/>
        </w:rPr>
        <w:t>α</w:t>
      </w:r>
      <w:r w:rsidRPr="00C8792D">
        <w:rPr>
          <w:rFonts w:ascii="Times New Roman" w:hAnsi="Times New Roman"/>
          <w:sz w:val="20"/>
          <w:szCs w:val="20"/>
        </w:rPr>
        <w:t>-CBT (4,8,13-cyclotetradecatriene-1,3-diol) and the labdanoid (11</w:t>
      </w:r>
      <w:r w:rsidRPr="00C8792D">
        <w:rPr>
          <w:rFonts w:ascii="Times New Roman" w:hAnsi="Times New Roman"/>
          <w:i/>
          <w:sz w:val="20"/>
          <w:szCs w:val="20"/>
        </w:rPr>
        <w:t>E</w:t>
      </w:r>
      <w:r w:rsidRPr="00C8792D">
        <w:rPr>
          <w:rFonts w:ascii="Times New Roman" w:hAnsi="Times New Roman"/>
          <w:sz w:val="20"/>
          <w:szCs w:val="20"/>
        </w:rPr>
        <w:t>, 13</w:t>
      </w:r>
      <w:r w:rsidRPr="00C8792D">
        <w:rPr>
          <w:rFonts w:ascii="Times New Roman" w:hAnsi="Times New Roman"/>
          <w:i/>
          <w:sz w:val="20"/>
          <w:szCs w:val="20"/>
        </w:rPr>
        <w:t>Z</w:t>
      </w:r>
      <w:r w:rsidRPr="00C8792D">
        <w:rPr>
          <w:rFonts w:ascii="Times New Roman" w:hAnsi="Times New Roman"/>
          <w:sz w:val="20"/>
          <w:szCs w:val="20"/>
        </w:rPr>
        <w:t>)-labdadien-8-ol and (12</w:t>
      </w:r>
      <w:r w:rsidRPr="00C8792D">
        <w:rPr>
          <w:rFonts w:ascii="Times New Roman" w:hAnsi="Times New Roman"/>
          <w:i/>
          <w:sz w:val="20"/>
          <w:szCs w:val="20"/>
        </w:rPr>
        <w:t>Z</w:t>
      </w:r>
      <w:r w:rsidRPr="00C8792D">
        <w:rPr>
          <w:rFonts w:ascii="Times New Roman" w:hAnsi="Times New Roman"/>
          <w:sz w:val="20"/>
          <w:szCs w:val="20"/>
        </w:rPr>
        <w:t>)-abienol.</w:t>
      </w:r>
    </w:p>
    <w:p w14:paraId="0B6D506E" w14:textId="77777777" w:rsidR="00C8792D" w:rsidRPr="00C8792D" w:rsidRDefault="00C8792D" w:rsidP="00C8792D">
      <w:pPr>
        <w:spacing w:after="0"/>
        <w:jc w:val="both"/>
        <w:rPr>
          <w:rFonts w:ascii="Times New Roman" w:hAnsi="Times New Roman"/>
          <w:sz w:val="20"/>
          <w:szCs w:val="20"/>
        </w:rPr>
      </w:pPr>
    </w:p>
    <w:p w14:paraId="7BB353D0" w14:textId="77777777" w:rsidR="00C8792D" w:rsidRPr="00C8792D" w:rsidRDefault="00C8792D" w:rsidP="00C8792D">
      <w:pPr>
        <w:spacing w:after="0"/>
        <w:jc w:val="both"/>
        <w:rPr>
          <w:rFonts w:ascii="Times New Roman" w:hAnsi="Times New Roman"/>
          <w:sz w:val="20"/>
          <w:szCs w:val="20"/>
        </w:rPr>
      </w:pPr>
      <w:r w:rsidRPr="00C8792D">
        <w:rPr>
          <w:rFonts w:ascii="Times New Roman" w:hAnsi="Times New Roman"/>
          <w:b/>
          <w:sz w:val="20"/>
          <w:szCs w:val="20"/>
        </w:rPr>
        <w:t>Keywords:</w:t>
      </w:r>
      <w:r w:rsidRPr="00C8792D">
        <w:rPr>
          <w:rFonts w:ascii="Times New Roman" w:hAnsi="Times New Roman"/>
          <w:sz w:val="20"/>
          <w:szCs w:val="20"/>
        </w:rPr>
        <w:t xml:space="preserve">  diterpenoid, </w:t>
      </w:r>
      <w:r w:rsidRPr="00C8792D">
        <w:rPr>
          <w:rFonts w:ascii="Times New Roman" w:hAnsi="Times New Roman"/>
          <w:noProof/>
          <w:sz w:val="20"/>
          <w:szCs w:val="20"/>
        </w:rPr>
        <w:t>fractionation</w:t>
      </w:r>
      <w:r w:rsidRPr="00C8792D">
        <w:rPr>
          <w:rFonts w:ascii="Times New Roman" w:hAnsi="Times New Roman"/>
          <w:sz w:val="20"/>
          <w:szCs w:val="20"/>
        </w:rPr>
        <w:t xml:space="preserve">, </w:t>
      </w:r>
      <w:r w:rsidRPr="00C8792D">
        <w:rPr>
          <w:rFonts w:ascii="Times New Roman" w:hAnsi="Times New Roman"/>
          <w:noProof/>
          <w:sz w:val="20"/>
          <w:szCs w:val="20"/>
        </w:rPr>
        <w:t>gas chromatography-mass spectrometry</w:t>
      </w:r>
      <w:r w:rsidRPr="00C8792D">
        <w:rPr>
          <w:rFonts w:ascii="Times New Roman" w:hAnsi="Times New Roman"/>
          <w:sz w:val="20"/>
          <w:szCs w:val="20"/>
        </w:rPr>
        <w:t xml:space="preserve">, Kasturi tobacco </w:t>
      </w:r>
      <w:r w:rsidRPr="00C8792D">
        <w:rPr>
          <w:rFonts w:ascii="Times New Roman" w:hAnsi="Times New Roman"/>
          <w:noProof/>
          <w:sz w:val="20"/>
          <w:szCs w:val="20"/>
        </w:rPr>
        <w:t xml:space="preserve">leaves, </w:t>
      </w:r>
      <w:r w:rsidRPr="00C8792D">
        <w:rPr>
          <w:rFonts w:ascii="Times New Roman" w:hAnsi="Times New Roman"/>
          <w:sz w:val="20"/>
          <w:szCs w:val="20"/>
        </w:rPr>
        <w:t>resinoid</w:t>
      </w:r>
    </w:p>
    <w:p w14:paraId="29A35A2F" w14:textId="77777777" w:rsidR="00C8792D" w:rsidRPr="00C8792D" w:rsidRDefault="00C8792D" w:rsidP="00C8792D">
      <w:pPr>
        <w:spacing w:after="0"/>
        <w:jc w:val="center"/>
        <w:rPr>
          <w:rFonts w:ascii="Times New Roman" w:hAnsi="Times New Roman"/>
          <w:b/>
          <w:sz w:val="20"/>
          <w:szCs w:val="20"/>
        </w:rPr>
      </w:pPr>
    </w:p>
    <w:p w14:paraId="7AC78E38" w14:textId="77777777" w:rsidR="00C8792D" w:rsidRPr="00C8792D" w:rsidRDefault="00C8792D" w:rsidP="00C8792D">
      <w:pPr>
        <w:spacing w:after="0"/>
        <w:jc w:val="center"/>
        <w:rPr>
          <w:rFonts w:ascii="Times New Roman" w:hAnsi="Times New Roman"/>
          <w:b/>
          <w:noProof/>
          <w:sz w:val="20"/>
          <w:szCs w:val="20"/>
          <w:lang w:val="ms-MY"/>
        </w:rPr>
      </w:pPr>
      <w:r w:rsidRPr="00C8792D">
        <w:rPr>
          <w:rFonts w:ascii="Times New Roman" w:hAnsi="Times New Roman"/>
          <w:b/>
          <w:noProof/>
          <w:sz w:val="20"/>
          <w:szCs w:val="20"/>
          <w:lang w:val="ms-MY"/>
        </w:rPr>
        <w:t>Abstrak</w:t>
      </w:r>
    </w:p>
    <w:p w14:paraId="54A7EFAE" w14:textId="77777777" w:rsidR="00C8792D" w:rsidRPr="00C8792D" w:rsidRDefault="00C8792D" w:rsidP="00C8792D">
      <w:pPr>
        <w:spacing w:after="0"/>
        <w:jc w:val="both"/>
        <w:rPr>
          <w:rFonts w:ascii="Times New Roman" w:hAnsi="Times New Roman"/>
          <w:noProof/>
          <w:sz w:val="20"/>
          <w:szCs w:val="20"/>
          <w:lang w:val="ms-MY"/>
        </w:rPr>
      </w:pPr>
      <w:r w:rsidRPr="00C8792D">
        <w:rPr>
          <w:rFonts w:ascii="Times New Roman" w:hAnsi="Times New Roman"/>
          <w:noProof/>
          <w:sz w:val="20"/>
          <w:szCs w:val="20"/>
          <w:lang w:val="ms-MY"/>
        </w:rPr>
        <w:t xml:space="preserve">Di Indonesia, tembakau Kasturi ditanam secara meluas di daerah Jember dan Bondowoso. </w:t>
      </w:r>
      <w:r w:rsidRPr="00C8792D">
        <w:rPr>
          <w:rStyle w:val="tlid-translation"/>
          <w:rFonts w:ascii="Times New Roman" w:hAnsi="Times New Roman"/>
          <w:noProof/>
          <w:sz w:val="20"/>
          <w:szCs w:val="20"/>
          <w:lang w:val="ms-MY"/>
        </w:rPr>
        <w:t xml:space="preserve">Tembakau tempatan ini di tanam pada musim kering dan proses pengeringan di mana daun digunakan sebagai bahan mentah dalam pembuatan </w:t>
      </w:r>
      <w:r w:rsidRPr="00C8792D">
        <w:rPr>
          <w:rStyle w:val="tlid-translation"/>
          <w:rFonts w:ascii="Times New Roman" w:hAnsi="Times New Roman"/>
          <w:noProof/>
          <w:sz w:val="20"/>
          <w:szCs w:val="20"/>
          <w:lang w:val="ms-MY"/>
        </w:rPr>
        <w:lastRenderedPageBreak/>
        <w:t xml:space="preserve">rokok premium. </w:t>
      </w:r>
      <w:r w:rsidRPr="00C8792D">
        <w:rPr>
          <w:rFonts w:ascii="Times New Roman" w:hAnsi="Times New Roman"/>
          <w:noProof/>
          <w:sz w:val="20"/>
          <w:szCs w:val="20"/>
          <w:lang w:val="ms-MY"/>
        </w:rPr>
        <w:t xml:space="preserve">Bahagian daun yang kaya dengan aktiviti biologi dan farmakologi telah digunakan secara meluas bagi rawatan perubatan dalam bentuk ubatan semulajadi. Kajian ini bertujuan mengkaji komposisi kimia di dalam daun tembakau Kasturi menggunakan kromatografi gas-spektrometri jisim (GC-MS). Daun tembakau Kasturi terlebih dahulu dikeringkan sebelum pengekstrakan kaedah maserasi berbantukan pengacauan selama 24 jam di dalam larutan metanol. Sebatian tak berkutub diekstrak mengunakan n-heksana dan pengeringan vakum sebelum pemisahan dilakukan melalui kromatografi turus silika. </w:t>
      </w:r>
      <w:r w:rsidRPr="00C8792D">
        <w:rPr>
          <w:rFonts w:ascii="Times New Roman" w:hAnsi="Times New Roman"/>
          <w:sz w:val="20"/>
          <w:szCs w:val="20"/>
        </w:rPr>
        <w:t xml:space="preserve">Hasil analisis </w:t>
      </w:r>
      <w:r w:rsidRPr="00C8792D">
        <w:rPr>
          <w:rFonts w:ascii="Times New Roman" w:hAnsi="Times New Roman"/>
          <w:noProof/>
          <w:sz w:val="20"/>
          <w:szCs w:val="20"/>
          <w:lang w:val="ms-MY"/>
        </w:rPr>
        <w:t xml:space="preserve">kromatografi gas-spektrometri jisim mengesan kehadiran ester, hidrokarbon, alkohol, sebatian nbernitrogen dan terpenoids termasuklah resinoids unik iaitu </w:t>
      </w:r>
      <w:r w:rsidRPr="00C8792D">
        <w:rPr>
          <w:rFonts w:ascii="Times New Roman" w:hAnsi="Times New Roman"/>
          <w:i/>
          <w:sz w:val="20"/>
          <w:szCs w:val="20"/>
        </w:rPr>
        <w:t>α</w:t>
      </w:r>
      <w:r w:rsidRPr="00C8792D">
        <w:rPr>
          <w:rFonts w:ascii="Times New Roman" w:hAnsi="Times New Roman"/>
          <w:sz w:val="20"/>
          <w:szCs w:val="20"/>
        </w:rPr>
        <w:t>-CBT (4,8,13-siklotetradekatrien-1,3-diol) and the labdanoid (11</w:t>
      </w:r>
      <w:r w:rsidRPr="00C8792D">
        <w:rPr>
          <w:rFonts w:ascii="Times New Roman" w:hAnsi="Times New Roman"/>
          <w:i/>
          <w:sz w:val="20"/>
          <w:szCs w:val="20"/>
        </w:rPr>
        <w:t>E</w:t>
      </w:r>
      <w:r w:rsidRPr="00C8792D">
        <w:rPr>
          <w:rFonts w:ascii="Times New Roman" w:hAnsi="Times New Roman"/>
          <w:sz w:val="20"/>
          <w:szCs w:val="20"/>
        </w:rPr>
        <w:t>, 13</w:t>
      </w:r>
      <w:r w:rsidRPr="00C8792D">
        <w:rPr>
          <w:rFonts w:ascii="Times New Roman" w:hAnsi="Times New Roman"/>
          <w:i/>
          <w:sz w:val="20"/>
          <w:szCs w:val="20"/>
        </w:rPr>
        <w:t>Z</w:t>
      </w:r>
      <w:r w:rsidRPr="00C8792D">
        <w:rPr>
          <w:rFonts w:ascii="Times New Roman" w:hAnsi="Times New Roman"/>
          <w:sz w:val="20"/>
          <w:szCs w:val="20"/>
        </w:rPr>
        <w:t>)-labdadien-8-ol and (12</w:t>
      </w:r>
      <w:r w:rsidRPr="00C8792D">
        <w:rPr>
          <w:rFonts w:ascii="Times New Roman" w:hAnsi="Times New Roman"/>
          <w:i/>
          <w:sz w:val="20"/>
          <w:szCs w:val="20"/>
        </w:rPr>
        <w:t>Z</w:t>
      </w:r>
      <w:r w:rsidRPr="00C8792D">
        <w:rPr>
          <w:rFonts w:ascii="Times New Roman" w:hAnsi="Times New Roman"/>
          <w:sz w:val="20"/>
          <w:szCs w:val="20"/>
        </w:rPr>
        <w:t>)-abienol.</w:t>
      </w:r>
    </w:p>
    <w:p w14:paraId="49A2D16F" w14:textId="77777777" w:rsidR="00C8792D" w:rsidRPr="00C8792D" w:rsidRDefault="00C8792D" w:rsidP="00C8792D">
      <w:pPr>
        <w:spacing w:after="0"/>
        <w:jc w:val="both"/>
        <w:rPr>
          <w:rFonts w:ascii="Times New Roman" w:hAnsi="Times New Roman"/>
          <w:noProof/>
          <w:sz w:val="20"/>
          <w:szCs w:val="20"/>
          <w:lang w:val="ms-MY"/>
        </w:rPr>
      </w:pPr>
    </w:p>
    <w:p w14:paraId="03B6796F" w14:textId="76C0DD33" w:rsidR="00185EDF" w:rsidRDefault="00C8792D" w:rsidP="00C8792D">
      <w:pPr>
        <w:spacing w:after="0"/>
        <w:jc w:val="both"/>
        <w:rPr>
          <w:rFonts w:ascii="Times New Roman" w:hAnsi="Times New Roman"/>
          <w:noProof/>
          <w:sz w:val="20"/>
          <w:szCs w:val="20"/>
          <w:lang w:val="ms-MY"/>
        </w:rPr>
      </w:pPr>
      <w:r w:rsidRPr="00C8792D">
        <w:rPr>
          <w:rFonts w:ascii="Times New Roman" w:hAnsi="Times New Roman"/>
          <w:b/>
          <w:noProof/>
          <w:sz w:val="20"/>
          <w:szCs w:val="20"/>
          <w:lang w:val="ms-MY"/>
        </w:rPr>
        <w:t>Keywords:</w:t>
      </w:r>
      <w:r w:rsidRPr="00C8792D">
        <w:rPr>
          <w:rFonts w:ascii="Times New Roman" w:hAnsi="Times New Roman"/>
          <w:noProof/>
          <w:sz w:val="20"/>
          <w:szCs w:val="20"/>
          <w:lang w:val="ms-MY"/>
        </w:rPr>
        <w:t xml:space="preserve">  diterpenoid, pemisahan, kromatografi gas-pektrometri jisim, daun tembakau Kasturi, resinoid</w:t>
      </w:r>
    </w:p>
    <w:p w14:paraId="5FF2D78D" w14:textId="024416F7" w:rsidR="00C8792D" w:rsidRDefault="00C8792D" w:rsidP="00C8792D">
      <w:pPr>
        <w:spacing w:after="0"/>
        <w:jc w:val="both"/>
        <w:rPr>
          <w:rFonts w:ascii="Times New Roman" w:hAnsi="Times New Roman"/>
          <w:noProof/>
          <w:sz w:val="20"/>
          <w:szCs w:val="20"/>
          <w:lang w:val="ms-MY"/>
        </w:rPr>
      </w:pPr>
    </w:p>
    <w:p w14:paraId="115FD5F9" w14:textId="77777777" w:rsidR="00C8792D" w:rsidRPr="00F447A7" w:rsidRDefault="00C8792D" w:rsidP="00C8792D">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24A063A9"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 xml:space="preserve">Popova, V., Tumbarski, Y., Ivanova, T., Hadjikinova, R. and Stoyanova, A. </w:t>
      </w:r>
      <w:r w:rsidRPr="00056388">
        <w:rPr>
          <w:sz w:val="20"/>
          <w:szCs w:val="20"/>
          <w:lang w:val="en-US"/>
        </w:rPr>
        <w:t>(</w:t>
      </w:r>
      <w:r w:rsidRPr="00056388">
        <w:rPr>
          <w:sz w:val="20"/>
          <w:szCs w:val="20"/>
        </w:rPr>
        <w:t>2019</w:t>
      </w:r>
      <w:r w:rsidRPr="00056388">
        <w:rPr>
          <w:sz w:val="20"/>
          <w:szCs w:val="20"/>
          <w:lang w:val="en-US"/>
        </w:rPr>
        <w:t>).</w:t>
      </w:r>
      <w:r w:rsidRPr="00056388">
        <w:rPr>
          <w:sz w:val="20"/>
          <w:szCs w:val="20"/>
        </w:rPr>
        <w:t xml:space="preserve"> Tobacco resinoid (</w:t>
      </w:r>
      <w:r w:rsidRPr="00056388">
        <w:rPr>
          <w:i/>
          <w:iCs/>
          <w:sz w:val="20"/>
          <w:szCs w:val="20"/>
        </w:rPr>
        <w:t xml:space="preserve">Nicotiana tabacum </w:t>
      </w:r>
      <w:r w:rsidRPr="00056388">
        <w:rPr>
          <w:sz w:val="20"/>
          <w:szCs w:val="20"/>
        </w:rPr>
        <w:t>L.) as an active ingredient of cosmetic gels</w:t>
      </w:r>
      <w:r w:rsidRPr="00056388">
        <w:rPr>
          <w:sz w:val="20"/>
          <w:szCs w:val="20"/>
          <w:lang w:val="en-US"/>
        </w:rPr>
        <w:t>.</w:t>
      </w:r>
      <w:r w:rsidRPr="00056388">
        <w:rPr>
          <w:sz w:val="20"/>
          <w:szCs w:val="20"/>
        </w:rPr>
        <w:t xml:space="preserve"> </w:t>
      </w:r>
      <w:r w:rsidRPr="00056388">
        <w:rPr>
          <w:i/>
          <w:sz w:val="20"/>
          <w:szCs w:val="20"/>
        </w:rPr>
        <w:t>J</w:t>
      </w:r>
      <w:r w:rsidRPr="00056388">
        <w:rPr>
          <w:i/>
          <w:sz w:val="20"/>
          <w:szCs w:val="20"/>
          <w:lang w:val="en-US"/>
        </w:rPr>
        <w:t>ournal of</w:t>
      </w:r>
      <w:r w:rsidRPr="00056388">
        <w:rPr>
          <w:i/>
          <w:sz w:val="20"/>
          <w:szCs w:val="20"/>
        </w:rPr>
        <w:t xml:space="preserve"> App</w:t>
      </w:r>
      <w:r w:rsidRPr="00056388">
        <w:rPr>
          <w:i/>
          <w:sz w:val="20"/>
          <w:szCs w:val="20"/>
          <w:lang w:val="en-US"/>
        </w:rPr>
        <w:t>lied</w:t>
      </w:r>
      <w:r w:rsidRPr="00056388">
        <w:rPr>
          <w:i/>
          <w:sz w:val="20"/>
          <w:szCs w:val="20"/>
        </w:rPr>
        <w:t xml:space="preserve"> Pharm</w:t>
      </w:r>
      <w:r w:rsidRPr="00056388">
        <w:rPr>
          <w:i/>
          <w:sz w:val="20"/>
          <w:szCs w:val="20"/>
          <w:lang w:val="en-US"/>
        </w:rPr>
        <w:t>aceutical</w:t>
      </w:r>
      <w:r w:rsidRPr="00056388">
        <w:rPr>
          <w:i/>
          <w:sz w:val="20"/>
          <w:szCs w:val="20"/>
        </w:rPr>
        <w:t xml:space="preserve"> Sci</w:t>
      </w:r>
      <w:r w:rsidRPr="00056388">
        <w:rPr>
          <w:i/>
          <w:sz w:val="20"/>
          <w:szCs w:val="20"/>
          <w:lang w:val="en-US"/>
        </w:rPr>
        <w:t>ence</w:t>
      </w:r>
      <w:r w:rsidRPr="00056388">
        <w:rPr>
          <w:sz w:val="20"/>
          <w:szCs w:val="20"/>
          <w:lang w:val="en-US"/>
        </w:rPr>
        <w:t>.</w:t>
      </w:r>
      <w:r w:rsidRPr="00056388">
        <w:rPr>
          <w:sz w:val="20"/>
          <w:szCs w:val="20"/>
        </w:rPr>
        <w:t xml:space="preserve"> 9(09)</w:t>
      </w:r>
      <w:r w:rsidRPr="00056388">
        <w:rPr>
          <w:sz w:val="20"/>
          <w:szCs w:val="20"/>
          <w:lang w:val="en-US"/>
        </w:rPr>
        <w:t>:</w:t>
      </w:r>
      <w:r w:rsidRPr="00056388">
        <w:rPr>
          <w:sz w:val="20"/>
          <w:szCs w:val="20"/>
        </w:rPr>
        <w:t xml:space="preserve"> 111-118.</w:t>
      </w:r>
    </w:p>
    <w:p w14:paraId="381C18B2"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Antonova, D., Ivanova, D., Antonov, L. and Abe, I.</w:t>
      </w:r>
      <w:r w:rsidRPr="00056388">
        <w:rPr>
          <w:sz w:val="20"/>
          <w:szCs w:val="20"/>
          <w:lang w:val="en-US"/>
        </w:rPr>
        <w:t xml:space="preserve"> (</w:t>
      </w:r>
      <w:r w:rsidRPr="00056388">
        <w:rPr>
          <w:sz w:val="20"/>
          <w:szCs w:val="20"/>
        </w:rPr>
        <w:t>2016</w:t>
      </w:r>
      <w:r w:rsidRPr="00056388">
        <w:rPr>
          <w:sz w:val="20"/>
          <w:szCs w:val="20"/>
          <w:lang w:val="en-US"/>
        </w:rPr>
        <w:t>).</w:t>
      </w:r>
      <w:r w:rsidRPr="00056388">
        <w:rPr>
          <w:sz w:val="20"/>
          <w:szCs w:val="20"/>
        </w:rPr>
        <w:t xml:space="preserve"> Insight into the aroma profile of bulgarian tobacco absolute oil</w:t>
      </w:r>
      <w:r w:rsidRPr="00056388">
        <w:rPr>
          <w:sz w:val="20"/>
          <w:szCs w:val="20"/>
          <w:lang w:val="en-US"/>
        </w:rPr>
        <w:t>.</w:t>
      </w:r>
      <w:r w:rsidRPr="00056388">
        <w:rPr>
          <w:sz w:val="20"/>
          <w:szCs w:val="20"/>
        </w:rPr>
        <w:t xml:space="preserve"> </w:t>
      </w:r>
      <w:r w:rsidRPr="00056388">
        <w:rPr>
          <w:i/>
          <w:sz w:val="20"/>
          <w:szCs w:val="20"/>
        </w:rPr>
        <w:t>I</w:t>
      </w:r>
      <w:r w:rsidRPr="00056388">
        <w:rPr>
          <w:i/>
          <w:sz w:val="20"/>
          <w:szCs w:val="20"/>
          <w:lang w:val="en-US"/>
        </w:rPr>
        <w:t>ndustrial Crops and Products</w:t>
      </w:r>
      <w:r w:rsidRPr="00056388">
        <w:rPr>
          <w:sz w:val="20"/>
          <w:szCs w:val="20"/>
        </w:rPr>
        <w:t>, 94</w:t>
      </w:r>
      <w:r w:rsidRPr="00056388">
        <w:rPr>
          <w:sz w:val="20"/>
          <w:szCs w:val="20"/>
          <w:lang w:val="en-US"/>
        </w:rPr>
        <w:t>:</w:t>
      </w:r>
      <w:r w:rsidRPr="00056388">
        <w:rPr>
          <w:sz w:val="20"/>
          <w:szCs w:val="20"/>
        </w:rPr>
        <w:t xml:space="preserve"> 226-232.</w:t>
      </w:r>
    </w:p>
    <w:p w14:paraId="28EC3763"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Baser, K.</w:t>
      </w:r>
      <w:r w:rsidRPr="00056388">
        <w:rPr>
          <w:sz w:val="20"/>
          <w:szCs w:val="20"/>
          <w:lang w:val="en-US"/>
        </w:rPr>
        <w:t xml:space="preserve"> </w:t>
      </w:r>
      <w:r w:rsidRPr="00056388">
        <w:rPr>
          <w:sz w:val="20"/>
          <w:szCs w:val="20"/>
        </w:rPr>
        <w:t>H.</w:t>
      </w:r>
      <w:r w:rsidRPr="00056388">
        <w:rPr>
          <w:sz w:val="20"/>
          <w:szCs w:val="20"/>
          <w:lang w:val="en-US"/>
        </w:rPr>
        <w:t xml:space="preserve"> </w:t>
      </w:r>
      <w:r w:rsidRPr="00056388">
        <w:rPr>
          <w:sz w:val="20"/>
          <w:szCs w:val="20"/>
        </w:rPr>
        <w:t xml:space="preserve">C., and Buchbauer, G. </w:t>
      </w:r>
      <w:r w:rsidRPr="00056388">
        <w:rPr>
          <w:sz w:val="20"/>
          <w:szCs w:val="20"/>
          <w:lang w:val="en-US"/>
        </w:rPr>
        <w:t>(</w:t>
      </w:r>
      <w:r w:rsidRPr="00056388">
        <w:rPr>
          <w:sz w:val="20"/>
          <w:szCs w:val="20"/>
        </w:rPr>
        <w:t>2010</w:t>
      </w:r>
      <w:r w:rsidRPr="00056388">
        <w:rPr>
          <w:sz w:val="20"/>
          <w:szCs w:val="20"/>
          <w:lang w:val="en-US"/>
        </w:rPr>
        <w:t>).</w:t>
      </w:r>
      <w:r w:rsidRPr="00056388">
        <w:rPr>
          <w:sz w:val="20"/>
          <w:szCs w:val="20"/>
        </w:rPr>
        <w:t xml:space="preserve"> Handbook of essential oils: Science, technology, and applications. CRC Press, Boca Raton</w:t>
      </w:r>
      <w:r w:rsidRPr="00056388">
        <w:rPr>
          <w:sz w:val="20"/>
          <w:szCs w:val="20"/>
          <w:lang w:val="en-US"/>
        </w:rPr>
        <w:t>:</w:t>
      </w:r>
      <w:r w:rsidRPr="00056388">
        <w:rPr>
          <w:sz w:val="20"/>
          <w:szCs w:val="20"/>
        </w:rPr>
        <w:t xml:space="preserve"> </w:t>
      </w:r>
      <w:r w:rsidRPr="00056388">
        <w:rPr>
          <w:sz w:val="20"/>
          <w:szCs w:val="20"/>
          <w:lang w:val="en-US"/>
        </w:rPr>
        <w:t>pp</w:t>
      </w:r>
      <w:r w:rsidRPr="00056388">
        <w:rPr>
          <w:sz w:val="20"/>
          <w:szCs w:val="20"/>
        </w:rPr>
        <w:t>.</w:t>
      </w:r>
      <w:r w:rsidRPr="00056388">
        <w:rPr>
          <w:sz w:val="20"/>
          <w:szCs w:val="20"/>
          <w:lang w:val="en-US"/>
        </w:rPr>
        <w:t xml:space="preserve"> </w:t>
      </w:r>
      <w:r w:rsidRPr="00056388">
        <w:rPr>
          <w:sz w:val="20"/>
          <w:szCs w:val="20"/>
        </w:rPr>
        <w:t>42-85.</w:t>
      </w:r>
    </w:p>
    <w:p w14:paraId="091598D3"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 xml:space="preserve">Bauer, K., Garbe, D. and Surburg, H. </w:t>
      </w:r>
      <w:r w:rsidRPr="00056388">
        <w:rPr>
          <w:sz w:val="20"/>
          <w:szCs w:val="20"/>
          <w:lang w:val="en-US"/>
        </w:rPr>
        <w:t>(</w:t>
      </w:r>
      <w:r w:rsidRPr="00056388">
        <w:rPr>
          <w:sz w:val="20"/>
          <w:szCs w:val="20"/>
        </w:rPr>
        <w:t>2001</w:t>
      </w:r>
      <w:r w:rsidRPr="00056388">
        <w:rPr>
          <w:sz w:val="20"/>
          <w:szCs w:val="20"/>
          <w:lang w:val="en-US"/>
        </w:rPr>
        <w:t>).</w:t>
      </w:r>
      <w:r w:rsidRPr="00056388">
        <w:rPr>
          <w:sz w:val="20"/>
          <w:szCs w:val="20"/>
        </w:rPr>
        <w:t xml:space="preserve"> Common fragrance and flavor materials. Preparation, properties and uses, 4</w:t>
      </w:r>
      <w:r w:rsidRPr="00056388">
        <w:rPr>
          <w:sz w:val="20"/>
          <w:szCs w:val="20"/>
          <w:vertAlign w:val="superscript"/>
          <w:lang w:val="en-US"/>
        </w:rPr>
        <w:t>th</w:t>
      </w:r>
      <w:r w:rsidRPr="00056388">
        <w:rPr>
          <w:sz w:val="20"/>
          <w:szCs w:val="20"/>
          <w:lang w:val="en-US"/>
        </w:rPr>
        <w:t xml:space="preserve"> </w:t>
      </w:r>
      <w:r w:rsidRPr="00056388">
        <w:rPr>
          <w:sz w:val="20"/>
          <w:szCs w:val="20"/>
        </w:rPr>
        <w:t>edition. Wiley-VCH, Weinheim, New York</w:t>
      </w:r>
      <w:r w:rsidRPr="00056388">
        <w:rPr>
          <w:sz w:val="20"/>
          <w:szCs w:val="20"/>
          <w:lang w:val="en-US"/>
        </w:rPr>
        <w:t>:</w:t>
      </w:r>
      <w:r w:rsidRPr="00056388">
        <w:rPr>
          <w:sz w:val="20"/>
          <w:szCs w:val="20"/>
        </w:rPr>
        <w:t xml:space="preserve"> p</w:t>
      </w:r>
      <w:r w:rsidRPr="00056388">
        <w:rPr>
          <w:sz w:val="20"/>
          <w:szCs w:val="20"/>
          <w:lang w:val="en-US"/>
        </w:rPr>
        <w:t>p</w:t>
      </w:r>
      <w:r w:rsidRPr="00056388">
        <w:rPr>
          <w:sz w:val="20"/>
          <w:szCs w:val="20"/>
        </w:rPr>
        <w:t>. 177-238.</w:t>
      </w:r>
    </w:p>
    <w:p w14:paraId="1C94918C"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 xml:space="preserve">Banožić, M., Banjari, I., Jakovljević, M., Šubarić, D., Tomas, S., Babić, J. and Jokić, S. </w:t>
      </w:r>
      <w:r w:rsidRPr="00056388">
        <w:rPr>
          <w:sz w:val="20"/>
          <w:szCs w:val="20"/>
          <w:lang w:val="en-US"/>
        </w:rPr>
        <w:t>(</w:t>
      </w:r>
      <w:r w:rsidRPr="00056388">
        <w:rPr>
          <w:sz w:val="20"/>
          <w:szCs w:val="20"/>
        </w:rPr>
        <w:t>2019</w:t>
      </w:r>
      <w:r w:rsidRPr="00056388">
        <w:rPr>
          <w:sz w:val="20"/>
          <w:szCs w:val="20"/>
          <w:lang w:val="en-US"/>
        </w:rPr>
        <w:t>).</w:t>
      </w:r>
      <w:r w:rsidRPr="00056388">
        <w:rPr>
          <w:sz w:val="20"/>
          <w:szCs w:val="20"/>
        </w:rPr>
        <w:t xml:space="preserve"> Optimization of ultrasound-assisted extraction of some bioactive compounds from tobacco waste. </w:t>
      </w:r>
      <w:r w:rsidRPr="00056388">
        <w:rPr>
          <w:i/>
          <w:sz w:val="20"/>
          <w:szCs w:val="20"/>
        </w:rPr>
        <w:t>Molecules,</w:t>
      </w:r>
      <w:r w:rsidRPr="00056388">
        <w:rPr>
          <w:sz w:val="20"/>
          <w:szCs w:val="20"/>
        </w:rPr>
        <w:t xml:space="preserve"> 24(8)</w:t>
      </w:r>
      <w:r w:rsidRPr="00056388">
        <w:rPr>
          <w:sz w:val="20"/>
          <w:szCs w:val="20"/>
          <w:lang w:val="en-US"/>
        </w:rPr>
        <w:t>:</w:t>
      </w:r>
      <w:r w:rsidRPr="00056388">
        <w:rPr>
          <w:sz w:val="20"/>
          <w:szCs w:val="20"/>
        </w:rPr>
        <w:t xml:space="preserve"> 1-14.</w:t>
      </w:r>
    </w:p>
    <w:p w14:paraId="0AA078DC"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Rodgman, A. and Perfetti, T.</w:t>
      </w:r>
      <w:r w:rsidRPr="00056388">
        <w:rPr>
          <w:sz w:val="20"/>
          <w:szCs w:val="20"/>
          <w:lang w:val="en-US"/>
        </w:rPr>
        <w:t xml:space="preserve"> (</w:t>
      </w:r>
      <w:r w:rsidRPr="00056388">
        <w:rPr>
          <w:sz w:val="20"/>
          <w:szCs w:val="20"/>
        </w:rPr>
        <w:t>2013</w:t>
      </w:r>
      <w:r w:rsidRPr="00056388">
        <w:rPr>
          <w:sz w:val="20"/>
          <w:szCs w:val="20"/>
          <w:lang w:val="en-US"/>
        </w:rPr>
        <w:t>).</w:t>
      </w:r>
      <w:r w:rsidRPr="00056388">
        <w:rPr>
          <w:sz w:val="20"/>
          <w:szCs w:val="20"/>
        </w:rPr>
        <w:t xml:space="preserve"> The chemical components of tobacco and tobacco smoke, 2</w:t>
      </w:r>
      <w:r w:rsidRPr="00056388">
        <w:rPr>
          <w:sz w:val="20"/>
          <w:szCs w:val="20"/>
          <w:vertAlign w:val="superscript"/>
          <w:lang w:val="en-US"/>
        </w:rPr>
        <w:t>nd</w:t>
      </w:r>
      <w:r w:rsidRPr="00056388">
        <w:rPr>
          <w:sz w:val="20"/>
          <w:szCs w:val="20"/>
        </w:rPr>
        <w:t xml:space="preserve"> edition. CRC Press, Boca Raton</w:t>
      </w:r>
      <w:r w:rsidRPr="00056388">
        <w:rPr>
          <w:sz w:val="20"/>
          <w:szCs w:val="20"/>
          <w:lang w:val="en-US"/>
        </w:rPr>
        <w:t xml:space="preserve">: </w:t>
      </w:r>
      <w:r w:rsidRPr="00056388">
        <w:rPr>
          <w:sz w:val="20"/>
          <w:szCs w:val="20"/>
        </w:rPr>
        <w:t>p</w:t>
      </w:r>
      <w:r w:rsidRPr="00056388">
        <w:rPr>
          <w:sz w:val="20"/>
          <w:szCs w:val="20"/>
          <w:lang w:val="en-US"/>
        </w:rPr>
        <w:t>p</w:t>
      </w:r>
      <w:r w:rsidRPr="00056388">
        <w:rPr>
          <w:sz w:val="20"/>
          <w:szCs w:val="20"/>
        </w:rPr>
        <w:t>. 28.</w:t>
      </w:r>
    </w:p>
    <w:p w14:paraId="494950F6"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Kishore, K.</w:t>
      </w:r>
      <w:r w:rsidRPr="00056388">
        <w:rPr>
          <w:sz w:val="20"/>
          <w:szCs w:val="20"/>
          <w:lang w:val="en-US"/>
        </w:rPr>
        <w:t xml:space="preserve"> (</w:t>
      </w:r>
      <w:r w:rsidRPr="00056388">
        <w:rPr>
          <w:sz w:val="20"/>
          <w:szCs w:val="20"/>
        </w:rPr>
        <w:t>2014</w:t>
      </w:r>
      <w:r w:rsidRPr="00056388">
        <w:rPr>
          <w:sz w:val="20"/>
          <w:szCs w:val="20"/>
          <w:lang w:val="en-US"/>
        </w:rPr>
        <w:t>).</w:t>
      </w:r>
      <w:r w:rsidRPr="00056388">
        <w:rPr>
          <w:sz w:val="20"/>
          <w:szCs w:val="20"/>
        </w:rPr>
        <w:t xml:space="preserve"> Monograph of tobacco (</w:t>
      </w:r>
      <w:r w:rsidRPr="00056388">
        <w:rPr>
          <w:i/>
          <w:sz w:val="20"/>
          <w:szCs w:val="20"/>
        </w:rPr>
        <w:t>Nicotiana tabaccum</w:t>
      </w:r>
      <w:r w:rsidRPr="00056388">
        <w:rPr>
          <w:sz w:val="20"/>
          <w:szCs w:val="20"/>
        </w:rPr>
        <w:t>)</w:t>
      </w:r>
      <w:r w:rsidRPr="00056388">
        <w:rPr>
          <w:sz w:val="20"/>
          <w:szCs w:val="20"/>
          <w:lang w:val="en-US"/>
        </w:rPr>
        <w:t>.</w:t>
      </w:r>
      <w:r w:rsidRPr="00056388">
        <w:rPr>
          <w:sz w:val="20"/>
          <w:szCs w:val="20"/>
        </w:rPr>
        <w:t xml:space="preserve"> </w:t>
      </w:r>
      <w:r w:rsidRPr="00056388">
        <w:rPr>
          <w:i/>
          <w:sz w:val="20"/>
          <w:szCs w:val="20"/>
        </w:rPr>
        <w:t>Indian J</w:t>
      </w:r>
      <w:r w:rsidRPr="00056388">
        <w:rPr>
          <w:i/>
          <w:sz w:val="20"/>
          <w:szCs w:val="20"/>
          <w:lang w:val="en-US"/>
        </w:rPr>
        <w:t xml:space="preserve">ournal of </w:t>
      </w:r>
      <w:r w:rsidRPr="00056388">
        <w:rPr>
          <w:i/>
          <w:sz w:val="20"/>
          <w:szCs w:val="20"/>
        </w:rPr>
        <w:t>Drugs,</w:t>
      </w:r>
      <w:r w:rsidRPr="00056388">
        <w:rPr>
          <w:sz w:val="20"/>
          <w:szCs w:val="20"/>
        </w:rPr>
        <w:t xml:space="preserve"> 2(1)</w:t>
      </w:r>
      <w:r w:rsidRPr="00056388">
        <w:rPr>
          <w:sz w:val="20"/>
          <w:szCs w:val="20"/>
          <w:lang w:val="en-US"/>
        </w:rPr>
        <w:t>:</w:t>
      </w:r>
      <w:r w:rsidRPr="00056388">
        <w:rPr>
          <w:sz w:val="20"/>
          <w:szCs w:val="20"/>
        </w:rPr>
        <w:t xml:space="preserve"> 5-23.</w:t>
      </w:r>
    </w:p>
    <w:p w14:paraId="1CB3BA52"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El Sayed, K.</w:t>
      </w:r>
      <w:r w:rsidRPr="00056388">
        <w:rPr>
          <w:sz w:val="20"/>
          <w:szCs w:val="20"/>
          <w:lang w:val="en-US"/>
        </w:rPr>
        <w:t xml:space="preserve"> </w:t>
      </w:r>
      <w:r w:rsidRPr="00056388">
        <w:rPr>
          <w:sz w:val="20"/>
          <w:szCs w:val="20"/>
        </w:rPr>
        <w:t xml:space="preserve">A. and Sylvester, P. W. </w:t>
      </w:r>
      <w:r w:rsidRPr="00056388">
        <w:rPr>
          <w:sz w:val="20"/>
          <w:szCs w:val="20"/>
          <w:lang w:val="en-US"/>
        </w:rPr>
        <w:t>(</w:t>
      </w:r>
      <w:r w:rsidRPr="00056388">
        <w:rPr>
          <w:sz w:val="20"/>
          <w:szCs w:val="20"/>
        </w:rPr>
        <w:t>2007</w:t>
      </w:r>
      <w:r w:rsidRPr="00056388">
        <w:rPr>
          <w:sz w:val="20"/>
          <w:szCs w:val="20"/>
          <w:lang w:val="en-US"/>
        </w:rPr>
        <w:t>).</w:t>
      </w:r>
      <w:r w:rsidRPr="00056388">
        <w:rPr>
          <w:sz w:val="20"/>
          <w:szCs w:val="20"/>
        </w:rPr>
        <w:t xml:space="preserve"> Biocatalytic and semisynthetic studies of the anticancer tobacco cembranoids</w:t>
      </w:r>
      <w:r w:rsidRPr="00056388">
        <w:rPr>
          <w:sz w:val="20"/>
          <w:szCs w:val="20"/>
          <w:lang w:val="en-US"/>
        </w:rPr>
        <w:t>.</w:t>
      </w:r>
      <w:r w:rsidRPr="00056388">
        <w:rPr>
          <w:sz w:val="20"/>
          <w:szCs w:val="20"/>
        </w:rPr>
        <w:t xml:space="preserve"> </w:t>
      </w:r>
      <w:r w:rsidRPr="00056388">
        <w:rPr>
          <w:i/>
          <w:sz w:val="20"/>
          <w:szCs w:val="20"/>
        </w:rPr>
        <w:t>Expert Opin</w:t>
      </w:r>
      <w:r w:rsidRPr="00056388">
        <w:rPr>
          <w:i/>
          <w:sz w:val="20"/>
          <w:szCs w:val="20"/>
          <w:lang w:val="en-US"/>
        </w:rPr>
        <w:t>ion on</w:t>
      </w:r>
      <w:r w:rsidRPr="00056388">
        <w:rPr>
          <w:sz w:val="20"/>
          <w:szCs w:val="20"/>
        </w:rPr>
        <w:t xml:space="preserve"> </w:t>
      </w:r>
      <w:r w:rsidRPr="00056388">
        <w:rPr>
          <w:i/>
          <w:sz w:val="20"/>
          <w:szCs w:val="20"/>
        </w:rPr>
        <w:t>Investig</w:t>
      </w:r>
      <w:r w:rsidRPr="00056388">
        <w:rPr>
          <w:i/>
          <w:sz w:val="20"/>
          <w:szCs w:val="20"/>
          <w:lang w:val="en-US"/>
        </w:rPr>
        <w:t>ational</w:t>
      </w:r>
      <w:r w:rsidRPr="00056388">
        <w:rPr>
          <w:i/>
          <w:sz w:val="20"/>
          <w:szCs w:val="20"/>
        </w:rPr>
        <w:t xml:space="preserve"> Drugs</w:t>
      </w:r>
      <w:r w:rsidRPr="00056388">
        <w:rPr>
          <w:sz w:val="20"/>
          <w:szCs w:val="20"/>
        </w:rPr>
        <w:t>, 16</w:t>
      </w:r>
      <w:r w:rsidRPr="00056388">
        <w:rPr>
          <w:sz w:val="20"/>
          <w:szCs w:val="20"/>
          <w:lang w:val="en-US"/>
        </w:rPr>
        <w:t xml:space="preserve">: </w:t>
      </w:r>
      <w:r w:rsidRPr="00056388">
        <w:rPr>
          <w:sz w:val="20"/>
          <w:szCs w:val="20"/>
        </w:rPr>
        <w:t>877-887.</w:t>
      </w:r>
    </w:p>
    <w:p w14:paraId="35FFA42C"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Balai Penelitian Tanaman Pemanis dan Serat. http://balittas.litbang.pertanian.go.id/index.php/id/tentang-kami/komoditas/pemanis/60-info-teknologi/104-kasturi [</w:t>
      </w:r>
      <w:r w:rsidRPr="00056388">
        <w:rPr>
          <w:sz w:val="20"/>
          <w:szCs w:val="20"/>
          <w:lang w:val="en-US"/>
        </w:rPr>
        <w:t>A</w:t>
      </w:r>
      <w:r w:rsidRPr="00056388">
        <w:rPr>
          <w:sz w:val="20"/>
          <w:szCs w:val="20"/>
        </w:rPr>
        <w:t xml:space="preserve">ccess </w:t>
      </w:r>
      <w:r w:rsidRPr="00056388">
        <w:rPr>
          <w:sz w:val="20"/>
          <w:szCs w:val="20"/>
          <w:lang w:val="en-US"/>
        </w:rPr>
        <w:t xml:space="preserve">online 15 </w:t>
      </w:r>
      <w:r w:rsidRPr="00056388">
        <w:rPr>
          <w:sz w:val="20"/>
          <w:szCs w:val="20"/>
        </w:rPr>
        <w:t>May 2020].</w:t>
      </w:r>
    </w:p>
    <w:p w14:paraId="694F907F" w14:textId="43B13E83" w:rsidR="00C8792D" w:rsidRPr="00C8792D" w:rsidRDefault="00C8792D" w:rsidP="00C8792D">
      <w:pPr>
        <w:pStyle w:val="Pa24"/>
        <w:numPr>
          <w:ilvl w:val="0"/>
          <w:numId w:val="9"/>
        </w:numPr>
        <w:spacing w:line="276" w:lineRule="auto"/>
        <w:ind w:left="360"/>
        <w:jc w:val="both"/>
        <w:rPr>
          <w:sz w:val="20"/>
          <w:szCs w:val="20"/>
        </w:rPr>
      </w:pPr>
      <w:r w:rsidRPr="00056388">
        <w:rPr>
          <w:sz w:val="20"/>
          <w:szCs w:val="20"/>
        </w:rPr>
        <w:t>Saunders, J.</w:t>
      </w:r>
      <w:r w:rsidRPr="00056388">
        <w:rPr>
          <w:sz w:val="20"/>
          <w:szCs w:val="20"/>
          <w:lang w:val="en-US"/>
        </w:rPr>
        <w:t xml:space="preserve"> </w:t>
      </w:r>
      <w:r w:rsidRPr="00056388">
        <w:rPr>
          <w:sz w:val="20"/>
          <w:szCs w:val="20"/>
        </w:rPr>
        <w:t>A. and Blume, D.</w:t>
      </w:r>
      <w:r w:rsidRPr="00056388">
        <w:rPr>
          <w:sz w:val="20"/>
          <w:szCs w:val="20"/>
          <w:lang w:val="en-US"/>
        </w:rPr>
        <w:t xml:space="preserve"> </w:t>
      </w:r>
      <w:r w:rsidRPr="00056388">
        <w:rPr>
          <w:sz w:val="20"/>
          <w:szCs w:val="20"/>
        </w:rPr>
        <w:t>E</w:t>
      </w:r>
      <w:r w:rsidRPr="00056388">
        <w:rPr>
          <w:sz w:val="20"/>
          <w:szCs w:val="20"/>
          <w:lang w:val="en-US"/>
        </w:rPr>
        <w:t>.</w:t>
      </w:r>
      <w:r w:rsidRPr="00056388">
        <w:rPr>
          <w:sz w:val="20"/>
          <w:szCs w:val="20"/>
        </w:rPr>
        <w:t xml:space="preserve"> </w:t>
      </w:r>
      <w:r w:rsidRPr="00056388">
        <w:rPr>
          <w:sz w:val="20"/>
          <w:szCs w:val="20"/>
          <w:lang w:val="en-US"/>
        </w:rPr>
        <w:t>(</w:t>
      </w:r>
      <w:r w:rsidRPr="00056388">
        <w:rPr>
          <w:sz w:val="20"/>
          <w:szCs w:val="20"/>
        </w:rPr>
        <w:t>1981</w:t>
      </w:r>
      <w:r w:rsidRPr="00056388">
        <w:rPr>
          <w:sz w:val="20"/>
          <w:szCs w:val="20"/>
          <w:lang w:val="en-US"/>
        </w:rPr>
        <w:t>).</w:t>
      </w:r>
      <w:r w:rsidRPr="00056388">
        <w:rPr>
          <w:sz w:val="20"/>
          <w:szCs w:val="20"/>
        </w:rPr>
        <w:t xml:space="preserve"> </w:t>
      </w:r>
      <w:r w:rsidRPr="00056388">
        <w:rPr>
          <w:sz w:val="20"/>
          <w:szCs w:val="20"/>
          <w:shd w:val="clear" w:color="auto" w:fill="FFFFFF"/>
        </w:rPr>
        <w:t>Quantitation of Major Tobacco Alkaloids by High Performance Liquid Chromatography.</w:t>
      </w:r>
      <w:r w:rsidRPr="00056388">
        <w:rPr>
          <w:sz w:val="20"/>
          <w:szCs w:val="20"/>
        </w:rPr>
        <w:t xml:space="preserve">  </w:t>
      </w:r>
      <w:r w:rsidRPr="00056388">
        <w:rPr>
          <w:i/>
          <w:sz w:val="20"/>
          <w:szCs w:val="20"/>
        </w:rPr>
        <w:t>J</w:t>
      </w:r>
      <w:r w:rsidRPr="00056388">
        <w:rPr>
          <w:i/>
          <w:sz w:val="20"/>
          <w:szCs w:val="20"/>
          <w:lang w:val="en-US"/>
        </w:rPr>
        <w:t xml:space="preserve">ournal of </w:t>
      </w:r>
      <w:r w:rsidRPr="00056388">
        <w:rPr>
          <w:i/>
          <w:sz w:val="20"/>
          <w:szCs w:val="20"/>
        </w:rPr>
        <w:t>Chromatogr</w:t>
      </w:r>
      <w:r w:rsidRPr="00056388">
        <w:rPr>
          <w:i/>
          <w:sz w:val="20"/>
          <w:szCs w:val="20"/>
          <w:lang w:val="en-US"/>
        </w:rPr>
        <w:t>aphy</w:t>
      </w:r>
      <w:r w:rsidRPr="00056388">
        <w:rPr>
          <w:i/>
          <w:sz w:val="20"/>
          <w:szCs w:val="20"/>
        </w:rPr>
        <w:t xml:space="preserve"> A</w:t>
      </w:r>
      <w:r w:rsidRPr="00056388">
        <w:rPr>
          <w:sz w:val="20"/>
          <w:szCs w:val="20"/>
        </w:rPr>
        <w:t xml:space="preserve">, </w:t>
      </w:r>
      <w:r w:rsidRPr="00056388">
        <w:rPr>
          <w:bCs/>
          <w:sz w:val="20"/>
          <w:szCs w:val="20"/>
        </w:rPr>
        <w:t>205</w:t>
      </w:r>
      <w:r w:rsidRPr="00056388">
        <w:rPr>
          <w:sz w:val="20"/>
          <w:szCs w:val="20"/>
          <w:lang w:val="en-US"/>
        </w:rPr>
        <w:t xml:space="preserve">: </w:t>
      </w:r>
      <w:r w:rsidRPr="00056388">
        <w:rPr>
          <w:sz w:val="20"/>
          <w:szCs w:val="20"/>
        </w:rPr>
        <w:t>147-154.</w:t>
      </w:r>
    </w:p>
    <w:p w14:paraId="2C67592A"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Severson, R.</w:t>
      </w:r>
      <w:r w:rsidRPr="00056388">
        <w:rPr>
          <w:sz w:val="20"/>
          <w:szCs w:val="20"/>
          <w:lang w:val="en-US"/>
        </w:rPr>
        <w:t xml:space="preserve"> </w:t>
      </w:r>
      <w:r w:rsidRPr="00056388">
        <w:rPr>
          <w:sz w:val="20"/>
          <w:szCs w:val="20"/>
        </w:rPr>
        <w:t>F., Ellington, J.</w:t>
      </w:r>
      <w:r w:rsidRPr="00056388">
        <w:rPr>
          <w:sz w:val="20"/>
          <w:szCs w:val="20"/>
          <w:lang w:val="en-US"/>
        </w:rPr>
        <w:t xml:space="preserve"> </w:t>
      </w:r>
      <w:r w:rsidRPr="00056388">
        <w:rPr>
          <w:sz w:val="20"/>
          <w:szCs w:val="20"/>
        </w:rPr>
        <w:t>J. and Schlotzhauer, P.</w:t>
      </w:r>
      <w:r w:rsidRPr="00056388">
        <w:rPr>
          <w:sz w:val="20"/>
          <w:szCs w:val="20"/>
          <w:lang w:val="en-US"/>
        </w:rPr>
        <w:t xml:space="preserve"> </w:t>
      </w:r>
      <w:r w:rsidRPr="00056388">
        <w:rPr>
          <w:sz w:val="20"/>
          <w:szCs w:val="20"/>
        </w:rPr>
        <w:t xml:space="preserve">F. </w:t>
      </w:r>
      <w:r w:rsidRPr="00056388">
        <w:rPr>
          <w:sz w:val="20"/>
          <w:szCs w:val="20"/>
          <w:lang w:val="en-US"/>
        </w:rPr>
        <w:t>(</w:t>
      </w:r>
      <w:r w:rsidRPr="00056388">
        <w:rPr>
          <w:sz w:val="20"/>
          <w:szCs w:val="20"/>
        </w:rPr>
        <w:t>1977</w:t>
      </w:r>
      <w:r w:rsidRPr="00056388">
        <w:rPr>
          <w:sz w:val="20"/>
          <w:szCs w:val="20"/>
          <w:lang w:val="en-US"/>
        </w:rPr>
        <w:t>).</w:t>
      </w:r>
      <w:r w:rsidRPr="00056388">
        <w:rPr>
          <w:sz w:val="20"/>
          <w:szCs w:val="20"/>
        </w:rPr>
        <w:t xml:space="preserve"> Gas chromatographic method for the determination of free and total solanesol in tobacco</w:t>
      </w:r>
      <w:r w:rsidRPr="00056388">
        <w:rPr>
          <w:sz w:val="20"/>
          <w:szCs w:val="20"/>
          <w:lang w:val="en-US"/>
        </w:rPr>
        <w:t>.</w:t>
      </w:r>
      <w:r w:rsidRPr="00056388">
        <w:rPr>
          <w:sz w:val="20"/>
          <w:szCs w:val="20"/>
        </w:rPr>
        <w:t xml:space="preserve"> </w:t>
      </w:r>
      <w:r w:rsidRPr="00056388">
        <w:rPr>
          <w:i/>
          <w:sz w:val="20"/>
          <w:szCs w:val="20"/>
        </w:rPr>
        <w:t>J</w:t>
      </w:r>
      <w:r w:rsidRPr="00056388">
        <w:rPr>
          <w:i/>
          <w:sz w:val="20"/>
          <w:szCs w:val="20"/>
          <w:lang w:val="en-US"/>
        </w:rPr>
        <w:t xml:space="preserve">ournal of </w:t>
      </w:r>
      <w:r w:rsidRPr="00056388">
        <w:rPr>
          <w:i/>
          <w:sz w:val="20"/>
          <w:szCs w:val="20"/>
        </w:rPr>
        <w:t>Chromatogr</w:t>
      </w:r>
      <w:r w:rsidRPr="00056388">
        <w:rPr>
          <w:i/>
          <w:sz w:val="20"/>
          <w:szCs w:val="20"/>
          <w:lang w:val="en-US"/>
        </w:rPr>
        <w:t>aphy</w:t>
      </w:r>
      <w:r w:rsidRPr="00056388">
        <w:rPr>
          <w:i/>
          <w:sz w:val="20"/>
          <w:szCs w:val="20"/>
        </w:rPr>
        <w:t xml:space="preserve"> A</w:t>
      </w:r>
      <w:r w:rsidRPr="00056388">
        <w:rPr>
          <w:sz w:val="20"/>
          <w:szCs w:val="20"/>
        </w:rPr>
        <w:t xml:space="preserve">, </w:t>
      </w:r>
      <w:r w:rsidRPr="00056388">
        <w:rPr>
          <w:bCs/>
          <w:sz w:val="20"/>
          <w:szCs w:val="20"/>
        </w:rPr>
        <w:t>139</w:t>
      </w:r>
      <w:r w:rsidRPr="00056388">
        <w:rPr>
          <w:sz w:val="20"/>
          <w:szCs w:val="20"/>
          <w:lang w:val="en-US"/>
        </w:rPr>
        <w:t xml:space="preserve">: </w:t>
      </w:r>
      <w:r w:rsidRPr="00056388">
        <w:rPr>
          <w:sz w:val="20"/>
          <w:szCs w:val="20"/>
        </w:rPr>
        <w:t>269-282.</w:t>
      </w:r>
    </w:p>
    <w:p w14:paraId="13D471DC"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Qian, X.</w:t>
      </w:r>
      <w:r w:rsidRPr="00056388">
        <w:rPr>
          <w:sz w:val="20"/>
          <w:szCs w:val="20"/>
          <w:lang w:val="en-US"/>
        </w:rPr>
        <w:t xml:space="preserve"> </w:t>
      </w:r>
      <w:r w:rsidRPr="00056388">
        <w:rPr>
          <w:sz w:val="20"/>
          <w:szCs w:val="20"/>
        </w:rPr>
        <w:t>B., Ye, J.</w:t>
      </w:r>
      <w:r w:rsidRPr="00056388">
        <w:rPr>
          <w:sz w:val="20"/>
          <w:szCs w:val="20"/>
          <w:lang w:val="en-US"/>
        </w:rPr>
        <w:t xml:space="preserve"> </w:t>
      </w:r>
      <w:r w:rsidRPr="00056388">
        <w:rPr>
          <w:sz w:val="20"/>
          <w:szCs w:val="20"/>
        </w:rPr>
        <w:t>P., Chen, X.</w:t>
      </w:r>
      <w:r w:rsidRPr="00056388">
        <w:rPr>
          <w:sz w:val="20"/>
          <w:szCs w:val="20"/>
          <w:lang w:val="en-US"/>
        </w:rPr>
        <w:t xml:space="preserve"> </w:t>
      </w:r>
      <w:r w:rsidRPr="00056388">
        <w:rPr>
          <w:sz w:val="20"/>
          <w:szCs w:val="20"/>
        </w:rPr>
        <w:t>M., Zhang, C.</w:t>
      </w:r>
      <w:r w:rsidRPr="00056388">
        <w:rPr>
          <w:sz w:val="20"/>
          <w:szCs w:val="20"/>
          <w:lang w:val="en-US"/>
        </w:rPr>
        <w:t xml:space="preserve"> </w:t>
      </w:r>
      <w:r w:rsidRPr="00056388">
        <w:rPr>
          <w:sz w:val="20"/>
          <w:szCs w:val="20"/>
        </w:rPr>
        <w:t>H., Liang, Y.J., Li, Z.</w:t>
      </w:r>
      <w:r w:rsidRPr="00056388">
        <w:rPr>
          <w:sz w:val="20"/>
          <w:szCs w:val="20"/>
          <w:lang w:val="en-US"/>
        </w:rPr>
        <w:t xml:space="preserve"> </w:t>
      </w:r>
      <w:r w:rsidRPr="00056388">
        <w:rPr>
          <w:sz w:val="20"/>
          <w:szCs w:val="20"/>
        </w:rPr>
        <w:t>H. and Yang, J.</w:t>
      </w:r>
      <w:r w:rsidRPr="00056388">
        <w:rPr>
          <w:sz w:val="20"/>
          <w:szCs w:val="20"/>
          <w:lang w:val="en-US"/>
        </w:rPr>
        <w:t xml:space="preserve"> (</w:t>
      </w:r>
      <w:r w:rsidRPr="00056388">
        <w:rPr>
          <w:sz w:val="20"/>
          <w:szCs w:val="20"/>
        </w:rPr>
        <w:t>2014</w:t>
      </w:r>
      <w:r w:rsidRPr="00056388">
        <w:rPr>
          <w:sz w:val="20"/>
          <w:szCs w:val="20"/>
          <w:lang w:val="en-US"/>
        </w:rPr>
        <w:t>).</w:t>
      </w:r>
      <w:r w:rsidRPr="00056388">
        <w:rPr>
          <w:sz w:val="20"/>
          <w:szCs w:val="20"/>
        </w:rPr>
        <w:t xml:space="preserve"> </w:t>
      </w:r>
      <w:r w:rsidRPr="00056388">
        <w:rPr>
          <w:bCs/>
          <w:sz w:val="20"/>
          <w:szCs w:val="20"/>
        </w:rPr>
        <w:t>Analysis of cembranoids in flue-cured tobacco by accelerated solvent extraction and gas chromatography-mass spectrometry-selected ion monitoring</w:t>
      </w:r>
      <w:r w:rsidRPr="00056388">
        <w:rPr>
          <w:bCs/>
          <w:sz w:val="20"/>
          <w:szCs w:val="20"/>
          <w:lang w:val="en-US"/>
        </w:rPr>
        <w:t>.</w:t>
      </w:r>
      <w:r w:rsidRPr="00056388">
        <w:rPr>
          <w:iCs/>
          <w:sz w:val="20"/>
          <w:szCs w:val="20"/>
        </w:rPr>
        <w:t xml:space="preserve"> </w:t>
      </w:r>
      <w:r w:rsidRPr="00056388">
        <w:rPr>
          <w:i/>
          <w:iCs/>
          <w:sz w:val="20"/>
          <w:szCs w:val="20"/>
        </w:rPr>
        <w:t>J</w:t>
      </w:r>
      <w:r w:rsidRPr="00056388">
        <w:rPr>
          <w:i/>
          <w:iCs/>
          <w:sz w:val="20"/>
          <w:szCs w:val="20"/>
          <w:lang w:val="en-US"/>
        </w:rPr>
        <w:t>o</w:t>
      </w:r>
      <w:r w:rsidRPr="00056388">
        <w:rPr>
          <w:i/>
          <w:iCs/>
          <w:sz w:val="20"/>
          <w:szCs w:val="20"/>
        </w:rPr>
        <w:t>u</w:t>
      </w:r>
      <w:r w:rsidRPr="00056388">
        <w:rPr>
          <w:i/>
          <w:iCs/>
          <w:sz w:val="20"/>
          <w:szCs w:val="20"/>
          <w:lang w:val="en-US"/>
        </w:rPr>
        <w:t xml:space="preserve">rnal of the </w:t>
      </w:r>
      <w:r w:rsidRPr="00056388">
        <w:rPr>
          <w:i/>
          <w:iCs/>
          <w:sz w:val="20"/>
          <w:szCs w:val="20"/>
        </w:rPr>
        <w:t>Chin</w:t>
      </w:r>
      <w:r w:rsidRPr="00056388">
        <w:rPr>
          <w:i/>
          <w:iCs/>
          <w:sz w:val="20"/>
          <w:szCs w:val="20"/>
          <w:lang w:val="en-US"/>
        </w:rPr>
        <w:t>ese</w:t>
      </w:r>
      <w:r w:rsidRPr="00056388">
        <w:rPr>
          <w:i/>
          <w:iCs/>
          <w:sz w:val="20"/>
          <w:szCs w:val="20"/>
        </w:rPr>
        <w:t xml:space="preserve"> Chem</w:t>
      </w:r>
      <w:r w:rsidRPr="00056388">
        <w:rPr>
          <w:i/>
          <w:iCs/>
          <w:sz w:val="20"/>
          <w:szCs w:val="20"/>
          <w:lang w:val="en-US"/>
        </w:rPr>
        <w:t xml:space="preserve">ical </w:t>
      </w:r>
      <w:r w:rsidRPr="00056388">
        <w:rPr>
          <w:i/>
          <w:iCs/>
          <w:sz w:val="20"/>
          <w:szCs w:val="20"/>
        </w:rPr>
        <w:t>Soc</w:t>
      </w:r>
      <w:r w:rsidRPr="00056388">
        <w:rPr>
          <w:i/>
          <w:iCs/>
          <w:sz w:val="20"/>
          <w:szCs w:val="20"/>
          <w:lang w:val="en-US"/>
        </w:rPr>
        <w:t>iety</w:t>
      </w:r>
      <w:r w:rsidRPr="00056388">
        <w:rPr>
          <w:iCs/>
          <w:sz w:val="20"/>
          <w:szCs w:val="20"/>
        </w:rPr>
        <w:t xml:space="preserve">, </w:t>
      </w:r>
      <w:r w:rsidRPr="00056388">
        <w:rPr>
          <w:sz w:val="20"/>
          <w:szCs w:val="20"/>
        </w:rPr>
        <w:t>61</w:t>
      </w:r>
      <w:r w:rsidRPr="00056388">
        <w:rPr>
          <w:sz w:val="20"/>
          <w:szCs w:val="20"/>
          <w:lang w:val="en-US"/>
        </w:rPr>
        <w:t xml:space="preserve">: </w:t>
      </w:r>
      <w:r w:rsidRPr="00056388">
        <w:rPr>
          <w:sz w:val="20"/>
          <w:szCs w:val="20"/>
        </w:rPr>
        <w:t>1133-1140.</w:t>
      </w:r>
    </w:p>
    <w:p w14:paraId="5820B0FB"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Pizzuti, I.</w:t>
      </w:r>
      <w:r w:rsidRPr="00056388">
        <w:rPr>
          <w:sz w:val="20"/>
          <w:szCs w:val="20"/>
          <w:lang w:val="en-US"/>
        </w:rPr>
        <w:t xml:space="preserve"> </w:t>
      </w:r>
      <w:r w:rsidRPr="00056388">
        <w:rPr>
          <w:sz w:val="20"/>
          <w:szCs w:val="20"/>
        </w:rPr>
        <w:t>R., de Kok, A., Cardoso, C.</w:t>
      </w:r>
      <w:r w:rsidRPr="00056388">
        <w:rPr>
          <w:sz w:val="20"/>
          <w:szCs w:val="20"/>
          <w:lang w:val="en-US"/>
        </w:rPr>
        <w:t xml:space="preserve"> </w:t>
      </w:r>
      <w:r w:rsidRPr="00056388">
        <w:rPr>
          <w:sz w:val="20"/>
          <w:szCs w:val="20"/>
        </w:rPr>
        <w:t>D., Reichert, B., de Kroon, M., Wind, W., Righi, L.</w:t>
      </w:r>
      <w:r w:rsidRPr="00056388">
        <w:rPr>
          <w:sz w:val="20"/>
          <w:szCs w:val="20"/>
          <w:lang w:val="en-US"/>
        </w:rPr>
        <w:t xml:space="preserve"> </w:t>
      </w:r>
      <w:r w:rsidRPr="00056388">
        <w:rPr>
          <w:sz w:val="20"/>
          <w:szCs w:val="20"/>
        </w:rPr>
        <w:t>W. and da Silva, R.</w:t>
      </w:r>
      <w:r w:rsidRPr="00056388">
        <w:rPr>
          <w:sz w:val="20"/>
          <w:szCs w:val="20"/>
          <w:lang w:val="en-US"/>
        </w:rPr>
        <w:t xml:space="preserve"> </w:t>
      </w:r>
      <w:r w:rsidRPr="00056388">
        <w:rPr>
          <w:sz w:val="20"/>
          <w:szCs w:val="20"/>
        </w:rPr>
        <w:t xml:space="preserve">C. </w:t>
      </w:r>
      <w:r w:rsidRPr="00056388">
        <w:rPr>
          <w:sz w:val="20"/>
          <w:szCs w:val="20"/>
          <w:lang w:val="en-US"/>
        </w:rPr>
        <w:t>(</w:t>
      </w:r>
      <w:r w:rsidRPr="00056388">
        <w:rPr>
          <w:sz w:val="20"/>
          <w:szCs w:val="20"/>
        </w:rPr>
        <w:t>2012</w:t>
      </w:r>
      <w:r w:rsidRPr="00056388">
        <w:rPr>
          <w:sz w:val="20"/>
          <w:szCs w:val="20"/>
          <w:lang w:val="en-US"/>
        </w:rPr>
        <w:t>).</w:t>
      </w:r>
      <w:r w:rsidRPr="00056388">
        <w:rPr>
          <w:sz w:val="20"/>
          <w:szCs w:val="20"/>
        </w:rPr>
        <w:t xml:space="preserve"> A multi-residue method for pesticides analysis in green coffee beans using gas chromatography–negative chemical ionization mass spectrometry in selective ion monitoring mode</w:t>
      </w:r>
      <w:r w:rsidRPr="00056388">
        <w:rPr>
          <w:sz w:val="20"/>
          <w:szCs w:val="20"/>
          <w:lang w:val="en-US"/>
        </w:rPr>
        <w:t>.</w:t>
      </w:r>
      <w:r w:rsidRPr="00056388">
        <w:rPr>
          <w:sz w:val="20"/>
          <w:szCs w:val="20"/>
        </w:rPr>
        <w:t xml:space="preserve"> </w:t>
      </w:r>
      <w:r w:rsidRPr="00056388">
        <w:rPr>
          <w:i/>
          <w:sz w:val="20"/>
          <w:szCs w:val="20"/>
        </w:rPr>
        <w:t>J</w:t>
      </w:r>
      <w:r w:rsidRPr="00056388">
        <w:rPr>
          <w:i/>
          <w:sz w:val="20"/>
          <w:szCs w:val="20"/>
          <w:lang w:val="en-US"/>
        </w:rPr>
        <w:t xml:space="preserve">ournal of </w:t>
      </w:r>
      <w:r w:rsidRPr="00056388">
        <w:rPr>
          <w:i/>
          <w:sz w:val="20"/>
          <w:szCs w:val="20"/>
        </w:rPr>
        <w:t>Chromatogr</w:t>
      </w:r>
      <w:r w:rsidRPr="00056388">
        <w:rPr>
          <w:i/>
          <w:sz w:val="20"/>
          <w:szCs w:val="20"/>
          <w:lang w:val="en-US"/>
        </w:rPr>
        <w:t>aphy</w:t>
      </w:r>
      <w:r w:rsidRPr="00056388">
        <w:rPr>
          <w:i/>
          <w:sz w:val="20"/>
          <w:szCs w:val="20"/>
        </w:rPr>
        <w:t xml:space="preserve"> A,</w:t>
      </w:r>
      <w:r w:rsidRPr="00056388">
        <w:rPr>
          <w:sz w:val="20"/>
          <w:szCs w:val="20"/>
        </w:rPr>
        <w:t xml:space="preserve"> 1251</w:t>
      </w:r>
      <w:r w:rsidRPr="00056388">
        <w:rPr>
          <w:sz w:val="20"/>
          <w:szCs w:val="20"/>
          <w:lang w:val="en-US"/>
        </w:rPr>
        <w:t xml:space="preserve">: </w:t>
      </w:r>
      <w:r w:rsidRPr="00056388">
        <w:rPr>
          <w:sz w:val="20"/>
          <w:szCs w:val="20"/>
        </w:rPr>
        <w:t>16-26.</w:t>
      </w:r>
    </w:p>
    <w:p w14:paraId="79325F87"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 xml:space="preserve">Zhou, Y., Yang, Y., Li, X. L., Chen, Z. Y., Liu, Q. B., Zhu, X. L. and Yang, J. </w:t>
      </w:r>
      <w:r w:rsidRPr="00056388">
        <w:rPr>
          <w:sz w:val="20"/>
          <w:szCs w:val="20"/>
          <w:lang w:val="en-US"/>
        </w:rPr>
        <w:t>(</w:t>
      </w:r>
      <w:r w:rsidRPr="00056388">
        <w:rPr>
          <w:sz w:val="20"/>
          <w:szCs w:val="20"/>
        </w:rPr>
        <w:t>2016</w:t>
      </w:r>
      <w:r w:rsidRPr="00056388">
        <w:rPr>
          <w:sz w:val="20"/>
          <w:szCs w:val="20"/>
          <w:lang w:val="en-US"/>
        </w:rPr>
        <w:t>).</w:t>
      </w:r>
      <w:r w:rsidRPr="00056388">
        <w:rPr>
          <w:sz w:val="20"/>
          <w:szCs w:val="20"/>
        </w:rPr>
        <w:t xml:space="preserve"> </w:t>
      </w:r>
      <w:r w:rsidRPr="00056388">
        <w:rPr>
          <w:bCs/>
          <w:sz w:val="20"/>
          <w:szCs w:val="20"/>
        </w:rPr>
        <w:t>Determination of cembrenediols in tobacco by gas chromatography–mass spectrometry-selected ion monitoring with precolumn derivatization</w:t>
      </w:r>
      <w:r w:rsidRPr="00056388">
        <w:rPr>
          <w:bCs/>
          <w:sz w:val="20"/>
          <w:szCs w:val="20"/>
          <w:lang w:val="en-US"/>
        </w:rPr>
        <w:t>.</w:t>
      </w:r>
      <w:r w:rsidRPr="00056388">
        <w:rPr>
          <w:sz w:val="20"/>
          <w:szCs w:val="20"/>
        </w:rPr>
        <w:t xml:space="preserve"> </w:t>
      </w:r>
      <w:r w:rsidRPr="00056388">
        <w:rPr>
          <w:i/>
          <w:iCs/>
          <w:sz w:val="20"/>
          <w:szCs w:val="20"/>
        </w:rPr>
        <w:t>Acta Chromatographica</w:t>
      </w:r>
      <w:r w:rsidRPr="00056388">
        <w:rPr>
          <w:iCs/>
          <w:sz w:val="20"/>
          <w:szCs w:val="20"/>
        </w:rPr>
        <w:t xml:space="preserve">, </w:t>
      </w:r>
      <w:r w:rsidRPr="00056388">
        <w:rPr>
          <w:sz w:val="20"/>
          <w:szCs w:val="20"/>
        </w:rPr>
        <w:t>28(4)</w:t>
      </w:r>
      <w:r w:rsidRPr="00056388">
        <w:rPr>
          <w:sz w:val="20"/>
          <w:szCs w:val="20"/>
          <w:lang w:val="en-US"/>
        </w:rPr>
        <w:t>:</w:t>
      </w:r>
      <w:r w:rsidRPr="00056388">
        <w:rPr>
          <w:sz w:val="20"/>
          <w:szCs w:val="20"/>
        </w:rPr>
        <w:t xml:space="preserve"> 513-524.</w:t>
      </w:r>
    </w:p>
    <w:p w14:paraId="1C87AFC9" w14:textId="77777777" w:rsidR="00C8792D" w:rsidRPr="00056388" w:rsidRDefault="00C8792D" w:rsidP="00C8792D">
      <w:pPr>
        <w:pStyle w:val="Pa24"/>
        <w:numPr>
          <w:ilvl w:val="0"/>
          <w:numId w:val="9"/>
        </w:numPr>
        <w:spacing w:line="276" w:lineRule="auto"/>
        <w:ind w:left="360"/>
        <w:jc w:val="both"/>
        <w:rPr>
          <w:rFonts w:eastAsia="Times New Roman"/>
          <w:sz w:val="20"/>
          <w:szCs w:val="20"/>
          <w:lang w:eastAsia="id-ID"/>
        </w:rPr>
      </w:pPr>
      <w:r w:rsidRPr="00056388">
        <w:rPr>
          <w:rFonts w:eastAsia="Times New Roman"/>
          <w:sz w:val="20"/>
          <w:szCs w:val="20"/>
          <w:lang w:eastAsia="id-ID"/>
        </w:rPr>
        <w:lastRenderedPageBreak/>
        <w:t xml:space="preserve">Popova, V., Ivanova, T., Stoyanova, A., Georgiev, V., Hristeva, T., Nikolova, V., Docheva, M.., Nikolov, N. and Damianova, S. </w:t>
      </w:r>
      <w:r w:rsidRPr="00056388">
        <w:rPr>
          <w:rFonts w:eastAsia="Times New Roman"/>
          <w:sz w:val="20"/>
          <w:szCs w:val="20"/>
          <w:lang w:val="en-US" w:eastAsia="id-ID"/>
        </w:rPr>
        <w:t>(</w:t>
      </w:r>
      <w:r w:rsidRPr="00056388">
        <w:rPr>
          <w:rFonts w:eastAsia="Times New Roman"/>
          <w:sz w:val="20"/>
          <w:szCs w:val="20"/>
          <w:lang w:eastAsia="id-ID"/>
        </w:rPr>
        <w:t>2018</w:t>
      </w:r>
      <w:r w:rsidRPr="00056388">
        <w:rPr>
          <w:rFonts w:eastAsia="Times New Roman"/>
          <w:sz w:val="20"/>
          <w:szCs w:val="20"/>
          <w:lang w:val="en-US" w:eastAsia="id-ID"/>
        </w:rPr>
        <w:t>).</w:t>
      </w:r>
      <w:r w:rsidRPr="00056388">
        <w:rPr>
          <w:rFonts w:eastAsia="Times New Roman"/>
          <w:sz w:val="20"/>
          <w:szCs w:val="20"/>
          <w:lang w:eastAsia="id-ID"/>
        </w:rPr>
        <w:t xml:space="preserve"> </w:t>
      </w:r>
      <w:r w:rsidRPr="00056388">
        <w:rPr>
          <w:bCs/>
          <w:sz w:val="20"/>
          <w:szCs w:val="20"/>
        </w:rPr>
        <w:t>Phytochemicals in leaves and extracts of the variety “plovdiv 7” of bulgarian oriental tobacco (</w:t>
      </w:r>
      <w:r w:rsidRPr="00056388">
        <w:rPr>
          <w:bCs/>
          <w:i/>
          <w:iCs/>
          <w:sz w:val="20"/>
          <w:szCs w:val="20"/>
        </w:rPr>
        <w:t xml:space="preserve">Nicotiana tabacum </w:t>
      </w:r>
      <w:r w:rsidRPr="00056388">
        <w:rPr>
          <w:bCs/>
          <w:sz w:val="20"/>
          <w:szCs w:val="20"/>
        </w:rPr>
        <w:t>L.)</w:t>
      </w:r>
      <w:r w:rsidRPr="00056388">
        <w:rPr>
          <w:rFonts w:eastAsia="Times New Roman"/>
          <w:sz w:val="20"/>
          <w:szCs w:val="20"/>
          <w:lang w:val="en-US" w:eastAsia="id-ID"/>
        </w:rPr>
        <w:t>.</w:t>
      </w:r>
      <w:r w:rsidRPr="00056388">
        <w:rPr>
          <w:rFonts w:eastAsia="Times New Roman"/>
          <w:sz w:val="20"/>
          <w:szCs w:val="20"/>
          <w:lang w:eastAsia="id-ID"/>
        </w:rPr>
        <w:t xml:space="preserve"> </w:t>
      </w:r>
      <w:r w:rsidRPr="00056388">
        <w:rPr>
          <w:rFonts w:eastAsia="Times New Roman"/>
          <w:i/>
          <w:sz w:val="20"/>
          <w:szCs w:val="20"/>
          <w:lang w:eastAsia="id-ID"/>
        </w:rPr>
        <w:t xml:space="preserve">Trends </w:t>
      </w:r>
      <w:r w:rsidRPr="00056388">
        <w:rPr>
          <w:rFonts w:eastAsia="Times New Roman"/>
          <w:i/>
          <w:sz w:val="20"/>
          <w:szCs w:val="20"/>
          <w:lang w:val="en-US" w:eastAsia="id-ID"/>
        </w:rPr>
        <w:t xml:space="preserve">in </w:t>
      </w:r>
      <w:r w:rsidRPr="00056388">
        <w:rPr>
          <w:rFonts w:eastAsia="Times New Roman"/>
          <w:i/>
          <w:sz w:val="20"/>
          <w:szCs w:val="20"/>
          <w:lang w:eastAsia="id-ID"/>
        </w:rPr>
        <w:t>Phytoch</w:t>
      </w:r>
      <w:r w:rsidRPr="00056388">
        <w:rPr>
          <w:rFonts w:eastAsia="Times New Roman"/>
          <w:i/>
          <w:sz w:val="20"/>
          <w:szCs w:val="20"/>
          <w:lang w:val="en-US" w:eastAsia="id-ID"/>
        </w:rPr>
        <w:t xml:space="preserve">emical </w:t>
      </w:r>
      <w:r w:rsidRPr="00056388">
        <w:rPr>
          <w:rFonts w:eastAsia="Times New Roman"/>
          <w:i/>
          <w:sz w:val="20"/>
          <w:szCs w:val="20"/>
          <w:lang w:eastAsia="id-ID"/>
        </w:rPr>
        <w:t>Res</w:t>
      </w:r>
      <w:r w:rsidRPr="00056388">
        <w:rPr>
          <w:rFonts w:eastAsia="Times New Roman"/>
          <w:i/>
          <w:sz w:val="20"/>
          <w:szCs w:val="20"/>
          <w:lang w:val="en-US" w:eastAsia="id-ID"/>
        </w:rPr>
        <w:t>earch</w:t>
      </w:r>
      <w:r w:rsidRPr="00056388">
        <w:rPr>
          <w:rFonts w:eastAsia="Times New Roman"/>
          <w:sz w:val="20"/>
          <w:szCs w:val="20"/>
          <w:lang w:eastAsia="id-ID"/>
        </w:rPr>
        <w:t>, 2</w:t>
      </w:r>
      <w:r w:rsidRPr="00056388">
        <w:rPr>
          <w:rFonts w:eastAsia="Times New Roman"/>
          <w:sz w:val="20"/>
          <w:szCs w:val="20"/>
          <w:lang w:val="en-US" w:eastAsia="id-ID"/>
        </w:rPr>
        <w:t>:</w:t>
      </w:r>
      <w:r w:rsidRPr="00056388">
        <w:rPr>
          <w:rFonts w:eastAsia="Times New Roman"/>
          <w:sz w:val="20"/>
          <w:szCs w:val="20"/>
          <w:lang w:eastAsia="id-ID"/>
        </w:rPr>
        <w:t xml:space="preserve"> 27-36.</w:t>
      </w:r>
    </w:p>
    <w:p w14:paraId="1C6F81AC" w14:textId="77777777" w:rsidR="00C8792D" w:rsidRPr="00056388" w:rsidRDefault="00C8792D" w:rsidP="00C8792D">
      <w:pPr>
        <w:pStyle w:val="Pa24"/>
        <w:numPr>
          <w:ilvl w:val="0"/>
          <w:numId w:val="9"/>
        </w:numPr>
        <w:spacing w:line="276" w:lineRule="auto"/>
        <w:ind w:left="360"/>
        <w:jc w:val="both"/>
        <w:rPr>
          <w:rFonts w:eastAsia="Times New Roman"/>
          <w:sz w:val="20"/>
          <w:szCs w:val="20"/>
          <w:lang w:eastAsia="id-ID"/>
        </w:rPr>
      </w:pPr>
      <w:r w:rsidRPr="00056388">
        <w:rPr>
          <w:sz w:val="20"/>
          <w:szCs w:val="20"/>
        </w:rPr>
        <w:t>Johnson, A.W., Severson, R.</w:t>
      </w:r>
      <w:r w:rsidRPr="00056388">
        <w:rPr>
          <w:sz w:val="20"/>
          <w:szCs w:val="20"/>
          <w:lang w:val="en-US"/>
        </w:rPr>
        <w:t xml:space="preserve"> </w:t>
      </w:r>
      <w:r w:rsidRPr="00056388">
        <w:rPr>
          <w:sz w:val="20"/>
          <w:szCs w:val="20"/>
        </w:rPr>
        <w:t>F. and Hudson, J.</w:t>
      </w:r>
      <w:r w:rsidRPr="00056388">
        <w:rPr>
          <w:sz w:val="20"/>
          <w:szCs w:val="20"/>
          <w:lang w:val="en-US"/>
        </w:rPr>
        <w:t xml:space="preserve"> (</w:t>
      </w:r>
      <w:r w:rsidRPr="00056388">
        <w:rPr>
          <w:sz w:val="20"/>
          <w:szCs w:val="20"/>
        </w:rPr>
        <w:t>1985</w:t>
      </w:r>
      <w:r w:rsidRPr="00056388">
        <w:rPr>
          <w:sz w:val="20"/>
          <w:szCs w:val="20"/>
          <w:lang w:val="en-US"/>
        </w:rPr>
        <w:t>).</w:t>
      </w:r>
      <w:r w:rsidRPr="00056388">
        <w:rPr>
          <w:sz w:val="20"/>
          <w:szCs w:val="20"/>
        </w:rPr>
        <w:t xml:space="preserve"> </w:t>
      </w:r>
      <w:r w:rsidRPr="00056388">
        <w:rPr>
          <w:sz w:val="20"/>
          <w:szCs w:val="20"/>
          <w:shd w:val="clear" w:color="auto" w:fill="FFFFFF"/>
        </w:rPr>
        <w:t>Tobacco leaf trichomes and their exudates</w:t>
      </w:r>
      <w:r w:rsidRPr="00056388">
        <w:rPr>
          <w:sz w:val="20"/>
          <w:szCs w:val="20"/>
          <w:shd w:val="clear" w:color="auto" w:fill="FFFFFF"/>
          <w:lang w:val="en-US"/>
        </w:rPr>
        <w:t>.</w:t>
      </w:r>
      <w:r w:rsidRPr="00056388">
        <w:rPr>
          <w:sz w:val="20"/>
          <w:szCs w:val="20"/>
          <w:shd w:val="clear" w:color="auto" w:fill="FFFFFF"/>
        </w:rPr>
        <w:t xml:space="preserve"> </w:t>
      </w:r>
      <w:r w:rsidRPr="00056388">
        <w:rPr>
          <w:i/>
          <w:sz w:val="20"/>
          <w:szCs w:val="20"/>
        </w:rPr>
        <w:t>Tobacco Sci</w:t>
      </w:r>
      <w:r w:rsidRPr="00056388">
        <w:rPr>
          <w:i/>
          <w:sz w:val="20"/>
          <w:szCs w:val="20"/>
          <w:lang w:val="en-US"/>
        </w:rPr>
        <w:t>ence</w:t>
      </w:r>
      <w:r w:rsidRPr="00056388">
        <w:rPr>
          <w:sz w:val="20"/>
          <w:szCs w:val="20"/>
        </w:rPr>
        <w:t>, 29</w:t>
      </w:r>
      <w:r w:rsidRPr="00056388">
        <w:rPr>
          <w:sz w:val="20"/>
          <w:szCs w:val="20"/>
          <w:lang w:val="en-US"/>
        </w:rPr>
        <w:t>:</w:t>
      </w:r>
      <w:r w:rsidRPr="00056388">
        <w:rPr>
          <w:sz w:val="20"/>
          <w:szCs w:val="20"/>
        </w:rPr>
        <w:t xml:space="preserve"> 67-72.</w:t>
      </w:r>
    </w:p>
    <w:p w14:paraId="7CCE5A2E"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Colledge, A., Reid, W.</w:t>
      </w:r>
      <w:r w:rsidRPr="00056388">
        <w:rPr>
          <w:sz w:val="20"/>
          <w:szCs w:val="20"/>
          <w:lang w:val="en-US"/>
        </w:rPr>
        <w:t xml:space="preserve"> </w:t>
      </w:r>
      <w:r w:rsidRPr="00056388">
        <w:rPr>
          <w:sz w:val="20"/>
          <w:szCs w:val="20"/>
        </w:rPr>
        <w:t xml:space="preserve">W. and Russel, R. </w:t>
      </w:r>
      <w:r w:rsidRPr="00056388">
        <w:rPr>
          <w:sz w:val="20"/>
          <w:szCs w:val="20"/>
          <w:lang w:val="en-US"/>
        </w:rPr>
        <w:t>(</w:t>
      </w:r>
      <w:r w:rsidRPr="00056388">
        <w:rPr>
          <w:sz w:val="20"/>
          <w:szCs w:val="20"/>
        </w:rPr>
        <w:t>1975</w:t>
      </w:r>
      <w:r w:rsidRPr="00056388">
        <w:rPr>
          <w:sz w:val="20"/>
          <w:szCs w:val="20"/>
          <w:lang w:val="en-US"/>
        </w:rPr>
        <w:t>).</w:t>
      </w:r>
      <w:r w:rsidRPr="00056388">
        <w:rPr>
          <w:sz w:val="20"/>
          <w:szCs w:val="20"/>
        </w:rPr>
        <w:t xml:space="preserve"> </w:t>
      </w:r>
      <w:r w:rsidRPr="00056388">
        <w:rPr>
          <w:sz w:val="20"/>
          <w:szCs w:val="20"/>
          <w:shd w:val="clear" w:color="auto" w:fill="FFFFFF"/>
        </w:rPr>
        <w:t>The diterpenoids of nicotiana species and their potential technological significance</w:t>
      </w:r>
      <w:r w:rsidRPr="00056388">
        <w:rPr>
          <w:sz w:val="20"/>
          <w:szCs w:val="20"/>
          <w:shd w:val="clear" w:color="auto" w:fill="FFFFFF"/>
          <w:lang w:val="en-US"/>
        </w:rPr>
        <w:t xml:space="preserve">. </w:t>
      </w:r>
      <w:r w:rsidRPr="00056388">
        <w:rPr>
          <w:i/>
          <w:sz w:val="20"/>
          <w:szCs w:val="20"/>
        </w:rPr>
        <w:t>Chem</w:t>
      </w:r>
      <w:r w:rsidRPr="00056388">
        <w:rPr>
          <w:i/>
          <w:sz w:val="20"/>
          <w:szCs w:val="20"/>
          <w:lang w:val="en-US"/>
        </w:rPr>
        <w:t xml:space="preserve">istry &amp; </w:t>
      </w:r>
      <w:r w:rsidRPr="00056388">
        <w:rPr>
          <w:i/>
          <w:sz w:val="20"/>
          <w:szCs w:val="20"/>
        </w:rPr>
        <w:t>Ind</w:t>
      </w:r>
      <w:r w:rsidRPr="00056388">
        <w:rPr>
          <w:i/>
          <w:sz w:val="20"/>
          <w:szCs w:val="20"/>
          <w:lang w:val="en-US"/>
        </w:rPr>
        <w:t>ustry</w:t>
      </w:r>
      <w:r w:rsidRPr="00056388">
        <w:rPr>
          <w:sz w:val="20"/>
          <w:szCs w:val="20"/>
        </w:rPr>
        <w:t>, 5(13)</w:t>
      </w:r>
      <w:r w:rsidRPr="00056388">
        <w:rPr>
          <w:sz w:val="20"/>
          <w:szCs w:val="20"/>
          <w:lang w:val="en-US"/>
        </w:rPr>
        <w:t>:</w:t>
      </w:r>
      <w:r w:rsidRPr="00056388">
        <w:rPr>
          <w:sz w:val="20"/>
          <w:szCs w:val="20"/>
        </w:rPr>
        <w:t xml:space="preserve"> 570-571.</w:t>
      </w:r>
    </w:p>
    <w:p w14:paraId="1366877B"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Reid, W.W.</w:t>
      </w:r>
      <w:r w:rsidRPr="00056388">
        <w:rPr>
          <w:sz w:val="20"/>
          <w:szCs w:val="20"/>
          <w:lang w:val="en-US"/>
        </w:rPr>
        <w:t xml:space="preserve"> (</w:t>
      </w:r>
      <w:r w:rsidRPr="00056388">
        <w:rPr>
          <w:sz w:val="20"/>
          <w:szCs w:val="20"/>
        </w:rPr>
        <w:t>1974</w:t>
      </w:r>
      <w:r w:rsidRPr="00056388">
        <w:rPr>
          <w:sz w:val="20"/>
          <w:szCs w:val="20"/>
          <w:lang w:val="en-US"/>
        </w:rPr>
        <w:t>).</w:t>
      </w:r>
      <w:r w:rsidRPr="00056388">
        <w:rPr>
          <w:sz w:val="20"/>
          <w:szCs w:val="20"/>
        </w:rPr>
        <w:t xml:space="preserve"> </w:t>
      </w:r>
      <w:r w:rsidRPr="00056388">
        <w:rPr>
          <w:sz w:val="20"/>
          <w:szCs w:val="20"/>
          <w:shd w:val="clear" w:color="auto" w:fill="FFFFFF"/>
        </w:rPr>
        <w:t>The phytochemistry of the genus nicotiana</w:t>
      </w:r>
      <w:r w:rsidRPr="00056388">
        <w:rPr>
          <w:sz w:val="20"/>
          <w:szCs w:val="20"/>
          <w:shd w:val="clear" w:color="auto" w:fill="FFFFFF"/>
          <w:lang w:val="en-US"/>
        </w:rPr>
        <w:t>.</w:t>
      </w:r>
      <w:r w:rsidRPr="00056388">
        <w:rPr>
          <w:sz w:val="20"/>
          <w:szCs w:val="20"/>
          <w:shd w:val="clear" w:color="auto" w:fill="FFFFFF"/>
        </w:rPr>
        <w:t xml:space="preserve"> </w:t>
      </w:r>
      <w:r w:rsidRPr="00056388">
        <w:rPr>
          <w:i/>
          <w:sz w:val="20"/>
          <w:szCs w:val="20"/>
        </w:rPr>
        <w:t>Ann. Tabac</w:t>
      </w:r>
      <w:r w:rsidRPr="00056388">
        <w:rPr>
          <w:sz w:val="20"/>
          <w:szCs w:val="20"/>
        </w:rPr>
        <w:t>, SEITA 2</w:t>
      </w:r>
      <w:r w:rsidRPr="00056388">
        <w:rPr>
          <w:sz w:val="20"/>
          <w:szCs w:val="20"/>
          <w:lang w:val="en-US"/>
        </w:rPr>
        <w:t>:</w:t>
      </w:r>
      <w:r w:rsidRPr="00056388">
        <w:rPr>
          <w:sz w:val="20"/>
          <w:szCs w:val="20"/>
        </w:rPr>
        <w:t xml:space="preserve"> 145-178.</w:t>
      </w:r>
    </w:p>
    <w:p w14:paraId="5F683B65" w14:textId="77777777" w:rsidR="00C8792D" w:rsidRPr="00056388" w:rsidRDefault="00C8792D" w:rsidP="00C8792D">
      <w:pPr>
        <w:pStyle w:val="Pa24"/>
        <w:numPr>
          <w:ilvl w:val="0"/>
          <w:numId w:val="9"/>
        </w:numPr>
        <w:spacing w:line="276" w:lineRule="auto"/>
        <w:ind w:left="360"/>
        <w:jc w:val="both"/>
        <w:rPr>
          <w:sz w:val="20"/>
          <w:szCs w:val="20"/>
        </w:rPr>
      </w:pPr>
      <w:r w:rsidRPr="00056388">
        <w:rPr>
          <w:sz w:val="20"/>
          <w:szCs w:val="20"/>
        </w:rPr>
        <w:t>Enzell, C.</w:t>
      </w:r>
      <w:r w:rsidRPr="00056388">
        <w:rPr>
          <w:sz w:val="20"/>
          <w:szCs w:val="20"/>
          <w:lang w:val="en-US"/>
        </w:rPr>
        <w:t xml:space="preserve"> </w:t>
      </w:r>
      <w:r w:rsidRPr="00056388">
        <w:rPr>
          <w:sz w:val="20"/>
          <w:szCs w:val="20"/>
        </w:rPr>
        <w:t>R. and Wahlberg, I.</w:t>
      </w:r>
      <w:r w:rsidRPr="00056388">
        <w:rPr>
          <w:sz w:val="20"/>
          <w:szCs w:val="20"/>
          <w:lang w:val="en-US"/>
        </w:rPr>
        <w:t xml:space="preserve"> (</w:t>
      </w:r>
      <w:r w:rsidRPr="00056388">
        <w:rPr>
          <w:sz w:val="20"/>
          <w:szCs w:val="20"/>
        </w:rPr>
        <w:t>1990</w:t>
      </w:r>
      <w:r w:rsidRPr="00056388">
        <w:rPr>
          <w:sz w:val="20"/>
          <w:szCs w:val="20"/>
          <w:lang w:val="en-US"/>
        </w:rPr>
        <w:t>).</w:t>
      </w:r>
      <w:r w:rsidRPr="00056388">
        <w:rPr>
          <w:sz w:val="20"/>
          <w:szCs w:val="20"/>
        </w:rPr>
        <w:t xml:space="preserve"> Tobacco isoprenoids - precursors of important aroma constituents</w:t>
      </w:r>
      <w:r w:rsidRPr="00056388">
        <w:rPr>
          <w:sz w:val="20"/>
          <w:szCs w:val="20"/>
          <w:shd w:val="clear" w:color="auto" w:fill="FFFFFF"/>
          <w:lang w:val="en-US"/>
        </w:rPr>
        <w:t>.</w:t>
      </w:r>
      <w:r w:rsidRPr="00056388">
        <w:rPr>
          <w:sz w:val="20"/>
          <w:szCs w:val="20"/>
        </w:rPr>
        <w:t xml:space="preserve"> </w:t>
      </w:r>
      <w:r w:rsidRPr="00056388">
        <w:rPr>
          <w:i/>
          <w:sz w:val="20"/>
          <w:szCs w:val="20"/>
        </w:rPr>
        <w:t xml:space="preserve">Pure </w:t>
      </w:r>
      <w:r w:rsidRPr="00056388">
        <w:rPr>
          <w:i/>
          <w:sz w:val="20"/>
          <w:szCs w:val="20"/>
          <w:lang w:val="en-US"/>
        </w:rPr>
        <w:t>and</w:t>
      </w:r>
      <w:r w:rsidRPr="00056388">
        <w:rPr>
          <w:i/>
          <w:sz w:val="20"/>
          <w:szCs w:val="20"/>
        </w:rPr>
        <w:t xml:space="preserve"> Appl</w:t>
      </w:r>
      <w:r w:rsidRPr="00056388">
        <w:rPr>
          <w:i/>
          <w:sz w:val="20"/>
          <w:szCs w:val="20"/>
          <w:lang w:val="en-US"/>
        </w:rPr>
        <w:t>ied</w:t>
      </w:r>
      <w:r w:rsidRPr="00056388">
        <w:rPr>
          <w:i/>
          <w:sz w:val="20"/>
          <w:szCs w:val="20"/>
        </w:rPr>
        <w:t xml:space="preserve"> Chem</w:t>
      </w:r>
      <w:r w:rsidRPr="00056388">
        <w:rPr>
          <w:i/>
          <w:sz w:val="20"/>
          <w:szCs w:val="20"/>
          <w:lang w:val="en-US"/>
        </w:rPr>
        <w:t>istry</w:t>
      </w:r>
      <w:r w:rsidRPr="00056388">
        <w:rPr>
          <w:sz w:val="20"/>
          <w:szCs w:val="20"/>
        </w:rPr>
        <w:t>, 62(7)</w:t>
      </w:r>
      <w:r w:rsidRPr="00056388">
        <w:rPr>
          <w:sz w:val="20"/>
          <w:szCs w:val="20"/>
          <w:lang w:val="en-US"/>
        </w:rPr>
        <w:t>:</w:t>
      </w:r>
      <w:r w:rsidRPr="00056388">
        <w:rPr>
          <w:sz w:val="20"/>
          <w:szCs w:val="20"/>
        </w:rPr>
        <w:t xml:space="preserve"> 1353-1356.</w:t>
      </w:r>
    </w:p>
    <w:p w14:paraId="3CBB76FF" w14:textId="77777777" w:rsidR="00C8792D" w:rsidRDefault="00C8792D" w:rsidP="00C8792D">
      <w:pPr>
        <w:pStyle w:val="Pa24"/>
        <w:numPr>
          <w:ilvl w:val="0"/>
          <w:numId w:val="9"/>
        </w:numPr>
        <w:spacing w:line="276" w:lineRule="auto"/>
        <w:ind w:left="360"/>
        <w:jc w:val="both"/>
        <w:rPr>
          <w:sz w:val="20"/>
          <w:szCs w:val="20"/>
        </w:rPr>
      </w:pPr>
      <w:r w:rsidRPr="00056388">
        <w:rPr>
          <w:sz w:val="20"/>
          <w:szCs w:val="20"/>
        </w:rPr>
        <w:t>Leffingwell, J.C.</w:t>
      </w:r>
      <w:r w:rsidRPr="00056388">
        <w:rPr>
          <w:sz w:val="20"/>
          <w:szCs w:val="20"/>
          <w:lang w:val="en-US"/>
        </w:rPr>
        <w:t xml:space="preserve"> (</w:t>
      </w:r>
      <w:r w:rsidRPr="00056388">
        <w:rPr>
          <w:sz w:val="20"/>
          <w:szCs w:val="20"/>
        </w:rPr>
        <w:t>1999</w:t>
      </w:r>
      <w:r w:rsidRPr="00056388">
        <w:rPr>
          <w:sz w:val="20"/>
          <w:szCs w:val="20"/>
          <w:lang w:val="en-US"/>
        </w:rPr>
        <w:t>).</w:t>
      </w:r>
      <w:r w:rsidRPr="00056388">
        <w:rPr>
          <w:sz w:val="20"/>
          <w:szCs w:val="20"/>
        </w:rPr>
        <w:t xml:space="preserve"> Tobacco: Production, chemistry, and technology. Blackwell Science, London</w:t>
      </w:r>
      <w:r w:rsidRPr="00056388">
        <w:rPr>
          <w:sz w:val="20"/>
          <w:szCs w:val="20"/>
          <w:lang w:val="en-US"/>
        </w:rPr>
        <w:t>:</w:t>
      </w:r>
      <w:r w:rsidRPr="00056388">
        <w:rPr>
          <w:sz w:val="20"/>
          <w:szCs w:val="20"/>
        </w:rPr>
        <w:t xml:space="preserve"> </w:t>
      </w:r>
      <w:r w:rsidRPr="00056388">
        <w:rPr>
          <w:sz w:val="20"/>
          <w:szCs w:val="20"/>
          <w:lang w:val="en-US"/>
        </w:rPr>
        <w:t>p</w:t>
      </w:r>
      <w:r w:rsidRPr="00056388">
        <w:rPr>
          <w:sz w:val="20"/>
          <w:szCs w:val="20"/>
        </w:rPr>
        <w:t>p. 265-284.</w:t>
      </w:r>
    </w:p>
    <w:p w14:paraId="7791D2EF" w14:textId="77777777" w:rsidR="00C8792D" w:rsidRPr="00CE54F4" w:rsidRDefault="00C8792D" w:rsidP="00C8792D">
      <w:pPr>
        <w:pStyle w:val="Pa24"/>
        <w:numPr>
          <w:ilvl w:val="0"/>
          <w:numId w:val="9"/>
        </w:numPr>
        <w:spacing w:line="276" w:lineRule="auto"/>
        <w:ind w:left="360"/>
        <w:jc w:val="both"/>
        <w:rPr>
          <w:sz w:val="20"/>
          <w:szCs w:val="20"/>
        </w:rPr>
      </w:pPr>
      <w:r w:rsidRPr="00056388">
        <w:rPr>
          <w:sz w:val="20"/>
          <w:szCs w:val="20"/>
        </w:rPr>
        <w:t>Huang, M., Zhang, H., Wang, Z., Niu, D., Li, Y. and Cui, H.</w:t>
      </w:r>
      <w:r w:rsidRPr="00056388">
        <w:rPr>
          <w:sz w:val="20"/>
          <w:szCs w:val="20"/>
          <w:lang w:val="en-US"/>
        </w:rPr>
        <w:t xml:space="preserve"> (</w:t>
      </w:r>
      <w:r w:rsidRPr="00056388">
        <w:rPr>
          <w:sz w:val="20"/>
          <w:szCs w:val="20"/>
        </w:rPr>
        <w:t>2018</w:t>
      </w:r>
      <w:r w:rsidRPr="00056388">
        <w:rPr>
          <w:sz w:val="20"/>
          <w:szCs w:val="20"/>
          <w:lang w:val="en-US"/>
        </w:rPr>
        <w:t>).</w:t>
      </w:r>
      <w:r w:rsidRPr="00056388">
        <w:rPr>
          <w:sz w:val="20"/>
          <w:szCs w:val="20"/>
        </w:rPr>
        <w:t xml:space="preserve"> Comparative studies of leaf surface chemical biosynthesis in different tobacco cultivars</w:t>
      </w:r>
      <w:r w:rsidRPr="00056388">
        <w:rPr>
          <w:sz w:val="20"/>
          <w:szCs w:val="20"/>
          <w:lang w:val="en-US"/>
        </w:rPr>
        <w:t>.</w:t>
      </w:r>
      <w:r w:rsidRPr="00056388">
        <w:rPr>
          <w:sz w:val="20"/>
          <w:szCs w:val="20"/>
        </w:rPr>
        <w:t xml:space="preserve"> </w:t>
      </w:r>
      <w:r w:rsidRPr="00056388">
        <w:rPr>
          <w:i/>
          <w:sz w:val="20"/>
          <w:szCs w:val="20"/>
        </w:rPr>
        <w:t>Acta Physiologiae Plant</w:t>
      </w:r>
      <w:r w:rsidRPr="00056388">
        <w:rPr>
          <w:i/>
          <w:sz w:val="20"/>
          <w:szCs w:val="20"/>
          <w:lang w:val="en-US"/>
        </w:rPr>
        <w:t>arum</w:t>
      </w:r>
      <w:r w:rsidRPr="00056388">
        <w:rPr>
          <w:sz w:val="20"/>
          <w:szCs w:val="20"/>
        </w:rPr>
        <w:t>, 40</w:t>
      </w:r>
      <w:r w:rsidRPr="00056388">
        <w:rPr>
          <w:sz w:val="20"/>
          <w:szCs w:val="20"/>
          <w:lang w:val="en-US"/>
        </w:rPr>
        <w:t>:</w:t>
      </w:r>
      <w:r w:rsidRPr="00056388">
        <w:rPr>
          <w:sz w:val="20"/>
          <w:szCs w:val="20"/>
        </w:rPr>
        <w:t xml:space="preserve"> 67.</w:t>
      </w:r>
    </w:p>
    <w:p w14:paraId="0931B3F0" w14:textId="77777777" w:rsidR="00C8792D" w:rsidRPr="00C8792D" w:rsidRDefault="00C8792D" w:rsidP="00C8792D">
      <w:pPr>
        <w:spacing w:after="0"/>
        <w:jc w:val="both"/>
        <w:rPr>
          <w:rFonts w:ascii="Times New Roman" w:hAnsi="Times New Roman"/>
          <w:noProof/>
          <w:sz w:val="20"/>
          <w:szCs w:val="20"/>
          <w:lang w:val="ms-MY"/>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8AF9B97" w14:textId="65BCE6EA" w:rsidR="009C3305" w:rsidRDefault="009C3305" w:rsidP="00950912">
      <w:pPr>
        <w:tabs>
          <w:tab w:val="left" w:pos="5059"/>
        </w:tabs>
        <w:spacing w:after="0"/>
        <w:ind w:left="1260" w:hanging="1260"/>
        <w:jc w:val="both"/>
        <w:rPr>
          <w:rFonts w:ascii="Times New Roman" w:hAnsi="Times New Roman"/>
          <w:noProof/>
          <w:sz w:val="20"/>
          <w:szCs w:val="20"/>
        </w:rPr>
        <w:sectPr w:rsidR="009C3305"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299D3E74" w14:textId="440A35BA"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C879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C87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B47BEC"/>
    <w:multiLevelType w:val="hybridMultilevel"/>
    <w:tmpl w:val="8E7CAFCE"/>
    <w:lvl w:ilvl="0" w:tplc="0409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84405"/>
    <w:rsid w:val="00185EDF"/>
    <w:rsid w:val="001E55BE"/>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E5F5F"/>
    <w:rsid w:val="00C71438"/>
    <w:rsid w:val="00C72F3E"/>
    <w:rsid w:val="00C73A4A"/>
    <w:rsid w:val="00C8792D"/>
    <w:rsid w:val="00CE6DF3"/>
    <w:rsid w:val="00D04BC8"/>
    <w:rsid w:val="00D0718B"/>
    <w:rsid w:val="00D40B1F"/>
    <w:rsid w:val="00D414B9"/>
    <w:rsid w:val="00DE20A8"/>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ICVETAuthorIdentity">
    <w:name w:val="ICVET_AuthorIdentity"/>
    <w:basedOn w:val="BodyText3"/>
    <w:rsid w:val="00C8792D"/>
    <w:pPr>
      <w:spacing w:before="240" w:after="0" w:line="240" w:lineRule="auto"/>
      <w:jc w:val="center"/>
    </w:pPr>
    <w:rPr>
      <w:rFonts w:ascii="Times New Roman" w:eastAsia="MS Mincho" w:hAnsi="Times New Roman" w:cs="Times New Roman"/>
      <w:sz w:val="20"/>
      <w:szCs w:val="20"/>
    </w:rPr>
  </w:style>
  <w:style w:type="paragraph" w:customStyle="1" w:styleId="AuthorAffiliation">
    <w:name w:val="Author Affiliation"/>
    <w:basedOn w:val="Normal"/>
    <w:rsid w:val="00C8792D"/>
    <w:pPr>
      <w:spacing w:after="0" w:line="240" w:lineRule="auto"/>
      <w:jc w:val="center"/>
    </w:pPr>
    <w:rPr>
      <w:rFonts w:ascii="Times New Roman" w:eastAsia="Times New Roman" w:hAnsi="Times New Roman" w:cs="Times New Roman"/>
      <w:i/>
      <w:sz w:val="20"/>
      <w:szCs w:val="20"/>
    </w:rPr>
  </w:style>
  <w:style w:type="character" w:customStyle="1" w:styleId="tlid-translation">
    <w:name w:val="tlid-translation"/>
    <w:basedOn w:val="DefaultParagraphFont"/>
    <w:rsid w:val="00C8792D"/>
  </w:style>
  <w:style w:type="paragraph" w:styleId="BodyText3">
    <w:name w:val="Body Text 3"/>
    <w:basedOn w:val="Normal"/>
    <w:link w:val="BodyText3Char"/>
    <w:uiPriority w:val="99"/>
    <w:semiHidden/>
    <w:unhideWhenUsed/>
    <w:rsid w:val="00C8792D"/>
    <w:pPr>
      <w:spacing w:after="120"/>
    </w:pPr>
    <w:rPr>
      <w:sz w:val="16"/>
      <w:szCs w:val="16"/>
    </w:rPr>
  </w:style>
  <w:style w:type="character" w:customStyle="1" w:styleId="BodyText3Char">
    <w:name w:val="Body Text 3 Char"/>
    <w:basedOn w:val="DefaultParagraphFont"/>
    <w:link w:val="BodyText3"/>
    <w:uiPriority w:val="99"/>
    <w:semiHidden/>
    <w:rsid w:val="00C8792D"/>
    <w:rPr>
      <w:sz w:val="16"/>
      <w:szCs w:val="16"/>
    </w:rPr>
  </w:style>
  <w:style w:type="paragraph" w:customStyle="1" w:styleId="Pa24">
    <w:name w:val="Pa24"/>
    <w:basedOn w:val="Normal"/>
    <w:next w:val="Normal"/>
    <w:uiPriority w:val="99"/>
    <w:rsid w:val="00C8792D"/>
    <w:pPr>
      <w:autoSpaceDE w:val="0"/>
      <w:autoSpaceDN w:val="0"/>
      <w:adjustRightInd w:val="0"/>
      <w:spacing w:after="0" w:line="169" w:lineRule="atLeast"/>
    </w:pPr>
    <w:rPr>
      <w:rFonts w:ascii="Times New Roman" w:hAnsi="Times New Roman"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2</cp:revision>
  <cp:lastPrinted>2020-04-01T04:48:00Z</cp:lastPrinted>
  <dcterms:created xsi:type="dcterms:W3CDTF">2021-08-15T09:59:00Z</dcterms:created>
  <dcterms:modified xsi:type="dcterms:W3CDTF">2021-08-15T09:59:00Z</dcterms:modified>
</cp:coreProperties>
</file>