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D61E" w14:textId="1B582618" w:rsidR="00785CA6" w:rsidRPr="001A793C" w:rsidRDefault="00F2643F" w:rsidP="00785CA6">
      <w:pPr>
        <w:jc w:val="center"/>
        <w:outlineLvl w:val="0"/>
        <w:rPr>
          <w:rFonts w:ascii="Times New Roman" w:hAnsi="Times New Roman" w:cs="Times New Roman"/>
          <w:sz w:val="28"/>
        </w:rPr>
      </w:pPr>
      <w:r w:rsidRPr="001A793C">
        <w:rPr>
          <w:rFonts w:ascii="Times New Roman" w:hAnsi="Times New Roman" w:cs="Times New Roman"/>
          <w:sz w:val="28"/>
          <w:szCs w:val="28"/>
        </w:rPr>
        <w:t>ELECTROCHEMICAL IMPEDIMETRIC BIOSENSOR BASED ON</w:t>
      </w:r>
      <w:r w:rsidR="00060900" w:rsidRPr="001A793C">
        <w:rPr>
          <w:rFonts w:ascii="Times New Roman" w:hAnsi="Times New Roman" w:cs="Times New Roman"/>
          <w:sz w:val="28"/>
          <w:szCs w:val="28"/>
        </w:rPr>
        <w:t xml:space="preserve"> SILICON-ON-INSULATOR </w:t>
      </w:r>
      <w:r w:rsidRPr="001A793C">
        <w:rPr>
          <w:rFonts w:ascii="Times New Roman" w:hAnsi="Times New Roman" w:cs="Times New Roman"/>
          <w:sz w:val="28"/>
          <w:szCs w:val="28"/>
        </w:rPr>
        <w:t>NANOGAP FOR THE DETECTION OF BANANA BLOOD DISEASE BACTERIUM</w:t>
      </w:r>
      <w:r w:rsidR="00785CA6" w:rsidRPr="001A793C">
        <w:rPr>
          <w:rFonts w:ascii="Times New Roman" w:hAnsi="Times New Roman" w:cs="Times New Roman"/>
          <w:sz w:val="28"/>
        </w:rPr>
        <w:t xml:space="preserve"> </w:t>
      </w:r>
    </w:p>
    <w:p w14:paraId="040EEA8B" w14:textId="77777777" w:rsidR="00785CA6" w:rsidRPr="001A793C" w:rsidRDefault="00785CA6" w:rsidP="009C4E07">
      <w:pPr>
        <w:jc w:val="center"/>
        <w:outlineLvl w:val="0"/>
        <w:rPr>
          <w:rFonts w:ascii="Times New Roman" w:hAnsi="Times New Roman" w:cs="Times New Roman"/>
          <w:b/>
          <w:sz w:val="24"/>
        </w:rPr>
      </w:pPr>
    </w:p>
    <w:p w14:paraId="6A843522" w14:textId="77777777" w:rsidR="000D6BEA" w:rsidRDefault="0001753D" w:rsidP="00785CA6">
      <w:pPr>
        <w:jc w:val="center"/>
        <w:outlineLvl w:val="0"/>
        <w:rPr>
          <w:rFonts w:ascii="Times New Roman" w:hAnsi="Times New Roman" w:cs="Times New Roman"/>
          <w:noProof/>
          <w:sz w:val="24"/>
        </w:rPr>
      </w:pPr>
      <w:r w:rsidRPr="001A793C">
        <w:rPr>
          <w:rFonts w:ascii="Times New Roman" w:hAnsi="Times New Roman" w:cs="Times New Roman"/>
          <w:sz w:val="24"/>
        </w:rPr>
        <w:t>(</w:t>
      </w:r>
      <w:r w:rsidR="00500727" w:rsidRPr="001A793C">
        <w:rPr>
          <w:rFonts w:ascii="Times New Roman" w:hAnsi="Times New Roman" w:cs="Times New Roman"/>
          <w:noProof/>
          <w:sz w:val="24"/>
        </w:rPr>
        <w:t xml:space="preserve">Biosensor Impedimetrik Elektrokimia Berasaskan </w:t>
      </w:r>
      <w:r w:rsidR="00A77335" w:rsidRPr="001A793C">
        <w:rPr>
          <w:rFonts w:ascii="Times New Roman" w:hAnsi="Times New Roman" w:cs="Times New Roman"/>
          <w:noProof/>
          <w:sz w:val="24"/>
        </w:rPr>
        <w:t>Silikon</w:t>
      </w:r>
      <w:r w:rsidR="00060900" w:rsidRPr="001A793C">
        <w:rPr>
          <w:rFonts w:ascii="Times New Roman" w:hAnsi="Times New Roman" w:cs="Times New Roman"/>
          <w:noProof/>
          <w:sz w:val="24"/>
        </w:rPr>
        <w:t>-</w:t>
      </w:r>
      <w:r w:rsidR="0018415B" w:rsidRPr="001A793C">
        <w:rPr>
          <w:rFonts w:ascii="Times New Roman" w:hAnsi="Times New Roman" w:cs="Times New Roman"/>
          <w:noProof/>
          <w:sz w:val="24"/>
        </w:rPr>
        <w:t>Pada</w:t>
      </w:r>
      <w:r w:rsidR="00060900" w:rsidRPr="001A793C">
        <w:rPr>
          <w:rFonts w:ascii="Times New Roman" w:hAnsi="Times New Roman" w:cs="Times New Roman"/>
          <w:noProof/>
          <w:sz w:val="24"/>
        </w:rPr>
        <w:t>-</w:t>
      </w:r>
      <w:r w:rsidR="0018415B" w:rsidRPr="001A793C">
        <w:rPr>
          <w:rFonts w:ascii="Times New Roman" w:hAnsi="Times New Roman" w:cs="Times New Roman"/>
          <w:noProof/>
          <w:sz w:val="24"/>
        </w:rPr>
        <w:t>Penebat</w:t>
      </w:r>
      <w:r w:rsidR="00060900" w:rsidRPr="001A793C">
        <w:rPr>
          <w:rFonts w:ascii="Times New Roman" w:hAnsi="Times New Roman" w:cs="Times New Roman"/>
          <w:noProof/>
          <w:sz w:val="24"/>
        </w:rPr>
        <w:t xml:space="preserve"> </w:t>
      </w:r>
      <w:r w:rsidR="00500727" w:rsidRPr="001A793C">
        <w:rPr>
          <w:rFonts w:ascii="Times New Roman" w:hAnsi="Times New Roman" w:cs="Times New Roman"/>
          <w:noProof/>
          <w:sz w:val="24"/>
        </w:rPr>
        <w:t xml:space="preserve">Jurang Nano </w:t>
      </w:r>
    </w:p>
    <w:p w14:paraId="4B4880E8" w14:textId="774D4605" w:rsidR="00785CA6" w:rsidRPr="001A793C" w:rsidRDefault="00500727" w:rsidP="00785CA6">
      <w:pPr>
        <w:jc w:val="center"/>
        <w:outlineLvl w:val="0"/>
        <w:rPr>
          <w:rFonts w:ascii="Times New Roman" w:hAnsi="Times New Roman" w:cs="Times New Roman"/>
          <w:sz w:val="24"/>
        </w:rPr>
      </w:pPr>
      <w:r w:rsidRPr="001A793C">
        <w:rPr>
          <w:rFonts w:ascii="Times New Roman" w:hAnsi="Times New Roman" w:cs="Times New Roman"/>
          <w:noProof/>
          <w:sz w:val="24"/>
        </w:rPr>
        <w:t xml:space="preserve">untuk Pengesanan Bakteria </w:t>
      </w:r>
      <w:r w:rsidR="00A77335" w:rsidRPr="001A793C">
        <w:rPr>
          <w:rFonts w:ascii="Times New Roman" w:hAnsi="Times New Roman" w:cs="Times New Roman"/>
          <w:noProof/>
          <w:sz w:val="24"/>
        </w:rPr>
        <w:t xml:space="preserve">Penyakit </w:t>
      </w:r>
      <w:r w:rsidRPr="001A793C">
        <w:rPr>
          <w:rFonts w:ascii="Times New Roman" w:hAnsi="Times New Roman" w:cs="Times New Roman"/>
          <w:noProof/>
          <w:sz w:val="24"/>
        </w:rPr>
        <w:t>Darah Pisang</w:t>
      </w:r>
      <w:r w:rsidR="0001753D" w:rsidRPr="001A793C">
        <w:rPr>
          <w:rFonts w:ascii="Times New Roman" w:hAnsi="Times New Roman" w:cs="Times New Roman"/>
          <w:sz w:val="24"/>
        </w:rPr>
        <w:t>)</w:t>
      </w:r>
      <w:r w:rsidR="004C20F6" w:rsidRPr="001A793C">
        <w:rPr>
          <w:rFonts w:ascii="Times New Roman" w:hAnsi="Times New Roman" w:cs="Times New Roman"/>
          <w:sz w:val="24"/>
        </w:rPr>
        <w:t xml:space="preserve"> </w:t>
      </w:r>
    </w:p>
    <w:p w14:paraId="2E24A99C" w14:textId="77777777" w:rsidR="00785CA6" w:rsidRPr="001A793C" w:rsidRDefault="00785CA6" w:rsidP="00785CA6">
      <w:pPr>
        <w:jc w:val="center"/>
        <w:outlineLvl w:val="0"/>
        <w:rPr>
          <w:rFonts w:ascii="Times New Roman" w:hAnsi="Times New Roman" w:cs="Times New Roman"/>
          <w:b/>
          <w:szCs w:val="20"/>
        </w:rPr>
      </w:pPr>
    </w:p>
    <w:p w14:paraId="68786B27" w14:textId="3519308C" w:rsidR="000D6BEA" w:rsidRDefault="00F2643F" w:rsidP="00785CA6">
      <w:pPr>
        <w:jc w:val="center"/>
        <w:outlineLvl w:val="0"/>
        <w:rPr>
          <w:rFonts w:ascii="Times New Roman" w:hAnsi="Times New Roman" w:cs="Times New Roman"/>
          <w:noProof/>
          <w:szCs w:val="20"/>
        </w:rPr>
      </w:pPr>
      <w:r w:rsidRPr="001A793C">
        <w:rPr>
          <w:rFonts w:ascii="Times New Roman" w:hAnsi="Times New Roman" w:cs="Times New Roman"/>
          <w:noProof/>
          <w:szCs w:val="20"/>
        </w:rPr>
        <w:t>Masniza Sairi</w:t>
      </w:r>
      <w:r w:rsidRPr="001A793C">
        <w:rPr>
          <w:rFonts w:ascii="Times New Roman" w:hAnsi="Times New Roman" w:cs="Times New Roman"/>
          <w:noProof/>
          <w:szCs w:val="20"/>
          <w:vertAlign w:val="superscript"/>
        </w:rPr>
        <w:t>1</w:t>
      </w:r>
      <w:r w:rsidR="00A067BE">
        <w:rPr>
          <w:rFonts w:ascii="Times New Roman" w:hAnsi="Times New Roman" w:cs="Times New Roman"/>
          <w:noProof/>
          <w:szCs w:val="20"/>
          <w:vertAlign w:val="superscript"/>
        </w:rPr>
        <w:t>,</w:t>
      </w:r>
      <w:r w:rsidR="009E598E" w:rsidRPr="001A793C">
        <w:rPr>
          <w:rFonts w:ascii="Times New Roman" w:hAnsi="Times New Roman" w:cs="Times New Roman"/>
          <w:noProof/>
          <w:szCs w:val="20"/>
          <w:vertAlign w:val="superscript"/>
        </w:rPr>
        <w:t>*</w:t>
      </w:r>
      <w:r w:rsidRPr="001A793C">
        <w:rPr>
          <w:rFonts w:ascii="Times New Roman" w:hAnsi="Times New Roman" w:cs="Times New Roman"/>
          <w:noProof/>
          <w:szCs w:val="20"/>
        </w:rPr>
        <w:t xml:space="preserve">, </w:t>
      </w:r>
      <w:r w:rsidR="009E598E" w:rsidRPr="001A793C">
        <w:rPr>
          <w:rFonts w:ascii="Times New Roman" w:hAnsi="Times New Roman" w:cs="Times New Roman"/>
          <w:noProof/>
          <w:szCs w:val="20"/>
        </w:rPr>
        <w:t>Khairul Anuar Shafie</w:t>
      </w:r>
      <w:r w:rsidR="009E598E" w:rsidRPr="001A793C">
        <w:rPr>
          <w:rFonts w:ascii="Times New Roman" w:hAnsi="Times New Roman" w:cs="Times New Roman"/>
          <w:noProof/>
          <w:szCs w:val="20"/>
          <w:vertAlign w:val="superscript"/>
        </w:rPr>
        <w:t>1</w:t>
      </w:r>
      <w:r w:rsidR="009E598E" w:rsidRPr="001A793C">
        <w:rPr>
          <w:rFonts w:ascii="Times New Roman" w:hAnsi="Times New Roman" w:cs="Times New Roman"/>
          <w:noProof/>
          <w:szCs w:val="20"/>
        </w:rPr>
        <w:t xml:space="preserve">, </w:t>
      </w:r>
      <w:r w:rsidRPr="001A793C">
        <w:rPr>
          <w:rFonts w:ascii="Times New Roman" w:hAnsi="Times New Roman" w:cs="Times New Roman"/>
          <w:noProof/>
          <w:szCs w:val="20"/>
        </w:rPr>
        <w:t>Ahmad Syazwan Ismail</w:t>
      </w:r>
      <w:r w:rsidRPr="001A793C">
        <w:rPr>
          <w:rFonts w:ascii="Times New Roman" w:hAnsi="Times New Roman" w:cs="Times New Roman"/>
          <w:noProof/>
          <w:szCs w:val="20"/>
          <w:vertAlign w:val="superscript"/>
        </w:rPr>
        <w:t>2</w:t>
      </w:r>
      <w:r w:rsidRPr="001A793C">
        <w:rPr>
          <w:rFonts w:ascii="Times New Roman" w:hAnsi="Times New Roman" w:cs="Times New Roman"/>
          <w:noProof/>
          <w:szCs w:val="20"/>
        </w:rPr>
        <w:t>, Nur Azura Mohd Said</w:t>
      </w:r>
      <w:r w:rsidRPr="001A793C">
        <w:rPr>
          <w:rFonts w:ascii="Times New Roman" w:hAnsi="Times New Roman" w:cs="Times New Roman"/>
          <w:noProof/>
          <w:szCs w:val="20"/>
          <w:vertAlign w:val="superscript"/>
        </w:rPr>
        <w:t>2</w:t>
      </w:r>
      <w:r w:rsidRPr="001A793C">
        <w:rPr>
          <w:rFonts w:ascii="Times New Roman" w:hAnsi="Times New Roman" w:cs="Times New Roman"/>
          <w:noProof/>
          <w:szCs w:val="20"/>
        </w:rPr>
        <w:t>, Noor Azlina Masdor</w:t>
      </w:r>
      <w:r w:rsidRPr="001A793C">
        <w:rPr>
          <w:rFonts w:ascii="Times New Roman" w:hAnsi="Times New Roman" w:cs="Times New Roman"/>
          <w:noProof/>
          <w:szCs w:val="20"/>
          <w:vertAlign w:val="superscript"/>
        </w:rPr>
        <w:t>2</w:t>
      </w:r>
      <w:r w:rsidRPr="001A793C">
        <w:rPr>
          <w:rFonts w:ascii="Times New Roman" w:hAnsi="Times New Roman" w:cs="Times New Roman"/>
          <w:noProof/>
          <w:szCs w:val="20"/>
        </w:rPr>
        <w:t xml:space="preserve">, </w:t>
      </w:r>
      <w:r w:rsidR="00183A59" w:rsidRPr="001A793C">
        <w:rPr>
          <w:rFonts w:ascii="Times New Roman" w:hAnsi="Times New Roman" w:cs="Times New Roman"/>
          <w:noProof/>
          <w:szCs w:val="20"/>
        </w:rPr>
        <w:t>Nur Humaira Md Salleh</w:t>
      </w:r>
      <w:r w:rsidR="00183A59" w:rsidRPr="001A793C">
        <w:rPr>
          <w:rFonts w:ascii="Times New Roman" w:hAnsi="Times New Roman" w:cs="Times New Roman"/>
          <w:noProof/>
          <w:szCs w:val="20"/>
          <w:vertAlign w:val="superscript"/>
        </w:rPr>
        <w:t>3</w:t>
      </w:r>
      <w:r w:rsidR="00183A59" w:rsidRPr="001A793C">
        <w:rPr>
          <w:rFonts w:ascii="Times New Roman" w:hAnsi="Times New Roman" w:cs="Times New Roman"/>
          <w:noProof/>
          <w:szCs w:val="20"/>
        </w:rPr>
        <w:t>, Ten Seng Teik</w:t>
      </w:r>
      <w:r w:rsidR="00183A59" w:rsidRPr="001A793C">
        <w:rPr>
          <w:rFonts w:ascii="Times New Roman" w:hAnsi="Times New Roman" w:cs="Times New Roman"/>
          <w:noProof/>
          <w:szCs w:val="20"/>
          <w:vertAlign w:val="superscript"/>
        </w:rPr>
        <w:t>1</w:t>
      </w:r>
      <w:r w:rsidR="00183A59" w:rsidRPr="001A793C">
        <w:rPr>
          <w:rFonts w:ascii="Times New Roman" w:hAnsi="Times New Roman" w:cs="Times New Roman"/>
          <w:noProof/>
          <w:szCs w:val="20"/>
        </w:rPr>
        <w:t xml:space="preserve">, </w:t>
      </w:r>
      <w:r w:rsidR="00037AA8" w:rsidRPr="001A793C">
        <w:rPr>
          <w:rFonts w:ascii="Times New Roman" w:hAnsi="Times New Roman" w:cs="Times New Roman"/>
          <w:noProof/>
          <w:szCs w:val="20"/>
        </w:rPr>
        <w:t>Siti Noraini Bunawan</w:t>
      </w:r>
      <w:r w:rsidR="00037AA8" w:rsidRPr="001A793C">
        <w:rPr>
          <w:rFonts w:ascii="Times New Roman" w:hAnsi="Times New Roman" w:cs="Times New Roman"/>
          <w:noProof/>
          <w:szCs w:val="20"/>
          <w:vertAlign w:val="superscript"/>
        </w:rPr>
        <w:t>2</w:t>
      </w:r>
      <w:r w:rsidR="00037AA8" w:rsidRPr="001A793C">
        <w:rPr>
          <w:rFonts w:ascii="Times New Roman" w:hAnsi="Times New Roman" w:cs="Times New Roman"/>
          <w:noProof/>
          <w:szCs w:val="20"/>
        </w:rPr>
        <w:t xml:space="preserve">, </w:t>
      </w:r>
      <w:r w:rsidRPr="001A793C">
        <w:rPr>
          <w:rFonts w:ascii="Times New Roman" w:hAnsi="Times New Roman" w:cs="Times New Roman"/>
          <w:noProof/>
          <w:szCs w:val="20"/>
        </w:rPr>
        <w:t>Mohd Afendy Abdul Talib</w:t>
      </w:r>
      <w:r w:rsidRPr="001A793C">
        <w:rPr>
          <w:rFonts w:ascii="Times New Roman" w:hAnsi="Times New Roman" w:cs="Times New Roman"/>
          <w:noProof/>
          <w:szCs w:val="20"/>
          <w:vertAlign w:val="superscript"/>
        </w:rPr>
        <w:t>2</w:t>
      </w:r>
      <w:r w:rsidRPr="001A793C">
        <w:rPr>
          <w:rFonts w:ascii="Times New Roman" w:hAnsi="Times New Roman" w:cs="Times New Roman"/>
          <w:noProof/>
          <w:szCs w:val="20"/>
        </w:rPr>
        <w:t xml:space="preserve">, </w:t>
      </w:r>
    </w:p>
    <w:p w14:paraId="4F8B8CEE" w14:textId="4CF4F133" w:rsidR="00785CA6" w:rsidRPr="001A793C" w:rsidRDefault="00F2643F" w:rsidP="00785CA6">
      <w:pPr>
        <w:jc w:val="center"/>
        <w:outlineLvl w:val="0"/>
        <w:rPr>
          <w:rFonts w:ascii="Times New Roman" w:hAnsi="Times New Roman" w:cs="Times New Roman"/>
          <w:noProof/>
          <w:szCs w:val="20"/>
          <w:vertAlign w:val="superscript"/>
        </w:rPr>
      </w:pPr>
      <w:r w:rsidRPr="001A793C">
        <w:rPr>
          <w:rFonts w:ascii="Times New Roman" w:hAnsi="Times New Roman" w:cs="Times New Roman"/>
          <w:noProof/>
          <w:szCs w:val="20"/>
        </w:rPr>
        <w:t>Nur Sulastri Jaffar</w:t>
      </w:r>
      <w:r w:rsidRPr="001A793C">
        <w:rPr>
          <w:rFonts w:ascii="Times New Roman" w:hAnsi="Times New Roman" w:cs="Times New Roman"/>
          <w:noProof/>
          <w:szCs w:val="20"/>
          <w:vertAlign w:val="superscript"/>
        </w:rPr>
        <w:t>4</w:t>
      </w:r>
      <w:r w:rsidR="000D6BEA">
        <w:rPr>
          <w:rFonts w:ascii="Times New Roman" w:hAnsi="Times New Roman" w:cs="Times New Roman"/>
          <w:noProof/>
          <w:szCs w:val="20"/>
        </w:rPr>
        <w:t xml:space="preserve">, </w:t>
      </w:r>
      <w:r w:rsidRPr="001A793C">
        <w:rPr>
          <w:rFonts w:ascii="Times New Roman" w:hAnsi="Times New Roman" w:cs="Times New Roman"/>
          <w:noProof/>
          <w:szCs w:val="20"/>
        </w:rPr>
        <w:t>Izyani Raship</w:t>
      </w:r>
      <w:r w:rsidRPr="001A793C">
        <w:rPr>
          <w:rFonts w:ascii="Times New Roman" w:hAnsi="Times New Roman" w:cs="Times New Roman"/>
          <w:noProof/>
          <w:szCs w:val="20"/>
          <w:vertAlign w:val="superscript"/>
        </w:rPr>
        <w:t>5</w:t>
      </w:r>
    </w:p>
    <w:p w14:paraId="1CBEECD9" w14:textId="77777777" w:rsidR="00785CA6" w:rsidRPr="001A793C" w:rsidRDefault="00785CA6" w:rsidP="00785CA6">
      <w:pPr>
        <w:jc w:val="center"/>
        <w:outlineLvl w:val="0"/>
        <w:rPr>
          <w:rFonts w:ascii="Times New Roman" w:hAnsi="Times New Roman" w:cs="Times New Roman"/>
          <w:b/>
          <w:sz w:val="18"/>
          <w:szCs w:val="18"/>
        </w:rPr>
      </w:pPr>
    </w:p>
    <w:p w14:paraId="6390FEDF" w14:textId="7B9232B9" w:rsidR="00785CA6" w:rsidRPr="001A793C" w:rsidRDefault="00785CA6"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vertAlign w:val="superscript"/>
        </w:rPr>
        <w:t>1</w:t>
      </w:r>
      <w:r w:rsidR="00F2643F" w:rsidRPr="001A793C">
        <w:rPr>
          <w:rFonts w:ascii="Times New Roman" w:hAnsi="Times New Roman" w:cs="Times New Roman"/>
          <w:i/>
          <w:sz w:val="18"/>
          <w:szCs w:val="18"/>
        </w:rPr>
        <w:t>Engineering Research Centre</w:t>
      </w:r>
    </w:p>
    <w:p w14:paraId="4C8E9A23" w14:textId="32B0EC8D" w:rsidR="00785CA6" w:rsidRPr="001A793C" w:rsidRDefault="00785CA6"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vertAlign w:val="superscript"/>
        </w:rPr>
        <w:t>2</w:t>
      </w:r>
      <w:r w:rsidR="00F2643F" w:rsidRPr="001A793C">
        <w:rPr>
          <w:rFonts w:ascii="Times New Roman" w:hAnsi="Times New Roman" w:cs="Times New Roman"/>
          <w:i/>
          <w:sz w:val="18"/>
          <w:szCs w:val="18"/>
        </w:rPr>
        <w:t>Biotechnology and Nanotechnology Research Centre</w:t>
      </w:r>
    </w:p>
    <w:p w14:paraId="11810D84" w14:textId="16D2820D" w:rsidR="00F2643F" w:rsidRPr="001A793C" w:rsidRDefault="00F2643F"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vertAlign w:val="superscript"/>
        </w:rPr>
        <w:t>3</w:t>
      </w:r>
      <w:r w:rsidR="0001753D" w:rsidRPr="001A793C">
        <w:rPr>
          <w:rFonts w:ascii="Times New Roman" w:hAnsi="Times New Roman" w:cs="Times New Roman"/>
          <w:i/>
          <w:sz w:val="18"/>
          <w:szCs w:val="18"/>
        </w:rPr>
        <w:t>Director General Office</w:t>
      </w:r>
    </w:p>
    <w:p w14:paraId="3342278A" w14:textId="0083F5DA" w:rsidR="00F2643F" w:rsidRPr="001A793C" w:rsidRDefault="00F2643F"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vertAlign w:val="superscript"/>
        </w:rPr>
        <w:t>4</w:t>
      </w:r>
      <w:r w:rsidRPr="001A793C">
        <w:rPr>
          <w:rFonts w:ascii="Times New Roman" w:hAnsi="Times New Roman" w:cs="Times New Roman"/>
          <w:i/>
          <w:sz w:val="18"/>
          <w:szCs w:val="18"/>
        </w:rPr>
        <w:t>Horticulture Research Centre</w:t>
      </w:r>
    </w:p>
    <w:p w14:paraId="435A6E44" w14:textId="617B5747" w:rsidR="00F2643F" w:rsidRPr="001A793C" w:rsidRDefault="00F2643F"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vertAlign w:val="superscript"/>
        </w:rPr>
        <w:t>5</w:t>
      </w:r>
      <w:r w:rsidRPr="001A793C">
        <w:rPr>
          <w:rFonts w:ascii="Times New Roman" w:hAnsi="Times New Roman" w:cs="Times New Roman"/>
          <w:i/>
          <w:sz w:val="18"/>
          <w:szCs w:val="18"/>
        </w:rPr>
        <w:t>Industrial Crop Research Centre</w:t>
      </w:r>
    </w:p>
    <w:p w14:paraId="15BC047D" w14:textId="46C2AE23" w:rsidR="00785CA6" w:rsidRPr="001A793C" w:rsidRDefault="00F2643F" w:rsidP="00785CA6">
      <w:pPr>
        <w:jc w:val="center"/>
        <w:outlineLvl w:val="0"/>
        <w:rPr>
          <w:rFonts w:ascii="Times New Roman" w:hAnsi="Times New Roman" w:cs="Times New Roman"/>
          <w:i/>
          <w:sz w:val="18"/>
          <w:szCs w:val="18"/>
        </w:rPr>
      </w:pPr>
      <w:r w:rsidRPr="001A793C">
        <w:rPr>
          <w:rFonts w:ascii="Times New Roman" w:hAnsi="Times New Roman" w:cs="Times New Roman"/>
          <w:i/>
          <w:sz w:val="18"/>
          <w:szCs w:val="18"/>
        </w:rPr>
        <w:t>MARDI Headquarters, Persiaran MARDI-UPM, 43400 Serdang, Selangor</w:t>
      </w:r>
    </w:p>
    <w:p w14:paraId="7BEE2B38" w14:textId="77777777" w:rsidR="00A415C1" w:rsidRPr="001A793C" w:rsidRDefault="00A415C1" w:rsidP="00785CA6">
      <w:pPr>
        <w:jc w:val="center"/>
        <w:outlineLvl w:val="0"/>
        <w:rPr>
          <w:rFonts w:ascii="Times New Roman" w:hAnsi="Times New Roman" w:cs="Times New Roman"/>
          <w:b/>
          <w:sz w:val="18"/>
          <w:szCs w:val="18"/>
        </w:rPr>
      </w:pPr>
    </w:p>
    <w:p w14:paraId="7AFCFFF2" w14:textId="00CDF780" w:rsidR="00A415C1" w:rsidRPr="001A793C" w:rsidRDefault="00A415C1" w:rsidP="00A415C1">
      <w:pPr>
        <w:jc w:val="center"/>
        <w:outlineLvl w:val="0"/>
        <w:rPr>
          <w:rFonts w:ascii="Times New Roman" w:hAnsi="Times New Roman" w:cs="Times New Roman"/>
          <w:i/>
          <w:sz w:val="18"/>
        </w:rPr>
      </w:pPr>
      <w:r w:rsidRPr="001A793C">
        <w:rPr>
          <w:rFonts w:ascii="Times New Roman" w:hAnsi="Times New Roman" w:cs="Times New Roman"/>
          <w:i/>
          <w:sz w:val="18"/>
          <w:vertAlign w:val="superscript"/>
        </w:rPr>
        <w:t>*</w:t>
      </w:r>
      <w:r w:rsidRPr="001A793C">
        <w:rPr>
          <w:rFonts w:ascii="Times New Roman" w:hAnsi="Times New Roman" w:cs="Times New Roman"/>
          <w:i/>
          <w:sz w:val="18"/>
        </w:rPr>
        <w:t xml:space="preserve">Corresponding author: </w:t>
      </w:r>
      <w:hyperlink r:id="rId8" w:history="1">
        <w:r w:rsidR="00327B61" w:rsidRPr="000D6BEA">
          <w:rPr>
            <w:rStyle w:val="Hyperlink"/>
            <w:rFonts w:ascii="Times New Roman" w:hAnsi="Times New Roman" w:cs="Times New Roman"/>
            <w:i/>
            <w:color w:val="auto"/>
            <w:sz w:val="18"/>
            <w:u w:val="none"/>
          </w:rPr>
          <w:t>masniza@mardi.gov.my</w:t>
        </w:r>
      </w:hyperlink>
    </w:p>
    <w:p w14:paraId="51CCB4BD" w14:textId="77777777" w:rsidR="0015542A" w:rsidRPr="001A793C" w:rsidRDefault="0015542A" w:rsidP="000D6BEA">
      <w:pPr>
        <w:outlineLvl w:val="0"/>
        <w:rPr>
          <w:rFonts w:ascii="Times New Roman" w:hAnsi="Times New Roman" w:cs="Times New Roman"/>
          <w:b/>
          <w:sz w:val="18"/>
          <w:szCs w:val="18"/>
        </w:rPr>
      </w:pPr>
    </w:p>
    <w:p w14:paraId="3441ED5D" w14:textId="77777777" w:rsidR="00785CA6" w:rsidRPr="001A793C" w:rsidRDefault="00785CA6" w:rsidP="00785CA6">
      <w:pPr>
        <w:jc w:val="center"/>
        <w:outlineLvl w:val="0"/>
        <w:rPr>
          <w:rFonts w:ascii="Times New Roman" w:hAnsi="Times New Roman" w:cs="Times New Roman"/>
          <w:b/>
          <w:sz w:val="18"/>
          <w:szCs w:val="18"/>
        </w:rPr>
      </w:pPr>
      <w:r w:rsidRPr="001A793C">
        <w:rPr>
          <w:rFonts w:ascii="Times New Roman" w:hAnsi="Times New Roman" w:cs="Times New Roman"/>
          <w:b/>
          <w:sz w:val="18"/>
          <w:szCs w:val="18"/>
        </w:rPr>
        <w:t>Abstract</w:t>
      </w:r>
    </w:p>
    <w:p w14:paraId="603BE060" w14:textId="0F0111B9" w:rsidR="00785CA6" w:rsidRPr="001A793C" w:rsidRDefault="00037AA8" w:rsidP="00785CA6">
      <w:pPr>
        <w:outlineLvl w:val="0"/>
        <w:rPr>
          <w:rFonts w:ascii="Times New Roman" w:hAnsi="Times New Roman" w:cs="Times New Roman"/>
          <w:sz w:val="18"/>
          <w:szCs w:val="18"/>
        </w:rPr>
      </w:pPr>
      <w:r w:rsidRPr="001A793C">
        <w:rPr>
          <w:rFonts w:ascii="Times New Roman" w:hAnsi="Times New Roman" w:cs="Times New Roman"/>
          <w:sz w:val="18"/>
          <w:szCs w:val="18"/>
        </w:rPr>
        <w:t xml:space="preserve">An impedance biosensor for the detection of blood disease bacterium (BDB) in banana </w:t>
      </w:r>
      <w:r w:rsidR="0018415B" w:rsidRPr="001A793C">
        <w:rPr>
          <w:rFonts w:ascii="Times New Roman" w:hAnsi="Times New Roman" w:cs="Times New Roman"/>
          <w:sz w:val="18"/>
          <w:szCs w:val="18"/>
        </w:rPr>
        <w:t xml:space="preserve">was </w:t>
      </w:r>
      <w:r w:rsidRPr="001A793C">
        <w:rPr>
          <w:rFonts w:ascii="Times New Roman" w:hAnsi="Times New Roman" w:cs="Times New Roman"/>
          <w:sz w:val="18"/>
          <w:szCs w:val="18"/>
        </w:rPr>
        <w:t xml:space="preserve">developed based on a 70 nm nanogap sensor. The nanogap was fabricated using </w:t>
      </w:r>
      <w:r w:rsidR="008C15C2" w:rsidRPr="001A793C">
        <w:rPr>
          <w:rFonts w:ascii="Times New Roman" w:hAnsi="Times New Roman" w:cs="Times New Roman"/>
          <w:sz w:val="18"/>
          <w:szCs w:val="18"/>
        </w:rPr>
        <w:t xml:space="preserve">a </w:t>
      </w:r>
      <w:r w:rsidRPr="001A793C">
        <w:rPr>
          <w:rFonts w:ascii="Times New Roman" w:hAnsi="Times New Roman" w:cs="Times New Roman"/>
          <w:sz w:val="18"/>
          <w:szCs w:val="18"/>
        </w:rPr>
        <w:t xml:space="preserve">silicon-on-insulator (SOI) wafer </w:t>
      </w:r>
      <w:r w:rsidR="00BA5CA4" w:rsidRPr="001A793C">
        <w:rPr>
          <w:rFonts w:ascii="Times New Roman" w:hAnsi="Times New Roman" w:cs="Times New Roman"/>
          <w:sz w:val="18"/>
          <w:szCs w:val="18"/>
        </w:rPr>
        <w:t xml:space="preserve">of </w:t>
      </w:r>
      <w:r w:rsidRPr="001A793C">
        <w:rPr>
          <w:rFonts w:ascii="Times New Roman" w:hAnsi="Times New Roman" w:cs="Times New Roman"/>
          <w:sz w:val="18"/>
          <w:szCs w:val="18"/>
        </w:rPr>
        <w:t>190 nm thickness Si layer supported on 350 nm thickness SiO</w:t>
      </w:r>
      <w:r w:rsidRPr="001A793C">
        <w:rPr>
          <w:rFonts w:ascii="Times New Roman" w:hAnsi="Times New Roman" w:cs="Times New Roman"/>
          <w:sz w:val="18"/>
          <w:szCs w:val="18"/>
          <w:vertAlign w:val="subscript"/>
        </w:rPr>
        <w:t>2</w:t>
      </w:r>
      <w:r w:rsidRPr="001A793C">
        <w:rPr>
          <w:rFonts w:ascii="Times New Roman" w:hAnsi="Times New Roman" w:cs="Times New Roman"/>
          <w:sz w:val="18"/>
          <w:szCs w:val="18"/>
        </w:rPr>
        <w:t xml:space="preserve"> layer via photolithography, Si etching</w:t>
      </w:r>
      <w:r w:rsidR="0018415B" w:rsidRPr="001A793C">
        <w:rPr>
          <w:rFonts w:ascii="Times New Roman" w:hAnsi="Times New Roman" w:cs="Times New Roman"/>
          <w:sz w:val="18"/>
          <w:szCs w:val="18"/>
        </w:rPr>
        <w:t>,</w:t>
      </w:r>
      <w:r w:rsidRPr="001A793C">
        <w:rPr>
          <w:rFonts w:ascii="Times New Roman" w:hAnsi="Times New Roman" w:cs="Times New Roman"/>
          <w:sz w:val="18"/>
          <w:szCs w:val="18"/>
        </w:rPr>
        <w:t xml:space="preserve"> and electron beam lithography. The sensing area underwent surface modification, antibody immobilization, </w:t>
      </w:r>
      <w:r w:rsidR="00BA5CA4" w:rsidRPr="001A793C">
        <w:rPr>
          <w:rFonts w:ascii="Times New Roman" w:hAnsi="Times New Roman" w:cs="Times New Roman"/>
          <w:sz w:val="18"/>
          <w:szCs w:val="18"/>
        </w:rPr>
        <w:t xml:space="preserve">and </w:t>
      </w:r>
      <w:r w:rsidRPr="001A793C">
        <w:rPr>
          <w:rFonts w:ascii="Times New Roman" w:hAnsi="Times New Roman" w:cs="Times New Roman"/>
          <w:sz w:val="18"/>
          <w:szCs w:val="18"/>
        </w:rPr>
        <w:t>blocking agent addition</w:t>
      </w:r>
      <w:r w:rsidR="00BA5CA4" w:rsidRPr="001A793C">
        <w:rPr>
          <w:rFonts w:ascii="Times New Roman" w:hAnsi="Times New Roman" w:cs="Times New Roman"/>
          <w:sz w:val="18"/>
          <w:szCs w:val="18"/>
        </w:rPr>
        <w:t>,</w:t>
      </w:r>
      <w:r w:rsidRPr="001A793C">
        <w:rPr>
          <w:rFonts w:ascii="Times New Roman" w:hAnsi="Times New Roman" w:cs="Times New Roman"/>
          <w:sz w:val="18"/>
          <w:szCs w:val="18"/>
        </w:rPr>
        <w:t xml:space="preserve"> followed by BDB culture detection. Electrochemical impedance spectroscopy (EIS) analysis was used to detect </w:t>
      </w:r>
      <w:r w:rsidR="00BC6EFF" w:rsidRPr="001A793C">
        <w:rPr>
          <w:rFonts w:ascii="Times New Roman" w:hAnsi="Times New Roman" w:cs="Times New Roman"/>
          <w:sz w:val="18"/>
          <w:szCs w:val="18"/>
        </w:rPr>
        <w:t xml:space="preserve">various </w:t>
      </w:r>
      <w:r w:rsidRPr="001A793C">
        <w:rPr>
          <w:rFonts w:ascii="Times New Roman" w:hAnsi="Times New Roman" w:cs="Times New Roman"/>
          <w:sz w:val="18"/>
          <w:szCs w:val="18"/>
        </w:rPr>
        <w:t>concentration</w:t>
      </w:r>
      <w:r w:rsidR="00BC6EFF" w:rsidRPr="001A793C">
        <w:rPr>
          <w:rFonts w:ascii="Times New Roman" w:hAnsi="Times New Roman" w:cs="Times New Roman"/>
          <w:sz w:val="18"/>
          <w:szCs w:val="18"/>
        </w:rPr>
        <w:t>s</w:t>
      </w:r>
      <w:r w:rsidRPr="001A793C">
        <w:rPr>
          <w:rFonts w:ascii="Times New Roman" w:hAnsi="Times New Roman" w:cs="Times New Roman"/>
          <w:sz w:val="18"/>
          <w:szCs w:val="18"/>
        </w:rPr>
        <w:t xml:space="preserve"> of BDB culture from 10</w:t>
      </w:r>
      <w:r w:rsidRPr="001A793C">
        <w:rPr>
          <w:rFonts w:ascii="Times New Roman" w:hAnsi="Times New Roman" w:cs="Times New Roman"/>
          <w:sz w:val="18"/>
          <w:szCs w:val="18"/>
          <w:vertAlign w:val="superscript"/>
        </w:rPr>
        <w:t>1</w:t>
      </w:r>
      <w:r w:rsidRPr="001A793C">
        <w:rPr>
          <w:rFonts w:ascii="Times New Roman" w:hAnsi="Times New Roman" w:cs="Times New Roman"/>
          <w:sz w:val="18"/>
          <w:szCs w:val="18"/>
        </w:rPr>
        <w:t xml:space="preserve"> to 10</w:t>
      </w:r>
      <w:r w:rsidRPr="001A793C">
        <w:rPr>
          <w:rFonts w:ascii="Times New Roman" w:hAnsi="Times New Roman" w:cs="Times New Roman"/>
          <w:sz w:val="18"/>
          <w:szCs w:val="18"/>
          <w:vertAlign w:val="superscript"/>
        </w:rPr>
        <w:t>4</w:t>
      </w:r>
      <w:r w:rsidRPr="001A793C">
        <w:rPr>
          <w:rFonts w:ascii="Times New Roman" w:hAnsi="Times New Roman" w:cs="Times New Roman"/>
          <w:sz w:val="18"/>
          <w:szCs w:val="18"/>
        </w:rPr>
        <w:t xml:space="preserve"> CFU/mL. The working dynamic range for </w:t>
      </w:r>
      <w:r w:rsidR="00985233" w:rsidRPr="001A793C">
        <w:rPr>
          <w:rFonts w:ascii="Times New Roman" w:hAnsi="Times New Roman" w:cs="Times New Roman"/>
          <w:sz w:val="18"/>
          <w:szCs w:val="18"/>
        </w:rPr>
        <w:t xml:space="preserve">the </w:t>
      </w:r>
      <w:r w:rsidRPr="001A793C">
        <w:rPr>
          <w:rFonts w:ascii="Times New Roman" w:hAnsi="Times New Roman" w:cs="Times New Roman"/>
          <w:sz w:val="18"/>
          <w:szCs w:val="18"/>
        </w:rPr>
        <w:t>nanogap sensor was 10</w:t>
      </w:r>
      <w:r w:rsidRPr="001A793C">
        <w:rPr>
          <w:rFonts w:ascii="Times New Roman" w:hAnsi="Times New Roman" w:cs="Times New Roman"/>
          <w:sz w:val="18"/>
          <w:szCs w:val="18"/>
          <w:vertAlign w:val="superscript"/>
        </w:rPr>
        <w:t>1</w:t>
      </w:r>
      <w:r w:rsidR="00BA5CA4" w:rsidRPr="001A793C">
        <w:rPr>
          <w:rFonts w:ascii="Times New Roman" w:hAnsi="Times New Roman" w:cs="Times New Roman"/>
          <w:sz w:val="18"/>
          <w:szCs w:val="18"/>
        </w:rPr>
        <w:t>–</w:t>
      </w:r>
      <w:r w:rsidRPr="001A793C">
        <w:rPr>
          <w:rFonts w:ascii="Times New Roman" w:hAnsi="Times New Roman" w:cs="Times New Roman"/>
          <w:sz w:val="18"/>
          <w:szCs w:val="18"/>
        </w:rPr>
        <w:t>10</w:t>
      </w:r>
      <w:r w:rsidRPr="001A793C">
        <w:rPr>
          <w:rFonts w:ascii="Times New Roman" w:hAnsi="Times New Roman" w:cs="Times New Roman"/>
          <w:sz w:val="18"/>
          <w:szCs w:val="18"/>
          <w:vertAlign w:val="superscript"/>
        </w:rPr>
        <w:t>3</w:t>
      </w:r>
      <w:r w:rsidRPr="001A793C">
        <w:rPr>
          <w:rFonts w:ascii="Times New Roman" w:hAnsi="Times New Roman" w:cs="Times New Roman"/>
          <w:sz w:val="18"/>
          <w:szCs w:val="18"/>
        </w:rPr>
        <w:t xml:space="preserve"> CFU/mL. A limit of detection (LOD) </w:t>
      </w:r>
      <w:r w:rsidR="00985233" w:rsidRPr="001A793C">
        <w:rPr>
          <w:rFonts w:ascii="Times New Roman" w:hAnsi="Times New Roman" w:cs="Times New Roman"/>
          <w:sz w:val="18"/>
          <w:szCs w:val="18"/>
        </w:rPr>
        <w:t xml:space="preserve">of </w:t>
      </w:r>
      <w:r w:rsidR="00CB62B8" w:rsidRPr="001A793C">
        <w:rPr>
          <w:rFonts w:ascii="Times New Roman" w:hAnsi="Times New Roman" w:cs="Times New Roman"/>
          <w:sz w:val="18"/>
          <w:szCs w:val="18"/>
        </w:rPr>
        <w:t xml:space="preserve">6.73 </w:t>
      </w:r>
      <w:r w:rsidRPr="001A793C">
        <w:rPr>
          <w:rFonts w:ascii="Times New Roman" w:hAnsi="Times New Roman" w:cs="Times New Roman"/>
          <w:sz w:val="18"/>
          <w:szCs w:val="18"/>
        </w:rPr>
        <w:t xml:space="preserve">CFU/mL was achieved. </w:t>
      </w:r>
      <w:r w:rsidR="00BA5CA4" w:rsidRPr="001A793C">
        <w:rPr>
          <w:rFonts w:ascii="Times New Roman" w:hAnsi="Times New Roman" w:cs="Times New Roman"/>
          <w:sz w:val="18"/>
          <w:szCs w:val="18"/>
        </w:rPr>
        <w:t xml:space="preserve">The nanogap </w:t>
      </w:r>
      <w:r w:rsidRPr="001A793C">
        <w:rPr>
          <w:rFonts w:ascii="Times New Roman" w:hAnsi="Times New Roman" w:cs="Times New Roman"/>
          <w:sz w:val="18"/>
          <w:szCs w:val="18"/>
        </w:rPr>
        <w:t xml:space="preserve">sensor </w:t>
      </w:r>
      <w:r w:rsidR="00BA5CA4" w:rsidRPr="001A793C">
        <w:rPr>
          <w:rFonts w:ascii="Times New Roman" w:hAnsi="Times New Roman" w:cs="Times New Roman"/>
          <w:sz w:val="18"/>
          <w:szCs w:val="18"/>
        </w:rPr>
        <w:t xml:space="preserve">represents </w:t>
      </w:r>
      <w:r w:rsidRPr="001A793C">
        <w:rPr>
          <w:rFonts w:ascii="Times New Roman" w:hAnsi="Times New Roman" w:cs="Times New Roman"/>
          <w:sz w:val="18"/>
          <w:szCs w:val="18"/>
        </w:rPr>
        <w:t xml:space="preserve">an attractive strategy for </w:t>
      </w:r>
      <w:r w:rsidR="00BA5CA4" w:rsidRPr="001A793C">
        <w:rPr>
          <w:rFonts w:ascii="Times New Roman" w:hAnsi="Times New Roman" w:cs="Times New Roman"/>
          <w:sz w:val="18"/>
          <w:szCs w:val="18"/>
        </w:rPr>
        <w:t xml:space="preserve">a </w:t>
      </w:r>
      <w:r w:rsidR="000D6BEA" w:rsidRPr="001A793C">
        <w:rPr>
          <w:rFonts w:ascii="Times New Roman" w:hAnsi="Times New Roman" w:cs="Times New Roman"/>
          <w:sz w:val="18"/>
          <w:szCs w:val="18"/>
        </w:rPr>
        <w:t>label less</w:t>
      </w:r>
      <w:r w:rsidRPr="001A793C">
        <w:rPr>
          <w:rFonts w:ascii="Times New Roman" w:hAnsi="Times New Roman" w:cs="Times New Roman"/>
          <w:sz w:val="18"/>
          <w:szCs w:val="18"/>
        </w:rPr>
        <w:t xml:space="preserve"> immunosensor at low concentration bacteria culture detection, hence </w:t>
      </w:r>
      <w:r w:rsidR="00ED1760" w:rsidRPr="001A793C">
        <w:rPr>
          <w:rFonts w:ascii="Times New Roman" w:hAnsi="Times New Roman" w:cs="Times New Roman"/>
          <w:sz w:val="18"/>
          <w:szCs w:val="18"/>
        </w:rPr>
        <w:t xml:space="preserve">useful for </w:t>
      </w:r>
      <w:r w:rsidRPr="001A793C">
        <w:rPr>
          <w:rFonts w:ascii="Times New Roman" w:hAnsi="Times New Roman" w:cs="Times New Roman"/>
          <w:sz w:val="18"/>
          <w:szCs w:val="18"/>
        </w:rPr>
        <w:t>plant disease management.</w:t>
      </w:r>
      <w:r w:rsidR="00785CA6" w:rsidRPr="001A793C">
        <w:rPr>
          <w:rFonts w:ascii="Times New Roman" w:hAnsi="Times New Roman" w:cs="Times New Roman"/>
          <w:sz w:val="18"/>
          <w:szCs w:val="18"/>
        </w:rPr>
        <w:t xml:space="preserve"> </w:t>
      </w:r>
    </w:p>
    <w:p w14:paraId="741BA9AC" w14:textId="77777777" w:rsidR="003F3701" w:rsidRPr="001A793C" w:rsidRDefault="003F3701" w:rsidP="00785CA6">
      <w:pPr>
        <w:outlineLvl w:val="0"/>
        <w:rPr>
          <w:rFonts w:ascii="Times New Roman" w:hAnsi="Times New Roman" w:cs="Times New Roman"/>
          <w:sz w:val="18"/>
          <w:szCs w:val="18"/>
        </w:rPr>
      </w:pPr>
    </w:p>
    <w:p w14:paraId="644933C7" w14:textId="10AB9FFA" w:rsidR="00785CA6" w:rsidRPr="001A793C" w:rsidRDefault="00785CA6" w:rsidP="000D6BEA">
      <w:pPr>
        <w:ind w:left="993" w:hanging="993"/>
        <w:outlineLvl w:val="0"/>
        <w:rPr>
          <w:rFonts w:ascii="Times New Roman" w:hAnsi="Times New Roman" w:cs="Times New Roman"/>
        </w:rPr>
      </w:pPr>
      <w:r w:rsidRPr="000D6BEA">
        <w:rPr>
          <w:rFonts w:ascii="Times New Roman" w:hAnsi="Times New Roman" w:cs="Times New Roman"/>
          <w:b/>
          <w:sz w:val="18"/>
          <w:szCs w:val="18"/>
        </w:rPr>
        <w:t>Keyword</w:t>
      </w:r>
      <w:r w:rsidR="009C4E07" w:rsidRPr="000D6BEA">
        <w:rPr>
          <w:rFonts w:ascii="Times New Roman" w:hAnsi="Times New Roman" w:cs="Times New Roman"/>
          <w:b/>
          <w:sz w:val="18"/>
          <w:szCs w:val="18"/>
        </w:rPr>
        <w:t>s</w:t>
      </w:r>
      <w:r w:rsidRPr="000D6BEA">
        <w:rPr>
          <w:rFonts w:ascii="Times New Roman" w:hAnsi="Times New Roman" w:cs="Times New Roman"/>
          <w:b/>
          <w:sz w:val="18"/>
          <w:szCs w:val="18"/>
        </w:rPr>
        <w:t>:</w:t>
      </w:r>
      <w:r w:rsidR="00E77C4A" w:rsidRPr="001A793C">
        <w:rPr>
          <w:rFonts w:ascii="Times New Roman" w:eastAsiaTheme="minorHAnsi" w:hAnsi="Times New Roman" w:cs="Times New Roman"/>
          <w:kern w:val="0"/>
          <w:sz w:val="24"/>
          <w:szCs w:val="24"/>
          <w:lang w:eastAsia="en-US"/>
        </w:rPr>
        <w:t xml:space="preserve"> </w:t>
      </w:r>
      <w:r w:rsidR="008746AD" w:rsidRPr="001A793C">
        <w:rPr>
          <w:rFonts w:ascii="Times New Roman" w:hAnsi="Times New Roman" w:cs="Times New Roman"/>
          <w:sz w:val="18"/>
          <w:szCs w:val="18"/>
        </w:rPr>
        <w:t>b</w:t>
      </w:r>
      <w:r w:rsidR="00BA5CA4" w:rsidRPr="001A793C">
        <w:rPr>
          <w:rFonts w:ascii="Times New Roman" w:hAnsi="Times New Roman" w:cs="Times New Roman"/>
          <w:sz w:val="18"/>
          <w:szCs w:val="18"/>
        </w:rPr>
        <w:t xml:space="preserve">lood </w:t>
      </w:r>
      <w:r w:rsidR="00E77C4A" w:rsidRPr="001A793C">
        <w:rPr>
          <w:rFonts w:ascii="Times New Roman" w:hAnsi="Times New Roman" w:cs="Times New Roman"/>
          <w:sz w:val="18"/>
          <w:szCs w:val="18"/>
        </w:rPr>
        <w:t>disease bacterium, nanogap sensor, electrochemical impedance spectroscopy, limit of detection, plant disease management</w:t>
      </w:r>
      <w:r w:rsidRPr="001A793C">
        <w:rPr>
          <w:rFonts w:ascii="Times New Roman" w:hAnsi="Times New Roman" w:cs="Times New Roman"/>
        </w:rPr>
        <w:t xml:space="preserve"> </w:t>
      </w:r>
    </w:p>
    <w:p w14:paraId="675442B7" w14:textId="77777777" w:rsidR="00785CA6" w:rsidRPr="001A793C" w:rsidRDefault="00785CA6" w:rsidP="009C4E07">
      <w:pPr>
        <w:jc w:val="center"/>
        <w:outlineLvl w:val="0"/>
        <w:rPr>
          <w:rFonts w:ascii="Times New Roman" w:hAnsi="Times New Roman" w:cs="Times New Roman"/>
          <w:b/>
          <w:sz w:val="18"/>
          <w:szCs w:val="18"/>
        </w:rPr>
      </w:pPr>
    </w:p>
    <w:p w14:paraId="26905620" w14:textId="77777777" w:rsidR="00785CA6" w:rsidRPr="001A793C" w:rsidRDefault="00785CA6" w:rsidP="00785CA6">
      <w:pPr>
        <w:jc w:val="center"/>
        <w:outlineLvl w:val="0"/>
        <w:rPr>
          <w:rFonts w:ascii="Times New Roman" w:hAnsi="Times New Roman" w:cs="Times New Roman"/>
          <w:b/>
          <w:sz w:val="18"/>
          <w:szCs w:val="18"/>
          <w:lang w:val="ms-MY"/>
        </w:rPr>
      </w:pPr>
      <w:r w:rsidRPr="001A793C">
        <w:rPr>
          <w:rFonts w:ascii="Times New Roman" w:hAnsi="Times New Roman" w:cs="Times New Roman"/>
          <w:b/>
          <w:sz w:val="18"/>
          <w:szCs w:val="18"/>
          <w:lang w:val="ms-MY"/>
        </w:rPr>
        <w:t>Abstrak</w:t>
      </w:r>
    </w:p>
    <w:p w14:paraId="0A44D5D5" w14:textId="489A3D14" w:rsidR="00785CA6" w:rsidRPr="001A793C" w:rsidRDefault="00037AA8" w:rsidP="00785CA6">
      <w:pPr>
        <w:outlineLvl w:val="0"/>
        <w:rPr>
          <w:rFonts w:ascii="Times New Roman" w:hAnsi="Times New Roman" w:cs="Times New Roman"/>
          <w:sz w:val="18"/>
          <w:szCs w:val="18"/>
          <w:lang w:val="ms-MY"/>
        </w:rPr>
      </w:pPr>
      <w:r w:rsidRPr="001A793C">
        <w:rPr>
          <w:rFonts w:ascii="Times New Roman" w:hAnsi="Times New Roman" w:cs="Times New Roman"/>
          <w:sz w:val="18"/>
          <w:szCs w:val="18"/>
          <w:lang w:val="ms-MY"/>
        </w:rPr>
        <w:t>Biosensor impedans untuk pengesanan bakteria penyakit darah (BDB) pada pisang telah dibangunkan berasaskan penderia jurang nano berjarak 70 nm. Penderia jurang nano difabrikasi menggunakan substrat silikon-pada-penebat (SOI) pada lapisan Si berketebalan 190 nm yang disokong oleh lapisan SiO</w:t>
      </w:r>
      <w:r w:rsidRPr="001A793C">
        <w:rPr>
          <w:rFonts w:ascii="Times New Roman" w:hAnsi="Times New Roman" w:cs="Times New Roman"/>
          <w:sz w:val="18"/>
          <w:szCs w:val="18"/>
          <w:vertAlign w:val="subscript"/>
          <w:lang w:val="ms-MY"/>
        </w:rPr>
        <w:t>2</w:t>
      </w:r>
      <w:r w:rsidRPr="001A793C">
        <w:rPr>
          <w:rFonts w:ascii="Times New Roman" w:hAnsi="Times New Roman" w:cs="Times New Roman"/>
          <w:sz w:val="18"/>
          <w:szCs w:val="18"/>
          <w:lang w:val="ms-MY"/>
        </w:rPr>
        <w:t xml:space="preserve"> 350 nm melalui proses fotolitografi, goresan Si</w:t>
      </w:r>
      <w:r w:rsidR="00BA5CA4" w:rsidRPr="001A793C">
        <w:rPr>
          <w:rFonts w:ascii="Times New Roman" w:hAnsi="Times New Roman" w:cs="Times New Roman"/>
          <w:sz w:val="18"/>
          <w:szCs w:val="18"/>
          <w:lang w:val="ms-MY"/>
        </w:rPr>
        <w:t>,</w:t>
      </w:r>
      <w:r w:rsidRPr="001A793C">
        <w:rPr>
          <w:rFonts w:ascii="Times New Roman" w:hAnsi="Times New Roman" w:cs="Times New Roman"/>
          <w:sz w:val="18"/>
          <w:szCs w:val="18"/>
          <w:lang w:val="ms-MY"/>
        </w:rPr>
        <w:t xml:space="preserve"> dan litografi pancaran elektron. Kawasan penderiaan menjalani pengubahsuaian permukaan, pengikatan antibodi, </w:t>
      </w:r>
      <w:r w:rsidR="00BA5CA4" w:rsidRPr="001A793C">
        <w:rPr>
          <w:rFonts w:ascii="Times New Roman" w:hAnsi="Times New Roman" w:cs="Times New Roman"/>
          <w:sz w:val="18"/>
          <w:szCs w:val="18"/>
          <w:lang w:val="ms-MY"/>
        </w:rPr>
        <w:t xml:space="preserve">dan </w:t>
      </w:r>
      <w:r w:rsidRPr="001A793C">
        <w:rPr>
          <w:rFonts w:ascii="Times New Roman" w:hAnsi="Times New Roman" w:cs="Times New Roman"/>
          <w:sz w:val="18"/>
          <w:szCs w:val="18"/>
          <w:lang w:val="ms-MY"/>
        </w:rPr>
        <w:t>penambahan agen penghalang</w:t>
      </w:r>
      <w:r w:rsidR="00BA5CA4" w:rsidRPr="001A793C">
        <w:rPr>
          <w:rFonts w:ascii="Times New Roman" w:hAnsi="Times New Roman" w:cs="Times New Roman"/>
          <w:sz w:val="18"/>
          <w:szCs w:val="18"/>
          <w:lang w:val="ms-MY"/>
        </w:rPr>
        <w:t>,</w:t>
      </w:r>
      <w:r w:rsidRPr="001A793C">
        <w:rPr>
          <w:rFonts w:ascii="Times New Roman" w:hAnsi="Times New Roman" w:cs="Times New Roman"/>
          <w:sz w:val="18"/>
          <w:szCs w:val="18"/>
          <w:lang w:val="ms-MY"/>
        </w:rPr>
        <w:t xml:space="preserve"> diikuti dengan pengesanan kultur BDB. Analisis spektroskopi impedans elektrokimia (EIS) digunakan untuk mengesan kepekatan kultur BDB yang berbeza dari 10</w:t>
      </w:r>
      <w:r w:rsidRPr="001A793C">
        <w:rPr>
          <w:rFonts w:ascii="Times New Roman" w:hAnsi="Times New Roman" w:cs="Times New Roman"/>
          <w:sz w:val="18"/>
          <w:szCs w:val="18"/>
          <w:vertAlign w:val="superscript"/>
          <w:lang w:val="ms-MY"/>
        </w:rPr>
        <w:t>1</w:t>
      </w:r>
      <w:r w:rsidRPr="001A793C">
        <w:rPr>
          <w:rFonts w:ascii="Times New Roman" w:hAnsi="Times New Roman" w:cs="Times New Roman"/>
          <w:sz w:val="18"/>
          <w:szCs w:val="18"/>
          <w:lang w:val="ms-MY"/>
        </w:rPr>
        <w:t xml:space="preserve"> hingga 10</w:t>
      </w:r>
      <w:r w:rsidRPr="001A793C">
        <w:rPr>
          <w:rFonts w:ascii="Times New Roman" w:hAnsi="Times New Roman" w:cs="Times New Roman"/>
          <w:sz w:val="18"/>
          <w:szCs w:val="18"/>
          <w:vertAlign w:val="superscript"/>
          <w:lang w:val="ms-MY"/>
        </w:rPr>
        <w:t>4</w:t>
      </w:r>
      <w:r w:rsidRPr="001A793C">
        <w:rPr>
          <w:rFonts w:ascii="Times New Roman" w:hAnsi="Times New Roman" w:cs="Times New Roman"/>
          <w:sz w:val="18"/>
          <w:szCs w:val="18"/>
          <w:lang w:val="ms-MY"/>
        </w:rPr>
        <w:t xml:space="preserve"> CFU/mL. Julat dinamik berfungsi untuk penderia jurang nano adalah 10</w:t>
      </w:r>
      <w:r w:rsidRPr="001A793C">
        <w:rPr>
          <w:rFonts w:ascii="Times New Roman" w:hAnsi="Times New Roman" w:cs="Times New Roman"/>
          <w:sz w:val="18"/>
          <w:szCs w:val="18"/>
          <w:vertAlign w:val="superscript"/>
          <w:lang w:val="ms-MY"/>
        </w:rPr>
        <w:t>1</w:t>
      </w:r>
      <w:r w:rsidRPr="001A793C">
        <w:rPr>
          <w:rFonts w:ascii="Times New Roman" w:hAnsi="Times New Roman" w:cs="Times New Roman"/>
          <w:sz w:val="18"/>
          <w:szCs w:val="18"/>
          <w:lang w:val="ms-MY"/>
        </w:rPr>
        <w:t xml:space="preserve"> hingga 10</w:t>
      </w:r>
      <w:r w:rsidRPr="001A793C">
        <w:rPr>
          <w:rFonts w:ascii="Times New Roman" w:hAnsi="Times New Roman" w:cs="Times New Roman"/>
          <w:sz w:val="18"/>
          <w:szCs w:val="18"/>
          <w:vertAlign w:val="superscript"/>
          <w:lang w:val="ms-MY"/>
        </w:rPr>
        <w:t>3</w:t>
      </w:r>
      <w:r w:rsidRPr="001A793C">
        <w:rPr>
          <w:rFonts w:ascii="Times New Roman" w:hAnsi="Times New Roman" w:cs="Times New Roman"/>
          <w:sz w:val="18"/>
          <w:szCs w:val="18"/>
          <w:lang w:val="ms-MY"/>
        </w:rPr>
        <w:t xml:space="preserve"> CFU/mL. Had pengesanan (LOD) dicapai pada </w:t>
      </w:r>
      <w:r w:rsidR="00CB62B8" w:rsidRPr="001A793C">
        <w:rPr>
          <w:rFonts w:ascii="Times New Roman" w:hAnsi="Times New Roman" w:cs="Times New Roman"/>
          <w:sz w:val="18"/>
          <w:szCs w:val="18"/>
          <w:lang w:val="ms-MY"/>
        </w:rPr>
        <w:t>6.73</w:t>
      </w:r>
      <w:r w:rsidRPr="001A793C">
        <w:rPr>
          <w:rFonts w:ascii="Times New Roman" w:hAnsi="Times New Roman" w:cs="Times New Roman"/>
          <w:sz w:val="18"/>
          <w:szCs w:val="18"/>
          <w:lang w:val="ms-MY"/>
        </w:rPr>
        <w:t xml:space="preserve"> CFU/mL. Penderia jurang nano menunjukkan potensi untuk pengesanan kultur bakteria sensor immuno tanpa label pada kepekatan rendah yang berguna untuk pengurusan penyakit tumbuhan.</w:t>
      </w:r>
    </w:p>
    <w:p w14:paraId="0DCBF571" w14:textId="77777777" w:rsidR="00785CA6" w:rsidRPr="001A793C" w:rsidRDefault="00785CA6" w:rsidP="00785CA6">
      <w:pPr>
        <w:outlineLvl w:val="0"/>
        <w:rPr>
          <w:rFonts w:ascii="Times New Roman" w:hAnsi="Times New Roman" w:cs="Times New Roman"/>
          <w:sz w:val="18"/>
          <w:szCs w:val="18"/>
          <w:lang w:val="ms-MY"/>
        </w:rPr>
      </w:pPr>
    </w:p>
    <w:p w14:paraId="6493B834" w14:textId="5B5FA664" w:rsidR="00785CA6" w:rsidRPr="001A793C" w:rsidRDefault="00785CA6" w:rsidP="000D6BEA">
      <w:pPr>
        <w:ind w:left="993" w:hanging="993"/>
        <w:outlineLvl w:val="0"/>
        <w:rPr>
          <w:rFonts w:ascii="Times New Roman" w:hAnsi="Times New Roman" w:cs="Times New Roman"/>
          <w:b/>
          <w:kern w:val="0"/>
          <w:szCs w:val="20"/>
          <w:lang w:val="ms-MY"/>
        </w:rPr>
      </w:pPr>
      <w:r w:rsidRPr="001A793C">
        <w:rPr>
          <w:rFonts w:ascii="Times New Roman" w:hAnsi="Times New Roman" w:cs="Times New Roman"/>
          <w:b/>
          <w:sz w:val="18"/>
          <w:szCs w:val="18"/>
          <w:lang w:val="ms-MY"/>
        </w:rPr>
        <w:t>Kata kunci:</w:t>
      </w:r>
      <w:r w:rsidRPr="001A793C">
        <w:rPr>
          <w:rFonts w:ascii="Times New Roman" w:hAnsi="Times New Roman" w:cs="Times New Roman"/>
          <w:sz w:val="18"/>
          <w:szCs w:val="18"/>
          <w:lang w:val="ms-MY"/>
        </w:rPr>
        <w:t xml:space="preserve"> </w:t>
      </w:r>
      <w:r w:rsidR="008746AD" w:rsidRPr="001A793C">
        <w:rPr>
          <w:rFonts w:ascii="Times New Roman" w:hAnsi="Times New Roman" w:cs="Times New Roman"/>
          <w:sz w:val="18"/>
          <w:szCs w:val="18"/>
          <w:lang w:val="ms-MY"/>
        </w:rPr>
        <w:t>b</w:t>
      </w:r>
      <w:r w:rsidR="00ED1760" w:rsidRPr="001A793C">
        <w:rPr>
          <w:rFonts w:ascii="Times New Roman" w:hAnsi="Times New Roman" w:cs="Times New Roman"/>
          <w:sz w:val="18"/>
          <w:szCs w:val="18"/>
          <w:lang w:val="ms-MY"/>
        </w:rPr>
        <w:t xml:space="preserve">akteria </w:t>
      </w:r>
      <w:r w:rsidR="00B013B9" w:rsidRPr="001A793C">
        <w:rPr>
          <w:rFonts w:ascii="Times New Roman" w:hAnsi="Times New Roman" w:cs="Times New Roman"/>
          <w:sz w:val="18"/>
          <w:szCs w:val="18"/>
          <w:lang w:val="ms-MY"/>
        </w:rPr>
        <w:t xml:space="preserve">penyakit darah, </w:t>
      </w:r>
      <w:r w:rsidR="00D62144" w:rsidRPr="001A793C">
        <w:rPr>
          <w:rFonts w:ascii="Times New Roman" w:hAnsi="Times New Roman" w:cs="Times New Roman"/>
          <w:sz w:val="18"/>
          <w:szCs w:val="18"/>
          <w:lang w:val="ms-MY"/>
        </w:rPr>
        <w:t>penderia jurang nano</w:t>
      </w:r>
      <w:r w:rsidR="00B013B9" w:rsidRPr="001A793C">
        <w:rPr>
          <w:rFonts w:ascii="Times New Roman" w:hAnsi="Times New Roman" w:cs="Times New Roman"/>
          <w:sz w:val="18"/>
          <w:szCs w:val="18"/>
          <w:lang w:val="ms-MY"/>
        </w:rPr>
        <w:t>, spektroskopi impedans elektrokimia, had pengesanan, pengurusan penyakit tumbuhan</w:t>
      </w:r>
    </w:p>
    <w:p w14:paraId="257052C2" w14:textId="77777777" w:rsidR="003F3701" w:rsidRPr="001A793C" w:rsidRDefault="003F3701" w:rsidP="000D6BEA">
      <w:pPr>
        <w:outlineLvl w:val="0"/>
        <w:rPr>
          <w:rFonts w:ascii="Times New Roman" w:hAnsi="Times New Roman" w:cs="Times New Roman"/>
          <w:b/>
          <w:szCs w:val="20"/>
        </w:rPr>
      </w:pPr>
    </w:p>
    <w:p w14:paraId="61239F29" w14:textId="77777777" w:rsidR="00785CA6" w:rsidRPr="001A793C" w:rsidRDefault="00785CA6" w:rsidP="00785CA6">
      <w:pPr>
        <w:jc w:val="center"/>
        <w:outlineLvl w:val="0"/>
        <w:rPr>
          <w:rFonts w:ascii="Times New Roman" w:hAnsi="Times New Roman" w:cs="Times New Roman"/>
          <w:b/>
        </w:rPr>
      </w:pPr>
      <w:r w:rsidRPr="001A793C">
        <w:rPr>
          <w:rFonts w:ascii="Times New Roman" w:hAnsi="Times New Roman" w:cs="Times New Roman"/>
          <w:b/>
        </w:rPr>
        <w:t>Introduction</w:t>
      </w:r>
    </w:p>
    <w:p w14:paraId="2F07EFD1" w14:textId="4F79FD82" w:rsidR="00474823" w:rsidRPr="001A793C" w:rsidRDefault="00037AA8" w:rsidP="0011323A">
      <w:pPr>
        <w:outlineLvl w:val="0"/>
        <w:rPr>
          <w:rFonts w:ascii="Times New Roman" w:hAnsi="Times New Roman" w:cs="Times New Roman"/>
          <w:szCs w:val="20"/>
        </w:rPr>
      </w:pPr>
      <w:r w:rsidRPr="001A793C">
        <w:rPr>
          <w:rFonts w:ascii="Times New Roman" w:hAnsi="Times New Roman" w:cs="Times New Roman"/>
          <w:szCs w:val="20"/>
        </w:rPr>
        <w:t>Banana blood disease is a type of wilting disease affecting banana plants in countries such as India, Indonesia, the Philippines</w:t>
      </w:r>
      <w:r w:rsidR="00212E1D" w:rsidRPr="001A793C">
        <w:rPr>
          <w:rFonts w:ascii="Times New Roman" w:hAnsi="Times New Roman" w:cs="Times New Roman"/>
          <w:szCs w:val="20"/>
        </w:rPr>
        <w:t>,</w:t>
      </w:r>
      <w:r w:rsidRPr="001A793C">
        <w:rPr>
          <w:rFonts w:ascii="Times New Roman" w:hAnsi="Times New Roman" w:cs="Times New Roman"/>
          <w:szCs w:val="20"/>
        </w:rPr>
        <w:t xml:space="preserve"> and Malaysia. This disease is one of the most severe diseases in the banana growth sector </w:t>
      </w:r>
      <w:r w:rsidR="00212E1D" w:rsidRPr="001A793C">
        <w:rPr>
          <w:rFonts w:ascii="Times New Roman" w:hAnsi="Times New Roman" w:cs="Times New Roman"/>
          <w:szCs w:val="20"/>
        </w:rPr>
        <w:t xml:space="preserve">that </w:t>
      </w:r>
      <w:r w:rsidRPr="001A793C">
        <w:rPr>
          <w:rFonts w:ascii="Times New Roman" w:hAnsi="Times New Roman" w:cs="Times New Roman"/>
          <w:szCs w:val="20"/>
        </w:rPr>
        <w:t>spread</w:t>
      </w:r>
      <w:r w:rsidR="00212E1D" w:rsidRPr="001A793C">
        <w:rPr>
          <w:rFonts w:ascii="Times New Roman" w:hAnsi="Times New Roman" w:cs="Times New Roman"/>
          <w:szCs w:val="20"/>
        </w:rPr>
        <w:t>s</w:t>
      </w:r>
      <w:r w:rsidRPr="001A793C">
        <w:rPr>
          <w:rFonts w:ascii="Times New Roman" w:hAnsi="Times New Roman" w:cs="Times New Roman"/>
          <w:szCs w:val="20"/>
        </w:rPr>
        <w:t xml:space="preserve"> widely and </w:t>
      </w:r>
      <w:r w:rsidR="00212E1D" w:rsidRPr="001A793C">
        <w:rPr>
          <w:rFonts w:ascii="Times New Roman" w:hAnsi="Times New Roman" w:cs="Times New Roman"/>
          <w:szCs w:val="20"/>
        </w:rPr>
        <w:t xml:space="preserve">halts </w:t>
      </w:r>
      <w:r w:rsidRPr="001A793C">
        <w:rPr>
          <w:rFonts w:ascii="Times New Roman" w:hAnsi="Times New Roman" w:cs="Times New Roman"/>
          <w:szCs w:val="20"/>
        </w:rPr>
        <w:t>banana plant growth</w:t>
      </w:r>
      <w:r w:rsidR="00212E1D" w:rsidRPr="001A793C">
        <w:rPr>
          <w:rFonts w:ascii="Times New Roman" w:hAnsi="Times New Roman" w:cs="Times New Roman"/>
          <w:szCs w:val="20"/>
        </w:rPr>
        <w:t>,</w:t>
      </w:r>
      <w:r w:rsidRPr="001A793C">
        <w:rPr>
          <w:rFonts w:ascii="Times New Roman" w:hAnsi="Times New Roman" w:cs="Times New Roman"/>
          <w:szCs w:val="20"/>
        </w:rPr>
        <w:t xml:space="preserve"> resulting in critical yield losses. </w:t>
      </w:r>
      <w:r w:rsidR="00474823" w:rsidRPr="001A793C">
        <w:rPr>
          <w:rFonts w:ascii="Times New Roman" w:hAnsi="Times New Roman" w:cs="Times New Roman"/>
          <w:szCs w:val="20"/>
        </w:rPr>
        <w:t>Blood disease</w:t>
      </w:r>
      <w:r w:rsidR="008C15C2" w:rsidRPr="001A793C">
        <w:rPr>
          <w:rFonts w:ascii="Times New Roman" w:hAnsi="Times New Roman" w:cs="Times New Roman"/>
          <w:szCs w:val="20"/>
        </w:rPr>
        <w:t>,</w:t>
      </w:r>
      <w:r w:rsidR="00474823" w:rsidRPr="001A793C">
        <w:rPr>
          <w:rFonts w:ascii="Times New Roman" w:hAnsi="Times New Roman" w:cs="Times New Roman"/>
          <w:szCs w:val="20"/>
        </w:rPr>
        <w:t xml:space="preserve"> in particular</w:t>
      </w:r>
      <w:r w:rsidR="008C15C2" w:rsidRPr="001A793C">
        <w:rPr>
          <w:rFonts w:ascii="Times New Roman" w:hAnsi="Times New Roman" w:cs="Times New Roman"/>
          <w:szCs w:val="20"/>
        </w:rPr>
        <w:t>,</w:t>
      </w:r>
      <w:r w:rsidR="00474823" w:rsidRPr="001A793C">
        <w:rPr>
          <w:rFonts w:ascii="Times New Roman" w:hAnsi="Times New Roman" w:cs="Times New Roman"/>
          <w:szCs w:val="20"/>
        </w:rPr>
        <w:t xml:space="preserve"> is caused by </w:t>
      </w:r>
      <w:r w:rsidR="008C15C2" w:rsidRPr="001A793C">
        <w:rPr>
          <w:rFonts w:ascii="Times New Roman" w:hAnsi="Times New Roman" w:cs="Times New Roman"/>
          <w:szCs w:val="20"/>
        </w:rPr>
        <w:t xml:space="preserve">the </w:t>
      </w:r>
      <w:r w:rsidR="00474823" w:rsidRPr="001A793C">
        <w:rPr>
          <w:rFonts w:ascii="Times New Roman" w:hAnsi="Times New Roman" w:cs="Times New Roman"/>
          <w:szCs w:val="20"/>
        </w:rPr>
        <w:t>blood disease bacterium (BDB</w:t>
      </w:r>
      <w:r w:rsidR="00212E1D" w:rsidRPr="001A793C">
        <w:rPr>
          <w:rFonts w:ascii="Times New Roman" w:hAnsi="Times New Roman" w:cs="Times New Roman"/>
          <w:szCs w:val="20"/>
        </w:rPr>
        <w:t>)</w:t>
      </w:r>
      <w:r w:rsidR="007C5FFD" w:rsidRPr="001A793C">
        <w:rPr>
          <w:rFonts w:ascii="Times New Roman" w:hAnsi="Times New Roman" w:cs="Times New Roman"/>
          <w:szCs w:val="20"/>
        </w:rPr>
        <w:t xml:space="preserve">, previously known as </w:t>
      </w:r>
      <w:r w:rsidR="00212E1D" w:rsidRPr="001A793C">
        <w:rPr>
          <w:rFonts w:ascii="Times New Roman" w:hAnsi="Times New Roman" w:cs="Times New Roman"/>
          <w:i/>
          <w:szCs w:val="20"/>
        </w:rPr>
        <w:t>Pseudomonas</w:t>
      </w:r>
      <w:r w:rsidR="007C5FFD" w:rsidRPr="001A793C">
        <w:rPr>
          <w:rFonts w:ascii="Times New Roman" w:hAnsi="Times New Roman" w:cs="Times New Roman"/>
          <w:i/>
          <w:szCs w:val="20"/>
        </w:rPr>
        <w:t xml:space="preserve"> celebensis</w:t>
      </w:r>
      <w:r w:rsidR="007A1969" w:rsidRPr="001A793C">
        <w:rPr>
          <w:rFonts w:ascii="Times New Roman" w:hAnsi="Times New Roman" w:cs="Times New Roman"/>
          <w:iCs/>
          <w:szCs w:val="20"/>
        </w:rPr>
        <w:t>,</w:t>
      </w:r>
      <w:r w:rsidR="007C5FFD" w:rsidRPr="001A793C">
        <w:rPr>
          <w:rFonts w:ascii="Times New Roman" w:hAnsi="Times New Roman" w:cs="Times New Roman"/>
          <w:szCs w:val="20"/>
        </w:rPr>
        <w:t xml:space="preserve"> </w:t>
      </w:r>
      <w:r w:rsidR="007A1969" w:rsidRPr="001A793C">
        <w:rPr>
          <w:rFonts w:ascii="Times New Roman" w:hAnsi="Times New Roman" w:cs="Times New Roman"/>
          <w:szCs w:val="20"/>
        </w:rPr>
        <w:t xml:space="preserve">which </w:t>
      </w:r>
      <w:r w:rsidR="007C5FFD" w:rsidRPr="001A793C">
        <w:rPr>
          <w:rFonts w:ascii="Times New Roman" w:hAnsi="Times New Roman" w:cs="Times New Roman"/>
          <w:szCs w:val="20"/>
        </w:rPr>
        <w:t>demonstrates comparable symptoms as Moko disease</w:t>
      </w:r>
      <w:r w:rsidR="00205207" w:rsidRPr="001A793C">
        <w:rPr>
          <w:rFonts w:ascii="Times New Roman" w:hAnsi="Times New Roman" w:cs="Times New Roman"/>
          <w:szCs w:val="20"/>
        </w:rPr>
        <w:t xml:space="preserve"> </w:t>
      </w:r>
      <w:r w:rsidR="00205207" w:rsidRPr="001A793C">
        <w:rPr>
          <w:rFonts w:ascii="Times New Roman" w:hAnsi="Times New Roman" w:cs="Times New Roman"/>
          <w:szCs w:val="20"/>
        </w:rPr>
        <w:fldChar w:fldCharType="begin"/>
      </w:r>
      <w:r w:rsidR="00F20D9B" w:rsidRPr="001A793C">
        <w:rPr>
          <w:rFonts w:ascii="Times New Roman" w:hAnsi="Times New Roman" w:cs="Times New Roman"/>
          <w:szCs w:val="20"/>
        </w:rPr>
        <w:instrText xml:space="preserve"> ADDIN EN.CITE &lt;EndNote&gt;&lt;Cite&gt;&lt;Author&gt;Fegan&lt;/Author&gt;&lt;Year&gt;2006&lt;/Year&gt;&lt;RecNum&gt;802&lt;/RecNum&gt;&lt;DisplayText&gt;[1,2]&lt;/DisplayText&gt;&lt;record&gt;&lt;rec-number&gt;802&lt;/rec-number&gt;&lt;foreign-keys&gt;&lt;key app="EN" db-id="dw9t99dtnd2wxne20ptp9p5na0ptr0vpvdfv" timestamp="1577343217"&gt;802&lt;/key&gt;&lt;/foreign-keys&gt;&lt;ref-type name="Journal Article"&gt;17&lt;/ref-type&gt;&lt;contributors&gt;&lt;authors&gt;&lt;author&gt;Fegan, M&lt;/author&gt;&lt;author&gt;Prior, P&lt;/author&gt;&lt;/authors&gt;&lt;/contributors&gt;&lt;titles&gt;&lt;title&gt;Diverse members of the Ralstonia solanacearum species complex cause bacterial wilts of banana&lt;/title&gt;&lt;secondary-title&gt;Australasian Plant Pathology&lt;/secondary-title&gt;&lt;/titles&gt;&lt;periodical&gt;&lt;full-title&gt;Australasian Plant Pathology&lt;/full-title&gt;&lt;/periodical&gt;&lt;pages&gt;93-101&lt;/pages&gt;&lt;volume&gt;35&lt;/volume&gt;&lt;number&gt;2&lt;/number&gt;&lt;dates&gt;&lt;year&gt;2006&lt;/year&gt;&lt;/dates&gt;&lt;isbn&gt;0156-0972&lt;/isbn&gt;&lt;urls&gt;&lt;/urls&gt;&lt;/record&gt;&lt;/Cite&gt;&lt;Cite&gt;&lt;Author&gt;Teng&lt;/Author&gt;&lt;Year&gt;2016&lt;/Year&gt;&lt;RecNum&gt;805&lt;/RecNum&gt;&lt;record&gt;&lt;rec-number&gt;805&lt;/rec-number&gt;&lt;foreign-keys&gt;&lt;key app="EN" db-id="dw9t99dtnd2wxne20ptp9p5na0ptr0vpvdfv" timestamp="1577343233"&gt;805&lt;/key&gt;&lt;/foreign-keys&gt;&lt;ref-type name="Journal Article"&gt;17&lt;/ref-type&gt;&lt;contributors&gt;&lt;authors&gt;&lt;author&gt;Teng, Suk-Kuan&lt;/author&gt;&lt;author&gt;Abd Aziz, Nor Azwady &lt;/author&gt;&lt;author&gt;Mustafa, Muskhazli&lt;/author&gt;&lt;author&gt;Laboh, Rozeita&lt;/author&gt;&lt;author&gt;Ismail, Intan Safinar&lt;/author&gt;&lt;author&gt;Sulaiman, Siti Rohani&lt;/author&gt;&lt;author&gt;Azizan, Azidah&amp;apos;Ain&lt;/author&gt;&lt;author&gt;Devi, Sujithra&lt;/author&gt;&lt;/authors&gt;&lt;/contributors&gt;&lt;titles&gt;&lt;title&gt;The occurrence of blood disease of banana in Selangor, Malaysia&lt;/title&gt;&lt;secondary-title&gt;International Journal of Agriculture &amp;amp; Biology&lt;/secondary-title&gt;&lt;/titles&gt;&lt;periodical&gt;&lt;full-title&gt;International Journal of Agriculture &amp;amp; Biology&lt;/full-title&gt;&lt;/periodical&gt;&lt;pages&gt;92-97&lt;/pages&gt;&lt;volume&gt;18&lt;/volume&gt;&lt;dates&gt;&lt;year&gt;2016&lt;/year&gt;&lt;/dates&gt;&lt;urls&gt;&lt;/urls&gt;&lt;/record&gt;&lt;/Cite&gt;&lt;/EndNote&gt;</w:instrText>
      </w:r>
      <w:r w:rsidR="00205207" w:rsidRPr="001A793C">
        <w:rPr>
          <w:rFonts w:ascii="Times New Roman" w:hAnsi="Times New Roman" w:cs="Times New Roman"/>
          <w:szCs w:val="20"/>
        </w:rPr>
        <w:fldChar w:fldCharType="separate"/>
      </w:r>
      <w:r w:rsidR="00F20D9B" w:rsidRPr="001A793C">
        <w:rPr>
          <w:rFonts w:ascii="Times New Roman" w:hAnsi="Times New Roman" w:cs="Times New Roman"/>
          <w:szCs w:val="20"/>
        </w:rPr>
        <w:t>[1,2]</w:t>
      </w:r>
      <w:r w:rsidR="00205207" w:rsidRPr="001A793C">
        <w:rPr>
          <w:rFonts w:ascii="Times New Roman" w:hAnsi="Times New Roman" w:cs="Times New Roman"/>
          <w:szCs w:val="20"/>
        </w:rPr>
        <w:fldChar w:fldCharType="end"/>
      </w:r>
      <w:r w:rsidR="00474823" w:rsidRPr="001A793C">
        <w:rPr>
          <w:rFonts w:ascii="Times New Roman" w:hAnsi="Times New Roman" w:cs="Times New Roman"/>
          <w:szCs w:val="20"/>
        </w:rPr>
        <w:t xml:space="preserve">. </w:t>
      </w:r>
      <w:r w:rsidR="00212E1D" w:rsidRPr="001A793C">
        <w:rPr>
          <w:rFonts w:ascii="Times New Roman" w:hAnsi="Times New Roman" w:cs="Times New Roman"/>
          <w:szCs w:val="20"/>
        </w:rPr>
        <w:t xml:space="preserve">The blood </w:t>
      </w:r>
      <w:r w:rsidR="00474823" w:rsidRPr="001A793C">
        <w:rPr>
          <w:rFonts w:ascii="Times New Roman" w:hAnsi="Times New Roman" w:cs="Times New Roman"/>
          <w:szCs w:val="20"/>
        </w:rPr>
        <w:t xml:space="preserve">disease spreads </w:t>
      </w:r>
      <w:r w:rsidR="00D2653C" w:rsidRPr="001A793C">
        <w:rPr>
          <w:rFonts w:ascii="Times New Roman" w:hAnsi="Times New Roman" w:cs="Times New Roman"/>
          <w:szCs w:val="20"/>
        </w:rPr>
        <w:t xml:space="preserve">widely across the tropical and subtropical regions </w:t>
      </w:r>
      <w:r w:rsidR="00474823" w:rsidRPr="001A793C">
        <w:rPr>
          <w:rFonts w:ascii="Times New Roman" w:hAnsi="Times New Roman" w:cs="Times New Roman"/>
          <w:szCs w:val="20"/>
        </w:rPr>
        <w:t xml:space="preserve">through </w:t>
      </w:r>
      <w:r w:rsidR="007C5FFD" w:rsidRPr="001A793C">
        <w:rPr>
          <w:rFonts w:ascii="Times New Roman" w:hAnsi="Times New Roman" w:cs="Times New Roman"/>
          <w:szCs w:val="20"/>
        </w:rPr>
        <w:t xml:space="preserve">pollination </w:t>
      </w:r>
      <w:r w:rsidR="00474823" w:rsidRPr="001A793C">
        <w:rPr>
          <w:rFonts w:ascii="Times New Roman" w:hAnsi="Times New Roman" w:cs="Times New Roman"/>
          <w:szCs w:val="20"/>
        </w:rPr>
        <w:t>insects, contaminated soil environment</w:t>
      </w:r>
      <w:r w:rsidR="001150FB" w:rsidRPr="001A793C">
        <w:rPr>
          <w:rFonts w:ascii="Times New Roman" w:hAnsi="Times New Roman" w:cs="Times New Roman"/>
          <w:szCs w:val="20"/>
        </w:rPr>
        <w:t>,</w:t>
      </w:r>
      <w:r w:rsidR="00474823" w:rsidRPr="001A793C">
        <w:rPr>
          <w:rFonts w:ascii="Times New Roman" w:hAnsi="Times New Roman" w:cs="Times New Roman"/>
          <w:szCs w:val="20"/>
        </w:rPr>
        <w:t xml:space="preserve"> </w:t>
      </w:r>
      <w:r w:rsidR="007C5FFD" w:rsidRPr="001A793C">
        <w:rPr>
          <w:rFonts w:ascii="Times New Roman" w:hAnsi="Times New Roman" w:cs="Times New Roman"/>
          <w:szCs w:val="20"/>
        </w:rPr>
        <w:t>and planting equipment. The symptom</w:t>
      </w:r>
      <w:r w:rsidR="002A5F2C" w:rsidRPr="001A793C">
        <w:rPr>
          <w:rFonts w:ascii="Times New Roman" w:hAnsi="Times New Roman" w:cs="Times New Roman"/>
          <w:szCs w:val="20"/>
        </w:rPr>
        <w:t>s</w:t>
      </w:r>
      <w:r w:rsidR="007C5FFD" w:rsidRPr="001A793C">
        <w:rPr>
          <w:rFonts w:ascii="Times New Roman" w:hAnsi="Times New Roman" w:cs="Times New Roman"/>
          <w:szCs w:val="20"/>
        </w:rPr>
        <w:t xml:space="preserve"> </w:t>
      </w:r>
      <w:r w:rsidR="00D2653C" w:rsidRPr="001A793C">
        <w:rPr>
          <w:rFonts w:ascii="Times New Roman" w:hAnsi="Times New Roman" w:cs="Times New Roman"/>
          <w:szCs w:val="20"/>
        </w:rPr>
        <w:t xml:space="preserve">started with </w:t>
      </w:r>
      <w:r w:rsidR="001150FB" w:rsidRPr="001A793C">
        <w:rPr>
          <w:rFonts w:ascii="Times New Roman" w:hAnsi="Times New Roman" w:cs="Times New Roman"/>
          <w:szCs w:val="20"/>
        </w:rPr>
        <w:t xml:space="preserve">the color of </w:t>
      </w:r>
      <w:r w:rsidR="00D2653C" w:rsidRPr="001A793C">
        <w:rPr>
          <w:rFonts w:ascii="Times New Roman" w:hAnsi="Times New Roman" w:cs="Times New Roman"/>
          <w:szCs w:val="20"/>
        </w:rPr>
        <w:t xml:space="preserve">young leaves </w:t>
      </w:r>
      <w:r w:rsidR="001150FB" w:rsidRPr="001A793C">
        <w:rPr>
          <w:rFonts w:ascii="Times New Roman" w:hAnsi="Times New Roman" w:cs="Times New Roman"/>
          <w:szCs w:val="20"/>
        </w:rPr>
        <w:t>that</w:t>
      </w:r>
      <w:r w:rsidR="00D2653C" w:rsidRPr="001A793C">
        <w:rPr>
          <w:rFonts w:ascii="Times New Roman" w:hAnsi="Times New Roman" w:cs="Times New Roman"/>
          <w:szCs w:val="20"/>
        </w:rPr>
        <w:t xml:space="preserve"> change</w:t>
      </w:r>
      <w:r w:rsidR="001150FB" w:rsidRPr="001A793C">
        <w:rPr>
          <w:rFonts w:ascii="Times New Roman" w:hAnsi="Times New Roman" w:cs="Times New Roman"/>
          <w:szCs w:val="20"/>
        </w:rPr>
        <w:t>s</w:t>
      </w:r>
      <w:r w:rsidR="00D2653C" w:rsidRPr="001A793C">
        <w:rPr>
          <w:rFonts w:ascii="Times New Roman" w:hAnsi="Times New Roman" w:cs="Times New Roman"/>
          <w:szCs w:val="20"/>
        </w:rPr>
        <w:t xml:space="preserve"> from green to yellow or brown</w:t>
      </w:r>
      <w:r w:rsidR="001150FB" w:rsidRPr="001A793C">
        <w:rPr>
          <w:rFonts w:ascii="Times New Roman" w:hAnsi="Times New Roman" w:cs="Times New Roman"/>
          <w:szCs w:val="20"/>
        </w:rPr>
        <w:t>,</w:t>
      </w:r>
      <w:r w:rsidR="00D2653C" w:rsidRPr="001A793C">
        <w:rPr>
          <w:rFonts w:ascii="Times New Roman" w:hAnsi="Times New Roman" w:cs="Times New Roman"/>
          <w:szCs w:val="20"/>
        </w:rPr>
        <w:t xml:space="preserve"> </w:t>
      </w:r>
      <w:r w:rsidR="001150FB" w:rsidRPr="001A793C">
        <w:rPr>
          <w:rFonts w:ascii="Times New Roman" w:hAnsi="Times New Roman" w:cs="Times New Roman"/>
          <w:szCs w:val="20"/>
        </w:rPr>
        <w:t xml:space="preserve">followed by </w:t>
      </w:r>
      <w:r w:rsidR="00D2653C" w:rsidRPr="001A793C">
        <w:rPr>
          <w:rFonts w:ascii="Times New Roman" w:hAnsi="Times New Roman" w:cs="Times New Roman"/>
          <w:szCs w:val="20"/>
        </w:rPr>
        <w:t>wilting. Other symptoms are</w:t>
      </w:r>
      <w:r w:rsidR="002A5F2C" w:rsidRPr="001A793C">
        <w:rPr>
          <w:rFonts w:ascii="Times New Roman" w:hAnsi="Times New Roman" w:cs="Times New Roman"/>
          <w:szCs w:val="20"/>
        </w:rPr>
        <w:t xml:space="preserve"> smelly bacterial slime presence</w:t>
      </w:r>
      <w:r w:rsidR="00D2653C" w:rsidRPr="001A793C">
        <w:rPr>
          <w:rFonts w:ascii="Times New Roman" w:hAnsi="Times New Roman" w:cs="Times New Roman"/>
          <w:szCs w:val="20"/>
        </w:rPr>
        <w:t xml:space="preserve">, vascular </w:t>
      </w:r>
      <w:r w:rsidR="001150FB" w:rsidRPr="001A793C">
        <w:rPr>
          <w:rFonts w:ascii="Times New Roman" w:hAnsi="Times New Roman" w:cs="Times New Roman"/>
          <w:szCs w:val="20"/>
        </w:rPr>
        <w:t>discoloration</w:t>
      </w:r>
      <w:r w:rsidR="00D2653C" w:rsidRPr="001A793C">
        <w:rPr>
          <w:rFonts w:ascii="Times New Roman" w:hAnsi="Times New Roman" w:cs="Times New Roman"/>
          <w:szCs w:val="20"/>
        </w:rPr>
        <w:t>, bacterial ooze</w:t>
      </w:r>
      <w:r w:rsidR="001150FB" w:rsidRPr="001A793C">
        <w:rPr>
          <w:rFonts w:ascii="Times New Roman" w:hAnsi="Times New Roman" w:cs="Times New Roman"/>
          <w:szCs w:val="20"/>
        </w:rPr>
        <w:t>,</w:t>
      </w:r>
      <w:r w:rsidR="00D2653C" w:rsidRPr="001A793C">
        <w:rPr>
          <w:rFonts w:ascii="Times New Roman" w:hAnsi="Times New Roman" w:cs="Times New Roman"/>
          <w:szCs w:val="20"/>
        </w:rPr>
        <w:t xml:space="preserve"> and reddish-brown fruit rot</w:t>
      </w:r>
      <w:r w:rsidR="00205207" w:rsidRPr="001A793C">
        <w:rPr>
          <w:rFonts w:ascii="Times New Roman" w:hAnsi="Times New Roman" w:cs="Times New Roman"/>
          <w:szCs w:val="20"/>
        </w:rPr>
        <w:t xml:space="preserve"> </w:t>
      </w:r>
      <w:r w:rsidR="00205207" w:rsidRPr="001A793C">
        <w:rPr>
          <w:rFonts w:ascii="Times New Roman" w:hAnsi="Times New Roman" w:cs="Times New Roman"/>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00F20D9B" w:rsidRPr="001A793C">
        <w:rPr>
          <w:rFonts w:ascii="Times New Roman" w:hAnsi="Times New Roman" w:cs="Times New Roman"/>
          <w:szCs w:val="20"/>
        </w:rPr>
        <w:instrText xml:space="preserve"> ADDIN EN.CITE </w:instrText>
      </w:r>
      <w:r w:rsidR="00F20D9B" w:rsidRPr="001A793C">
        <w:rPr>
          <w:rFonts w:ascii="Times New Roman" w:hAnsi="Times New Roman" w:cs="Times New Roman"/>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00F20D9B" w:rsidRPr="001A793C">
        <w:rPr>
          <w:rFonts w:ascii="Times New Roman" w:hAnsi="Times New Roman" w:cs="Times New Roman"/>
          <w:szCs w:val="20"/>
        </w:rPr>
        <w:instrText xml:space="preserve"> ADDIN EN.CITE.DATA </w:instrText>
      </w:r>
      <w:r w:rsidR="00F20D9B" w:rsidRPr="001A793C">
        <w:rPr>
          <w:rFonts w:ascii="Times New Roman" w:hAnsi="Times New Roman" w:cs="Times New Roman"/>
          <w:szCs w:val="20"/>
        </w:rPr>
      </w:r>
      <w:r w:rsidR="00F20D9B" w:rsidRPr="001A793C">
        <w:rPr>
          <w:rFonts w:ascii="Times New Roman" w:hAnsi="Times New Roman" w:cs="Times New Roman"/>
          <w:szCs w:val="20"/>
        </w:rPr>
        <w:fldChar w:fldCharType="end"/>
      </w:r>
      <w:r w:rsidR="00205207" w:rsidRPr="001A793C">
        <w:rPr>
          <w:rFonts w:ascii="Times New Roman" w:hAnsi="Times New Roman" w:cs="Times New Roman"/>
          <w:szCs w:val="20"/>
        </w:rPr>
      </w:r>
      <w:r w:rsidR="00205207" w:rsidRPr="001A793C">
        <w:rPr>
          <w:rFonts w:ascii="Times New Roman" w:hAnsi="Times New Roman" w:cs="Times New Roman"/>
          <w:szCs w:val="20"/>
        </w:rPr>
        <w:fldChar w:fldCharType="separate"/>
      </w:r>
      <w:r w:rsidR="00F20D9B" w:rsidRPr="001A793C">
        <w:rPr>
          <w:rFonts w:ascii="Times New Roman" w:hAnsi="Times New Roman" w:cs="Times New Roman"/>
          <w:szCs w:val="20"/>
        </w:rPr>
        <w:t>[2-4]</w:t>
      </w:r>
      <w:r w:rsidR="00205207" w:rsidRPr="001A793C">
        <w:rPr>
          <w:rFonts w:ascii="Times New Roman" w:hAnsi="Times New Roman" w:cs="Times New Roman"/>
          <w:szCs w:val="20"/>
        </w:rPr>
        <w:fldChar w:fldCharType="end"/>
      </w:r>
      <w:r w:rsidR="00D2653C" w:rsidRPr="001A793C">
        <w:rPr>
          <w:rFonts w:ascii="Times New Roman" w:hAnsi="Times New Roman" w:cs="Times New Roman"/>
          <w:szCs w:val="20"/>
        </w:rPr>
        <w:t>.</w:t>
      </w:r>
      <w:r w:rsidR="006275E6" w:rsidRPr="001A793C">
        <w:rPr>
          <w:rFonts w:ascii="Times New Roman" w:hAnsi="Times New Roman" w:cs="Times New Roman"/>
          <w:szCs w:val="20"/>
        </w:rPr>
        <w:t xml:space="preserve"> </w:t>
      </w:r>
      <w:r w:rsidR="00EE7EF1" w:rsidRPr="001A793C">
        <w:rPr>
          <w:rFonts w:ascii="Times New Roman" w:hAnsi="Times New Roman" w:cs="Times New Roman"/>
          <w:szCs w:val="20"/>
        </w:rPr>
        <w:t>The disease suppresses ban</w:t>
      </w:r>
      <w:r w:rsidR="009A6216" w:rsidRPr="001A793C">
        <w:rPr>
          <w:rFonts w:ascii="Times New Roman" w:hAnsi="Times New Roman" w:cs="Times New Roman"/>
          <w:szCs w:val="20"/>
        </w:rPr>
        <w:t>ana production globally</w:t>
      </w:r>
      <w:r w:rsidR="001150FB" w:rsidRPr="001A793C">
        <w:rPr>
          <w:rFonts w:ascii="Times New Roman" w:hAnsi="Times New Roman" w:cs="Times New Roman"/>
          <w:szCs w:val="20"/>
        </w:rPr>
        <w:t>,</w:t>
      </w:r>
      <w:r w:rsidR="009A6216" w:rsidRPr="001A793C">
        <w:rPr>
          <w:rFonts w:ascii="Times New Roman" w:hAnsi="Times New Roman" w:cs="Times New Roman"/>
          <w:szCs w:val="20"/>
        </w:rPr>
        <w:t xml:space="preserve"> in which the loss can be within 10</w:t>
      </w:r>
      <w:r w:rsidR="000D6BEA">
        <w:rPr>
          <w:rFonts w:ascii="Times New Roman" w:hAnsi="Times New Roman" w:cs="Times New Roman"/>
          <w:szCs w:val="20"/>
        </w:rPr>
        <w:t>-</w:t>
      </w:r>
      <w:r w:rsidR="009A6216" w:rsidRPr="001A793C">
        <w:rPr>
          <w:rFonts w:ascii="Times New Roman" w:hAnsi="Times New Roman" w:cs="Times New Roman"/>
          <w:szCs w:val="20"/>
        </w:rPr>
        <w:t>93%</w:t>
      </w:r>
      <w:r w:rsidR="001150FB" w:rsidRPr="001A793C">
        <w:rPr>
          <w:rFonts w:ascii="Times New Roman" w:hAnsi="Times New Roman" w:cs="Times New Roman"/>
          <w:szCs w:val="20"/>
        </w:rPr>
        <w:t>,</w:t>
      </w:r>
      <w:r w:rsidR="009A6216" w:rsidRPr="001A793C">
        <w:rPr>
          <w:rFonts w:ascii="Times New Roman" w:hAnsi="Times New Roman" w:cs="Times New Roman"/>
          <w:szCs w:val="20"/>
        </w:rPr>
        <w:t xml:space="preserve"> depending on the infection severity</w:t>
      </w:r>
      <w:r w:rsidR="00F345ED" w:rsidRPr="001A793C">
        <w:rPr>
          <w:rFonts w:ascii="Times New Roman" w:hAnsi="Times New Roman" w:cs="Times New Roman"/>
          <w:szCs w:val="20"/>
        </w:rPr>
        <w:t xml:space="preserve"> </w:t>
      </w:r>
      <w:r w:rsidR="00205207" w:rsidRPr="001A793C">
        <w:rPr>
          <w:rFonts w:ascii="Times New Roman" w:hAnsi="Times New Roman" w:cs="Times New Roman"/>
          <w:szCs w:val="20"/>
        </w:rPr>
        <w:fldChar w:fldCharType="begin"/>
      </w:r>
      <w:r w:rsidR="00F20D9B" w:rsidRPr="001A793C">
        <w:rPr>
          <w:rFonts w:ascii="Times New Roman" w:hAnsi="Times New Roman" w:cs="Times New Roman"/>
          <w:szCs w:val="20"/>
        </w:rPr>
        <w:instrText xml:space="preserve"> ADDIN EN.CITE &lt;EndNote&gt;&lt;Cite&gt;&lt;Author&gt;Latupeirissa&lt;/Author&gt;&lt;Year&gt;2014&lt;/Year&gt;&lt;RecNum&gt;804&lt;/RecNum&gt;&lt;DisplayText&gt;[3]&lt;/DisplayText&gt;&lt;record&gt;&lt;rec-number&gt;804&lt;/rec-number&gt;&lt;foreign-keys&gt;&lt;key app="EN" db-id="dw9t99dtnd2wxne20ptp9p5na0ptr0vpvdfv" timestamp="1577343228"&gt;804&lt;/key&gt;&lt;/foreign-keys&gt;&lt;ref-type name="Journal Article"&gt;17&lt;/ref-type&gt;&lt;contributors&gt;&lt;authors&gt;&lt;author&gt;Latupeirissa, Yunita&lt;/author&gt;&lt;author&gt;Nawangsih, Abdjad Asih&lt;/author&gt;&lt;author&gt;Mutaqin, Kikin Hamzah&lt;/author&gt;&lt;/authors&gt;&lt;/contributors&gt;&lt;titles&gt;&lt;title&gt;Selection and identification of bacteria from Tongkat Langit banana (Musa troglodytarun L.) to control the blood disease bacteria&lt;/title&gt;&lt;secondary-title&gt;Journal of the International Society for Southeast Asian Agricultural Sciences&lt;/secondary-title&gt;&lt;/titles&gt;&lt;periodical&gt;&lt;full-title&gt;Journal of the International Society for Southeast Asian Agricultural Sciences&lt;/full-title&gt;&lt;/periodical&gt;&lt;pages&gt;110-120&lt;/pages&gt;&lt;volume&gt;20&lt;/volume&gt;&lt;number&gt;2&lt;/number&gt;&lt;dates&gt;&lt;year&gt;2014&lt;/year&gt;&lt;/dates&gt;&lt;urls&gt;&lt;/urls&gt;&lt;/record&gt;&lt;/Cite&gt;&lt;/EndNote&gt;</w:instrText>
      </w:r>
      <w:r w:rsidR="00205207" w:rsidRPr="001A793C">
        <w:rPr>
          <w:rFonts w:ascii="Times New Roman" w:hAnsi="Times New Roman" w:cs="Times New Roman"/>
          <w:szCs w:val="20"/>
        </w:rPr>
        <w:fldChar w:fldCharType="separate"/>
      </w:r>
      <w:r w:rsidR="00F20D9B" w:rsidRPr="001A793C">
        <w:rPr>
          <w:rFonts w:ascii="Times New Roman" w:hAnsi="Times New Roman" w:cs="Times New Roman"/>
          <w:szCs w:val="20"/>
        </w:rPr>
        <w:t>[3]</w:t>
      </w:r>
      <w:r w:rsidR="00205207" w:rsidRPr="001A793C">
        <w:rPr>
          <w:rFonts w:ascii="Times New Roman" w:hAnsi="Times New Roman" w:cs="Times New Roman"/>
          <w:szCs w:val="20"/>
        </w:rPr>
        <w:fldChar w:fldCharType="end"/>
      </w:r>
      <w:r w:rsidR="009A6216" w:rsidRPr="001A793C">
        <w:rPr>
          <w:rFonts w:ascii="Times New Roman" w:hAnsi="Times New Roman" w:cs="Times New Roman"/>
          <w:szCs w:val="20"/>
        </w:rPr>
        <w:t>.</w:t>
      </w:r>
      <w:r w:rsidR="00E645A5" w:rsidRPr="001A793C">
        <w:rPr>
          <w:rFonts w:ascii="Times New Roman" w:hAnsi="Times New Roman" w:cs="Times New Roman"/>
          <w:szCs w:val="20"/>
        </w:rPr>
        <w:t xml:space="preserve"> Thus, efforts to suppress pathogenic bacteria development are essential.</w:t>
      </w:r>
    </w:p>
    <w:p w14:paraId="57D5B82D" w14:textId="77777777" w:rsidR="0011323A" w:rsidRPr="001A793C" w:rsidRDefault="0011323A" w:rsidP="00785CA6">
      <w:pPr>
        <w:outlineLvl w:val="0"/>
        <w:rPr>
          <w:rFonts w:ascii="Times New Roman" w:hAnsi="Times New Roman" w:cs="Times New Roman"/>
          <w:szCs w:val="20"/>
        </w:rPr>
      </w:pPr>
    </w:p>
    <w:p w14:paraId="2A51F2CC" w14:textId="7E565D85" w:rsidR="00E61365" w:rsidRPr="001A793C" w:rsidRDefault="000C7229" w:rsidP="00785CA6">
      <w:pPr>
        <w:outlineLvl w:val="0"/>
        <w:rPr>
          <w:rFonts w:ascii="Times New Roman" w:hAnsi="Times New Roman" w:cs="Times New Roman"/>
          <w:szCs w:val="20"/>
        </w:rPr>
      </w:pPr>
      <w:r w:rsidRPr="001A793C">
        <w:rPr>
          <w:rFonts w:ascii="Times New Roman" w:hAnsi="Times New Roman" w:cs="Times New Roman"/>
          <w:szCs w:val="20"/>
        </w:rPr>
        <w:t>Biosens</w:t>
      </w:r>
      <w:r w:rsidR="00055F4E" w:rsidRPr="001A793C">
        <w:rPr>
          <w:rFonts w:ascii="Times New Roman" w:hAnsi="Times New Roman" w:cs="Times New Roman"/>
          <w:szCs w:val="20"/>
        </w:rPr>
        <w:t>or technology has been reported in disease diagnostic</w:t>
      </w:r>
      <w:r w:rsidR="00F02167" w:rsidRPr="001A793C">
        <w:rPr>
          <w:rFonts w:ascii="Times New Roman" w:hAnsi="Times New Roman" w:cs="Times New Roman"/>
          <w:szCs w:val="20"/>
        </w:rPr>
        <w:t>s</w:t>
      </w:r>
      <w:r w:rsidR="00055F4E" w:rsidRPr="001A793C">
        <w:rPr>
          <w:rFonts w:ascii="Times New Roman" w:hAnsi="Times New Roman" w:cs="Times New Roman"/>
          <w:szCs w:val="20"/>
        </w:rPr>
        <w:t>, drug detection</w:t>
      </w:r>
      <w:r w:rsidR="00F02167" w:rsidRPr="001A793C">
        <w:rPr>
          <w:rFonts w:ascii="Times New Roman" w:hAnsi="Times New Roman" w:cs="Times New Roman"/>
          <w:szCs w:val="20"/>
        </w:rPr>
        <w:t>,</w:t>
      </w:r>
      <w:r w:rsidR="00055F4E" w:rsidRPr="001A793C">
        <w:rPr>
          <w:rFonts w:ascii="Times New Roman" w:hAnsi="Times New Roman" w:cs="Times New Roman"/>
          <w:szCs w:val="20"/>
        </w:rPr>
        <w:t xml:space="preserve"> and food quality control</w:t>
      </w:r>
      <w:r w:rsidR="002E6CC6" w:rsidRPr="001A793C">
        <w:rPr>
          <w:rFonts w:ascii="Times New Roman" w:hAnsi="Times New Roman" w:cs="Times New Roman"/>
          <w:szCs w:val="20"/>
        </w:rPr>
        <w:t xml:space="preserve"> </w:t>
      </w:r>
      <w:r w:rsidR="002E6CC6" w:rsidRPr="001A793C">
        <w:rPr>
          <w:rFonts w:ascii="Times New Roman" w:hAnsi="Times New Roman" w:cs="Times New Roman"/>
          <w:szCs w:val="20"/>
        </w:rPr>
        <w:fldChar w:fldCharType="begin"/>
      </w:r>
      <w:r w:rsidR="00F20D9B" w:rsidRPr="001A793C">
        <w:rPr>
          <w:rFonts w:ascii="Times New Roman" w:hAnsi="Times New Roman" w:cs="Times New Roman"/>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002E6CC6" w:rsidRPr="001A793C">
        <w:rPr>
          <w:rFonts w:ascii="Times New Roman" w:hAnsi="Times New Roman" w:cs="Times New Roman"/>
          <w:szCs w:val="20"/>
        </w:rPr>
        <w:fldChar w:fldCharType="separate"/>
      </w:r>
      <w:r w:rsidR="00F20D9B" w:rsidRPr="001A793C">
        <w:rPr>
          <w:rFonts w:ascii="Times New Roman" w:hAnsi="Times New Roman" w:cs="Times New Roman"/>
          <w:szCs w:val="20"/>
        </w:rPr>
        <w:t>[5]</w:t>
      </w:r>
      <w:r w:rsidR="002E6CC6" w:rsidRPr="001A793C">
        <w:rPr>
          <w:rFonts w:ascii="Times New Roman" w:hAnsi="Times New Roman" w:cs="Times New Roman"/>
          <w:szCs w:val="20"/>
        </w:rPr>
        <w:fldChar w:fldCharType="end"/>
      </w:r>
      <w:r w:rsidR="00037AA8" w:rsidRPr="001A793C">
        <w:rPr>
          <w:rFonts w:ascii="Times New Roman" w:hAnsi="Times New Roman" w:cs="Times New Roman"/>
          <w:szCs w:val="20"/>
        </w:rPr>
        <w:t xml:space="preserve">; </w:t>
      </w:r>
      <w:r w:rsidR="00F02167" w:rsidRPr="001A793C">
        <w:rPr>
          <w:rFonts w:ascii="Times New Roman" w:hAnsi="Times New Roman" w:cs="Times New Roman"/>
          <w:szCs w:val="20"/>
        </w:rPr>
        <w:t>recently, the technology</w:t>
      </w:r>
      <w:r w:rsidR="00037AA8" w:rsidRPr="001A793C">
        <w:rPr>
          <w:rFonts w:ascii="Times New Roman" w:hAnsi="Times New Roman" w:cs="Times New Roman"/>
          <w:szCs w:val="20"/>
        </w:rPr>
        <w:t xml:space="preserve"> has been applied in plant disease detection </w:t>
      </w:r>
      <w:r w:rsidR="00AD093A" w:rsidRPr="001A793C">
        <w:rPr>
          <w:rFonts w:ascii="Times New Roman" w:hAnsi="Times New Roman" w:cs="Times New Roman"/>
          <w:szCs w:val="20"/>
        </w:rPr>
        <w:fldChar w:fldCharType="begin"/>
      </w:r>
      <w:r w:rsidR="00F20D9B" w:rsidRPr="001A793C">
        <w:rPr>
          <w:rFonts w:ascii="Times New Roman" w:hAnsi="Times New Roman" w:cs="Times New Roman"/>
          <w:szCs w:val="20"/>
        </w:rPr>
        <w:instrText xml:space="preserve"> ADDIN EN.CITE &lt;EndNote&gt;&lt;Cite&gt;&lt;Author&gt;Fang&lt;/Author&gt;&lt;Year&gt;2015&lt;/Year&gt;&lt;RecNum&gt;891&lt;/RecNum&gt;&lt;DisplayText&gt;[6]&lt;/DisplayText&gt;&lt;record&gt;&lt;rec-number&gt;891&lt;/rec-number&gt;&lt;foreign-keys&gt;&lt;key app="EN" db-id="dw9t99dtnd2wxne20ptp9p5na0ptr0vpvdfv" timestamp="1588823636"&gt;891&lt;/key&gt;&lt;/foreign-keys&gt;&lt;ref-type name="Journal Article"&gt;17&lt;/ref-type&gt;&lt;contributors&gt;&lt;authors&gt;&lt;author&gt;Fang, Yi&lt;/author&gt;&lt;author&gt;Ramasamy, Ramaraja P&lt;/author&gt;&lt;/authors&gt;&lt;/contributors&gt;&lt;titles&gt;&lt;title&gt;Current and prospective methods for plant disease detection&lt;/title&gt;&lt;secondary-title&gt;Biosensors&lt;/secondary-title&gt;&lt;/titles&gt;&lt;periodical&gt;&lt;full-title&gt;Biosensors&lt;/full-title&gt;&lt;/periodical&gt;&lt;pages&gt;537-561&lt;/pages&gt;&lt;volume&gt;5&lt;/volume&gt;&lt;number&gt;3&lt;/number&gt;&lt;dates&gt;&lt;year&gt;2015&lt;/year&gt;&lt;/dates&gt;&lt;urls&gt;&lt;/urls&gt;&lt;electronic-resource-num&gt;doi:10.3390/bios5030537&lt;/electronic-resource-num&gt;&lt;/record&gt;&lt;/Cite&gt;&lt;/EndNote&gt;</w:instrText>
      </w:r>
      <w:r w:rsidR="00AD093A" w:rsidRPr="001A793C">
        <w:rPr>
          <w:rFonts w:ascii="Times New Roman" w:hAnsi="Times New Roman" w:cs="Times New Roman"/>
          <w:szCs w:val="20"/>
        </w:rPr>
        <w:fldChar w:fldCharType="separate"/>
      </w:r>
      <w:r w:rsidR="00F20D9B" w:rsidRPr="001A793C">
        <w:rPr>
          <w:rFonts w:ascii="Times New Roman" w:hAnsi="Times New Roman" w:cs="Times New Roman"/>
          <w:szCs w:val="20"/>
        </w:rPr>
        <w:t>[6]</w:t>
      </w:r>
      <w:r w:rsidR="00AD093A" w:rsidRPr="001A793C">
        <w:rPr>
          <w:rFonts w:ascii="Times New Roman" w:hAnsi="Times New Roman" w:cs="Times New Roman"/>
          <w:szCs w:val="20"/>
        </w:rPr>
        <w:fldChar w:fldCharType="end"/>
      </w:r>
      <w:r w:rsidR="00055F4E" w:rsidRPr="001A793C">
        <w:rPr>
          <w:rFonts w:ascii="Times New Roman" w:hAnsi="Times New Roman" w:cs="Times New Roman"/>
          <w:szCs w:val="20"/>
        </w:rPr>
        <w:t xml:space="preserve">. </w:t>
      </w:r>
      <w:r w:rsidR="0026525A" w:rsidRPr="001A793C">
        <w:rPr>
          <w:rFonts w:ascii="Times New Roman" w:hAnsi="Times New Roman" w:cs="Times New Roman"/>
          <w:szCs w:val="20"/>
        </w:rPr>
        <w:t xml:space="preserve">Detection via biosensors </w:t>
      </w:r>
      <w:r w:rsidR="00985233" w:rsidRPr="001A793C">
        <w:rPr>
          <w:rFonts w:ascii="Times New Roman" w:hAnsi="Times New Roman" w:cs="Times New Roman"/>
          <w:szCs w:val="20"/>
        </w:rPr>
        <w:t>can</w:t>
      </w:r>
      <w:r w:rsidR="0026525A" w:rsidRPr="001A793C">
        <w:rPr>
          <w:rFonts w:ascii="Times New Roman" w:hAnsi="Times New Roman" w:cs="Times New Roman"/>
          <w:szCs w:val="20"/>
        </w:rPr>
        <w:t xml:space="preserve"> eliminate or simplify sample preparation steps and </w:t>
      </w:r>
      <w:r w:rsidR="007A1969" w:rsidRPr="001A793C">
        <w:rPr>
          <w:rFonts w:ascii="Times New Roman" w:hAnsi="Times New Roman" w:cs="Times New Roman"/>
          <w:szCs w:val="20"/>
        </w:rPr>
        <w:t>detect</w:t>
      </w:r>
      <w:r w:rsidR="0026525A" w:rsidRPr="001A793C">
        <w:rPr>
          <w:rFonts w:ascii="Times New Roman" w:hAnsi="Times New Roman" w:cs="Times New Roman"/>
          <w:szCs w:val="20"/>
        </w:rPr>
        <w:t xml:space="preserve"> a broad spectrum of analytes in complex sample </w:t>
      </w:r>
      <w:r w:rsidR="00F02167" w:rsidRPr="001A793C">
        <w:rPr>
          <w:rFonts w:ascii="Times New Roman" w:hAnsi="Times New Roman" w:cs="Times New Roman"/>
          <w:szCs w:val="20"/>
        </w:rPr>
        <w:t>matrices</w:t>
      </w:r>
      <w:r w:rsidR="00DC0EB2" w:rsidRPr="001A793C">
        <w:rPr>
          <w:rFonts w:ascii="Times New Roman" w:hAnsi="Times New Roman" w:cs="Times New Roman"/>
          <w:szCs w:val="20"/>
        </w:rPr>
        <w:t>.</w:t>
      </w:r>
      <w:r w:rsidR="002E6CC6" w:rsidRPr="001A793C">
        <w:rPr>
          <w:rFonts w:ascii="Times New Roman" w:hAnsi="Times New Roman" w:cs="Times New Roman"/>
          <w:szCs w:val="20"/>
        </w:rPr>
        <w:t xml:space="preserve"> </w:t>
      </w:r>
      <w:r w:rsidR="00985233" w:rsidRPr="001A793C">
        <w:rPr>
          <w:rFonts w:ascii="Times New Roman" w:hAnsi="Times New Roman" w:cs="Times New Roman"/>
          <w:szCs w:val="20"/>
        </w:rPr>
        <w:t xml:space="preserve">An </w:t>
      </w:r>
      <w:r w:rsidR="00985233" w:rsidRPr="001A793C">
        <w:rPr>
          <w:rFonts w:ascii="Times New Roman" w:hAnsi="Times New Roman" w:cs="Times New Roman"/>
          <w:szCs w:val="20"/>
        </w:rPr>
        <w:lastRenderedPageBreak/>
        <w:t>e</w:t>
      </w:r>
      <w:r w:rsidR="0026525A" w:rsidRPr="001A793C">
        <w:rPr>
          <w:rFonts w:ascii="Times New Roman" w:hAnsi="Times New Roman" w:cs="Times New Roman"/>
          <w:szCs w:val="20"/>
        </w:rPr>
        <w:t xml:space="preserve">lectrochemical biosensor is </w:t>
      </w:r>
      <w:r w:rsidR="00F02167" w:rsidRPr="001A793C">
        <w:rPr>
          <w:rFonts w:ascii="Times New Roman" w:hAnsi="Times New Roman" w:cs="Times New Roman"/>
          <w:szCs w:val="20"/>
        </w:rPr>
        <w:t>favored</w:t>
      </w:r>
      <w:r w:rsidR="0026525A" w:rsidRPr="001A793C">
        <w:rPr>
          <w:rFonts w:ascii="Times New Roman" w:hAnsi="Times New Roman" w:cs="Times New Roman"/>
          <w:szCs w:val="20"/>
        </w:rPr>
        <w:t xml:space="preserve"> among other classes of biosensor</w:t>
      </w:r>
      <w:r w:rsidR="00F02167" w:rsidRPr="001A793C">
        <w:rPr>
          <w:rFonts w:ascii="Times New Roman" w:hAnsi="Times New Roman" w:cs="Times New Roman"/>
          <w:szCs w:val="20"/>
        </w:rPr>
        <w:t>s</w:t>
      </w:r>
      <w:r w:rsidR="0026525A" w:rsidRPr="001A793C">
        <w:rPr>
          <w:rFonts w:ascii="Times New Roman" w:hAnsi="Times New Roman" w:cs="Times New Roman"/>
          <w:szCs w:val="20"/>
        </w:rPr>
        <w:t xml:space="preserve"> (e.g.</w:t>
      </w:r>
      <w:r w:rsidR="00F02167" w:rsidRPr="001A793C">
        <w:rPr>
          <w:rFonts w:ascii="Times New Roman" w:hAnsi="Times New Roman" w:cs="Times New Roman"/>
          <w:szCs w:val="20"/>
        </w:rPr>
        <w:t>,</w:t>
      </w:r>
      <w:r w:rsidR="0026525A" w:rsidRPr="001A793C">
        <w:rPr>
          <w:rFonts w:ascii="Times New Roman" w:hAnsi="Times New Roman" w:cs="Times New Roman"/>
          <w:szCs w:val="20"/>
        </w:rPr>
        <w:t xml:space="preserve"> optical and piezoelectric sensor</w:t>
      </w:r>
      <w:r w:rsidR="00F02167" w:rsidRPr="001A793C">
        <w:rPr>
          <w:rFonts w:ascii="Times New Roman" w:hAnsi="Times New Roman" w:cs="Times New Roman"/>
          <w:szCs w:val="20"/>
        </w:rPr>
        <w:t>s</w:t>
      </w:r>
      <w:r w:rsidR="0026525A" w:rsidRPr="001A793C">
        <w:rPr>
          <w:rFonts w:ascii="Times New Roman" w:hAnsi="Times New Roman" w:cs="Times New Roman"/>
          <w:szCs w:val="20"/>
        </w:rPr>
        <w:t xml:space="preserve">) due to </w:t>
      </w:r>
      <w:r w:rsidR="00F02167" w:rsidRPr="001A793C">
        <w:rPr>
          <w:rFonts w:ascii="Times New Roman" w:hAnsi="Times New Roman" w:cs="Times New Roman"/>
          <w:szCs w:val="20"/>
        </w:rPr>
        <w:t xml:space="preserve">its </w:t>
      </w:r>
      <w:r w:rsidR="0026525A" w:rsidRPr="001A793C">
        <w:rPr>
          <w:rFonts w:ascii="Times New Roman" w:hAnsi="Times New Roman" w:cs="Times New Roman"/>
          <w:szCs w:val="20"/>
        </w:rPr>
        <w:t>low cost, ease of use, portability</w:t>
      </w:r>
      <w:r w:rsidR="00F02167" w:rsidRPr="001A793C">
        <w:rPr>
          <w:rFonts w:ascii="Times New Roman" w:hAnsi="Times New Roman" w:cs="Times New Roman"/>
          <w:szCs w:val="20"/>
        </w:rPr>
        <w:t>,</w:t>
      </w:r>
      <w:r w:rsidR="0026525A" w:rsidRPr="001A793C">
        <w:rPr>
          <w:rFonts w:ascii="Times New Roman" w:hAnsi="Times New Roman" w:cs="Times New Roman"/>
          <w:szCs w:val="20"/>
        </w:rPr>
        <w:t xml:space="preserve"> and simplicity of construction</w:t>
      </w:r>
      <w:r w:rsidR="00F10C7A" w:rsidRPr="001A793C">
        <w:rPr>
          <w:rFonts w:ascii="Times New Roman" w:hAnsi="Times New Roman" w:cs="Times New Roman"/>
          <w:szCs w:val="20"/>
        </w:rPr>
        <w:t xml:space="preserve"> </w:t>
      </w:r>
      <w:r w:rsidR="00F10C7A" w:rsidRPr="001A793C">
        <w:rPr>
          <w:rFonts w:ascii="Times New Roman" w:hAnsi="Times New Roman" w:cs="Times New Roman"/>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00F10C7A" w:rsidRPr="001A793C">
        <w:rPr>
          <w:rFonts w:ascii="Times New Roman" w:hAnsi="Times New Roman" w:cs="Times New Roman"/>
          <w:szCs w:val="20"/>
        </w:rPr>
        <w:instrText xml:space="preserve"> ADDIN EN.CITE </w:instrText>
      </w:r>
      <w:r w:rsidR="00F10C7A" w:rsidRPr="001A793C">
        <w:rPr>
          <w:rFonts w:ascii="Times New Roman" w:hAnsi="Times New Roman" w:cs="Times New Roman"/>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00F10C7A" w:rsidRPr="001A793C">
        <w:rPr>
          <w:rFonts w:ascii="Times New Roman" w:hAnsi="Times New Roman" w:cs="Times New Roman"/>
          <w:szCs w:val="20"/>
        </w:rPr>
        <w:instrText xml:space="preserve"> ADDIN EN.CITE.DATA </w:instrText>
      </w:r>
      <w:r w:rsidR="00F10C7A" w:rsidRPr="001A793C">
        <w:rPr>
          <w:rFonts w:ascii="Times New Roman" w:hAnsi="Times New Roman" w:cs="Times New Roman"/>
          <w:szCs w:val="20"/>
        </w:rPr>
      </w:r>
      <w:r w:rsidR="00F10C7A" w:rsidRPr="001A793C">
        <w:rPr>
          <w:rFonts w:ascii="Times New Roman" w:hAnsi="Times New Roman" w:cs="Times New Roman"/>
          <w:szCs w:val="20"/>
        </w:rPr>
        <w:fldChar w:fldCharType="end"/>
      </w:r>
      <w:r w:rsidR="00F10C7A" w:rsidRPr="001A793C">
        <w:rPr>
          <w:rFonts w:ascii="Times New Roman" w:hAnsi="Times New Roman" w:cs="Times New Roman"/>
          <w:szCs w:val="20"/>
        </w:rPr>
      </w:r>
      <w:r w:rsidR="00F10C7A" w:rsidRPr="001A793C">
        <w:rPr>
          <w:rFonts w:ascii="Times New Roman" w:hAnsi="Times New Roman" w:cs="Times New Roman"/>
          <w:szCs w:val="20"/>
        </w:rPr>
        <w:fldChar w:fldCharType="separate"/>
      </w:r>
      <w:r w:rsidR="00F10C7A" w:rsidRPr="001A793C">
        <w:rPr>
          <w:rFonts w:ascii="Times New Roman" w:hAnsi="Times New Roman" w:cs="Times New Roman"/>
          <w:szCs w:val="20"/>
        </w:rPr>
        <w:t>[5-7]</w:t>
      </w:r>
      <w:r w:rsidR="00F10C7A" w:rsidRPr="001A793C">
        <w:rPr>
          <w:rFonts w:ascii="Times New Roman" w:hAnsi="Times New Roman" w:cs="Times New Roman"/>
          <w:szCs w:val="20"/>
        </w:rPr>
        <w:fldChar w:fldCharType="end"/>
      </w:r>
      <w:r w:rsidR="002E6CC6" w:rsidRPr="001A793C">
        <w:rPr>
          <w:rFonts w:ascii="Times New Roman" w:hAnsi="Times New Roman" w:cs="Times New Roman"/>
          <w:szCs w:val="20"/>
        </w:rPr>
        <w:t xml:space="preserve">. </w:t>
      </w:r>
      <w:r w:rsidR="0026525A" w:rsidRPr="001A793C">
        <w:rPr>
          <w:rFonts w:ascii="Times New Roman" w:hAnsi="Times New Roman" w:cs="Times New Roman"/>
          <w:szCs w:val="20"/>
        </w:rPr>
        <w:t>The principle of electrochemical biosensor lies in the coupling of the bioreceptors on a transducer (i.e.</w:t>
      </w:r>
      <w:r w:rsidR="00F02167" w:rsidRPr="001A793C">
        <w:rPr>
          <w:rFonts w:ascii="Times New Roman" w:hAnsi="Times New Roman" w:cs="Times New Roman"/>
          <w:szCs w:val="20"/>
        </w:rPr>
        <w:t>,</w:t>
      </w:r>
      <w:r w:rsidR="0026525A" w:rsidRPr="001A793C">
        <w:rPr>
          <w:rFonts w:ascii="Times New Roman" w:hAnsi="Times New Roman" w:cs="Times New Roman"/>
          <w:szCs w:val="20"/>
        </w:rPr>
        <w:t xml:space="preserve"> electrode) with its specific analytes </w:t>
      </w:r>
      <w:r w:rsidR="00F02167" w:rsidRPr="001A793C">
        <w:rPr>
          <w:rFonts w:ascii="Times New Roman" w:hAnsi="Times New Roman" w:cs="Times New Roman"/>
          <w:szCs w:val="20"/>
        </w:rPr>
        <w:t xml:space="preserve">that </w:t>
      </w:r>
      <w:r w:rsidR="0026525A" w:rsidRPr="001A793C">
        <w:rPr>
          <w:rFonts w:ascii="Times New Roman" w:hAnsi="Times New Roman" w:cs="Times New Roman"/>
          <w:szCs w:val="20"/>
        </w:rPr>
        <w:t xml:space="preserve">convert the binding event to a signal that can be </w:t>
      </w:r>
      <w:r w:rsidR="00F02167" w:rsidRPr="001A793C">
        <w:rPr>
          <w:rFonts w:ascii="Times New Roman" w:hAnsi="Times New Roman" w:cs="Times New Roman"/>
          <w:szCs w:val="20"/>
        </w:rPr>
        <w:t>analyzed</w:t>
      </w:r>
      <w:r w:rsidR="006A3B6E" w:rsidRPr="001A793C">
        <w:rPr>
          <w:rFonts w:ascii="Times New Roman" w:hAnsi="Times New Roman" w:cs="Times New Roman"/>
          <w:szCs w:val="20"/>
        </w:rPr>
        <w:t xml:space="preserve"> </w:t>
      </w:r>
      <w:r w:rsidR="006A3B6E"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&lt;EndNote&gt;&lt;Cite&gt;&lt;Author&gt;Silvestrini&lt;/Author&gt;&lt;Year&gt;2014&lt;/Year&gt;&lt;RecNum&gt;840&lt;/RecNum&gt;&lt;DisplayText&gt;[8]&lt;/DisplayText&gt;&lt;record&gt;&lt;rec-number&gt;840&lt;/rec-number&gt;&lt;foreign-keys&gt;&lt;key app="EN" db-id="dw9t99dtnd2wxne20ptp9p5na0ptr0vpvdfv" timestamp="1584676668"&gt;840&lt;/key&gt;&lt;/foreign-keys&gt;&lt;ref-type name="Book Section"&gt;5&lt;/ref-type&gt;&lt;contributors&gt;&lt;authors&gt;&lt;author&gt;Silvestrini, Morena&lt;/author&gt;&lt;/authors&gt;&lt;/contributors&gt;&lt;titles&gt;&lt;title&gt;Electrochemical biosensors for sensitive molecular diagnostics&lt;/title&gt;&lt;/titles&gt;&lt;dates&gt;&lt;year&gt;2014&lt;/year&gt;&lt;/dates&gt;&lt;publisher&gt;EUT Edizioni Università di Trieste&lt;/publisher&gt;&lt;isbn&gt;8883035720&lt;/isbn&gt;&lt;urls&gt;&lt;/urls&gt;&lt;/record&gt;&lt;/Cite&gt;&lt;/EndNote&gt;</w:instrText>
      </w:r>
      <w:r w:rsidR="006A3B6E" w:rsidRPr="001A793C">
        <w:rPr>
          <w:rFonts w:ascii="Times New Roman" w:hAnsi="Times New Roman" w:cs="Times New Roman"/>
          <w:szCs w:val="20"/>
        </w:rPr>
        <w:fldChar w:fldCharType="separate"/>
      </w:r>
      <w:r w:rsidR="006A3B6E" w:rsidRPr="001A793C">
        <w:rPr>
          <w:rFonts w:ascii="Times New Roman" w:hAnsi="Times New Roman" w:cs="Times New Roman"/>
          <w:szCs w:val="20"/>
        </w:rPr>
        <w:t>[8]</w:t>
      </w:r>
      <w:r w:rsidR="006A3B6E" w:rsidRPr="001A793C">
        <w:rPr>
          <w:rFonts w:ascii="Times New Roman" w:hAnsi="Times New Roman" w:cs="Times New Roman"/>
          <w:szCs w:val="20"/>
        </w:rPr>
        <w:fldChar w:fldCharType="end"/>
      </w:r>
      <w:r w:rsidR="002E6CC6" w:rsidRPr="001A793C">
        <w:rPr>
          <w:rFonts w:ascii="Times New Roman" w:hAnsi="Times New Roman" w:cs="Times New Roman"/>
          <w:szCs w:val="20"/>
        </w:rPr>
        <w:t>.</w:t>
      </w:r>
    </w:p>
    <w:p w14:paraId="67E7C006" w14:textId="77777777" w:rsidR="002E6CC6" w:rsidRPr="001A793C" w:rsidRDefault="002E6CC6" w:rsidP="00785CA6">
      <w:pPr>
        <w:outlineLvl w:val="0"/>
        <w:rPr>
          <w:rFonts w:ascii="Times New Roman" w:hAnsi="Times New Roman" w:cs="Times New Roman"/>
          <w:szCs w:val="20"/>
        </w:rPr>
      </w:pPr>
    </w:p>
    <w:p w14:paraId="4074DBD7" w14:textId="77D904AD" w:rsidR="00AC4BD6" w:rsidRPr="001A793C" w:rsidRDefault="00F02167" w:rsidP="00785CA6">
      <w:pPr>
        <w:outlineLvl w:val="0"/>
        <w:rPr>
          <w:rFonts w:ascii="Times New Roman" w:hAnsi="Times New Roman" w:cs="Times New Roman"/>
          <w:szCs w:val="20"/>
        </w:rPr>
      </w:pPr>
      <w:r w:rsidRPr="001A793C">
        <w:rPr>
          <w:rFonts w:ascii="Times New Roman" w:hAnsi="Times New Roman" w:cs="Times New Roman"/>
          <w:szCs w:val="20"/>
        </w:rPr>
        <w:t>An antibody</w:t>
      </w:r>
      <w:r w:rsidR="00AC4BD6" w:rsidRPr="001A793C">
        <w:rPr>
          <w:rFonts w:ascii="Times New Roman" w:hAnsi="Times New Roman" w:cs="Times New Roman"/>
          <w:szCs w:val="20"/>
        </w:rPr>
        <w:t xml:space="preserve">-based biosensor or immunosensor is one of the tools of interest in biosensing and </w:t>
      </w:r>
      <w:r w:rsidR="007A1969" w:rsidRPr="001A793C">
        <w:rPr>
          <w:rFonts w:ascii="Times New Roman" w:hAnsi="Times New Roman" w:cs="Times New Roman"/>
          <w:szCs w:val="20"/>
        </w:rPr>
        <w:t xml:space="preserve">it </w:t>
      </w:r>
      <w:r w:rsidR="00AC4BD6" w:rsidRPr="001A793C">
        <w:rPr>
          <w:rFonts w:ascii="Times New Roman" w:hAnsi="Times New Roman" w:cs="Times New Roman"/>
          <w:szCs w:val="20"/>
        </w:rPr>
        <w:t xml:space="preserve">is remarked to hold great potential for agricultural plant pathogen detection as </w:t>
      </w:r>
      <w:r w:rsidRPr="001A793C">
        <w:rPr>
          <w:rFonts w:ascii="Times New Roman" w:hAnsi="Times New Roman" w:cs="Times New Roman"/>
          <w:szCs w:val="20"/>
        </w:rPr>
        <w:t xml:space="preserve">the biosensor </w:t>
      </w:r>
      <w:r w:rsidR="00AC4BD6" w:rsidRPr="001A793C">
        <w:rPr>
          <w:rFonts w:ascii="Times New Roman" w:hAnsi="Times New Roman" w:cs="Times New Roman"/>
          <w:szCs w:val="20"/>
        </w:rPr>
        <w:t>enables pathogen detection in air, water</w:t>
      </w:r>
      <w:r w:rsidRPr="001A793C">
        <w:rPr>
          <w:rFonts w:ascii="Times New Roman" w:hAnsi="Times New Roman" w:cs="Times New Roman"/>
          <w:szCs w:val="20"/>
        </w:rPr>
        <w:t>,</w:t>
      </w:r>
      <w:r w:rsidR="00AC4BD6" w:rsidRPr="001A793C">
        <w:rPr>
          <w:rFonts w:ascii="Times New Roman" w:hAnsi="Times New Roman" w:cs="Times New Roman"/>
          <w:szCs w:val="20"/>
        </w:rPr>
        <w:t xml:space="preserve"> and seeds with on-site application </w:t>
      </w:r>
      <w:r w:rsidR="00AC4BD6"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&lt;EndNote&gt;&lt;Cite&gt;&lt;Author&gt;Skottrup&lt;/Author&gt;&lt;Year&gt;2008&lt;/Year&gt;&lt;RecNum&gt;892&lt;/RecNum&gt;&lt;DisplayText&gt;[9]&lt;/DisplayText&gt;&lt;record&gt;&lt;rec-number&gt;892&lt;/rec-number&gt;&lt;foreign-keys&gt;&lt;key app="EN" db-id="dw9t99dtnd2wxne20ptp9p5na0ptr0vpvdfv" timestamp="1588823642"&gt;892&lt;/key&gt;&lt;/foreign-keys&gt;&lt;ref-type name="Journal Article"&gt;17&lt;/ref-type&gt;&lt;contributors&gt;&lt;authors&gt;&lt;author&gt;Skottrup, Peter Durand&lt;/author&gt;&lt;author&gt;Nicolaisen, Mogens&lt;/author&gt;&lt;author&gt;Justesen, Annemarie Fejer&lt;/author&gt;&lt;/authors&gt;&lt;/contributors&gt;&lt;titles&gt;&lt;title&gt;Towards on-site pathogen detection using antibody-based sensors&lt;/title&gt;&lt;secondary-title&gt;Biosensors and Bioelectronics&lt;/secondary-title&gt;&lt;/titles&gt;&lt;periodical&gt;&lt;full-title&gt;Biosensors and Bioelectronics&lt;/full-title&gt;&lt;abbr-1&gt;Biosens. Bioelectron.&lt;/abbr-1&gt;&lt;abbr-2&gt;Biosens Bioelectron&lt;/abbr-2&gt;&lt;/periodical&gt;&lt;pages&gt;339-348&lt;/pages&gt;&lt;volume&gt;24&lt;/volume&gt;&lt;number&gt;3&lt;/number&gt;&lt;dates&gt;&lt;year&gt;2008&lt;/year&gt;&lt;/dates&gt;&lt;isbn&gt;0956-5663&lt;/isbn&gt;&lt;urls&gt;&lt;/urls&gt;&lt;/record&gt;&lt;/Cite&gt;&lt;/EndNote&gt;</w:instrText>
      </w:r>
      <w:r w:rsidR="00AC4BD6" w:rsidRPr="001A793C">
        <w:rPr>
          <w:rFonts w:ascii="Times New Roman" w:hAnsi="Times New Roman" w:cs="Times New Roman"/>
          <w:szCs w:val="20"/>
        </w:rPr>
        <w:fldChar w:fldCharType="separate"/>
      </w:r>
      <w:r w:rsidR="006A3B6E" w:rsidRPr="001A793C">
        <w:rPr>
          <w:rFonts w:ascii="Times New Roman" w:hAnsi="Times New Roman" w:cs="Times New Roman"/>
          <w:szCs w:val="20"/>
        </w:rPr>
        <w:t>[9]</w:t>
      </w:r>
      <w:r w:rsidR="00AC4BD6" w:rsidRPr="001A793C">
        <w:rPr>
          <w:rFonts w:ascii="Times New Roman" w:hAnsi="Times New Roman" w:cs="Times New Roman"/>
          <w:szCs w:val="20"/>
        </w:rPr>
        <w:fldChar w:fldCharType="end"/>
      </w:r>
      <w:r w:rsidR="00AC4BD6" w:rsidRPr="001A793C">
        <w:rPr>
          <w:rFonts w:ascii="Times New Roman" w:hAnsi="Times New Roman" w:cs="Times New Roman"/>
          <w:szCs w:val="20"/>
        </w:rPr>
        <w:t>. Antibody-based electrochemical biosensors can be performed by amperometric, potentiometric, impedimetric</w:t>
      </w:r>
      <w:r w:rsidR="0053189F" w:rsidRPr="001A793C">
        <w:rPr>
          <w:rFonts w:ascii="Times New Roman" w:hAnsi="Times New Roman" w:cs="Times New Roman"/>
          <w:szCs w:val="20"/>
        </w:rPr>
        <w:t>,</w:t>
      </w:r>
      <w:r w:rsidR="00AC4BD6" w:rsidRPr="001A793C">
        <w:rPr>
          <w:rFonts w:ascii="Times New Roman" w:hAnsi="Times New Roman" w:cs="Times New Roman"/>
          <w:szCs w:val="20"/>
        </w:rPr>
        <w:t xml:space="preserve"> or conductometric techniques. The capability of electrochemical antibody-based biosensors </w:t>
      </w:r>
      <w:r w:rsidR="0053189F" w:rsidRPr="001A793C">
        <w:rPr>
          <w:rFonts w:ascii="Times New Roman" w:hAnsi="Times New Roman" w:cs="Times New Roman"/>
          <w:szCs w:val="20"/>
        </w:rPr>
        <w:t>to detect</w:t>
      </w:r>
      <w:r w:rsidR="00AC4BD6" w:rsidRPr="001A793C">
        <w:rPr>
          <w:rFonts w:ascii="Times New Roman" w:hAnsi="Times New Roman" w:cs="Times New Roman"/>
          <w:szCs w:val="20"/>
        </w:rPr>
        <w:t xml:space="preserve"> plant pathogens has been reported for tungro virus in rice </w:t>
      </w:r>
      <w:r w:rsidR="00AC4BD6" w:rsidRPr="001A793C">
        <w:rPr>
          <w:rFonts w:ascii="Times New Roman" w:hAnsi="Times New Roman" w:cs="Times New Roman"/>
          <w:szCs w:val="20"/>
        </w:rPr>
        <w:fldChar w:fldCharType="begin"/>
      </w:r>
      <w:r w:rsidR="00E25B35" w:rsidRPr="001A793C">
        <w:rPr>
          <w:rFonts w:ascii="Times New Roman" w:hAnsi="Times New Roman" w:cs="Times New Roman"/>
          <w:szCs w:val="20"/>
        </w:rPr>
        <w:instrText xml:space="preserve"> ADDIN EN.CITE &lt;EndNote&gt;&lt;Cite&gt;&lt;Author&gt;Muhammad Nur Aiman&lt;/Author&gt;&lt;Year&gt;2014&lt;/Year&gt;&lt;RecNum&gt;893&lt;/RecNum&gt;&lt;DisplayText&gt;[10]&lt;/DisplayText&gt;&lt;record&gt;&lt;rec-number&gt;893&lt;/rec-number&gt;&lt;foreign-keys&gt;&lt;key app="EN" db-id="dw9t99dtnd2wxne20ptp9p5na0ptr0vpvdfv" timestamp="1588823645"&gt;893&lt;/key&gt;&lt;/foreign-keys&gt;&lt;ref-type name="Journal Article"&gt;17&lt;/ref-type&gt;&lt;contributors&gt;&lt;authors&gt;&lt;author&gt;Muhammad Nur Aiman, Uda&lt;/author&gt;&lt;author&gt;Tijjani, Adam&lt;/author&gt;&lt;author&gt;Hasfalina, C M&lt;/author&gt;&lt;author&gt;Faridah, S&lt;/author&gt;&lt;author&gt;Zamri, Ishak&lt;/author&gt;&lt;author&gt;Uda, Hashim&lt;/author&gt;&lt;author&gt;Shahrul, A B Ariffin&lt;/author&gt;&lt;/authors&gt;&lt;/contributors&gt;&lt;titles&gt;&lt;title&gt;Reviewed immunosensor format using nanomaterial for tungro virus detection&lt;/title&gt;&lt;secondary-title&gt;Advanced Materials Research&lt;/secondary-title&gt;&lt;/titles&gt;&lt;pages&gt;410-414&lt;/pages&gt;&lt;volume&gt;832&lt;/volume&gt;&lt;dates&gt;&lt;year&gt;2014&lt;/year&gt;&lt;/dates&gt;&lt;publisher&gt;Trans Tech Publications, Switzerland&lt;/publisher&gt;&lt;isbn&gt;303785913X&lt;/isbn&gt;&lt;urls&gt;&lt;/urls&gt;&lt;/record&gt;&lt;/Cite&gt;&lt;/EndNote&gt;</w:instrText>
      </w:r>
      <w:r w:rsidR="00AC4BD6" w:rsidRPr="001A793C">
        <w:rPr>
          <w:rFonts w:ascii="Times New Roman" w:hAnsi="Times New Roman" w:cs="Times New Roman"/>
          <w:szCs w:val="20"/>
        </w:rPr>
        <w:fldChar w:fldCharType="separate"/>
      </w:r>
      <w:r w:rsidR="006A3B6E" w:rsidRPr="001A793C">
        <w:rPr>
          <w:rFonts w:ascii="Times New Roman" w:hAnsi="Times New Roman" w:cs="Times New Roman"/>
          <w:szCs w:val="20"/>
        </w:rPr>
        <w:t>[10]</w:t>
      </w:r>
      <w:r w:rsidR="00AC4BD6" w:rsidRPr="001A793C">
        <w:rPr>
          <w:rFonts w:ascii="Times New Roman" w:hAnsi="Times New Roman" w:cs="Times New Roman"/>
          <w:szCs w:val="20"/>
        </w:rPr>
        <w:fldChar w:fldCharType="end"/>
      </w:r>
      <w:r w:rsidR="00AC4BD6" w:rsidRPr="001A793C">
        <w:rPr>
          <w:rFonts w:ascii="Times New Roman" w:hAnsi="Times New Roman" w:cs="Times New Roman"/>
          <w:szCs w:val="20"/>
        </w:rPr>
        <w:t xml:space="preserve">, cucumber mosaic virus </w:t>
      </w:r>
      <w:r w:rsidR="00AC4BD6"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&lt;EndNote&gt;&lt;Cite&gt;&lt;Author&gt;Rafidah&lt;/Author&gt;&lt;Year&gt;2016&lt;/Year&gt;&lt;RecNum&gt;894&lt;/RecNum&gt;&lt;DisplayText&gt;[11]&lt;/DisplayText&gt;&lt;record&gt;&lt;rec-number&gt;894&lt;/rec-number&gt;&lt;foreign-keys&gt;&lt;key app="EN" db-id="dw9t99dtnd2wxne20ptp9p5na0ptr0vpvdfv" timestamp="1588823649"&gt;894&lt;/key&gt;&lt;/foreign-keys&gt;&lt;ref-type name="Journal Article"&gt;17&lt;/ref-type&gt;&lt;contributors&gt;&lt;authors&gt;&lt;author&gt;Rafidah, A R&lt;/author&gt;&lt;author&gt;Faridah, S&lt;/author&gt;&lt;author&gt;Shahrul, A A&lt;/author&gt;&lt;author&gt;Mazidah, M&lt;/author&gt;&lt;author&gt;Zamri, I&lt;/author&gt;&lt;/authors&gt;&lt;/contributors&gt;&lt;titles&gt;&lt;title&gt;Chronoamperometry measurement for rapid cucumber mosaic virus detection in plants&lt;/title&gt;&lt;secondary-title&gt;Procedia Chemistry&lt;/secondary-title&gt;&lt;/titles&gt;&lt;periodical&gt;&lt;full-title&gt;Procedia Chemistry&lt;/full-title&gt;&lt;/periodical&gt;&lt;pages&gt;25-28&lt;/pages&gt;&lt;volume&gt;20&lt;/volume&gt;&lt;dates&gt;&lt;year&gt;2016&lt;/year&gt;&lt;/dates&gt;&lt;urls&gt;&lt;/urls&gt;&lt;/record&gt;&lt;/Cite&gt;&lt;/EndNote&gt;</w:instrText>
      </w:r>
      <w:r w:rsidR="00AC4BD6" w:rsidRPr="001A793C">
        <w:rPr>
          <w:rFonts w:ascii="Times New Roman" w:hAnsi="Times New Roman" w:cs="Times New Roman"/>
          <w:szCs w:val="20"/>
        </w:rPr>
        <w:fldChar w:fldCharType="separate"/>
      </w:r>
      <w:r w:rsidR="006A3B6E" w:rsidRPr="001A793C">
        <w:rPr>
          <w:rFonts w:ascii="Times New Roman" w:hAnsi="Times New Roman" w:cs="Times New Roman"/>
          <w:szCs w:val="20"/>
        </w:rPr>
        <w:t>[11]</w:t>
      </w:r>
      <w:r w:rsidR="00AC4BD6" w:rsidRPr="001A793C">
        <w:rPr>
          <w:rFonts w:ascii="Times New Roman" w:hAnsi="Times New Roman" w:cs="Times New Roman"/>
          <w:szCs w:val="20"/>
        </w:rPr>
        <w:fldChar w:fldCharType="end"/>
      </w:r>
      <w:r w:rsidR="00AC4BD6" w:rsidRPr="001A793C">
        <w:rPr>
          <w:rFonts w:ascii="Times New Roman" w:hAnsi="Times New Roman" w:cs="Times New Roman"/>
          <w:szCs w:val="20"/>
        </w:rPr>
        <w:t xml:space="preserve">, rice bacterial leaf streak </w:t>
      </w:r>
      <w:r w:rsidR="00AC4BD6"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&lt;EndNote&gt;&lt;Cite&gt;&lt;Author&gt;Hazana&lt;/Author&gt;&lt;Year&gt;2019&lt;/Year&gt;&lt;RecNum&gt;895&lt;/RecNum&gt;&lt;DisplayText&gt;[12]&lt;/DisplayText&gt;&lt;record&gt;&lt;rec-number&gt;895&lt;/rec-number&gt;&lt;foreign-keys&gt;&lt;key app="EN" db-id="dw9t99dtnd2wxne20ptp9p5na0ptr0vpvdfv" timestamp="1588823655"&gt;895&lt;/key&gt;&lt;/foreign-keys&gt;&lt;ref-type name="Journal Article"&gt;17&lt;/ref-type&gt;&lt;contributors&gt;&lt;authors&gt;&lt;author&gt;Hazana, R&lt;/author&gt;&lt;author&gt;Nur Azura, M S&lt;/author&gt;&lt;author&gt;Faridah, S&lt;/author&gt;&lt;/authors&gt;&lt;/contributors&gt;&lt;titles&gt;&lt;title&gt;Immunosensor Development for the Detection of Xanthomonas oryzae pv. oryzicola in Rice Bacterial Leaf Streak&lt;/title&gt;&lt;secondary-title&gt;Transactions of the Malaysian Society of Plant Physiology&lt;/secondary-title&gt;&lt;/titles&gt;&lt;periodical&gt;&lt;full-title&gt;TRANSACTIONS OF THE MALAYSIAN SOCIETY OF PLANT PHYSIOLOGY&lt;/full-title&gt;&lt;/periodical&gt;&lt;pages&gt;315-320&lt;/pages&gt;&lt;volume&gt;26&lt;/volume&gt;&lt;dates&gt;&lt;year&gt;2019&lt;/year&gt;&lt;/dates&gt;&lt;urls&gt;&lt;/urls&gt;&lt;/record&gt;&lt;/Cite&gt;&lt;/EndNote&gt;</w:instrText>
      </w:r>
      <w:r w:rsidR="00AC4BD6" w:rsidRPr="001A793C">
        <w:rPr>
          <w:rFonts w:ascii="Times New Roman" w:hAnsi="Times New Roman" w:cs="Times New Roman"/>
          <w:szCs w:val="20"/>
        </w:rPr>
        <w:fldChar w:fldCharType="separate"/>
      </w:r>
      <w:r w:rsidR="006A3B6E" w:rsidRPr="001A793C">
        <w:rPr>
          <w:rFonts w:ascii="Times New Roman" w:hAnsi="Times New Roman" w:cs="Times New Roman"/>
          <w:szCs w:val="20"/>
        </w:rPr>
        <w:t>[12]</w:t>
      </w:r>
      <w:r w:rsidR="00AC4BD6" w:rsidRPr="001A793C">
        <w:rPr>
          <w:rFonts w:ascii="Times New Roman" w:hAnsi="Times New Roman" w:cs="Times New Roman"/>
          <w:szCs w:val="20"/>
        </w:rPr>
        <w:fldChar w:fldCharType="end"/>
      </w:r>
      <w:r w:rsidR="0053189F" w:rsidRPr="001A793C">
        <w:rPr>
          <w:rFonts w:ascii="Times New Roman" w:hAnsi="Times New Roman" w:cs="Times New Roman"/>
          <w:szCs w:val="20"/>
        </w:rPr>
        <w:t>,</w:t>
      </w:r>
      <w:r w:rsidR="00AC4BD6" w:rsidRPr="001A793C">
        <w:rPr>
          <w:rFonts w:ascii="Times New Roman" w:hAnsi="Times New Roman" w:cs="Times New Roman"/>
          <w:szCs w:val="20"/>
        </w:rPr>
        <w:t xml:space="preserve"> and citrus bacterial canker </w:t>
      </w:r>
      <w:r w:rsidR="006E2FE9"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&lt;EndNote&gt;&lt;Cite&gt;&lt;Author&gt;Haji-Hashemi&lt;/Author&gt;&lt;Year&gt;2018&lt;/Year&gt;&lt;RecNum&gt;896&lt;/RecNum&gt;&lt;DisplayText&gt;[13]&lt;/DisplayText&gt;&lt;record&gt;&lt;rec-number&gt;896&lt;/rec-number&gt;&lt;foreign-keys&gt;&lt;key app="EN" db-id="dw9t99dtnd2wxne20ptp9p5na0ptr0vpvdfv" timestamp="1588823658"&gt;896&lt;/key&gt;&lt;/foreign-keys&gt;&lt;ref-type name="Journal Article"&gt;17&lt;/ref-type&gt;&lt;contributors&gt;&lt;authors&gt;&lt;author&gt;Haji-Hashemi, Hedieh&lt;/author&gt;&lt;author&gt;Norouzi, Parviz&lt;/author&gt;&lt;author&gt;Safarnejad, Mohammad Reza&lt;/author&gt;&lt;author&gt;Larijani, Bagher&lt;/author&gt;&lt;author&gt;Habibi, Mohammad Mahdi&lt;/author&gt;&lt;author&gt;Raeisi, Hamideh&lt;/author&gt;&lt;author&gt;Ganjali, Mohammad Reza&lt;/author&gt;&lt;/authors&gt;&lt;/contributors&gt;&lt;titles&gt;&lt;title&gt;Sensitive electrochemical immunosensor for citrus bacterial canker disease detection using fast Fourier transformation square-wave voltammetry method&lt;/title&gt;&lt;secondary-title&gt;Journal of Electroanalytical Chemistry&lt;/secondary-title&gt;&lt;/titles&gt;&lt;periodical&gt;&lt;full-title&gt;Journal of Electroanalytical Chemistry&lt;/full-title&gt;&lt;abbr-1&gt;J. Electroanal. Chem.&lt;/abbr-1&gt;&lt;abbr-2&gt;J Electroanal Chem&lt;/abbr-2&gt;&lt;/periodical&gt;&lt;pages&gt;111-117&lt;/pages&gt;&lt;volume&gt;820&lt;/volume&gt;&lt;dates&gt;&lt;year&gt;2018&lt;/year&gt;&lt;/dates&gt;&lt;isbn&gt;1572-6657&lt;/isbn&gt;&lt;urls&gt;&lt;/urls&gt;&lt;/record&gt;&lt;/Cite&gt;&lt;/EndNote&gt;</w:instrText>
      </w:r>
      <w:r w:rsidR="006E2FE9" w:rsidRPr="001A793C">
        <w:rPr>
          <w:rFonts w:ascii="Times New Roman" w:hAnsi="Times New Roman" w:cs="Times New Roman"/>
          <w:szCs w:val="20"/>
        </w:rPr>
        <w:fldChar w:fldCharType="separate"/>
      </w:r>
      <w:r w:rsidR="006A3B6E" w:rsidRPr="001A793C">
        <w:rPr>
          <w:rFonts w:ascii="Times New Roman" w:hAnsi="Times New Roman" w:cs="Times New Roman"/>
          <w:szCs w:val="20"/>
        </w:rPr>
        <w:t>[13]</w:t>
      </w:r>
      <w:r w:rsidR="006E2FE9" w:rsidRPr="001A793C">
        <w:rPr>
          <w:rFonts w:ascii="Times New Roman" w:hAnsi="Times New Roman" w:cs="Times New Roman"/>
          <w:szCs w:val="20"/>
        </w:rPr>
        <w:fldChar w:fldCharType="end"/>
      </w:r>
      <w:r w:rsidR="00AC4BD6" w:rsidRPr="001A793C">
        <w:rPr>
          <w:rFonts w:ascii="Times New Roman" w:hAnsi="Times New Roman" w:cs="Times New Roman"/>
          <w:szCs w:val="20"/>
        </w:rPr>
        <w:t>. However</w:t>
      </w:r>
      <w:r w:rsidR="00985233" w:rsidRPr="001A793C">
        <w:rPr>
          <w:rFonts w:ascii="Times New Roman" w:hAnsi="Times New Roman" w:cs="Times New Roman"/>
          <w:szCs w:val="20"/>
        </w:rPr>
        <w:t>,</w:t>
      </w:r>
      <w:r w:rsidR="00AC4BD6" w:rsidRPr="001A793C">
        <w:rPr>
          <w:rFonts w:ascii="Times New Roman" w:hAnsi="Times New Roman" w:cs="Times New Roman"/>
          <w:szCs w:val="20"/>
        </w:rPr>
        <w:t xml:space="preserve"> most of these detection</w:t>
      </w:r>
      <w:r w:rsidR="0053189F" w:rsidRPr="001A793C">
        <w:rPr>
          <w:rFonts w:ascii="Times New Roman" w:hAnsi="Times New Roman" w:cs="Times New Roman"/>
          <w:szCs w:val="20"/>
        </w:rPr>
        <w:t xml:space="preserve"> methods</w:t>
      </w:r>
      <w:r w:rsidR="00AC4BD6" w:rsidRPr="001A793C">
        <w:rPr>
          <w:rFonts w:ascii="Times New Roman" w:hAnsi="Times New Roman" w:cs="Times New Roman"/>
          <w:szCs w:val="20"/>
        </w:rPr>
        <w:t xml:space="preserve"> employed amperometric measurement </w:t>
      </w:r>
      <w:r w:rsidR="0053189F" w:rsidRPr="001A793C">
        <w:rPr>
          <w:rFonts w:ascii="Times New Roman" w:hAnsi="Times New Roman" w:cs="Times New Roman"/>
          <w:szCs w:val="20"/>
        </w:rPr>
        <w:t xml:space="preserve">that </w:t>
      </w:r>
      <w:r w:rsidR="00AC4BD6" w:rsidRPr="001A793C">
        <w:rPr>
          <w:rFonts w:ascii="Times New Roman" w:hAnsi="Times New Roman" w:cs="Times New Roman"/>
          <w:szCs w:val="20"/>
        </w:rPr>
        <w:t>require</w:t>
      </w:r>
      <w:r w:rsidR="0053189F" w:rsidRPr="001A793C">
        <w:rPr>
          <w:rFonts w:ascii="Times New Roman" w:hAnsi="Times New Roman" w:cs="Times New Roman"/>
          <w:szCs w:val="20"/>
        </w:rPr>
        <w:t>s</w:t>
      </w:r>
      <w:r w:rsidR="00AC4BD6" w:rsidRPr="001A793C">
        <w:rPr>
          <w:rFonts w:ascii="Times New Roman" w:hAnsi="Times New Roman" w:cs="Times New Roman"/>
          <w:szCs w:val="20"/>
        </w:rPr>
        <w:t xml:space="preserve"> indirect detection format using labeled</w:t>
      </w:r>
      <w:r w:rsidR="0053189F" w:rsidRPr="001A793C">
        <w:rPr>
          <w:rFonts w:ascii="Times New Roman" w:hAnsi="Times New Roman" w:cs="Times New Roman"/>
          <w:szCs w:val="20"/>
        </w:rPr>
        <w:t xml:space="preserve"> </w:t>
      </w:r>
      <w:r w:rsidR="008C15C2" w:rsidRPr="001A793C">
        <w:rPr>
          <w:rFonts w:ascii="Times New Roman" w:hAnsi="Times New Roman" w:cs="Times New Roman"/>
          <w:szCs w:val="20"/>
        </w:rPr>
        <w:t>antibodies</w:t>
      </w:r>
      <w:r w:rsidR="00AC4BD6" w:rsidRPr="001A793C">
        <w:rPr>
          <w:rFonts w:ascii="Times New Roman" w:hAnsi="Times New Roman" w:cs="Times New Roman"/>
          <w:szCs w:val="20"/>
        </w:rPr>
        <w:t xml:space="preserve">. With this regard, electrochemical impedance spectroscopy (EIS) has great advantages in probing detection at </w:t>
      </w:r>
      <w:r w:rsidR="00985233" w:rsidRPr="001A793C">
        <w:rPr>
          <w:rFonts w:ascii="Times New Roman" w:hAnsi="Times New Roman" w:cs="Times New Roman"/>
          <w:szCs w:val="20"/>
        </w:rPr>
        <w:t xml:space="preserve">the </w:t>
      </w:r>
      <w:r w:rsidR="00AC4BD6" w:rsidRPr="001A793C">
        <w:rPr>
          <w:rFonts w:ascii="Times New Roman" w:hAnsi="Times New Roman" w:cs="Times New Roman"/>
          <w:szCs w:val="20"/>
        </w:rPr>
        <w:t>molecular level where it requires no label</w:t>
      </w:r>
      <w:r w:rsidR="0053189F" w:rsidRPr="001A793C">
        <w:rPr>
          <w:rFonts w:ascii="Times New Roman" w:hAnsi="Times New Roman" w:cs="Times New Roman"/>
          <w:szCs w:val="20"/>
        </w:rPr>
        <w:t>,</w:t>
      </w:r>
      <w:r w:rsidR="00AC4BD6" w:rsidRPr="001A793C">
        <w:rPr>
          <w:rFonts w:ascii="Times New Roman" w:hAnsi="Times New Roman" w:cs="Times New Roman"/>
          <w:szCs w:val="20"/>
        </w:rPr>
        <w:t xml:space="preserve"> </w:t>
      </w:r>
      <w:r w:rsidR="0053189F" w:rsidRPr="001A793C">
        <w:rPr>
          <w:rFonts w:ascii="Times New Roman" w:hAnsi="Times New Roman" w:cs="Times New Roman"/>
          <w:szCs w:val="20"/>
        </w:rPr>
        <w:t>thus offering</w:t>
      </w:r>
      <w:r w:rsidR="00AC4BD6" w:rsidRPr="001A793C">
        <w:rPr>
          <w:rFonts w:ascii="Times New Roman" w:hAnsi="Times New Roman" w:cs="Times New Roman"/>
          <w:szCs w:val="20"/>
        </w:rPr>
        <w:t xml:space="preserve"> direct detection </w:t>
      </w:r>
      <w:r w:rsidR="00D77151" w:rsidRPr="001A793C">
        <w:rPr>
          <w:rFonts w:ascii="Times New Roman" w:hAnsi="Times New Roman" w:cs="Times New Roman"/>
          <w:szCs w:val="20"/>
        </w:rPr>
        <w:t xml:space="preserve">of </w:t>
      </w:r>
      <w:r w:rsidR="00AC4BD6" w:rsidRPr="001A793C">
        <w:rPr>
          <w:rFonts w:ascii="Times New Roman" w:hAnsi="Times New Roman" w:cs="Times New Roman"/>
          <w:szCs w:val="20"/>
        </w:rPr>
        <w:t xml:space="preserve">the target analyte </w:t>
      </w:r>
      <w:r w:rsidR="006E2FE9"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&lt;EndNote&gt;&lt;Cite&gt;&lt;Author&gt;Lisdat&lt;/Author&gt;&lt;Year&gt;2008&lt;/Year&gt;&lt;RecNum&gt;148&lt;/RecNum&gt;&lt;DisplayText&gt;[14]&lt;/DisplayText&gt;&lt;record&gt;&lt;rec-number&gt;148&lt;/rec-number&gt;&lt;foreign-keys&gt;&lt;key app="EN" db-id="dw9t99dtnd2wxne20ptp9p5na0ptr0vpvdfv" timestamp="1319700795"&gt;148&lt;/key&gt;&lt;/foreign-keys&gt;&lt;ref-type name="Journal Article"&gt;17&lt;/ref-type&gt;&lt;contributors&gt;&lt;authors&gt;&lt;author&gt;Lisdat, F. &lt;/author&gt;&lt;author&gt;Schäfer, D.&lt;/author&gt;&lt;/authors&gt;&lt;/contributors&gt;&lt;titles&gt;&lt;title&gt;The use of electrochemical impedance spectroscopy for biosensing&lt;/title&gt;&lt;secondary-title&gt;Anal. Bioanal. Chem.&lt;/secondary-title&gt;&lt;/titles&gt;&lt;pages&gt;1555-1567&lt;/pages&gt;&lt;volume&gt;391&lt;/volume&gt;&lt;section&gt;1555&lt;/section&gt;&lt;dates&gt;&lt;year&gt;2008&lt;/year&gt;&lt;/dates&gt;&lt;urls&gt;&lt;/urls&gt;&lt;/record&gt;&lt;/Cite&gt;&lt;/EndNote&gt;</w:instrText>
      </w:r>
      <w:r w:rsidR="006E2FE9" w:rsidRPr="001A793C">
        <w:rPr>
          <w:rFonts w:ascii="Times New Roman" w:hAnsi="Times New Roman" w:cs="Times New Roman"/>
          <w:szCs w:val="20"/>
        </w:rPr>
        <w:fldChar w:fldCharType="separate"/>
      </w:r>
      <w:r w:rsidR="006A3B6E" w:rsidRPr="001A793C">
        <w:rPr>
          <w:rFonts w:ascii="Times New Roman" w:hAnsi="Times New Roman" w:cs="Times New Roman"/>
          <w:szCs w:val="20"/>
        </w:rPr>
        <w:t>[14]</w:t>
      </w:r>
      <w:r w:rsidR="006E2FE9" w:rsidRPr="001A793C">
        <w:rPr>
          <w:rFonts w:ascii="Times New Roman" w:hAnsi="Times New Roman" w:cs="Times New Roman"/>
          <w:szCs w:val="20"/>
        </w:rPr>
        <w:fldChar w:fldCharType="end"/>
      </w:r>
      <w:r w:rsidR="00AC4BD6" w:rsidRPr="001A793C">
        <w:rPr>
          <w:rFonts w:ascii="Times New Roman" w:hAnsi="Times New Roman" w:cs="Times New Roman"/>
          <w:szCs w:val="20"/>
        </w:rPr>
        <w:t>.</w:t>
      </w:r>
    </w:p>
    <w:p w14:paraId="5E229C73" w14:textId="77777777" w:rsidR="00AC4BD6" w:rsidRPr="001A793C" w:rsidRDefault="00AC4BD6" w:rsidP="00785CA6">
      <w:pPr>
        <w:outlineLvl w:val="0"/>
        <w:rPr>
          <w:rFonts w:ascii="Times New Roman" w:hAnsi="Times New Roman" w:cs="Times New Roman"/>
          <w:szCs w:val="20"/>
        </w:rPr>
      </w:pPr>
    </w:p>
    <w:p w14:paraId="23F73718" w14:textId="1475EEA2" w:rsidR="00197925" w:rsidRPr="001A793C" w:rsidRDefault="009406FA" w:rsidP="00785CA6">
      <w:pPr>
        <w:outlineLvl w:val="0"/>
        <w:rPr>
          <w:rFonts w:ascii="Times New Roman" w:hAnsi="Times New Roman" w:cs="Times New Roman"/>
          <w:szCs w:val="20"/>
        </w:rPr>
      </w:pPr>
      <w:r w:rsidRPr="001A793C">
        <w:rPr>
          <w:rFonts w:ascii="Times New Roman" w:hAnsi="Times New Roman" w:cs="Times New Roman"/>
          <w:szCs w:val="20"/>
        </w:rPr>
        <w:t xml:space="preserve">The impedance of an interface is </w:t>
      </w:r>
      <w:r w:rsidR="007A1969" w:rsidRPr="001A793C">
        <w:rPr>
          <w:rFonts w:ascii="Times New Roman" w:hAnsi="Times New Roman" w:cs="Times New Roman"/>
          <w:szCs w:val="20"/>
        </w:rPr>
        <w:t xml:space="preserve">usually </w:t>
      </w:r>
      <w:r w:rsidRPr="001A793C">
        <w:rPr>
          <w:rFonts w:ascii="Times New Roman" w:hAnsi="Times New Roman" w:cs="Times New Roman"/>
          <w:szCs w:val="20"/>
        </w:rPr>
        <w:t>determined by applying a sinusoidal voltage perturbation while measuring the current response</w:t>
      </w:r>
      <w:r w:rsidR="00952F94" w:rsidRPr="001A793C">
        <w:rPr>
          <w:rFonts w:ascii="Times New Roman" w:hAnsi="Times New Roman" w:cs="Times New Roman"/>
          <w:szCs w:val="20"/>
        </w:rPr>
        <w:t xml:space="preserve"> </w:t>
      </w:r>
      <w:r w:rsidR="00952F94"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&lt;EndNote&gt;&lt;Cite&gt;&lt;Author&gt;Santos&lt;/Author&gt;&lt;Year&gt;2014&lt;/Year&gt;&lt;RecNum&gt;838&lt;/RecNum&gt;&lt;DisplayText&gt;[15,16]&lt;/DisplayText&gt;&lt;record&gt;&lt;rec-number&gt;838&lt;/rec-number&gt;&lt;foreign-keys&gt;&lt;key app="EN" db-id="dw9t99dtnd2wxne20ptp9p5na0ptr0vpvdfv" timestamp="1584676365"&gt;838&lt;/key&gt;&lt;/foreign-keys&gt;&lt;ref-type name="Journal Article"&gt;17&lt;/ref-type&gt;&lt;contributors&gt;&lt;authors&gt;&lt;author&gt;Santos, Adriano&lt;/author&gt;&lt;author&gt;Davis, Jason J&lt;/author&gt;&lt;author&gt;Bueno, Paulo R&lt;/author&gt;&lt;/authors&gt;&lt;/contributors&gt;&lt;titles&gt;&lt;title&gt;Fundamentals and applications of impedimetric and redox capacitive biosensors&lt;/title&gt;&lt;secondary-title&gt;Journal of Analytical &amp;amp; Bioanalytical Techniques&lt;/secondary-title&gt;&lt;/titles&gt;&lt;periodical&gt;&lt;full-title&gt;Journal of Analytical &amp;amp; Bioanalytical Techniques&lt;/full-title&gt;&lt;/periodical&gt;&lt;pages&gt;1-15&lt;/pages&gt;&lt;volume&gt;7&lt;/volume&gt;&lt;number&gt;016&lt;/number&gt;&lt;dates&gt;&lt;year&gt;2014&lt;/year&gt;&lt;/dates&gt;&lt;urls&gt;&lt;/urls&gt;&lt;/record&gt;&lt;/Cite&gt;&lt;Cite&gt;&lt;Author&gt;Grossi&lt;/Author&gt;&lt;Year&gt;2017&lt;/Year&gt;&lt;RecNum&gt;879&lt;/RecNum&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00952F94" w:rsidRPr="001A793C">
        <w:rPr>
          <w:rFonts w:ascii="Times New Roman" w:hAnsi="Times New Roman" w:cs="Times New Roman"/>
          <w:szCs w:val="20"/>
        </w:rPr>
        <w:fldChar w:fldCharType="separate"/>
      </w:r>
      <w:r w:rsidR="006A3B6E" w:rsidRPr="001A793C">
        <w:rPr>
          <w:rFonts w:ascii="Times New Roman" w:hAnsi="Times New Roman" w:cs="Times New Roman"/>
          <w:szCs w:val="20"/>
        </w:rPr>
        <w:t>[15,</w:t>
      </w:r>
      <w:r w:rsidR="000D6BEA">
        <w:rPr>
          <w:rFonts w:ascii="Times New Roman" w:hAnsi="Times New Roman" w:cs="Times New Roman"/>
          <w:szCs w:val="20"/>
        </w:rPr>
        <w:t xml:space="preserve"> </w:t>
      </w:r>
      <w:r w:rsidR="006A3B6E" w:rsidRPr="001A793C">
        <w:rPr>
          <w:rFonts w:ascii="Times New Roman" w:hAnsi="Times New Roman" w:cs="Times New Roman"/>
          <w:szCs w:val="20"/>
        </w:rPr>
        <w:t>16]</w:t>
      </w:r>
      <w:r w:rsidR="00952F94" w:rsidRPr="001A793C">
        <w:rPr>
          <w:rFonts w:ascii="Times New Roman" w:hAnsi="Times New Roman" w:cs="Times New Roman"/>
          <w:szCs w:val="20"/>
        </w:rPr>
        <w:fldChar w:fldCharType="end"/>
      </w:r>
      <w:r w:rsidRPr="001A793C">
        <w:rPr>
          <w:rFonts w:ascii="Times New Roman" w:hAnsi="Times New Roman" w:cs="Times New Roman"/>
          <w:szCs w:val="20"/>
        </w:rPr>
        <w:t>.</w:t>
      </w:r>
      <w:r w:rsidR="00952F94" w:rsidRPr="001A793C">
        <w:rPr>
          <w:rFonts w:ascii="Times New Roman" w:hAnsi="Times New Roman" w:cs="Times New Roman"/>
          <w:szCs w:val="20"/>
        </w:rPr>
        <w:t xml:space="preserve"> </w:t>
      </w:r>
      <w:r w:rsidR="00F010A6" w:rsidRPr="001A793C">
        <w:rPr>
          <w:rFonts w:ascii="Times New Roman" w:hAnsi="Times New Roman" w:cs="Times New Roman"/>
          <w:szCs w:val="20"/>
        </w:rPr>
        <w:t>The</w:t>
      </w:r>
      <w:r w:rsidR="00A12734" w:rsidRPr="001A793C">
        <w:rPr>
          <w:rFonts w:ascii="Times New Roman" w:hAnsi="Times New Roman" w:cs="Times New Roman"/>
          <w:szCs w:val="20"/>
        </w:rPr>
        <w:t xml:space="preserve"> impedance </w:t>
      </w:r>
      <w:r w:rsidR="00F010A6" w:rsidRPr="001A793C">
        <w:rPr>
          <w:rFonts w:ascii="Times New Roman" w:hAnsi="Times New Roman" w:cs="Times New Roman"/>
          <w:szCs w:val="20"/>
        </w:rPr>
        <w:t xml:space="preserve">or EIS </w:t>
      </w:r>
      <w:r w:rsidR="00A12734" w:rsidRPr="001A793C">
        <w:rPr>
          <w:rFonts w:ascii="Times New Roman" w:hAnsi="Times New Roman" w:cs="Times New Roman"/>
          <w:szCs w:val="20"/>
        </w:rPr>
        <w:t xml:space="preserve">data can be represented and </w:t>
      </w:r>
      <w:r w:rsidR="001859C7" w:rsidRPr="001A793C">
        <w:rPr>
          <w:rFonts w:ascii="Times New Roman" w:hAnsi="Times New Roman" w:cs="Times New Roman"/>
          <w:szCs w:val="20"/>
        </w:rPr>
        <w:t>analyzed</w:t>
      </w:r>
      <w:r w:rsidR="00A12734" w:rsidRPr="001A793C">
        <w:rPr>
          <w:rFonts w:ascii="Times New Roman" w:hAnsi="Times New Roman" w:cs="Times New Roman"/>
          <w:szCs w:val="20"/>
        </w:rPr>
        <w:t xml:space="preserve"> </w:t>
      </w:r>
      <w:r w:rsidR="001859C7" w:rsidRPr="001A793C">
        <w:rPr>
          <w:rFonts w:ascii="Times New Roman" w:hAnsi="Times New Roman" w:cs="Times New Roman"/>
          <w:szCs w:val="20"/>
        </w:rPr>
        <w:t xml:space="preserve">using </w:t>
      </w:r>
      <w:r w:rsidR="00A12734" w:rsidRPr="001A793C">
        <w:rPr>
          <w:rFonts w:ascii="Times New Roman" w:hAnsi="Times New Roman" w:cs="Times New Roman"/>
          <w:szCs w:val="20"/>
        </w:rPr>
        <w:t xml:space="preserve">various </w:t>
      </w:r>
      <w:r w:rsidR="001859C7" w:rsidRPr="001A793C">
        <w:rPr>
          <w:rFonts w:ascii="Times New Roman" w:hAnsi="Times New Roman" w:cs="Times New Roman"/>
          <w:szCs w:val="20"/>
        </w:rPr>
        <w:t xml:space="preserve">techniques, </w:t>
      </w:r>
      <w:r w:rsidR="00A12734" w:rsidRPr="001A793C">
        <w:rPr>
          <w:rFonts w:ascii="Times New Roman" w:hAnsi="Times New Roman" w:cs="Times New Roman"/>
          <w:szCs w:val="20"/>
        </w:rPr>
        <w:t xml:space="preserve">such as </w:t>
      </w:r>
      <w:r w:rsidR="001859C7" w:rsidRPr="001A793C">
        <w:rPr>
          <w:rFonts w:ascii="Times New Roman" w:hAnsi="Times New Roman" w:cs="Times New Roman"/>
          <w:szCs w:val="20"/>
        </w:rPr>
        <w:t xml:space="preserve">the </w:t>
      </w:r>
      <w:r w:rsidR="00813686" w:rsidRPr="001A793C">
        <w:rPr>
          <w:rFonts w:ascii="Times New Roman" w:hAnsi="Times New Roman" w:cs="Times New Roman"/>
          <w:szCs w:val="20"/>
        </w:rPr>
        <w:t xml:space="preserve">Bode </w:t>
      </w:r>
      <w:r w:rsidR="00952F94" w:rsidRPr="001A793C">
        <w:rPr>
          <w:rFonts w:ascii="Times New Roman" w:hAnsi="Times New Roman" w:cs="Times New Roman"/>
          <w:szCs w:val="20"/>
        </w:rPr>
        <w:t>and Nyquist plot</w:t>
      </w:r>
      <w:r w:rsidR="001859C7" w:rsidRPr="001A793C">
        <w:rPr>
          <w:rFonts w:ascii="Times New Roman" w:hAnsi="Times New Roman" w:cs="Times New Roman"/>
          <w:szCs w:val="20"/>
        </w:rPr>
        <w:t>s</w:t>
      </w:r>
      <w:r w:rsidR="002F21F5" w:rsidRPr="001A793C">
        <w:rPr>
          <w:rFonts w:ascii="Times New Roman" w:hAnsi="Times New Roman" w:cs="Times New Roman"/>
          <w:szCs w:val="20"/>
        </w:rPr>
        <w:t xml:space="preserve"> </w:t>
      </w:r>
      <w:r w:rsidR="002F21F5"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&lt;EndNote&gt;&lt;Cite&gt;&lt;Author&gt;Bard&lt;/Author&gt;&lt;Year&gt;2001&lt;/Year&gt;&lt;RecNum&gt;269&lt;/RecNum&gt;&lt;DisplayText&gt;[17,18]&lt;/DisplayText&gt;&lt;record&gt;&lt;rec-number&gt;269&lt;/rec-number&gt;&lt;foreign-keys&gt;&lt;key app="EN" db-id="dw9t99dtnd2wxne20ptp9p5na0ptr0vpvdfv" timestamp="1347418573"&gt;269&lt;/key&gt;&lt;/foreign-keys&gt;&lt;ref-type name="Book"&gt;6&lt;/ref-type&gt;&lt;contributors&gt;&lt;authors&gt;&lt;author&gt;Allen J. Bard&lt;/author&gt;&lt;author&gt;Larry R. Faulkner&lt;/author&gt;&lt;/authors&gt;&lt;/contributors&gt;&lt;titles&gt;&lt;title&gt;Electrochemical Methods: Fundamentals and Applications&lt;/title&gt;&lt;/titles&gt;&lt;pages&gt;833&lt;/pages&gt;&lt;edition&gt;2nd&lt;/edition&gt;&lt;section&gt;1-833&lt;/section&gt;&lt;dates&gt;&lt;year&gt;2001&lt;/year&gt;&lt;/dates&gt;&lt;pub-location&gt;New York&lt;/pub-location&gt;&lt;publisher&gt;John Wiley and Sons Inc.&lt;/publisher&gt;&lt;urls&gt;&lt;related-urls&gt;&lt;url&gt;http://sfx.lis.curtin.edu.au/sfx_local?sid=google&amp;amp;auinit=AJ&amp;amp;aulast=Bard&amp;amp;title=Electrochemical%20methods%3A%20fundamentals%20and%20applications&amp;amp;genre=book&amp;amp;date=1980&lt;/url&gt;&lt;/related-urls&gt;&lt;/urls&gt;&lt;/record&gt;&lt;/Cite&gt;&lt;Cite&gt;&lt;Author&gt;Mitchell&lt;/Author&gt;&lt;Year&gt;2012&lt;/Year&gt;&lt;RecNum&gt;471&lt;/RecNum&gt;&lt;record&gt;&lt;rec-number&gt;471&lt;/rec-number&gt;&lt;foreign-keys&gt;&lt;key app="EN" db-id="dw9t99dtnd2wxne20ptp9p5na0ptr0vpvdfv" timestamp="1389936667"&gt;471&lt;/key&gt;&lt;/foreign-keys&gt;&lt;ref-type name="Thesis"&gt;32&lt;/ref-type&gt;&lt;contributors&gt;&lt;authors&gt;&lt;author&gt;Rowan Alfred Mitchell&lt;/author&gt;&lt;/authors&gt;&lt;tertiary-authors&gt;&lt;author&gt;Damien W. M. Arrigan&lt;/author&gt;&lt;/tertiary-authors&gt;&lt;/contributors&gt;&lt;titles&gt;&lt;title&gt;Electrical Properties of Nano-scale Liquid/Liquid Interfaces Contained at Arrays of Solid State Nano-pores&lt;/title&gt;&lt;secondary-title&gt;Department of Chemistry&lt;/secondary-title&gt;&lt;/titles&gt;&lt;pages&gt;51&lt;/pages&gt;&lt;volume&gt;Honours&lt;/volume&gt;&lt;dates&gt;&lt;year&gt;2012&lt;/year&gt;&lt;pub-dates&gt;&lt;date&gt;October 2012&lt;/date&gt;&lt;/pub-dates&gt;&lt;/dates&gt;&lt;pub-location&gt;Bentley, Western Australia&lt;/pub-location&gt;&lt;publisher&gt;Curtin University&lt;/publisher&gt;&lt;work-type&gt;Honours Thesis&lt;/work-type&gt;&lt;urls&gt;&lt;/urls&gt;&lt;/record&gt;&lt;/Cite&gt;&lt;/EndNote&gt;</w:instrText>
      </w:r>
      <w:r w:rsidR="002F21F5" w:rsidRPr="001A793C">
        <w:rPr>
          <w:rFonts w:ascii="Times New Roman" w:hAnsi="Times New Roman" w:cs="Times New Roman"/>
          <w:szCs w:val="20"/>
        </w:rPr>
        <w:fldChar w:fldCharType="separate"/>
      </w:r>
      <w:r w:rsidR="006A3B6E" w:rsidRPr="001A793C">
        <w:rPr>
          <w:rFonts w:ascii="Times New Roman" w:hAnsi="Times New Roman" w:cs="Times New Roman"/>
          <w:szCs w:val="20"/>
        </w:rPr>
        <w:t>[17,</w:t>
      </w:r>
      <w:r w:rsidR="000D6BEA">
        <w:rPr>
          <w:rFonts w:ascii="Times New Roman" w:hAnsi="Times New Roman" w:cs="Times New Roman"/>
          <w:szCs w:val="20"/>
        </w:rPr>
        <w:t xml:space="preserve"> </w:t>
      </w:r>
      <w:r w:rsidR="006A3B6E" w:rsidRPr="001A793C">
        <w:rPr>
          <w:rFonts w:ascii="Times New Roman" w:hAnsi="Times New Roman" w:cs="Times New Roman"/>
          <w:szCs w:val="20"/>
        </w:rPr>
        <w:t>18]</w:t>
      </w:r>
      <w:r w:rsidR="002F21F5" w:rsidRPr="001A793C">
        <w:rPr>
          <w:rFonts w:ascii="Times New Roman" w:hAnsi="Times New Roman" w:cs="Times New Roman"/>
          <w:szCs w:val="20"/>
        </w:rPr>
        <w:fldChar w:fldCharType="end"/>
      </w:r>
      <w:r w:rsidR="00A12734" w:rsidRPr="001A793C">
        <w:rPr>
          <w:rFonts w:ascii="Times New Roman" w:hAnsi="Times New Roman" w:cs="Times New Roman"/>
          <w:szCs w:val="20"/>
        </w:rPr>
        <w:t xml:space="preserve">. </w:t>
      </w:r>
      <w:r w:rsidR="001859C7" w:rsidRPr="001A793C">
        <w:rPr>
          <w:rFonts w:ascii="Times New Roman" w:hAnsi="Times New Roman" w:cs="Times New Roman"/>
          <w:szCs w:val="20"/>
        </w:rPr>
        <w:t xml:space="preserve">The </w:t>
      </w:r>
      <w:r w:rsidR="00813686" w:rsidRPr="001A793C">
        <w:rPr>
          <w:rFonts w:ascii="Times New Roman" w:hAnsi="Times New Roman" w:cs="Times New Roman"/>
          <w:szCs w:val="20"/>
        </w:rPr>
        <w:t>Bode</w:t>
      </w:r>
      <w:r w:rsidR="00A12734" w:rsidRPr="001A793C">
        <w:rPr>
          <w:rFonts w:ascii="Times New Roman" w:hAnsi="Times New Roman" w:cs="Times New Roman"/>
          <w:szCs w:val="20"/>
        </w:rPr>
        <w:t xml:space="preserve"> plot </w:t>
      </w:r>
      <w:r w:rsidR="00791476" w:rsidRPr="001A793C">
        <w:rPr>
          <w:rFonts w:ascii="Times New Roman" w:hAnsi="Times New Roman" w:cs="Times New Roman"/>
          <w:szCs w:val="20"/>
        </w:rPr>
        <w:t xml:space="preserve">represents the </w:t>
      </w:r>
      <w:r w:rsidR="00A12734" w:rsidRPr="001A793C">
        <w:rPr>
          <w:rFonts w:ascii="Times New Roman" w:hAnsi="Times New Roman" w:cs="Times New Roman"/>
          <w:szCs w:val="20"/>
        </w:rPr>
        <w:t xml:space="preserve">impedance magnitude </w:t>
      </w:r>
      <w:r w:rsidR="00A12734" w:rsidRPr="001A793C">
        <w:rPr>
          <w:rFonts w:ascii="Times New Roman" w:hAnsi="Times New Roman" w:cs="Times New Roman"/>
          <w:szCs w:val="20"/>
        </w:rPr>
        <w:sym w:font="Symbol" w:char="F07C"/>
      </w:r>
      <w:r w:rsidR="00A12734" w:rsidRPr="001A793C">
        <w:rPr>
          <w:rFonts w:ascii="Times New Roman" w:hAnsi="Times New Roman" w:cs="Times New Roman"/>
          <w:szCs w:val="20"/>
        </w:rPr>
        <w:t>Z</w:t>
      </w:r>
      <w:r w:rsidR="00A12734" w:rsidRPr="001A793C">
        <w:rPr>
          <w:rFonts w:ascii="Times New Roman" w:hAnsi="Times New Roman" w:cs="Times New Roman"/>
          <w:szCs w:val="20"/>
        </w:rPr>
        <w:sym w:font="Symbol" w:char="F07C"/>
      </w:r>
      <w:r w:rsidR="00A12734" w:rsidRPr="001A793C">
        <w:rPr>
          <w:rFonts w:ascii="Times New Roman" w:hAnsi="Times New Roman" w:cs="Times New Roman"/>
          <w:szCs w:val="20"/>
        </w:rPr>
        <w:t xml:space="preserve"> (log scale) versus frequency</w:t>
      </w:r>
      <w:r w:rsidR="009C6EFB" w:rsidRPr="001A793C">
        <w:rPr>
          <w:rFonts w:ascii="Times New Roman" w:hAnsi="Times New Roman" w:cs="Times New Roman"/>
          <w:szCs w:val="20"/>
        </w:rPr>
        <w:t>, f</w:t>
      </w:r>
      <w:r w:rsidR="00A12734" w:rsidRPr="001A793C">
        <w:rPr>
          <w:rFonts w:ascii="Times New Roman" w:hAnsi="Times New Roman" w:cs="Times New Roman"/>
          <w:szCs w:val="20"/>
        </w:rPr>
        <w:t xml:space="preserve"> (log scale</w:t>
      </w:r>
      <w:r w:rsidR="00791476" w:rsidRPr="001A793C">
        <w:rPr>
          <w:rFonts w:ascii="Times New Roman" w:hAnsi="Times New Roman" w:cs="Times New Roman"/>
          <w:szCs w:val="20"/>
        </w:rPr>
        <w:t xml:space="preserve">) of </w:t>
      </w:r>
      <w:r w:rsidR="00A12734" w:rsidRPr="001A793C">
        <w:rPr>
          <w:rFonts w:ascii="Times New Roman" w:hAnsi="Times New Roman" w:cs="Times New Roman"/>
          <w:szCs w:val="20"/>
        </w:rPr>
        <w:t xml:space="preserve">how resistive the system to current flow at the applied frequency. On the other hand, </w:t>
      </w:r>
      <w:r w:rsidR="00791476" w:rsidRPr="001A793C">
        <w:rPr>
          <w:rFonts w:ascii="Times New Roman" w:hAnsi="Times New Roman" w:cs="Times New Roman"/>
          <w:szCs w:val="20"/>
        </w:rPr>
        <w:t xml:space="preserve">the </w:t>
      </w:r>
      <w:r w:rsidR="00A12734" w:rsidRPr="001A793C">
        <w:rPr>
          <w:rFonts w:ascii="Times New Roman" w:hAnsi="Times New Roman" w:cs="Times New Roman"/>
          <w:szCs w:val="20"/>
        </w:rPr>
        <w:t xml:space="preserve">Nyquist plot </w:t>
      </w:r>
      <w:r w:rsidR="00791476" w:rsidRPr="001A793C">
        <w:rPr>
          <w:rFonts w:ascii="Times New Roman" w:hAnsi="Times New Roman" w:cs="Times New Roman"/>
          <w:szCs w:val="20"/>
        </w:rPr>
        <w:t>represents</w:t>
      </w:r>
      <w:r w:rsidR="00A12734" w:rsidRPr="001A793C">
        <w:rPr>
          <w:rFonts w:ascii="Times New Roman" w:hAnsi="Times New Roman" w:cs="Times New Roman"/>
          <w:szCs w:val="20"/>
        </w:rPr>
        <w:t xml:space="preserve"> the out-of-phase or imaginary</w:t>
      </w:r>
      <w:r w:rsidR="00791476" w:rsidRPr="001A793C">
        <w:rPr>
          <w:rFonts w:ascii="Times New Roman" w:hAnsi="Times New Roman" w:cs="Times New Roman"/>
          <w:szCs w:val="20"/>
        </w:rPr>
        <w:t xml:space="preserve"> component</w:t>
      </w:r>
      <w:r w:rsidR="00A12734" w:rsidRPr="001A793C">
        <w:rPr>
          <w:rFonts w:ascii="Times New Roman" w:hAnsi="Times New Roman" w:cs="Times New Roman"/>
          <w:szCs w:val="20"/>
        </w:rPr>
        <w:t xml:space="preserve"> (Z</w:t>
      </w:r>
      <w:r w:rsidR="00A12734" w:rsidRPr="001A793C">
        <w:rPr>
          <w:rFonts w:ascii="Times New Roman" w:hAnsi="Times New Roman" w:cs="Times New Roman"/>
          <w:szCs w:val="20"/>
          <w:vertAlign w:val="subscript"/>
        </w:rPr>
        <w:t>j</w:t>
      </w:r>
      <w:r w:rsidR="00A12734" w:rsidRPr="001A793C">
        <w:rPr>
          <w:rFonts w:ascii="Times New Roman" w:hAnsi="Times New Roman" w:cs="Times New Roman"/>
          <w:szCs w:val="20"/>
        </w:rPr>
        <w:t>) versus the in-of-phase or real</w:t>
      </w:r>
      <w:r w:rsidR="00791476" w:rsidRPr="001A793C">
        <w:rPr>
          <w:rFonts w:ascii="Times New Roman" w:hAnsi="Times New Roman" w:cs="Times New Roman"/>
          <w:szCs w:val="20"/>
        </w:rPr>
        <w:t xml:space="preserve"> component</w:t>
      </w:r>
      <w:r w:rsidR="00A12734" w:rsidRPr="001A793C">
        <w:rPr>
          <w:rFonts w:ascii="Times New Roman" w:hAnsi="Times New Roman" w:cs="Times New Roman"/>
          <w:szCs w:val="20"/>
        </w:rPr>
        <w:t xml:space="preserve"> (Z</w:t>
      </w:r>
      <w:r w:rsidR="00A12734" w:rsidRPr="001A793C">
        <w:rPr>
          <w:rFonts w:ascii="Times New Roman" w:hAnsi="Times New Roman" w:cs="Times New Roman"/>
          <w:szCs w:val="20"/>
          <w:vertAlign w:val="subscript"/>
        </w:rPr>
        <w:t>r</w:t>
      </w:r>
      <w:r w:rsidR="00A12734" w:rsidRPr="001A793C">
        <w:rPr>
          <w:rFonts w:ascii="Times New Roman" w:hAnsi="Times New Roman" w:cs="Times New Roman"/>
          <w:szCs w:val="20"/>
        </w:rPr>
        <w:t xml:space="preserve">) contribution to impedance (both in log scales) and the relationship at varying frequencies. In </w:t>
      </w:r>
      <w:r w:rsidR="00985233" w:rsidRPr="001A793C">
        <w:rPr>
          <w:rFonts w:ascii="Times New Roman" w:hAnsi="Times New Roman" w:cs="Times New Roman"/>
          <w:szCs w:val="20"/>
        </w:rPr>
        <w:t xml:space="preserve">the </w:t>
      </w:r>
      <w:r w:rsidR="00A12734" w:rsidRPr="001A793C">
        <w:rPr>
          <w:rFonts w:ascii="Times New Roman" w:hAnsi="Times New Roman" w:cs="Times New Roman"/>
          <w:szCs w:val="20"/>
        </w:rPr>
        <w:t>Nyquist plot, the highest frequency data points are located at lower impedances and vice versa</w:t>
      </w:r>
      <w:r w:rsidR="00BB0E12" w:rsidRPr="001A793C">
        <w:rPr>
          <w:rFonts w:ascii="Times New Roman" w:hAnsi="Times New Roman" w:cs="Times New Roman"/>
          <w:szCs w:val="20"/>
        </w:rPr>
        <w:t>.</w:t>
      </w:r>
      <w:r w:rsidR="002F21F5" w:rsidRPr="001A793C">
        <w:rPr>
          <w:rFonts w:ascii="Times New Roman" w:hAnsi="Times New Roman" w:cs="Times New Roman"/>
          <w:szCs w:val="20"/>
        </w:rPr>
        <w:t xml:space="preserve"> </w:t>
      </w:r>
      <w:r w:rsidR="00CE37D9" w:rsidRPr="001A793C">
        <w:rPr>
          <w:rFonts w:ascii="Times New Roman" w:hAnsi="Times New Roman" w:cs="Times New Roman"/>
          <w:szCs w:val="20"/>
        </w:rPr>
        <w:t xml:space="preserve">Since </w:t>
      </w:r>
      <w:r w:rsidR="00985233" w:rsidRPr="001A793C">
        <w:rPr>
          <w:rFonts w:ascii="Times New Roman" w:hAnsi="Times New Roman" w:cs="Times New Roman"/>
          <w:szCs w:val="20"/>
        </w:rPr>
        <w:t xml:space="preserve">the </w:t>
      </w:r>
      <w:r w:rsidR="00CE37D9" w:rsidRPr="001A793C">
        <w:rPr>
          <w:rFonts w:ascii="Times New Roman" w:hAnsi="Times New Roman" w:cs="Times New Roman"/>
          <w:szCs w:val="20"/>
        </w:rPr>
        <w:t>Nyquist plot mask</w:t>
      </w:r>
      <w:r w:rsidR="00985233" w:rsidRPr="001A793C">
        <w:rPr>
          <w:rFonts w:ascii="Times New Roman" w:hAnsi="Times New Roman" w:cs="Times New Roman"/>
          <w:szCs w:val="20"/>
        </w:rPr>
        <w:t>s</w:t>
      </w:r>
      <w:r w:rsidR="00CE37D9" w:rsidRPr="001A793C">
        <w:rPr>
          <w:rFonts w:ascii="Times New Roman" w:hAnsi="Times New Roman" w:cs="Times New Roman"/>
          <w:szCs w:val="20"/>
        </w:rPr>
        <w:t xml:space="preserve"> the impedance dependence on frequency, </w:t>
      </w:r>
      <w:r w:rsidR="00985233" w:rsidRPr="001A793C">
        <w:rPr>
          <w:rFonts w:ascii="Times New Roman" w:hAnsi="Times New Roman" w:cs="Times New Roman"/>
          <w:szCs w:val="20"/>
        </w:rPr>
        <w:t xml:space="preserve">the </w:t>
      </w:r>
      <w:r w:rsidR="00CE37D9" w:rsidRPr="001A793C">
        <w:rPr>
          <w:rFonts w:ascii="Times New Roman" w:hAnsi="Times New Roman" w:cs="Times New Roman"/>
          <w:szCs w:val="20"/>
        </w:rPr>
        <w:t>Bode plot serves as an alternative</w:t>
      </w:r>
      <w:r w:rsidR="00791476" w:rsidRPr="001A793C">
        <w:rPr>
          <w:rFonts w:ascii="Times New Roman" w:hAnsi="Times New Roman" w:cs="Times New Roman"/>
          <w:szCs w:val="20"/>
        </w:rPr>
        <w:t xml:space="preserve"> approach</w:t>
      </w:r>
      <w:r w:rsidR="00CE37D9" w:rsidRPr="001A793C">
        <w:rPr>
          <w:rFonts w:ascii="Times New Roman" w:hAnsi="Times New Roman" w:cs="Times New Roman"/>
          <w:szCs w:val="20"/>
        </w:rPr>
        <w:t xml:space="preserve"> </w:t>
      </w:r>
      <w:r w:rsidR="00CE37D9" w:rsidRPr="001A793C">
        <w:rPr>
          <w:rFonts w:ascii="Times New Roman" w:hAnsi="Times New Roman" w:cs="Times New Roman"/>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006A3B6E" w:rsidRPr="001A793C">
        <w:rPr>
          <w:rFonts w:ascii="Times New Roman" w:hAnsi="Times New Roman" w:cs="Times New Roman"/>
          <w:szCs w:val="20"/>
        </w:rPr>
        <w:instrText xml:space="preserve"> ADDIN EN.CITE </w:instrText>
      </w:r>
      <w:r w:rsidR="006A3B6E" w:rsidRPr="001A793C">
        <w:rPr>
          <w:rFonts w:ascii="Times New Roman" w:hAnsi="Times New Roman" w:cs="Times New Roman"/>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006A3B6E" w:rsidRPr="001A793C">
        <w:rPr>
          <w:rFonts w:ascii="Times New Roman" w:hAnsi="Times New Roman" w:cs="Times New Roman"/>
          <w:szCs w:val="20"/>
        </w:rPr>
        <w:instrText xml:space="preserve"> ADDIN EN.CITE.DATA </w:instrText>
      </w:r>
      <w:r w:rsidR="006A3B6E" w:rsidRPr="001A793C">
        <w:rPr>
          <w:rFonts w:ascii="Times New Roman" w:hAnsi="Times New Roman" w:cs="Times New Roman"/>
          <w:szCs w:val="20"/>
        </w:rPr>
      </w:r>
      <w:r w:rsidR="006A3B6E" w:rsidRPr="001A793C">
        <w:rPr>
          <w:rFonts w:ascii="Times New Roman" w:hAnsi="Times New Roman" w:cs="Times New Roman"/>
          <w:szCs w:val="20"/>
        </w:rPr>
        <w:fldChar w:fldCharType="end"/>
      </w:r>
      <w:r w:rsidR="00CE37D9" w:rsidRPr="001A793C">
        <w:rPr>
          <w:rFonts w:ascii="Times New Roman" w:hAnsi="Times New Roman" w:cs="Times New Roman"/>
          <w:szCs w:val="20"/>
        </w:rPr>
      </w:r>
      <w:r w:rsidR="00CE37D9" w:rsidRPr="001A793C">
        <w:rPr>
          <w:rFonts w:ascii="Times New Roman" w:hAnsi="Times New Roman" w:cs="Times New Roman"/>
          <w:szCs w:val="20"/>
        </w:rPr>
        <w:fldChar w:fldCharType="separate"/>
      </w:r>
      <w:r w:rsidR="006A3B6E" w:rsidRPr="001A793C">
        <w:rPr>
          <w:rFonts w:ascii="Times New Roman" w:hAnsi="Times New Roman" w:cs="Times New Roman"/>
          <w:szCs w:val="20"/>
        </w:rPr>
        <w:t>[5,</w:t>
      </w:r>
      <w:r w:rsidR="000D6BEA">
        <w:rPr>
          <w:rFonts w:ascii="Times New Roman" w:hAnsi="Times New Roman" w:cs="Times New Roman"/>
          <w:szCs w:val="20"/>
        </w:rPr>
        <w:t xml:space="preserve"> </w:t>
      </w:r>
      <w:r w:rsidR="006A3B6E" w:rsidRPr="001A793C">
        <w:rPr>
          <w:rFonts w:ascii="Times New Roman" w:hAnsi="Times New Roman" w:cs="Times New Roman"/>
          <w:szCs w:val="20"/>
        </w:rPr>
        <w:t>17,</w:t>
      </w:r>
      <w:r w:rsidR="000D6BEA">
        <w:rPr>
          <w:rFonts w:ascii="Times New Roman" w:hAnsi="Times New Roman" w:cs="Times New Roman"/>
          <w:szCs w:val="20"/>
        </w:rPr>
        <w:t xml:space="preserve"> </w:t>
      </w:r>
      <w:r w:rsidR="006A3B6E" w:rsidRPr="001A793C">
        <w:rPr>
          <w:rFonts w:ascii="Times New Roman" w:hAnsi="Times New Roman" w:cs="Times New Roman"/>
          <w:szCs w:val="20"/>
        </w:rPr>
        <w:t>19]</w:t>
      </w:r>
      <w:r w:rsidR="00CE37D9" w:rsidRPr="001A793C">
        <w:rPr>
          <w:rFonts w:ascii="Times New Roman" w:hAnsi="Times New Roman" w:cs="Times New Roman"/>
          <w:szCs w:val="20"/>
        </w:rPr>
        <w:fldChar w:fldCharType="end"/>
      </w:r>
      <w:r w:rsidR="002F21F5" w:rsidRPr="001A793C">
        <w:rPr>
          <w:rFonts w:ascii="Times New Roman" w:hAnsi="Times New Roman" w:cs="Times New Roman"/>
          <w:szCs w:val="20"/>
        </w:rPr>
        <w:t>.</w:t>
      </w:r>
      <w:r w:rsidR="00597662" w:rsidRPr="001A793C">
        <w:rPr>
          <w:rFonts w:ascii="Times New Roman" w:hAnsi="Times New Roman" w:cs="Times New Roman"/>
          <w:szCs w:val="20"/>
        </w:rPr>
        <w:t xml:space="preserve"> </w:t>
      </w:r>
    </w:p>
    <w:p w14:paraId="36CCA137" w14:textId="77777777" w:rsidR="00A12734" w:rsidRPr="001A793C" w:rsidRDefault="00A12734" w:rsidP="00785CA6">
      <w:pPr>
        <w:outlineLvl w:val="0"/>
        <w:rPr>
          <w:rFonts w:ascii="Times New Roman" w:hAnsi="Times New Roman" w:cs="Times New Roman"/>
          <w:szCs w:val="20"/>
        </w:rPr>
      </w:pPr>
    </w:p>
    <w:p w14:paraId="337C0B92" w14:textId="0E21E598" w:rsidR="00970E58" w:rsidRPr="001A793C" w:rsidRDefault="000E2985" w:rsidP="00785CA6">
      <w:pPr>
        <w:outlineLvl w:val="0"/>
        <w:rPr>
          <w:rFonts w:ascii="Times New Roman" w:hAnsi="Times New Roman" w:cs="Times New Roman"/>
          <w:szCs w:val="20"/>
        </w:rPr>
      </w:pPr>
      <w:r w:rsidRPr="001A793C">
        <w:rPr>
          <w:rFonts w:ascii="Times New Roman" w:hAnsi="Times New Roman" w:cs="Times New Roman"/>
          <w:szCs w:val="20"/>
        </w:rPr>
        <w:t xml:space="preserve">This </w:t>
      </w:r>
      <w:r w:rsidR="00970E58" w:rsidRPr="001A793C">
        <w:rPr>
          <w:rFonts w:ascii="Times New Roman" w:hAnsi="Times New Roman" w:cs="Times New Roman"/>
          <w:szCs w:val="20"/>
        </w:rPr>
        <w:t xml:space="preserve">research project </w:t>
      </w:r>
      <w:r w:rsidR="007A1969" w:rsidRPr="001A793C">
        <w:rPr>
          <w:rFonts w:ascii="Times New Roman" w:hAnsi="Times New Roman" w:cs="Times New Roman"/>
          <w:szCs w:val="20"/>
        </w:rPr>
        <w:t>investigates</w:t>
      </w:r>
      <w:r w:rsidR="00970E58" w:rsidRPr="001A793C">
        <w:rPr>
          <w:rFonts w:ascii="Times New Roman" w:hAnsi="Times New Roman" w:cs="Times New Roman"/>
          <w:szCs w:val="20"/>
        </w:rPr>
        <w:t xml:space="preserve"> the electrochemical </w:t>
      </w:r>
      <w:r w:rsidR="00791476" w:rsidRPr="001A793C">
        <w:rPr>
          <w:rFonts w:ascii="Times New Roman" w:hAnsi="Times New Roman" w:cs="Times New Roman"/>
          <w:szCs w:val="20"/>
        </w:rPr>
        <w:t>behavior</w:t>
      </w:r>
      <w:r w:rsidR="00970E58" w:rsidRPr="001A793C">
        <w:rPr>
          <w:rFonts w:ascii="Times New Roman" w:hAnsi="Times New Roman" w:cs="Times New Roman"/>
          <w:szCs w:val="20"/>
        </w:rPr>
        <w:t xml:space="preserve"> of BDB culture with varying concentrations at the fabricated nanogap sensors. </w:t>
      </w:r>
      <w:r w:rsidR="00B05790" w:rsidRPr="001A793C">
        <w:rPr>
          <w:rFonts w:ascii="Times New Roman" w:hAnsi="Times New Roman" w:cs="Times New Roman"/>
          <w:szCs w:val="20"/>
        </w:rPr>
        <w:t xml:space="preserve">Quantitative methods </w:t>
      </w:r>
      <w:r w:rsidR="00791476" w:rsidRPr="001A793C">
        <w:rPr>
          <w:rFonts w:ascii="Times New Roman" w:hAnsi="Times New Roman" w:cs="Times New Roman"/>
          <w:szCs w:val="20"/>
        </w:rPr>
        <w:t>involving</w:t>
      </w:r>
      <w:r w:rsidR="00B05790" w:rsidRPr="001A793C">
        <w:rPr>
          <w:rFonts w:ascii="Times New Roman" w:hAnsi="Times New Roman" w:cs="Times New Roman"/>
          <w:szCs w:val="20"/>
        </w:rPr>
        <w:t xml:space="preserve"> the detection of BDB culture using EIS are presented.</w:t>
      </w:r>
    </w:p>
    <w:p w14:paraId="1DF157C7" w14:textId="77777777" w:rsidR="00785CA6" w:rsidRPr="001A793C" w:rsidRDefault="00785CA6" w:rsidP="003F3701">
      <w:pPr>
        <w:jc w:val="center"/>
        <w:outlineLvl w:val="0"/>
        <w:rPr>
          <w:rFonts w:ascii="Times New Roman" w:hAnsi="Times New Roman" w:cs="Times New Roman"/>
          <w:szCs w:val="20"/>
        </w:rPr>
      </w:pPr>
    </w:p>
    <w:p w14:paraId="4EC12052" w14:textId="77777777" w:rsidR="00785CA6" w:rsidRPr="001A793C" w:rsidRDefault="00DE73D6" w:rsidP="00785CA6">
      <w:pPr>
        <w:jc w:val="center"/>
        <w:outlineLvl w:val="0"/>
        <w:rPr>
          <w:rFonts w:ascii="Times New Roman" w:hAnsi="Times New Roman" w:cs="Times New Roman"/>
          <w:b/>
          <w:szCs w:val="20"/>
        </w:rPr>
      </w:pPr>
      <w:r w:rsidRPr="001A793C">
        <w:rPr>
          <w:rFonts w:ascii="Times New Roman" w:hAnsi="Times New Roman" w:cs="Times New Roman"/>
          <w:b/>
          <w:szCs w:val="20"/>
        </w:rPr>
        <w:t>Materials and Methods</w:t>
      </w:r>
    </w:p>
    <w:p w14:paraId="6201B803" w14:textId="733425CD" w:rsidR="004E5EE2" w:rsidRPr="001A793C" w:rsidRDefault="00E77C4A" w:rsidP="003F3701">
      <w:pPr>
        <w:jc w:val="left"/>
        <w:outlineLvl w:val="0"/>
        <w:rPr>
          <w:rFonts w:ascii="Times New Roman" w:hAnsi="Times New Roman" w:cs="Times New Roman"/>
          <w:b/>
          <w:szCs w:val="20"/>
        </w:rPr>
      </w:pPr>
      <w:r w:rsidRPr="001A793C">
        <w:rPr>
          <w:rFonts w:ascii="Times New Roman" w:hAnsi="Times New Roman" w:cs="Times New Roman"/>
          <w:b/>
        </w:rPr>
        <w:t>Reagents</w:t>
      </w:r>
    </w:p>
    <w:p w14:paraId="76FD3D34" w14:textId="5CD9ED97" w:rsidR="00785CA6" w:rsidRPr="001A793C" w:rsidRDefault="00E77C4A" w:rsidP="00E77C4A">
      <w:pPr>
        <w:outlineLvl w:val="0"/>
        <w:rPr>
          <w:rFonts w:ascii="Times New Roman" w:hAnsi="Times New Roman" w:cs="Times New Roman"/>
          <w:szCs w:val="20"/>
        </w:rPr>
      </w:pPr>
      <w:r w:rsidRPr="001A793C">
        <w:rPr>
          <w:rFonts w:ascii="Times New Roman" w:hAnsi="Times New Roman" w:cs="Times New Roman"/>
          <w:szCs w:val="20"/>
        </w:rPr>
        <w:t>All reagents were used without further purification unless stated otherwise. 2% (3-</w:t>
      </w:r>
      <w:r w:rsidR="00791476" w:rsidRPr="001A793C">
        <w:rPr>
          <w:rFonts w:ascii="Times New Roman" w:hAnsi="Times New Roman" w:cs="Times New Roman"/>
          <w:szCs w:val="20"/>
        </w:rPr>
        <w:t>aminopropyl</w:t>
      </w:r>
      <w:r w:rsidRPr="001A793C">
        <w:rPr>
          <w:rFonts w:ascii="Times New Roman" w:hAnsi="Times New Roman" w:cs="Times New Roman"/>
          <w:szCs w:val="20"/>
        </w:rPr>
        <w:t>)triethoxysilane (APTES), 0.4 M 1-</w:t>
      </w:r>
      <w:r w:rsidR="00791476" w:rsidRPr="001A793C">
        <w:rPr>
          <w:rFonts w:ascii="Times New Roman" w:hAnsi="Times New Roman" w:cs="Times New Roman"/>
          <w:szCs w:val="20"/>
        </w:rPr>
        <w:t>ethyl</w:t>
      </w:r>
      <w:r w:rsidRPr="001A793C">
        <w:rPr>
          <w:rFonts w:ascii="Times New Roman" w:hAnsi="Times New Roman" w:cs="Times New Roman"/>
          <w:szCs w:val="20"/>
        </w:rPr>
        <w:t>-3-(3-dimethylaminopropyl)carbodiimide (EDC)</w:t>
      </w:r>
      <w:r w:rsidR="00791476" w:rsidRPr="001A793C">
        <w:rPr>
          <w:rFonts w:ascii="Times New Roman" w:hAnsi="Times New Roman" w:cs="Times New Roman"/>
          <w:szCs w:val="20"/>
        </w:rPr>
        <w:t>,</w:t>
      </w:r>
      <w:r w:rsidRPr="001A793C">
        <w:rPr>
          <w:rFonts w:ascii="Times New Roman" w:hAnsi="Times New Roman" w:cs="Times New Roman"/>
          <w:szCs w:val="20"/>
        </w:rPr>
        <w:t xml:space="preserve"> and 0.1 M N-</w:t>
      </w:r>
      <w:r w:rsidR="00791476" w:rsidRPr="001A793C">
        <w:rPr>
          <w:rFonts w:ascii="Times New Roman" w:hAnsi="Times New Roman" w:cs="Times New Roman"/>
          <w:szCs w:val="20"/>
        </w:rPr>
        <w:t xml:space="preserve">hydroxysuccinimide </w:t>
      </w:r>
      <w:r w:rsidRPr="001A793C">
        <w:rPr>
          <w:rFonts w:ascii="Times New Roman" w:hAnsi="Times New Roman" w:cs="Times New Roman"/>
          <w:szCs w:val="20"/>
        </w:rPr>
        <w:t xml:space="preserve">(NHS) were purchased from Sigma Aldrich Pty. Ltd., Germany and Japan. 0.1 M </w:t>
      </w:r>
      <w:r w:rsidR="00791476" w:rsidRPr="001A793C">
        <w:rPr>
          <w:rFonts w:ascii="Times New Roman" w:hAnsi="Times New Roman" w:cs="Times New Roman"/>
          <w:szCs w:val="20"/>
        </w:rPr>
        <w:t xml:space="preserve">sodium carbonate bicarbonate </w:t>
      </w:r>
      <w:r w:rsidRPr="001A793C">
        <w:rPr>
          <w:rFonts w:ascii="Times New Roman" w:hAnsi="Times New Roman" w:cs="Times New Roman"/>
          <w:szCs w:val="20"/>
        </w:rPr>
        <w:t>(carbonate buffer) was purchased from Merck &amp; Co., Inc., Germany. 0.01 mg/</w:t>
      </w:r>
      <w:r w:rsidR="00791476" w:rsidRPr="001A793C">
        <w:rPr>
          <w:rFonts w:ascii="Times New Roman" w:hAnsi="Times New Roman" w:cs="Times New Roman"/>
          <w:szCs w:val="20"/>
        </w:rPr>
        <w:t xml:space="preserve">mL antibody blood disease bacterium </w:t>
      </w:r>
      <w:r w:rsidRPr="001A793C">
        <w:rPr>
          <w:rFonts w:ascii="Times New Roman" w:hAnsi="Times New Roman" w:cs="Times New Roman"/>
          <w:szCs w:val="20"/>
        </w:rPr>
        <w:t xml:space="preserve">(Ab BDB) was produced at </w:t>
      </w:r>
      <w:r w:rsidR="00C855C1" w:rsidRPr="001A793C">
        <w:rPr>
          <w:rFonts w:ascii="Times New Roman" w:hAnsi="Times New Roman" w:cs="Times New Roman"/>
          <w:szCs w:val="20"/>
        </w:rPr>
        <w:t xml:space="preserve">the </w:t>
      </w:r>
      <w:r w:rsidRPr="001A793C">
        <w:rPr>
          <w:rFonts w:ascii="Times New Roman" w:hAnsi="Times New Roman" w:cs="Times New Roman"/>
          <w:szCs w:val="20"/>
        </w:rPr>
        <w:t>Animal House, MARDI, Malaysia.</w:t>
      </w:r>
      <w:r w:rsidR="00696114" w:rsidRPr="001A793C">
        <w:rPr>
          <w:rFonts w:ascii="Times New Roman" w:hAnsi="Times New Roman" w:cs="Times New Roman"/>
          <w:szCs w:val="20"/>
        </w:rPr>
        <w:t xml:space="preserve"> </w:t>
      </w:r>
      <w:r w:rsidRPr="001A793C">
        <w:rPr>
          <w:rFonts w:ascii="Times New Roman" w:hAnsi="Times New Roman" w:cs="Times New Roman"/>
          <w:szCs w:val="20"/>
        </w:rPr>
        <w:t xml:space="preserve">Phosphate buffered saline (PBS) solution (pH 7.0, 0.01 M) </w:t>
      </w:r>
      <w:r w:rsidR="00C855C1" w:rsidRPr="001A793C">
        <w:rPr>
          <w:rFonts w:ascii="Times New Roman" w:hAnsi="Times New Roman" w:cs="Times New Roman"/>
          <w:szCs w:val="20"/>
        </w:rPr>
        <w:t xml:space="preserve">was </w:t>
      </w:r>
      <w:r w:rsidRPr="001A793C">
        <w:rPr>
          <w:rFonts w:ascii="Times New Roman" w:hAnsi="Times New Roman" w:cs="Times New Roman"/>
          <w:szCs w:val="20"/>
        </w:rPr>
        <w:t xml:space="preserve">prepared by dissolving a </w:t>
      </w:r>
      <w:r w:rsidR="007A1969" w:rsidRPr="001A793C">
        <w:rPr>
          <w:rFonts w:ascii="Times New Roman" w:hAnsi="Times New Roman" w:cs="Times New Roman"/>
          <w:szCs w:val="20"/>
        </w:rPr>
        <w:t>PBS tablet</w:t>
      </w:r>
      <w:r w:rsidRPr="001A793C">
        <w:rPr>
          <w:rFonts w:ascii="Times New Roman" w:hAnsi="Times New Roman" w:cs="Times New Roman"/>
          <w:szCs w:val="20"/>
        </w:rPr>
        <w:t xml:space="preserve"> in 200 mL of deionized water. All solutions were prepared in deionized water from a Sartorius Arium ® Pro </w:t>
      </w:r>
      <w:r w:rsidR="00C855C1" w:rsidRPr="001A793C">
        <w:rPr>
          <w:rFonts w:ascii="Times New Roman" w:hAnsi="Times New Roman" w:cs="Times New Roman"/>
          <w:szCs w:val="20"/>
        </w:rPr>
        <w:t xml:space="preserve">water purification system </w:t>
      </w:r>
      <w:r w:rsidRPr="001A793C">
        <w:rPr>
          <w:rFonts w:ascii="Times New Roman" w:hAnsi="Times New Roman" w:cs="Times New Roman"/>
          <w:szCs w:val="20"/>
        </w:rPr>
        <w:t>(Sartorius, Germany).</w:t>
      </w:r>
    </w:p>
    <w:p w14:paraId="3A7E5A26" w14:textId="77777777" w:rsidR="00E77C4A" w:rsidRPr="001A793C" w:rsidRDefault="00E77C4A" w:rsidP="00E77C4A">
      <w:pPr>
        <w:outlineLvl w:val="0"/>
        <w:rPr>
          <w:rFonts w:ascii="Times New Roman" w:hAnsi="Times New Roman" w:cs="Times New Roman"/>
          <w:szCs w:val="20"/>
        </w:rPr>
      </w:pPr>
    </w:p>
    <w:p w14:paraId="1BC8F56B" w14:textId="2BE5EAAB" w:rsidR="00E75319" w:rsidRPr="001A793C" w:rsidRDefault="00E75319" w:rsidP="00E75319">
      <w:pPr>
        <w:outlineLvl w:val="0"/>
        <w:rPr>
          <w:rFonts w:ascii="Times New Roman" w:hAnsi="Times New Roman" w:cs="Times New Roman"/>
          <w:b/>
          <w:szCs w:val="20"/>
        </w:rPr>
      </w:pPr>
      <w:r w:rsidRPr="001A793C">
        <w:rPr>
          <w:rFonts w:ascii="Times New Roman" w:hAnsi="Times New Roman" w:cs="Times New Roman"/>
          <w:b/>
          <w:szCs w:val="20"/>
        </w:rPr>
        <w:t xml:space="preserve">Fabrication </w:t>
      </w:r>
      <w:r w:rsidR="000D6BEA" w:rsidRPr="001A793C">
        <w:rPr>
          <w:rFonts w:ascii="Times New Roman" w:hAnsi="Times New Roman" w:cs="Times New Roman"/>
          <w:b/>
          <w:szCs w:val="20"/>
        </w:rPr>
        <w:t>of nanogap sensors</w:t>
      </w:r>
    </w:p>
    <w:p w14:paraId="077BC9F0" w14:textId="2E685C57" w:rsidR="00E75319" w:rsidRPr="001A793C" w:rsidRDefault="00E75319" w:rsidP="00E75319">
      <w:pPr>
        <w:outlineLvl w:val="0"/>
        <w:rPr>
          <w:rFonts w:ascii="Times New Roman" w:hAnsi="Times New Roman" w:cs="Times New Roman"/>
          <w:szCs w:val="20"/>
        </w:rPr>
      </w:pPr>
      <w:r w:rsidRPr="001A793C">
        <w:rPr>
          <w:rFonts w:ascii="Times New Roman" w:hAnsi="Times New Roman" w:cs="Times New Roman"/>
          <w:szCs w:val="20"/>
        </w:rPr>
        <w:t>The nanogap sensors used in this study</w:t>
      </w:r>
      <w:r w:rsidR="008C15C2" w:rsidRPr="001A793C">
        <w:rPr>
          <w:rFonts w:ascii="Times New Roman" w:hAnsi="Times New Roman" w:cs="Times New Roman"/>
          <w:szCs w:val="20"/>
        </w:rPr>
        <w:t>,</w:t>
      </w:r>
      <w:r w:rsidRPr="001A793C">
        <w:rPr>
          <w:rFonts w:ascii="Times New Roman" w:hAnsi="Times New Roman" w:cs="Times New Roman"/>
          <w:szCs w:val="20"/>
        </w:rPr>
        <w:t xml:space="preserve"> as depicted in Fig</w:t>
      </w:r>
      <w:r w:rsidR="00336296" w:rsidRPr="001A793C">
        <w:rPr>
          <w:rFonts w:ascii="Times New Roman" w:hAnsi="Times New Roman" w:cs="Times New Roman"/>
          <w:szCs w:val="20"/>
        </w:rPr>
        <w:t>ure</w:t>
      </w:r>
      <w:r w:rsidRPr="001A793C">
        <w:rPr>
          <w:rFonts w:ascii="Times New Roman" w:hAnsi="Times New Roman" w:cs="Times New Roman"/>
          <w:szCs w:val="20"/>
        </w:rPr>
        <w:t xml:space="preserve"> </w:t>
      </w:r>
      <w:r w:rsidR="007B5FF9" w:rsidRPr="001A793C">
        <w:rPr>
          <w:rFonts w:ascii="Times New Roman" w:hAnsi="Times New Roman" w:cs="Times New Roman"/>
          <w:szCs w:val="20"/>
        </w:rPr>
        <w:t>1</w:t>
      </w:r>
      <w:r w:rsidR="002A636A" w:rsidRPr="001A793C">
        <w:rPr>
          <w:rFonts w:ascii="Times New Roman" w:hAnsi="Times New Roman" w:cs="Times New Roman"/>
          <w:szCs w:val="20"/>
        </w:rPr>
        <w:t>(a)</w:t>
      </w:r>
      <w:r w:rsidR="008C15C2" w:rsidRPr="001A793C">
        <w:rPr>
          <w:rFonts w:ascii="Times New Roman" w:hAnsi="Times New Roman" w:cs="Times New Roman"/>
          <w:szCs w:val="20"/>
        </w:rPr>
        <w:t>,</w:t>
      </w:r>
      <w:r w:rsidR="002A636A" w:rsidRPr="001A793C">
        <w:rPr>
          <w:rFonts w:ascii="Times New Roman" w:hAnsi="Times New Roman" w:cs="Times New Roman"/>
          <w:szCs w:val="20"/>
        </w:rPr>
        <w:t xml:space="preserve"> </w:t>
      </w:r>
      <w:r w:rsidRPr="001A793C">
        <w:rPr>
          <w:rFonts w:ascii="Times New Roman" w:hAnsi="Times New Roman" w:cs="Times New Roman"/>
          <w:szCs w:val="20"/>
        </w:rPr>
        <w:t xml:space="preserve">were fabricated at </w:t>
      </w:r>
      <w:r w:rsidR="00985233" w:rsidRPr="001A793C">
        <w:rPr>
          <w:rFonts w:ascii="Times New Roman" w:hAnsi="Times New Roman" w:cs="Times New Roman"/>
          <w:szCs w:val="20"/>
        </w:rPr>
        <w:t xml:space="preserve">the </w:t>
      </w:r>
      <w:r w:rsidRPr="001A793C">
        <w:rPr>
          <w:rFonts w:ascii="Times New Roman" w:hAnsi="Times New Roman" w:cs="Times New Roman"/>
          <w:szCs w:val="20"/>
        </w:rPr>
        <w:t xml:space="preserve">Department of Mechanical Engineering and Institute of Nanotechnology, Southern Taiwan University of Science and Technology, Tainan, Taiwan. </w:t>
      </w:r>
      <w:r w:rsidR="00C502D7" w:rsidRPr="001A793C">
        <w:rPr>
          <w:rFonts w:ascii="Times New Roman" w:hAnsi="Times New Roman" w:cs="Times New Roman"/>
          <w:szCs w:val="20"/>
        </w:rPr>
        <w:t xml:space="preserve">The substrate used in the fabrication was </w:t>
      </w:r>
      <w:r w:rsidR="008C15C2" w:rsidRPr="001A793C">
        <w:rPr>
          <w:rFonts w:ascii="Times New Roman" w:hAnsi="Times New Roman" w:cs="Times New Roman"/>
          <w:szCs w:val="20"/>
        </w:rPr>
        <w:t xml:space="preserve">a </w:t>
      </w:r>
      <w:r w:rsidR="00C502D7" w:rsidRPr="001A793C">
        <w:rPr>
          <w:rFonts w:ascii="Times New Roman" w:hAnsi="Times New Roman" w:cs="Times New Roman"/>
          <w:szCs w:val="20"/>
        </w:rPr>
        <w:t xml:space="preserve">6-inch </w:t>
      </w:r>
      <w:r w:rsidR="00C855C1" w:rsidRPr="001A793C">
        <w:rPr>
          <w:rFonts w:ascii="Times New Roman" w:hAnsi="Times New Roman" w:cs="Times New Roman"/>
          <w:szCs w:val="20"/>
        </w:rPr>
        <w:t>p</w:t>
      </w:r>
      <w:r w:rsidR="00C502D7" w:rsidRPr="001A793C">
        <w:rPr>
          <w:rFonts w:ascii="Times New Roman" w:hAnsi="Times New Roman" w:cs="Times New Roman"/>
          <w:szCs w:val="20"/>
        </w:rPr>
        <w:t xml:space="preserve">-type </w:t>
      </w:r>
      <w:r w:rsidR="00C514FE" w:rsidRPr="001A793C">
        <w:rPr>
          <w:rFonts w:ascii="Times New Roman" w:hAnsi="Times New Roman" w:cs="Times New Roman"/>
          <w:szCs w:val="20"/>
        </w:rPr>
        <w:t>silicon-on-insulator (</w:t>
      </w:r>
      <w:r w:rsidR="00C502D7" w:rsidRPr="001A793C">
        <w:rPr>
          <w:rFonts w:ascii="Times New Roman" w:hAnsi="Times New Roman" w:cs="Times New Roman"/>
          <w:szCs w:val="20"/>
        </w:rPr>
        <w:t>SOI</w:t>
      </w:r>
      <w:r w:rsidR="00C514FE" w:rsidRPr="001A793C">
        <w:rPr>
          <w:rFonts w:ascii="Times New Roman" w:hAnsi="Times New Roman" w:cs="Times New Roman"/>
          <w:szCs w:val="20"/>
        </w:rPr>
        <w:t>)</w:t>
      </w:r>
      <w:r w:rsidR="00C502D7" w:rsidRPr="001A793C">
        <w:rPr>
          <w:rFonts w:ascii="Times New Roman" w:hAnsi="Times New Roman" w:cs="Times New Roman"/>
          <w:szCs w:val="20"/>
        </w:rPr>
        <w:t xml:space="preserve"> wafer with 190 nm thickness Si layer supported on 350 nm thickness buried oxide layer. The SOI wafer was selected to reduce the device parasitic element </w:t>
      </w:r>
      <w:r w:rsidR="00C855C1" w:rsidRPr="001A793C">
        <w:rPr>
          <w:rFonts w:ascii="Times New Roman" w:hAnsi="Times New Roman" w:cs="Times New Roman"/>
          <w:szCs w:val="20"/>
        </w:rPr>
        <w:t>and</w:t>
      </w:r>
      <w:r w:rsidR="00C502D7" w:rsidRPr="001A793C">
        <w:rPr>
          <w:rFonts w:ascii="Times New Roman" w:hAnsi="Times New Roman" w:cs="Times New Roman"/>
          <w:szCs w:val="20"/>
        </w:rPr>
        <w:t xml:space="preserve"> improve the final performance with higher sensitivity </w:t>
      </w:r>
      <w:r w:rsidR="00D3506C"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&lt;EndNote&gt;&lt;Cite&gt;&lt;Author&gt;Usenko&lt;/Author&gt;&lt;Year&gt;1999&lt;/Year&gt;&lt;RecNum&gt;875&lt;/RecNum&gt;&lt;DisplayText&gt;[20]&lt;/DisplayText&gt;&lt;record&gt;&lt;rec-number&gt;875&lt;/rec-number&gt;&lt;foreign-keys&gt;&lt;key app="EN" db-id="dw9t99dtnd2wxne20ptp9p5na0ptr0vpvdfv" timestamp="1588120638"&gt;875&lt;/key&gt;&lt;/foreign-keys&gt;&lt;ref-type name="Journal Article"&gt;17&lt;/ref-type&gt;&lt;contributors&gt;&lt;authors&gt;&lt;author&gt;Usenko, A Y&lt;/author&gt;&lt;author&gt;Carr, W N&lt;/author&gt;&lt;/authors&gt;&lt;/contributors&gt;&lt;titles&gt;&lt;title&gt;Silicon-on-insulator technology for microelectromechanical applications&lt;/title&gt;&lt;secondary-title&gt;Semiconductor Physics Quantum Electronics and Optoelectronics&lt;/secondary-title&gt;&lt;/titles&gt;&lt;periodical&gt;&lt;full-title&gt;Semiconductor Physics Quantum Electronics and Optoelectronics&lt;/full-title&gt;&lt;/periodical&gt;&lt;pages&gt;93-97&lt;/pages&gt;&lt;volume&gt;1&lt;/volume&gt;&lt;number&gt;1&lt;/number&gt;&lt;dates&gt;&lt;year&gt;1999&lt;/year&gt;&lt;/dates&gt;&lt;isbn&gt;1560-8034&lt;/isbn&gt;&lt;urls&gt;&lt;/urls&gt;&lt;/record&gt;&lt;/Cite&gt;&lt;/EndNote&gt;</w:instrText>
      </w:r>
      <w:r w:rsidR="00D3506C" w:rsidRPr="001A793C">
        <w:rPr>
          <w:rFonts w:ascii="Times New Roman" w:hAnsi="Times New Roman" w:cs="Times New Roman"/>
          <w:szCs w:val="20"/>
        </w:rPr>
        <w:fldChar w:fldCharType="separate"/>
      </w:r>
      <w:r w:rsidR="006A3B6E" w:rsidRPr="001A793C">
        <w:rPr>
          <w:rFonts w:ascii="Times New Roman" w:hAnsi="Times New Roman" w:cs="Times New Roman"/>
          <w:szCs w:val="20"/>
        </w:rPr>
        <w:t>[20]</w:t>
      </w:r>
      <w:r w:rsidR="00D3506C" w:rsidRPr="001A793C">
        <w:rPr>
          <w:rFonts w:ascii="Times New Roman" w:hAnsi="Times New Roman" w:cs="Times New Roman"/>
          <w:szCs w:val="20"/>
        </w:rPr>
        <w:fldChar w:fldCharType="end"/>
      </w:r>
      <w:r w:rsidR="00C502D7" w:rsidRPr="001A793C">
        <w:rPr>
          <w:rFonts w:ascii="Times New Roman" w:hAnsi="Times New Roman" w:cs="Times New Roman"/>
          <w:szCs w:val="20"/>
        </w:rPr>
        <w:t xml:space="preserve">. </w:t>
      </w:r>
      <w:r w:rsidRPr="001A793C">
        <w:rPr>
          <w:rFonts w:ascii="Times New Roman" w:hAnsi="Times New Roman" w:cs="Times New Roman"/>
          <w:szCs w:val="20"/>
        </w:rPr>
        <w:t xml:space="preserve">The </w:t>
      </w:r>
      <w:r w:rsidR="00735EA0" w:rsidRPr="001A793C">
        <w:rPr>
          <w:rFonts w:ascii="Times New Roman" w:hAnsi="Times New Roman" w:cs="Times New Roman"/>
          <w:szCs w:val="20"/>
        </w:rPr>
        <w:t>70</w:t>
      </w:r>
      <w:r w:rsidR="000E2985" w:rsidRPr="001A793C">
        <w:rPr>
          <w:rFonts w:ascii="Times New Roman" w:hAnsi="Times New Roman" w:cs="Times New Roman"/>
          <w:szCs w:val="20"/>
        </w:rPr>
        <w:t xml:space="preserve"> </w:t>
      </w:r>
      <w:r w:rsidRPr="001A793C">
        <w:rPr>
          <w:rFonts w:ascii="Times New Roman" w:hAnsi="Times New Roman" w:cs="Times New Roman"/>
          <w:szCs w:val="20"/>
        </w:rPr>
        <w:t>nm gap sensors with gold electrodes were fabricated via photolithography, Cr and Au deposition</w:t>
      </w:r>
      <w:r w:rsidR="00000A23" w:rsidRPr="001A793C">
        <w:rPr>
          <w:rFonts w:ascii="Times New Roman" w:hAnsi="Times New Roman" w:cs="Times New Roman"/>
          <w:szCs w:val="20"/>
        </w:rPr>
        <w:t>,</w:t>
      </w:r>
      <w:r w:rsidR="00C502D7" w:rsidRPr="001A793C">
        <w:rPr>
          <w:rFonts w:ascii="Times New Roman" w:hAnsi="Times New Roman" w:cs="Times New Roman"/>
          <w:szCs w:val="20"/>
        </w:rPr>
        <w:t xml:space="preserve"> and</w:t>
      </w:r>
      <w:r w:rsidRPr="001A793C">
        <w:rPr>
          <w:rFonts w:ascii="Times New Roman" w:hAnsi="Times New Roman" w:cs="Times New Roman"/>
          <w:szCs w:val="20"/>
        </w:rPr>
        <w:t xml:space="preserve"> Si etching. The </w:t>
      </w:r>
      <w:r w:rsidR="00000A23" w:rsidRPr="001A793C">
        <w:rPr>
          <w:rFonts w:ascii="Times New Roman" w:hAnsi="Times New Roman" w:cs="Times New Roman"/>
          <w:szCs w:val="20"/>
        </w:rPr>
        <w:t>depth-</w:t>
      </w:r>
      <w:r w:rsidRPr="001A793C">
        <w:rPr>
          <w:rFonts w:ascii="Times New Roman" w:hAnsi="Times New Roman" w:cs="Times New Roman"/>
          <w:szCs w:val="20"/>
        </w:rPr>
        <w:t>to</w:t>
      </w:r>
      <w:r w:rsidR="00000A23" w:rsidRPr="001A793C">
        <w:rPr>
          <w:rFonts w:ascii="Times New Roman" w:hAnsi="Times New Roman" w:cs="Times New Roman"/>
          <w:szCs w:val="20"/>
        </w:rPr>
        <w:t>-</w:t>
      </w:r>
      <w:r w:rsidRPr="001A793C">
        <w:rPr>
          <w:rFonts w:ascii="Times New Roman" w:hAnsi="Times New Roman" w:cs="Times New Roman"/>
          <w:szCs w:val="20"/>
        </w:rPr>
        <w:t xml:space="preserve">width ratio of </w:t>
      </w:r>
      <w:r w:rsidR="00985233" w:rsidRPr="001A793C">
        <w:rPr>
          <w:rFonts w:ascii="Times New Roman" w:hAnsi="Times New Roman" w:cs="Times New Roman"/>
          <w:szCs w:val="20"/>
        </w:rPr>
        <w:t xml:space="preserve">the </w:t>
      </w:r>
      <w:r w:rsidRPr="001A793C">
        <w:rPr>
          <w:rFonts w:ascii="Times New Roman" w:hAnsi="Times New Roman" w:cs="Times New Roman"/>
          <w:szCs w:val="20"/>
        </w:rPr>
        <w:t xml:space="preserve">etching </w:t>
      </w:r>
      <w:r w:rsidR="00C514FE" w:rsidRPr="001A793C">
        <w:rPr>
          <w:rFonts w:ascii="Times New Roman" w:hAnsi="Times New Roman" w:cs="Times New Roman"/>
          <w:szCs w:val="20"/>
        </w:rPr>
        <w:t>was</w:t>
      </w:r>
      <w:r w:rsidRPr="001A793C">
        <w:rPr>
          <w:rFonts w:ascii="Times New Roman" w:hAnsi="Times New Roman" w:cs="Times New Roman"/>
          <w:szCs w:val="20"/>
        </w:rPr>
        <w:t xml:space="preserve"> set to 1:2 (gap:</w:t>
      </w:r>
      <w:r w:rsidR="000D6BEA">
        <w:rPr>
          <w:rFonts w:ascii="Times New Roman" w:hAnsi="Times New Roman" w:cs="Times New Roman"/>
          <w:szCs w:val="20"/>
        </w:rPr>
        <w:t xml:space="preserve"> </w:t>
      </w:r>
      <w:r w:rsidRPr="001A793C">
        <w:rPr>
          <w:rFonts w:ascii="Times New Roman" w:hAnsi="Times New Roman" w:cs="Times New Roman"/>
          <w:szCs w:val="20"/>
        </w:rPr>
        <w:t xml:space="preserve">thickness). </w:t>
      </w:r>
      <w:r w:rsidR="008937F3" w:rsidRPr="001A793C">
        <w:rPr>
          <w:rFonts w:ascii="Times New Roman" w:hAnsi="Times New Roman" w:cs="Times New Roman"/>
          <w:szCs w:val="20"/>
        </w:rPr>
        <w:t xml:space="preserve">The </w:t>
      </w:r>
      <w:r w:rsidRPr="001A793C">
        <w:rPr>
          <w:rFonts w:ascii="Times New Roman" w:hAnsi="Times New Roman" w:cs="Times New Roman"/>
          <w:szCs w:val="20"/>
        </w:rPr>
        <w:t xml:space="preserve">fabricated nanogap sensors were </w:t>
      </w:r>
      <w:r w:rsidR="008937F3" w:rsidRPr="001A793C">
        <w:rPr>
          <w:rFonts w:ascii="Times New Roman" w:hAnsi="Times New Roman" w:cs="Times New Roman"/>
          <w:szCs w:val="20"/>
        </w:rPr>
        <w:t xml:space="preserve">randomly </w:t>
      </w:r>
      <w:r w:rsidRPr="001A793C">
        <w:rPr>
          <w:rFonts w:ascii="Times New Roman" w:hAnsi="Times New Roman" w:cs="Times New Roman"/>
          <w:szCs w:val="20"/>
        </w:rPr>
        <w:t>sampled and measured the EIS values using a</w:t>
      </w:r>
      <w:r w:rsidR="00C83B8D" w:rsidRPr="001A793C">
        <w:rPr>
          <w:rFonts w:ascii="Times New Roman" w:hAnsi="Times New Roman" w:cs="Times New Roman"/>
          <w:szCs w:val="20"/>
        </w:rPr>
        <w:t xml:space="preserve"> Precision </w:t>
      </w:r>
      <w:r w:rsidRPr="001A793C">
        <w:rPr>
          <w:rFonts w:ascii="Times New Roman" w:hAnsi="Times New Roman" w:cs="Times New Roman"/>
          <w:szCs w:val="20"/>
        </w:rPr>
        <w:t>Impedance Analyzer WK 6500B</w:t>
      </w:r>
      <w:r w:rsidR="00706615" w:rsidRPr="001A793C">
        <w:rPr>
          <w:rFonts w:ascii="Times New Roman" w:hAnsi="Times New Roman" w:cs="Times New Roman"/>
          <w:szCs w:val="20"/>
        </w:rPr>
        <w:t xml:space="preserve"> (Wa</w:t>
      </w:r>
      <w:r w:rsidR="00C83B8D" w:rsidRPr="001A793C">
        <w:rPr>
          <w:rFonts w:ascii="Times New Roman" w:hAnsi="Times New Roman" w:cs="Times New Roman"/>
          <w:szCs w:val="20"/>
        </w:rPr>
        <w:t>yn</w:t>
      </w:r>
      <w:r w:rsidR="00706615" w:rsidRPr="001A793C">
        <w:rPr>
          <w:rFonts w:ascii="Times New Roman" w:hAnsi="Times New Roman" w:cs="Times New Roman"/>
          <w:szCs w:val="20"/>
        </w:rPr>
        <w:t>e Kerr</w:t>
      </w:r>
      <w:r w:rsidR="00C83B8D" w:rsidRPr="001A793C">
        <w:rPr>
          <w:rFonts w:ascii="Times New Roman" w:hAnsi="Times New Roman" w:cs="Times New Roman"/>
          <w:szCs w:val="20"/>
        </w:rPr>
        <w:t xml:space="preserve"> Electronics, UK</w:t>
      </w:r>
      <w:r w:rsidR="00706615" w:rsidRPr="001A793C">
        <w:rPr>
          <w:rFonts w:ascii="Times New Roman" w:hAnsi="Times New Roman" w:cs="Times New Roman"/>
          <w:szCs w:val="20"/>
        </w:rPr>
        <w:t>)</w:t>
      </w:r>
      <w:r w:rsidR="00C83B8D" w:rsidRPr="001A793C">
        <w:rPr>
          <w:rFonts w:ascii="Times New Roman" w:hAnsi="Times New Roman" w:cs="Times New Roman"/>
          <w:szCs w:val="20"/>
        </w:rPr>
        <w:t xml:space="preserve"> </w:t>
      </w:r>
      <w:r w:rsidR="00C502D7" w:rsidRPr="001A793C">
        <w:rPr>
          <w:rFonts w:ascii="Times New Roman" w:hAnsi="Times New Roman" w:cs="Times New Roman"/>
          <w:szCs w:val="20"/>
        </w:rPr>
        <w:t xml:space="preserve">for failure testing (electrical characterization to study the potential and stability of </w:t>
      </w:r>
      <w:r w:rsidR="00000A23" w:rsidRPr="001A793C">
        <w:rPr>
          <w:rFonts w:ascii="Times New Roman" w:hAnsi="Times New Roman" w:cs="Times New Roman"/>
          <w:szCs w:val="20"/>
        </w:rPr>
        <w:t xml:space="preserve">the </w:t>
      </w:r>
      <w:r w:rsidR="00C502D7" w:rsidRPr="001A793C">
        <w:rPr>
          <w:rFonts w:ascii="Times New Roman" w:hAnsi="Times New Roman" w:cs="Times New Roman"/>
          <w:szCs w:val="20"/>
        </w:rPr>
        <w:t>fabricated nanogap</w:t>
      </w:r>
      <w:r w:rsidR="00000A23" w:rsidRPr="001A793C">
        <w:rPr>
          <w:rFonts w:ascii="Times New Roman" w:hAnsi="Times New Roman" w:cs="Times New Roman"/>
          <w:szCs w:val="20"/>
        </w:rPr>
        <w:t xml:space="preserve"> sensors</w:t>
      </w:r>
      <w:r w:rsidR="00C502D7" w:rsidRPr="001A793C">
        <w:rPr>
          <w:rFonts w:ascii="Times New Roman" w:hAnsi="Times New Roman" w:cs="Times New Roman"/>
          <w:szCs w:val="20"/>
        </w:rPr>
        <w:t>).</w:t>
      </w:r>
      <w:r w:rsidRPr="001A793C">
        <w:rPr>
          <w:rFonts w:ascii="Times New Roman" w:hAnsi="Times New Roman" w:cs="Times New Roman"/>
          <w:szCs w:val="20"/>
        </w:rPr>
        <w:t xml:space="preserve"> </w:t>
      </w:r>
    </w:p>
    <w:p w14:paraId="277EEA1F" w14:textId="77777777" w:rsidR="00696114" w:rsidRPr="001A793C" w:rsidRDefault="00696114" w:rsidP="00E75319">
      <w:pPr>
        <w:outlineLvl w:val="0"/>
        <w:rPr>
          <w:rFonts w:ascii="Times New Roman" w:hAnsi="Times New Roman" w:cs="Times New Roman"/>
          <w:szCs w:val="20"/>
        </w:rPr>
      </w:pPr>
    </w:p>
    <w:p w14:paraId="32FEBB47" w14:textId="3AD7A005" w:rsidR="00E75319" w:rsidRPr="001A793C" w:rsidRDefault="00706615" w:rsidP="00E75319">
      <w:pPr>
        <w:outlineLvl w:val="0"/>
        <w:rPr>
          <w:rFonts w:ascii="Times New Roman" w:hAnsi="Times New Roman" w:cs="Times New Roman"/>
          <w:szCs w:val="20"/>
        </w:rPr>
      </w:pPr>
      <w:r w:rsidRPr="001A793C">
        <w:rPr>
          <w:rFonts w:ascii="Times New Roman" w:hAnsi="Times New Roman" w:cs="Times New Roman"/>
          <w:szCs w:val="20"/>
        </w:rPr>
        <w:t xml:space="preserve">Prior </w:t>
      </w:r>
      <w:r w:rsidR="00985233" w:rsidRPr="001A793C">
        <w:rPr>
          <w:rFonts w:ascii="Times New Roman" w:hAnsi="Times New Roman" w:cs="Times New Roman"/>
          <w:szCs w:val="20"/>
        </w:rPr>
        <w:t xml:space="preserve">to </w:t>
      </w:r>
      <w:r w:rsidRPr="001A793C">
        <w:rPr>
          <w:rFonts w:ascii="Times New Roman" w:hAnsi="Times New Roman" w:cs="Times New Roman"/>
          <w:szCs w:val="20"/>
        </w:rPr>
        <w:t>detection procedure</w:t>
      </w:r>
      <w:r w:rsidR="00000A23" w:rsidRPr="001A793C">
        <w:rPr>
          <w:rFonts w:ascii="Times New Roman" w:hAnsi="Times New Roman" w:cs="Times New Roman"/>
          <w:szCs w:val="20"/>
        </w:rPr>
        <w:t>s</w:t>
      </w:r>
      <w:r w:rsidRPr="001A793C">
        <w:rPr>
          <w:rFonts w:ascii="Times New Roman" w:hAnsi="Times New Roman" w:cs="Times New Roman"/>
          <w:szCs w:val="20"/>
        </w:rPr>
        <w:t>, t</w:t>
      </w:r>
      <w:r w:rsidR="00E75319" w:rsidRPr="001A793C">
        <w:rPr>
          <w:rFonts w:ascii="Times New Roman" w:hAnsi="Times New Roman" w:cs="Times New Roman"/>
          <w:szCs w:val="20"/>
        </w:rPr>
        <w:t>he nanogap sensors were plasma-cleaned with Plasma Cleaner PDC-32G-2 (Harrick Plasma, USA) and dried in air</w:t>
      </w:r>
      <w:r w:rsidRPr="001A793C">
        <w:rPr>
          <w:rFonts w:ascii="Times New Roman" w:hAnsi="Times New Roman" w:cs="Times New Roman"/>
          <w:szCs w:val="20"/>
        </w:rPr>
        <w:t xml:space="preserve"> to remove any unwanted contamination and particles on the sensing surface area</w:t>
      </w:r>
      <w:r w:rsidR="00E75319" w:rsidRPr="001A793C">
        <w:rPr>
          <w:rFonts w:ascii="Times New Roman" w:hAnsi="Times New Roman" w:cs="Times New Roman"/>
          <w:szCs w:val="20"/>
        </w:rPr>
        <w:t xml:space="preserve">. All experiments were conducted at room temperature (20 </w:t>
      </w:r>
      <w:r w:rsidR="00E75319" w:rsidRPr="001A793C">
        <w:rPr>
          <w:rFonts w:ascii="Times New Roman" w:hAnsi="Times New Roman" w:cs="Times New Roman"/>
          <w:szCs w:val="20"/>
        </w:rPr>
        <w:sym w:font="Symbol" w:char="F0B0"/>
      </w:r>
      <w:r w:rsidR="00E75319" w:rsidRPr="001A793C">
        <w:rPr>
          <w:rFonts w:ascii="Times New Roman" w:hAnsi="Times New Roman" w:cs="Times New Roman"/>
          <w:szCs w:val="20"/>
        </w:rPr>
        <w:t>C).</w:t>
      </w:r>
    </w:p>
    <w:p w14:paraId="70C010DA" w14:textId="77777777" w:rsidR="00153CE9" w:rsidRPr="001A793C" w:rsidRDefault="00153CE9" w:rsidP="00E75319">
      <w:pPr>
        <w:outlineLvl w:val="0"/>
        <w:rPr>
          <w:rFonts w:ascii="Times New Roman" w:hAnsi="Times New Roman" w:cs="Times New Roman"/>
          <w:szCs w:val="20"/>
        </w:rPr>
      </w:pPr>
    </w:p>
    <w:p w14:paraId="0DF51868" w14:textId="6BD9F129" w:rsidR="00E75319" w:rsidRPr="001A793C" w:rsidRDefault="00E75319" w:rsidP="00E75319">
      <w:pPr>
        <w:outlineLvl w:val="0"/>
        <w:rPr>
          <w:rFonts w:ascii="Times New Roman" w:hAnsi="Times New Roman" w:cs="Times New Roman"/>
          <w:b/>
          <w:szCs w:val="20"/>
        </w:rPr>
      </w:pPr>
      <w:r w:rsidRPr="001A793C">
        <w:rPr>
          <w:rFonts w:ascii="Times New Roman" w:hAnsi="Times New Roman" w:cs="Times New Roman"/>
          <w:b/>
          <w:szCs w:val="20"/>
        </w:rPr>
        <w:t xml:space="preserve">Bacteria </w:t>
      </w:r>
      <w:r w:rsidR="000D6BEA" w:rsidRPr="001A793C">
        <w:rPr>
          <w:rFonts w:ascii="Times New Roman" w:hAnsi="Times New Roman" w:cs="Times New Roman"/>
          <w:b/>
          <w:szCs w:val="20"/>
        </w:rPr>
        <w:t>culture preparation</w:t>
      </w:r>
    </w:p>
    <w:p w14:paraId="789184AE" w14:textId="0F13F020" w:rsidR="00E75319" w:rsidRPr="001A793C" w:rsidRDefault="00217F84" w:rsidP="00E75319">
      <w:pPr>
        <w:outlineLvl w:val="0"/>
        <w:rPr>
          <w:rFonts w:ascii="Times New Roman" w:hAnsi="Times New Roman" w:cs="Times New Roman"/>
          <w:szCs w:val="20"/>
        </w:rPr>
      </w:pPr>
      <w:r w:rsidRPr="001A793C">
        <w:rPr>
          <w:rFonts w:ascii="Times New Roman" w:hAnsi="Times New Roman" w:cs="Times New Roman"/>
          <w:szCs w:val="20"/>
        </w:rPr>
        <w:t xml:space="preserve">BDB was isolated from a diseased banana plant by </w:t>
      </w:r>
      <w:r w:rsidR="00000A23" w:rsidRPr="001A793C">
        <w:rPr>
          <w:rFonts w:ascii="Times New Roman" w:hAnsi="Times New Roman" w:cs="Times New Roman"/>
          <w:szCs w:val="20"/>
        </w:rPr>
        <w:t xml:space="preserve">the </w:t>
      </w:r>
      <w:r w:rsidRPr="001A793C">
        <w:rPr>
          <w:rFonts w:ascii="Times New Roman" w:hAnsi="Times New Roman" w:cs="Times New Roman"/>
          <w:szCs w:val="20"/>
        </w:rPr>
        <w:t xml:space="preserve">Horticultural Research Centre, MARDI. </w:t>
      </w:r>
      <w:r w:rsidR="000E2985" w:rsidRPr="001A793C">
        <w:rPr>
          <w:rFonts w:ascii="Times New Roman" w:hAnsi="Times New Roman" w:cs="Times New Roman"/>
          <w:szCs w:val="20"/>
        </w:rPr>
        <w:t xml:space="preserve">Next, the </w:t>
      </w:r>
      <w:r w:rsidRPr="001A793C">
        <w:rPr>
          <w:rFonts w:ascii="Times New Roman" w:hAnsi="Times New Roman" w:cs="Times New Roman"/>
          <w:szCs w:val="20"/>
        </w:rPr>
        <w:t>bacterium was grown in media culture. For sensor study, the BDB was used as antigen at varying concentrations (10</w:t>
      </w:r>
      <w:r w:rsidRPr="001A793C">
        <w:rPr>
          <w:rFonts w:ascii="Times New Roman" w:hAnsi="Times New Roman" w:cs="Times New Roman"/>
          <w:szCs w:val="20"/>
          <w:vertAlign w:val="superscript"/>
        </w:rPr>
        <w:t>0</w:t>
      </w:r>
      <w:r w:rsidRPr="001A793C">
        <w:rPr>
          <w:rFonts w:ascii="Times New Roman" w:hAnsi="Times New Roman" w:cs="Times New Roman"/>
          <w:szCs w:val="20"/>
        </w:rPr>
        <w:t>, 10</w:t>
      </w:r>
      <w:r w:rsidRPr="001A793C">
        <w:rPr>
          <w:rFonts w:ascii="Times New Roman" w:hAnsi="Times New Roman" w:cs="Times New Roman"/>
          <w:szCs w:val="20"/>
          <w:vertAlign w:val="superscript"/>
        </w:rPr>
        <w:t>1</w:t>
      </w:r>
      <w:r w:rsidRPr="001A793C">
        <w:rPr>
          <w:rFonts w:ascii="Times New Roman" w:hAnsi="Times New Roman" w:cs="Times New Roman"/>
          <w:szCs w:val="20"/>
        </w:rPr>
        <w:t>, 10</w:t>
      </w:r>
      <w:r w:rsidRPr="001A793C">
        <w:rPr>
          <w:rFonts w:ascii="Times New Roman" w:hAnsi="Times New Roman" w:cs="Times New Roman"/>
          <w:szCs w:val="20"/>
          <w:vertAlign w:val="superscript"/>
        </w:rPr>
        <w:t>2</w:t>
      </w:r>
      <w:r w:rsidRPr="001A793C">
        <w:rPr>
          <w:rFonts w:ascii="Times New Roman" w:hAnsi="Times New Roman" w:cs="Times New Roman"/>
          <w:szCs w:val="20"/>
        </w:rPr>
        <w:t>, 10</w:t>
      </w:r>
      <w:r w:rsidRPr="001A793C">
        <w:rPr>
          <w:rFonts w:ascii="Times New Roman" w:hAnsi="Times New Roman" w:cs="Times New Roman"/>
          <w:szCs w:val="20"/>
          <w:vertAlign w:val="superscript"/>
        </w:rPr>
        <w:t>3</w:t>
      </w:r>
      <w:r w:rsidRPr="001A793C">
        <w:rPr>
          <w:rFonts w:ascii="Times New Roman" w:hAnsi="Times New Roman" w:cs="Times New Roman"/>
          <w:szCs w:val="20"/>
        </w:rPr>
        <w:t xml:space="preserve">, </w:t>
      </w:r>
      <w:r w:rsidR="00000A23" w:rsidRPr="001A793C">
        <w:rPr>
          <w:rFonts w:ascii="Times New Roman" w:hAnsi="Times New Roman" w:cs="Times New Roman"/>
          <w:szCs w:val="20"/>
        </w:rPr>
        <w:t xml:space="preserve">and </w:t>
      </w:r>
      <w:r w:rsidRPr="001A793C">
        <w:rPr>
          <w:rFonts w:ascii="Times New Roman" w:hAnsi="Times New Roman" w:cs="Times New Roman"/>
          <w:szCs w:val="20"/>
        </w:rPr>
        <w:t>10</w:t>
      </w:r>
      <w:r w:rsidRPr="001A793C">
        <w:rPr>
          <w:rFonts w:ascii="Times New Roman" w:hAnsi="Times New Roman" w:cs="Times New Roman"/>
          <w:szCs w:val="20"/>
          <w:vertAlign w:val="superscript"/>
        </w:rPr>
        <w:t>4</w:t>
      </w:r>
      <w:r w:rsidRPr="001A793C">
        <w:rPr>
          <w:rFonts w:ascii="Times New Roman" w:hAnsi="Times New Roman" w:cs="Times New Roman"/>
          <w:szCs w:val="20"/>
        </w:rPr>
        <w:t xml:space="preserve"> CFU/mL) using </w:t>
      </w:r>
      <w:r w:rsidR="00000A23" w:rsidRPr="001A793C">
        <w:rPr>
          <w:rFonts w:ascii="Times New Roman" w:hAnsi="Times New Roman" w:cs="Times New Roman"/>
          <w:szCs w:val="20"/>
        </w:rPr>
        <w:t xml:space="preserve">a </w:t>
      </w:r>
      <w:r w:rsidRPr="001A793C">
        <w:rPr>
          <w:rFonts w:ascii="Times New Roman" w:hAnsi="Times New Roman" w:cs="Times New Roman"/>
          <w:szCs w:val="20"/>
        </w:rPr>
        <w:t>serial dilution procedure.</w:t>
      </w:r>
    </w:p>
    <w:p w14:paraId="019BEFE4" w14:textId="5C0A5EFD" w:rsidR="00E75319" w:rsidRDefault="00E75319" w:rsidP="00E75319">
      <w:pPr>
        <w:outlineLvl w:val="0"/>
        <w:rPr>
          <w:rFonts w:ascii="Times New Roman" w:hAnsi="Times New Roman" w:cs="Times New Roman"/>
          <w:szCs w:val="20"/>
        </w:rPr>
      </w:pPr>
    </w:p>
    <w:p w14:paraId="14EAFC2F" w14:textId="77777777" w:rsidR="000D6BEA" w:rsidRPr="001A793C" w:rsidRDefault="000D6BEA" w:rsidP="00E75319">
      <w:pPr>
        <w:outlineLvl w:val="0"/>
        <w:rPr>
          <w:rFonts w:ascii="Times New Roman" w:hAnsi="Times New Roman" w:cs="Times New Roman"/>
          <w:szCs w:val="20"/>
        </w:rPr>
      </w:pPr>
    </w:p>
    <w:p w14:paraId="5E6F144E" w14:textId="2A2156C4" w:rsidR="00217F84" w:rsidRPr="001A793C" w:rsidRDefault="00217F84" w:rsidP="00217F84">
      <w:pPr>
        <w:outlineLvl w:val="0"/>
        <w:rPr>
          <w:rFonts w:ascii="Times New Roman" w:hAnsi="Times New Roman" w:cs="Times New Roman"/>
          <w:b/>
          <w:szCs w:val="20"/>
        </w:rPr>
      </w:pPr>
      <w:r w:rsidRPr="001A793C">
        <w:rPr>
          <w:rFonts w:ascii="Times New Roman" w:hAnsi="Times New Roman" w:cs="Times New Roman"/>
          <w:b/>
          <w:szCs w:val="20"/>
        </w:rPr>
        <w:lastRenderedPageBreak/>
        <w:t xml:space="preserve">Polyclonal </w:t>
      </w:r>
      <w:r w:rsidR="000D6BEA" w:rsidRPr="001A793C">
        <w:rPr>
          <w:rFonts w:ascii="Times New Roman" w:hAnsi="Times New Roman" w:cs="Times New Roman"/>
          <w:b/>
          <w:szCs w:val="20"/>
        </w:rPr>
        <w:t>antibody production</w:t>
      </w:r>
    </w:p>
    <w:p w14:paraId="625BC2A9" w14:textId="0F8712A6" w:rsidR="00217F84" w:rsidRPr="001A793C" w:rsidRDefault="00217F84" w:rsidP="00217F84">
      <w:pPr>
        <w:outlineLvl w:val="0"/>
        <w:rPr>
          <w:rFonts w:ascii="Times New Roman" w:hAnsi="Times New Roman" w:cs="Times New Roman"/>
          <w:szCs w:val="20"/>
        </w:rPr>
      </w:pPr>
      <w:r w:rsidRPr="001A793C">
        <w:rPr>
          <w:rFonts w:ascii="Times New Roman" w:hAnsi="Times New Roman" w:cs="Times New Roman"/>
          <w:szCs w:val="20"/>
        </w:rPr>
        <w:t xml:space="preserve">Polyclonal antibody against BDB was produced </w:t>
      </w:r>
      <w:r w:rsidRPr="00EC02B1">
        <w:rPr>
          <w:rFonts w:ascii="Times New Roman" w:hAnsi="Times New Roman" w:cs="Times New Roman"/>
          <w:i/>
          <w:iCs/>
          <w:szCs w:val="20"/>
        </w:rPr>
        <w:t>via</w:t>
      </w:r>
      <w:r w:rsidRPr="001A793C">
        <w:rPr>
          <w:rFonts w:ascii="Times New Roman" w:hAnsi="Times New Roman" w:cs="Times New Roman"/>
          <w:szCs w:val="20"/>
        </w:rPr>
        <w:t xml:space="preserve"> in-vivo immunization in two New Zealand White breed rabbits with the bacteria based on </w:t>
      </w:r>
      <w:r w:rsidR="00996B61" w:rsidRPr="001A793C">
        <w:rPr>
          <w:rFonts w:ascii="Times New Roman" w:hAnsi="Times New Roman" w:cs="Times New Roman"/>
          <w:szCs w:val="20"/>
        </w:rPr>
        <w:t xml:space="preserve">the </w:t>
      </w:r>
      <w:r w:rsidRPr="001A793C">
        <w:rPr>
          <w:rFonts w:ascii="Times New Roman" w:hAnsi="Times New Roman" w:cs="Times New Roman"/>
          <w:szCs w:val="20"/>
        </w:rPr>
        <w:t>guidelines by Leena</w:t>
      </w:r>
      <w:r w:rsidR="00E46C33" w:rsidRPr="001A793C">
        <w:rPr>
          <w:rFonts w:ascii="Times New Roman" w:hAnsi="Times New Roman" w:cs="Times New Roman"/>
          <w:szCs w:val="20"/>
        </w:rPr>
        <w:t>a</w:t>
      </w:r>
      <w:r w:rsidRPr="001A793C">
        <w:rPr>
          <w:rFonts w:ascii="Times New Roman" w:hAnsi="Times New Roman" w:cs="Times New Roman"/>
          <w:szCs w:val="20"/>
        </w:rPr>
        <w:t xml:space="preserve">rs and Hendriksen </w:t>
      </w:r>
      <w:r w:rsidR="00E46C33"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&lt;EndNote&gt;&lt;Cite&gt;&lt;Author&gt;Leenaars&lt;/Author&gt;&lt;Year&gt;2005&lt;/Year&gt;&lt;RecNum&gt;898&lt;/RecNum&gt;&lt;DisplayText&gt;[21]&lt;/DisplayText&gt;&lt;record&gt;&lt;rec-number&gt;898&lt;/rec-number&gt;&lt;foreign-keys&gt;&lt;key app="EN" db-id="dw9t99dtnd2wxne20ptp9p5na0ptr0vpvdfv" timestamp="1588823663"&gt;898&lt;/key&gt;&lt;/foreign-keys&gt;&lt;ref-type name="Journal Article"&gt;17&lt;/ref-type&gt;&lt;contributors&gt;&lt;authors&gt;&lt;author&gt;Leenaars, Marlies&lt;/author&gt;&lt;author&gt;Hendriksen, Coenraad F M&lt;/author&gt;&lt;/authors&gt;&lt;/contributors&gt;&lt;titles&gt;&lt;title&gt;Critical steps in the production of polyclonal and monoclonal antibodies: Evaluation and recommendations&lt;/title&gt;&lt;secondary-title&gt;ILAR Journal&lt;/secondary-title&gt;&lt;/titles&gt;&lt;periodical&gt;&lt;full-title&gt;Ilar Journal&lt;/full-title&gt;&lt;/periodical&gt;&lt;pages&gt;269-279&lt;/pages&gt;&lt;volume&gt;46&lt;/volume&gt;&lt;number&gt;3&lt;/number&gt;&lt;dates&gt;&lt;year&gt;2005&lt;/year&gt;&lt;/dates&gt;&lt;isbn&gt;1084-2020&lt;/isbn&gt;&lt;urls&gt;&lt;/urls&gt;&lt;/record&gt;&lt;/Cite&gt;&lt;/EndNote&gt;</w:instrText>
      </w:r>
      <w:r w:rsidR="00E46C33" w:rsidRPr="001A793C">
        <w:rPr>
          <w:rFonts w:ascii="Times New Roman" w:hAnsi="Times New Roman" w:cs="Times New Roman"/>
          <w:szCs w:val="20"/>
        </w:rPr>
        <w:fldChar w:fldCharType="separate"/>
      </w:r>
      <w:r w:rsidR="006A3B6E" w:rsidRPr="001A793C">
        <w:rPr>
          <w:rFonts w:ascii="Times New Roman" w:hAnsi="Times New Roman" w:cs="Times New Roman"/>
          <w:szCs w:val="20"/>
        </w:rPr>
        <w:t>[21]</w:t>
      </w:r>
      <w:r w:rsidR="00E46C33" w:rsidRPr="001A793C">
        <w:rPr>
          <w:rFonts w:ascii="Times New Roman" w:hAnsi="Times New Roman" w:cs="Times New Roman"/>
          <w:szCs w:val="20"/>
        </w:rPr>
        <w:fldChar w:fldCharType="end"/>
      </w:r>
      <w:r w:rsidRPr="001A793C">
        <w:rPr>
          <w:rFonts w:ascii="Times New Roman" w:hAnsi="Times New Roman" w:cs="Times New Roman"/>
          <w:szCs w:val="20"/>
        </w:rPr>
        <w:t xml:space="preserve">. Prior </w:t>
      </w:r>
      <w:r w:rsidR="00996B61" w:rsidRPr="001A793C">
        <w:rPr>
          <w:rFonts w:ascii="Times New Roman" w:hAnsi="Times New Roman" w:cs="Times New Roman"/>
          <w:szCs w:val="20"/>
        </w:rPr>
        <w:t xml:space="preserve">to the </w:t>
      </w:r>
      <w:r w:rsidRPr="001A793C">
        <w:rPr>
          <w:rFonts w:ascii="Times New Roman" w:hAnsi="Times New Roman" w:cs="Times New Roman"/>
          <w:szCs w:val="20"/>
        </w:rPr>
        <w:t xml:space="preserve">first injection, a batch of blood </w:t>
      </w:r>
      <w:r w:rsidR="00996B61" w:rsidRPr="001A793C">
        <w:rPr>
          <w:rFonts w:ascii="Times New Roman" w:hAnsi="Times New Roman" w:cs="Times New Roman"/>
          <w:szCs w:val="20"/>
        </w:rPr>
        <w:t xml:space="preserve">was </w:t>
      </w:r>
      <w:r w:rsidRPr="001A793C">
        <w:rPr>
          <w:rFonts w:ascii="Times New Roman" w:hAnsi="Times New Roman" w:cs="Times New Roman"/>
          <w:szCs w:val="20"/>
        </w:rPr>
        <w:t>collected by bleeding the central auricular artery on the rabbit</w:t>
      </w:r>
      <w:r w:rsidR="00996B61" w:rsidRPr="001A793C">
        <w:rPr>
          <w:rFonts w:ascii="Times New Roman" w:hAnsi="Times New Roman" w:cs="Times New Roman"/>
          <w:szCs w:val="20"/>
        </w:rPr>
        <w:t>'</w:t>
      </w:r>
      <w:r w:rsidRPr="001A793C">
        <w:rPr>
          <w:rFonts w:ascii="Times New Roman" w:hAnsi="Times New Roman" w:cs="Times New Roman"/>
          <w:szCs w:val="20"/>
        </w:rPr>
        <w:t xml:space="preserve">s ear into </w:t>
      </w:r>
      <w:r w:rsidR="00996B61" w:rsidRPr="001A793C">
        <w:rPr>
          <w:rFonts w:ascii="Times New Roman" w:hAnsi="Times New Roman" w:cs="Times New Roman"/>
          <w:szCs w:val="20"/>
        </w:rPr>
        <w:t xml:space="preserve">a </w:t>
      </w:r>
      <w:r w:rsidRPr="001A793C">
        <w:rPr>
          <w:rFonts w:ascii="Times New Roman" w:hAnsi="Times New Roman" w:cs="Times New Roman"/>
          <w:szCs w:val="20"/>
        </w:rPr>
        <w:t xml:space="preserve">sterilized vacutainer tube (BD Vacutainer System) and this pre-immune blood was </w:t>
      </w:r>
      <w:r w:rsidR="00996B61" w:rsidRPr="001A793C">
        <w:rPr>
          <w:rFonts w:ascii="Times New Roman" w:hAnsi="Times New Roman" w:cs="Times New Roman"/>
          <w:szCs w:val="20"/>
        </w:rPr>
        <w:t>assigned as</w:t>
      </w:r>
      <w:r w:rsidRPr="001A793C">
        <w:rPr>
          <w:rFonts w:ascii="Times New Roman" w:hAnsi="Times New Roman" w:cs="Times New Roman"/>
          <w:szCs w:val="20"/>
        </w:rPr>
        <w:t xml:space="preserve"> control. Both booster injections and bleeding activities were alternately performed every fortnight until the highest activity of </w:t>
      </w:r>
      <w:r w:rsidR="00985233" w:rsidRPr="001A793C">
        <w:rPr>
          <w:rFonts w:ascii="Times New Roman" w:hAnsi="Times New Roman" w:cs="Times New Roman"/>
          <w:szCs w:val="20"/>
        </w:rPr>
        <w:t xml:space="preserve">the </w:t>
      </w:r>
      <w:r w:rsidRPr="001A793C">
        <w:rPr>
          <w:rFonts w:ascii="Times New Roman" w:hAnsi="Times New Roman" w:cs="Times New Roman"/>
          <w:szCs w:val="20"/>
        </w:rPr>
        <w:t>antibody was achieved. The antibody production protocol was reviewed and approved by the Animal Ethics Committee of Malaysian Agricultural Research and Development Institute, Malaysia (Approval number 20170717/R/MAEC00015).</w:t>
      </w:r>
    </w:p>
    <w:p w14:paraId="3B0E465B" w14:textId="77777777" w:rsidR="00E75319" w:rsidRPr="001A793C" w:rsidRDefault="00E75319" w:rsidP="00E75319">
      <w:pPr>
        <w:outlineLvl w:val="0"/>
        <w:rPr>
          <w:rFonts w:ascii="Times New Roman" w:hAnsi="Times New Roman" w:cs="Times New Roman"/>
          <w:szCs w:val="20"/>
        </w:rPr>
      </w:pPr>
    </w:p>
    <w:p w14:paraId="2DADF4CA" w14:textId="23E874CA" w:rsidR="00E75319" w:rsidRPr="001A793C" w:rsidRDefault="00E75319" w:rsidP="00E75319">
      <w:pPr>
        <w:outlineLvl w:val="0"/>
        <w:rPr>
          <w:rFonts w:ascii="Times New Roman" w:hAnsi="Times New Roman" w:cs="Times New Roman"/>
          <w:b/>
          <w:szCs w:val="20"/>
        </w:rPr>
      </w:pPr>
      <w:r w:rsidRPr="001A793C">
        <w:rPr>
          <w:rFonts w:ascii="Times New Roman" w:hAnsi="Times New Roman" w:cs="Times New Roman"/>
          <w:b/>
          <w:szCs w:val="20"/>
        </w:rPr>
        <w:t xml:space="preserve">Electrochemical </w:t>
      </w:r>
      <w:r w:rsidR="00EC02B1">
        <w:rPr>
          <w:rFonts w:ascii="Times New Roman" w:hAnsi="Times New Roman" w:cs="Times New Roman"/>
          <w:b/>
          <w:szCs w:val="20"/>
        </w:rPr>
        <w:t>p</w:t>
      </w:r>
      <w:r w:rsidRPr="001A793C">
        <w:rPr>
          <w:rFonts w:ascii="Times New Roman" w:hAnsi="Times New Roman" w:cs="Times New Roman"/>
          <w:b/>
          <w:szCs w:val="20"/>
        </w:rPr>
        <w:t>rocedure</w:t>
      </w:r>
    </w:p>
    <w:p w14:paraId="2E740373" w14:textId="78941438" w:rsidR="00BD5F4D" w:rsidRPr="001A793C" w:rsidRDefault="00BD5F4D" w:rsidP="00E266B9">
      <w:pPr>
        <w:outlineLvl w:val="0"/>
        <w:rPr>
          <w:rFonts w:ascii="Times New Roman" w:hAnsi="Times New Roman" w:cs="Times New Roman"/>
          <w:szCs w:val="20"/>
        </w:rPr>
      </w:pPr>
      <w:r w:rsidRPr="001A793C">
        <w:rPr>
          <w:rFonts w:ascii="Times New Roman" w:hAnsi="Times New Roman" w:cs="Times New Roman"/>
          <w:szCs w:val="20"/>
        </w:rPr>
        <w:t>A two-electrode electrochemical cell (set up) was employed in this study (Fig</w:t>
      </w:r>
      <w:r w:rsidR="00336296" w:rsidRPr="001A793C">
        <w:rPr>
          <w:rFonts w:ascii="Times New Roman" w:hAnsi="Times New Roman" w:cs="Times New Roman"/>
          <w:szCs w:val="20"/>
        </w:rPr>
        <w:t>ure</w:t>
      </w:r>
      <w:r w:rsidRPr="001A793C">
        <w:rPr>
          <w:rFonts w:ascii="Times New Roman" w:hAnsi="Times New Roman" w:cs="Times New Roman"/>
          <w:szCs w:val="20"/>
        </w:rPr>
        <w:t xml:space="preserve"> 1(b)). A four-point probe sample board</w:t>
      </w:r>
      <w:r w:rsidR="008C15C2" w:rsidRPr="001A793C">
        <w:rPr>
          <w:rFonts w:ascii="Times New Roman" w:hAnsi="Times New Roman" w:cs="Times New Roman"/>
          <w:szCs w:val="20"/>
        </w:rPr>
        <w:t xml:space="preserve">, </w:t>
      </w:r>
      <w:r w:rsidRPr="001A793C">
        <w:rPr>
          <w:rFonts w:ascii="Times New Roman" w:hAnsi="Times New Roman" w:cs="Times New Roman"/>
          <w:szCs w:val="20"/>
        </w:rPr>
        <w:t>model Ecopia SPCB-1 (Aseptec Sdn</w:t>
      </w:r>
      <w:r w:rsidR="00985233" w:rsidRPr="001A793C">
        <w:rPr>
          <w:rFonts w:ascii="Times New Roman" w:hAnsi="Times New Roman" w:cs="Times New Roman"/>
          <w:szCs w:val="20"/>
        </w:rPr>
        <w:t>.</w:t>
      </w:r>
      <w:r w:rsidRPr="001A793C">
        <w:rPr>
          <w:rFonts w:ascii="Times New Roman" w:hAnsi="Times New Roman" w:cs="Times New Roman"/>
          <w:szCs w:val="20"/>
        </w:rPr>
        <w:t xml:space="preserve"> Bhd</w:t>
      </w:r>
      <w:r w:rsidR="00985233" w:rsidRPr="001A793C">
        <w:rPr>
          <w:rFonts w:ascii="Times New Roman" w:hAnsi="Times New Roman" w:cs="Times New Roman"/>
          <w:szCs w:val="20"/>
        </w:rPr>
        <w:t>.</w:t>
      </w:r>
      <w:r w:rsidRPr="001A793C">
        <w:rPr>
          <w:rFonts w:ascii="Times New Roman" w:hAnsi="Times New Roman" w:cs="Times New Roman"/>
          <w:szCs w:val="20"/>
        </w:rPr>
        <w:t xml:space="preserve">, Malaysia) was used to hold the nanogap sensor in place. The sample board </w:t>
      </w:r>
      <w:r w:rsidR="00583EE4" w:rsidRPr="001A793C">
        <w:rPr>
          <w:rFonts w:ascii="Times New Roman" w:hAnsi="Times New Roman" w:cs="Times New Roman"/>
          <w:szCs w:val="20"/>
        </w:rPr>
        <w:t xml:space="preserve">has </w:t>
      </w:r>
      <w:r w:rsidRPr="001A793C">
        <w:rPr>
          <w:rFonts w:ascii="Times New Roman" w:hAnsi="Times New Roman" w:cs="Times New Roman"/>
          <w:szCs w:val="20"/>
        </w:rPr>
        <w:t xml:space="preserve">a gold-plated spring-loaded cell with good </w:t>
      </w:r>
      <w:r w:rsidR="00583EE4" w:rsidRPr="001A793C">
        <w:rPr>
          <w:rFonts w:ascii="Times New Roman" w:hAnsi="Times New Roman" w:cs="Times New Roman"/>
          <w:szCs w:val="20"/>
        </w:rPr>
        <w:t xml:space="preserve">Ohmic </w:t>
      </w:r>
      <w:r w:rsidRPr="001A793C">
        <w:rPr>
          <w:rFonts w:ascii="Times New Roman" w:hAnsi="Times New Roman" w:cs="Times New Roman"/>
          <w:szCs w:val="20"/>
        </w:rPr>
        <w:t xml:space="preserve">contact and can mount a board with 2 mm thickness and up to 20 mm on </w:t>
      </w:r>
      <w:r w:rsidR="00985233" w:rsidRPr="001A793C">
        <w:rPr>
          <w:rFonts w:ascii="Times New Roman" w:hAnsi="Times New Roman" w:cs="Times New Roman"/>
          <w:szCs w:val="20"/>
        </w:rPr>
        <w:t>one</w:t>
      </w:r>
      <w:r w:rsidRPr="001A793C">
        <w:rPr>
          <w:rFonts w:ascii="Times New Roman" w:hAnsi="Times New Roman" w:cs="Times New Roman"/>
          <w:szCs w:val="20"/>
        </w:rPr>
        <w:t xml:space="preserve"> side. For this setup, only </w:t>
      </w:r>
      <w:r w:rsidR="00985233" w:rsidRPr="001A793C">
        <w:rPr>
          <w:rFonts w:ascii="Times New Roman" w:hAnsi="Times New Roman" w:cs="Times New Roman"/>
          <w:szCs w:val="20"/>
        </w:rPr>
        <w:t xml:space="preserve">a </w:t>
      </w:r>
      <w:r w:rsidRPr="001A793C">
        <w:rPr>
          <w:rFonts w:ascii="Times New Roman" w:hAnsi="Times New Roman" w:cs="Times New Roman"/>
          <w:szCs w:val="20"/>
        </w:rPr>
        <w:t xml:space="preserve">two-point probe was used for impedance measurement. </w:t>
      </w:r>
    </w:p>
    <w:p w14:paraId="45448030" w14:textId="77777777" w:rsidR="00BD5F4D" w:rsidRPr="001A793C" w:rsidRDefault="00BD5F4D" w:rsidP="00E266B9">
      <w:pPr>
        <w:outlineLvl w:val="0"/>
        <w:rPr>
          <w:rFonts w:ascii="Times New Roman" w:hAnsi="Times New Roman" w:cs="Times New Roman"/>
          <w:szCs w:val="20"/>
        </w:rPr>
      </w:pPr>
    </w:p>
    <w:p w14:paraId="6C21E63B" w14:textId="608C7E2D" w:rsidR="00785CA6" w:rsidRPr="001A793C" w:rsidRDefault="00E46C33" w:rsidP="00E266B9">
      <w:pPr>
        <w:outlineLvl w:val="0"/>
        <w:rPr>
          <w:rFonts w:ascii="Times New Roman" w:hAnsi="Times New Roman" w:cs="Times New Roman"/>
          <w:szCs w:val="20"/>
        </w:rPr>
      </w:pPr>
      <w:r w:rsidRPr="001A793C">
        <w:rPr>
          <w:rFonts w:ascii="Times New Roman" w:hAnsi="Times New Roman" w:cs="Times New Roman"/>
          <w:szCs w:val="20"/>
        </w:rPr>
        <w:t xml:space="preserve">Following </w:t>
      </w:r>
      <w:r w:rsidR="00583EE4" w:rsidRPr="001A793C">
        <w:rPr>
          <w:rFonts w:ascii="Times New Roman" w:hAnsi="Times New Roman" w:cs="Times New Roman"/>
          <w:szCs w:val="20"/>
        </w:rPr>
        <w:t xml:space="preserve">the </w:t>
      </w:r>
      <w:r w:rsidRPr="001A793C">
        <w:rPr>
          <w:rFonts w:ascii="Times New Roman" w:hAnsi="Times New Roman" w:cs="Times New Roman"/>
          <w:szCs w:val="20"/>
        </w:rPr>
        <w:t xml:space="preserve">assembly of the electrochemical cell (set up), EIS was performed using a Metrohm Autolab PGSTAT 20 (Eco Chemie, The Netherlands) expanded with </w:t>
      </w:r>
      <w:r w:rsidR="00583EE4" w:rsidRPr="001A793C">
        <w:rPr>
          <w:rFonts w:ascii="Times New Roman" w:hAnsi="Times New Roman" w:cs="Times New Roman"/>
          <w:szCs w:val="20"/>
        </w:rPr>
        <w:t xml:space="preserve">a frequency response analysis </w:t>
      </w:r>
      <w:r w:rsidRPr="001A793C">
        <w:rPr>
          <w:rFonts w:ascii="Times New Roman" w:hAnsi="Times New Roman" w:cs="Times New Roman"/>
          <w:szCs w:val="20"/>
        </w:rPr>
        <w:t xml:space="preserve">module for EIS, interfaced to a computer, running the Nova 1.10 software package supplied with the instrument. EIS was conducted at </w:t>
      </w:r>
      <w:r w:rsidR="00583EE4" w:rsidRPr="001A793C">
        <w:rPr>
          <w:rFonts w:ascii="Times New Roman" w:hAnsi="Times New Roman" w:cs="Times New Roman"/>
          <w:szCs w:val="20"/>
        </w:rPr>
        <w:t xml:space="preserve">the </w:t>
      </w:r>
      <w:r w:rsidRPr="001A793C">
        <w:rPr>
          <w:rFonts w:ascii="Times New Roman" w:hAnsi="Times New Roman" w:cs="Times New Roman"/>
          <w:szCs w:val="20"/>
        </w:rPr>
        <w:t>frequencies between 0.1 and 100,000 Hz</w:t>
      </w:r>
      <w:r w:rsidR="00583EE4" w:rsidRPr="001A793C">
        <w:rPr>
          <w:rFonts w:ascii="Times New Roman" w:hAnsi="Times New Roman" w:cs="Times New Roman"/>
          <w:szCs w:val="20"/>
        </w:rPr>
        <w:t xml:space="preserve">, where </w:t>
      </w:r>
      <w:r w:rsidRPr="001A793C">
        <w:rPr>
          <w:rFonts w:ascii="Times New Roman" w:hAnsi="Times New Roman" w:cs="Times New Roman"/>
          <w:szCs w:val="20"/>
        </w:rPr>
        <w:t xml:space="preserve">the values are distributed logarithmically through the range. The root mean square (RMS) amplitude of the applied potential was 50 mV. A quiet time of 5 s at the </w:t>
      </w:r>
      <w:r w:rsidR="00583EE4" w:rsidRPr="001A793C">
        <w:rPr>
          <w:rFonts w:ascii="Times New Roman" w:hAnsi="Times New Roman" w:cs="Times New Roman"/>
          <w:szCs w:val="20"/>
        </w:rPr>
        <w:t xml:space="preserve">start </w:t>
      </w:r>
      <w:r w:rsidRPr="001A793C">
        <w:rPr>
          <w:rFonts w:ascii="Times New Roman" w:hAnsi="Times New Roman" w:cs="Times New Roman"/>
          <w:szCs w:val="20"/>
        </w:rPr>
        <w:t xml:space="preserve">of each scan was implemented to stabilize and minimize the background charging current. The </w:t>
      </w:r>
      <w:r w:rsidR="00583EE4" w:rsidRPr="001A793C">
        <w:rPr>
          <w:rFonts w:ascii="Times New Roman" w:hAnsi="Times New Roman" w:cs="Times New Roman"/>
          <w:szCs w:val="20"/>
        </w:rPr>
        <w:t xml:space="preserve">initial </w:t>
      </w:r>
      <w:r w:rsidRPr="001A793C">
        <w:rPr>
          <w:rFonts w:ascii="Times New Roman" w:hAnsi="Times New Roman" w:cs="Times New Roman"/>
          <w:szCs w:val="20"/>
        </w:rPr>
        <w:t xml:space="preserve">potential for EIS was first determined by </w:t>
      </w:r>
      <w:r w:rsidR="00583EE4" w:rsidRPr="001A793C">
        <w:rPr>
          <w:rFonts w:ascii="Times New Roman" w:hAnsi="Times New Roman" w:cs="Times New Roman"/>
          <w:szCs w:val="20"/>
        </w:rPr>
        <w:t xml:space="preserve">the </w:t>
      </w:r>
      <w:r w:rsidRPr="001A793C">
        <w:rPr>
          <w:rFonts w:ascii="Times New Roman" w:hAnsi="Times New Roman" w:cs="Times New Roman"/>
          <w:szCs w:val="20"/>
        </w:rPr>
        <w:t xml:space="preserve">open circuit potential (OCP) procedure. All measurements were performed in triplicate. The electrochemical cell (set up) was housed in a Faraday cage for the duration of the experiment to minimize electrical noise. </w:t>
      </w:r>
    </w:p>
    <w:p w14:paraId="7E4903D5" w14:textId="19251C4E" w:rsidR="002A636A" w:rsidRPr="001A793C" w:rsidRDefault="002A636A" w:rsidP="00B710F7">
      <w:pPr>
        <w:jc w:val="center"/>
        <w:outlineLvl w:val="0"/>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438"/>
        <w:gridCol w:w="3283"/>
        <w:gridCol w:w="450"/>
      </w:tblGrid>
      <w:tr w:rsidR="00A275CC" w:rsidRPr="001A793C" w14:paraId="0DEB342B" w14:textId="77777777" w:rsidTr="00B710F7">
        <w:trPr>
          <w:jc w:val="center"/>
        </w:trPr>
        <w:tc>
          <w:tcPr>
            <w:tcW w:w="0" w:type="auto"/>
            <w:vAlign w:val="bottom"/>
          </w:tcPr>
          <w:p w14:paraId="3DBC3BAA" w14:textId="3FBBA8B0" w:rsidR="00A275CC" w:rsidRPr="001A793C" w:rsidRDefault="00A275CC" w:rsidP="00A275CC">
            <w:pPr>
              <w:spacing w:before="240"/>
              <w:jc w:val="center"/>
              <w:outlineLvl w:val="0"/>
              <w:rPr>
                <w:rFonts w:ascii="Times New Roman" w:hAnsi="Times New Roman" w:cs="Times New Roman"/>
                <w:szCs w:val="20"/>
              </w:rPr>
            </w:pPr>
            <w:r w:rsidRPr="001A793C">
              <w:rPr>
                <w:rFonts w:ascii="Times New Roman" w:hAnsi="Times New Roman" w:cs="Times New Roman"/>
                <w:noProof/>
                <w:szCs w:val="20"/>
                <w:lang w:eastAsia="en-GB"/>
              </w:rPr>
              <w:drawing>
                <wp:inline distT="0" distB="0" distL="0" distR="0" wp14:anchorId="1D43454D" wp14:editId="38C65AE3">
                  <wp:extent cx="1901952" cy="109728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sensor design (2).jpg"/>
                          <pic:cNvPicPr/>
                        </pic:nvPicPr>
                        <pic:blipFill>
                          <a:blip r:embed="rId9">
                            <a:extLst>
                              <a:ext uri="{28A0092B-C50C-407E-A947-70E740481C1C}">
                                <a14:useLocalDpi xmlns:a14="http://schemas.microsoft.com/office/drawing/2010/main" val="0"/>
                              </a:ext>
                            </a:extLst>
                          </a:blip>
                          <a:stretch>
                            <a:fillRect/>
                          </a:stretch>
                        </pic:blipFill>
                        <pic:spPr>
                          <a:xfrm>
                            <a:off x="0" y="0"/>
                            <a:ext cx="1901952" cy="1097280"/>
                          </a:xfrm>
                          <a:prstGeom prst="rect">
                            <a:avLst/>
                          </a:prstGeom>
                        </pic:spPr>
                      </pic:pic>
                    </a:graphicData>
                  </a:graphic>
                </wp:inline>
              </w:drawing>
            </w:r>
          </w:p>
        </w:tc>
        <w:tc>
          <w:tcPr>
            <w:tcW w:w="0" w:type="auto"/>
          </w:tcPr>
          <w:p w14:paraId="7949AC44" w14:textId="0F9B9D82" w:rsidR="00A275CC" w:rsidRPr="001A793C" w:rsidRDefault="00A275CC" w:rsidP="002A636A">
            <w:pPr>
              <w:spacing w:before="240"/>
              <w:jc w:val="center"/>
              <w:outlineLvl w:val="0"/>
              <w:rPr>
                <w:rFonts w:ascii="Times New Roman" w:hAnsi="Times New Roman" w:cs="Times New Roman"/>
                <w:szCs w:val="20"/>
              </w:rPr>
            </w:pPr>
            <w:r w:rsidRPr="001A793C">
              <w:rPr>
                <w:rFonts w:ascii="Times New Roman" w:hAnsi="Times New Roman" w:cs="Times New Roman"/>
                <w:szCs w:val="20"/>
              </w:rPr>
              <w:t>(a)</w:t>
            </w:r>
          </w:p>
        </w:tc>
        <w:tc>
          <w:tcPr>
            <w:tcW w:w="0" w:type="auto"/>
          </w:tcPr>
          <w:p w14:paraId="1A629FCC" w14:textId="4FF8E1A1" w:rsidR="00A275CC" w:rsidRPr="001A793C" w:rsidRDefault="00A275CC" w:rsidP="00A275CC">
            <w:pPr>
              <w:spacing w:before="240"/>
              <w:jc w:val="center"/>
              <w:outlineLvl w:val="0"/>
              <w:rPr>
                <w:rFonts w:ascii="Times New Roman" w:hAnsi="Times New Roman" w:cs="Times New Roman"/>
                <w:szCs w:val="20"/>
              </w:rPr>
            </w:pPr>
            <w:r w:rsidRPr="001A793C">
              <w:rPr>
                <w:rFonts w:ascii="Times New Roman" w:hAnsi="Times New Roman" w:cs="Times New Roman"/>
                <w:noProof/>
                <w:szCs w:val="20"/>
                <w:lang w:eastAsia="en-GB"/>
              </w:rPr>
              <w:drawing>
                <wp:inline distT="0" distB="0" distL="0" distR="0" wp14:anchorId="0C21BB1F" wp14:editId="69C4FFC9">
                  <wp:extent cx="1947672" cy="145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new electrode set up.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672" cy="1453896"/>
                          </a:xfrm>
                          <a:prstGeom prst="rect">
                            <a:avLst/>
                          </a:prstGeom>
                        </pic:spPr>
                      </pic:pic>
                    </a:graphicData>
                  </a:graphic>
                </wp:inline>
              </w:drawing>
            </w:r>
          </w:p>
        </w:tc>
        <w:tc>
          <w:tcPr>
            <w:tcW w:w="0" w:type="auto"/>
          </w:tcPr>
          <w:p w14:paraId="54990896" w14:textId="7AB4A674" w:rsidR="00A275CC" w:rsidRPr="001A793C" w:rsidRDefault="00A275CC" w:rsidP="002A636A">
            <w:pPr>
              <w:spacing w:before="240"/>
              <w:jc w:val="center"/>
              <w:outlineLvl w:val="0"/>
              <w:rPr>
                <w:rFonts w:ascii="Times New Roman" w:hAnsi="Times New Roman" w:cs="Times New Roman"/>
                <w:szCs w:val="20"/>
              </w:rPr>
            </w:pPr>
            <w:r w:rsidRPr="001A793C">
              <w:rPr>
                <w:rFonts w:ascii="Times New Roman" w:hAnsi="Times New Roman" w:cs="Times New Roman"/>
                <w:szCs w:val="20"/>
              </w:rPr>
              <w:t>(b)</w:t>
            </w:r>
          </w:p>
        </w:tc>
      </w:tr>
    </w:tbl>
    <w:p w14:paraId="11101821" w14:textId="77777777" w:rsidR="00B710F7" w:rsidRPr="001A793C" w:rsidRDefault="00B710F7" w:rsidP="002A636A">
      <w:pPr>
        <w:jc w:val="center"/>
        <w:outlineLvl w:val="0"/>
        <w:rPr>
          <w:rFonts w:ascii="Times New Roman" w:hAnsi="Times New Roman" w:cs="Times New Roman"/>
          <w:szCs w:val="20"/>
        </w:rPr>
      </w:pPr>
    </w:p>
    <w:p w14:paraId="52250846" w14:textId="09D3ABAA" w:rsidR="002A636A" w:rsidRPr="001A793C" w:rsidRDefault="002A636A" w:rsidP="002A636A">
      <w:pPr>
        <w:jc w:val="center"/>
        <w:outlineLvl w:val="0"/>
        <w:rPr>
          <w:rFonts w:ascii="Times New Roman" w:hAnsi="Times New Roman" w:cs="Times New Roman"/>
          <w:szCs w:val="20"/>
        </w:rPr>
      </w:pPr>
      <w:r w:rsidRPr="001A793C">
        <w:rPr>
          <w:rFonts w:ascii="Times New Roman" w:hAnsi="Times New Roman" w:cs="Times New Roman"/>
          <w:szCs w:val="20"/>
        </w:rPr>
        <w:t xml:space="preserve">Figure 1. (a) Nanogap sensor design and (b) </w:t>
      </w:r>
      <w:r w:rsidR="00C855C1" w:rsidRPr="001A793C">
        <w:rPr>
          <w:rFonts w:ascii="Times New Roman" w:hAnsi="Times New Roman" w:cs="Times New Roman"/>
          <w:szCs w:val="20"/>
        </w:rPr>
        <w:t>experimental set-</w:t>
      </w:r>
      <w:r w:rsidR="00FB2014" w:rsidRPr="001A793C">
        <w:rPr>
          <w:rFonts w:ascii="Times New Roman" w:hAnsi="Times New Roman" w:cs="Times New Roman"/>
          <w:szCs w:val="20"/>
        </w:rPr>
        <w:t>up</w:t>
      </w:r>
    </w:p>
    <w:p w14:paraId="1B683F17" w14:textId="77777777" w:rsidR="00E46C33" w:rsidRPr="001A793C" w:rsidRDefault="00E46C33" w:rsidP="00E46C33">
      <w:pPr>
        <w:jc w:val="left"/>
        <w:outlineLvl w:val="0"/>
        <w:rPr>
          <w:rFonts w:ascii="Times New Roman" w:hAnsi="Times New Roman" w:cs="Times New Roman"/>
          <w:b/>
          <w:szCs w:val="20"/>
        </w:rPr>
      </w:pPr>
    </w:p>
    <w:p w14:paraId="3110DE29" w14:textId="3B13784B" w:rsidR="00E46C33" w:rsidRPr="001A793C" w:rsidRDefault="00E46C33" w:rsidP="00E46C33">
      <w:pPr>
        <w:jc w:val="left"/>
        <w:outlineLvl w:val="0"/>
        <w:rPr>
          <w:rFonts w:ascii="Times New Roman" w:hAnsi="Times New Roman" w:cs="Times New Roman"/>
          <w:b/>
          <w:szCs w:val="20"/>
        </w:rPr>
      </w:pPr>
      <w:r w:rsidRPr="001A793C">
        <w:rPr>
          <w:rFonts w:ascii="Times New Roman" w:hAnsi="Times New Roman" w:cs="Times New Roman"/>
          <w:b/>
          <w:szCs w:val="20"/>
        </w:rPr>
        <w:t xml:space="preserve">Detection </w:t>
      </w:r>
      <w:r w:rsidR="00EC02B1">
        <w:rPr>
          <w:rFonts w:ascii="Times New Roman" w:hAnsi="Times New Roman" w:cs="Times New Roman"/>
          <w:b/>
          <w:szCs w:val="20"/>
        </w:rPr>
        <w:t>p</w:t>
      </w:r>
      <w:r w:rsidRPr="001A793C">
        <w:rPr>
          <w:rFonts w:ascii="Times New Roman" w:hAnsi="Times New Roman" w:cs="Times New Roman"/>
          <w:b/>
          <w:szCs w:val="20"/>
        </w:rPr>
        <w:t>rocedure</w:t>
      </w:r>
    </w:p>
    <w:p w14:paraId="4A2DA03A" w14:textId="6F4D424A" w:rsidR="00E46C33" w:rsidRPr="001A793C" w:rsidRDefault="00E46C33" w:rsidP="00E266B9">
      <w:pPr>
        <w:outlineLvl w:val="0"/>
        <w:rPr>
          <w:rFonts w:ascii="Times New Roman" w:hAnsi="Times New Roman" w:cs="Times New Roman"/>
          <w:szCs w:val="20"/>
        </w:rPr>
      </w:pPr>
      <w:r w:rsidRPr="001A793C">
        <w:rPr>
          <w:rFonts w:ascii="Times New Roman" w:hAnsi="Times New Roman" w:cs="Times New Roman"/>
          <w:szCs w:val="20"/>
        </w:rPr>
        <w:t xml:space="preserve">Bare nanogap sensors were first characterized electrochemically </w:t>
      </w:r>
      <w:r w:rsidRPr="00EC02B1">
        <w:rPr>
          <w:rFonts w:ascii="Times New Roman" w:hAnsi="Times New Roman" w:cs="Times New Roman"/>
          <w:i/>
          <w:iCs/>
          <w:szCs w:val="20"/>
        </w:rPr>
        <w:t>via</w:t>
      </w:r>
      <w:r w:rsidRPr="001A793C">
        <w:rPr>
          <w:rFonts w:ascii="Times New Roman" w:hAnsi="Times New Roman" w:cs="Times New Roman"/>
          <w:szCs w:val="20"/>
        </w:rPr>
        <w:t xml:space="preserve"> EIS. The sensing area underwent surface modification through incubation with 2% APTES for 1 </w:t>
      </w:r>
      <w:r w:rsidR="00583EE4" w:rsidRPr="001A793C">
        <w:rPr>
          <w:rFonts w:ascii="Times New Roman" w:hAnsi="Times New Roman" w:cs="Times New Roman"/>
          <w:szCs w:val="20"/>
        </w:rPr>
        <w:t>h</w:t>
      </w:r>
      <w:r w:rsidR="00EC02B1">
        <w:rPr>
          <w:rFonts w:ascii="Times New Roman" w:hAnsi="Times New Roman" w:cs="Times New Roman"/>
          <w:szCs w:val="20"/>
        </w:rPr>
        <w:t>our</w:t>
      </w:r>
      <w:r w:rsidR="00583EE4" w:rsidRPr="001A793C">
        <w:rPr>
          <w:rFonts w:ascii="Times New Roman" w:hAnsi="Times New Roman" w:cs="Times New Roman"/>
          <w:szCs w:val="20"/>
        </w:rPr>
        <w:t xml:space="preserve"> </w:t>
      </w:r>
      <w:r w:rsidRPr="001A793C">
        <w:rPr>
          <w:rFonts w:ascii="Times New Roman" w:hAnsi="Times New Roman" w:cs="Times New Roman"/>
          <w:szCs w:val="20"/>
        </w:rPr>
        <w:t xml:space="preserve">at room temperature </w:t>
      </w:r>
      <w:r w:rsidR="00583EE4" w:rsidRPr="001A793C">
        <w:rPr>
          <w:rFonts w:ascii="Times New Roman" w:hAnsi="Times New Roman" w:cs="Times New Roman"/>
          <w:szCs w:val="20"/>
        </w:rPr>
        <w:t xml:space="preserve">and </w:t>
      </w:r>
      <w:r w:rsidRPr="001A793C">
        <w:rPr>
          <w:rFonts w:ascii="Times New Roman" w:hAnsi="Times New Roman" w:cs="Times New Roman"/>
          <w:szCs w:val="20"/>
        </w:rPr>
        <w:t>then cleaned with deionized water and bl</w:t>
      </w:r>
      <w:r w:rsidR="00985233" w:rsidRPr="001A793C">
        <w:rPr>
          <w:rFonts w:ascii="Times New Roman" w:hAnsi="Times New Roman" w:cs="Times New Roman"/>
          <w:szCs w:val="20"/>
        </w:rPr>
        <w:t>ew</w:t>
      </w:r>
      <w:r w:rsidRPr="001A793C">
        <w:rPr>
          <w:rFonts w:ascii="Times New Roman" w:hAnsi="Times New Roman" w:cs="Times New Roman"/>
          <w:szCs w:val="20"/>
        </w:rPr>
        <w:t xml:space="preserve"> dry. Next, the sensing area was immobilized with 1 mg/mL polyclonal antibody against BDB coupled with EDC and NHS for 1 </w:t>
      </w:r>
      <w:r w:rsidR="00583EE4" w:rsidRPr="001A793C">
        <w:rPr>
          <w:rFonts w:ascii="Times New Roman" w:hAnsi="Times New Roman" w:cs="Times New Roman"/>
          <w:szCs w:val="20"/>
        </w:rPr>
        <w:t>h</w:t>
      </w:r>
      <w:r w:rsidR="00EC02B1">
        <w:rPr>
          <w:rFonts w:ascii="Times New Roman" w:hAnsi="Times New Roman" w:cs="Times New Roman"/>
          <w:szCs w:val="20"/>
        </w:rPr>
        <w:t>our</w:t>
      </w:r>
      <w:r w:rsidRPr="001A793C">
        <w:rPr>
          <w:rFonts w:ascii="Times New Roman" w:hAnsi="Times New Roman" w:cs="Times New Roman"/>
          <w:szCs w:val="20"/>
        </w:rPr>
        <w:t xml:space="preserve">, </w:t>
      </w:r>
      <w:r w:rsidR="00583EE4" w:rsidRPr="001A793C">
        <w:rPr>
          <w:rFonts w:ascii="Times New Roman" w:hAnsi="Times New Roman" w:cs="Times New Roman"/>
          <w:szCs w:val="20"/>
        </w:rPr>
        <w:t xml:space="preserve">and </w:t>
      </w:r>
      <w:r w:rsidRPr="001A793C">
        <w:rPr>
          <w:rFonts w:ascii="Times New Roman" w:hAnsi="Times New Roman" w:cs="Times New Roman"/>
          <w:szCs w:val="20"/>
        </w:rPr>
        <w:t xml:space="preserve">then cleaned with PBS solution and rinsed with deionized water. Finally, BDB culture as the antigen was incubated for 1 </w:t>
      </w:r>
      <w:r w:rsidR="00583EE4" w:rsidRPr="001A793C">
        <w:rPr>
          <w:rFonts w:ascii="Times New Roman" w:hAnsi="Times New Roman" w:cs="Times New Roman"/>
          <w:szCs w:val="20"/>
        </w:rPr>
        <w:t>h</w:t>
      </w:r>
      <w:r w:rsidR="00EC02B1">
        <w:rPr>
          <w:rFonts w:ascii="Times New Roman" w:hAnsi="Times New Roman" w:cs="Times New Roman"/>
          <w:szCs w:val="20"/>
        </w:rPr>
        <w:t>our</w:t>
      </w:r>
      <w:r w:rsidR="00583EE4" w:rsidRPr="001A793C">
        <w:rPr>
          <w:rFonts w:ascii="Times New Roman" w:hAnsi="Times New Roman" w:cs="Times New Roman"/>
          <w:szCs w:val="20"/>
        </w:rPr>
        <w:t xml:space="preserve"> </w:t>
      </w:r>
      <w:r w:rsidRPr="001A793C">
        <w:rPr>
          <w:rFonts w:ascii="Times New Roman" w:hAnsi="Times New Roman" w:cs="Times New Roman"/>
          <w:szCs w:val="20"/>
        </w:rPr>
        <w:t xml:space="preserve">on the sensing area </w:t>
      </w:r>
      <w:r w:rsidR="00985233" w:rsidRPr="001A793C">
        <w:rPr>
          <w:rFonts w:ascii="Times New Roman" w:hAnsi="Times New Roman" w:cs="Times New Roman"/>
          <w:szCs w:val="20"/>
        </w:rPr>
        <w:t xml:space="preserve">before </w:t>
      </w:r>
      <w:r w:rsidRPr="001A793C">
        <w:rPr>
          <w:rFonts w:ascii="Times New Roman" w:hAnsi="Times New Roman" w:cs="Times New Roman"/>
          <w:szCs w:val="20"/>
        </w:rPr>
        <w:t>EIS measurement.</w:t>
      </w:r>
    </w:p>
    <w:p w14:paraId="72FB4C99" w14:textId="77777777" w:rsidR="00E46C33" w:rsidRPr="001A793C" w:rsidRDefault="00E46C33" w:rsidP="00E46C33">
      <w:pPr>
        <w:jc w:val="left"/>
        <w:outlineLvl w:val="0"/>
        <w:rPr>
          <w:rFonts w:ascii="Times New Roman" w:hAnsi="Times New Roman" w:cs="Times New Roman"/>
          <w:b/>
          <w:szCs w:val="20"/>
        </w:rPr>
      </w:pPr>
    </w:p>
    <w:p w14:paraId="6B8A4677" w14:textId="789C9A20" w:rsidR="00785CA6" w:rsidRPr="001A793C" w:rsidRDefault="00785CA6" w:rsidP="00785CA6">
      <w:pPr>
        <w:jc w:val="center"/>
        <w:outlineLvl w:val="0"/>
        <w:rPr>
          <w:rFonts w:ascii="Times New Roman" w:hAnsi="Times New Roman" w:cs="Times New Roman"/>
          <w:b/>
          <w:szCs w:val="20"/>
        </w:rPr>
      </w:pPr>
      <w:r w:rsidRPr="001A793C">
        <w:rPr>
          <w:rFonts w:ascii="Times New Roman" w:hAnsi="Times New Roman" w:cs="Times New Roman"/>
          <w:b/>
          <w:szCs w:val="20"/>
        </w:rPr>
        <w:t>Result</w:t>
      </w:r>
      <w:r w:rsidR="00327B61" w:rsidRPr="001A793C">
        <w:rPr>
          <w:rFonts w:ascii="Times New Roman" w:hAnsi="Times New Roman" w:cs="Times New Roman"/>
          <w:b/>
          <w:szCs w:val="20"/>
        </w:rPr>
        <w:t>s</w:t>
      </w:r>
      <w:r w:rsidRPr="001A793C">
        <w:rPr>
          <w:rFonts w:ascii="Times New Roman" w:hAnsi="Times New Roman" w:cs="Times New Roman"/>
          <w:b/>
          <w:szCs w:val="20"/>
        </w:rPr>
        <w:t xml:space="preserve"> and Discussion</w:t>
      </w:r>
    </w:p>
    <w:p w14:paraId="3F40FE5E" w14:textId="2EAC2CA0" w:rsidR="000218A2" w:rsidRPr="001A793C" w:rsidRDefault="000218A2" w:rsidP="00785CA6">
      <w:pPr>
        <w:outlineLvl w:val="0"/>
        <w:rPr>
          <w:rFonts w:ascii="Times New Roman" w:hAnsi="Times New Roman" w:cs="Times New Roman"/>
          <w:szCs w:val="20"/>
        </w:rPr>
      </w:pPr>
      <w:r w:rsidRPr="001A793C">
        <w:rPr>
          <w:rFonts w:ascii="Times New Roman" w:hAnsi="Times New Roman" w:cs="Times New Roman"/>
          <w:b/>
          <w:szCs w:val="20"/>
        </w:rPr>
        <w:t xml:space="preserve">Nanogap </w:t>
      </w:r>
      <w:r w:rsidR="00EC02B1" w:rsidRPr="001A793C">
        <w:rPr>
          <w:rFonts w:ascii="Times New Roman" w:hAnsi="Times New Roman" w:cs="Times New Roman"/>
          <w:b/>
          <w:szCs w:val="20"/>
        </w:rPr>
        <w:t>sensors characterisation</w:t>
      </w:r>
    </w:p>
    <w:p w14:paraId="32BE25C3" w14:textId="5285E1F4" w:rsidR="00785CA6" w:rsidRPr="001A793C" w:rsidRDefault="00F96B84" w:rsidP="00785CA6">
      <w:pPr>
        <w:outlineLvl w:val="0"/>
        <w:rPr>
          <w:rFonts w:ascii="Times New Roman" w:hAnsi="Times New Roman" w:cs="Times New Roman"/>
          <w:szCs w:val="20"/>
        </w:rPr>
      </w:pPr>
      <w:r w:rsidRPr="001A793C">
        <w:rPr>
          <w:rFonts w:ascii="Times New Roman" w:hAnsi="Times New Roman" w:cs="Times New Roman"/>
          <w:szCs w:val="20"/>
        </w:rPr>
        <w:t xml:space="preserve">Nine randomized fabricated nanogap sensors were sampled and measured the impedance </w:t>
      </w:r>
      <w:r w:rsidR="00040922" w:rsidRPr="001A793C">
        <w:rPr>
          <w:rFonts w:ascii="Times New Roman" w:hAnsi="Times New Roman" w:cs="Times New Roman"/>
          <w:szCs w:val="20"/>
        </w:rPr>
        <w:t>spectra</w:t>
      </w:r>
      <w:r w:rsidRPr="001A793C">
        <w:rPr>
          <w:rFonts w:ascii="Times New Roman" w:hAnsi="Times New Roman" w:cs="Times New Roman"/>
          <w:szCs w:val="20"/>
        </w:rPr>
        <w:t xml:space="preserve">. The </w:t>
      </w:r>
      <w:r w:rsidR="00F01115" w:rsidRPr="001A793C">
        <w:rPr>
          <w:rFonts w:ascii="Times New Roman" w:hAnsi="Times New Roman" w:cs="Times New Roman"/>
          <w:szCs w:val="20"/>
        </w:rPr>
        <w:t xml:space="preserve">nanogap sensors demonstrated </w:t>
      </w:r>
      <w:r w:rsidR="00533F01" w:rsidRPr="001A793C">
        <w:rPr>
          <w:rFonts w:ascii="Times New Roman" w:hAnsi="Times New Roman" w:cs="Times New Roman"/>
          <w:szCs w:val="20"/>
        </w:rPr>
        <w:t>repeatable</w:t>
      </w:r>
      <w:r w:rsidRPr="001A793C">
        <w:rPr>
          <w:rFonts w:ascii="Times New Roman" w:hAnsi="Times New Roman" w:cs="Times New Roman"/>
          <w:szCs w:val="20"/>
        </w:rPr>
        <w:t xml:space="preserve"> </w:t>
      </w:r>
      <w:r w:rsidR="00F01115" w:rsidRPr="001A793C">
        <w:rPr>
          <w:rFonts w:ascii="Times New Roman" w:hAnsi="Times New Roman" w:cs="Times New Roman"/>
          <w:szCs w:val="20"/>
        </w:rPr>
        <w:t xml:space="preserve">and stable </w:t>
      </w:r>
      <w:r w:rsidR="00040922" w:rsidRPr="001A793C">
        <w:rPr>
          <w:rFonts w:ascii="Times New Roman" w:hAnsi="Times New Roman" w:cs="Times New Roman"/>
          <w:szCs w:val="20"/>
        </w:rPr>
        <w:t>impedance</w:t>
      </w:r>
      <w:r w:rsidRPr="001A793C">
        <w:rPr>
          <w:rFonts w:ascii="Times New Roman" w:hAnsi="Times New Roman" w:cs="Times New Roman"/>
          <w:szCs w:val="20"/>
        </w:rPr>
        <w:t xml:space="preserve"> values </w:t>
      </w:r>
      <w:r w:rsidR="00355A2D" w:rsidRPr="001A793C">
        <w:rPr>
          <w:rFonts w:ascii="Times New Roman" w:hAnsi="Times New Roman" w:cs="Times New Roman"/>
          <w:szCs w:val="20"/>
        </w:rPr>
        <w:t xml:space="preserve">with </w:t>
      </w:r>
      <w:r w:rsidR="008C15C2" w:rsidRPr="001A793C">
        <w:rPr>
          <w:rFonts w:ascii="Times New Roman" w:hAnsi="Times New Roman" w:cs="Times New Roman"/>
          <w:szCs w:val="20"/>
        </w:rPr>
        <w:t xml:space="preserve">an </w:t>
      </w:r>
      <w:r w:rsidR="00533F01" w:rsidRPr="001A793C">
        <w:rPr>
          <w:rFonts w:ascii="Times New Roman" w:hAnsi="Times New Roman" w:cs="Times New Roman"/>
          <w:szCs w:val="20"/>
        </w:rPr>
        <w:t xml:space="preserve">average </w:t>
      </w:r>
      <w:r w:rsidR="00985233" w:rsidRPr="001A793C">
        <w:rPr>
          <w:rFonts w:ascii="Times New Roman" w:hAnsi="Times New Roman" w:cs="Times New Roman"/>
          <w:szCs w:val="20"/>
        </w:rPr>
        <w:t xml:space="preserve">of </w:t>
      </w:r>
      <w:r w:rsidRPr="001A793C">
        <w:rPr>
          <w:rFonts w:ascii="Times New Roman" w:hAnsi="Times New Roman" w:cs="Times New Roman"/>
          <w:szCs w:val="20"/>
        </w:rPr>
        <w:t>30</w:t>
      </w:r>
      <w:r w:rsidR="00F01115" w:rsidRPr="001A793C">
        <w:rPr>
          <w:rFonts w:ascii="Times New Roman" w:hAnsi="Times New Roman" w:cs="Times New Roman"/>
          <w:szCs w:val="20"/>
        </w:rPr>
        <w:t>.73</w:t>
      </w:r>
      <w:r w:rsidRPr="001A793C">
        <w:rPr>
          <w:rFonts w:ascii="Times New Roman" w:hAnsi="Times New Roman" w:cs="Times New Roman"/>
          <w:szCs w:val="20"/>
        </w:rPr>
        <w:t xml:space="preserve"> </w:t>
      </w:r>
      <w:r w:rsidR="00F01115" w:rsidRPr="001A793C">
        <w:rPr>
          <w:rFonts w:ascii="Times New Roman" w:hAnsi="Times New Roman" w:cs="Times New Roman"/>
          <w:szCs w:val="20"/>
        </w:rPr>
        <w:t xml:space="preserve">± 0.78 </w:t>
      </w:r>
      <w:r w:rsidRPr="001A793C">
        <w:rPr>
          <w:rFonts w:ascii="Times New Roman" w:hAnsi="Times New Roman" w:cs="Times New Roman"/>
          <w:szCs w:val="20"/>
        </w:rPr>
        <w:t>k</w:t>
      </w:r>
      <w:r w:rsidRPr="001A793C">
        <w:rPr>
          <w:rFonts w:ascii="Times New Roman" w:hAnsi="Times New Roman" w:cs="Times New Roman"/>
          <w:szCs w:val="20"/>
        </w:rPr>
        <w:sym w:font="Symbol" w:char="F057"/>
      </w:r>
      <w:r w:rsidRPr="001A793C">
        <w:rPr>
          <w:rFonts w:ascii="Times New Roman" w:hAnsi="Times New Roman" w:cs="Times New Roman"/>
          <w:szCs w:val="20"/>
        </w:rPr>
        <w:t xml:space="preserve"> at 10</w:t>
      </w:r>
      <w:r w:rsidR="0041243E" w:rsidRPr="001A793C">
        <w:rPr>
          <w:rFonts w:ascii="Times New Roman" w:hAnsi="Times New Roman" w:cs="Times New Roman"/>
          <w:szCs w:val="20"/>
        </w:rPr>
        <w:t>.65</w:t>
      </w:r>
      <w:r w:rsidRPr="001A793C">
        <w:rPr>
          <w:rFonts w:ascii="Times New Roman" w:hAnsi="Times New Roman" w:cs="Times New Roman"/>
          <w:szCs w:val="20"/>
        </w:rPr>
        <w:t xml:space="preserve"> kHz (Table 1).</w:t>
      </w:r>
    </w:p>
    <w:p w14:paraId="160AF5F4" w14:textId="77777777" w:rsidR="000218A2" w:rsidRPr="001A793C" w:rsidRDefault="000218A2" w:rsidP="00785CA6">
      <w:pPr>
        <w:outlineLvl w:val="0"/>
        <w:rPr>
          <w:rFonts w:ascii="Times New Roman" w:hAnsi="Times New Roman" w:cs="Times New Roman"/>
          <w:szCs w:val="20"/>
        </w:rPr>
      </w:pPr>
    </w:p>
    <w:p w14:paraId="020F6B61" w14:textId="77777777" w:rsidR="00BD45C4" w:rsidRPr="001A793C" w:rsidRDefault="00BD45C4">
      <w:pPr>
        <w:widowControl/>
        <w:wordWrap/>
        <w:autoSpaceDE/>
        <w:autoSpaceDN/>
        <w:spacing w:after="200" w:line="276" w:lineRule="auto"/>
        <w:jc w:val="left"/>
        <w:rPr>
          <w:rFonts w:ascii="Times New Roman" w:hAnsi="Times New Roman" w:cs="Times New Roman"/>
          <w:szCs w:val="20"/>
        </w:rPr>
      </w:pPr>
      <w:r w:rsidRPr="001A793C">
        <w:rPr>
          <w:rFonts w:ascii="Times New Roman" w:hAnsi="Times New Roman" w:cs="Times New Roman"/>
          <w:szCs w:val="20"/>
        </w:rPr>
        <w:br w:type="page"/>
      </w:r>
    </w:p>
    <w:p w14:paraId="2F865856" w14:textId="4DDB41F2" w:rsidR="00F96B84" w:rsidRPr="001A793C" w:rsidRDefault="008937F3" w:rsidP="008937F3">
      <w:pPr>
        <w:spacing w:after="120"/>
        <w:jc w:val="center"/>
        <w:outlineLvl w:val="0"/>
        <w:rPr>
          <w:rFonts w:ascii="Times New Roman" w:hAnsi="Times New Roman" w:cs="Times New Roman"/>
          <w:szCs w:val="20"/>
        </w:rPr>
      </w:pPr>
      <w:r w:rsidRPr="001A793C">
        <w:rPr>
          <w:rFonts w:ascii="Times New Roman" w:hAnsi="Times New Roman" w:cs="Times New Roman"/>
          <w:szCs w:val="20"/>
        </w:rPr>
        <w:lastRenderedPageBreak/>
        <w:t>Table 1. Impedance value</w:t>
      </w:r>
      <w:r w:rsidR="00355A2D" w:rsidRPr="001A793C">
        <w:rPr>
          <w:rFonts w:ascii="Times New Roman" w:hAnsi="Times New Roman" w:cs="Times New Roman"/>
          <w:szCs w:val="20"/>
        </w:rPr>
        <w:t>s</w:t>
      </w:r>
      <w:r w:rsidRPr="001A793C">
        <w:rPr>
          <w:rFonts w:ascii="Times New Roman" w:hAnsi="Times New Roman" w:cs="Times New Roman"/>
          <w:szCs w:val="20"/>
        </w:rPr>
        <w:t xml:space="preserve"> at </w:t>
      </w:r>
      <w:r w:rsidR="00355A2D" w:rsidRPr="001A793C">
        <w:rPr>
          <w:rFonts w:ascii="Times New Roman" w:hAnsi="Times New Roman" w:cs="Times New Roman"/>
          <w:szCs w:val="20"/>
        </w:rPr>
        <w:t xml:space="preserve">the </w:t>
      </w:r>
      <w:r w:rsidRPr="001A793C">
        <w:rPr>
          <w:rFonts w:ascii="Times New Roman" w:hAnsi="Times New Roman" w:cs="Times New Roman"/>
          <w:szCs w:val="20"/>
        </w:rPr>
        <w:t>frequency of 10</w:t>
      </w:r>
      <w:r w:rsidR="0041243E" w:rsidRPr="001A793C">
        <w:rPr>
          <w:rFonts w:ascii="Times New Roman" w:hAnsi="Times New Roman" w:cs="Times New Roman"/>
          <w:szCs w:val="20"/>
        </w:rPr>
        <w:t>.</w:t>
      </w:r>
      <w:r w:rsidRPr="001A793C">
        <w:rPr>
          <w:rFonts w:ascii="Times New Roman" w:hAnsi="Times New Roman" w:cs="Times New Roman"/>
          <w:szCs w:val="20"/>
        </w:rPr>
        <w:t>6</w:t>
      </w:r>
      <w:r w:rsidR="0041243E" w:rsidRPr="001A793C">
        <w:rPr>
          <w:rFonts w:ascii="Times New Roman" w:hAnsi="Times New Roman" w:cs="Times New Roman"/>
          <w:szCs w:val="20"/>
        </w:rPr>
        <w:t>5</w:t>
      </w:r>
      <w:r w:rsidRPr="001A793C">
        <w:rPr>
          <w:rFonts w:ascii="Times New Roman" w:hAnsi="Times New Roman" w:cs="Times New Roman"/>
          <w:szCs w:val="20"/>
        </w:rPr>
        <w:t xml:space="preserve"> </w:t>
      </w:r>
      <w:r w:rsidR="0041243E" w:rsidRPr="001A793C">
        <w:rPr>
          <w:rFonts w:ascii="Times New Roman" w:hAnsi="Times New Roman" w:cs="Times New Roman"/>
          <w:szCs w:val="20"/>
        </w:rPr>
        <w:t>k</w:t>
      </w:r>
      <w:r w:rsidRPr="001A793C">
        <w:rPr>
          <w:rFonts w:ascii="Times New Roman" w:hAnsi="Times New Roman" w:cs="Times New Roman"/>
          <w:szCs w:val="20"/>
        </w:rPr>
        <w:t>Hz</w:t>
      </w:r>
    </w:p>
    <w:tbl>
      <w:tblPr>
        <w:tblStyle w:val="TableGrid"/>
        <w:tblW w:w="2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716"/>
      </w:tblGrid>
      <w:tr w:rsidR="001A793C" w:rsidRPr="001A793C" w14:paraId="79F1427A" w14:textId="77777777" w:rsidTr="0041243E">
        <w:trPr>
          <w:jc w:val="center"/>
        </w:trPr>
        <w:tc>
          <w:tcPr>
            <w:tcW w:w="1045" w:type="dxa"/>
            <w:tcBorders>
              <w:top w:val="single" w:sz="4" w:space="0" w:color="auto"/>
              <w:bottom w:val="single" w:sz="4" w:space="0" w:color="auto"/>
            </w:tcBorders>
          </w:tcPr>
          <w:p w14:paraId="3FE5C274" w14:textId="7B506460" w:rsidR="00F96B84" w:rsidRPr="001A793C" w:rsidRDefault="00F96B84" w:rsidP="008937F3">
            <w:pPr>
              <w:jc w:val="center"/>
              <w:outlineLvl w:val="0"/>
              <w:rPr>
                <w:rFonts w:ascii="Times New Roman" w:hAnsi="Times New Roman" w:cs="Times New Roman"/>
                <w:b/>
                <w:szCs w:val="20"/>
              </w:rPr>
            </w:pPr>
            <w:r w:rsidRPr="001A793C">
              <w:rPr>
                <w:rFonts w:ascii="Times New Roman" w:hAnsi="Times New Roman" w:cs="Times New Roman"/>
                <w:b/>
                <w:szCs w:val="20"/>
              </w:rPr>
              <w:t>Sensor</w:t>
            </w:r>
          </w:p>
        </w:tc>
        <w:tc>
          <w:tcPr>
            <w:tcW w:w="1716" w:type="dxa"/>
            <w:tcBorders>
              <w:top w:val="single" w:sz="4" w:space="0" w:color="auto"/>
              <w:bottom w:val="single" w:sz="4" w:space="0" w:color="auto"/>
            </w:tcBorders>
          </w:tcPr>
          <w:p w14:paraId="6C61AB30" w14:textId="384D1513" w:rsidR="00F96B84" w:rsidRPr="001A793C" w:rsidRDefault="00F96B84" w:rsidP="008937F3">
            <w:pPr>
              <w:jc w:val="center"/>
              <w:outlineLvl w:val="0"/>
              <w:rPr>
                <w:rFonts w:ascii="Times New Roman" w:hAnsi="Times New Roman" w:cs="Times New Roman"/>
                <w:b/>
                <w:szCs w:val="20"/>
              </w:rPr>
            </w:pPr>
            <w:r w:rsidRPr="001A793C">
              <w:rPr>
                <w:rFonts w:ascii="Times New Roman" w:eastAsia="PMingLiU" w:hAnsi="Times New Roman" w:cs="Times New Roman"/>
                <w:b/>
                <w:kern w:val="24"/>
                <w:szCs w:val="20"/>
                <w:lang w:eastAsia="en-US"/>
              </w:rPr>
              <w:t>Impedance (</w:t>
            </w:r>
            <w:r w:rsidR="0041243E" w:rsidRPr="001A793C">
              <w:rPr>
                <w:rFonts w:ascii="Times New Roman" w:eastAsia="PMingLiU" w:hAnsi="Times New Roman" w:cs="Times New Roman"/>
                <w:b/>
                <w:kern w:val="24"/>
                <w:szCs w:val="20"/>
                <w:lang w:eastAsia="en-US"/>
              </w:rPr>
              <w:t>k</w:t>
            </w:r>
            <w:r w:rsidRPr="001A793C">
              <w:rPr>
                <w:rFonts w:ascii="Times New Roman" w:eastAsia="PMingLiU" w:hAnsi="Times New Roman" w:cs="Times New Roman"/>
                <w:b/>
                <w:kern w:val="24"/>
                <w:szCs w:val="20"/>
                <w:lang w:eastAsia="en-US"/>
              </w:rPr>
              <w:t>Ω)</w:t>
            </w:r>
          </w:p>
        </w:tc>
      </w:tr>
      <w:tr w:rsidR="001A793C" w:rsidRPr="001A793C" w14:paraId="76BB9859" w14:textId="77777777" w:rsidTr="0041243E">
        <w:trPr>
          <w:jc w:val="center"/>
        </w:trPr>
        <w:tc>
          <w:tcPr>
            <w:tcW w:w="1045" w:type="dxa"/>
            <w:tcBorders>
              <w:top w:val="single" w:sz="4" w:space="0" w:color="auto"/>
            </w:tcBorders>
          </w:tcPr>
          <w:p w14:paraId="37902DB2" w14:textId="4A225BBD"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1</w:t>
            </w:r>
          </w:p>
        </w:tc>
        <w:tc>
          <w:tcPr>
            <w:tcW w:w="1716" w:type="dxa"/>
            <w:tcBorders>
              <w:top w:val="single" w:sz="4" w:space="0" w:color="auto"/>
            </w:tcBorders>
          </w:tcPr>
          <w:p w14:paraId="3135C461" w14:textId="5E9A29E3"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30</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91</w:t>
            </w:r>
          </w:p>
        </w:tc>
      </w:tr>
      <w:tr w:rsidR="001A793C" w:rsidRPr="001A793C" w14:paraId="636F024E" w14:textId="77777777" w:rsidTr="0041243E">
        <w:trPr>
          <w:jc w:val="center"/>
        </w:trPr>
        <w:tc>
          <w:tcPr>
            <w:tcW w:w="1045" w:type="dxa"/>
          </w:tcPr>
          <w:p w14:paraId="15D089BE" w14:textId="23262D44"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2</w:t>
            </w:r>
          </w:p>
        </w:tc>
        <w:tc>
          <w:tcPr>
            <w:tcW w:w="1716" w:type="dxa"/>
          </w:tcPr>
          <w:p w14:paraId="7C40F7CA" w14:textId="6A5A51E9"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30</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08</w:t>
            </w:r>
          </w:p>
        </w:tc>
      </w:tr>
      <w:tr w:rsidR="001A793C" w:rsidRPr="001A793C" w14:paraId="4F4AA331" w14:textId="77777777" w:rsidTr="0041243E">
        <w:trPr>
          <w:jc w:val="center"/>
        </w:trPr>
        <w:tc>
          <w:tcPr>
            <w:tcW w:w="1045" w:type="dxa"/>
          </w:tcPr>
          <w:p w14:paraId="34B86931" w14:textId="0AA347BF"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3</w:t>
            </w:r>
          </w:p>
        </w:tc>
        <w:tc>
          <w:tcPr>
            <w:tcW w:w="1716" w:type="dxa"/>
          </w:tcPr>
          <w:p w14:paraId="21A84422" w14:textId="6045A847"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29</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6</w:t>
            </w:r>
            <w:r w:rsidR="0041243E" w:rsidRPr="001A793C">
              <w:rPr>
                <w:rFonts w:ascii="Times New Roman" w:eastAsia="PMingLiU" w:hAnsi="Times New Roman" w:cs="Times New Roman"/>
                <w:kern w:val="24"/>
                <w:szCs w:val="20"/>
                <w:lang w:eastAsia="en-US"/>
              </w:rPr>
              <w:t>3</w:t>
            </w:r>
          </w:p>
        </w:tc>
      </w:tr>
      <w:tr w:rsidR="001A793C" w:rsidRPr="001A793C" w14:paraId="76EF3A85" w14:textId="77777777" w:rsidTr="0041243E">
        <w:trPr>
          <w:jc w:val="center"/>
        </w:trPr>
        <w:tc>
          <w:tcPr>
            <w:tcW w:w="1045" w:type="dxa"/>
          </w:tcPr>
          <w:p w14:paraId="7D637CA4" w14:textId="35042D26"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4</w:t>
            </w:r>
          </w:p>
        </w:tc>
        <w:tc>
          <w:tcPr>
            <w:tcW w:w="1716" w:type="dxa"/>
          </w:tcPr>
          <w:p w14:paraId="6CB1AAB8" w14:textId="2564D86A"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31</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01</w:t>
            </w:r>
          </w:p>
        </w:tc>
      </w:tr>
      <w:tr w:rsidR="001A793C" w:rsidRPr="001A793C" w14:paraId="2AF1A6D1" w14:textId="77777777" w:rsidTr="0041243E">
        <w:trPr>
          <w:jc w:val="center"/>
        </w:trPr>
        <w:tc>
          <w:tcPr>
            <w:tcW w:w="1045" w:type="dxa"/>
          </w:tcPr>
          <w:p w14:paraId="52A4ECE3" w14:textId="7C44DE92"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5</w:t>
            </w:r>
          </w:p>
        </w:tc>
        <w:tc>
          <w:tcPr>
            <w:tcW w:w="1716" w:type="dxa"/>
          </w:tcPr>
          <w:p w14:paraId="1C20A1F3" w14:textId="3B88D61F"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30</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41</w:t>
            </w:r>
          </w:p>
        </w:tc>
      </w:tr>
      <w:tr w:rsidR="001A793C" w:rsidRPr="001A793C" w14:paraId="19DD7A05" w14:textId="77777777" w:rsidTr="0041243E">
        <w:trPr>
          <w:jc w:val="center"/>
        </w:trPr>
        <w:tc>
          <w:tcPr>
            <w:tcW w:w="1045" w:type="dxa"/>
          </w:tcPr>
          <w:p w14:paraId="13997AF7" w14:textId="791B8A16"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6</w:t>
            </w:r>
          </w:p>
        </w:tc>
        <w:tc>
          <w:tcPr>
            <w:tcW w:w="1716" w:type="dxa"/>
          </w:tcPr>
          <w:p w14:paraId="020F23CF" w14:textId="4C2B9737"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32</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32</w:t>
            </w:r>
          </w:p>
        </w:tc>
      </w:tr>
      <w:tr w:rsidR="001A793C" w:rsidRPr="001A793C" w14:paraId="48EC4642" w14:textId="77777777" w:rsidTr="0041243E">
        <w:trPr>
          <w:jc w:val="center"/>
        </w:trPr>
        <w:tc>
          <w:tcPr>
            <w:tcW w:w="1045" w:type="dxa"/>
          </w:tcPr>
          <w:p w14:paraId="609EBFAC" w14:textId="308D625B"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7</w:t>
            </w:r>
          </w:p>
        </w:tc>
        <w:tc>
          <w:tcPr>
            <w:tcW w:w="1716" w:type="dxa"/>
          </w:tcPr>
          <w:p w14:paraId="452C209F" w14:textId="10B3DD36"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30</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3</w:t>
            </w:r>
            <w:r w:rsidR="0041243E" w:rsidRPr="001A793C">
              <w:rPr>
                <w:rFonts w:ascii="Times New Roman" w:eastAsia="PMingLiU" w:hAnsi="Times New Roman" w:cs="Times New Roman"/>
                <w:kern w:val="24"/>
                <w:szCs w:val="20"/>
                <w:lang w:eastAsia="en-US"/>
              </w:rPr>
              <w:t>6</w:t>
            </w:r>
          </w:p>
        </w:tc>
      </w:tr>
      <w:tr w:rsidR="001A793C" w:rsidRPr="001A793C" w14:paraId="1CB748E9" w14:textId="77777777" w:rsidTr="0041243E">
        <w:trPr>
          <w:jc w:val="center"/>
        </w:trPr>
        <w:tc>
          <w:tcPr>
            <w:tcW w:w="1045" w:type="dxa"/>
          </w:tcPr>
          <w:p w14:paraId="576A5C6E" w14:textId="1CD4D717"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8</w:t>
            </w:r>
          </w:p>
        </w:tc>
        <w:tc>
          <w:tcPr>
            <w:tcW w:w="1716" w:type="dxa"/>
          </w:tcPr>
          <w:p w14:paraId="2668C76C" w14:textId="374A4C29"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31</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2</w:t>
            </w:r>
            <w:r w:rsidR="0041243E" w:rsidRPr="001A793C">
              <w:rPr>
                <w:rFonts w:ascii="Times New Roman" w:eastAsia="PMingLiU" w:hAnsi="Times New Roman" w:cs="Times New Roman"/>
                <w:kern w:val="24"/>
                <w:szCs w:val="20"/>
                <w:lang w:eastAsia="en-US"/>
              </w:rPr>
              <w:t>6</w:t>
            </w:r>
          </w:p>
        </w:tc>
      </w:tr>
      <w:tr w:rsidR="001A793C" w:rsidRPr="001A793C" w14:paraId="6937CD88" w14:textId="77777777" w:rsidTr="0041243E">
        <w:trPr>
          <w:jc w:val="center"/>
        </w:trPr>
        <w:tc>
          <w:tcPr>
            <w:tcW w:w="1045" w:type="dxa"/>
            <w:tcBorders>
              <w:bottom w:val="single" w:sz="4" w:space="0" w:color="auto"/>
            </w:tcBorders>
          </w:tcPr>
          <w:p w14:paraId="63AF09C2" w14:textId="2C4C4A6C" w:rsidR="00F96B84" w:rsidRPr="001A793C" w:rsidRDefault="00F96B84" w:rsidP="008937F3">
            <w:pPr>
              <w:jc w:val="center"/>
              <w:outlineLvl w:val="0"/>
              <w:rPr>
                <w:rFonts w:ascii="Times New Roman" w:hAnsi="Times New Roman" w:cs="Times New Roman"/>
                <w:szCs w:val="20"/>
              </w:rPr>
            </w:pPr>
            <w:r w:rsidRPr="001A793C">
              <w:rPr>
                <w:rFonts w:ascii="Times New Roman" w:hAnsi="Times New Roman" w:cs="Times New Roman"/>
                <w:szCs w:val="20"/>
              </w:rPr>
              <w:t>9</w:t>
            </w:r>
          </w:p>
        </w:tc>
        <w:tc>
          <w:tcPr>
            <w:tcW w:w="1716" w:type="dxa"/>
            <w:tcBorders>
              <w:bottom w:val="single" w:sz="4" w:space="0" w:color="auto"/>
            </w:tcBorders>
          </w:tcPr>
          <w:p w14:paraId="4D163D3B" w14:textId="62779867" w:rsidR="00F96B84" w:rsidRPr="001A793C" w:rsidRDefault="00F96B84" w:rsidP="0041243E">
            <w:pPr>
              <w:jc w:val="center"/>
              <w:outlineLvl w:val="0"/>
              <w:rPr>
                <w:rFonts w:ascii="Times New Roman" w:hAnsi="Times New Roman" w:cs="Times New Roman"/>
                <w:szCs w:val="20"/>
              </w:rPr>
            </w:pPr>
            <w:r w:rsidRPr="001A793C">
              <w:rPr>
                <w:rFonts w:ascii="Times New Roman" w:eastAsia="PMingLiU" w:hAnsi="Times New Roman" w:cs="Times New Roman"/>
                <w:kern w:val="24"/>
                <w:szCs w:val="20"/>
                <w:lang w:eastAsia="en-US"/>
              </w:rPr>
              <w:t>30</w:t>
            </w:r>
            <w:r w:rsidR="0041243E" w:rsidRPr="001A793C">
              <w:rPr>
                <w:rFonts w:ascii="Times New Roman" w:eastAsia="PMingLiU" w:hAnsi="Times New Roman" w:cs="Times New Roman"/>
                <w:kern w:val="24"/>
                <w:szCs w:val="20"/>
                <w:lang w:eastAsia="en-US"/>
              </w:rPr>
              <w:t>.</w:t>
            </w:r>
            <w:r w:rsidRPr="001A793C">
              <w:rPr>
                <w:rFonts w:ascii="Times New Roman" w:eastAsia="PMingLiU" w:hAnsi="Times New Roman" w:cs="Times New Roman"/>
                <w:kern w:val="24"/>
                <w:szCs w:val="20"/>
                <w:lang w:eastAsia="en-US"/>
              </w:rPr>
              <w:t>5</w:t>
            </w:r>
            <w:r w:rsidR="0041243E" w:rsidRPr="001A793C">
              <w:rPr>
                <w:rFonts w:ascii="Times New Roman" w:eastAsia="PMingLiU" w:hAnsi="Times New Roman" w:cs="Times New Roman"/>
                <w:kern w:val="24"/>
                <w:szCs w:val="20"/>
                <w:lang w:eastAsia="en-US"/>
              </w:rPr>
              <w:t>8</w:t>
            </w:r>
          </w:p>
        </w:tc>
      </w:tr>
      <w:tr w:rsidR="001A793C" w:rsidRPr="001A793C" w14:paraId="3877DA39" w14:textId="77777777" w:rsidTr="0041243E">
        <w:trPr>
          <w:jc w:val="center"/>
        </w:trPr>
        <w:tc>
          <w:tcPr>
            <w:tcW w:w="1045" w:type="dxa"/>
            <w:tcBorders>
              <w:top w:val="single" w:sz="4" w:space="0" w:color="auto"/>
            </w:tcBorders>
          </w:tcPr>
          <w:p w14:paraId="580801B7" w14:textId="1389B00A" w:rsidR="00F96B84" w:rsidRPr="00BF51F3" w:rsidRDefault="00F96B84" w:rsidP="008937F3">
            <w:pPr>
              <w:jc w:val="center"/>
              <w:outlineLvl w:val="0"/>
              <w:rPr>
                <w:rFonts w:ascii="Times New Roman" w:hAnsi="Times New Roman" w:cs="Times New Roman"/>
                <w:bCs/>
                <w:szCs w:val="20"/>
              </w:rPr>
            </w:pPr>
            <w:r w:rsidRPr="00BF51F3">
              <w:rPr>
                <w:rFonts w:ascii="Times New Roman" w:hAnsi="Times New Roman" w:cs="Times New Roman"/>
                <w:bCs/>
                <w:szCs w:val="20"/>
              </w:rPr>
              <w:t>Average</w:t>
            </w:r>
          </w:p>
        </w:tc>
        <w:tc>
          <w:tcPr>
            <w:tcW w:w="1716" w:type="dxa"/>
            <w:tcBorders>
              <w:top w:val="single" w:sz="4" w:space="0" w:color="auto"/>
            </w:tcBorders>
          </w:tcPr>
          <w:p w14:paraId="46369ED3" w14:textId="5C20070D" w:rsidR="00F96B84" w:rsidRPr="00BF51F3" w:rsidRDefault="00F96B84" w:rsidP="0041243E">
            <w:pPr>
              <w:jc w:val="center"/>
              <w:outlineLvl w:val="0"/>
              <w:rPr>
                <w:rFonts w:ascii="Times New Roman" w:hAnsi="Times New Roman" w:cs="Times New Roman"/>
                <w:bCs/>
                <w:szCs w:val="20"/>
              </w:rPr>
            </w:pPr>
            <w:r w:rsidRPr="00BF51F3">
              <w:rPr>
                <w:rFonts w:ascii="Times New Roman" w:eastAsia="PMingLiU" w:hAnsi="Times New Roman" w:cs="Times New Roman"/>
                <w:bCs/>
                <w:kern w:val="24"/>
                <w:szCs w:val="20"/>
                <w:lang w:eastAsia="en-US"/>
              </w:rPr>
              <w:t>30</w:t>
            </w:r>
            <w:r w:rsidR="0041243E" w:rsidRPr="00BF51F3">
              <w:rPr>
                <w:rFonts w:ascii="Times New Roman" w:eastAsia="PMingLiU" w:hAnsi="Times New Roman" w:cs="Times New Roman"/>
                <w:bCs/>
                <w:kern w:val="24"/>
                <w:szCs w:val="20"/>
                <w:lang w:eastAsia="en-US"/>
              </w:rPr>
              <w:t>.</w:t>
            </w:r>
            <w:r w:rsidRPr="00BF51F3">
              <w:rPr>
                <w:rFonts w:ascii="Times New Roman" w:eastAsia="PMingLiU" w:hAnsi="Times New Roman" w:cs="Times New Roman"/>
                <w:bCs/>
                <w:kern w:val="24"/>
                <w:szCs w:val="20"/>
                <w:lang w:eastAsia="en-US"/>
              </w:rPr>
              <w:t>7</w:t>
            </w:r>
            <w:r w:rsidR="0041243E" w:rsidRPr="00BF51F3">
              <w:rPr>
                <w:rFonts w:ascii="Times New Roman" w:eastAsia="PMingLiU" w:hAnsi="Times New Roman" w:cs="Times New Roman"/>
                <w:bCs/>
                <w:kern w:val="24"/>
                <w:szCs w:val="20"/>
                <w:lang w:eastAsia="en-US"/>
              </w:rPr>
              <w:t>3</w:t>
            </w:r>
          </w:p>
        </w:tc>
      </w:tr>
      <w:tr w:rsidR="0041243E" w:rsidRPr="001A793C" w14:paraId="36E84E53" w14:textId="77777777" w:rsidTr="0041243E">
        <w:trPr>
          <w:jc w:val="center"/>
        </w:trPr>
        <w:tc>
          <w:tcPr>
            <w:tcW w:w="1045" w:type="dxa"/>
            <w:tcBorders>
              <w:bottom w:val="single" w:sz="4" w:space="0" w:color="auto"/>
            </w:tcBorders>
          </w:tcPr>
          <w:p w14:paraId="52778349" w14:textId="753A387C" w:rsidR="0041243E" w:rsidRPr="00BF51F3" w:rsidRDefault="0041243E" w:rsidP="008937F3">
            <w:pPr>
              <w:jc w:val="center"/>
              <w:outlineLvl w:val="0"/>
              <w:rPr>
                <w:rFonts w:ascii="Times New Roman" w:hAnsi="Times New Roman" w:cs="Times New Roman"/>
                <w:bCs/>
                <w:szCs w:val="20"/>
              </w:rPr>
            </w:pPr>
            <w:r w:rsidRPr="00BF51F3">
              <w:rPr>
                <w:rFonts w:ascii="Times New Roman" w:hAnsi="Times New Roman" w:cs="Times New Roman"/>
                <w:bCs/>
                <w:szCs w:val="20"/>
              </w:rPr>
              <w:t xml:space="preserve">Std. </w:t>
            </w:r>
            <w:r w:rsidR="008C15C2" w:rsidRPr="00BF51F3">
              <w:rPr>
                <w:rFonts w:ascii="Times New Roman" w:hAnsi="Times New Roman" w:cs="Times New Roman"/>
                <w:bCs/>
                <w:szCs w:val="20"/>
              </w:rPr>
              <w:t>Dev</w:t>
            </w:r>
            <w:r w:rsidRPr="00BF51F3">
              <w:rPr>
                <w:rFonts w:ascii="Times New Roman" w:hAnsi="Times New Roman" w:cs="Times New Roman"/>
                <w:bCs/>
                <w:szCs w:val="20"/>
              </w:rPr>
              <w:t>.</w:t>
            </w:r>
          </w:p>
        </w:tc>
        <w:tc>
          <w:tcPr>
            <w:tcW w:w="1716" w:type="dxa"/>
            <w:tcBorders>
              <w:bottom w:val="single" w:sz="4" w:space="0" w:color="auto"/>
            </w:tcBorders>
          </w:tcPr>
          <w:p w14:paraId="4DF4798F" w14:textId="34156D10" w:rsidR="0041243E" w:rsidRPr="00BF51F3" w:rsidRDefault="007B45A7" w:rsidP="0041243E">
            <w:pPr>
              <w:jc w:val="center"/>
              <w:outlineLvl w:val="0"/>
              <w:rPr>
                <w:rFonts w:ascii="Times New Roman" w:eastAsia="PMingLiU" w:hAnsi="Times New Roman" w:cs="Times New Roman"/>
                <w:bCs/>
                <w:kern w:val="24"/>
                <w:szCs w:val="20"/>
                <w:lang w:eastAsia="en-US"/>
              </w:rPr>
            </w:pPr>
            <w:r>
              <w:rPr>
                <w:rFonts w:ascii="Times New Roman" w:eastAsia="PMingLiU" w:hAnsi="Times New Roman" w:cs="Times New Roman"/>
                <w:bCs/>
                <w:kern w:val="24"/>
                <w:szCs w:val="20"/>
                <w:lang w:eastAsia="en-US"/>
              </w:rPr>
              <w:t xml:space="preserve">  </w:t>
            </w:r>
            <w:r w:rsidR="0041243E" w:rsidRPr="00BF51F3">
              <w:rPr>
                <w:rFonts w:ascii="Times New Roman" w:eastAsia="PMingLiU" w:hAnsi="Times New Roman" w:cs="Times New Roman"/>
                <w:bCs/>
                <w:kern w:val="24"/>
                <w:szCs w:val="20"/>
                <w:lang w:eastAsia="en-US"/>
              </w:rPr>
              <w:t>0.78</w:t>
            </w:r>
          </w:p>
        </w:tc>
      </w:tr>
    </w:tbl>
    <w:p w14:paraId="3092AA7D" w14:textId="77777777" w:rsidR="00F96B84" w:rsidRPr="001A793C" w:rsidRDefault="00F96B84" w:rsidP="00785CA6">
      <w:pPr>
        <w:outlineLvl w:val="0"/>
        <w:rPr>
          <w:rFonts w:ascii="Times New Roman" w:hAnsi="Times New Roman" w:cs="Times New Roman"/>
          <w:szCs w:val="20"/>
        </w:rPr>
      </w:pPr>
    </w:p>
    <w:p w14:paraId="3D8A4EDC" w14:textId="009E2CCE" w:rsidR="000218A2" w:rsidRPr="001A793C" w:rsidRDefault="00713BBC" w:rsidP="00785CA6">
      <w:pPr>
        <w:outlineLvl w:val="0"/>
        <w:rPr>
          <w:rFonts w:ascii="Times New Roman" w:hAnsi="Times New Roman" w:cs="Times New Roman"/>
          <w:b/>
          <w:szCs w:val="20"/>
        </w:rPr>
      </w:pPr>
      <w:r w:rsidRPr="001A793C">
        <w:rPr>
          <w:rFonts w:ascii="Times New Roman" w:hAnsi="Times New Roman" w:cs="Times New Roman"/>
          <w:b/>
          <w:szCs w:val="20"/>
        </w:rPr>
        <w:t xml:space="preserve">Impedimetric </w:t>
      </w:r>
      <w:r w:rsidR="000218A2" w:rsidRPr="001A793C">
        <w:rPr>
          <w:rFonts w:ascii="Times New Roman" w:hAnsi="Times New Roman" w:cs="Times New Roman"/>
          <w:b/>
          <w:szCs w:val="20"/>
        </w:rPr>
        <w:t xml:space="preserve">BDB </w:t>
      </w:r>
      <w:r w:rsidR="00EC02B1">
        <w:rPr>
          <w:rFonts w:ascii="Times New Roman" w:hAnsi="Times New Roman" w:cs="Times New Roman"/>
          <w:b/>
          <w:szCs w:val="20"/>
        </w:rPr>
        <w:t>d</w:t>
      </w:r>
      <w:r w:rsidR="000218A2" w:rsidRPr="001A793C">
        <w:rPr>
          <w:rFonts w:ascii="Times New Roman" w:hAnsi="Times New Roman" w:cs="Times New Roman"/>
          <w:b/>
          <w:szCs w:val="20"/>
        </w:rPr>
        <w:t>etection</w:t>
      </w:r>
    </w:p>
    <w:p w14:paraId="1ABCECB3" w14:textId="3505CE16" w:rsidR="00E4513B" w:rsidRPr="001A793C" w:rsidRDefault="00C6408B" w:rsidP="00785CA6">
      <w:pPr>
        <w:outlineLvl w:val="0"/>
        <w:rPr>
          <w:rFonts w:ascii="Times New Roman" w:hAnsi="Times New Roman" w:cs="Times New Roman"/>
          <w:szCs w:val="20"/>
        </w:rPr>
      </w:pPr>
      <w:r w:rsidRPr="001A793C">
        <w:rPr>
          <w:rFonts w:ascii="Times New Roman" w:hAnsi="Times New Roman" w:cs="Times New Roman"/>
          <w:szCs w:val="20"/>
        </w:rPr>
        <w:t xml:space="preserve">A simplified schematic diagram for EIS analysis </w:t>
      </w:r>
      <w:r w:rsidR="005614AF" w:rsidRPr="001A793C">
        <w:rPr>
          <w:rFonts w:ascii="Times New Roman" w:hAnsi="Times New Roman" w:cs="Times New Roman"/>
          <w:szCs w:val="20"/>
        </w:rPr>
        <w:t xml:space="preserve">of </w:t>
      </w:r>
      <w:r w:rsidRPr="001A793C">
        <w:rPr>
          <w:rFonts w:ascii="Times New Roman" w:hAnsi="Times New Roman" w:cs="Times New Roman"/>
          <w:szCs w:val="20"/>
        </w:rPr>
        <w:t>an electrode/electrolyte interface is illustrated in Fig</w:t>
      </w:r>
      <w:r w:rsidR="00336296" w:rsidRPr="001A793C">
        <w:rPr>
          <w:rFonts w:ascii="Times New Roman" w:hAnsi="Times New Roman" w:cs="Times New Roman"/>
          <w:szCs w:val="20"/>
        </w:rPr>
        <w:t>ure</w:t>
      </w:r>
      <w:r w:rsidRPr="001A793C">
        <w:rPr>
          <w:rFonts w:ascii="Times New Roman" w:hAnsi="Times New Roman" w:cs="Times New Roman"/>
          <w:szCs w:val="20"/>
        </w:rPr>
        <w:t xml:space="preserve"> 2. </w:t>
      </w:r>
      <w:r w:rsidR="00153BB2" w:rsidRPr="001A793C">
        <w:rPr>
          <w:rFonts w:ascii="Times New Roman" w:hAnsi="Times New Roman" w:cs="Times New Roman"/>
          <w:szCs w:val="20"/>
        </w:rPr>
        <w:t xml:space="preserve">The electrified interface can be modeled by an equivalent circuit known as </w:t>
      </w:r>
      <w:r w:rsidR="00355A2D" w:rsidRPr="001A793C">
        <w:rPr>
          <w:rFonts w:ascii="Times New Roman" w:hAnsi="Times New Roman" w:cs="Times New Roman"/>
          <w:szCs w:val="20"/>
        </w:rPr>
        <w:t xml:space="preserve">the </w:t>
      </w:r>
      <w:r w:rsidR="00153BB2" w:rsidRPr="001A793C">
        <w:rPr>
          <w:rFonts w:ascii="Times New Roman" w:hAnsi="Times New Roman" w:cs="Times New Roman"/>
          <w:szCs w:val="20"/>
        </w:rPr>
        <w:t xml:space="preserve">Randles circuit. </w:t>
      </w:r>
      <w:r w:rsidR="00E44E0F" w:rsidRPr="001A793C">
        <w:rPr>
          <w:rFonts w:ascii="Times New Roman" w:hAnsi="Times New Roman" w:cs="Times New Roman"/>
          <w:szCs w:val="20"/>
        </w:rPr>
        <w:t>When a potential difference is applied across the interface, t</w:t>
      </w:r>
      <w:r w:rsidR="004A4371" w:rsidRPr="001A793C">
        <w:rPr>
          <w:rFonts w:ascii="Times New Roman" w:hAnsi="Times New Roman" w:cs="Times New Roman"/>
          <w:szCs w:val="20"/>
        </w:rPr>
        <w:t xml:space="preserve">he electrical double layer </w:t>
      </w:r>
      <w:r w:rsidR="00355A2D" w:rsidRPr="001A793C">
        <w:rPr>
          <w:rFonts w:ascii="Times New Roman" w:hAnsi="Times New Roman" w:cs="Times New Roman"/>
          <w:szCs w:val="20"/>
        </w:rPr>
        <w:t xml:space="preserve">is developed, which </w:t>
      </w:r>
      <w:r w:rsidR="008C15C2" w:rsidRPr="001A793C">
        <w:rPr>
          <w:rFonts w:ascii="Times New Roman" w:hAnsi="Times New Roman" w:cs="Times New Roman"/>
          <w:szCs w:val="20"/>
        </w:rPr>
        <w:t xml:space="preserve">is </w:t>
      </w:r>
      <w:r w:rsidR="004A4371" w:rsidRPr="001A793C">
        <w:rPr>
          <w:rFonts w:ascii="Times New Roman" w:hAnsi="Times New Roman" w:cs="Times New Roman"/>
          <w:szCs w:val="20"/>
        </w:rPr>
        <w:t xml:space="preserve">composed of the electrical charge at the electrode surface and the charge of distributed ions in the solution in the immediate vicinity of the electrode. This </w:t>
      </w:r>
      <w:r w:rsidR="0074309F" w:rsidRPr="001A793C">
        <w:rPr>
          <w:rFonts w:ascii="Times New Roman" w:hAnsi="Times New Roman" w:cs="Times New Roman"/>
          <w:szCs w:val="20"/>
        </w:rPr>
        <w:t xml:space="preserve">double </w:t>
      </w:r>
      <w:r w:rsidR="004A4371" w:rsidRPr="001A793C">
        <w:rPr>
          <w:rFonts w:ascii="Times New Roman" w:hAnsi="Times New Roman" w:cs="Times New Roman"/>
          <w:szCs w:val="20"/>
        </w:rPr>
        <w:t xml:space="preserve">layer is </w:t>
      </w:r>
      <w:r w:rsidR="006A28AC" w:rsidRPr="001A793C">
        <w:rPr>
          <w:rFonts w:ascii="Times New Roman" w:hAnsi="Times New Roman" w:cs="Times New Roman"/>
          <w:szCs w:val="20"/>
        </w:rPr>
        <w:t xml:space="preserve">equivalent to that of a </w:t>
      </w:r>
      <w:r w:rsidR="0074309F" w:rsidRPr="001A793C">
        <w:rPr>
          <w:rFonts w:ascii="Times New Roman" w:hAnsi="Times New Roman" w:cs="Times New Roman"/>
          <w:szCs w:val="20"/>
        </w:rPr>
        <w:t>double</w:t>
      </w:r>
      <w:r w:rsidR="00985233" w:rsidRPr="001A793C">
        <w:rPr>
          <w:rFonts w:ascii="Times New Roman" w:hAnsi="Times New Roman" w:cs="Times New Roman"/>
          <w:szCs w:val="20"/>
        </w:rPr>
        <w:t>-</w:t>
      </w:r>
      <w:r w:rsidR="0074309F" w:rsidRPr="001A793C">
        <w:rPr>
          <w:rFonts w:ascii="Times New Roman" w:hAnsi="Times New Roman" w:cs="Times New Roman"/>
          <w:szCs w:val="20"/>
        </w:rPr>
        <w:t xml:space="preserve">layer </w:t>
      </w:r>
      <w:r w:rsidR="006A28AC" w:rsidRPr="001A793C">
        <w:rPr>
          <w:rFonts w:ascii="Times New Roman" w:hAnsi="Times New Roman" w:cs="Times New Roman"/>
          <w:szCs w:val="20"/>
        </w:rPr>
        <w:t>capacitor</w:t>
      </w:r>
      <w:r w:rsidR="0074309F" w:rsidRPr="001A793C">
        <w:rPr>
          <w:rFonts w:ascii="Times New Roman" w:hAnsi="Times New Roman" w:cs="Times New Roman"/>
          <w:szCs w:val="20"/>
        </w:rPr>
        <w:t xml:space="preserve"> with a capacitance of </w:t>
      </w:r>
      <w:r w:rsidR="0074309F" w:rsidRPr="001A793C">
        <w:rPr>
          <w:rFonts w:ascii="Times New Roman" w:hAnsi="Times New Roman" w:cs="Times New Roman"/>
          <w:i/>
          <w:szCs w:val="20"/>
        </w:rPr>
        <w:t>C</w:t>
      </w:r>
      <w:r w:rsidR="0074309F" w:rsidRPr="001A793C">
        <w:rPr>
          <w:rFonts w:ascii="Times New Roman" w:hAnsi="Times New Roman" w:cs="Times New Roman"/>
          <w:szCs w:val="20"/>
          <w:vertAlign w:val="subscript"/>
        </w:rPr>
        <w:t>dl</w:t>
      </w:r>
      <w:r w:rsidR="00915005" w:rsidRPr="001A793C">
        <w:rPr>
          <w:rFonts w:ascii="Times New Roman" w:hAnsi="Times New Roman" w:cs="Times New Roman"/>
          <w:szCs w:val="20"/>
        </w:rPr>
        <w:t xml:space="preserve">. The electrolyte side of the double layer is assumed to be made up of several distinct layers, mainly </w:t>
      </w:r>
      <w:r w:rsidR="00985233" w:rsidRPr="001A793C">
        <w:rPr>
          <w:rFonts w:ascii="Times New Roman" w:hAnsi="Times New Roman" w:cs="Times New Roman"/>
          <w:szCs w:val="20"/>
        </w:rPr>
        <w:t xml:space="preserve">the </w:t>
      </w:r>
      <w:r w:rsidR="00915005" w:rsidRPr="001A793C">
        <w:rPr>
          <w:rFonts w:ascii="Times New Roman" w:hAnsi="Times New Roman" w:cs="Times New Roman"/>
          <w:szCs w:val="20"/>
        </w:rPr>
        <w:t xml:space="preserve">inner Helmholtz plane (IHP) and </w:t>
      </w:r>
      <w:r w:rsidR="00355A2D" w:rsidRPr="001A793C">
        <w:rPr>
          <w:rFonts w:ascii="Times New Roman" w:hAnsi="Times New Roman" w:cs="Times New Roman"/>
          <w:szCs w:val="20"/>
        </w:rPr>
        <w:t xml:space="preserve">the </w:t>
      </w:r>
      <w:r w:rsidR="00915005" w:rsidRPr="001A793C">
        <w:rPr>
          <w:rFonts w:ascii="Times New Roman" w:hAnsi="Times New Roman" w:cs="Times New Roman"/>
          <w:szCs w:val="20"/>
        </w:rPr>
        <w:t>outer Helmholtz plane (OHP)</w:t>
      </w:r>
      <w:r w:rsidR="00EB1316" w:rsidRPr="001A793C">
        <w:rPr>
          <w:rFonts w:ascii="Times New Roman" w:hAnsi="Times New Roman" w:cs="Times New Roman"/>
          <w:szCs w:val="20"/>
        </w:rPr>
        <w:t xml:space="preserve"> </w:t>
      </w:r>
      <w:r w:rsidR="0099046C" w:rsidRPr="001A793C">
        <w:rPr>
          <w:rFonts w:ascii="Times New Roman" w:hAnsi="Times New Roman" w:cs="Times New Roman"/>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006A3B6E" w:rsidRPr="001A793C">
        <w:rPr>
          <w:rFonts w:ascii="Times New Roman" w:hAnsi="Times New Roman" w:cs="Times New Roman"/>
          <w:szCs w:val="20"/>
        </w:rPr>
        <w:instrText xml:space="preserve"> ADDIN EN.CITE </w:instrText>
      </w:r>
      <w:r w:rsidR="006A3B6E" w:rsidRPr="001A793C">
        <w:rPr>
          <w:rFonts w:ascii="Times New Roman" w:hAnsi="Times New Roman" w:cs="Times New Roman"/>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006A3B6E" w:rsidRPr="001A793C">
        <w:rPr>
          <w:rFonts w:ascii="Times New Roman" w:hAnsi="Times New Roman" w:cs="Times New Roman"/>
          <w:szCs w:val="20"/>
        </w:rPr>
        <w:instrText xml:space="preserve"> ADDIN EN.CITE.DATA </w:instrText>
      </w:r>
      <w:r w:rsidR="006A3B6E" w:rsidRPr="001A793C">
        <w:rPr>
          <w:rFonts w:ascii="Times New Roman" w:hAnsi="Times New Roman" w:cs="Times New Roman"/>
          <w:szCs w:val="20"/>
        </w:rPr>
      </w:r>
      <w:r w:rsidR="006A3B6E" w:rsidRPr="001A793C">
        <w:rPr>
          <w:rFonts w:ascii="Times New Roman" w:hAnsi="Times New Roman" w:cs="Times New Roman"/>
          <w:szCs w:val="20"/>
        </w:rPr>
        <w:fldChar w:fldCharType="end"/>
      </w:r>
      <w:r w:rsidR="0099046C" w:rsidRPr="001A793C">
        <w:rPr>
          <w:rFonts w:ascii="Times New Roman" w:hAnsi="Times New Roman" w:cs="Times New Roman"/>
          <w:szCs w:val="20"/>
        </w:rPr>
      </w:r>
      <w:r w:rsidR="0099046C" w:rsidRPr="001A793C">
        <w:rPr>
          <w:rFonts w:ascii="Times New Roman" w:hAnsi="Times New Roman" w:cs="Times New Roman"/>
          <w:szCs w:val="20"/>
        </w:rPr>
        <w:fldChar w:fldCharType="separate"/>
      </w:r>
      <w:r w:rsidR="006A3B6E" w:rsidRPr="001A793C">
        <w:rPr>
          <w:rFonts w:ascii="Times New Roman" w:hAnsi="Times New Roman" w:cs="Times New Roman"/>
          <w:szCs w:val="20"/>
        </w:rPr>
        <w:t>[17,</w:t>
      </w:r>
      <w:r w:rsidR="007B45A7">
        <w:rPr>
          <w:rFonts w:ascii="Times New Roman" w:hAnsi="Times New Roman" w:cs="Times New Roman"/>
          <w:szCs w:val="20"/>
        </w:rPr>
        <w:t xml:space="preserve"> </w:t>
      </w:r>
      <w:r w:rsidR="006A3B6E" w:rsidRPr="001A793C">
        <w:rPr>
          <w:rFonts w:ascii="Times New Roman" w:hAnsi="Times New Roman" w:cs="Times New Roman"/>
          <w:szCs w:val="20"/>
        </w:rPr>
        <w:t>22]</w:t>
      </w:r>
      <w:r w:rsidR="0099046C" w:rsidRPr="001A793C">
        <w:rPr>
          <w:rFonts w:ascii="Times New Roman" w:hAnsi="Times New Roman" w:cs="Times New Roman"/>
          <w:szCs w:val="20"/>
        </w:rPr>
        <w:fldChar w:fldCharType="end"/>
      </w:r>
      <w:r w:rsidR="004A4371" w:rsidRPr="001A793C">
        <w:rPr>
          <w:rFonts w:ascii="Times New Roman" w:hAnsi="Times New Roman" w:cs="Times New Roman"/>
          <w:szCs w:val="20"/>
        </w:rPr>
        <w:t>.</w:t>
      </w:r>
      <w:r w:rsidR="00CF12B0" w:rsidRPr="001A793C">
        <w:rPr>
          <w:rFonts w:ascii="Times New Roman" w:hAnsi="Times New Roman" w:cs="Times New Roman"/>
          <w:szCs w:val="20"/>
        </w:rPr>
        <w:t xml:space="preserve"> </w:t>
      </w:r>
    </w:p>
    <w:p w14:paraId="646C8F76" w14:textId="77777777" w:rsidR="00E4513B" w:rsidRPr="001A793C" w:rsidRDefault="00E4513B" w:rsidP="00785CA6">
      <w:pPr>
        <w:outlineLvl w:val="0"/>
        <w:rPr>
          <w:rFonts w:ascii="Times New Roman" w:hAnsi="Times New Roman" w:cs="Times New Roman"/>
          <w:szCs w:val="20"/>
        </w:rPr>
      </w:pPr>
    </w:p>
    <w:p w14:paraId="52EAC2A5" w14:textId="3E7669C5" w:rsidR="00115E54" w:rsidRPr="001A793C" w:rsidRDefault="00E4513B" w:rsidP="00785CA6">
      <w:pPr>
        <w:outlineLvl w:val="0"/>
        <w:rPr>
          <w:rFonts w:ascii="Times New Roman" w:hAnsi="Times New Roman" w:cs="Times New Roman"/>
          <w:szCs w:val="20"/>
        </w:rPr>
      </w:pPr>
      <w:r w:rsidRPr="001A793C">
        <w:rPr>
          <w:rFonts w:ascii="Times New Roman" w:hAnsi="Times New Roman" w:cs="Times New Roman"/>
          <w:szCs w:val="20"/>
        </w:rPr>
        <w:t>The electron</w:t>
      </w:r>
      <w:r w:rsidR="00566027" w:rsidRPr="001A793C">
        <w:rPr>
          <w:rFonts w:ascii="Times New Roman" w:hAnsi="Times New Roman" w:cs="Times New Roman"/>
          <w:szCs w:val="20"/>
        </w:rPr>
        <w:t>s</w:t>
      </w:r>
      <w:r w:rsidRPr="001A793C">
        <w:rPr>
          <w:rFonts w:ascii="Times New Roman" w:hAnsi="Times New Roman" w:cs="Times New Roman"/>
          <w:szCs w:val="20"/>
        </w:rPr>
        <w:t xml:space="preserve"> transfer to/from the electroactive species by overcoming the activation barrier</w:t>
      </w:r>
      <w:r w:rsidR="00115E54" w:rsidRPr="001A793C">
        <w:rPr>
          <w:rFonts w:ascii="Times New Roman" w:hAnsi="Times New Roman" w:cs="Times New Roman"/>
          <w:szCs w:val="20"/>
        </w:rPr>
        <w:t xml:space="preserve"> or polarization resistance</w:t>
      </w:r>
      <w:r w:rsidRPr="001A793C">
        <w:rPr>
          <w:rFonts w:ascii="Times New Roman" w:hAnsi="Times New Roman" w:cs="Times New Roman"/>
          <w:szCs w:val="20"/>
        </w:rPr>
        <w:t xml:space="preserve">, </w:t>
      </w:r>
      <w:r w:rsidRPr="001A793C">
        <w:rPr>
          <w:rFonts w:ascii="Times New Roman" w:hAnsi="Times New Roman" w:cs="Times New Roman"/>
          <w:i/>
          <w:szCs w:val="20"/>
        </w:rPr>
        <w:t>R</w:t>
      </w:r>
      <w:r w:rsidRPr="001A793C">
        <w:rPr>
          <w:rFonts w:ascii="Times New Roman" w:hAnsi="Times New Roman" w:cs="Times New Roman"/>
          <w:szCs w:val="20"/>
          <w:vertAlign w:val="subscript"/>
        </w:rPr>
        <w:t>p</w:t>
      </w:r>
      <w:r w:rsidRPr="001A793C">
        <w:rPr>
          <w:rFonts w:ascii="Times New Roman" w:hAnsi="Times New Roman" w:cs="Times New Roman"/>
          <w:szCs w:val="20"/>
        </w:rPr>
        <w:t xml:space="preserve"> and </w:t>
      </w:r>
      <w:r w:rsidR="00115E54" w:rsidRPr="001A793C">
        <w:rPr>
          <w:rFonts w:ascii="Times New Roman" w:hAnsi="Times New Roman" w:cs="Times New Roman"/>
          <w:szCs w:val="20"/>
        </w:rPr>
        <w:t xml:space="preserve">electrolyte solution resistance, </w:t>
      </w:r>
      <w:r w:rsidRPr="001A793C">
        <w:rPr>
          <w:rFonts w:ascii="Times New Roman" w:hAnsi="Times New Roman" w:cs="Times New Roman"/>
          <w:i/>
          <w:szCs w:val="20"/>
        </w:rPr>
        <w:t>R</w:t>
      </w:r>
      <w:r w:rsidRPr="001A793C">
        <w:rPr>
          <w:rFonts w:ascii="Times New Roman" w:hAnsi="Times New Roman" w:cs="Times New Roman"/>
          <w:szCs w:val="20"/>
          <w:vertAlign w:val="subscript"/>
        </w:rPr>
        <w:t>s</w:t>
      </w:r>
      <w:r w:rsidR="004618E0" w:rsidRPr="001A793C">
        <w:rPr>
          <w:rFonts w:ascii="Times New Roman" w:hAnsi="Times New Roman" w:cs="Times New Roman"/>
          <w:szCs w:val="20"/>
        </w:rPr>
        <w:t xml:space="preserve">. The Warburg impedance, </w:t>
      </w:r>
      <w:r w:rsidR="004618E0" w:rsidRPr="001A793C">
        <w:rPr>
          <w:rFonts w:ascii="Times New Roman" w:hAnsi="Times New Roman" w:cs="Times New Roman"/>
          <w:i/>
          <w:szCs w:val="20"/>
        </w:rPr>
        <w:t>Z</w:t>
      </w:r>
      <w:r w:rsidR="004618E0" w:rsidRPr="001A793C">
        <w:rPr>
          <w:rFonts w:ascii="Times New Roman" w:hAnsi="Times New Roman" w:cs="Times New Roman"/>
          <w:szCs w:val="20"/>
          <w:vertAlign w:val="subscript"/>
        </w:rPr>
        <w:t>w</w:t>
      </w:r>
      <w:r w:rsidR="004618E0" w:rsidRPr="001A793C">
        <w:rPr>
          <w:rFonts w:ascii="Times New Roman" w:hAnsi="Times New Roman" w:cs="Times New Roman"/>
          <w:szCs w:val="20"/>
        </w:rPr>
        <w:t xml:space="preserve"> is resulted by the diffusion from </w:t>
      </w:r>
      <w:r w:rsidR="00985233" w:rsidRPr="001A793C">
        <w:rPr>
          <w:rFonts w:ascii="Times New Roman" w:hAnsi="Times New Roman" w:cs="Times New Roman"/>
          <w:szCs w:val="20"/>
        </w:rPr>
        <w:t xml:space="preserve">the </w:t>
      </w:r>
      <w:r w:rsidR="004618E0" w:rsidRPr="001A793C">
        <w:rPr>
          <w:rFonts w:ascii="Times New Roman" w:hAnsi="Times New Roman" w:cs="Times New Roman"/>
          <w:szCs w:val="20"/>
        </w:rPr>
        <w:t xml:space="preserve">bulk electrolyte to the electrode, while the charge transfer resistance, </w:t>
      </w:r>
      <w:r w:rsidR="004618E0" w:rsidRPr="001A793C">
        <w:rPr>
          <w:rFonts w:ascii="Times New Roman" w:hAnsi="Times New Roman" w:cs="Times New Roman"/>
          <w:i/>
          <w:szCs w:val="20"/>
        </w:rPr>
        <w:t>R</w:t>
      </w:r>
      <w:r w:rsidR="004618E0" w:rsidRPr="001A793C">
        <w:rPr>
          <w:rFonts w:ascii="Times New Roman" w:hAnsi="Times New Roman" w:cs="Times New Roman"/>
          <w:szCs w:val="20"/>
          <w:vertAlign w:val="subscript"/>
        </w:rPr>
        <w:t>ct</w:t>
      </w:r>
      <w:r w:rsidR="004618E0" w:rsidRPr="001A793C">
        <w:rPr>
          <w:rFonts w:ascii="Times New Roman" w:hAnsi="Times New Roman" w:cs="Times New Roman"/>
          <w:szCs w:val="20"/>
        </w:rPr>
        <w:t xml:space="preserve"> (</w:t>
      </w:r>
      <w:r w:rsidR="004618E0" w:rsidRPr="001A793C">
        <w:rPr>
          <w:rFonts w:ascii="Times New Roman" w:hAnsi="Times New Roman" w:cs="Times New Roman"/>
          <w:i/>
          <w:szCs w:val="20"/>
        </w:rPr>
        <w:t>R</w:t>
      </w:r>
      <w:r w:rsidR="004618E0" w:rsidRPr="001A793C">
        <w:rPr>
          <w:rFonts w:ascii="Times New Roman" w:hAnsi="Times New Roman" w:cs="Times New Roman"/>
          <w:szCs w:val="20"/>
          <w:vertAlign w:val="subscript"/>
        </w:rPr>
        <w:t xml:space="preserve">p </w:t>
      </w:r>
      <w:r w:rsidR="004618E0" w:rsidRPr="001A793C">
        <w:rPr>
          <w:rFonts w:ascii="Times New Roman" w:hAnsi="Times New Roman" w:cs="Times New Roman"/>
          <w:szCs w:val="20"/>
        </w:rPr>
        <w:t>at an equilibrium potential) demonstrates the charge</w:t>
      </w:r>
      <w:r w:rsidR="00355A2D" w:rsidRPr="001A793C">
        <w:rPr>
          <w:rFonts w:ascii="Times New Roman" w:hAnsi="Times New Roman" w:cs="Times New Roman"/>
          <w:szCs w:val="20"/>
        </w:rPr>
        <w:t xml:space="preserve"> </w:t>
      </w:r>
      <w:r w:rsidR="004618E0" w:rsidRPr="001A793C">
        <w:rPr>
          <w:rFonts w:ascii="Times New Roman" w:hAnsi="Times New Roman" w:cs="Times New Roman"/>
          <w:szCs w:val="20"/>
        </w:rPr>
        <w:t>transfer-limited process</w:t>
      </w:r>
      <w:r w:rsidR="00013349" w:rsidRPr="001A793C">
        <w:rPr>
          <w:rFonts w:ascii="Times New Roman" w:hAnsi="Times New Roman" w:cs="Times New Roman"/>
          <w:szCs w:val="20"/>
        </w:rPr>
        <w:t xml:space="preserve"> </w:t>
      </w:r>
      <w:r w:rsidR="00013349"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00013349" w:rsidRPr="001A793C">
        <w:rPr>
          <w:rFonts w:ascii="Times New Roman" w:hAnsi="Times New Roman" w:cs="Times New Roman"/>
          <w:szCs w:val="20"/>
        </w:rPr>
        <w:fldChar w:fldCharType="separate"/>
      </w:r>
      <w:r w:rsidR="006A3B6E" w:rsidRPr="001A793C">
        <w:rPr>
          <w:rFonts w:ascii="Times New Roman" w:hAnsi="Times New Roman" w:cs="Times New Roman"/>
          <w:szCs w:val="20"/>
        </w:rPr>
        <w:t>[23]</w:t>
      </w:r>
      <w:r w:rsidR="00013349" w:rsidRPr="001A793C">
        <w:rPr>
          <w:rFonts w:ascii="Times New Roman" w:hAnsi="Times New Roman" w:cs="Times New Roman"/>
          <w:szCs w:val="20"/>
        </w:rPr>
        <w:fldChar w:fldCharType="end"/>
      </w:r>
      <w:r w:rsidR="004618E0" w:rsidRPr="001A793C">
        <w:rPr>
          <w:rFonts w:ascii="Times New Roman" w:hAnsi="Times New Roman" w:cs="Times New Roman"/>
          <w:szCs w:val="20"/>
        </w:rPr>
        <w:t>.</w:t>
      </w:r>
      <w:r w:rsidR="00747C3F" w:rsidRPr="001A793C">
        <w:rPr>
          <w:rFonts w:ascii="Times New Roman" w:hAnsi="Times New Roman" w:cs="Times New Roman"/>
          <w:szCs w:val="20"/>
        </w:rPr>
        <w:t xml:space="preserve"> The interfacial </w:t>
      </w:r>
      <w:r w:rsidR="00EB1316" w:rsidRPr="001A793C">
        <w:rPr>
          <w:rFonts w:ascii="Times New Roman" w:hAnsi="Times New Roman" w:cs="Times New Roman"/>
          <w:szCs w:val="20"/>
        </w:rPr>
        <w:t>electron</w:t>
      </w:r>
      <w:r w:rsidR="00747C3F" w:rsidRPr="001A793C">
        <w:rPr>
          <w:rFonts w:ascii="Times New Roman" w:hAnsi="Times New Roman" w:cs="Times New Roman"/>
          <w:szCs w:val="20"/>
        </w:rPr>
        <w:t xml:space="preserve"> transfer kinetics is affected by the distribution of bacterial cells between the electrodes</w:t>
      </w:r>
      <w:r w:rsidR="00355A2D" w:rsidRPr="001A793C">
        <w:rPr>
          <w:rFonts w:ascii="Times New Roman" w:hAnsi="Times New Roman" w:cs="Times New Roman"/>
          <w:szCs w:val="20"/>
        </w:rPr>
        <w:t>,</w:t>
      </w:r>
      <w:r w:rsidR="00747C3F" w:rsidRPr="001A793C">
        <w:rPr>
          <w:rFonts w:ascii="Times New Roman" w:hAnsi="Times New Roman" w:cs="Times New Roman"/>
          <w:szCs w:val="20"/>
        </w:rPr>
        <w:t xml:space="preserve"> which increase or decrease </w:t>
      </w:r>
      <w:r w:rsidR="00EB1316" w:rsidRPr="001A793C">
        <w:rPr>
          <w:rFonts w:ascii="Times New Roman" w:hAnsi="Times New Roman" w:cs="Times New Roman"/>
          <w:szCs w:val="20"/>
        </w:rPr>
        <w:t>electron</w:t>
      </w:r>
      <w:r w:rsidR="00747C3F" w:rsidRPr="001A793C">
        <w:rPr>
          <w:rFonts w:ascii="Times New Roman" w:hAnsi="Times New Roman" w:cs="Times New Roman"/>
          <w:szCs w:val="20"/>
        </w:rPr>
        <w:t xml:space="preserve"> transfer conductivity in </w:t>
      </w:r>
      <w:r w:rsidR="00985233" w:rsidRPr="001A793C">
        <w:rPr>
          <w:rFonts w:ascii="Times New Roman" w:hAnsi="Times New Roman" w:cs="Times New Roman"/>
          <w:szCs w:val="20"/>
        </w:rPr>
        <w:t xml:space="preserve">the </w:t>
      </w:r>
      <w:r w:rsidR="00747C3F" w:rsidRPr="001A793C">
        <w:rPr>
          <w:rFonts w:ascii="Times New Roman" w:hAnsi="Times New Roman" w:cs="Times New Roman"/>
          <w:szCs w:val="20"/>
        </w:rPr>
        <w:t>electrolyte environment</w:t>
      </w:r>
      <w:r w:rsidR="00EB1316" w:rsidRPr="001A793C">
        <w:rPr>
          <w:rFonts w:ascii="Times New Roman" w:hAnsi="Times New Roman" w:cs="Times New Roman"/>
          <w:szCs w:val="20"/>
        </w:rPr>
        <w:t xml:space="preserve"> </w:t>
      </w:r>
      <w:r w:rsidR="00EB1316"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00EB1316" w:rsidRPr="001A793C">
        <w:rPr>
          <w:rFonts w:ascii="Times New Roman" w:hAnsi="Times New Roman" w:cs="Times New Roman"/>
          <w:szCs w:val="20"/>
        </w:rPr>
        <w:fldChar w:fldCharType="separate"/>
      </w:r>
      <w:r w:rsidR="006A3B6E" w:rsidRPr="001A793C">
        <w:rPr>
          <w:rFonts w:ascii="Times New Roman" w:hAnsi="Times New Roman" w:cs="Times New Roman"/>
          <w:szCs w:val="20"/>
        </w:rPr>
        <w:t>[23]</w:t>
      </w:r>
      <w:r w:rsidR="00EB1316" w:rsidRPr="001A793C">
        <w:rPr>
          <w:rFonts w:ascii="Times New Roman" w:hAnsi="Times New Roman" w:cs="Times New Roman"/>
          <w:szCs w:val="20"/>
        </w:rPr>
        <w:fldChar w:fldCharType="end"/>
      </w:r>
      <w:r w:rsidR="00747C3F" w:rsidRPr="001A793C">
        <w:rPr>
          <w:rFonts w:ascii="Times New Roman" w:hAnsi="Times New Roman" w:cs="Times New Roman"/>
          <w:szCs w:val="20"/>
        </w:rPr>
        <w:t xml:space="preserve">. </w:t>
      </w:r>
    </w:p>
    <w:p w14:paraId="133A0DEF" w14:textId="77777777" w:rsidR="00115E54" w:rsidRPr="001A793C" w:rsidRDefault="00115E54" w:rsidP="00785CA6">
      <w:pPr>
        <w:outlineLvl w:val="0"/>
        <w:rPr>
          <w:rFonts w:ascii="Times New Roman" w:hAnsi="Times New Roman" w:cs="Times New Roman"/>
          <w:szCs w:val="20"/>
        </w:rPr>
      </w:pPr>
    </w:p>
    <w:p w14:paraId="677C09D0" w14:textId="127D626E" w:rsidR="0020526B" w:rsidRPr="001A793C" w:rsidRDefault="0020526B" w:rsidP="0020526B">
      <w:pPr>
        <w:jc w:val="center"/>
        <w:outlineLvl w:val="0"/>
        <w:rPr>
          <w:rFonts w:ascii="Times New Roman" w:hAnsi="Times New Roman" w:cs="Times New Roman"/>
          <w:szCs w:val="20"/>
        </w:rPr>
      </w:pPr>
      <w:r w:rsidRPr="001A793C">
        <w:rPr>
          <w:rFonts w:ascii="Times New Roman" w:hAnsi="Times New Roman" w:cs="Times New Roman"/>
          <w:noProof/>
          <w:szCs w:val="20"/>
          <w:lang w:eastAsia="en-GB"/>
        </w:rPr>
        <w:drawing>
          <wp:inline distT="0" distB="0" distL="0" distR="0" wp14:anchorId="6F35D413" wp14:editId="520085F6">
            <wp:extent cx="2798064" cy="2660904"/>
            <wp:effectExtent l="19050" t="19050" r="2159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de - electrolyte interface + electrical circui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8064" cy="2660904"/>
                    </a:xfrm>
                    <a:prstGeom prst="rect">
                      <a:avLst/>
                    </a:prstGeom>
                    <a:ln>
                      <a:solidFill>
                        <a:schemeClr val="tx1"/>
                      </a:solidFill>
                    </a:ln>
                  </pic:spPr>
                </pic:pic>
              </a:graphicData>
            </a:graphic>
          </wp:inline>
        </w:drawing>
      </w:r>
    </w:p>
    <w:p w14:paraId="317A67F5" w14:textId="77777777" w:rsidR="00B710F7" w:rsidRPr="001A793C" w:rsidRDefault="00B710F7" w:rsidP="00115E54">
      <w:pPr>
        <w:jc w:val="center"/>
        <w:outlineLvl w:val="0"/>
        <w:rPr>
          <w:rFonts w:ascii="Times New Roman" w:hAnsi="Times New Roman" w:cs="Times New Roman"/>
          <w:szCs w:val="20"/>
        </w:rPr>
      </w:pPr>
    </w:p>
    <w:p w14:paraId="732FA069" w14:textId="77777777" w:rsidR="007B45A7" w:rsidRDefault="00115E54" w:rsidP="00115E54">
      <w:pPr>
        <w:jc w:val="center"/>
        <w:outlineLvl w:val="0"/>
        <w:rPr>
          <w:rFonts w:ascii="Times New Roman" w:hAnsi="Times New Roman" w:cs="Times New Roman"/>
          <w:szCs w:val="20"/>
        </w:rPr>
      </w:pPr>
      <w:r w:rsidRPr="001A793C">
        <w:rPr>
          <w:rFonts w:ascii="Times New Roman" w:hAnsi="Times New Roman" w:cs="Times New Roman"/>
          <w:szCs w:val="20"/>
        </w:rPr>
        <w:t xml:space="preserve">Figure 2. </w:t>
      </w:r>
      <w:r w:rsidR="00985233" w:rsidRPr="001A793C">
        <w:rPr>
          <w:rFonts w:ascii="Times New Roman" w:hAnsi="Times New Roman" w:cs="Times New Roman"/>
          <w:szCs w:val="20"/>
        </w:rPr>
        <w:t>The s</w:t>
      </w:r>
      <w:r w:rsidRPr="001A793C">
        <w:rPr>
          <w:rFonts w:ascii="Times New Roman" w:hAnsi="Times New Roman" w:cs="Times New Roman"/>
          <w:szCs w:val="20"/>
        </w:rPr>
        <w:t xml:space="preserve">implified schematic diagram for EIS analysis </w:t>
      </w:r>
      <w:r w:rsidR="005614AF" w:rsidRPr="001A793C">
        <w:rPr>
          <w:rFonts w:ascii="Times New Roman" w:hAnsi="Times New Roman" w:cs="Times New Roman"/>
          <w:szCs w:val="20"/>
        </w:rPr>
        <w:t xml:space="preserve">of </w:t>
      </w:r>
      <w:r w:rsidRPr="001A793C">
        <w:rPr>
          <w:rFonts w:ascii="Times New Roman" w:hAnsi="Times New Roman" w:cs="Times New Roman"/>
          <w:szCs w:val="20"/>
        </w:rPr>
        <w:t>an electrode/electrolyte interface</w:t>
      </w:r>
      <w:r w:rsidR="0020526B" w:rsidRPr="001A793C">
        <w:rPr>
          <w:rFonts w:ascii="Times New Roman" w:hAnsi="Times New Roman" w:cs="Times New Roman"/>
          <w:szCs w:val="20"/>
        </w:rPr>
        <w:t xml:space="preserve"> </w:t>
      </w:r>
    </w:p>
    <w:p w14:paraId="6B495476" w14:textId="3AC00293" w:rsidR="00BA4572" w:rsidRPr="001A793C" w:rsidRDefault="0020526B" w:rsidP="00115E54">
      <w:pPr>
        <w:jc w:val="center"/>
        <w:outlineLvl w:val="0"/>
        <w:rPr>
          <w:rFonts w:ascii="Times New Roman" w:hAnsi="Times New Roman" w:cs="Times New Roman"/>
          <w:szCs w:val="20"/>
        </w:rPr>
      </w:pPr>
      <w:r w:rsidRPr="001A793C">
        <w:rPr>
          <w:rFonts w:ascii="Times New Roman" w:hAnsi="Times New Roman" w:cs="Times New Roman"/>
          <w:szCs w:val="20"/>
        </w:rPr>
        <w:t>(</w:t>
      </w:r>
      <w:r w:rsidR="00355A2D" w:rsidRPr="001A793C">
        <w:rPr>
          <w:rFonts w:ascii="Times New Roman" w:hAnsi="Times New Roman" w:cs="Times New Roman"/>
          <w:szCs w:val="20"/>
        </w:rPr>
        <w:t xml:space="preserve">adapted </w:t>
      </w:r>
      <w:r w:rsidRPr="001A793C">
        <w:rPr>
          <w:rFonts w:ascii="Times New Roman" w:hAnsi="Times New Roman" w:cs="Times New Roman"/>
          <w:szCs w:val="20"/>
        </w:rPr>
        <w:t xml:space="preserve">from </w:t>
      </w:r>
      <w:r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&lt;EndNote&gt;&lt;Cite&gt;&lt;Author&gt;Park&lt;/Author&gt;&lt;Year&gt;2003&lt;/Year&gt;&lt;RecNum&gt;100&lt;/RecNum&gt;&lt;DisplayText&gt;[24]&lt;/DisplayText&gt;&lt;record&gt;&lt;rec-number&gt;100&lt;/rec-number&gt;&lt;foreign-keys&gt;&lt;key app="EN" db-id="dw9t99dtnd2wxne20ptp9p5na0ptr0vpvdfv" timestamp="1313473520"&gt;100&lt;/key&gt;&lt;/foreign-keys&gt;&lt;ref-type name="Journal Article"&gt;17&lt;/ref-type&gt;&lt;contributors&gt;&lt;authors&gt;&lt;author&gt;Su-Moon Park&lt;/author&gt;&lt;author&gt;Jung-Suk Yoo&lt;/author&gt;&lt;/authors&gt;&lt;/contributors&gt;&lt;titles&gt;&lt;title&gt;Electrochemical impedance spectroscopy for better electrochemical measurements&lt;/title&gt;&lt;secondary-title&gt;Analytical Chemistry&lt;/secondary-title&gt;&lt;/titles&gt;&lt;periodical&gt;&lt;full-title&gt;Analytical Chemistry&lt;/full-title&gt;&lt;abbr-1&gt;Anal. Chem.&lt;/abbr-1&gt;&lt;abbr-2&gt;Anal Chem&lt;/abbr-2&gt;&lt;/periodical&gt;&lt;pages&gt;455A-461A&lt;/pages&gt;&lt;volume&gt;75&lt;/volume&gt;&lt;number&gt;21&lt;/number&gt;&lt;section&gt;455A&lt;/section&gt;&lt;dates&gt;&lt;year&gt;2003&lt;/year&gt;&lt;/dates&gt;&lt;isbn&gt;0003-2700&lt;/isbn&gt;&lt;urls&gt;&lt;related-urls&gt;&lt;url&gt;http://sfx.lis.curtin.edu.au/sfx_local?sid=CAS%3ACAPLUS&amp;amp;issn=0003-2700&amp;amp;volume=75&amp;amp;issue=21&amp;amp;coden=ANCHAM&amp;amp;genre=article&amp;amp;date=2003&amp;amp;spage=455A&amp;amp;title=Analytical%20Chemistry&amp;amp;stitle=Analytical%20Chemistry&amp;amp;atitle=Electrochemical%20impedance%20spectroscopy%20for%20better%20electrochemical%20measurements&amp;amp;aulast=Park&amp;amp;auinit=Su-Moon&amp;amp;auinit1=Su-Moon&amp;amp;pid=%3Cauthfull%3EPark%2C%20Su-Moon%3C%2Fauthfull%3E%3Csource%3EAnalytical%20Chemistry%20%282003%29%2C%2075%2C%20%2821%29%2C%20455A-461A.%20Publisher%3A%20%28American%20Chemical%20Society%2C%20%29%20CODEN%3AANCHAM%20ISSN%3A0003-2700.%3C%2Fsource%3E&lt;/url&gt;&lt;/related-urls&gt;&lt;/urls&gt;&lt;/record&gt;&lt;/Cite&gt;&lt;/EndNote&gt;</w:instrText>
      </w:r>
      <w:r w:rsidRPr="001A793C">
        <w:rPr>
          <w:rFonts w:ascii="Times New Roman" w:hAnsi="Times New Roman" w:cs="Times New Roman"/>
          <w:szCs w:val="20"/>
        </w:rPr>
        <w:fldChar w:fldCharType="separate"/>
      </w:r>
      <w:r w:rsidR="006A3B6E" w:rsidRPr="001A793C">
        <w:rPr>
          <w:rFonts w:ascii="Times New Roman" w:hAnsi="Times New Roman" w:cs="Times New Roman"/>
          <w:szCs w:val="20"/>
        </w:rPr>
        <w:t>[24]</w:t>
      </w:r>
      <w:r w:rsidRPr="001A793C">
        <w:rPr>
          <w:rFonts w:ascii="Times New Roman" w:hAnsi="Times New Roman" w:cs="Times New Roman"/>
          <w:szCs w:val="20"/>
        </w:rPr>
        <w:fldChar w:fldCharType="end"/>
      </w:r>
      <w:r w:rsidRPr="001A793C">
        <w:rPr>
          <w:rFonts w:ascii="Times New Roman" w:hAnsi="Times New Roman" w:cs="Times New Roman"/>
          <w:szCs w:val="20"/>
        </w:rPr>
        <w:t>)</w:t>
      </w:r>
    </w:p>
    <w:p w14:paraId="3946F503" w14:textId="77777777" w:rsidR="00BA4572" w:rsidRPr="001A793C" w:rsidRDefault="00BA4572" w:rsidP="00785CA6">
      <w:pPr>
        <w:outlineLvl w:val="0"/>
        <w:rPr>
          <w:rFonts w:ascii="Times New Roman" w:hAnsi="Times New Roman" w:cs="Times New Roman"/>
          <w:szCs w:val="20"/>
        </w:rPr>
      </w:pPr>
    </w:p>
    <w:p w14:paraId="2BD88737" w14:textId="3AD5B790" w:rsidR="002904FE" w:rsidRPr="001A793C" w:rsidRDefault="000305DD" w:rsidP="00785CA6">
      <w:pPr>
        <w:outlineLvl w:val="0"/>
        <w:rPr>
          <w:rFonts w:ascii="Times New Roman" w:hAnsi="Times New Roman" w:cs="Times New Roman"/>
          <w:szCs w:val="20"/>
        </w:rPr>
      </w:pPr>
      <w:r w:rsidRPr="001A793C">
        <w:rPr>
          <w:rFonts w:ascii="Times New Roman" w:hAnsi="Times New Roman" w:cs="Times New Roman"/>
          <w:szCs w:val="20"/>
        </w:rPr>
        <w:t>The variation of the impedance spectra</w:t>
      </w:r>
      <w:r w:rsidR="00C009F9" w:rsidRPr="001A793C">
        <w:rPr>
          <w:rFonts w:ascii="Times New Roman" w:hAnsi="Times New Roman" w:cs="Times New Roman"/>
          <w:szCs w:val="20"/>
        </w:rPr>
        <w:t xml:space="preserve"> of the functionalized nanogap sensor with </w:t>
      </w:r>
      <w:r w:rsidR="00985233" w:rsidRPr="001A793C">
        <w:rPr>
          <w:rFonts w:ascii="Times New Roman" w:hAnsi="Times New Roman" w:cs="Times New Roman"/>
          <w:szCs w:val="20"/>
        </w:rPr>
        <w:t xml:space="preserve">a </w:t>
      </w:r>
      <w:r w:rsidR="00C009F9" w:rsidRPr="001A793C">
        <w:rPr>
          <w:rFonts w:ascii="Times New Roman" w:hAnsi="Times New Roman" w:cs="Times New Roman"/>
          <w:szCs w:val="20"/>
        </w:rPr>
        <w:t>fixed concentration of immobilized antibody (0.01 mg/m</w:t>
      </w:r>
      <w:r w:rsidR="00BB2D78" w:rsidRPr="001A793C">
        <w:rPr>
          <w:rFonts w:ascii="Times New Roman" w:hAnsi="Times New Roman" w:cs="Times New Roman"/>
          <w:szCs w:val="20"/>
        </w:rPr>
        <w:t>L</w:t>
      </w:r>
      <w:r w:rsidR="00C009F9" w:rsidRPr="001A793C">
        <w:rPr>
          <w:rFonts w:ascii="Times New Roman" w:hAnsi="Times New Roman" w:cs="Times New Roman"/>
          <w:szCs w:val="20"/>
        </w:rPr>
        <w:t>) at varying concentration</w:t>
      </w:r>
      <w:r w:rsidR="008F53B8" w:rsidRPr="001A793C">
        <w:rPr>
          <w:rFonts w:ascii="Times New Roman" w:hAnsi="Times New Roman" w:cs="Times New Roman"/>
          <w:szCs w:val="20"/>
        </w:rPr>
        <w:t>s</w:t>
      </w:r>
      <w:r w:rsidR="00C009F9" w:rsidRPr="001A793C">
        <w:rPr>
          <w:rFonts w:ascii="Times New Roman" w:hAnsi="Times New Roman" w:cs="Times New Roman"/>
          <w:szCs w:val="20"/>
        </w:rPr>
        <w:t xml:space="preserve"> of BDB culture </w:t>
      </w:r>
      <w:r w:rsidR="008F53B8" w:rsidRPr="001A793C">
        <w:rPr>
          <w:rFonts w:ascii="Times New Roman" w:hAnsi="Times New Roman" w:cs="Times New Roman"/>
          <w:szCs w:val="20"/>
        </w:rPr>
        <w:t>(from 10</w:t>
      </w:r>
      <w:r w:rsidR="008F53B8" w:rsidRPr="001A793C">
        <w:rPr>
          <w:rFonts w:ascii="Times New Roman" w:hAnsi="Times New Roman" w:cs="Times New Roman"/>
          <w:szCs w:val="20"/>
          <w:vertAlign w:val="superscript"/>
        </w:rPr>
        <w:t>1</w:t>
      </w:r>
      <w:r w:rsidR="008F53B8" w:rsidRPr="001A793C">
        <w:rPr>
          <w:rFonts w:ascii="Times New Roman" w:hAnsi="Times New Roman" w:cs="Times New Roman"/>
          <w:szCs w:val="20"/>
        </w:rPr>
        <w:t xml:space="preserve"> to 10</w:t>
      </w:r>
      <w:r w:rsidR="008F53B8" w:rsidRPr="001A793C">
        <w:rPr>
          <w:rFonts w:ascii="Times New Roman" w:hAnsi="Times New Roman" w:cs="Times New Roman"/>
          <w:szCs w:val="20"/>
          <w:vertAlign w:val="superscript"/>
        </w:rPr>
        <w:t>4</w:t>
      </w:r>
      <w:r w:rsidR="008F53B8"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8F53B8" w:rsidRPr="001A793C">
        <w:rPr>
          <w:rFonts w:ascii="Times New Roman" w:hAnsi="Times New Roman" w:cs="Times New Roman"/>
          <w:szCs w:val="20"/>
        </w:rPr>
        <w:t xml:space="preserve">) </w:t>
      </w:r>
      <w:r w:rsidR="00C009F9" w:rsidRPr="001A793C">
        <w:rPr>
          <w:rFonts w:ascii="Times New Roman" w:hAnsi="Times New Roman" w:cs="Times New Roman"/>
          <w:szCs w:val="20"/>
        </w:rPr>
        <w:t>was studied</w:t>
      </w:r>
      <w:r w:rsidR="008D3833" w:rsidRPr="001A793C">
        <w:rPr>
          <w:rFonts w:ascii="Times New Roman" w:hAnsi="Times New Roman" w:cs="Times New Roman"/>
          <w:szCs w:val="20"/>
        </w:rPr>
        <w:t xml:space="preserve"> (Fig</w:t>
      </w:r>
      <w:r w:rsidR="00336296" w:rsidRPr="001A793C">
        <w:rPr>
          <w:rFonts w:ascii="Times New Roman" w:hAnsi="Times New Roman" w:cs="Times New Roman"/>
          <w:szCs w:val="20"/>
        </w:rPr>
        <w:t>ure</w:t>
      </w:r>
      <w:r w:rsidR="008D3833" w:rsidRPr="001A793C">
        <w:rPr>
          <w:rFonts w:ascii="Times New Roman" w:hAnsi="Times New Roman" w:cs="Times New Roman"/>
          <w:szCs w:val="20"/>
        </w:rPr>
        <w:t xml:space="preserve"> </w:t>
      </w:r>
      <w:r w:rsidR="0041243E" w:rsidRPr="001A793C">
        <w:rPr>
          <w:rFonts w:ascii="Times New Roman" w:hAnsi="Times New Roman" w:cs="Times New Roman"/>
          <w:szCs w:val="20"/>
        </w:rPr>
        <w:t>3</w:t>
      </w:r>
      <w:r w:rsidR="008D3833" w:rsidRPr="001A793C">
        <w:rPr>
          <w:rFonts w:ascii="Times New Roman" w:hAnsi="Times New Roman" w:cs="Times New Roman"/>
          <w:szCs w:val="20"/>
        </w:rPr>
        <w:t>)</w:t>
      </w:r>
      <w:r w:rsidR="00C009F9" w:rsidRPr="001A793C">
        <w:rPr>
          <w:rFonts w:ascii="Times New Roman" w:hAnsi="Times New Roman" w:cs="Times New Roman"/>
          <w:szCs w:val="20"/>
        </w:rPr>
        <w:t xml:space="preserve">. </w:t>
      </w:r>
      <w:r w:rsidR="008D3833" w:rsidRPr="001A793C">
        <w:rPr>
          <w:rFonts w:ascii="Times New Roman" w:hAnsi="Times New Roman" w:cs="Times New Roman"/>
          <w:szCs w:val="20"/>
        </w:rPr>
        <w:t xml:space="preserve">The surface saturation </w:t>
      </w:r>
      <w:r w:rsidR="009B1C80" w:rsidRPr="001A793C">
        <w:rPr>
          <w:rFonts w:ascii="Times New Roman" w:hAnsi="Times New Roman" w:cs="Times New Roman"/>
          <w:szCs w:val="20"/>
        </w:rPr>
        <w:t xml:space="preserve">could </w:t>
      </w:r>
      <w:r w:rsidR="008D3833" w:rsidRPr="001A793C">
        <w:rPr>
          <w:rFonts w:ascii="Times New Roman" w:hAnsi="Times New Roman" w:cs="Times New Roman"/>
          <w:szCs w:val="20"/>
        </w:rPr>
        <w:t xml:space="preserve">be obtained with </w:t>
      </w:r>
      <w:r w:rsidR="00C009F9" w:rsidRPr="001A793C">
        <w:rPr>
          <w:rFonts w:ascii="Times New Roman" w:hAnsi="Times New Roman" w:cs="Times New Roman"/>
          <w:szCs w:val="20"/>
        </w:rPr>
        <w:t>0.01 mg/m</w:t>
      </w:r>
      <w:r w:rsidR="00BB2D78" w:rsidRPr="001A793C">
        <w:rPr>
          <w:rFonts w:ascii="Times New Roman" w:hAnsi="Times New Roman" w:cs="Times New Roman"/>
          <w:szCs w:val="20"/>
        </w:rPr>
        <w:t>L</w:t>
      </w:r>
      <w:r w:rsidR="00C009F9" w:rsidRPr="001A793C">
        <w:rPr>
          <w:rFonts w:ascii="Times New Roman" w:hAnsi="Times New Roman" w:cs="Times New Roman"/>
          <w:szCs w:val="20"/>
        </w:rPr>
        <w:t xml:space="preserve"> of antibody </w:t>
      </w:r>
      <w:r w:rsidR="008D3833" w:rsidRPr="001A793C">
        <w:rPr>
          <w:rFonts w:ascii="Times New Roman" w:hAnsi="Times New Roman" w:cs="Times New Roman"/>
          <w:szCs w:val="20"/>
        </w:rPr>
        <w:t>concentration</w:t>
      </w:r>
      <w:r w:rsidR="00C87548" w:rsidRPr="001A793C">
        <w:rPr>
          <w:rFonts w:ascii="Times New Roman" w:hAnsi="Times New Roman" w:cs="Times New Roman"/>
          <w:szCs w:val="20"/>
        </w:rPr>
        <w:t>, which was</w:t>
      </w:r>
      <w:r w:rsidR="008D3833" w:rsidRPr="001A793C">
        <w:rPr>
          <w:rFonts w:ascii="Times New Roman" w:hAnsi="Times New Roman" w:cs="Times New Roman"/>
          <w:szCs w:val="20"/>
        </w:rPr>
        <w:t xml:space="preserve"> determined </w:t>
      </w:r>
      <w:r w:rsidR="00C009F9" w:rsidRPr="001A793C">
        <w:rPr>
          <w:rFonts w:ascii="Times New Roman" w:hAnsi="Times New Roman" w:cs="Times New Roman"/>
          <w:szCs w:val="20"/>
        </w:rPr>
        <w:t xml:space="preserve">prior </w:t>
      </w:r>
      <w:r w:rsidR="00C87548" w:rsidRPr="001A793C">
        <w:rPr>
          <w:rFonts w:ascii="Times New Roman" w:hAnsi="Times New Roman" w:cs="Times New Roman"/>
          <w:szCs w:val="20"/>
        </w:rPr>
        <w:t xml:space="preserve">to </w:t>
      </w:r>
      <w:r w:rsidR="00C009F9" w:rsidRPr="001A793C">
        <w:rPr>
          <w:rFonts w:ascii="Times New Roman" w:hAnsi="Times New Roman" w:cs="Times New Roman"/>
          <w:szCs w:val="20"/>
        </w:rPr>
        <w:t xml:space="preserve">the saturation concentration of the antibody </w:t>
      </w:r>
      <w:r w:rsidR="005614AF" w:rsidRPr="001A793C">
        <w:rPr>
          <w:rFonts w:ascii="Times New Roman" w:hAnsi="Times New Roman" w:cs="Times New Roman"/>
          <w:szCs w:val="20"/>
        </w:rPr>
        <w:t xml:space="preserve">in </w:t>
      </w:r>
      <w:r w:rsidR="00C009F9" w:rsidRPr="001A793C">
        <w:rPr>
          <w:rFonts w:ascii="Times New Roman" w:hAnsi="Times New Roman" w:cs="Times New Roman"/>
          <w:szCs w:val="20"/>
        </w:rPr>
        <w:t xml:space="preserve">the </w:t>
      </w:r>
      <w:r w:rsidR="00F53815" w:rsidRPr="001A793C">
        <w:rPr>
          <w:rFonts w:ascii="Times New Roman" w:hAnsi="Times New Roman" w:cs="Times New Roman"/>
          <w:szCs w:val="20"/>
        </w:rPr>
        <w:t>nanogap</w:t>
      </w:r>
      <w:r w:rsidR="00C009F9" w:rsidRPr="001A793C">
        <w:rPr>
          <w:rFonts w:ascii="Times New Roman" w:hAnsi="Times New Roman" w:cs="Times New Roman"/>
          <w:szCs w:val="20"/>
        </w:rPr>
        <w:t xml:space="preserve"> sensor study</w:t>
      </w:r>
      <w:r w:rsidR="008D3833" w:rsidRPr="001A793C">
        <w:rPr>
          <w:rFonts w:ascii="Times New Roman" w:hAnsi="Times New Roman" w:cs="Times New Roman"/>
          <w:szCs w:val="20"/>
        </w:rPr>
        <w:t xml:space="preserve"> (data not shown). </w:t>
      </w:r>
      <w:r w:rsidR="00C87548" w:rsidRPr="001A793C">
        <w:rPr>
          <w:rFonts w:ascii="Times New Roman" w:hAnsi="Times New Roman" w:cs="Times New Roman"/>
          <w:szCs w:val="20"/>
        </w:rPr>
        <w:t xml:space="preserve">The selection </w:t>
      </w:r>
      <w:r w:rsidR="008D3833" w:rsidRPr="001A793C">
        <w:rPr>
          <w:rFonts w:ascii="Times New Roman" w:hAnsi="Times New Roman" w:cs="Times New Roman"/>
          <w:szCs w:val="20"/>
        </w:rPr>
        <w:t>of the antibody saturation concentration is important for high sensitivity detection</w:t>
      </w:r>
      <w:r w:rsidR="004E3B58" w:rsidRPr="001A793C">
        <w:rPr>
          <w:rFonts w:ascii="Times New Roman" w:hAnsi="Times New Roman" w:cs="Times New Roman"/>
          <w:szCs w:val="20"/>
        </w:rPr>
        <w:t xml:space="preserve"> </w:t>
      </w:r>
      <w:r w:rsidR="004E3B58" w:rsidRPr="001A793C">
        <w:rPr>
          <w:rFonts w:ascii="Times New Roman" w:hAnsi="Times New Roman" w:cs="Times New Roman"/>
          <w:szCs w:val="20"/>
        </w:rPr>
        <w:fldChar w:fldCharType="begin"/>
      </w:r>
      <w:r w:rsidR="00F20D9B" w:rsidRPr="001A793C">
        <w:rPr>
          <w:rFonts w:ascii="Times New Roman" w:hAnsi="Times New Roman" w:cs="Times New Roman"/>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004E3B58" w:rsidRPr="001A793C">
        <w:rPr>
          <w:rFonts w:ascii="Times New Roman" w:hAnsi="Times New Roman" w:cs="Times New Roman"/>
          <w:szCs w:val="20"/>
        </w:rPr>
        <w:fldChar w:fldCharType="separate"/>
      </w:r>
      <w:r w:rsidR="00F20D9B" w:rsidRPr="001A793C">
        <w:rPr>
          <w:rFonts w:ascii="Times New Roman" w:hAnsi="Times New Roman" w:cs="Times New Roman"/>
          <w:szCs w:val="20"/>
        </w:rPr>
        <w:t>[5]</w:t>
      </w:r>
      <w:r w:rsidR="004E3B58" w:rsidRPr="001A793C">
        <w:rPr>
          <w:rFonts w:ascii="Times New Roman" w:hAnsi="Times New Roman" w:cs="Times New Roman"/>
          <w:szCs w:val="20"/>
        </w:rPr>
        <w:fldChar w:fldCharType="end"/>
      </w:r>
      <w:r w:rsidR="008D3833" w:rsidRPr="001A793C">
        <w:rPr>
          <w:rFonts w:ascii="Times New Roman" w:hAnsi="Times New Roman" w:cs="Times New Roman"/>
          <w:szCs w:val="20"/>
        </w:rPr>
        <w:t>.</w:t>
      </w:r>
      <w:r w:rsidR="0041243E" w:rsidRPr="001A793C">
        <w:rPr>
          <w:rFonts w:ascii="Times New Roman" w:hAnsi="Times New Roman" w:cs="Times New Roman"/>
          <w:szCs w:val="20"/>
        </w:rPr>
        <w:t xml:space="preserve"> </w:t>
      </w:r>
    </w:p>
    <w:p w14:paraId="14EF83D6" w14:textId="77777777" w:rsidR="002904FE" w:rsidRPr="001A793C" w:rsidRDefault="002904FE" w:rsidP="00785CA6">
      <w:pPr>
        <w:outlineLvl w:val="0"/>
        <w:rPr>
          <w:rFonts w:ascii="Times New Roman" w:hAnsi="Times New Roman" w:cs="Times New Roman"/>
          <w:szCs w:val="20"/>
        </w:rPr>
      </w:pPr>
    </w:p>
    <w:p w14:paraId="7E0010C1" w14:textId="42C81ABA" w:rsidR="000218A2" w:rsidRPr="001A793C" w:rsidRDefault="0041243E" w:rsidP="00785CA6">
      <w:pPr>
        <w:outlineLvl w:val="0"/>
        <w:rPr>
          <w:rFonts w:ascii="Times New Roman" w:hAnsi="Times New Roman" w:cs="Times New Roman"/>
          <w:szCs w:val="20"/>
        </w:rPr>
      </w:pPr>
      <w:r w:rsidRPr="001A793C">
        <w:rPr>
          <w:rFonts w:ascii="Times New Roman" w:hAnsi="Times New Roman" w:cs="Times New Roman"/>
          <w:szCs w:val="20"/>
        </w:rPr>
        <w:t xml:space="preserve">It was observed that the semicircle diameter (of the Nyquist plot) increased accordingly with BDB concentration </w:t>
      </w:r>
      <w:r w:rsidRPr="001A793C">
        <w:rPr>
          <w:rFonts w:ascii="Times New Roman" w:hAnsi="Times New Roman" w:cs="Times New Roman"/>
          <w:szCs w:val="20"/>
        </w:rPr>
        <w:lastRenderedPageBreak/>
        <w:t>from 10</w:t>
      </w:r>
      <w:r w:rsidRPr="001A793C">
        <w:rPr>
          <w:rFonts w:ascii="Times New Roman" w:hAnsi="Times New Roman" w:cs="Times New Roman"/>
          <w:szCs w:val="20"/>
          <w:vertAlign w:val="superscript"/>
        </w:rPr>
        <w:t>0</w:t>
      </w:r>
      <w:r w:rsidRPr="001A793C">
        <w:rPr>
          <w:rFonts w:ascii="Times New Roman" w:hAnsi="Times New Roman" w:cs="Times New Roman"/>
          <w:szCs w:val="20"/>
        </w:rPr>
        <w:t xml:space="preserve"> </w:t>
      </w:r>
      <w:r w:rsidR="00C87548" w:rsidRPr="001A793C">
        <w:rPr>
          <w:rFonts w:ascii="Times New Roman" w:hAnsi="Times New Roman" w:cs="Times New Roman"/>
          <w:szCs w:val="20"/>
        </w:rPr>
        <w:t xml:space="preserve">to </w:t>
      </w:r>
      <w:r w:rsidRPr="001A793C">
        <w:rPr>
          <w:rFonts w:ascii="Times New Roman" w:hAnsi="Times New Roman" w:cs="Times New Roman"/>
          <w:szCs w:val="20"/>
        </w:rPr>
        <w:t>10</w:t>
      </w:r>
      <w:r w:rsidRPr="001A793C">
        <w:rPr>
          <w:rFonts w:ascii="Times New Roman" w:hAnsi="Times New Roman" w:cs="Times New Roman"/>
          <w:szCs w:val="20"/>
          <w:vertAlign w:val="superscript"/>
        </w:rPr>
        <w:t>3</w:t>
      </w:r>
      <w:r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8445D3" w:rsidRPr="001A793C">
        <w:rPr>
          <w:rFonts w:ascii="Times New Roman" w:hAnsi="Times New Roman" w:cs="Times New Roman"/>
          <w:szCs w:val="20"/>
        </w:rPr>
        <w:t xml:space="preserve"> </w:t>
      </w:r>
      <w:r w:rsidRPr="001A793C">
        <w:rPr>
          <w:rFonts w:ascii="Times New Roman" w:hAnsi="Times New Roman" w:cs="Times New Roman"/>
          <w:szCs w:val="20"/>
        </w:rPr>
        <w:t xml:space="preserve">on the sensing surface area. This is likely </w:t>
      </w:r>
      <w:r w:rsidR="008445D3" w:rsidRPr="001A793C">
        <w:rPr>
          <w:rFonts w:ascii="Times New Roman" w:hAnsi="Times New Roman" w:cs="Times New Roman"/>
          <w:szCs w:val="20"/>
        </w:rPr>
        <w:t xml:space="preserve">due to </w:t>
      </w:r>
      <w:r w:rsidR="007A1969" w:rsidRPr="001A793C">
        <w:rPr>
          <w:rFonts w:ascii="Times New Roman" w:hAnsi="Times New Roman" w:cs="Times New Roman"/>
          <w:szCs w:val="20"/>
        </w:rPr>
        <w:t>many</w:t>
      </w:r>
      <w:r w:rsidR="00F53815" w:rsidRPr="001A793C">
        <w:rPr>
          <w:rFonts w:ascii="Times New Roman" w:hAnsi="Times New Roman" w:cs="Times New Roman"/>
          <w:szCs w:val="20"/>
        </w:rPr>
        <w:t xml:space="preserve"> BDB </w:t>
      </w:r>
      <w:r w:rsidRPr="001A793C">
        <w:rPr>
          <w:rFonts w:ascii="Times New Roman" w:hAnsi="Times New Roman" w:cs="Times New Roman"/>
          <w:szCs w:val="20"/>
        </w:rPr>
        <w:t>molecules b</w:t>
      </w:r>
      <w:r w:rsidR="008445D3" w:rsidRPr="001A793C">
        <w:rPr>
          <w:rFonts w:ascii="Times New Roman" w:hAnsi="Times New Roman" w:cs="Times New Roman"/>
          <w:szCs w:val="20"/>
        </w:rPr>
        <w:t>ou</w:t>
      </w:r>
      <w:r w:rsidRPr="001A793C">
        <w:rPr>
          <w:rFonts w:ascii="Times New Roman" w:hAnsi="Times New Roman" w:cs="Times New Roman"/>
          <w:szCs w:val="20"/>
        </w:rPr>
        <w:t xml:space="preserve">nd to </w:t>
      </w:r>
      <w:r w:rsidR="008445D3" w:rsidRPr="001A793C">
        <w:rPr>
          <w:rFonts w:ascii="Times New Roman" w:hAnsi="Times New Roman" w:cs="Times New Roman"/>
          <w:szCs w:val="20"/>
        </w:rPr>
        <w:t>immobilized</w:t>
      </w:r>
      <w:r w:rsidRPr="001A793C">
        <w:rPr>
          <w:rFonts w:ascii="Times New Roman" w:hAnsi="Times New Roman" w:cs="Times New Roman"/>
          <w:szCs w:val="20"/>
        </w:rPr>
        <w:t xml:space="preserve"> antibody, which acts as a definite barrier for the charge transfer between the electrodes. However, the semici</w:t>
      </w:r>
      <w:r w:rsidR="008445D3" w:rsidRPr="001A793C">
        <w:rPr>
          <w:rFonts w:ascii="Times New Roman" w:hAnsi="Times New Roman" w:cs="Times New Roman"/>
          <w:szCs w:val="20"/>
        </w:rPr>
        <w:t xml:space="preserve">rcle decreased at </w:t>
      </w:r>
      <w:r w:rsidR="00C87548" w:rsidRPr="001A793C">
        <w:rPr>
          <w:rFonts w:ascii="Times New Roman" w:hAnsi="Times New Roman" w:cs="Times New Roman"/>
          <w:szCs w:val="20"/>
        </w:rPr>
        <w:t xml:space="preserve">the </w:t>
      </w:r>
      <w:r w:rsidR="008445D3" w:rsidRPr="001A793C">
        <w:rPr>
          <w:rFonts w:ascii="Times New Roman" w:hAnsi="Times New Roman" w:cs="Times New Roman"/>
          <w:szCs w:val="20"/>
        </w:rPr>
        <w:t>concentration</w:t>
      </w:r>
      <w:r w:rsidR="00C87548" w:rsidRPr="001A793C">
        <w:rPr>
          <w:rFonts w:ascii="Times New Roman" w:hAnsi="Times New Roman" w:cs="Times New Roman"/>
          <w:szCs w:val="20"/>
        </w:rPr>
        <w:t xml:space="preserve"> of</w:t>
      </w:r>
      <w:r w:rsidR="008445D3" w:rsidRPr="001A793C">
        <w:rPr>
          <w:rFonts w:ascii="Times New Roman" w:hAnsi="Times New Roman" w:cs="Times New Roman"/>
          <w:szCs w:val="20"/>
        </w:rPr>
        <w:t xml:space="preserve"> </w:t>
      </w:r>
      <w:r w:rsidRPr="001A793C">
        <w:rPr>
          <w:rFonts w:ascii="Times New Roman" w:hAnsi="Times New Roman" w:cs="Times New Roman"/>
          <w:szCs w:val="20"/>
        </w:rPr>
        <w:t>10</w:t>
      </w:r>
      <w:r w:rsidRPr="001A793C">
        <w:rPr>
          <w:rFonts w:ascii="Times New Roman" w:hAnsi="Times New Roman" w:cs="Times New Roman"/>
          <w:szCs w:val="20"/>
          <w:vertAlign w:val="superscript"/>
        </w:rPr>
        <w:t>4</w:t>
      </w:r>
      <w:r w:rsidR="008445D3"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C87548" w:rsidRPr="001A793C">
        <w:rPr>
          <w:rFonts w:ascii="Times New Roman" w:hAnsi="Times New Roman" w:cs="Times New Roman"/>
          <w:szCs w:val="20"/>
        </w:rPr>
        <w:t>,</w:t>
      </w:r>
      <w:r w:rsidR="008445D3" w:rsidRPr="001A793C">
        <w:rPr>
          <w:rFonts w:ascii="Times New Roman" w:hAnsi="Times New Roman" w:cs="Times New Roman"/>
          <w:szCs w:val="20"/>
        </w:rPr>
        <w:t xml:space="preserve"> </w:t>
      </w:r>
      <w:r w:rsidR="00C87548" w:rsidRPr="001A793C">
        <w:rPr>
          <w:rFonts w:ascii="Times New Roman" w:hAnsi="Times New Roman" w:cs="Times New Roman"/>
          <w:szCs w:val="20"/>
        </w:rPr>
        <w:t>indicating that</w:t>
      </w:r>
      <w:r w:rsidRPr="001A793C">
        <w:rPr>
          <w:rFonts w:ascii="Times New Roman" w:hAnsi="Times New Roman" w:cs="Times New Roman"/>
          <w:szCs w:val="20"/>
        </w:rPr>
        <w:t xml:space="preserve"> the hybridization process between </w:t>
      </w:r>
      <w:r w:rsidR="00C87548" w:rsidRPr="001A793C">
        <w:rPr>
          <w:rFonts w:ascii="Times New Roman" w:hAnsi="Times New Roman" w:cs="Times New Roman"/>
          <w:szCs w:val="20"/>
        </w:rPr>
        <w:t xml:space="preserve">the </w:t>
      </w:r>
      <w:r w:rsidRPr="001A793C">
        <w:rPr>
          <w:rFonts w:ascii="Times New Roman" w:hAnsi="Times New Roman" w:cs="Times New Roman"/>
          <w:szCs w:val="20"/>
        </w:rPr>
        <w:t>antibody and BDB culture approache</w:t>
      </w:r>
      <w:r w:rsidR="00622D26" w:rsidRPr="001A793C">
        <w:rPr>
          <w:rFonts w:ascii="Times New Roman" w:hAnsi="Times New Roman" w:cs="Times New Roman"/>
          <w:szCs w:val="20"/>
        </w:rPr>
        <w:t>d</w:t>
      </w:r>
      <w:r w:rsidRPr="001A793C">
        <w:rPr>
          <w:rFonts w:ascii="Times New Roman" w:hAnsi="Times New Roman" w:cs="Times New Roman"/>
          <w:szCs w:val="20"/>
        </w:rPr>
        <w:t xml:space="preserve"> saturation</w:t>
      </w:r>
      <w:r w:rsidR="009907D0" w:rsidRPr="001A793C">
        <w:rPr>
          <w:rFonts w:ascii="Times New Roman" w:hAnsi="Times New Roman" w:cs="Times New Roman"/>
          <w:szCs w:val="20"/>
        </w:rPr>
        <w:t xml:space="preserve"> (Fig</w:t>
      </w:r>
      <w:r w:rsidR="00336296" w:rsidRPr="001A793C">
        <w:rPr>
          <w:rFonts w:ascii="Times New Roman" w:hAnsi="Times New Roman" w:cs="Times New Roman"/>
          <w:szCs w:val="20"/>
        </w:rPr>
        <w:t>ure</w:t>
      </w:r>
      <w:r w:rsidR="009907D0" w:rsidRPr="001A793C">
        <w:rPr>
          <w:rFonts w:ascii="Times New Roman" w:hAnsi="Times New Roman" w:cs="Times New Roman"/>
          <w:szCs w:val="20"/>
        </w:rPr>
        <w:t xml:space="preserve"> 3(a))</w:t>
      </w:r>
      <w:r w:rsidRPr="001A793C">
        <w:rPr>
          <w:rFonts w:ascii="Times New Roman" w:hAnsi="Times New Roman" w:cs="Times New Roman"/>
          <w:szCs w:val="20"/>
        </w:rPr>
        <w:t>.</w:t>
      </w:r>
      <w:r w:rsidR="002904FE" w:rsidRPr="001A793C">
        <w:rPr>
          <w:rFonts w:ascii="Times New Roman" w:hAnsi="Times New Roman" w:cs="Times New Roman"/>
          <w:szCs w:val="20"/>
        </w:rPr>
        <w:t xml:space="preserve"> </w:t>
      </w:r>
    </w:p>
    <w:p w14:paraId="3E0898D6" w14:textId="3BE94C8F" w:rsidR="00115E54" w:rsidRPr="001A793C" w:rsidRDefault="00115E54" w:rsidP="00785CA6">
      <w:pPr>
        <w:outlineLvl w:val="0"/>
        <w:rPr>
          <w:rFonts w:ascii="Times New Roman" w:hAnsi="Times New Roman" w:cs="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9"/>
        <w:gridCol w:w="550"/>
      </w:tblGrid>
      <w:tr w:rsidR="001A793C" w:rsidRPr="001A793C" w14:paraId="1E09656C" w14:textId="77777777" w:rsidTr="009907D0">
        <w:trPr>
          <w:jc w:val="center"/>
        </w:trPr>
        <w:tc>
          <w:tcPr>
            <w:tcW w:w="6049" w:type="dxa"/>
          </w:tcPr>
          <w:p w14:paraId="6EE9E924" w14:textId="3A485E94" w:rsidR="009907D0" w:rsidRPr="001A793C" w:rsidRDefault="007B45A7" w:rsidP="00115E54">
            <w:pPr>
              <w:jc w:val="center"/>
              <w:outlineLvl w:val="0"/>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1312" behindDoc="0" locked="0" layoutInCell="1" allowOverlap="1" wp14:anchorId="71F2E330" wp14:editId="3E3F738F">
                      <wp:simplePos x="0" y="0"/>
                      <wp:positionH relativeFrom="column">
                        <wp:posOffset>94463</wp:posOffset>
                      </wp:positionH>
                      <wp:positionV relativeFrom="paragraph">
                        <wp:posOffset>72796</wp:posOffset>
                      </wp:positionV>
                      <wp:extent cx="343815" cy="263347"/>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43815" cy="263347"/>
                              </a:xfrm>
                              <a:prstGeom prst="rect">
                                <a:avLst/>
                              </a:prstGeom>
                              <a:noFill/>
                              <a:ln w="6350">
                                <a:noFill/>
                              </a:ln>
                            </wps:spPr>
                            <wps:txbx>
                              <w:txbxContent>
                                <w:p w14:paraId="1122D40D" w14:textId="7B5BEDC5" w:rsidR="007B45A7" w:rsidRPr="007B45A7" w:rsidRDefault="007B45A7" w:rsidP="007B45A7">
                                  <w:pPr>
                                    <w:rPr>
                                      <w:rFonts w:ascii="Times New Roman" w:hAnsi="Times New Roman" w:cs="Times New Roman"/>
                                      <w:lang w:val="en-MY"/>
                                    </w:rPr>
                                  </w:pPr>
                                  <w:r w:rsidRPr="007B45A7">
                                    <w:rPr>
                                      <w:rFonts w:ascii="Times New Roman" w:hAnsi="Times New Roman" w:cs="Times New Roman"/>
                                      <w:sz w:val="18"/>
                                      <w:szCs w:val="20"/>
                                      <w:lang w:val="en-MY"/>
                                    </w:rPr>
                                    <w:t>(</w:t>
                                  </w:r>
                                  <w:r>
                                    <w:rPr>
                                      <w:rFonts w:ascii="Times New Roman" w:hAnsi="Times New Roman" w:cs="Times New Roman"/>
                                      <w:lang w:val="en-MY"/>
                                    </w:rPr>
                                    <w:t>a</w:t>
                                  </w:r>
                                  <w:r w:rsidRPr="007B45A7">
                                    <w:rPr>
                                      <w:rFonts w:ascii="Times New Roman" w:hAnsi="Times New Roman" w:cs="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2E330" id="_x0000_t202" coordsize="21600,21600" o:spt="202" path="m,l,21600r21600,l21600,xe">
                      <v:stroke joinstyle="miter"/>
                      <v:path gradientshapeok="t" o:connecttype="rect"/>
                    </v:shapetype>
                    <v:shape id="Text Box 8" o:spid="_x0000_s1026" type="#_x0000_t202" style="position:absolute;left:0;text-align:left;margin-left:7.45pt;margin-top:5.75pt;width:27.0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" filled="f" stroked="f" strokeweight=".5pt">
                      <v:textbox>
                        <w:txbxContent>
                          <w:p w14:paraId="1122D40D" w14:textId="7B5BEDC5" w:rsidR="007B45A7" w:rsidRPr="007B45A7" w:rsidRDefault="007B45A7" w:rsidP="007B45A7">
                            <w:pPr>
                              <w:rPr>
                                <w:rFonts w:ascii="Times New Roman" w:hAnsi="Times New Roman" w:cs="Times New Roman"/>
                                <w:lang w:val="en-MY"/>
                              </w:rPr>
                            </w:pPr>
                            <w:r w:rsidRPr="007B45A7">
                              <w:rPr>
                                <w:rFonts w:ascii="Times New Roman" w:hAnsi="Times New Roman" w:cs="Times New Roman"/>
                                <w:sz w:val="18"/>
                                <w:szCs w:val="20"/>
                                <w:lang w:val="en-MY"/>
                              </w:rPr>
                              <w:t>(</w:t>
                            </w:r>
                            <w:r>
                              <w:rPr>
                                <w:rFonts w:ascii="Times New Roman" w:hAnsi="Times New Roman" w:cs="Times New Roman"/>
                                <w:lang w:val="en-MY"/>
                              </w:rPr>
                              <w:t>a</w:t>
                            </w:r>
                            <w:r w:rsidRPr="007B45A7">
                              <w:rPr>
                                <w:rFonts w:ascii="Times New Roman" w:hAnsi="Times New Roman" w:cs="Times New Roman"/>
                                <w:lang w:val="en-MY"/>
                              </w:rPr>
                              <w:t>)</w:t>
                            </w:r>
                          </w:p>
                        </w:txbxContent>
                      </v:textbox>
                    </v:shape>
                  </w:pict>
                </mc:Fallback>
              </mc:AlternateContent>
            </w:r>
            <w:r w:rsidR="009907D0" w:rsidRPr="001A793C">
              <w:rPr>
                <w:rFonts w:ascii="Times New Roman" w:hAnsi="Times New Roman" w:cs="Times New Roman"/>
                <w:noProof/>
                <w:szCs w:val="20"/>
                <w:lang w:eastAsia="en-GB"/>
              </w:rPr>
              <w:drawing>
                <wp:inline distT="0" distB="0" distL="0" distR="0" wp14:anchorId="370E7128" wp14:editId="7389B47C">
                  <wp:extent cx="3634154" cy="2367915"/>
                  <wp:effectExtent l="19050" t="19050" r="2349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010" cy="2370427"/>
                          </a:xfrm>
                          <a:prstGeom prst="rect">
                            <a:avLst/>
                          </a:prstGeom>
                          <a:noFill/>
                          <a:ln>
                            <a:solidFill>
                              <a:schemeClr val="tx1"/>
                            </a:solidFill>
                          </a:ln>
                        </pic:spPr>
                      </pic:pic>
                    </a:graphicData>
                  </a:graphic>
                </wp:inline>
              </w:drawing>
            </w:r>
          </w:p>
          <w:p w14:paraId="6836CE92" w14:textId="5861C827" w:rsidR="009907D0" w:rsidRPr="001A793C" w:rsidRDefault="009907D0" w:rsidP="00115E54">
            <w:pPr>
              <w:jc w:val="center"/>
              <w:outlineLvl w:val="0"/>
              <w:rPr>
                <w:rFonts w:ascii="Times New Roman" w:hAnsi="Times New Roman" w:cs="Times New Roman"/>
                <w:szCs w:val="20"/>
              </w:rPr>
            </w:pPr>
          </w:p>
        </w:tc>
        <w:tc>
          <w:tcPr>
            <w:tcW w:w="550" w:type="dxa"/>
          </w:tcPr>
          <w:p w14:paraId="199FAF00" w14:textId="6C085C08" w:rsidR="009907D0" w:rsidRPr="001A793C" w:rsidRDefault="009907D0" w:rsidP="007B45A7">
            <w:pPr>
              <w:outlineLvl w:val="0"/>
              <w:rPr>
                <w:rFonts w:ascii="Times New Roman" w:hAnsi="Times New Roman" w:cs="Times New Roman"/>
                <w:szCs w:val="20"/>
              </w:rPr>
            </w:pPr>
          </w:p>
        </w:tc>
      </w:tr>
      <w:tr w:rsidR="001A793C" w:rsidRPr="001A793C" w14:paraId="4C164FBA" w14:textId="77777777" w:rsidTr="009907D0">
        <w:trPr>
          <w:jc w:val="center"/>
        </w:trPr>
        <w:tc>
          <w:tcPr>
            <w:tcW w:w="6049" w:type="dxa"/>
          </w:tcPr>
          <w:p w14:paraId="6984B294" w14:textId="1EF1F8E3" w:rsidR="009907D0" w:rsidRPr="001A793C" w:rsidRDefault="007B45A7" w:rsidP="009907D0">
            <w:pPr>
              <w:jc w:val="center"/>
              <w:outlineLvl w:val="0"/>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59264" behindDoc="0" locked="0" layoutInCell="1" allowOverlap="1" wp14:anchorId="43E5E6F2" wp14:editId="761C21CC">
                      <wp:simplePos x="0" y="0"/>
                      <wp:positionH relativeFrom="column">
                        <wp:posOffset>89559</wp:posOffset>
                      </wp:positionH>
                      <wp:positionV relativeFrom="paragraph">
                        <wp:posOffset>73761</wp:posOffset>
                      </wp:positionV>
                      <wp:extent cx="343815" cy="263347"/>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43815" cy="263347"/>
                              </a:xfrm>
                              <a:prstGeom prst="rect">
                                <a:avLst/>
                              </a:prstGeom>
                              <a:solidFill>
                                <a:schemeClr val="lt1"/>
                              </a:solidFill>
                              <a:ln w="6350">
                                <a:noFill/>
                              </a:ln>
                            </wps:spPr>
                            <wps:txbx>
                              <w:txbxContent>
                                <w:p w14:paraId="071F4FBD" w14:textId="1AF8D450" w:rsidR="007B45A7" w:rsidRPr="007B45A7" w:rsidRDefault="007B45A7">
                                  <w:pPr>
                                    <w:rPr>
                                      <w:rFonts w:ascii="Times New Roman" w:hAnsi="Times New Roman" w:cs="Times New Roman"/>
                                      <w:lang w:val="en-MY"/>
                                    </w:rPr>
                                  </w:pPr>
                                  <w:r w:rsidRPr="007B45A7">
                                    <w:rPr>
                                      <w:rFonts w:ascii="Times New Roman" w:hAnsi="Times New Roman" w:cs="Times New Roman"/>
                                      <w:sz w:val="18"/>
                                      <w:szCs w:val="20"/>
                                      <w:lang w:val="en-MY"/>
                                    </w:rPr>
                                    <w:t>(</w:t>
                                  </w:r>
                                  <w:r w:rsidRPr="007B45A7">
                                    <w:rPr>
                                      <w:rFonts w:ascii="Times New Roman" w:hAnsi="Times New Roman" w:cs="Times New Roman"/>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5E6F2" id="Text Box 5" o:spid="_x0000_s1027" type="#_x0000_t202" style="position:absolute;left:0;text-align:left;margin-left:7.05pt;margin-top:5.8pt;width:27.0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" fillcolor="white [3201]" stroked="f" strokeweight=".5pt">
                      <v:textbox>
                        <w:txbxContent>
                          <w:p w14:paraId="071F4FBD" w14:textId="1AF8D450" w:rsidR="007B45A7" w:rsidRPr="007B45A7" w:rsidRDefault="007B45A7">
                            <w:pPr>
                              <w:rPr>
                                <w:rFonts w:ascii="Times New Roman" w:hAnsi="Times New Roman" w:cs="Times New Roman"/>
                                <w:lang w:val="en-MY"/>
                              </w:rPr>
                            </w:pPr>
                            <w:r w:rsidRPr="007B45A7">
                              <w:rPr>
                                <w:rFonts w:ascii="Times New Roman" w:hAnsi="Times New Roman" w:cs="Times New Roman"/>
                                <w:sz w:val="18"/>
                                <w:szCs w:val="20"/>
                                <w:lang w:val="en-MY"/>
                              </w:rPr>
                              <w:t>(</w:t>
                            </w:r>
                            <w:r w:rsidRPr="007B45A7">
                              <w:rPr>
                                <w:rFonts w:ascii="Times New Roman" w:hAnsi="Times New Roman" w:cs="Times New Roman"/>
                                <w:lang w:val="en-MY"/>
                              </w:rPr>
                              <w:t>b)</w:t>
                            </w:r>
                          </w:p>
                        </w:txbxContent>
                      </v:textbox>
                    </v:shape>
                  </w:pict>
                </mc:Fallback>
              </mc:AlternateContent>
            </w:r>
            <w:r w:rsidR="00905188" w:rsidRPr="001A793C">
              <w:rPr>
                <w:rFonts w:ascii="Times New Roman" w:hAnsi="Times New Roman" w:cs="Times New Roman"/>
                <w:noProof/>
                <w:szCs w:val="20"/>
              </w:rPr>
              <w:drawing>
                <wp:inline distT="0" distB="0" distL="0" distR="0" wp14:anchorId="4AB66BB6" wp14:editId="6D7732E9">
                  <wp:extent cx="3644849" cy="2238466"/>
                  <wp:effectExtent l="19050" t="19050" r="133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0045" cy="2247799"/>
                          </a:xfrm>
                          <a:prstGeom prst="rect">
                            <a:avLst/>
                          </a:prstGeom>
                          <a:noFill/>
                          <a:ln>
                            <a:solidFill>
                              <a:schemeClr val="tx1"/>
                            </a:solidFill>
                          </a:ln>
                        </pic:spPr>
                      </pic:pic>
                    </a:graphicData>
                  </a:graphic>
                </wp:inline>
              </w:drawing>
            </w:r>
          </w:p>
        </w:tc>
        <w:tc>
          <w:tcPr>
            <w:tcW w:w="550" w:type="dxa"/>
          </w:tcPr>
          <w:p w14:paraId="57088F11" w14:textId="1DE7B054" w:rsidR="009907D0" w:rsidRDefault="009907D0" w:rsidP="007B45A7">
            <w:pPr>
              <w:outlineLvl w:val="0"/>
              <w:rPr>
                <w:rFonts w:ascii="Times New Roman" w:hAnsi="Times New Roman" w:cs="Times New Roman"/>
                <w:szCs w:val="20"/>
              </w:rPr>
            </w:pPr>
          </w:p>
          <w:p w14:paraId="22C3C982" w14:textId="10E908F0" w:rsidR="007B45A7" w:rsidRPr="001A793C" w:rsidRDefault="007B45A7" w:rsidP="00115E54">
            <w:pPr>
              <w:jc w:val="center"/>
              <w:outlineLvl w:val="0"/>
              <w:rPr>
                <w:rFonts w:ascii="Times New Roman" w:hAnsi="Times New Roman" w:cs="Times New Roman"/>
                <w:szCs w:val="20"/>
              </w:rPr>
            </w:pPr>
          </w:p>
        </w:tc>
      </w:tr>
    </w:tbl>
    <w:p w14:paraId="11795B9A" w14:textId="77777777" w:rsidR="007B45A7" w:rsidRDefault="007B45A7" w:rsidP="00115E54">
      <w:pPr>
        <w:jc w:val="center"/>
        <w:outlineLvl w:val="0"/>
        <w:rPr>
          <w:rFonts w:ascii="Times New Roman" w:hAnsi="Times New Roman" w:cs="Times New Roman"/>
          <w:szCs w:val="20"/>
        </w:rPr>
      </w:pPr>
    </w:p>
    <w:p w14:paraId="33FD94BD" w14:textId="7E655BA2" w:rsidR="00115E54" w:rsidRPr="001A793C" w:rsidRDefault="00115E54" w:rsidP="007B45A7">
      <w:pPr>
        <w:ind w:left="851" w:hanging="851"/>
        <w:outlineLvl w:val="0"/>
        <w:rPr>
          <w:rFonts w:ascii="Times New Roman" w:hAnsi="Times New Roman" w:cs="Times New Roman"/>
          <w:szCs w:val="20"/>
        </w:rPr>
      </w:pPr>
      <w:r w:rsidRPr="001A793C">
        <w:rPr>
          <w:rFonts w:ascii="Times New Roman" w:hAnsi="Times New Roman" w:cs="Times New Roman"/>
          <w:szCs w:val="20"/>
        </w:rPr>
        <w:t xml:space="preserve">Figure 3. </w:t>
      </w:r>
      <w:r w:rsidR="009907D0" w:rsidRPr="001A793C">
        <w:rPr>
          <w:rFonts w:ascii="Times New Roman" w:hAnsi="Times New Roman" w:cs="Times New Roman"/>
          <w:szCs w:val="20"/>
        </w:rPr>
        <w:t xml:space="preserve">(a) </w:t>
      </w:r>
      <w:r w:rsidR="00C87548" w:rsidRPr="001A793C">
        <w:rPr>
          <w:rFonts w:ascii="Times New Roman" w:hAnsi="Times New Roman" w:cs="Times New Roman"/>
          <w:szCs w:val="20"/>
        </w:rPr>
        <w:t xml:space="preserve">The </w:t>
      </w:r>
      <w:r w:rsidR="009907D0" w:rsidRPr="001A793C">
        <w:rPr>
          <w:rFonts w:ascii="Times New Roman" w:hAnsi="Times New Roman" w:cs="Times New Roman"/>
          <w:szCs w:val="20"/>
        </w:rPr>
        <w:t xml:space="preserve">Nyquist plot for BDB culture detection and (b) </w:t>
      </w:r>
      <w:r w:rsidR="00C87548" w:rsidRPr="001A793C">
        <w:rPr>
          <w:rFonts w:ascii="Times New Roman" w:hAnsi="Times New Roman" w:cs="Times New Roman"/>
          <w:szCs w:val="20"/>
        </w:rPr>
        <w:t xml:space="preserve">the charge </w:t>
      </w:r>
      <w:r w:rsidR="009907D0" w:rsidRPr="001A793C">
        <w:rPr>
          <w:rFonts w:ascii="Times New Roman" w:hAnsi="Times New Roman" w:cs="Times New Roman"/>
          <w:szCs w:val="20"/>
        </w:rPr>
        <w:t>transfer resistance (</w:t>
      </w:r>
      <w:r w:rsidR="009907D0" w:rsidRPr="001A793C">
        <w:rPr>
          <w:rFonts w:ascii="Times New Roman" w:hAnsi="Times New Roman" w:cs="Times New Roman"/>
          <w:szCs w:val="20"/>
        </w:rPr>
        <w:sym w:font="Symbol" w:char="F044"/>
      </w:r>
      <w:r w:rsidR="009907D0" w:rsidRPr="001A793C">
        <w:rPr>
          <w:rFonts w:ascii="Times New Roman" w:hAnsi="Times New Roman" w:cs="Times New Roman"/>
          <w:i/>
          <w:szCs w:val="20"/>
        </w:rPr>
        <w:t>R</w:t>
      </w:r>
      <w:r w:rsidR="009907D0" w:rsidRPr="001A793C">
        <w:rPr>
          <w:rFonts w:ascii="Times New Roman" w:hAnsi="Times New Roman" w:cs="Times New Roman"/>
          <w:szCs w:val="20"/>
          <w:vertAlign w:val="subscript"/>
        </w:rPr>
        <w:t>ct</w:t>
      </w:r>
      <w:r w:rsidR="009907D0" w:rsidRPr="001A793C">
        <w:rPr>
          <w:rFonts w:ascii="Times New Roman" w:hAnsi="Times New Roman" w:cs="Times New Roman"/>
          <w:szCs w:val="20"/>
        </w:rPr>
        <w:t xml:space="preserve">) calculated from </w:t>
      </w:r>
      <w:r w:rsidR="00C87548" w:rsidRPr="001A793C">
        <w:rPr>
          <w:rFonts w:ascii="Times New Roman" w:hAnsi="Times New Roman" w:cs="Times New Roman"/>
          <w:szCs w:val="20"/>
        </w:rPr>
        <w:t xml:space="preserve">the </w:t>
      </w:r>
      <w:r w:rsidR="009907D0" w:rsidRPr="001A793C">
        <w:rPr>
          <w:rFonts w:ascii="Times New Roman" w:hAnsi="Times New Roman" w:cs="Times New Roman"/>
          <w:szCs w:val="20"/>
        </w:rPr>
        <w:t xml:space="preserve">Nyquist plot semicircles using </w:t>
      </w:r>
      <w:r w:rsidR="00C87548" w:rsidRPr="001A793C">
        <w:rPr>
          <w:rFonts w:ascii="Times New Roman" w:hAnsi="Times New Roman" w:cs="Times New Roman"/>
          <w:szCs w:val="20"/>
        </w:rPr>
        <w:t xml:space="preserve">a </w:t>
      </w:r>
      <w:r w:rsidR="009907D0" w:rsidRPr="001A793C">
        <w:rPr>
          <w:rFonts w:ascii="Times New Roman" w:hAnsi="Times New Roman" w:cs="Times New Roman"/>
          <w:szCs w:val="20"/>
        </w:rPr>
        <w:t>nanogap sensor with 0.01 mg/mL antibody at varying concentrations of BDB culture</w:t>
      </w:r>
    </w:p>
    <w:p w14:paraId="223FDD2B" w14:textId="77777777" w:rsidR="00115E54" w:rsidRPr="001A793C" w:rsidRDefault="00115E54" w:rsidP="00115E54">
      <w:pPr>
        <w:jc w:val="center"/>
        <w:outlineLvl w:val="0"/>
        <w:rPr>
          <w:rFonts w:ascii="Times New Roman" w:hAnsi="Times New Roman" w:cs="Times New Roman"/>
          <w:szCs w:val="20"/>
        </w:rPr>
      </w:pPr>
    </w:p>
    <w:p w14:paraId="7B3C4359" w14:textId="0CC46A99" w:rsidR="00BF1CDF" w:rsidRPr="001A793C" w:rsidRDefault="00E92CFF" w:rsidP="00BF1CDF">
      <w:pPr>
        <w:outlineLvl w:val="0"/>
        <w:rPr>
          <w:rFonts w:ascii="Times New Roman" w:hAnsi="Times New Roman" w:cs="Times New Roman"/>
          <w:szCs w:val="20"/>
        </w:rPr>
      </w:pPr>
      <w:r w:rsidRPr="001A793C">
        <w:rPr>
          <w:rFonts w:ascii="Times New Roman" w:hAnsi="Times New Roman" w:cs="Times New Roman"/>
          <w:szCs w:val="20"/>
        </w:rPr>
        <w:t xml:space="preserve">At low and high frequencies in </w:t>
      </w:r>
      <w:r w:rsidR="00520605" w:rsidRPr="001A793C">
        <w:rPr>
          <w:rFonts w:ascii="Times New Roman" w:hAnsi="Times New Roman" w:cs="Times New Roman"/>
          <w:szCs w:val="20"/>
        </w:rPr>
        <w:t xml:space="preserve">the </w:t>
      </w:r>
      <w:r w:rsidRPr="001A793C">
        <w:rPr>
          <w:rFonts w:ascii="Times New Roman" w:hAnsi="Times New Roman" w:cs="Times New Roman"/>
          <w:szCs w:val="20"/>
        </w:rPr>
        <w:t xml:space="preserve">Nyquist plot, bacteria sensing is mass transfer controlled and kinetics controlled, respectively. In the </w:t>
      </w:r>
      <w:r w:rsidR="001D0740" w:rsidRPr="001A793C">
        <w:rPr>
          <w:rFonts w:ascii="Times New Roman" w:hAnsi="Times New Roman" w:cs="Times New Roman"/>
          <w:szCs w:val="20"/>
        </w:rPr>
        <w:t>kinetics-</w:t>
      </w:r>
      <w:r w:rsidRPr="001A793C">
        <w:rPr>
          <w:rFonts w:ascii="Times New Roman" w:hAnsi="Times New Roman" w:cs="Times New Roman"/>
          <w:szCs w:val="20"/>
        </w:rPr>
        <w:t xml:space="preserve">controlled region (high frequency), the semicircle diameter indicates the </w:t>
      </w:r>
      <w:r w:rsidRPr="001A793C">
        <w:rPr>
          <w:rFonts w:ascii="Times New Roman" w:hAnsi="Times New Roman" w:cs="Times New Roman"/>
          <w:i/>
          <w:szCs w:val="20"/>
        </w:rPr>
        <w:t>R</w:t>
      </w:r>
      <w:r w:rsidRPr="001A793C">
        <w:rPr>
          <w:rFonts w:ascii="Times New Roman" w:hAnsi="Times New Roman" w:cs="Times New Roman"/>
          <w:szCs w:val="20"/>
          <w:vertAlign w:val="subscript"/>
        </w:rPr>
        <w:t>ct</w:t>
      </w:r>
      <w:r w:rsidRPr="001A793C">
        <w:rPr>
          <w:rFonts w:ascii="Times New Roman" w:hAnsi="Times New Roman" w:cs="Times New Roman"/>
          <w:szCs w:val="20"/>
        </w:rPr>
        <w:t xml:space="preserve"> </w:t>
      </w:r>
      <w:r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1A793C">
        <w:rPr>
          <w:rFonts w:ascii="Times New Roman" w:hAnsi="Times New Roman" w:cs="Times New Roman"/>
          <w:szCs w:val="20"/>
        </w:rPr>
        <w:fldChar w:fldCharType="separate"/>
      </w:r>
      <w:r w:rsidR="006A3B6E" w:rsidRPr="001A793C">
        <w:rPr>
          <w:rFonts w:ascii="Times New Roman" w:hAnsi="Times New Roman" w:cs="Times New Roman"/>
          <w:szCs w:val="20"/>
        </w:rPr>
        <w:t>[23]</w:t>
      </w:r>
      <w:r w:rsidRPr="001A793C">
        <w:rPr>
          <w:rFonts w:ascii="Times New Roman" w:hAnsi="Times New Roman" w:cs="Times New Roman"/>
          <w:szCs w:val="20"/>
        </w:rPr>
        <w:fldChar w:fldCharType="end"/>
      </w:r>
      <w:r w:rsidRPr="001A793C">
        <w:rPr>
          <w:rFonts w:ascii="Times New Roman" w:hAnsi="Times New Roman" w:cs="Times New Roman"/>
          <w:szCs w:val="20"/>
        </w:rPr>
        <w:t xml:space="preserve">. </w:t>
      </w:r>
      <w:r w:rsidR="007D07E6" w:rsidRPr="001A793C">
        <w:rPr>
          <w:rFonts w:ascii="Times New Roman" w:hAnsi="Times New Roman" w:cs="Times New Roman"/>
          <w:szCs w:val="20"/>
        </w:rPr>
        <w:t xml:space="preserve">The </w:t>
      </w:r>
      <w:r w:rsidR="007D07E6" w:rsidRPr="001A793C">
        <w:rPr>
          <w:rFonts w:ascii="Times New Roman" w:hAnsi="Times New Roman" w:cs="Times New Roman"/>
          <w:i/>
          <w:szCs w:val="20"/>
        </w:rPr>
        <w:t>R</w:t>
      </w:r>
      <w:r w:rsidR="007D07E6" w:rsidRPr="001A793C">
        <w:rPr>
          <w:rFonts w:ascii="Times New Roman" w:hAnsi="Times New Roman" w:cs="Times New Roman"/>
          <w:szCs w:val="20"/>
          <w:vertAlign w:val="subscript"/>
        </w:rPr>
        <w:t>ct</w:t>
      </w:r>
      <w:r w:rsidR="007D07E6" w:rsidRPr="001A793C">
        <w:rPr>
          <w:rFonts w:ascii="Times New Roman" w:hAnsi="Times New Roman" w:cs="Times New Roman"/>
          <w:szCs w:val="20"/>
        </w:rPr>
        <w:t xml:space="preserve"> is the most applied parameter to estimate bacterial concentration; when bacterial cells bind to the target bioreceptors at the working electrode, WE surface, the redox reaction is hindered and </w:t>
      </w:r>
      <w:r w:rsidR="007D07E6" w:rsidRPr="001A793C">
        <w:rPr>
          <w:rFonts w:ascii="Times New Roman" w:hAnsi="Times New Roman" w:cs="Times New Roman"/>
          <w:i/>
          <w:szCs w:val="20"/>
        </w:rPr>
        <w:t>R</w:t>
      </w:r>
      <w:r w:rsidR="007D07E6" w:rsidRPr="001A793C">
        <w:rPr>
          <w:rFonts w:ascii="Times New Roman" w:hAnsi="Times New Roman" w:cs="Times New Roman"/>
          <w:szCs w:val="20"/>
          <w:vertAlign w:val="subscript"/>
        </w:rPr>
        <w:t>ct</w:t>
      </w:r>
      <w:r w:rsidR="007D07E6" w:rsidRPr="001A793C">
        <w:rPr>
          <w:rFonts w:ascii="Times New Roman" w:hAnsi="Times New Roman" w:cs="Times New Roman"/>
          <w:szCs w:val="20"/>
        </w:rPr>
        <w:t xml:space="preserve"> increases </w:t>
      </w:r>
      <w:r w:rsidR="007D07E6"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&lt;EndNote&gt;&lt;Cite&gt;&lt;Author&gt;Grossi&lt;/Author&gt;&lt;Year&gt;2017&lt;/Year&gt;&lt;RecNum&gt;879&lt;/RecNum&gt;&lt;DisplayText&gt;[16]&lt;/DisplayText&gt;&lt;record&gt;&lt;rec-number&gt;879&lt;/rec-number&gt;&lt;foreign-keys&gt;&lt;key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007D07E6" w:rsidRPr="001A793C">
        <w:rPr>
          <w:rFonts w:ascii="Times New Roman" w:hAnsi="Times New Roman" w:cs="Times New Roman"/>
          <w:szCs w:val="20"/>
        </w:rPr>
        <w:fldChar w:fldCharType="separate"/>
      </w:r>
      <w:r w:rsidR="006A3B6E" w:rsidRPr="001A793C">
        <w:rPr>
          <w:rFonts w:ascii="Times New Roman" w:hAnsi="Times New Roman" w:cs="Times New Roman"/>
          <w:szCs w:val="20"/>
        </w:rPr>
        <w:t>[16]</w:t>
      </w:r>
      <w:r w:rsidR="007D07E6" w:rsidRPr="001A793C">
        <w:rPr>
          <w:rFonts w:ascii="Times New Roman" w:hAnsi="Times New Roman" w:cs="Times New Roman"/>
          <w:szCs w:val="20"/>
        </w:rPr>
        <w:fldChar w:fldCharType="end"/>
      </w:r>
      <w:r w:rsidR="007D07E6" w:rsidRPr="001A793C">
        <w:rPr>
          <w:rFonts w:ascii="Times New Roman" w:hAnsi="Times New Roman" w:cs="Times New Roman"/>
          <w:szCs w:val="20"/>
        </w:rPr>
        <w:t xml:space="preserve">. </w:t>
      </w:r>
      <w:r w:rsidRPr="001A793C">
        <w:rPr>
          <w:rFonts w:ascii="Times New Roman" w:hAnsi="Times New Roman" w:cs="Times New Roman"/>
          <w:szCs w:val="20"/>
        </w:rPr>
        <w:t>In this research, t</w:t>
      </w:r>
      <w:r w:rsidR="008F53B8" w:rsidRPr="001A793C">
        <w:rPr>
          <w:rFonts w:ascii="Times New Roman" w:hAnsi="Times New Roman" w:cs="Times New Roman"/>
          <w:szCs w:val="20"/>
        </w:rPr>
        <w:t xml:space="preserve">he </w:t>
      </w:r>
      <w:r w:rsidR="00115E54" w:rsidRPr="001A793C">
        <w:rPr>
          <w:rFonts w:ascii="Times New Roman" w:hAnsi="Times New Roman" w:cs="Times New Roman"/>
          <w:szCs w:val="20"/>
        </w:rPr>
        <w:sym w:font="Symbol" w:char="F044"/>
      </w:r>
      <w:r w:rsidR="008F53B8" w:rsidRPr="001A793C">
        <w:rPr>
          <w:rFonts w:ascii="Times New Roman" w:hAnsi="Times New Roman" w:cs="Times New Roman"/>
          <w:i/>
          <w:szCs w:val="20"/>
        </w:rPr>
        <w:t>R</w:t>
      </w:r>
      <w:r w:rsidR="008F53B8" w:rsidRPr="001A793C">
        <w:rPr>
          <w:rFonts w:ascii="Times New Roman" w:hAnsi="Times New Roman" w:cs="Times New Roman"/>
          <w:szCs w:val="20"/>
          <w:vertAlign w:val="subscript"/>
        </w:rPr>
        <w:t>ct</w:t>
      </w:r>
      <w:r w:rsidR="008F53B8" w:rsidRPr="001A793C">
        <w:rPr>
          <w:rFonts w:ascii="Times New Roman" w:hAnsi="Times New Roman" w:cs="Times New Roman"/>
          <w:szCs w:val="20"/>
        </w:rPr>
        <w:t xml:space="preserve"> </w:t>
      </w:r>
      <w:r w:rsidR="001D0740" w:rsidRPr="001A793C">
        <w:rPr>
          <w:rFonts w:ascii="Times New Roman" w:hAnsi="Times New Roman" w:cs="Times New Roman"/>
          <w:szCs w:val="20"/>
        </w:rPr>
        <w:t xml:space="preserve">increased </w:t>
      </w:r>
      <w:r w:rsidR="00FC5FC8" w:rsidRPr="001A793C">
        <w:rPr>
          <w:rFonts w:ascii="Times New Roman" w:hAnsi="Times New Roman" w:cs="Times New Roman"/>
          <w:szCs w:val="20"/>
        </w:rPr>
        <w:t>from 10</w:t>
      </w:r>
      <w:r w:rsidR="00FC5FC8" w:rsidRPr="001A793C">
        <w:rPr>
          <w:rFonts w:ascii="Times New Roman" w:hAnsi="Times New Roman" w:cs="Times New Roman"/>
          <w:szCs w:val="20"/>
          <w:vertAlign w:val="superscript"/>
        </w:rPr>
        <w:t>1</w:t>
      </w:r>
      <w:r w:rsidR="00FC5FC8" w:rsidRPr="001A793C">
        <w:rPr>
          <w:rFonts w:ascii="Times New Roman" w:hAnsi="Times New Roman" w:cs="Times New Roman"/>
          <w:szCs w:val="20"/>
        </w:rPr>
        <w:t xml:space="preserve"> to 10</w:t>
      </w:r>
      <w:r w:rsidR="00FC5FC8" w:rsidRPr="001A793C">
        <w:rPr>
          <w:rFonts w:ascii="Times New Roman" w:hAnsi="Times New Roman" w:cs="Times New Roman"/>
          <w:szCs w:val="20"/>
          <w:vertAlign w:val="superscript"/>
        </w:rPr>
        <w:t>3</w:t>
      </w:r>
      <w:r w:rsidR="00FC5FC8"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FC5FC8" w:rsidRPr="001A793C">
        <w:rPr>
          <w:rFonts w:ascii="Times New Roman" w:hAnsi="Times New Roman" w:cs="Times New Roman"/>
          <w:szCs w:val="20"/>
        </w:rPr>
        <w:t xml:space="preserve"> </w:t>
      </w:r>
      <w:r w:rsidR="001D0740" w:rsidRPr="001A793C">
        <w:rPr>
          <w:rFonts w:ascii="Times New Roman" w:hAnsi="Times New Roman" w:cs="Times New Roman"/>
          <w:szCs w:val="20"/>
        </w:rPr>
        <w:t xml:space="preserve">and </w:t>
      </w:r>
      <w:r w:rsidR="00533F01" w:rsidRPr="001A793C">
        <w:rPr>
          <w:rFonts w:ascii="Times New Roman" w:hAnsi="Times New Roman" w:cs="Times New Roman"/>
          <w:szCs w:val="20"/>
        </w:rPr>
        <w:t>then decreas</w:t>
      </w:r>
      <w:r w:rsidR="00F543E3" w:rsidRPr="001A793C">
        <w:rPr>
          <w:rFonts w:ascii="Times New Roman" w:hAnsi="Times New Roman" w:cs="Times New Roman"/>
          <w:szCs w:val="20"/>
        </w:rPr>
        <w:t>e</w:t>
      </w:r>
      <w:r w:rsidR="001D0740" w:rsidRPr="001A793C">
        <w:rPr>
          <w:rFonts w:ascii="Times New Roman" w:hAnsi="Times New Roman" w:cs="Times New Roman"/>
          <w:szCs w:val="20"/>
        </w:rPr>
        <w:t>d</w:t>
      </w:r>
      <w:r w:rsidR="00AA1D60" w:rsidRPr="001A793C">
        <w:rPr>
          <w:rFonts w:ascii="Times New Roman" w:hAnsi="Times New Roman" w:cs="Times New Roman"/>
          <w:szCs w:val="20"/>
        </w:rPr>
        <w:t xml:space="preserve"> (Figure 3(b))</w:t>
      </w:r>
      <w:r w:rsidR="004E3B58" w:rsidRPr="001A793C">
        <w:rPr>
          <w:rFonts w:ascii="Times New Roman" w:hAnsi="Times New Roman" w:cs="Times New Roman"/>
          <w:szCs w:val="20"/>
        </w:rPr>
        <w:t xml:space="preserve">. </w:t>
      </w:r>
      <w:r w:rsidR="00BF1CDF" w:rsidRPr="001A793C">
        <w:rPr>
          <w:rFonts w:ascii="Times New Roman" w:hAnsi="Times New Roman" w:cs="Times New Roman"/>
          <w:szCs w:val="20"/>
        </w:rPr>
        <w:t xml:space="preserve">The linear relationship between </w:t>
      </w:r>
      <w:r w:rsidR="00A234A1" w:rsidRPr="001A793C">
        <w:rPr>
          <w:rFonts w:ascii="Times New Roman" w:hAnsi="Times New Roman" w:cs="Times New Roman"/>
          <w:szCs w:val="20"/>
        </w:rPr>
        <w:sym w:font="Symbol" w:char="F044"/>
      </w:r>
      <w:r w:rsidR="00A234A1" w:rsidRPr="001A793C">
        <w:rPr>
          <w:rFonts w:ascii="Times New Roman" w:hAnsi="Times New Roman" w:cs="Times New Roman"/>
          <w:i/>
          <w:szCs w:val="20"/>
        </w:rPr>
        <w:t>R</w:t>
      </w:r>
      <w:r w:rsidR="00A234A1" w:rsidRPr="001A793C">
        <w:rPr>
          <w:rFonts w:ascii="Times New Roman" w:hAnsi="Times New Roman" w:cs="Times New Roman"/>
          <w:szCs w:val="20"/>
          <w:vertAlign w:val="subscript"/>
        </w:rPr>
        <w:t>ct</w:t>
      </w:r>
      <w:r w:rsidR="00A234A1" w:rsidRPr="001A793C">
        <w:rPr>
          <w:rFonts w:ascii="Times New Roman" w:hAnsi="Times New Roman" w:cs="Times New Roman"/>
          <w:szCs w:val="20"/>
        </w:rPr>
        <w:t xml:space="preserve"> </w:t>
      </w:r>
      <w:r w:rsidR="00BF1CDF" w:rsidRPr="001A793C">
        <w:rPr>
          <w:rFonts w:ascii="Times New Roman" w:hAnsi="Times New Roman" w:cs="Times New Roman"/>
          <w:szCs w:val="20"/>
        </w:rPr>
        <w:t xml:space="preserve">responses </w:t>
      </w:r>
      <w:r w:rsidR="001D0740" w:rsidRPr="001A793C">
        <w:rPr>
          <w:rFonts w:ascii="Times New Roman" w:hAnsi="Times New Roman" w:cs="Times New Roman"/>
          <w:szCs w:val="20"/>
        </w:rPr>
        <w:t xml:space="preserve">and </w:t>
      </w:r>
      <w:r w:rsidR="00BF1CDF" w:rsidRPr="001A793C">
        <w:rPr>
          <w:rFonts w:ascii="Times New Roman" w:hAnsi="Times New Roman" w:cs="Times New Roman"/>
          <w:szCs w:val="20"/>
        </w:rPr>
        <w:t xml:space="preserve">BDB culture concentration </w:t>
      </w:r>
      <w:r w:rsidR="000B4E28" w:rsidRPr="001A793C">
        <w:rPr>
          <w:rFonts w:ascii="Times New Roman" w:hAnsi="Times New Roman" w:cs="Times New Roman"/>
          <w:szCs w:val="20"/>
        </w:rPr>
        <w:t>(</w:t>
      </w:r>
      <m:oMath>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ct</m:t>
            </m:r>
          </m:sub>
        </m:sSub>
        <m:r>
          <w:rPr>
            <w:rFonts w:ascii="Cambria Math" w:hAnsi="Cambria Math" w:cs="Times New Roman"/>
            <w:szCs w:val="20"/>
          </w:rPr>
          <m:t xml:space="preserve"> </m:t>
        </m:r>
        <m:d>
          <m:dPr>
            <m:ctrlPr>
              <w:rPr>
                <w:rFonts w:ascii="Cambria Math" w:hAnsi="Cambria Math" w:cs="Times New Roman"/>
                <w:i/>
                <w:szCs w:val="20"/>
              </w:rPr>
            </m:ctrlPr>
          </m:dPr>
          <m:e>
            <m:r>
              <m:rPr>
                <m:sty m:val="p"/>
              </m:rPr>
              <w:rPr>
                <w:rFonts w:ascii="Cambria Math" w:hAnsi="Cambria Math" w:cs="Times New Roman"/>
                <w:szCs w:val="20"/>
              </w:rPr>
              <m:t>Ω</m:t>
            </m:r>
          </m:e>
        </m:d>
        <m:r>
          <w:rPr>
            <w:rFonts w:ascii="Cambria Math" w:hAnsi="Cambria Math" w:cs="Times New Roman"/>
            <w:szCs w:val="20"/>
          </w:rPr>
          <m:t>=8×</m:t>
        </m:r>
        <m:sSup>
          <m:sSupPr>
            <m:ctrlPr>
              <w:rPr>
                <w:rFonts w:ascii="Cambria Math" w:hAnsi="Cambria Math" w:cs="Times New Roman"/>
                <w:i/>
                <w:szCs w:val="20"/>
              </w:rPr>
            </m:ctrlPr>
          </m:sSupPr>
          <m:e>
            <m:r>
              <w:rPr>
                <w:rFonts w:ascii="Cambria Math" w:hAnsi="Cambria Math" w:cs="Times New Roman"/>
                <w:szCs w:val="20"/>
              </w:rPr>
              <m:t>10</m:t>
            </m:r>
          </m:e>
          <m:sup>
            <m:r>
              <w:rPr>
                <w:rFonts w:ascii="Cambria Math" w:hAnsi="Cambria Math" w:cs="Times New Roman"/>
                <w:szCs w:val="20"/>
              </w:rPr>
              <m:t>7</m:t>
            </m:r>
          </m:sup>
        </m:sSup>
        <m:r>
          <w:rPr>
            <w:rFonts w:ascii="Cambria Math" w:hAnsi="Cambria Math" w:cs="Times New Roman"/>
            <w:szCs w:val="20"/>
          </w:rPr>
          <m:t>x-5×</m:t>
        </m:r>
        <m:sSup>
          <m:sSupPr>
            <m:ctrlPr>
              <w:rPr>
                <w:rFonts w:ascii="Cambria Math" w:hAnsi="Cambria Math" w:cs="Times New Roman"/>
                <w:i/>
                <w:szCs w:val="20"/>
              </w:rPr>
            </m:ctrlPr>
          </m:sSupPr>
          <m:e>
            <m:r>
              <w:rPr>
                <w:rFonts w:ascii="Cambria Math" w:hAnsi="Cambria Math" w:cs="Times New Roman"/>
                <w:szCs w:val="20"/>
              </w:rPr>
              <m:t>10</m:t>
            </m:r>
          </m:e>
          <m:sup>
            <m:r>
              <w:rPr>
                <w:rFonts w:ascii="Cambria Math" w:hAnsi="Cambria Math" w:cs="Times New Roman"/>
                <w:szCs w:val="20"/>
              </w:rPr>
              <m:t>7</m:t>
            </m:r>
          </m:sup>
        </m:sSup>
      </m:oMath>
      <w:r w:rsidR="000B4E28" w:rsidRPr="001A793C">
        <w:rPr>
          <w:rFonts w:ascii="Times New Roman" w:hAnsi="Times New Roman" w:cs="Times New Roman"/>
          <w:szCs w:val="20"/>
        </w:rPr>
        <w:t xml:space="preserve">; </w:t>
      </w:r>
      <w:r w:rsidR="00F50E2A" w:rsidRPr="001A793C">
        <w:rPr>
          <w:rFonts w:ascii="Times New Roman" w:hAnsi="Times New Roman" w:cs="Times New Roman"/>
          <w:szCs w:val="20"/>
        </w:rPr>
        <w:t>R</w:t>
      </w:r>
      <w:r w:rsidR="00F50E2A" w:rsidRPr="001A793C">
        <w:rPr>
          <w:rFonts w:ascii="Times New Roman" w:hAnsi="Times New Roman" w:cs="Times New Roman"/>
          <w:szCs w:val="20"/>
          <w:vertAlign w:val="superscript"/>
        </w:rPr>
        <w:t>2</w:t>
      </w:r>
      <w:r w:rsidR="00F50E2A" w:rsidRPr="001A793C">
        <w:rPr>
          <w:rFonts w:ascii="Times New Roman" w:hAnsi="Times New Roman" w:cs="Times New Roman"/>
          <w:szCs w:val="20"/>
        </w:rPr>
        <w:t xml:space="preserve"> =</w:t>
      </w:r>
      <w:r w:rsidR="000B4E28" w:rsidRPr="001A793C">
        <w:rPr>
          <w:rFonts w:ascii="Times New Roman" w:hAnsi="Times New Roman" w:cs="Times New Roman"/>
          <w:szCs w:val="20"/>
        </w:rPr>
        <w:t xml:space="preserve"> 0.9</w:t>
      </w:r>
      <w:r w:rsidR="006446D8" w:rsidRPr="001A793C">
        <w:rPr>
          <w:rFonts w:ascii="Times New Roman" w:hAnsi="Times New Roman" w:cs="Times New Roman"/>
          <w:szCs w:val="20"/>
        </w:rPr>
        <w:t>7</w:t>
      </w:r>
      <w:r w:rsidR="000B4E28" w:rsidRPr="001A793C">
        <w:rPr>
          <w:rFonts w:ascii="Times New Roman" w:hAnsi="Times New Roman" w:cs="Times New Roman"/>
          <w:szCs w:val="20"/>
        </w:rPr>
        <w:t xml:space="preserve">) </w:t>
      </w:r>
      <w:r w:rsidR="00BF1CDF" w:rsidRPr="001A793C">
        <w:rPr>
          <w:rFonts w:ascii="Times New Roman" w:hAnsi="Times New Roman" w:cs="Times New Roman"/>
          <w:szCs w:val="20"/>
        </w:rPr>
        <w:t xml:space="preserve">demonstrated the working dynamic range for </w:t>
      </w:r>
      <w:r w:rsidR="00985233" w:rsidRPr="001A793C">
        <w:rPr>
          <w:rFonts w:ascii="Times New Roman" w:hAnsi="Times New Roman" w:cs="Times New Roman"/>
          <w:szCs w:val="20"/>
        </w:rPr>
        <w:t xml:space="preserve">the </w:t>
      </w:r>
      <w:r w:rsidR="00BF1CDF" w:rsidRPr="001A793C">
        <w:rPr>
          <w:rFonts w:ascii="Times New Roman" w:hAnsi="Times New Roman" w:cs="Times New Roman"/>
          <w:szCs w:val="20"/>
        </w:rPr>
        <w:t xml:space="preserve">nanogap sensor </w:t>
      </w:r>
      <w:r w:rsidR="001D0740" w:rsidRPr="001A793C">
        <w:rPr>
          <w:rFonts w:ascii="Times New Roman" w:hAnsi="Times New Roman" w:cs="Times New Roman"/>
          <w:szCs w:val="20"/>
        </w:rPr>
        <w:t xml:space="preserve">of </w:t>
      </w:r>
      <w:r w:rsidR="00BF1CDF" w:rsidRPr="001A793C">
        <w:rPr>
          <w:rFonts w:ascii="Times New Roman" w:hAnsi="Times New Roman" w:cs="Times New Roman"/>
          <w:szCs w:val="20"/>
        </w:rPr>
        <w:t>10</w:t>
      </w:r>
      <w:r w:rsidR="00BF1CDF" w:rsidRPr="001A793C">
        <w:rPr>
          <w:rFonts w:ascii="Times New Roman" w:hAnsi="Times New Roman" w:cs="Times New Roman"/>
          <w:szCs w:val="20"/>
          <w:vertAlign w:val="superscript"/>
        </w:rPr>
        <w:t>1</w:t>
      </w:r>
      <w:r w:rsidR="001E45E5" w:rsidRPr="001A793C">
        <w:rPr>
          <w:rFonts w:ascii="Times New Roman" w:hAnsi="Times New Roman" w:cs="Times New Roman"/>
          <w:szCs w:val="20"/>
        </w:rPr>
        <w:t xml:space="preserve"> </w:t>
      </w:r>
      <w:r w:rsidR="001D0740" w:rsidRPr="001A793C">
        <w:rPr>
          <w:rFonts w:ascii="Times New Roman" w:hAnsi="Times New Roman" w:cs="Times New Roman"/>
          <w:szCs w:val="20"/>
        </w:rPr>
        <w:t>–</w:t>
      </w:r>
      <w:r w:rsidR="001E45E5" w:rsidRPr="001A793C">
        <w:rPr>
          <w:rFonts w:ascii="Times New Roman" w:hAnsi="Times New Roman" w:cs="Times New Roman"/>
          <w:szCs w:val="20"/>
        </w:rPr>
        <w:t xml:space="preserve"> </w:t>
      </w:r>
      <w:r w:rsidR="00BF1CDF" w:rsidRPr="001A793C">
        <w:rPr>
          <w:rFonts w:ascii="Times New Roman" w:hAnsi="Times New Roman" w:cs="Times New Roman"/>
          <w:szCs w:val="20"/>
        </w:rPr>
        <w:t>10</w:t>
      </w:r>
      <w:r w:rsidR="00BF1CDF" w:rsidRPr="001A793C">
        <w:rPr>
          <w:rFonts w:ascii="Times New Roman" w:hAnsi="Times New Roman" w:cs="Times New Roman"/>
          <w:szCs w:val="20"/>
          <w:vertAlign w:val="superscript"/>
        </w:rPr>
        <w:t>3</w:t>
      </w:r>
      <w:r w:rsidR="00BF1CDF"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BF1CDF" w:rsidRPr="001A793C">
        <w:rPr>
          <w:rFonts w:ascii="Times New Roman" w:hAnsi="Times New Roman" w:cs="Times New Roman"/>
          <w:szCs w:val="20"/>
        </w:rPr>
        <w:t xml:space="preserve"> (Fig</w:t>
      </w:r>
      <w:r w:rsidR="00AA1D60" w:rsidRPr="001A793C">
        <w:rPr>
          <w:rFonts w:ascii="Times New Roman" w:hAnsi="Times New Roman" w:cs="Times New Roman"/>
          <w:szCs w:val="20"/>
        </w:rPr>
        <w:t>ure</w:t>
      </w:r>
      <w:r w:rsidR="00BF1CDF" w:rsidRPr="001A793C">
        <w:rPr>
          <w:rFonts w:ascii="Times New Roman" w:hAnsi="Times New Roman" w:cs="Times New Roman"/>
          <w:szCs w:val="20"/>
        </w:rPr>
        <w:t xml:space="preserve"> </w:t>
      </w:r>
      <w:r w:rsidR="00F50E2A" w:rsidRPr="001A793C">
        <w:rPr>
          <w:rFonts w:ascii="Times New Roman" w:hAnsi="Times New Roman" w:cs="Times New Roman"/>
          <w:szCs w:val="20"/>
        </w:rPr>
        <w:t>4</w:t>
      </w:r>
      <w:r w:rsidR="00BF1CDF" w:rsidRPr="001A793C">
        <w:rPr>
          <w:rFonts w:ascii="Times New Roman" w:hAnsi="Times New Roman" w:cs="Times New Roman"/>
          <w:szCs w:val="20"/>
        </w:rPr>
        <w:t>).</w:t>
      </w:r>
      <w:r w:rsidR="0073706A" w:rsidRPr="001A793C">
        <w:rPr>
          <w:rFonts w:ascii="Times New Roman" w:hAnsi="Times New Roman" w:cs="Times New Roman"/>
          <w:szCs w:val="20"/>
        </w:rPr>
        <w:t xml:space="preserve"> The </w:t>
      </w:r>
      <w:r w:rsidR="0073706A" w:rsidRPr="001A793C">
        <w:rPr>
          <w:rFonts w:ascii="Times New Roman" w:hAnsi="Times New Roman" w:cs="Times New Roman"/>
          <w:i/>
          <w:szCs w:val="20"/>
        </w:rPr>
        <w:t>R</w:t>
      </w:r>
      <w:r w:rsidR="0073706A" w:rsidRPr="001A793C">
        <w:rPr>
          <w:rFonts w:ascii="Times New Roman" w:hAnsi="Times New Roman" w:cs="Times New Roman"/>
          <w:szCs w:val="20"/>
          <w:vertAlign w:val="subscript"/>
        </w:rPr>
        <w:t>ct</w:t>
      </w:r>
      <w:r w:rsidR="0073706A" w:rsidRPr="001A793C">
        <w:rPr>
          <w:rFonts w:ascii="Times New Roman" w:hAnsi="Times New Roman" w:cs="Times New Roman"/>
          <w:szCs w:val="20"/>
        </w:rPr>
        <w:t xml:space="preserve"> </w:t>
      </w:r>
      <w:r w:rsidR="001D0740" w:rsidRPr="001A793C">
        <w:rPr>
          <w:rFonts w:ascii="Times New Roman" w:hAnsi="Times New Roman" w:cs="Times New Roman"/>
          <w:szCs w:val="20"/>
        </w:rPr>
        <w:t xml:space="preserve">increased </w:t>
      </w:r>
      <w:r w:rsidR="0073706A" w:rsidRPr="001A793C">
        <w:rPr>
          <w:rFonts w:ascii="Times New Roman" w:hAnsi="Times New Roman" w:cs="Times New Roman"/>
          <w:szCs w:val="20"/>
        </w:rPr>
        <w:t xml:space="preserve">as the bacteria </w:t>
      </w:r>
      <w:r w:rsidR="00876793" w:rsidRPr="001A793C">
        <w:rPr>
          <w:rFonts w:ascii="Times New Roman" w:hAnsi="Times New Roman" w:cs="Times New Roman"/>
          <w:szCs w:val="20"/>
        </w:rPr>
        <w:t>(</w:t>
      </w:r>
      <w:r w:rsidR="00876793" w:rsidRPr="001A793C">
        <w:rPr>
          <w:rFonts w:ascii="Times New Roman" w:hAnsi="Times New Roman" w:cs="Times New Roman"/>
          <w:i/>
          <w:szCs w:val="20"/>
        </w:rPr>
        <w:t>Escherichia coli, E. coli</w:t>
      </w:r>
      <w:r w:rsidR="00876793" w:rsidRPr="001A793C">
        <w:rPr>
          <w:rFonts w:ascii="Times New Roman" w:hAnsi="Times New Roman" w:cs="Times New Roman"/>
          <w:szCs w:val="20"/>
        </w:rPr>
        <w:t xml:space="preserve">) </w:t>
      </w:r>
      <w:r w:rsidR="0073706A" w:rsidRPr="001A793C">
        <w:rPr>
          <w:rFonts w:ascii="Times New Roman" w:hAnsi="Times New Roman" w:cs="Times New Roman"/>
          <w:szCs w:val="20"/>
        </w:rPr>
        <w:t xml:space="preserve">concentration </w:t>
      </w:r>
      <w:r w:rsidR="001D0740" w:rsidRPr="001A793C">
        <w:rPr>
          <w:rFonts w:ascii="Times New Roman" w:hAnsi="Times New Roman" w:cs="Times New Roman"/>
          <w:szCs w:val="20"/>
        </w:rPr>
        <w:t xml:space="preserve">increased, </w:t>
      </w:r>
      <w:r w:rsidR="007A1969" w:rsidRPr="001A793C">
        <w:rPr>
          <w:rFonts w:ascii="Times New Roman" w:hAnsi="Times New Roman" w:cs="Times New Roman"/>
          <w:szCs w:val="20"/>
        </w:rPr>
        <w:t>as</w:t>
      </w:r>
      <w:r w:rsidR="0073706A" w:rsidRPr="001A793C">
        <w:rPr>
          <w:rFonts w:ascii="Times New Roman" w:hAnsi="Times New Roman" w:cs="Times New Roman"/>
          <w:szCs w:val="20"/>
        </w:rPr>
        <w:t xml:space="preserve"> reported </w:t>
      </w:r>
      <w:r w:rsidR="000313F7" w:rsidRPr="001A793C">
        <w:rPr>
          <w:rFonts w:ascii="Times New Roman" w:hAnsi="Times New Roman" w:cs="Times New Roman"/>
          <w:szCs w:val="20"/>
        </w:rPr>
        <w:t>previous</w:t>
      </w:r>
      <w:r w:rsidR="0073706A" w:rsidRPr="001A793C">
        <w:rPr>
          <w:rFonts w:ascii="Times New Roman" w:hAnsi="Times New Roman" w:cs="Times New Roman"/>
          <w:szCs w:val="20"/>
        </w:rPr>
        <w:t>ly</w:t>
      </w:r>
      <w:r w:rsidR="000313F7" w:rsidRPr="001A793C">
        <w:rPr>
          <w:rFonts w:ascii="Times New Roman" w:hAnsi="Times New Roman" w:cs="Times New Roman"/>
          <w:szCs w:val="20"/>
        </w:rPr>
        <w:t xml:space="preserve"> </w:t>
      </w:r>
      <w:r w:rsidR="000313F7"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000313F7" w:rsidRPr="001A793C">
        <w:rPr>
          <w:rFonts w:ascii="Times New Roman" w:hAnsi="Times New Roman" w:cs="Times New Roman"/>
          <w:szCs w:val="20"/>
        </w:rPr>
        <w:fldChar w:fldCharType="separate"/>
      </w:r>
      <w:r w:rsidR="006A3B6E" w:rsidRPr="001A793C">
        <w:rPr>
          <w:rFonts w:ascii="Times New Roman" w:hAnsi="Times New Roman" w:cs="Times New Roman"/>
          <w:szCs w:val="20"/>
        </w:rPr>
        <w:t>[25]</w:t>
      </w:r>
      <w:r w:rsidR="000313F7" w:rsidRPr="001A793C">
        <w:rPr>
          <w:rFonts w:ascii="Times New Roman" w:hAnsi="Times New Roman" w:cs="Times New Roman"/>
          <w:szCs w:val="20"/>
        </w:rPr>
        <w:fldChar w:fldCharType="end"/>
      </w:r>
      <w:r w:rsidR="0073706A" w:rsidRPr="001A793C">
        <w:rPr>
          <w:rFonts w:ascii="Times New Roman" w:hAnsi="Times New Roman" w:cs="Times New Roman"/>
          <w:szCs w:val="20"/>
        </w:rPr>
        <w:t>.</w:t>
      </w:r>
      <w:r w:rsidR="00876793" w:rsidRPr="001A793C">
        <w:rPr>
          <w:rFonts w:ascii="Times New Roman" w:hAnsi="Times New Roman" w:cs="Times New Roman"/>
          <w:szCs w:val="20"/>
        </w:rPr>
        <w:t xml:space="preserve"> </w:t>
      </w:r>
      <w:r w:rsidR="00572603" w:rsidRPr="001A793C">
        <w:rPr>
          <w:rFonts w:ascii="Times New Roman" w:hAnsi="Times New Roman" w:cs="Times New Roman"/>
          <w:szCs w:val="20"/>
        </w:rPr>
        <w:t xml:space="preserve">In this case, </w:t>
      </w:r>
      <w:r w:rsidR="001D0740" w:rsidRPr="001A793C">
        <w:rPr>
          <w:rFonts w:ascii="Times New Roman" w:hAnsi="Times New Roman" w:cs="Times New Roman"/>
          <w:szCs w:val="20"/>
        </w:rPr>
        <w:t xml:space="preserve">the </w:t>
      </w:r>
      <w:r w:rsidR="00572603" w:rsidRPr="001A793C">
        <w:rPr>
          <w:rFonts w:ascii="Times New Roman" w:hAnsi="Times New Roman" w:cs="Times New Roman"/>
          <w:szCs w:val="20"/>
        </w:rPr>
        <w:t>h</w:t>
      </w:r>
      <w:r w:rsidR="007E22A4" w:rsidRPr="001A793C">
        <w:rPr>
          <w:rFonts w:ascii="Times New Roman" w:hAnsi="Times New Roman" w:cs="Times New Roman"/>
          <w:szCs w:val="20"/>
        </w:rPr>
        <w:t xml:space="preserve">igher content of </w:t>
      </w:r>
      <w:r w:rsidR="007E22A4" w:rsidRPr="001A793C">
        <w:rPr>
          <w:rFonts w:ascii="Times New Roman" w:hAnsi="Times New Roman" w:cs="Times New Roman"/>
          <w:i/>
          <w:szCs w:val="20"/>
        </w:rPr>
        <w:t>E. coli</w:t>
      </w:r>
      <w:r w:rsidR="007E22A4" w:rsidRPr="001A793C">
        <w:rPr>
          <w:rFonts w:ascii="Times New Roman" w:hAnsi="Times New Roman" w:cs="Times New Roman"/>
          <w:szCs w:val="20"/>
        </w:rPr>
        <w:t xml:space="preserve"> cells </w:t>
      </w:r>
      <w:r w:rsidR="001D0740" w:rsidRPr="001A793C">
        <w:rPr>
          <w:rFonts w:ascii="Times New Roman" w:hAnsi="Times New Roman" w:cs="Times New Roman"/>
          <w:szCs w:val="20"/>
        </w:rPr>
        <w:t xml:space="preserve">is </w:t>
      </w:r>
      <w:r w:rsidR="007E22A4" w:rsidRPr="001A793C">
        <w:rPr>
          <w:rFonts w:ascii="Times New Roman" w:hAnsi="Times New Roman" w:cs="Times New Roman"/>
          <w:szCs w:val="20"/>
        </w:rPr>
        <w:t>linked to the interface</w:t>
      </w:r>
      <w:r w:rsidR="001D0740" w:rsidRPr="001A793C">
        <w:rPr>
          <w:rFonts w:ascii="Times New Roman" w:hAnsi="Times New Roman" w:cs="Times New Roman"/>
          <w:szCs w:val="20"/>
        </w:rPr>
        <w:t>,</w:t>
      </w:r>
      <w:r w:rsidR="007E22A4" w:rsidRPr="001A793C">
        <w:rPr>
          <w:rFonts w:ascii="Times New Roman" w:hAnsi="Times New Roman" w:cs="Times New Roman"/>
          <w:szCs w:val="20"/>
        </w:rPr>
        <w:t xml:space="preserve"> generating a higher content of blocking to the electron transfer of the redox probe. </w:t>
      </w:r>
      <w:r w:rsidR="00876793" w:rsidRPr="001A793C">
        <w:rPr>
          <w:rFonts w:ascii="Times New Roman" w:hAnsi="Times New Roman" w:cs="Times New Roman"/>
          <w:szCs w:val="20"/>
        </w:rPr>
        <w:t>The research group reported a linear response in the electron</w:t>
      </w:r>
      <w:r w:rsidR="001D0740" w:rsidRPr="001A793C">
        <w:rPr>
          <w:rFonts w:ascii="Times New Roman" w:hAnsi="Times New Roman" w:cs="Times New Roman"/>
          <w:szCs w:val="20"/>
        </w:rPr>
        <w:t xml:space="preserve"> </w:t>
      </w:r>
      <w:r w:rsidR="00876793" w:rsidRPr="001A793C">
        <w:rPr>
          <w:rFonts w:ascii="Times New Roman" w:hAnsi="Times New Roman" w:cs="Times New Roman"/>
          <w:szCs w:val="20"/>
        </w:rPr>
        <w:t xml:space="preserve">transfer resistance for the concentration of </w:t>
      </w:r>
      <w:r w:rsidR="00876793" w:rsidRPr="001A793C">
        <w:rPr>
          <w:rFonts w:ascii="Times New Roman" w:hAnsi="Times New Roman" w:cs="Times New Roman"/>
          <w:i/>
          <w:szCs w:val="20"/>
        </w:rPr>
        <w:t>E. coli</w:t>
      </w:r>
      <w:r w:rsidR="00876793" w:rsidRPr="001A793C">
        <w:rPr>
          <w:rFonts w:ascii="Times New Roman" w:hAnsi="Times New Roman" w:cs="Times New Roman"/>
          <w:szCs w:val="20"/>
        </w:rPr>
        <w:t xml:space="preserve"> between 6 </w:t>
      </w:r>
      <w:r w:rsidR="00876793" w:rsidRPr="001A793C">
        <w:rPr>
          <w:rFonts w:ascii="Times New Roman" w:hAnsi="Times New Roman" w:cs="Times New Roman"/>
          <w:szCs w:val="20"/>
        </w:rPr>
        <w:sym w:font="Symbol" w:char="F0B4"/>
      </w:r>
      <w:r w:rsidR="00876793" w:rsidRPr="001A793C">
        <w:rPr>
          <w:rFonts w:ascii="Times New Roman" w:hAnsi="Times New Roman" w:cs="Times New Roman"/>
          <w:szCs w:val="20"/>
        </w:rPr>
        <w:t xml:space="preserve"> 10</w:t>
      </w:r>
      <w:r w:rsidR="00876793" w:rsidRPr="001A793C">
        <w:rPr>
          <w:rFonts w:ascii="Times New Roman" w:hAnsi="Times New Roman" w:cs="Times New Roman"/>
          <w:szCs w:val="20"/>
          <w:vertAlign w:val="superscript"/>
        </w:rPr>
        <w:t>4</w:t>
      </w:r>
      <w:r w:rsidR="00876793" w:rsidRPr="001A793C">
        <w:rPr>
          <w:rFonts w:ascii="Times New Roman" w:hAnsi="Times New Roman" w:cs="Times New Roman"/>
          <w:szCs w:val="20"/>
        </w:rPr>
        <w:t xml:space="preserve"> and 6 </w:t>
      </w:r>
      <w:r w:rsidR="00876793" w:rsidRPr="001A793C">
        <w:rPr>
          <w:rFonts w:ascii="Times New Roman" w:hAnsi="Times New Roman" w:cs="Times New Roman"/>
          <w:szCs w:val="20"/>
        </w:rPr>
        <w:sym w:font="Symbol" w:char="F0B4"/>
      </w:r>
      <w:r w:rsidR="00876793" w:rsidRPr="001A793C">
        <w:rPr>
          <w:rFonts w:ascii="Times New Roman" w:hAnsi="Times New Roman" w:cs="Times New Roman"/>
          <w:szCs w:val="20"/>
        </w:rPr>
        <w:t xml:space="preserve"> 10</w:t>
      </w:r>
      <w:r w:rsidR="00876793" w:rsidRPr="001A793C">
        <w:rPr>
          <w:rFonts w:ascii="Times New Roman" w:hAnsi="Times New Roman" w:cs="Times New Roman"/>
          <w:szCs w:val="20"/>
          <w:vertAlign w:val="superscript"/>
        </w:rPr>
        <w:t>7</w:t>
      </w:r>
      <w:r w:rsidR="00876793" w:rsidRPr="001A793C">
        <w:rPr>
          <w:rFonts w:ascii="Times New Roman" w:hAnsi="Times New Roman" w:cs="Times New Roman"/>
          <w:szCs w:val="20"/>
        </w:rPr>
        <w:t xml:space="preserve"> cells/m</w:t>
      </w:r>
      <w:r w:rsidR="00BB15C5" w:rsidRPr="001A793C">
        <w:rPr>
          <w:rFonts w:ascii="Times New Roman" w:hAnsi="Times New Roman" w:cs="Times New Roman"/>
          <w:szCs w:val="20"/>
        </w:rPr>
        <w:t>L</w:t>
      </w:r>
      <w:r w:rsidR="00876793" w:rsidRPr="001A793C">
        <w:rPr>
          <w:rFonts w:ascii="Times New Roman" w:hAnsi="Times New Roman" w:cs="Times New Roman"/>
          <w:szCs w:val="20"/>
        </w:rPr>
        <w:t xml:space="preserve"> </w:t>
      </w:r>
      <w:r w:rsidR="00876793"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00876793" w:rsidRPr="001A793C">
        <w:rPr>
          <w:rFonts w:ascii="Times New Roman" w:hAnsi="Times New Roman" w:cs="Times New Roman"/>
          <w:szCs w:val="20"/>
        </w:rPr>
        <w:fldChar w:fldCharType="separate"/>
      </w:r>
      <w:r w:rsidR="006A3B6E" w:rsidRPr="001A793C">
        <w:rPr>
          <w:rFonts w:ascii="Times New Roman" w:hAnsi="Times New Roman" w:cs="Times New Roman"/>
          <w:szCs w:val="20"/>
        </w:rPr>
        <w:t>[25]</w:t>
      </w:r>
      <w:r w:rsidR="00876793" w:rsidRPr="001A793C">
        <w:rPr>
          <w:rFonts w:ascii="Times New Roman" w:hAnsi="Times New Roman" w:cs="Times New Roman"/>
          <w:szCs w:val="20"/>
        </w:rPr>
        <w:fldChar w:fldCharType="end"/>
      </w:r>
      <w:r w:rsidR="00876793" w:rsidRPr="001A793C">
        <w:rPr>
          <w:rFonts w:ascii="Times New Roman" w:hAnsi="Times New Roman" w:cs="Times New Roman"/>
          <w:szCs w:val="20"/>
        </w:rPr>
        <w:t>.</w:t>
      </w:r>
    </w:p>
    <w:p w14:paraId="51F0A90A" w14:textId="77777777" w:rsidR="00BF1CDF" w:rsidRPr="001A793C" w:rsidRDefault="00BF1CDF" w:rsidP="00622D26">
      <w:pPr>
        <w:jc w:val="center"/>
        <w:outlineLvl w:val="0"/>
        <w:rPr>
          <w:rFonts w:ascii="Times New Roman" w:hAnsi="Times New Roman" w:cs="Times New Roman"/>
          <w:szCs w:val="20"/>
        </w:rPr>
      </w:pPr>
    </w:p>
    <w:p w14:paraId="0CB73E87" w14:textId="3DB7D655" w:rsidR="00622D26" w:rsidRDefault="006446D8" w:rsidP="00622D26">
      <w:pPr>
        <w:jc w:val="center"/>
        <w:outlineLvl w:val="0"/>
        <w:rPr>
          <w:rFonts w:ascii="Times New Roman" w:hAnsi="Times New Roman" w:cs="Times New Roman"/>
          <w:szCs w:val="20"/>
        </w:rPr>
      </w:pPr>
      <w:r w:rsidRPr="001A793C">
        <w:rPr>
          <w:rFonts w:ascii="Times New Roman" w:hAnsi="Times New Roman" w:cs="Times New Roman"/>
          <w:noProof/>
          <w:szCs w:val="20"/>
          <w:lang w:eastAsia="en-GB"/>
        </w:rPr>
        <w:lastRenderedPageBreak/>
        <w:drawing>
          <wp:inline distT="0" distB="0" distL="0" distR="0" wp14:anchorId="0D4BA81E" wp14:editId="2417BCEF">
            <wp:extent cx="3405554" cy="2262689"/>
            <wp:effectExtent l="19050" t="19050" r="23495" b="234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8065" cy="2264357"/>
                    </a:xfrm>
                    <a:prstGeom prst="rect">
                      <a:avLst/>
                    </a:prstGeom>
                    <a:noFill/>
                    <a:ln>
                      <a:solidFill>
                        <a:schemeClr val="tx1"/>
                      </a:solidFill>
                    </a:ln>
                  </pic:spPr>
                </pic:pic>
              </a:graphicData>
            </a:graphic>
          </wp:inline>
        </w:drawing>
      </w:r>
    </w:p>
    <w:p w14:paraId="50A6513C" w14:textId="77777777" w:rsidR="007B45A7" w:rsidRPr="001A793C" w:rsidRDefault="007B45A7" w:rsidP="00622D26">
      <w:pPr>
        <w:jc w:val="center"/>
        <w:outlineLvl w:val="0"/>
        <w:rPr>
          <w:rFonts w:ascii="Times New Roman" w:hAnsi="Times New Roman" w:cs="Times New Roman"/>
          <w:szCs w:val="20"/>
        </w:rPr>
      </w:pPr>
    </w:p>
    <w:p w14:paraId="6CE68899" w14:textId="11AFBEA2" w:rsidR="00622D26" w:rsidRPr="001A793C" w:rsidRDefault="00622D26" w:rsidP="00622D26">
      <w:pPr>
        <w:jc w:val="center"/>
        <w:outlineLvl w:val="0"/>
        <w:rPr>
          <w:rFonts w:ascii="Times New Roman" w:hAnsi="Times New Roman" w:cs="Times New Roman"/>
          <w:szCs w:val="20"/>
        </w:rPr>
      </w:pPr>
      <w:r w:rsidRPr="001A793C">
        <w:rPr>
          <w:rFonts w:ascii="Times New Roman" w:hAnsi="Times New Roman" w:cs="Times New Roman"/>
          <w:szCs w:val="20"/>
        </w:rPr>
        <w:t xml:space="preserve">Figure </w:t>
      </w:r>
      <w:r w:rsidR="006446D8" w:rsidRPr="001A793C">
        <w:rPr>
          <w:rFonts w:ascii="Times New Roman" w:hAnsi="Times New Roman" w:cs="Times New Roman"/>
          <w:szCs w:val="20"/>
        </w:rPr>
        <w:t>4</w:t>
      </w:r>
      <w:r w:rsidRPr="001A793C">
        <w:rPr>
          <w:rFonts w:ascii="Times New Roman" w:hAnsi="Times New Roman" w:cs="Times New Roman"/>
          <w:szCs w:val="20"/>
        </w:rPr>
        <w:t>. Working dynamic range for nanogap sensor</w:t>
      </w:r>
    </w:p>
    <w:p w14:paraId="1F60982D" w14:textId="77777777" w:rsidR="00622D26" w:rsidRPr="001A793C" w:rsidRDefault="00622D26" w:rsidP="00622D26">
      <w:pPr>
        <w:jc w:val="center"/>
        <w:outlineLvl w:val="0"/>
        <w:rPr>
          <w:rFonts w:ascii="Times New Roman" w:hAnsi="Times New Roman" w:cs="Times New Roman"/>
          <w:szCs w:val="20"/>
        </w:rPr>
      </w:pPr>
    </w:p>
    <w:p w14:paraId="4CA5840D" w14:textId="17873E92" w:rsidR="001B7F12" w:rsidRPr="001A793C" w:rsidRDefault="00DA23AE" w:rsidP="007B7EEA">
      <w:pPr>
        <w:outlineLvl w:val="0"/>
        <w:rPr>
          <w:rFonts w:ascii="Times New Roman" w:hAnsi="Times New Roman" w:cs="Times New Roman"/>
          <w:szCs w:val="20"/>
        </w:rPr>
      </w:pPr>
      <w:r w:rsidRPr="001A793C">
        <w:rPr>
          <w:rFonts w:ascii="Times New Roman" w:hAnsi="Times New Roman" w:cs="Times New Roman"/>
          <w:szCs w:val="20"/>
        </w:rPr>
        <w:t>On the other hand, t</w:t>
      </w:r>
      <w:r w:rsidR="00802371" w:rsidRPr="001A793C">
        <w:rPr>
          <w:rFonts w:ascii="Times New Roman" w:hAnsi="Times New Roman" w:cs="Times New Roman"/>
          <w:szCs w:val="20"/>
        </w:rPr>
        <w:t>he limit of detection (LOD) is the BDB culture concentration that induces a signal variation (in this case</w:t>
      </w:r>
      <w:r w:rsidR="004B0047" w:rsidRPr="001A793C">
        <w:rPr>
          <w:rFonts w:ascii="Times New Roman" w:hAnsi="Times New Roman" w:cs="Times New Roman"/>
          <w:szCs w:val="20"/>
        </w:rPr>
        <w:t>,</w:t>
      </w:r>
      <w:r w:rsidR="00802371" w:rsidRPr="001A793C">
        <w:rPr>
          <w:rFonts w:ascii="Times New Roman" w:hAnsi="Times New Roman" w:cs="Times New Roman"/>
          <w:szCs w:val="20"/>
        </w:rPr>
        <w:t xml:space="preserve"> impedance response). The </w:t>
      </w:r>
      <w:r w:rsidR="004B0047" w:rsidRPr="001A793C">
        <w:rPr>
          <w:rFonts w:ascii="Times New Roman" w:hAnsi="Times New Roman" w:cs="Times New Roman"/>
          <w:szCs w:val="20"/>
        </w:rPr>
        <w:t xml:space="preserve">LOD of the </w:t>
      </w:r>
      <w:r w:rsidRPr="001A793C">
        <w:rPr>
          <w:rFonts w:ascii="Times New Roman" w:hAnsi="Times New Roman" w:cs="Times New Roman"/>
          <w:szCs w:val="20"/>
        </w:rPr>
        <w:t xml:space="preserve">nanogap sensor </w:t>
      </w:r>
      <w:r w:rsidR="00802371" w:rsidRPr="001A793C">
        <w:rPr>
          <w:rFonts w:ascii="Times New Roman" w:hAnsi="Times New Roman" w:cs="Times New Roman"/>
          <w:szCs w:val="20"/>
        </w:rPr>
        <w:t xml:space="preserve">was calculated to be </w:t>
      </w:r>
      <w:r w:rsidR="00CB62B8" w:rsidRPr="001A793C">
        <w:rPr>
          <w:rFonts w:ascii="Times New Roman" w:hAnsi="Times New Roman" w:cs="Times New Roman"/>
          <w:szCs w:val="20"/>
        </w:rPr>
        <w:t>6.73</w:t>
      </w:r>
      <w:r w:rsidR="00802371"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Pr="001A793C">
        <w:rPr>
          <w:rFonts w:ascii="Times New Roman" w:hAnsi="Times New Roman" w:cs="Times New Roman"/>
          <w:szCs w:val="20"/>
        </w:rPr>
        <w:t xml:space="preserve">, </w:t>
      </w:r>
      <w:r w:rsidR="004B0047" w:rsidRPr="001A793C">
        <w:rPr>
          <w:rFonts w:ascii="Times New Roman" w:hAnsi="Times New Roman" w:cs="Times New Roman"/>
          <w:szCs w:val="20"/>
        </w:rPr>
        <w:t xml:space="preserve">which is sufficiently </w:t>
      </w:r>
      <w:r w:rsidRPr="001A793C">
        <w:rPr>
          <w:rFonts w:ascii="Times New Roman" w:hAnsi="Times New Roman" w:cs="Times New Roman"/>
          <w:szCs w:val="20"/>
        </w:rPr>
        <w:t>low for bacteria</w:t>
      </w:r>
      <w:r w:rsidR="004B0047" w:rsidRPr="001A793C">
        <w:rPr>
          <w:rFonts w:ascii="Times New Roman" w:hAnsi="Times New Roman" w:cs="Times New Roman"/>
          <w:szCs w:val="20"/>
        </w:rPr>
        <w:t>l</w:t>
      </w:r>
      <w:r w:rsidRPr="001A793C">
        <w:rPr>
          <w:rFonts w:ascii="Times New Roman" w:hAnsi="Times New Roman" w:cs="Times New Roman"/>
          <w:szCs w:val="20"/>
        </w:rPr>
        <w:t xml:space="preserve"> culture detection.</w:t>
      </w:r>
      <w:r w:rsidR="001E2FF9" w:rsidRPr="001A793C">
        <w:rPr>
          <w:rFonts w:ascii="Times New Roman" w:hAnsi="Times New Roman" w:cs="Times New Roman"/>
          <w:szCs w:val="20"/>
        </w:rPr>
        <w:t xml:space="preserve"> </w:t>
      </w:r>
      <w:r w:rsidR="004B0047" w:rsidRPr="001A793C">
        <w:rPr>
          <w:rFonts w:ascii="Times New Roman" w:hAnsi="Times New Roman" w:cs="Times New Roman"/>
          <w:szCs w:val="20"/>
        </w:rPr>
        <w:t xml:space="preserve">The </w:t>
      </w:r>
      <w:r w:rsidR="001E2FF9" w:rsidRPr="001A793C">
        <w:rPr>
          <w:rFonts w:ascii="Times New Roman" w:hAnsi="Times New Roman" w:cs="Times New Roman"/>
          <w:szCs w:val="20"/>
        </w:rPr>
        <w:t>LOD of 10 bacterial cell</w:t>
      </w:r>
      <w:r w:rsidR="00891281" w:rsidRPr="001A793C">
        <w:rPr>
          <w:rFonts w:ascii="Times New Roman" w:hAnsi="Times New Roman" w:cs="Times New Roman"/>
          <w:szCs w:val="20"/>
        </w:rPr>
        <w:t>s</w:t>
      </w:r>
      <w:r w:rsidR="001E2FF9" w:rsidRPr="001A793C">
        <w:rPr>
          <w:rFonts w:ascii="Times New Roman" w:hAnsi="Times New Roman" w:cs="Times New Roman"/>
          <w:szCs w:val="20"/>
        </w:rPr>
        <w:t>/m</w:t>
      </w:r>
      <w:r w:rsidR="00D021CB" w:rsidRPr="001A793C">
        <w:rPr>
          <w:rFonts w:ascii="Times New Roman" w:hAnsi="Times New Roman" w:cs="Times New Roman"/>
          <w:szCs w:val="20"/>
        </w:rPr>
        <w:t>L</w:t>
      </w:r>
      <w:r w:rsidR="001E2FF9" w:rsidRPr="001A793C">
        <w:rPr>
          <w:rFonts w:ascii="Times New Roman" w:hAnsi="Times New Roman" w:cs="Times New Roman"/>
          <w:szCs w:val="20"/>
        </w:rPr>
        <w:t xml:space="preserve"> has been reported for </w:t>
      </w:r>
      <w:r w:rsidR="004B0047" w:rsidRPr="001A793C">
        <w:rPr>
          <w:rFonts w:ascii="Times New Roman" w:hAnsi="Times New Roman" w:cs="Times New Roman"/>
          <w:szCs w:val="20"/>
        </w:rPr>
        <w:t xml:space="preserve">a </w:t>
      </w:r>
      <w:r w:rsidR="00891281" w:rsidRPr="001A793C">
        <w:rPr>
          <w:rFonts w:ascii="Times New Roman" w:hAnsi="Times New Roman" w:cs="Times New Roman"/>
          <w:szCs w:val="20"/>
        </w:rPr>
        <w:t xml:space="preserve">microfluidic chip implementing </w:t>
      </w:r>
      <w:r w:rsidR="004B0047" w:rsidRPr="001A793C">
        <w:rPr>
          <w:rFonts w:ascii="Times New Roman" w:hAnsi="Times New Roman" w:cs="Times New Roman"/>
          <w:szCs w:val="20"/>
        </w:rPr>
        <w:t xml:space="preserve">the </w:t>
      </w:r>
      <w:r w:rsidR="00891281" w:rsidRPr="001A793C">
        <w:rPr>
          <w:rFonts w:ascii="Times New Roman" w:hAnsi="Times New Roman" w:cs="Times New Roman"/>
          <w:szCs w:val="20"/>
        </w:rPr>
        <w:t xml:space="preserve">EIS method </w:t>
      </w:r>
      <w:r w:rsidR="007A1969" w:rsidRPr="001A793C">
        <w:rPr>
          <w:rFonts w:ascii="Times New Roman" w:hAnsi="Times New Roman" w:cs="Times New Roman"/>
          <w:szCs w:val="20"/>
        </w:rPr>
        <w:t>to detect</w:t>
      </w:r>
      <w:r w:rsidR="00891281" w:rsidRPr="001A793C">
        <w:rPr>
          <w:rFonts w:ascii="Times New Roman" w:hAnsi="Times New Roman" w:cs="Times New Roman"/>
          <w:szCs w:val="20"/>
        </w:rPr>
        <w:t xml:space="preserve"> </w:t>
      </w:r>
      <w:r w:rsidR="00113611" w:rsidRPr="001A793C">
        <w:rPr>
          <w:rFonts w:ascii="Times New Roman" w:hAnsi="Times New Roman" w:cs="Times New Roman"/>
          <w:i/>
          <w:szCs w:val="20"/>
        </w:rPr>
        <w:t>E. coli</w:t>
      </w:r>
      <w:r w:rsidR="00113611" w:rsidRPr="001A793C">
        <w:rPr>
          <w:rFonts w:ascii="Times New Roman" w:hAnsi="Times New Roman" w:cs="Times New Roman"/>
          <w:szCs w:val="20"/>
        </w:rPr>
        <w:t xml:space="preserve"> </w:t>
      </w:r>
      <w:r w:rsidR="00891281" w:rsidRPr="001A793C">
        <w:rPr>
          <w:rFonts w:ascii="Times New Roman" w:hAnsi="Times New Roman" w:cs="Times New Roman"/>
          <w:szCs w:val="20"/>
        </w:rPr>
        <w:t xml:space="preserve">in field water </w:t>
      </w:r>
      <w:r w:rsidR="00891281"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00891281" w:rsidRPr="001A793C">
        <w:rPr>
          <w:rFonts w:ascii="Times New Roman" w:hAnsi="Times New Roman" w:cs="Times New Roman"/>
          <w:szCs w:val="20"/>
        </w:rPr>
        <w:fldChar w:fldCharType="separate"/>
      </w:r>
      <w:r w:rsidR="006A3B6E" w:rsidRPr="001A793C">
        <w:rPr>
          <w:rFonts w:ascii="Times New Roman" w:hAnsi="Times New Roman" w:cs="Times New Roman"/>
          <w:szCs w:val="20"/>
        </w:rPr>
        <w:t>[23]</w:t>
      </w:r>
      <w:r w:rsidR="00891281" w:rsidRPr="001A793C">
        <w:rPr>
          <w:rFonts w:ascii="Times New Roman" w:hAnsi="Times New Roman" w:cs="Times New Roman"/>
          <w:szCs w:val="20"/>
        </w:rPr>
        <w:fldChar w:fldCharType="end"/>
      </w:r>
      <w:r w:rsidR="00891281" w:rsidRPr="001A793C">
        <w:rPr>
          <w:rFonts w:ascii="Times New Roman" w:hAnsi="Times New Roman" w:cs="Times New Roman"/>
          <w:szCs w:val="20"/>
        </w:rPr>
        <w:t>.</w:t>
      </w:r>
      <w:r w:rsidR="00E92CFF" w:rsidRPr="001A793C">
        <w:rPr>
          <w:rFonts w:ascii="Times New Roman" w:hAnsi="Times New Roman" w:cs="Times New Roman"/>
          <w:szCs w:val="20"/>
        </w:rPr>
        <w:t xml:space="preserve"> </w:t>
      </w:r>
      <w:r w:rsidR="001B27D9" w:rsidRPr="001A793C">
        <w:rPr>
          <w:rFonts w:ascii="Times New Roman" w:hAnsi="Times New Roman" w:cs="Times New Roman"/>
          <w:szCs w:val="20"/>
        </w:rPr>
        <w:t>A</w:t>
      </w:r>
      <w:r w:rsidR="00113611" w:rsidRPr="001A793C">
        <w:rPr>
          <w:rFonts w:ascii="Times New Roman" w:hAnsi="Times New Roman" w:cs="Times New Roman"/>
          <w:szCs w:val="20"/>
        </w:rPr>
        <w:t xml:space="preserve">n immunobiosensor chip has reported </w:t>
      </w:r>
      <w:r w:rsidR="004B0047" w:rsidRPr="001A793C">
        <w:rPr>
          <w:rFonts w:ascii="Times New Roman" w:hAnsi="Times New Roman" w:cs="Times New Roman"/>
          <w:szCs w:val="20"/>
        </w:rPr>
        <w:t xml:space="preserve">the </w:t>
      </w:r>
      <w:r w:rsidR="00113611" w:rsidRPr="001A793C">
        <w:rPr>
          <w:rFonts w:ascii="Times New Roman" w:hAnsi="Times New Roman" w:cs="Times New Roman"/>
          <w:szCs w:val="20"/>
        </w:rPr>
        <w:t xml:space="preserve">LOD of 6 </w:t>
      </w:r>
      <w:r w:rsidR="00113611" w:rsidRPr="001A793C">
        <w:rPr>
          <w:rFonts w:ascii="Times New Roman" w:hAnsi="Times New Roman" w:cs="Times New Roman"/>
          <w:szCs w:val="20"/>
        </w:rPr>
        <w:sym w:font="Symbol" w:char="F0B4"/>
      </w:r>
      <w:r w:rsidR="00113611" w:rsidRPr="001A793C">
        <w:rPr>
          <w:rFonts w:ascii="Times New Roman" w:hAnsi="Times New Roman" w:cs="Times New Roman"/>
          <w:szCs w:val="20"/>
        </w:rPr>
        <w:t xml:space="preserve"> 10</w:t>
      </w:r>
      <w:r w:rsidR="00113611" w:rsidRPr="001A793C">
        <w:rPr>
          <w:rFonts w:ascii="Times New Roman" w:hAnsi="Times New Roman" w:cs="Times New Roman"/>
          <w:szCs w:val="20"/>
          <w:vertAlign w:val="superscript"/>
        </w:rPr>
        <w:t>3</w:t>
      </w:r>
      <w:r w:rsidR="00113611" w:rsidRPr="001A793C">
        <w:rPr>
          <w:rFonts w:ascii="Times New Roman" w:hAnsi="Times New Roman" w:cs="Times New Roman"/>
          <w:szCs w:val="20"/>
        </w:rPr>
        <w:t xml:space="preserve"> cells/m</w:t>
      </w:r>
      <w:r w:rsidR="00D021CB" w:rsidRPr="001A793C">
        <w:rPr>
          <w:rFonts w:ascii="Times New Roman" w:hAnsi="Times New Roman" w:cs="Times New Roman"/>
          <w:szCs w:val="20"/>
        </w:rPr>
        <w:t>L</w:t>
      </w:r>
      <w:r w:rsidR="00113611" w:rsidRPr="001A793C">
        <w:rPr>
          <w:rFonts w:ascii="Times New Roman" w:hAnsi="Times New Roman" w:cs="Times New Roman"/>
          <w:szCs w:val="20"/>
        </w:rPr>
        <w:t xml:space="preserve"> in the detection of </w:t>
      </w:r>
      <w:r w:rsidR="00113611" w:rsidRPr="001A793C">
        <w:rPr>
          <w:rFonts w:ascii="Times New Roman" w:hAnsi="Times New Roman" w:cs="Times New Roman"/>
          <w:i/>
          <w:szCs w:val="20"/>
        </w:rPr>
        <w:t>E. coli</w:t>
      </w:r>
      <w:r w:rsidR="00113611" w:rsidRPr="001A793C">
        <w:rPr>
          <w:rFonts w:ascii="Times New Roman" w:hAnsi="Times New Roman" w:cs="Times New Roman"/>
          <w:szCs w:val="20"/>
        </w:rPr>
        <w:t xml:space="preserve"> O157:H7 using EIS</w:t>
      </w:r>
      <w:r w:rsidR="006F0B2F" w:rsidRPr="001A793C">
        <w:rPr>
          <w:rFonts w:ascii="Times New Roman" w:hAnsi="Times New Roman" w:cs="Times New Roman"/>
          <w:szCs w:val="20"/>
        </w:rPr>
        <w:t xml:space="preserve"> </w:t>
      </w:r>
      <w:r w:rsidR="006F0B2F"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006F0B2F" w:rsidRPr="001A793C">
        <w:rPr>
          <w:rFonts w:ascii="Times New Roman" w:hAnsi="Times New Roman" w:cs="Times New Roman"/>
          <w:szCs w:val="20"/>
        </w:rPr>
        <w:fldChar w:fldCharType="separate"/>
      </w:r>
      <w:r w:rsidR="006A3B6E" w:rsidRPr="001A793C">
        <w:rPr>
          <w:rFonts w:ascii="Times New Roman" w:hAnsi="Times New Roman" w:cs="Times New Roman"/>
          <w:szCs w:val="20"/>
        </w:rPr>
        <w:t>[25]</w:t>
      </w:r>
      <w:r w:rsidR="006F0B2F" w:rsidRPr="001A793C">
        <w:rPr>
          <w:rFonts w:ascii="Times New Roman" w:hAnsi="Times New Roman" w:cs="Times New Roman"/>
          <w:szCs w:val="20"/>
        </w:rPr>
        <w:fldChar w:fldCharType="end"/>
      </w:r>
      <w:r w:rsidR="00113611" w:rsidRPr="001A793C">
        <w:rPr>
          <w:rFonts w:ascii="Times New Roman" w:hAnsi="Times New Roman" w:cs="Times New Roman"/>
          <w:szCs w:val="20"/>
        </w:rPr>
        <w:t xml:space="preserve">. </w:t>
      </w:r>
      <w:r w:rsidR="007A1969" w:rsidRPr="001A793C">
        <w:rPr>
          <w:rFonts w:ascii="Times New Roman" w:hAnsi="Times New Roman" w:cs="Times New Roman"/>
          <w:szCs w:val="20"/>
        </w:rPr>
        <w:t>Furthermore</w:t>
      </w:r>
      <w:r w:rsidR="001B27D9" w:rsidRPr="001A793C">
        <w:rPr>
          <w:rFonts w:ascii="Times New Roman" w:hAnsi="Times New Roman" w:cs="Times New Roman"/>
          <w:szCs w:val="20"/>
        </w:rPr>
        <w:t xml:space="preserve">, a label-free impedance immunosensor </w:t>
      </w:r>
      <w:r w:rsidR="00F250EA" w:rsidRPr="001A793C">
        <w:rPr>
          <w:rFonts w:ascii="Times New Roman" w:hAnsi="Times New Roman" w:cs="Times New Roman"/>
          <w:szCs w:val="20"/>
        </w:rPr>
        <w:t xml:space="preserve">based on microfluidic </w:t>
      </w:r>
      <w:r w:rsidR="004B0047" w:rsidRPr="001A793C">
        <w:rPr>
          <w:rFonts w:ascii="Times New Roman" w:hAnsi="Times New Roman" w:cs="Times New Roman"/>
          <w:szCs w:val="20"/>
        </w:rPr>
        <w:t xml:space="preserve">technology </w:t>
      </w:r>
      <w:r w:rsidR="001B27D9" w:rsidRPr="001A793C">
        <w:rPr>
          <w:rFonts w:ascii="Times New Roman" w:hAnsi="Times New Roman" w:cs="Times New Roman"/>
          <w:szCs w:val="20"/>
        </w:rPr>
        <w:t xml:space="preserve">has reported </w:t>
      </w:r>
      <w:r w:rsidR="004B0047" w:rsidRPr="001A793C">
        <w:rPr>
          <w:rFonts w:ascii="Times New Roman" w:hAnsi="Times New Roman" w:cs="Times New Roman"/>
          <w:szCs w:val="20"/>
        </w:rPr>
        <w:t xml:space="preserve">the </w:t>
      </w:r>
      <w:r w:rsidR="001B27D9" w:rsidRPr="001A793C">
        <w:rPr>
          <w:rFonts w:ascii="Times New Roman" w:hAnsi="Times New Roman" w:cs="Times New Roman"/>
          <w:szCs w:val="20"/>
        </w:rPr>
        <w:t xml:space="preserve">LOD of 3 </w:t>
      </w:r>
      <w:r w:rsidR="001B27D9" w:rsidRPr="001A793C">
        <w:rPr>
          <w:rFonts w:ascii="Times New Roman" w:hAnsi="Times New Roman" w:cs="Times New Roman"/>
          <w:szCs w:val="20"/>
        </w:rPr>
        <w:sym w:font="Symbol" w:char="F0B4"/>
      </w:r>
      <w:r w:rsidR="001B27D9" w:rsidRPr="001A793C">
        <w:rPr>
          <w:rFonts w:ascii="Times New Roman" w:hAnsi="Times New Roman" w:cs="Times New Roman"/>
          <w:szCs w:val="20"/>
        </w:rPr>
        <w:t xml:space="preserve"> 10</w:t>
      </w:r>
      <w:r w:rsidR="001B27D9" w:rsidRPr="001A793C">
        <w:rPr>
          <w:rFonts w:ascii="Times New Roman" w:hAnsi="Times New Roman" w:cs="Times New Roman"/>
          <w:szCs w:val="20"/>
          <w:vertAlign w:val="superscript"/>
        </w:rPr>
        <w:t>3</w:t>
      </w:r>
      <w:r w:rsidR="001B27D9"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7A1969" w:rsidRPr="001A793C">
        <w:rPr>
          <w:rFonts w:ascii="Times New Roman" w:hAnsi="Times New Roman" w:cs="Times New Roman"/>
          <w:szCs w:val="20"/>
        </w:rPr>
        <w:t xml:space="preserve"> to detect</w:t>
      </w:r>
      <w:r w:rsidR="001B27D9" w:rsidRPr="001A793C">
        <w:rPr>
          <w:rFonts w:ascii="Times New Roman" w:hAnsi="Times New Roman" w:cs="Times New Roman"/>
          <w:szCs w:val="20"/>
        </w:rPr>
        <w:t xml:space="preserve"> </w:t>
      </w:r>
      <w:r w:rsidR="001B27D9" w:rsidRPr="001A793C">
        <w:rPr>
          <w:rFonts w:ascii="Times New Roman" w:hAnsi="Times New Roman" w:cs="Times New Roman"/>
          <w:i/>
          <w:szCs w:val="20"/>
        </w:rPr>
        <w:t>Salmonella typhimurium</w:t>
      </w:r>
      <w:r w:rsidR="001B27D9" w:rsidRPr="001A793C">
        <w:rPr>
          <w:rFonts w:ascii="Times New Roman" w:hAnsi="Times New Roman" w:cs="Times New Roman"/>
          <w:szCs w:val="20"/>
        </w:rPr>
        <w:t xml:space="preserve"> </w:t>
      </w:r>
      <w:r w:rsidR="001B27D9" w:rsidRPr="001A793C">
        <w:rPr>
          <w:rFonts w:ascii="Times New Roman" w:hAnsi="Times New Roman" w:cs="Times New Roman"/>
          <w:szCs w:val="20"/>
        </w:rPr>
        <w:fldChar w:fldCharType="begin"/>
      </w:r>
      <w:r w:rsidR="006A3B6E" w:rsidRPr="001A793C">
        <w:rPr>
          <w:rFonts w:ascii="Times New Roman" w:hAnsi="Times New Roman" w:cs="Times New Roman"/>
          <w:szCs w:val="20"/>
        </w:rPr>
        <w:instrText xml:space="preserve"> ADDIN EN.CITE &lt;EndNote&gt;&lt;Cite&gt;&lt;Author&gt;Grossi&lt;/Author&gt;&lt;Year&gt;2017&lt;/Year&gt;&lt;RecNum&gt;879&lt;/RecNum&gt;&lt;DisplayText&gt;[16,26]&lt;/DisplayText&gt;&lt;record&gt;&lt;rec-number&gt;879&lt;/rec-number&gt;&lt;foreign-keys&gt;&lt;key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Cite&gt;&lt;Author&gt;Ghosh Dastider&lt;/Author&gt;&lt;Year&gt;2015&lt;/Year&gt;&lt;RecNum&gt;890&lt;/RecNum&gt;&lt;record&gt;&lt;rec-number&gt;890&lt;/rec-number&gt;&lt;foreign-keys&gt;&lt;key app="EN" db-id="dw9t99dtnd2wxne20ptp9p5na0ptr0vpvdfv" timestamp="1588562289"&gt;890&lt;/key&gt;&lt;/foreign-keys&gt;&lt;ref-type name="Journal Article"&gt;17&lt;/ref-type&gt;&lt;contributors&gt;&lt;authors&gt;&lt;author&gt;Ghosh Dastider, Shibajyoti&lt;/author&gt;&lt;author&gt;Barizuddin, Syed&lt;/author&gt;&lt;author&gt;Yuksek, Nuh S&lt;/author&gt;&lt;author&gt;Dweik, Majed&lt;/author&gt;&lt;author&gt;Almasri, Mahmoud F&lt;/author&gt;&lt;/authors&gt;&lt;/contributors&gt;&lt;titles&gt;&lt;title&gt;Efficient and rapid detection of Salmonella using microfluidic impedance based sensing&lt;/title&gt;&lt;secondary-title&gt;Journal of Sensors&lt;/secondary-title&gt;&lt;/titles&gt;&lt;periodical&gt;&lt;full-title&gt;Journal of Sensors&lt;/full-title&gt;&lt;/periodical&gt;&lt;volume&gt;2015&lt;/volume&gt;&lt;dates&gt;&lt;year&gt;2015&lt;/year&gt;&lt;/dates&gt;&lt;isbn&gt;1687-725X&lt;/isbn&gt;&lt;urls&gt;&lt;/urls&gt;&lt;/record&gt;&lt;/Cite&gt;&lt;/EndNote&gt;</w:instrText>
      </w:r>
      <w:r w:rsidR="001B27D9" w:rsidRPr="001A793C">
        <w:rPr>
          <w:rFonts w:ascii="Times New Roman" w:hAnsi="Times New Roman" w:cs="Times New Roman"/>
          <w:szCs w:val="20"/>
        </w:rPr>
        <w:fldChar w:fldCharType="separate"/>
      </w:r>
      <w:r w:rsidR="006A3B6E" w:rsidRPr="001A793C">
        <w:rPr>
          <w:rFonts w:ascii="Times New Roman" w:hAnsi="Times New Roman" w:cs="Times New Roman"/>
          <w:szCs w:val="20"/>
        </w:rPr>
        <w:t>[16,</w:t>
      </w:r>
      <w:r w:rsidR="007B45A7">
        <w:rPr>
          <w:rFonts w:ascii="Times New Roman" w:hAnsi="Times New Roman" w:cs="Times New Roman"/>
          <w:szCs w:val="20"/>
        </w:rPr>
        <w:t xml:space="preserve"> </w:t>
      </w:r>
      <w:r w:rsidR="006A3B6E" w:rsidRPr="001A793C">
        <w:rPr>
          <w:rFonts w:ascii="Times New Roman" w:hAnsi="Times New Roman" w:cs="Times New Roman"/>
          <w:szCs w:val="20"/>
        </w:rPr>
        <w:t>26]</w:t>
      </w:r>
      <w:r w:rsidR="001B27D9" w:rsidRPr="001A793C">
        <w:rPr>
          <w:rFonts w:ascii="Times New Roman" w:hAnsi="Times New Roman" w:cs="Times New Roman"/>
          <w:szCs w:val="20"/>
        </w:rPr>
        <w:fldChar w:fldCharType="end"/>
      </w:r>
      <w:r w:rsidR="001B27D9" w:rsidRPr="001A793C">
        <w:rPr>
          <w:rFonts w:ascii="Times New Roman" w:hAnsi="Times New Roman" w:cs="Times New Roman"/>
          <w:szCs w:val="20"/>
        </w:rPr>
        <w:t xml:space="preserve">. </w:t>
      </w:r>
      <w:r w:rsidRPr="001A793C">
        <w:rPr>
          <w:rFonts w:ascii="Times New Roman" w:hAnsi="Times New Roman" w:cs="Times New Roman"/>
          <w:szCs w:val="20"/>
        </w:rPr>
        <w:t>The</w:t>
      </w:r>
      <w:r w:rsidR="00622D26" w:rsidRPr="001A793C">
        <w:rPr>
          <w:rFonts w:ascii="Times New Roman" w:hAnsi="Times New Roman" w:cs="Times New Roman"/>
          <w:szCs w:val="20"/>
        </w:rPr>
        <w:t xml:space="preserve"> results achieved in this research demonstrated the </w:t>
      </w:r>
      <w:r w:rsidR="00E92CFF" w:rsidRPr="001A793C">
        <w:rPr>
          <w:rFonts w:ascii="Times New Roman" w:hAnsi="Times New Roman" w:cs="Times New Roman"/>
          <w:szCs w:val="20"/>
        </w:rPr>
        <w:t xml:space="preserve">fabricated </w:t>
      </w:r>
      <w:r w:rsidR="007E22A4" w:rsidRPr="001A793C">
        <w:rPr>
          <w:rFonts w:ascii="Times New Roman" w:hAnsi="Times New Roman" w:cs="Times New Roman"/>
          <w:szCs w:val="20"/>
        </w:rPr>
        <w:t xml:space="preserve">impedance </w:t>
      </w:r>
      <w:r w:rsidR="00E92CFF" w:rsidRPr="001A793C">
        <w:rPr>
          <w:rFonts w:ascii="Times New Roman" w:hAnsi="Times New Roman" w:cs="Times New Roman"/>
          <w:szCs w:val="20"/>
        </w:rPr>
        <w:t>nano</w:t>
      </w:r>
      <w:r w:rsidRPr="001A793C">
        <w:rPr>
          <w:rFonts w:ascii="Times New Roman" w:hAnsi="Times New Roman" w:cs="Times New Roman"/>
          <w:szCs w:val="20"/>
        </w:rPr>
        <w:t xml:space="preserve">sensor </w:t>
      </w:r>
      <w:r w:rsidR="007E22A4" w:rsidRPr="001A793C">
        <w:rPr>
          <w:rFonts w:ascii="Times New Roman" w:hAnsi="Times New Roman" w:cs="Times New Roman"/>
          <w:szCs w:val="20"/>
        </w:rPr>
        <w:t>with antibody-antigen binding</w:t>
      </w:r>
      <w:r w:rsidR="004B0047" w:rsidRPr="001A793C">
        <w:rPr>
          <w:rFonts w:ascii="Times New Roman" w:hAnsi="Times New Roman" w:cs="Times New Roman"/>
          <w:szCs w:val="20"/>
        </w:rPr>
        <w:t xml:space="preserve"> that</w:t>
      </w:r>
      <w:r w:rsidR="007E22A4" w:rsidRPr="001A793C">
        <w:rPr>
          <w:rFonts w:ascii="Times New Roman" w:hAnsi="Times New Roman" w:cs="Times New Roman"/>
          <w:szCs w:val="20"/>
        </w:rPr>
        <w:t xml:space="preserve"> </w:t>
      </w:r>
      <w:r w:rsidRPr="001A793C">
        <w:rPr>
          <w:rFonts w:ascii="Times New Roman" w:hAnsi="Times New Roman" w:cs="Times New Roman"/>
          <w:szCs w:val="20"/>
        </w:rPr>
        <w:t xml:space="preserve">offers attractive </w:t>
      </w:r>
      <w:r w:rsidR="005D037B" w:rsidRPr="001A793C">
        <w:rPr>
          <w:rFonts w:ascii="Times New Roman" w:hAnsi="Times New Roman" w:cs="Times New Roman"/>
          <w:szCs w:val="20"/>
        </w:rPr>
        <w:t xml:space="preserve">future </w:t>
      </w:r>
      <w:r w:rsidRPr="001A793C">
        <w:rPr>
          <w:rFonts w:ascii="Times New Roman" w:hAnsi="Times New Roman" w:cs="Times New Roman"/>
          <w:szCs w:val="20"/>
        </w:rPr>
        <w:t xml:space="preserve">potential for </w:t>
      </w:r>
      <w:r w:rsidR="00731799" w:rsidRPr="001A793C">
        <w:rPr>
          <w:rFonts w:ascii="Times New Roman" w:hAnsi="Times New Roman" w:cs="Times New Roman"/>
          <w:szCs w:val="20"/>
        </w:rPr>
        <w:t>BDB</w:t>
      </w:r>
      <w:r w:rsidRPr="001A793C">
        <w:rPr>
          <w:rFonts w:ascii="Times New Roman" w:hAnsi="Times New Roman" w:cs="Times New Roman"/>
          <w:szCs w:val="20"/>
        </w:rPr>
        <w:t xml:space="preserve"> </w:t>
      </w:r>
      <w:r w:rsidR="00731799" w:rsidRPr="001A793C">
        <w:rPr>
          <w:rFonts w:ascii="Times New Roman" w:hAnsi="Times New Roman" w:cs="Times New Roman"/>
          <w:szCs w:val="20"/>
        </w:rPr>
        <w:t>detection</w:t>
      </w:r>
      <w:r w:rsidR="005D037B" w:rsidRPr="001A793C">
        <w:rPr>
          <w:rFonts w:ascii="Times New Roman" w:hAnsi="Times New Roman" w:cs="Times New Roman"/>
          <w:szCs w:val="20"/>
        </w:rPr>
        <w:t xml:space="preserve"> in real samples </w:t>
      </w:r>
      <w:r w:rsidR="007E22A4" w:rsidRPr="001A793C">
        <w:rPr>
          <w:rFonts w:ascii="Times New Roman" w:hAnsi="Times New Roman" w:cs="Times New Roman"/>
          <w:szCs w:val="20"/>
        </w:rPr>
        <w:t>with better sensitivity</w:t>
      </w:r>
      <w:r w:rsidR="00731799" w:rsidRPr="001A793C">
        <w:rPr>
          <w:rFonts w:ascii="Times New Roman" w:hAnsi="Times New Roman" w:cs="Times New Roman"/>
          <w:szCs w:val="20"/>
        </w:rPr>
        <w:t xml:space="preserve">. </w:t>
      </w:r>
    </w:p>
    <w:p w14:paraId="2A382C0E" w14:textId="77777777" w:rsidR="00622D26" w:rsidRPr="001A793C" w:rsidRDefault="00622D26" w:rsidP="00A12734">
      <w:pPr>
        <w:jc w:val="center"/>
        <w:outlineLvl w:val="0"/>
        <w:rPr>
          <w:rFonts w:ascii="Times New Roman" w:hAnsi="Times New Roman" w:cs="Times New Roman"/>
          <w:szCs w:val="20"/>
        </w:rPr>
      </w:pPr>
    </w:p>
    <w:p w14:paraId="2696D2D6" w14:textId="77777777" w:rsidR="00785CA6" w:rsidRPr="001A793C" w:rsidRDefault="00785CA6" w:rsidP="00785CA6">
      <w:pPr>
        <w:jc w:val="center"/>
        <w:outlineLvl w:val="0"/>
        <w:rPr>
          <w:rFonts w:ascii="Times New Roman" w:hAnsi="Times New Roman" w:cs="Times New Roman"/>
          <w:b/>
          <w:szCs w:val="20"/>
        </w:rPr>
      </w:pPr>
      <w:r w:rsidRPr="001A793C">
        <w:rPr>
          <w:rFonts w:ascii="Times New Roman" w:hAnsi="Times New Roman" w:cs="Times New Roman"/>
          <w:b/>
          <w:szCs w:val="20"/>
        </w:rPr>
        <w:t>Conclusion</w:t>
      </w:r>
    </w:p>
    <w:p w14:paraId="0323131E" w14:textId="64A9E3FC" w:rsidR="00785CA6" w:rsidRPr="001A793C" w:rsidRDefault="0011323A" w:rsidP="00785CA6">
      <w:pPr>
        <w:outlineLvl w:val="0"/>
        <w:rPr>
          <w:rFonts w:ascii="Times New Roman" w:hAnsi="Times New Roman" w:cs="Times New Roman"/>
          <w:szCs w:val="20"/>
        </w:rPr>
      </w:pPr>
      <w:r w:rsidRPr="001A793C">
        <w:rPr>
          <w:rFonts w:ascii="Times New Roman" w:hAnsi="Times New Roman" w:cs="Times New Roman"/>
          <w:szCs w:val="20"/>
        </w:rPr>
        <w:t xml:space="preserve">The electrochemical </w:t>
      </w:r>
      <w:r w:rsidR="004B0047" w:rsidRPr="001A793C">
        <w:rPr>
          <w:rFonts w:ascii="Times New Roman" w:hAnsi="Times New Roman" w:cs="Times New Roman"/>
          <w:szCs w:val="20"/>
        </w:rPr>
        <w:t>behavior</w:t>
      </w:r>
      <w:r w:rsidRPr="001A793C">
        <w:rPr>
          <w:rFonts w:ascii="Times New Roman" w:hAnsi="Times New Roman" w:cs="Times New Roman"/>
          <w:szCs w:val="20"/>
        </w:rPr>
        <w:t xml:space="preserve"> of BDB culture </w:t>
      </w:r>
      <w:r w:rsidR="00D63C8C" w:rsidRPr="001A793C">
        <w:rPr>
          <w:rFonts w:ascii="Times New Roman" w:hAnsi="Times New Roman" w:cs="Times New Roman"/>
          <w:szCs w:val="20"/>
        </w:rPr>
        <w:t xml:space="preserve">with </w:t>
      </w:r>
      <w:r w:rsidR="004B0047" w:rsidRPr="001A793C">
        <w:rPr>
          <w:rFonts w:ascii="Times New Roman" w:hAnsi="Times New Roman" w:cs="Times New Roman"/>
          <w:szCs w:val="20"/>
        </w:rPr>
        <w:t xml:space="preserve">various </w:t>
      </w:r>
      <w:r w:rsidR="00D63C8C" w:rsidRPr="001A793C">
        <w:rPr>
          <w:rFonts w:ascii="Times New Roman" w:hAnsi="Times New Roman" w:cs="Times New Roman"/>
          <w:szCs w:val="20"/>
        </w:rPr>
        <w:t>concentration</w:t>
      </w:r>
      <w:r w:rsidR="004B0047" w:rsidRPr="001A793C">
        <w:rPr>
          <w:rFonts w:ascii="Times New Roman" w:hAnsi="Times New Roman" w:cs="Times New Roman"/>
          <w:szCs w:val="20"/>
        </w:rPr>
        <w:t>s</w:t>
      </w:r>
      <w:r w:rsidR="00D63C8C" w:rsidRPr="001A793C">
        <w:rPr>
          <w:rFonts w:ascii="Times New Roman" w:hAnsi="Times New Roman" w:cs="Times New Roman"/>
          <w:szCs w:val="20"/>
        </w:rPr>
        <w:t xml:space="preserve"> from 10</w:t>
      </w:r>
      <w:r w:rsidR="00D63C8C" w:rsidRPr="001A793C">
        <w:rPr>
          <w:rFonts w:ascii="Times New Roman" w:hAnsi="Times New Roman" w:cs="Times New Roman"/>
          <w:szCs w:val="20"/>
          <w:vertAlign w:val="superscript"/>
        </w:rPr>
        <w:t>1</w:t>
      </w:r>
      <w:r w:rsidR="00D63C8C" w:rsidRPr="001A793C">
        <w:rPr>
          <w:rFonts w:ascii="Times New Roman" w:hAnsi="Times New Roman" w:cs="Times New Roman"/>
          <w:szCs w:val="20"/>
        </w:rPr>
        <w:t xml:space="preserve"> to 10</w:t>
      </w:r>
      <w:r w:rsidR="00D63C8C" w:rsidRPr="001A793C">
        <w:rPr>
          <w:rFonts w:ascii="Times New Roman" w:hAnsi="Times New Roman" w:cs="Times New Roman"/>
          <w:szCs w:val="20"/>
          <w:vertAlign w:val="superscript"/>
        </w:rPr>
        <w:t>4</w:t>
      </w:r>
      <w:r w:rsidR="00D63C8C"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D63C8C" w:rsidRPr="001A793C">
        <w:rPr>
          <w:rFonts w:ascii="Times New Roman" w:hAnsi="Times New Roman" w:cs="Times New Roman"/>
          <w:szCs w:val="20"/>
        </w:rPr>
        <w:t xml:space="preserve"> </w:t>
      </w:r>
      <w:r w:rsidRPr="001A793C">
        <w:rPr>
          <w:rFonts w:ascii="Times New Roman" w:hAnsi="Times New Roman" w:cs="Times New Roman"/>
          <w:szCs w:val="20"/>
        </w:rPr>
        <w:t xml:space="preserve">at the </w:t>
      </w:r>
      <w:r w:rsidR="00C7255E" w:rsidRPr="001A793C">
        <w:rPr>
          <w:rFonts w:ascii="Times New Roman" w:hAnsi="Times New Roman" w:cs="Times New Roman"/>
          <w:szCs w:val="20"/>
        </w:rPr>
        <w:t xml:space="preserve">fabricated </w:t>
      </w:r>
      <w:r w:rsidRPr="001A793C">
        <w:rPr>
          <w:rFonts w:ascii="Times New Roman" w:hAnsi="Times New Roman" w:cs="Times New Roman"/>
          <w:szCs w:val="20"/>
        </w:rPr>
        <w:t>nanogap sensors was investigated. The results show</w:t>
      </w:r>
      <w:r w:rsidR="00D63C8C" w:rsidRPr="001A793C">
        <w:rPr>
          <w:rFonts w:ascii="Times New Roman" w:hAnsi="Times New Roman" w:cs="Times New Roman"/>
          <w:szCs w:val="20"/>
        </w:rPr>
        <w:t>ed</w:t>
      </w:r>
      <w:r w:rsidRPr="001A793C">
        <w:rPr>
          <w:rFonts w:ascii="Times New Roman" w:hAnsi="Times New Roman" w:cs="Times New Roman"/>
          <w:szCs w:val="20"/>
        </w:rPr>
        <w:t xml:space="preserve"> that </w:t>
      </w:r>
      <w:r w:rsidR="007A1969" w:rsidRPr="001A793C">
        <w:rPr>
          <w:rFonts w:ascii="Times New Roman" w:hAnsi="Times New Roman" w:cs="Times New Roman"/>
          <w:szCs w:val="20"/>
        </w:rPr>
        <w:t xml:space="preserve">the </w:t>
      </w:r>
      <w:r w:rsidRPr="001A793C">
        <w:rPr>
          <w:rFonts w:ascii="Times New Roman" w:hAnsi="Times New Roman" w:cs="Times New Roman"/>
          <w:szCs w:val="20"/>
        </w:rPr>
        <w:t xml:space="preserve">BDB culture </w:t>
      </w:r>
      <w:r w:rsidR="007A1969" w:rsidRPr="001A793C">
        <w:rPr>
          <w:rFonts w:ascii="Times New Roman" w:hAnsi="Times New Roman" w:cs="Times New Roman"/>
          <w:szCs w:val="20"/>
        </w:rPr>
        <w:t xml:space="preserve">could </w:t>
      </w:r>
      <w:r w:rsidRPr="001A793C">
        <w:rPr>
          <w:rFonts w:ascii="Times New Roman" w:hAnsi="Times New Roman" w:cs="Times New Roman"/>
          <w:szCs w:val="20"/>
        </w:rPr>
        <w:t xml:space="preserve">be detected </w:t>
      </w:r>
      <w:r w:rsidRPr="007B45A7">
        <w:rPr>
          <w:rFonts w:ascii="Times New Roman" w:hAnsi="Times New Roman" w:cs="Times New Roman"/>
          <w:i/>
          <w:iCs/>
          <w:szCs w:val="20"/>
        </w:rPr>
        <w:t>via</w:t>
      </w:r>
      <w:r w:rsidRPr="001A793C">
        <w:rPr>
          <w:rFonts w:ascii="Times New Roman" w:hAnsi="Times New Roman" w:cs="Times New Roman"/>
          <w:szCs w:val="20"/>
        </w:rPr>
        <w:t xml:space="preserve"> EIS</w:t>
      </w:r>
      <w:r w:rsidR="00D63C8C" w:rsidRPr="001A793C">
        <w:rPr>
          <w:rFonts w:ascii="Times New Roman" w:hAnsi="Times New Roman" w:cs="Times New Roman"/>
          <w:szCs w:val="20"/>
        </w:rPr>
        <w:t xml:space="preserve"> with </w:t>
      </w:r>
      <w:r w:rsidR="00985233" w:rsidRPr="001A793C">
        <w:rPr>
          <w:rFonts w:ascii="Times New Roman" w:hAnsi="Times New Roman" w:cs="Times New Roman"/>
          <w:szCs w:val="20"/>
        </w:rPr>
        <w:t xml:space="preserve">the </w:t>
      </w:r>
      <w:r w:rsidR="00D63C8C" w:rsidRPr="001A793C">
        <w:rPr>
          <w:rFonts w:ascii="Times New Roman" w:hAnsi="Times New Roman" w:cs="Times New Roman"/>
          <w:szCs w:val="20"/>
        </w:rPr>
        <w:t xml:space="preserve">working dynamic range </w:t>
      </w:r>
      <w:r w:rsidR="007A1969" w:rsidRPr="001A793C">
        <w:rPr>
          <w:rFonts w:ascii="Times New Roman" w:hAnsi="Times New Roman" w:cs="Times New Roman"/>
          <w:szCs w:val="20"/>
        </w:rPr>
        <w:t xml:space="preserve">of </w:t>
      </w:r>
      <w:r w:rsidR="00D63C8C" w:rsidRPr="001A793C">
        <w:rPr>
          <w:rFonts w:ascii="Times New Roman" w:hAnsi="Times New Roman" w:cs="Times New Roman"/>
          <w:szCs w:val="20"/>
        </w:rPr>
        <w:t>10</w:t>
      </w:r>
      <w:r w:rsidR="00D63C8C" w:rsidRPr="001A793C">
        <w:rPr>
          <w:rFonts w:ascii="Times New Roman" w:hAnsi="Times New Roman" w:cs="Times New Roman"/>
          <w:szCs w:val="20"/>
          <w:vertAlign w:val="superscript"/>
        </w:rPr>
        <w:t>1</w:t>
      </w:r>
      <w:r w:rsidR="007A1969" w:rsidRPr="001A793C">
        <w:rPr>
          <w:rFonts w:ascii="Times New Roman" w:hAnsi="Times New Roman" w:cs="Times New Roman"/>
          <w:szCs w:val="20"/>
        </w:rPr>
        <w:t>–</w:t>
      </w:r>
      <w:r w:rsidR="00D63C8C" w:rsidRPr="001A793C">
        <w:rPr>
          <w:rFonts w:ascii="Times New Roman" w:hAnsi="Times New Roman" w:cs="Times New Roman"/>
          <w:szCs w:val="20"/>
        </w:rPr>
        <w:t>10</w:t>
      </w:r>
      <w:r w:rsidR="00D63C8C" w:rsidRPr="001A793C">
        <w:rPr>
          <w:rFonts w:ascii="Times New Roman" w:hAnsi="Times New Roman" w:cs="Times New Roman"/>
          <w:szCs w:val="20"/>
          <w:vertAlign w:val="superscript"/>
        </w:rPr>
        <w:t>3</w:t>
      </w:r>
      <w:r w:rsidR="00D63C8C"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00D63C8C" w:rsidRPr="001A793C">
        <w:rPr>
          <w:rFonts w:ascii="Times New Roman" w:hAnsi="Times New Roman" w:cs="Times New Roman"/>
          <w:szCs w:val="20"/>
        </w:rPr>
        <w:t xml:space="preserve">. </w:t>
      </w:r>
      <w:r w:rsidRPr="001A793C">
        <w:rPr>
          <w:rFonts w:ascii="Times New Roman" w:hAnsi="Times New Roman" w:cs="Times New Roman"/>
          <w:szCs w:val="20"/>
        </w:rPr>
        <w:t xml:space="preserve">The LOD was calculated to be </w:t>
      </w:r>
      <w:r w:rsidR="00CB62B8" w:rsidRPr="001A793C">
        <w:rPr>
          <w:rFonts w:ascii="Times New Roman" w:hAnsi="Times New Roman" w:cs="Times New Roman"/>
          <w:szCs w:val="20"/>
        </w:rPr>
        <w:t>6.73</w:t>
      </w:r>
      <w:r w:rsidRPr="001A793C">
        <w:rPr>
          <w:rFonts w:ascii="Times New Roman" w:hAnsi="Times New Roman" w:cs="Times New Roman"/>
          <w:szCs w:val="20"/>
        </w:rPr>
        <w:t xml:space="preserve"> </w:t>
      </w:r>
      <w:r w:rsidR="00037AA8" w:rsidRPr="001A793C">
        <w:rPr>
          <w:rFonts w:ascii="Times New Roman" w:hAnsi="Times New Roman" w:cs="Times New Roman"/>
          <w:szCs w:val="20"/>
        </w:rPr>
        <w:t>CFU/mL</w:t>
      </w:r>
      <w:r w:rsidRPr="001A793C">
        <w:rPr>
          <w:rFonts w:ascii="Times New Roman" w:hAnsi="Times New Roman" w:cs="Times New Roman"/>
          <w:szCs w:val="20"/>
        </w:rPr>
        <w:t xml:space="preserve">, which is suitable for applications </w:t>
      </w:r>
      <w:r w:rsidR="007A1969" w:rsidRPr="001A793C">
        <w:rPr>
          <w:rFonts w:ascii="Times New Roman" w:hAnsi="Times New Roman" w:cs="Times New Roman"/>
          <w:szCs w:val="20"/>
        </w:rPr>
        <w:t xml:space="preserve">of </w:t>
      </w:r>
      <w:r w:rsidRPr="001A793C">
        <w:rPr>
          <w:rFonts w:ascii="Times New Roman" w:hAnsi="Times New Roman" w:cs="Times New Roman"/>
          <w:szCs w:val="20"/>
        </w:rPr>
        <w:t xml:space="preserve">bacteria detection in real samples. In the future, </w:t>
      </w:r>
      <w:r w:rsidR="007A1969" w:rsidRPr="001A793C">
        <w:rPr>
          <w:rFonts w:ascii="Times New Roman" w:hAnsi="Times New Roman" w:cs="Times New Roman"/>
          <w:szCs w:val="20"/>
        </w:rPr>
        <w:t>studies</w:t>
      </w:r>
      <w:r w:rsidRPr="001A793C">
        <w:rPr>
          <w:rFonts w:ascii="Times New Roman" w:hAnsi="Times New Roman" w:cs="Times New Roman"/>
          <w:szCs w:val="20"/>
        </w:rPr>
        <w:t xml:space="preserve"> on </w:t>
      </w:r>
      <w:r w:rsidR="007A1969" w:rsidRPr="001A793C">
        <w:rPr>
          <w:rFonts w:ascii="Times New Roman" w:hAnsi="Times New Roman" w:cs="Times New Roman"/>
          <w:szCs w:val="20"/>
        </w:rPr>
        <w:t xml:space="preserve">the optimization </w:t>
      </w:r>
      <w:r w:rsidRPr="001A793C">
        <w:rPr>
          <w:rFonts w:ascii="Times New Roman" w:hAnsi="Times New Roman" w:cs="Times New Roman"/>
          <w:szCs w:val="20"/>
        </w:rPr>
        <w:t xml:space="preserve">of detection time, </w:t>
      </w:r>
      <w:r w:rsidR="007A1969" w:rsidRPr="001A793C">
        <w:rPr>
          <w:rFonts w:ascii="Times New Roman" w:hAnsi="Times New Roman" w:cs="Times New Roman"/>
          <w:szCs w:val="20"/>
        </w:rPr>
        <w:t xml:space="preserve">the </w:t>
      </w:r>
      <w:r w:rsidRPr="001A793C">
        <w:rPr>
          <w:rFonts w:ascii="Times New Roman" w:hAnsi="Times New Roman" w:cs="Times New Roman"/>
          <w:szCs w:val="20"/>
        </w:rPr>
        <w:t xml:space="preserve">matrix effect in </w:t>
      </w:r>
      <w:r w:rsidR="00985233" w:rsidRPr="001A793C">
        <w:rPr>
          <w:rFonts w:ascii="Times New Roman" w:hAnsi="Times New Roman" w:cs="Times New Roman"/>
          <w:szCs w:val="20"/>
        </w:rPr>
        <w:t xml:space="preserve">a </w:t>
      </w:r>
      <w:r w:rsidRPr="001A793C">
        <w:rPr>
          <w:rFonts w:ascii="Times New Roman" w:hAnsi="Times New Roman" w:cs="Times New Roman"/>
          <w:szCs w:val="20"/>
        </w:rPr>
        <w:t>real sample, cross</w:t>
      </w:r>
      <w:r w:rsidR="00985233" w:rsidRPr="001A793C">
        <w:rPr>
          <w:rFonts w:ascii="Times New Roman" w:hAnsi="Times New Roman" w:cs="Times New Roman"/>
          <w:szCs w:val="20"/>
        </w:rPr>
        <w:t>-</w:t>
      </w:r>
      <w:r w:rsidRPr="001A793C">
        <w:rPr>
          <w:rFonts w:ascii="Times New Roman" w:hAnsi="Times New Roman" w:cs="Times New Roman"/>
          <w:szCs w:val="20"/>
        </w:rPr>
        <w:t>reaction with other plant disease bacteria, nanogap sensors stability</w:t>
      </w:r>
      <w:r w:rsidR="007A1969" w:rsidRPr="001A793C">
        <w:rPr>
          <w:rFonts w:ascii="Times New Roman" w:hAnsi="Times New Roman" w:cs="Times New Roman"/>
          <w:szCs w:val="20"/>
        </w:rPr>
        <w:t>,</w:t>
      </w:r>
      <w:r w:rsidRPr="001A793C">
        <w:rPr>
          <w:rFonts w:ascii="Times New Roman" w:hAnsi="Times New Roman" w:cs="Times New Roman"/>
          <w:szCs w:val="20"/>
        </w:rPr>
        <w:t xml:space="preserve"> and prediction model</w:t>
      </w:r>
      <w:r w:rsidR="007A1969" w:rsidRPr="001A793C">
        <w:rPr>
          <w:rFonts w:ascii="Times New Roman" w:hAnsi="Times New Roman" w:cs="Times New Roman"/>
          <w:szCs w:val="20"/>
        </w:rPr>
        <w:t>s</w:t>
      </w:r>
      <w:r w:rsidRPr="001A793C">
        <w:rPr>
          <w:rFonts w:ascii="Times New Roman" w:hAnsi="Times New Roman" w:cs="Times New Roman"/>
          <w:szCs w:val="20"/>
        </w:rPr>
        <w:t xml:space="preserve"> are suggested.</w:t>
      </w:r>
    </w:p>
    <w:p w14:paraId="73A1224A" w14:textId="77777777" w:rsidR="003A2A26" w:rsidRPr="001A793C" w:rsidRDefault="003A2A26" w:rsidP="003A2A26">
      <w:pPr>
        <w:jc w:val="center"/>
        <w:outlineLvl w:val="0"/>
        <w:rPr>
          <w:rFonts w:ascii="Times New Roman" w:hAnsi="Times New Roman" w:cs="Times New Roman"/>
          <w:szCs w:val="20"/>
        </w:rPr>
      </w:pPr>
    </w:p>
    <w:p w14:paraId="07AD5A2A" w14:textId="10CDE0A2" w:rsidR="00785CA6" w:rsidRPr="001A793C" w:rsidRDefault="00785CA6" w:rsidP="00785CA6">
      <w:pPr>
        <w:jc w:val="center"/>
        <w:outlineLvl w:val="0"/>
        <w:rPr>
          <w:rFonts w:ascii="Times New Roman" w:hAnsi="Times New Roman" w:cs="Times New Roman"/>
          <w:b/>
          <w:szCs w:val="20"/>
        </w:rPr>
      </w:pPr>
      <w:r w:rsidRPr="001A793C">
        <w:rPr>
          <w:rFonts w:ascii="Times New Roman" w:hAnsi="Times New Roman" w:cs="Times New Roman"/>
          <w:b/>
          <w:szCs w:val="20"/>
        </w:rPr>
        <w:t>Acknowledgment</w:t>
      </w:r>
    </w:p>
    <w:p w14:paraId="2068A93E" w14:textId="1DD80DFD" w:rsidR="00785CA6" w:rsidRPr="001A793C" w:rsidRDefault="0011323A" w:rsidP="00785CA6">
      <w:pPr>
        <w:outlineLvl w:val="0"/>
        <w:rPr>
          <w:rFonts w:ascii="Times New Roman" w:hAnsi="Times New Roman" w:cs="Times New Roman"/>
          <w:szCs w:val="20"/>
        </w:rPr>
      </w:pPr>
      <w:r w:rsidRPr="001A793C">
        <w:rPr>
          <w:rFonts w:ascii="Times New Roman" w:hAnsi="Times New Roman" w:cs="Times New Roman"/>
          <w:szCs w:val="20"/>
        </w:rPr>
        <w:t xml:space="preserve">This research was supported by </w:t>
      </w:r>
      <w:r w:rsidR="00985233" w:rsidRPr="001A793C">
        <w:rPr>
          <w:rFonts w:ascii="Times New Roman" w:hAnsi="Times New Roman" w:cs="Times New Roman"/>
          <w:szCs w:val="20"/>
        </w:rPr>
        <w:t xml:space="preserve">the </w:t>
      </w:r>
      <w:r w:rsidRPr="001A793C">
        <w:rPr>
          <w:rFonts w:ascii="Times New Roman" w:hAnsi="Times New Roman" w:cs="Times New Roman"/>
          <w:szCs w:val="20"/>
        </w:rPr>
        <w:t xml:space="preserve">Malaysian Agricultural Research and Development Institute (MARDI) </w:t>
      </w:r>
      <w:r w:rsidRPr="00230942">
        <w:rPr>
          <w:rFonts w:ascii="Times New Roman" w:hAnsi="Times New Roman" w:cs="Times New Roman"/>
          <w:i/>
          <w:iCs/>
          <w:szCs w:val="20"/>
        </w:rPr>
        <w:t xml:space="preserve">via </w:t>
      </w:r>
      <w:r w:rsidR="008C15C2" w:rsidRPr="001A793C">
        <w:rPr>
          <w:rFonts w:ascii="Times New Roman" w:hAnsi="Times New Roman" w:cs="Times New Roman"/>
          <w:szCs w:val="20"/>
        </w:rPr>
        <w:t xml:space="preserve">the </w:t>
      </w:r>
      <w:r w:rsidRPr="001A793C">
        <w:rPr>
          <w:rFonts w:ascii="Times New Roman" w:hAnsi="Times New Roman" w:cs="Times New Roman"/>
          <w:szCs w:val="20"/>
        </w:rPr>
        <w:t>11</w:t>
      </w:r>
      <w:r w:rsidRPr="001A793C">
        <w:rPr>
          <w:rFonts w:ascii="Times New Roman" w:hAnsi="Times New Roman" w:cs="Times New Roman"/>
          <w:szCs w:val="20"/>
          <w:vertAlign w:val="superscript"/>
        </w:rPr>
        <w:t>th</w:t>
      </w:r>
      <w:r w:rsidRPr="001A793C">
        <w:rPr>
          <w:rFonts w:ascii="Times New Roman" w:hAnsi="Times New Roman" w:cs="Times New Roman"/>
          <w:szCs w:val="20"/>
        </w:rPr>
        <w:t xml:space="preserve"> Malaysian Development Plan Fund (P-RH405-1001). The authors would like </w:t>
      </w:r>
      <w:r w:rsidR="00985233" w:rsidRPr="001A793C">
        <w:rPr>
          <w:rFonts w:ascii="Times New Roman" w:hAnsi="Times New Roman" w:cs="Times New Roman"/>
          <w:szCs w:val="20"/>
        </w:rPr>
        <w:t xml:space="preserve">to </w:t>
      </w:r>
      <w:r w:rsidRPr="001A793C">
        <w:rPr>
          <w:rFonts w:ascii="Times New Roman" w:hAnsi="Times New Roman" w:cs="Times New Roman"/>
          <w:szCs w:val="20"/>
        </w:rPr>
        <w:t xml:space="preserve">express utmost gratitude to </w:t>
      </w:r>
      <w:r w:rsidR="007A1969" w:rsidRPr="001A793C">
        <w:rPr>
          <w:rFonts w:ascii="Times New Roman" w:hAnsi="Times New Roman" w:cs="Times New Roman"/>
          <w:szCs w:val="20"/>
        </w:rPr>
        <w:t xml:space="preserve">the </w:t>
      </w:r>
      <w:r w:rsidRPr="001A793C">
        <w:rPr>
          <w:rFonts w:ascii="Times New Roman" w:hAnsi="Times New Roman" w:cs="Times New Roman"/>
          <w:szCs w:val="20"/>
        </w:rPr>
        <w:t>Biotechnology and Nanotechnology Research Centre and Engineering Research Centre at MARDI for the use of facilities for the research. The gratitude is also extended to Southern Taiwan University of Science and Technology, Taiwan for the nanogap sensors fabrication.</w:t>
      </w:r>
    </w:p>
    <w:p w14:paraId="0744BF6C" w14:textId="77777777" w:rsidR="003A2A26" w:rsidRPr="001A793C" w:rsidRDefault="003A2A26" w:rsidP="003A2A26">
      <w:pPr>
        <w:jc w:val="center"/>
        <w:outlineLvl w:val="0"/>
        <w:rPr>
          <w:rFonts w:ascii="Times New Roman" w:hAnsi="Times New Roman" w:cs="Times New Roman"/>
          <w:b/>
          <w:szCs w:val="20"/>
        </w:rPr>
      </w:pPr>
    </w:p>
    <w:p w14:paraId="73703AFE" w14:textId="64BEABA5" w:rsidR="00785CA6" w:rsidRDefault="00785CA6" w:rsidP="003A2A26">
      <w:pPr>
        <w:jc w:val="center"/>
        <w:outlineLvl w:val="0"/>
        <w:rPr>
          <w:rFonts w:ascii="Times New Roman" w:hAnsi="Times New Roman" w:cs="Times New Roman"/>
          <w:b/>
          <w:szCs w:val="20"/>
        </w:rPr>
      </w:pPr>
      <w:r w:rsidRPr="001A793C">
        <w:rPr>
          <w:rFonts w:ascii="Times New Roman" w:hAnsi="Times New Roman" w:cs="Times New Roman"/>
          <w:b/>
          <w:szCs w:val="20"/>
        </w:rPr>
        <w:t>References</w:t>
      </w:r>
    </w:p>
    <w:p w14:paraId="01CBBEB3" w14:textId="77777777" w:rsidR="00230942" w:rsidRPr="001A793C" w:rsidRDefault="00230942" w:rsidP="003A2A26">
      <w:pPr>
        <w:jc w:val="center"/>
        <w:outlineLvl w:val="0"/>
        <w:rPr>
          <w:rFonts w:ascii="Times New Roman" w:hAnsi="Times New Roman" w:cs="Times New Roman"/>
          <w:b/>
          <w:szCs w:val="20"/>
        </w:rPr>
      </w:pPr>
    </w:p>
    <w:p w14:paraId="43EFEC39" w14:textId="17E1A884" w:rsidR="00E25B35" w:rsidRPr="001A793C" w:rsidRDefault="00A12734"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b/>
          <w:noProof w:val="0"/>
          <w:szCs w:val="20"/>
        </w:rPr>
        <w:fldChar w:fldCharType="begin"/>
      </w:r>
      <w:r w:rsidRPr="001A793C">
        <w:rPr>
          <w:rFonts w:ascii="Times New Roman" w:hAnsi="Times New Roman" w:cs="Times New Roman"/>
          <w:b/>
          <w:noProof w:val="0"/>
          <w:szCs w:val="20"/>
        </w:rPr>
        <w:instrText xml:space="preserve"> ADDIN EN.REFLIST </w:instrText>
      </w:r>
      <w:r w:rsidRPr="001A793C">
        <w:rPr>
          <w:rFonts w:ascii="Times New Roman" w:hAnsi="Times New Roman" w:cs="Times New Roman"/>
          <w:b/>
          <w:noProof w:val="0"/>
          <w:szCs w:val="20"/>
        </w:rPr>
        <w:fldChar w:fldCharType="separate"/>
      </w:r>
      <w:r w:rsidR="00E25B35" w:rsidRPr="001A793C">
        <w:rPr>
          <w:rFonts w:ascii="Times New Roman" w:hAnsi="Times New Roman" w:cs="Times New Roman"/>
          <w:noProof w:val="0"/>
        </w:rPr>
        <w:t xml:space="preserve">Fegan, M. and Prior, P. (2006). Diverse </w:t>
      </w:r>
      <w:r w:rsidR="00230942" w:rsidRPr="001A793C">
        <w:rPr>
          <w:rFonts w:ascii="Times New Roman" w:hAnsi="Times New Roman" w:cs="Times New Roman"/>
          <w:noProof w:val="0"/>
        </w:rPr>
        <w:t xml:space="preserve">members of the ralstonia solanacearum species complex cause bacterial wilts of banana. </w:t>
      </w:r>
      <w:r w:rsidR="00E25B35" w:rsidRPr="001A793C">
        <w:rPr>
          <w:rFonts w:ascii="Times New Roman" w:hAnsi="Times New Roman" w:cs="Times New Roman"/>
          <w:i/>
          <w:noProof w:val="0"/>
        </w:rPr>
        <w:t>Australasian Plant Pathology</w:t>
      </w:r>
      <w:r w:rsidR="00E25B35" w:rsidRPr="001A793C">
        <w:rPr>
          <w:rFonts w:ascii="Times New Roman" w:hAnsi="Times New Roman" w:cs="Times New Roman"/>
          <w:noProof w:val="0"/>
        </w:rPr>
        <w:t>, 35(2): 93-101.</w:t>
      </w:r>
    </w:p>
    <w:p w14:paraId="55D21763" w14:textId="7BAE2A1E"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Sulaiman, S. R., Azizan, A. A. and Devi, S. (2016). The </w:t>
      </w:r>
      <w:r w:rsidR="00230942" w:rsidRPr="001A793C">
        <w:rPr>
          <w:rFonts w:ascii="Times New Roman" w:hAnsi="Times New Roman" w:cs="Times New Roman"/>
          <w:noProof w:val="0"/>
        </w:rPr>
        <w:t xml:space="preserve">occurrence of blood disease of banana in </w:t>
      </w:r>
      <w:r w:rsidRPr="001A793C">
        <w:rPr>
          <w:rFonts w:ascii="Times New Roman" w:hAnsi="Times New Roman" w:cs="Times New Roman"/>
          <w:noProof w:val="0"/>
        </w:rPr>
        <w:t xml:space="preserve">Selangor, Malaysia. </w:t>
      </w:r>
      <w:r w:rsidRPr="001A793C">
        <w:rPr>
          <w:rFonts w:ascii="Times New Roman" w:hAnsi="Times New Roman" w:cs="Times New Roman"/>
          <w:i/>
          <w:noProof w:val="0"/>
        </w:rPr>
        <w:t>International Journal of Agriculture &amp; Biology</w:t>
      </w:r>
      <w:r w:rsidRPr="001A793C">
        <w:rPr>
          <w:rFonts w:ascii="Times New Roman" w:hAnsi="Times New Roman" w:cs="Times New Roman"/>
          <w:noProof w:val="0"/>
        </w:rPr>
        <w:t>, 18: 92-97.</w:t>
      </w:r>
    </w:p>
    <w:p w14:paraId="568FEC9E" w14:textId="10FAC6FA"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Latupeirissa, Y., Nawangsih, A. A. and Mutaqin, K. H. (2014). Selection </w:t>
      </w:r>
      <w:r w:rsidR="00230942" w:rsidRPr="001A793C">
        <w:rPr>
          <w:rFonts w:ascii="Times New Roman" w:hAnsi="Times New Roman" w:cs="Times New Roman"/>
          <w:noProof w:val="0"/>
        </w:rPr>
        <w:t>and identification of bacteria from tongkat langit banana</w:t>
      </w:r>
      <w:r w:rsidRPr="001A793C">
        <w:rPr>
          <w:rFonts w:ascii="Times New Roman" w:hAnsi="Times New Roman" w:cs="Times New Roman"/>
          <w:noProof w:val="0"/>
        </w:rPr>
        <w:t xml:space="preserve"> (</w:t>
      </w:r>
      <w:r w:rsidRPr="00230942">
        <w:rPr>
          <w:rFonts w:ascii="Times New Roman" w:hAnsi="Times New Roman" w:cs="Times New Roman"/>
          <w:i/>
          <w:iCs/>
          <w:noProof w:val="0"/>
        </w:rPr>
        <w:t xml:space="preserve">Musa </w:t>
      </w:r>
      <w:r w:rsidR="00230942">
        <w:rPr>
          <w:rFonts w:ascii="Times New Roman" w:hAnsi="Times New Roman" w:cs="Times New Roman"/>
          <w:i/>
          <w:iCs/>
          <w:noProof w:val="0"/>
        </w:rPr>
        <w:t>t</w:t>
      </w:r>
      <w:r w:rsidRPr="00230942">
        <w:rPr>
          <w:rFonts w:ascii="Times New Roman" w:hAnsi="Times New Roman" w:cs="Times New Roman"/>
          <w:i/>
          <w:iCs/>
          <w:noProof w:val="0"/>
        </w:rPr>
        <w:t>roglodytarun</w:t>
      </w:r>
      <w:r w:rsidRPr="001A793C">
        <w:rPr>
          <w:rFonts w:ascii="Times New Roman" w:hAnsi="Times New Roman" w:cs="Times New Roman"/>
          <w:noProof w:val="0"/>
        </w:rPr>
        <w:t xml:space="preserve"> L.) </w:t>
      </w:r>
      <w:r w:rsidR="00230942" w:rsidRPr="001A793C">
        <w:rPr>
          <w:rFonts w:ascii="Times New Roman" w:hAnsi="Times New Roman" w:cs="Times New Roman"/>
          <w:noProof w:val="0"/>
        </w:rPr>
        <w:t>to control the blood disease bacteria</w:t>
      </w:r>
      <w:r w:rsidRPr="001A793C">
        <w:rPr>
          <w:rFonts w:ascii="Times New Roman" w:hAnsi="Times New Roman" w:cs="Times New Roman"/>
          <w:noProof w:val="0"/>
        </w:rPr>
        <w:t xml:space="preserve">. </w:t>
      </w:r>
      <w:r w:rsidRPr="001A793C">
        <w:rPr>
          <w:rFonts w:ascii="Times New Roman" w:hAnsi="Times New Roman" w:cs="Times New Roman"/>
          <w:i/>
          <w:noProof w:val="0"/>
        </w:rPr>
        <w:t>Journal of the International Society for Southeast Asian Agricultural Sciences</w:t>
      </w:r>
      <w:r w:rsidRPr="001A793C">
        <w:rPr>
          <w:rFonts w:ascii="Times New Roman" w:hAnsi="Times New Roman" w:cs="Times New Roman"/>
          <w:noProof w:val="0"/>
        </w:rPr>
        <w:t>, 20(2): 110-120.</w:t>
      </w:r>
    </w:p>
    <w:p w14:paraId="3455F92B" w14:textId="3F5E74B2"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Teng, S.-K., Abd Aziz, N. A., Mustafa, M., Laboh, R., Ismail, I. S. and Devi, S. (2016). In-</w:t>
      </w:r>
      <w:r w:rsidR="00230942" w:rsidRPr="001A793C">
        <w:rPr>
          <w:rFonts w:ascii="Times New Roman" w:hAnsi="Times New Roman" w:cs="Times New Roman"/>
          <w:noProof w:val="0"/>
        </w:rPr>
        <w:t xml:space="preserve">vitro study on the effect of endogeic earthworm on blood disease bacterium </w:t>
      </w:r>
      <w:r w:rsidRPr="001A793C">
        <w:rPr>
          <w:rFonts w:ascii="Times New Roman" w:hAnsi="Times New Roman" w:cs="Times New Roman"/>
          <w:noProof w:val="0"/>
        </w:rPr>
        <w:t>(B</w:t>
      </w:r>
      <w:r w:rsidR="00377CA4" w:rsidRPr="001A793C">
        <w:rPr>
          <w:rFonts w:ascii="Times New Roman" w:hAnsi="Times New Roman" w:cs="Times New Roman"/>
          <w:noProof w:val="0"/>
        </w:rPr>
        <w:t>DB</w:t>
      </w:r>
      <w:r w:rsidRPr="001A793C">
        <w:rPr>
          <w:rFonts w:ascii="Times New Roman" w:hAnsi="Times New Roman" w:cs="Times New Roman"/>
          <w:noProof w:val="0"/>
        </w:rPr>
        <w:t xml:space="preserve">) </w:t>
      </w:r>
      <w:r w:rsidR="00230942" w:rsidRPr="001A793C">
        <w:rPr>
          <w:rFonts w:ascii="Times New Roman" w:hAnsi="Times New Roman" w:cs="Times New Roman"/>
          <w:noProof w:val="0"/>
        </w:rPr>
        <w:t xml:space="preserve">in banana - a preliminary observation. </w:t>
      </w:r>
      <w:r w:rsidRPr="001A793C">
        <w:rPr>
          <w:rFonts w:ascii="Times New Roman" w:hAnsi="Times New Roman" w:cs="Times New Roman"/>
          <w:i/>
          <w:noProof w:val="0"/>
        </w:rPr>
        <w:t>The Asia Journal of Applied Microbiology</w:t>
      </w:r>
      <w:r w:rsidRPr="001A793C">
        <w:rPr>
          <w:rFonts w:ascii="Times New Roman" w:hAnsi="Times New Roman" w:cs="Times New Roman"/>
          <w:noProof w:val="0"/>
        </w:rPr>
        <w:t>, 3(1): 1-11.</w:t>
      </w:r>
    </w:p>
    <w:p w14:paraId="4212146A" w14:textId="5DBCF916"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Adnane, A. (2011). Electrochemical </w:t>
      </w:r>
      <w:r w:rsidR="00230942" w:rsidRPr="001A793C">
        <w:rPr>
          <w:rFonts w:ascii="Times New Roman" w:hAnsi="Times New Roman" w:cs="Times New Roman"/>
          <w:noProof w:val="0"/>
        </w:rPr>
        <w:t>biosensors for virus detection.</w:t>
      </w:r>
      <w:r w:rsidRPr="001A793C">
        <w:rPr>
          <w:rFonts w:ascii="Times New Roman" w:hAnsi="Times New Roman" w:cs="Times New Roman"/>
          <w:noProof w:val="0"/>
        </w:rPr>
        <w:t xml:space="preserve"> In P. A. Serra (Ed.), </w:t>
      </w:r>
      <w:r w:rsidRPr="001A793C">
        <w:rPr>
          <w:rFonts w:ascii="Times New Roman" w:hAnsi="Times New Roman" w:cs="Times New Roman"/>
          <w:i/>
          <w:noProof w:val="0"/>
        </w:rPr>
        <w:t>Biosensors for Health, Environment and Biosecurity</w:t>
      </w:r>
      <w:r w:rsidRPr="001A793C">
        <w:rPr>
          <w:rFonts w:ascii="Times New Roman" w:hAnsi="Times New Roman" w:cs="Times New Roman"/>
          <w:noProof w:val="0"/>
        </w:rPr>
        <w:t xml:space="preserve">. </w:t>
      </w:r>
      <w:r w:rsidR="00901A4E" w:rsidRPr="001A793C">
        <w:rPr>
          <w:rFonts w:ascii="Times New Roman" w:hAnsi="Times New Roman" w:cs="Times New Roman"/>
          <w:noProof w:val="0"/>
        </w:rPr>
        <w:t xml:space="preserve">IntechOpen, London: </w:t>
      </w:r>
      <w:r w:rsidRPr="001A793C">
        <w:rPr>
          <w:rFonts w:ascii="Times New Roman" w:hAnsi="Times New Roman" w:cs="Times New Roman"/>
          <w:noProof w:val="0"/>
        </w:rPr>
        <w:t>pp. 321-330.</w:t>
      </w:r>
    </w:p>
    <w:p w14:paraId="5DAA4507" w14:textId="6B286B12"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Fang, Y. and Ramasamy, R. P. (2015). Current a</w:t>
      </w:r>
      <w:r w:rsidR="00230942" w:rsidRPr="001A793C">
        <w:rPr>
          <w:rFonts w:ascii="Times New Roman" w:hAnsi="Times New Roman" w:cs="Times New Roman"/>
          <w:noProof w:val="0"/>
        </w:rPr>
        <w:t xml:space="preserve">nd prospective methods for plant disease detection. </w:t>
      </w:r>
      <w:r w:rsidRPr="001A793C">
        <w:rPr>
          <w:rFonts w:ascii="Times New Roman" w:hAnsi="Times New Roman" w:cs="Times New Roman"/>
          <w:i/>
          <w:noProof w:val="0"/>
        </w:rPr>
        <w:lastRenderedPageBreak/>
        <w:t>Biosensors</w:t>
      </w:r>
      <w:r w:rsidRPr="001A793C">
        <w:rPr>
          <w:rFonts w:ascii="Times New Roman" w:hAnsi="Times New Roman" w:cs="Times New Roman"/>
          <w:noProof w:val="0"/>
        </w:rPr>
        <w:t>, 5(3): 537-561.</w:t>
      </w:r>
    </w:p>
    <w:p w14:paraId="37F9A640" w14:textId="6C804510"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Maalouf, R., Fournier-Wirth, C., Coste, J., Chebib, H., Saïkali, Y., Vittori, O., Errachid, A., Cloarec, J.-P., Martelet, C. and Jaffrezic-Renault, N. (2007). Label-F</w:t>
      </w:r>
      <w:r w:rsidR="00230942" w:rsidRPr="001A793C">
        <w:rPr>
          <w:rFonts w:ascii="Times New Roman" w:hAnsi="Times New Roman" w:cs="Times New Roman"/>
          <w:noProof w:val="0"/>
        </w:rPr>
        <w:t xml:space="preserve">ree detection of bacteria by electrochemical impedance spectroscopy: </w:t>
      </w:r>
      <w:r w:rsidR="00230942">
        <w:rPr>
          <w:rFonts w:ascii="Times New Roman" w:hAnsi="Times New Roman" w:cs="Times New Roman"/>
          <w:noProof w:val="0"/>
        </w:rPr>
        <w:t>C</w:t>
      </w:r>
      <w:r w:rsidR="00230942" w:rsidRPr="001A793C">
        <w:rPr>
          <w:rFonts w:ascii="Times New Roman" w:hAnsi="Times New Roman" w:cs="Times New Roman"/>
          <w:noProof w:val="0"/>
        </w:rPr>
        <w:t>omparison to surface plasmon resonance</w:t>
      </w:r>
      <w:r w:rsidRPr="001A793C">
        <w:rPr>
          <w:rFonts w:ascii="Times New Roman" w:hAnsi="Times New Roman" w:cs="Times New Roman"/>
          <w:noProof w:val="0"/>
        </w:rPr>
        <w:t xml:space="preserve">. </w:t>
      </w:r>
      <w:r w:rsidRPr="001A793C">
        <w:rPr>
          <w:rFonts w:ascii="Times New Roman" w:hAnsi="Times New Roman" w:cs="Times New Roman"/>
          <w:i/>
          <w:noProof w:val="0"/>
        </w:rPr>
        <w:t>Analytical Chemistry</w:t>
      </w:r>
      <w:r w:rsidRPr="001A793C">
        <w:rPr>
          <w:rFonts w:ascii="Times New Roman" w:hAnsi="Times New Roman" w:cs="Times New Roman"/>
          <w:noProof w:val="0"/>
        </w:rPr>
        <w:t>, 79(13): 4879-4886.</w:t>
      </w:r>
    </w:p>
    <w:p w14:paraId="5F9234F0" w14:textId="0CBBB282"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Silvestrini, M.</w:t>
      </w:r>
      <w:r w:rsidR="00B119BA" w:rsidRPr="001A793C">
        <w:rPr>
          <w:rFonts w:ascii="Times New Roman" w:hAnsi="Times New Roman" w:cs="Times New Roman"/>
          <w:noProof w:val="0"/>
        </w:rPr>
        <w:t>, Habtamu, H. B., Moretto, L. M. and Ugo, P.</w:t>
      </w:r>
      <w:r w:rsidRPr="001A793C">
        <w:rPr>
          <w:rFonts w:ascii="Times New Roman" w:hAnsi="Times New Roman" w:cs="Times New Roman"/>
          <w:noProof w:val="0"/>
        </w:rPr>
        <w:t xml:space="preserve"> (2014). Electrochemical </w:t>
      </w:r>
      <w:r w:rsidR="00230942" w:rsidRPr="001A793C">
        <w:rPr>
          <w:rFonts w:ascii="Times New Roman" w:hAnsi="Times New Roman" w:cs="Times New Roman"/>
          <w:noProof w:val="0"/>
        </w:rPr>
        <w:t xml:space="preserve">biosensors for sensitive molecular diagnostics. </w:t>
      </w:r>
      <w:r w:rsidR="00554DF8" w:rsidRPr="001A793C">
        <w:rPr>
          <w:rFonts w:ascii="Times New Roman" w:hAnsi="Times New Roman" w:cs="Times New Roman"/>
          <w:i/>
          <w:iCs/>
          <w:noProof w:val="0"/>
        </w:rPr>
        <w:t xml:space="preserve">Proceedings of the </w:t>
      </w:r>
      <w:r w:rsidR="00B119BA" w:rsidRPr="001A793C">
        <w:rPr>
          <w:rFonts w:ascii="Times New Roman" w:hAnsi="Times New Roman" w:cs="Times New Roman"/>
          <w:i/>
          <w:iCs/>
          <w:noProof w:val="0"/>
        </w:rPr>
        <w:t>Cross-Border Italy-Slovenia Biomedical Research</w:t>
      </w:r>
      <w:r w:rsidR="00554DF8" w:rsidRPr="001A793C">
        <w:rPr>
          <w:rFonts w:ascii="Times New Roman" w:hAnsi="Times New Roman" w:cs="Times New Roman"/>
          <w:noProof w:val="0"/>
        </w:rPr>
        <w:t>,</w:t>
      </w:r>
      <w:r w:rsidR="00230942">
        <w:rPr>
          <w:rFonts w:ascii="Times New Roman" w:hAnsi="Times New Roman" w:cs="Times New Roman"/>
          <w:noProof w:val="0"/>
        </w:rPr>
        <w:t xml:space="preserve"> 2014:</w:t>
      </w:r>
      <w:r w:rsidR="00554DF8" w:rsidRPr="001A793C">
        <w:rPr>
          <w:rFonts w:ascii="Times New Roman" w:hAnsi="Times New Roman" w:cs="Times New Roman"/>
          <w:noProof w:val="0"/>
        </w:rPr>
        <w:t xml:space="preserve"> 184-190.</w:t>
      </w:r>
      <w:r w:rsidR="00B119BA" w:rsidRPr="001A793C">
        <w:rPr>
          <w:rFonts w:ascii="Times New Roman" w:hAnsi="Times New Roman" w:cs="Times New Roman"/>
          <w:noProof w:val="0"/>
        </w:rPr>
        <w:t xml:space="preserve">  </w:t>
      </w:r>
    </w:p>
    <w:p w14:paraId="54C9535F" w14:textId="4E1BB959"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Skottrup, P. D., Nicolaisen, M. and Justesen, A. F. (2008). Towards </w:t>
      </w:r>
      <w:r w:rsidR="00230942" w:rsidRPr="001A793C">
        <w:rPr>
          <w:rFonts w:ascii="Times New Roman" w:hAnsi="Times New Roman" w:cs="Times New Roman"/>
          <w:noProof w:val="0"/>
        </w:rPr>
        <w:t xml:space="preserve">on-site pathogen detection using antibody-based sensors. </w:t>
      </w:r>
      <w:r w:rsidRPr="001A793C">
        <w:rPr>
          <w:rFonts w:ascii="Times New Roman" w:hAnsi="Times New Roman" w:cs="Times New Roman"/>
          <w:i/>
          <w:noProof w:val="0"/>
        </w:rPr>
        <w:t>Biosensors and Bioelectronics</w:t>
      </w:r>
      <w:r w:rsidRPr="001A793C">
        <w:rPr>
          <w:rFonts w:ascii="Times New Roman" w:hAnsi="Times New Roman" w:cs="Times New Roman"/>
          <w:noProof w:val="0"/>
        </w:rPr>
        <w:t>, 24(3): 339-348.</w:t>
      </w:r>
    </w:p>
    <w:p w14:paraId="7D5AE2CA" w14:textId="73441991"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Muhammad Nur Aiman, U., Tijjani, A., Hasfalina, C. M., Faridah, S., Zamri, I., Uda, H. and Shahrul, A. B. A. (2014). Reviewed </w:t>
      </w:r>
      <w:r w:rsidR="00230942" w:rsidRPr="001A793C">
        <w:rPr>
          <w:rFonts w:ascii="Times New Roman" w:hAnsi="Times New Roman" w:cs="Times New Roman"/>
          <w:noProof w:val="0"/>
        </w:rPr>
        <w:t>immunosensor format using nanomaterial for tungro virus detection</w:t>
      </w:r>
      <w:r w:rsidRPr="001A793C">
        <w:rPr>
          <w:rFonts w:ascii="Times New Roman" w:hAnsi="Times New Roman" w:cs="Times New Roman"/>
          <w:noProof w:val="0"/>
        </w:rPr>
        <w:t xml:space="preserve">. </w:t>
      </w:r>
      <w:r w:rsidRPr="001A793C">
        <w:rPr>
          <w:rFonts w:ascii="Times New Roman" w:hAnsi="Times New Roman" w:cs="Times New Roman"/>
          <w:i/>
          <w:noProof w:val="0"/>
        </w:rPr>
        <w:t>Advanced Materials Research</w:t>
      </w:r>
      <w:r w:rsidRPr="001A793C">
        <w:rPr>
          <w:rFonts w:ascii="Times New Roman" w:hAnsi="Times New Roman" w:cs="Times New Roman"/>
          <w:noProof w:val="0"/>
        </w:rPr>
        <w:t>, 832: 410-414.</w:t>
      </w:r>
    </w:p>
    <w:p w14:paraId="7BEA3F2A" w14:textId="7937A740"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Rafidah, A. R., Faridah, S., Shahrul, A. A., Mazidah, M. and Zamri, I. (2016). Chronoamperometry </w:t>
      </w:r>
      <w:r w:rsidR="00230942" w:rsidRPr="001A793C">
        <w:rPr>
          <w:rFonts w:ascii="Times New Roman" w:hAnsi="Times New Roman" w:cs="Times New Roman"/>
          <w:noProof w:val="0"/>
        </w:rPr>
        <w:t xml:space="preserve">measurement for rapid cucumber mosaic virus detection in plants. </w:t>
      </w:r>
      <w:r w:rsidRPr="001A793C">
        <w:rPr>
          <w:rFonts w:ascii="Times New Roman" w:hAnsi="Times New Roman" w:cs="Times New Roman"/>
          <w:i/>
          <w:noProof w:val="0"/>
        </w:rPr>
        <w:t>Procedia Chemistry</w:t>
      </w:r>
      <w:r w:rsidRPr="001A793C">
        <w:rPr>
          <w:rFonts w:ascii="Times New Roman" w:hAnsi="Times New Roman" w:cs="Times New Roman"/>
          <w:noProof w:val="0"/>
        </w:rPr>
        <w:t>, 20: 25-28.</w:t>
      </w:r>
    </w:p>
    <w:p w14:paraId="0CB0DF99" w14:textId="0A281366"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Hazana, R., Nur Azura, M. S. and Faridah, S. (2019). Immunosensor </w:t>
      </w:r>
      <w:r w:rsidR="00230942" w:rsidRPr="001A793C">
        <w:rPr>
          <w:rFonts w:ascii="Times New Roman" w:hAnsi="Times New Roman" w:cs="Times New Roman"/>
          <w:noProof w:val="0"/>
        </w:rPr>
        <w:t xml:space="preserve">development for the detection of </w:t>
      </w:r>
      <w:r w:rsidR="00230942">
        <w:rPr>
          <w:rFonts w:ascii="Times New Roman" w:hAnsi="Times New Roman" w:cs="Times New Roman"/>
          <w:i/>
          <w:iCs/>
          <w:noProof w:val="0"/>
        </w:rPr>
        <w:t>X</w:t>
      </w:r>
      <w:r w:rsidR="00230942" w:rsidRPr="00230942">
        <w:rPr>
          <w:rFonts w:ascii="Times New Roman" w:hAnsi="Times New Roman" w:cs="Times New Roman"/>
          <w:i/>
          <w:iCs/>
          <w:noProof w:val="0"/>
        </w:rPr>
        <w:t>anthomonas oryzae</w:t>
      </w:r>
      <w:r w:rsidR="00230942" w:rsidRPr="001A793C">
        <w:rPr>
          <w:rFonts w:ascii="Times New Roman" w:hAnsi="Times New Roman" w:cs="Times New Roman"/>
          <w:noProof w:val="0"/>
        </w:rPr>
        <w:t xml:space="preserve"> pv. </w:t>
      </w:r>
      <w:r w:rsidR="00230942" w:rsidRPr="00230942">
        <w:rPr>
          <w:rFonts w:ascii="Times New Roman" w:hAnsi="Times New Roman" w:cs="Times New Roman"/>
          <w:i/>
          <w:iCs/>
          <w:noProof w:val="0"/>
        </w:rPr>
        <w:t>oryzicola</w:t>
      </w:r>
      <w:r w:rsidR="00230942" w:rsidRPr="001A793C">
        <w:rPr>
          <w:rFonts w:ascii="Times New Roman" w:hAnsi="Times New Roman" w:cs="Times New Roman"/>
          <w:noProof w:val="0"/>
        </w:rPr>
        <w:t xml:space="preserve"> in rice bacterial leaf streak. </w:t>
      </w:r>
      <w:r w:rsidR="00377CA4" w:rsidRPr="001A793C">
        <w:rPr>
          <w:rFonts w:ascii="Times New Roman" w:hAnsi="Times New Roman" w:cs="Times New Roman"/>
          <w:i/>
          <w:noProof w:val="0"/>
        </w:rPr>
        <w:t>Transactions of the Malaysian Society of Plant Physiology</w:t>
      </w:r>
      <w:r w:rsidRPr="001A793C">
        <w:rPr>
          <w:rFonts w:ascii="Times New Roman" w:hAnsi="Times New Roman" w:cs="Times New Roman"/>
          <w:noProof w:val="0"/>
        </w:rPr>
        <w:t>, 26: 315-320.</w:t>
      </w:r>
    </w:p>
    <w:p w14:paraId="5FA5DCD5" w14:textId="1FCAC022"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Haji-Hashemi, H., Norouzi, P., Safarnejad, M. R., Larijani, B., Habibi, M. M., Raeisi, H. and Ganjali, M. R. (2018). Sensitive </w:t>
      </w:r>
      <w:r w:rsidR="00230942" w:rsidRPr="001A793C">
        <w:rPr>
          <w:rFonts w:ascii="Times New Roman" w:hAnsi="Times New Roman" w:cs="Times New Roman"/>
          <w:noProof w:val="0"/>
        </w:rPr>
        <w:t>electrochemical immunosensor for citrus bacterial canker disease detection using fast Fourier transformation square-wave voltammetry metho</w:t>
      </w:r>
      <w:r w:rsidRPr="001A793C">
        <w:rPr>
          <w:rFonts w:ascii="Times New Roman" w:hAnsi="Times New Roman" w:cs="Times New Roman"/>
          <w:noProof w:val="0"/>
        </w:rPr>
        <w:t xml:space="preserve">d. </w:t>
      </w:r>
      <w:r w:rsidRPr="001A793C">
        <w:rPr>
          <w:rFonts w:ascii="Times New Roman" w:hAnsi="Times New Roman" w:cs="Times New Roman"/>
          <w:i/>
          <w:noProof w:val="0"/>
        </w:rPr>
        <w:t>Journal of Electroanalytical Chemistry</w:t>
      </w:r>
      <w:r w:rsidRPr="001A793C">
        <w:rPr>
          <w:rFonts w:ascii="Times New Roman" w:hAnsi="Times New Roman" w:cs="Times New Roman"/>
          <w:noProof w:val="0"/>
        </w:rPr>
        <w:t>, 820: 111-117.</w:t>
      </w:r>
    </w:p>
    <w:p w14:paraId="518FB3C1" w14:textId="7F17233F"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Lisdat, F. and Schäfer, D. (2008). The </w:t>
      </w:r>
      <w:r w:rsidR="00230942" w:rsidRPr="001A793C">
        <w:rPr>
          <w:rFonts w:ascii="Times New Roman" w:hAnsi="Times New Roman" w:cs="Times New Roman"/>
          <w:noProof w:val="0"/>
        </w:rPr>
        <w:t>use of electrochemical impedance spectroscopy for biosensi</w:t>
      </w:r>
      <w:r w:rsidRPr="001A793C">
        <w:rPr>
          <w:rFonts w:ascii="Times New Roman" w:hAnsi="Times New Roman" w:cs="Times New Roman"/>
          <w:noProof w:val="0"/>
        </w:rPr>
        <w:t xml:space="preserve">ng. </w:t>
      </w:r>
      <w:r w:rsidR="00377CA4" w:rsidRPr="001A793C">
        <w:rPr>
          <w:rFonts w:ascii="Times New Roman" w:hAnsi="Times New Roman" w:cs="Times New Roman"/>
          <w:i/>
          <w:noProof w:val="0"/>
        </w:rPr>
        <w:t>Analytical and Bioanalytical Chemistry</w:t>
      </w:r>
      <w:r w:rsidRPr="001A793C">
        <w:rPr>
          <w:rFonts w:ascii="Times New Roman" w:hAnsi="Times New Roman" w:cs="Times New Roman"/>
          <w:noProof w:val="0"/>
        </w:rPr>
        <w:t>, 391: 1555-1567.</w:t>
      </w:r>
    </w:p>
    <w:p w14:paraId="467ACAF5" w14:textId="2D7A6FAD"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Santos, A., Davis, J. J. and Bueno, P. R. (2014). Fundamentals </w:t>
      </w:r>
      <w:r w:rsidR="00230942" w:rsidRPr="001A793C">
        <w:rPr>
          <w:rFonts w:ascii="Times New Roman" w:hAnsi="Times New Roman" w:cs="Times New Roman"/>
          <w:noProof w:val="0"/>
        </w:rPr>
        <w:t xml:space="preserve">and applications of impedimetric and redox capacitive biosensors. </w:t>
      </w:r>
      <w:r w:rsidRPr="001A793C">
        <w:rPr>
          <w:rFonts w:ascii="Times New Roman" w:hAnsi="Times New Roman" w:cs="Times New Roman"/>
          <w:i/>
          <w:noProof w:val="0"/>
        </w:rPr>
        <w:t>Journal of Analytical &amp; Bioanalytical Techniques</w:t>
      </w:r>
      <w:r w:rsidRPr="001A793C">
        <w:rPr>
          <w:rFonts w:ascii="Times New Roman" w:hAnsi="Times New Roman" w:cs="Times New Roman"/>
          <w:noProof w:val="0"/>
        </w:rPr>
        <w:t>, 7(16): 1-15.</w:t>
      </w:r>
    </w:p>
    <w:p w14:paraId="27A1B401" w14:textId="6D257BE8"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Grossi, M. and Riccò, B. (2017). Electrical </w:t>
      </w:r>
      <w:r w:rsidR="00230942" w:rsidRPr="001A793C">
        <w:rPr>
          <w:rFonts w:ascii="Times New Roman" w:hAnsi="Times New Roman" w:cs="Times New Roman"/>
          <w:noProof w:val="0"/>
        </w:rPr>
        <w:t xml:space="preserve">impedance spectroscopy </w:t>
      </w:r>
      <w:r w:rsidRPr="001A793C">
        <w:rPr>
          <w:rFonts w:ascii="Times New Roman" w:hAnsi="Times New Roman" w:cs="Times New Roman"/>
          <w:noProof w:val="0"/>
        </w:rPr>
        <w:t>(E</w:t>
      </w:r>
      <w:r w:rsidR="00377CA4" w:rsidRPr="001A793C">
        <w:rPr>
          <w:rFonts w:ascii="Times New Roman" w:hAnsi="Times New Roman" w:cs="Times New Roman"/>
          <w:noProof w:val="0"/>
        </w:rPr>
        <w:t>IS</w:t>
      </w:r>
      <w:r w:rsidRPr="001A793C">
        <w:rPr>
          <w:rFonts w:ascii="Times New Roman" w:hAnsi="Times New Roman" w:cs="Times New Roman"/>
          <w:noProof w:val="0"/>
        </w:rPr>
        <w:t xml:space="preserve">) </w:t>
      </w:r>
      <w:r w:rsidR="00230942" w:rsidRPr="001A793C">
        <w:rPr>
          <w:rFonts w:ascii="Times New Roman" w:hAnsi="Times New Roman" w:cs="Times New Roman"/>
          <w:noProof w:val="0"/>
        </w:rPr>
        <w:t xml:space="preserve">for biological analysis and food characterization: </w:t>
      </w:r>
      <w:r w:rsidR="00230942">
        <w:rPr>
          <w:rFonts w:ascii="Times New Roman" w:hAnsi="Times New Roman" w:cs="Times New Roman"/>
          <w:noProof w:val="0"/>
        </w:rPr>
        <w:t>A</w:t>
      </w:r>
      <w:r w:rsidR="00230942" w:rsidRPr="001A793C">
        <w:rPr>
          <w:rFonts w:ascii="Times New Roman" w:hAnsi="Times New Roman" w:cs="Times New Roman"/>
          <w:noProof w:val="0"/>
        </w:rPr>
        <w:t xml:space="preserve"> review. </w:t>
      </w:r>
      <w:r w:rsidRPr="001A793C">
        <w:rPr>
          <w:rFonts w:ascii="Times New Roman" w:hAnsi="Times New Roman" w:cs="Times New Roman"/>
          <w:i/>
          <w:noProof w:val="0"/>
        </w:rPr>
        <w:t>Journal of Sensors and Sensor Systems</w:t>
      </w:r>
      <w:r w:rsidRPr="001A793C">
        <w:rPr>
          <w:rFonts w:ascii="Times New Roman" w:hAnsi="Times New Roman" w:cs="Times New Roman"/>
          <w:noProof w:val="0"/>
        </w:rPr>
        <w:t>, 6: 303-325.</w:t>
      </w:r>
    </w:p>
    <w:p w14:paraId="23EDC703" w14:textId="1BA9A6BD"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Bard, A. J. and Faulkner, L. R. (2001). Electrochemical </w:t>
      </w:r>
      <w:r w:rsidR="00230942">
        <w:rPr>
          <w:rFonts w:ascii="Times New Roman" w:hAnsi="Times New Roman" w:cs="Times New Roman"/>
          <w:noProof w:val="0"/>
        </w:rPr>
        <w:t>m</w:t>
      </w:r>
      <w:r w:rsidRPr="001A793C">
        <w:rPr>
          <w:rFonts w:ascii="Times New Roman" w:hAnsi="Times New Roman" w:cs="Times New Roman"/>
          <w:noProof w:val="0"/>
        </w:rPr>
        <w:t xml:space="preserve">ethods: Fundamentals and </w:t>
      </w:r>
      <w:r w:rsidR="00230942">
        <w:rPr>
          <w:rFonts w:ascii="Times New Roman" w:hAnsi="Times New Roman" w:cs="Times New Roman"/>
          <w:noProof w:val="0"/>
        </w:rPr>
        <w:t>a</w:t>
      </w:r>
      <w:r w:rsidRPr="001A793C">
        <w:rPr>
          <w:rFonts w:ascii="Times New Roman" w:hAnsi="Times New Roman" w:cs="Times New Roman"/>
          <w:noProof w:val="0"/>
        </w:rPr>
        <w:t>pplications. John Wiley and Sons Inc., New York: pp. 833.</w:t>
      </w:r>
    </w:p>
    <w:p w14:paraId="55A116EA" w14:textId="5CF1F9F6"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Mitchell, R. A. (2012). Electrical </w:t>
      </w:r>
      <w:r w:rsidR="00230942" w:rsidRPr="001A793C">
        <w:rPr>
          <w:rFonts w:ascii="Times New Roman" w:hAnsi="Times New Roman" w:cs="Times New Roman"/>
          <w:noProof w:val="0"/>
        </w:rPr>
        <w:t>properties of nano-scale liquid/liquid interfaces contained at arrays of solid state nano-pores.</w:t>
      </w:r>
      <w:r w:rsidRPr="001A793C">
        <w:rPr>
          <w:rFonts w:ascii="Times New Roman" w:hAnsi="Times New Roman" w:cs="Times New Roman"/>
          <w:noProof w:val="0"/>
        </w:rPr>
        <w:t xml:space="preserve"> Honours Thesis, Curtin University.</w:t>
      </w:r>
    </w:p>
    <w:p w14:paraId="2C14F27A" w14:textId="43F1957C"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Orazem, M. E. and Tribollet, B. (2008). Electrochemical </w:t>
      </w:r>
      <w:r w:rsidR="00230942" w:rsidRPr="001A793C">
        <w:rPr>
          <w:rFonts w:ascii="Times New Roman" w:hAnsi="Times New Roman" w:cs="Times New Roman"/>
          <w:noProof w:val="0"/>
        </w:rPr>
        <w:t>impedance spectroscopy</w:t>
      </w:r>
      <w:r w:rsidRPr="001A793C">
        <w:rPr>
          <w:rFonts w:ascii="Times New Roman" w:hAnsi="Times New Roman" w:cs="Times New Roman"/>
          <w:noProof w:val="0"/>
        </w:rPr>
        <w:t>. John Wiley and Sons Inc., New Jersey: pp. 523.</w:t>
      </w:r>
    </w:p>
    <w:p w14:paraId="2847F42D" w14:textId="07AD34B3"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Usenko, A. Y. and Carr, W. N. (1999). Silicon-o</w:t>
      </w:r>
      <w:r w:rsidR="00230942" w:rsidRPr="001A793C">
        <w:rPr>
          <w:rFonts w:ascii="Times New Roman" w:hAnsi="Times New Roman" w:cs="Times New Roman"/>
          <w:noProof w:val="0"/>
        </w:rPr>
        <w:t xml:space="preserve">n-insulator technology for microelectromechanical applications. </w:t>
      </w:r>
      <w:r w:rsidRPr="001A793C">
        <w:rPr>
          <w:rFonts w:ascii="Times New Roman" w:hAnsi="Times New Roman" w:cs="Times New Roman"/>
          <w:i/>
          <w:noProof w:val="0"/>
        </w:rPr>
        <w:t>Semiconductor Physics Quantum Electronics and Optoelectronics</w:t>
      </w:r>
      <w:r w:rsidRPr="001A793C">
        <w:rPr>
          <w:rFonts w:ascii="Times New Roman" w:hAnsi="Times New Roman" w:cs="Times New Roman"/>
          <w:noProof w:val="0"/>
        </w:rPr>
        <w:t>, 1</w:t>
      </w:r>
      <w:r w:rsidR="00230942">
        <w:rPr>
          <w:rFonts w:ascii="Times New Roman" w:hAnsi="Times New Roman" w:cs="Times New Roman"/>
          <w:noProof w:val="0"/>
        </w:rPr>
        <w:t>(</w:t>
      </w:r>
      <w:r w:rsidRPr="001A793C">
        <w:rPr>
          <w:rFonts w:ascii="Times New Roman" w:hAnsi="Times New Roman" w:cs="Times New Roman"/>
          <w:noProof w:val="0"/>
        </w:rPr>
        <w:t>1): 93-97.</w:t>
      </w:r>
    </w:p>
    <w:p w14:paraId="3B68100E" w14:textId="00D37729"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Leenaars, M. and Hendriksen, C. F. M. (2005).</w:t>
      </w:r>
      <w:r w:rsidR="00230942">
        <w:rPr>
          <w:rFonts w:ascii="Times New Roman" w:hAnsi="Times New Roman" w:cs="Times New Roman"/>
          <w:noProof w:val="0"/>
        </w:rPr>
        <w:t xml:space="preserve"> </w:t>
      </w:r>
      <w:r w:rsidRPr="001A793C">
        <w:rPr>
          <w:rFonts w:ascii="Times New Roman" w:hAnsi="Times New Roman" w:cs="Times New Roman"/>
          <w:noProof w:val="0"/>
        </w:rPr>
        <w:t xml:space="preserve">Critical </w:t>
      </w:r>
      <w:r w:rsidR="00230942" w:rsidRPr="001A793C">
        <w:rPr>
          <w:rFonts w:ascii="Times New Roman" w:hAnsi="Times New Roman" w:cs="Times New Roman"/>
          <w:noProof w:val="0"/>
        </w:rPr>
        <w:t xml:space="preserve">steps in the production of polyclonal and monoclonal antibodies: </w:t>
      </w:r>
      <w:r w:rsidR="00230942">
        <w:rPr>
          <w:rFonts w:ascii="Times New Roman" w:hAnsi="Times New Roman" w:cs="Times New Roman"/>
          <w:noProof w:val="0"/>
        </w:rPr>
        <w:t>E</w:t>
      </w:r>
      <w:r w:rsidR="00230942" w:rsidRPr="001A793C">
        <w:rPr>
          <w:rFonts w:ascii="Times New Roman" w:hAnsi="Times New Roman" w:cs="Times New Roman"/>
          <w:noProof w:val="0"/>
        </w:rPr>
        <w:t xml:space="preserve">valuation and recommendations. </w:t>
      </w:r>
      <w:r w:rsidRPr="001A793C">
        <w:rPr>
          <w:rFonts w:ascii="Times New Roman" w:hAnsi="Times New Roman" w:cs="Times New Roman"/>
          <w:i/>
          <w:noProof w:val="0"/>
        </w:rPr>
        <w:t>I</w:t>
      </w:r>
      <w:r w:rsidR="00377CA4" w:rsidRPr="001A793C">
        <w:rPr>
          <w:rFonts w:ascii="Times New Roman" w:hAnsi="Times New Roman" w:cs="Times New Roman"/>
          <w:i/>
          <w:noProof w:val="0"/>
        </w:rPr>
        <w:t>LAR</w:t>
      </w:r>
      <w:r w:rsidRPr="001A793C">
        <w:rPr>
          <w:rFonts w:ascii="Times New Roman" w:hAnsi="Times New Roman" w:cs="Times New Roman"/>
          <w:i/>
          <w:noProof w:val="0"/>
        </w:rPr>
        <w:t xml:space="preserve"> Journal</w:t>
      </w:r>
      <w:r w:rsidRPr="001A793C">
        <w:rPr>
          <w:rFonts w:ascii="Times New Roman" w:hAnsi="Times New Roman" w:cs="Times New Roman"/>
          <w:noProof w:val="0"/>
        </w:rPr>
        <w:t>, 46(3): 269-279.</w:t>
      </w:r>
    </w:p>
    <w:p w14:paraId="10D526D9" w14:textId="48B0AEA9"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Zoski, C. G. (2007). Handbook o</w:t>
      </w:r>
      <w:r w:rsidR="00230942" w:rsidRPr="001A793C">
        <w:rPr>
          <w:rFonts w:ascii="Times New Roman" w:hAnsi="Times New Roman" w:cs="Times New Roman"/>
          <w:noProof w:val="0"/>
        </w:rPr>
        <w:t>f electrochemistry</w:t>
      </w:r>
      <w:r w:rsidRPr="001A793C">
        <w:rPr>
          <w:rFonts w:ascii="Times New Roman" w:hAnsi="Times New Roman" w:cs="Times New Roman"/>
          <w:noProof w:val="0"/>
        </w:rPr>
        <w:t>. Elsevier B.V., The Netherlands: pp. 892.</w:t>
      </w:r>
    </w:p>
    <w:p w14:paraId="5BD6D9A5" w14:textId="6E871A7B"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Jiang, J., Wang, X., Chao, R., Ren, Y., Hu, C., Xu, Z. and Liu, G. L. (2014). Smartphone </w:t>
      </w:r>
      <w:r w:rsidR="00230942" w:rsidRPr="001A793C">
        <w:rPr>
          <w:rFonts w:ascii="Times New Roman" w:hAnsi="Times New Roman" w:cs="Times New Roman"/>
          <w:noProof w:val="0"/>
        </w:rPr>
        <w:t xml:space="preserve">based portable bacteria pre-concentrating microfluidic sensor and impedance sensing system. </w:t>
      </w:r>
      <w:r w:rsidRPr="001A793C">
        <w:rPr>
          <w:rFonts w:ascii="Times New Roman" w:hAnsi="Times New Roman" w:cs="Times New Roman"/>
          <w:i/>
          <w:noProof w:val="0"/>
        </w:rPr>
        <w:t>Sensors and Actuators B: Chemical</w:t>
      </w:r>
      <w:r w:rsidRPr="001A793C">
        <w:rPr>
          <w:rFonts w:ascii="Times New Roman" w:hAnsi="Times New Roman" w:cs="Times New Roman"/>
          <w:noProof w:val="0"/>
        </w:rPr>
        <w:t>, 193: 653-659.</w:t>
      </w:r>
    </w:p>
    <w:p w14:paraId="0FCCE98B" w14:textId="604BBDF6"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Park, S.-M. and Yoo, J.-S. (2003). Electrochemical </w:t>
      </w:r>
      <w:r w:rsidR="00230942" w:rsidRPr="001A793C">
        <w:rPr>
          <w:rFonts w:ascii="Times New Roman" w:hAnsi="Times New Roman" w:cs="Times New Roman"/>
          <w:noProof w:val="0"/>
        </w:rPr>
        <w:t xml:space="preserve">impedance spectroscopy for better electrochemical measurements. </w:t>
      </w:r>
      <w:r w:rsidRPr="001A793C">
        <w:rPr>
          <w:rFonts w:ascii="Times New Roman" w:hAnsi="Times New Roman" w:cs="Times New Roman"/>
          <w:i/>
          <w:noProof w:val="0"/>
        </w:rPr>
        <w:t>Analytical Chemistry</w:t>
      </w:r>
      <w:r w:rsidRPr="001A793C">
        <w:rPr>
          <w:rFonts w:ascii="Times New Roman" w:hAnsi="Times New Roman" w:cs="Times New Roman"/>
          <w:noProof w:val="0"/>
        </w:rPr>
        <w:t>, 75(21): 455-461.</w:t>
      </w:r>
    </w:p>
    <w:p w14:paraId="4D253278" w14:textId="2E08DEF1"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Ruan, C., Yang, L. and Li, Y. (2002). Immunobiosensor </w:t>
      </w:r>
      <w:r w:rsidR="00230942" w:rsidRPr="001A793C">
        <w:rPr>
          <w:rFonts w:ascii="Times New Roman" w:hAnsi="Times New Roman" w:cs="Times New Roman"/>
          <w:noProof w:val="0"/>
        </w:rPr>
        <w:t xml:space="preserve">chips for detection of </w:t>
      </w:r>
      <w:r w:rsidR="00230942" w:rsidRPr="00230942">
        <w:rPr>
          <w:rFonts w:ascii="Times New Roman" w:hAnsi="Times New Roman" w:cs="Times New Roman"/>
          <w:i/>
          <w:iCs/>
          <w:noProof w:val="0"/>
        </w:rPr>
        <w:t>Escherichia coli</w:t>
      </w:r>
      <w:r w:rsidRPr="00230942">
        <w:rPr>
          <w:rFonts w:ascii="Times New Roman" w:hAnsi="Times New Roman" w:cs="Times New Roman"/>
          <w:i/>
          <w:iCs/>
          <w:noProof w:val="0"/>
        </w:rPr>
        <w:t xml:space="preserve"> </w:t>
      </w:r>
      <w:r w:rsidRPr="001A793C">
        <w:rPr>
          <w:rFonts w:ascii="Times New Roman" w:hAnsi="Times New Roman" w:cs="Times New Roman"/>
          <w:noProof w:val="0"/>
        </w:rPr>
        <w:t xml:space="preserve">O157: H7 </w:t>
      </w:r>
      <w:r w:rsidR="000B3A7D" w:rsidRPr="001A793C">
        <w:rPr>
          <w:rFonts w:ascii="Times New Roman" w:hAnsi="Times New Roman" w:cs="Times New Roman"/>
          <w:noProof w:val="0"/>
        </w:rPr>
        <w:t>using electrochemical impedance spectroscopy.</w:t>
      </w:r>
      <w:r w:rsidRPr="001A793C">
        <w:rPr>
          <w:rFonts w:ascii="Times New Roman" w:hAnsi="Times New Roman" w:cs="Times New Roman"/>
          <w:noProof w:val="0"/>
        </w:rPr>
        <w:t xml:space="preserve"> </w:t>
      </w:r>
      <w:r w:rsidRPr="001A793C">
        <w:rPr>
          <w:rFonts w:ascii="Times New Roman" w:hAnsi="Times New Roman" w:cs="Times New Roman"/>
          <w:i/>
          <w:noProof w:val="0"/>
        </w:rPr>
        <w:t>Analytical Chemistry</w:t>
      </w:r>
      <w:r w:rsidRPr="001A793C">
        <w:rPr>
          <w:rFonts w:ascii="Times New Roman" w:hAnsi="Times New Roman" w:cs="Times New Roman"/>
          <w:noProof w:val="0"/>
        </w:rPr>
        <w:t>, 74(18): 4814-4820.</w:t>
      </w:r>
    </w:p>
    <w:p w14:paraId="5CF66F0D" w14:textId="07B8E59E" w:rsidR="00E25B35" w:rsidRPr="001A793C" w:rsidRDefault="00E25B35" w:rsidP="00230942">
      <w:pPr>
        <w:pStyle w:val="EndNoteBibliography"/>
        <w:numPr>
          <w:ilvl w:val="0"/>
          <w:numId w:val="8"/>
        </w:numPr>
        <w:ind w:left="567" w:hanging="567"/>
        <w:rPr>
          <w:rFonts w:ascii="Times New Roman" w:hAnsi="Times New Roman" w:cs="Times New Roman"/>
          <w:noProof w:val="0"/>
        </w:rPr>
      </w:pPr>
      <w:r w:rsidRPr="001A793C">
        <w:rPr>
          <w:rFonts w:ascii="Times New Roman" w:hAnsi="Times New Roman" w:cs="Times New Roman"/>
          <w:noProof w:val="0"/>
        </w:rPr>
        <w:t xml:space="preserve">Ghosh Dastider, S., Barizuddin, S., Yuksek, N. S., Dweik, M. and Almasri, M. F. (2015). Efficient and </w:t>
      </w:r>
      <w:r w:rsidR="000B3A7D">
        <w:rPr>
          <w:rFonts w:ascii="Times New Roman" w:hAnsi="Times New Roman" w:cs="Times New Roman"/>
          <w:noProof w:val="0"/>
        </w:rPr>
        <w:t>r</w:t>
      </w:r>
      <w:r w:rsidR="000B3A7D" w:rsidRPr="001A793C">
        <w:rPr>
          <w:rFonts w:ascii="Times New Roman" w:hAnsi="Times New Roman" w:cs="Times New Roman"/>
          <w:noProof w:val="0"/>
        </w:rPr>
        <w:t>apid detection of salmonella using microfluidic impedance based sensing</w:t>
      </w:r>
      <w:r w:rsidRPr="001A793C">
        <w:rPr>
          <w:rFonts w:ascii="Times New Roman" w:hAnsi="Times New Roman" w:cs="Times New Roman"/>
          <w:noProof w:val="0"/>
        </w:rPr>
        <w:t xml:space="preserve">. </w:t>
      </w:r>
      <w:r w:rsidRPr="001A793C">
        <w:rPr>
          <w:rFonts w:ascii="Times New Roman" w:hAnsi="Times New Roman" w:cs="Times New Roman"/>
          <w:i/>
          <w:noProof w:val="0"/>
        </w:rPr>
        <w:t>Journal of Sensors</w:t>
      </w:r>
      <w:r w:rsidRPr="001A793C">
        <w:rPr>
          <w:rFonts w:ascii="Times New Roman" w:hAnsi="Times New Roman" w:cs="Times New Roman"/>
          <w:noProof w:val="0"/>
        </w:rPr>
        <w:t>, 2015</w:t>
      </w:r>
      <w:r w:rsidR="00431F04" w:rsidRPr="001A793C">
        <w:rPr>
          <w:rFonts w:ascii="Times New Roman" w:hAnsi="Times New Roman" w:cs="Times New Roman"/>
          <w:noProof w:val="0"/>
        </w:rPr>
        <w:t>: 1-8</w:t>
      </w:r>
      <w:r w:rsidRPr="001A793C">
        <w:rPr>
          <w:rFonts w:ascii="Times New Roman" w:hAnsi="Times New Roman" w:cs="Times New Roman"/>
          <w:noProof w:val="0"/>
        </w:rPr>
        <w:t>.</w:t>
      </w:r>
    </w:p>
    <w:p w14:paraId="53B02465" w14:textId="13EA496A" w:rsidR="004E5EE2" w:rsidRPr="001A793C" w:rsidRDefault="00A12734" w:rsidP="00230942">
      <w:pPr>
        <w:ind w:left="567" w:hanging="567"/>
        <w:outlineLvl w:val="0"/>
        <w:rPr>
          <w:rFonts w:ascii="Times New Roman" w:hAnsi="Times New Roman" w:cs="Times New Roman"/>
          <w:b/>
          <w:sz w:val="24"/>
        </w:rPr>
      </w:pPr>
      <w:r w:rsidRPr="001A793C">
        <w:rPr>
          <w:rFonts w:ascii="Times New Roman" w:hAnsi="Times New Roman" w:cs="Times New Roman"/>
          <w:b/>
          <w:szCs w:val="20"/>
        </w:rPr>
        <w:fldChar w:fldCharType="end"/>
      </w:r>
    </w:p>
    <w:sectPr w:rsidR="004E5EE2" w:rsidRPr="001A793C" w:rsidSect="00F4378D">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8E4B5" w14:textId="77777777" w:rsidR="001A793C" w:rsidRDefault="001A793C" w:rsidP="006B61BE">
      <w:r>
        <w:separator/>
      </w:r>
    </w:p>
  </w:endnote>
  <w:endnote w:type="continuationSeparator" w:id="0">
    <w:p w14:paraId="158817FD" w14:textId="77777777" w:rsidR="001A793C" w:rsidRDefault="001A793C"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2EC2" w14:textId="4563E536" w:rsidR="001A793C" w:rsidRDefault="001A793C">
    <w:pPr>
      <w:pStyle w:val="Footer"/>
      <w:jc w:val="right"/>
    </w:pPr>
  </w:p>
  <w:p w14:paraId="2752AAC9" w14:textId="77777777" w:rsidR="001A793C" w:rsidRDefault="001A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8069C" w14:textId="77777777" w:rsidR="001A793C" w:rsidRDefault="001A793C" w:rsidP="006B61BE">
      <w:r>
        <w:separator/>
      </w:r>
    </w:p>
  </w:footnote>
  <w:footnote w:type="continuationSeparator" w:id="0">
    <w:p w14:paraId="0D25787A" w14:textId="77777777" w:rsidR="001A793C" w:rsidRDefault="001A793C"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AC"/>
    <w:multiLevelType w:val="hybridMultilevel"/>
    <w:tmpl w:val="760054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5985F91"/>
    <w:multiLevelType w:val="hybridMultilevel"/>
    <w:tmpl w:val="096E2336"/>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1574D"/>
    <w:multiLevelType w:val="hybridMultilevel"/>
    <w:tmpl w:val="8D08F400"/>
    <w:lvl w:ilvl="0" w:tplc="4BC07CDA">
      <w:start w:val="1"/>
      <w:numFmt w:val="decimal"/>
      <w:lvlText w:val="%1."/>
      <w:lvlJc w:val="center"/>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E85467"/>
    <w:multiLevelType w:val="hybridMultilevel"/>
    <w:tmpl w:val="51AA8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7F1BA4"/>
    <w:multiLevelType w:val="hybridMultilevel"/>
    <w:tmpl w:val="4FBA20C8"/>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0874"/>
    <w:multiLevelType w:val="hybridMultilevel"/>
    <w:tmpl w:val="D53CF0D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C7EB2"/>
    <w:multiLevelType w:val="hybridMultilevel"/>
    <w:tmpl w:val="81DA025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9315B"/>
    <w:multiLevelType w:val="hybridMultilevel"/>
    <w:tmpl w:val="3B4ADBEE"/>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8"/>
  </w:num>
  <w:num w:numId="2">
    <w:abstractNumId w:val="3"/>
  </w:num>
  <w:num w:numId="3">
    <w:abstractNumId w:val="6"/>
  </w:num>
  <w:num w:numId="4">
    <w:abstractNumId w:val="5"/>
  </w:num>
  <w:num w:numId="5">
    <w:abstractNumId w:val="2"/>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TUzM7c0NTM0NjdT0lEKTi0uzszPAykwqwUA9zneXiwAAAA="/>
    <w:docVar w:name="EN.InstantFormat" w:val="&lt;ENInstantFormat&gt;&lt;Enabled&gt;1&lt;/Enabled&gt;&lt;ScanUnformatted&gt;1&lt;/ScanUnformatted&gt;&lt;ScanChanges&gt;1&lt;/ScanChanges&gt;&lt;Suspended&gt;0&lt;/Suspended&gt;&lt;/ENInstantFormat&gt;"/>
    <w:docVar w:name="EN.Layout" w:val="&lt;ENLayout&gt;&lt;Style&gt;APA 6th - AsiaSense 2020&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9t99dtnd2wxne20ptp9p5na0ptr0vpvdfv&quot;&gt;Masniza&amp;apos;s EndNote Library&lt;record-ids&gt;&lt;item&gt;100&lt;/item&gt;&lt;item&gt;148&lt;/item&gt;&lt;item&gt;269&lt;/item&gt;&lt;item&gt;271&lt;/item&gt;&lt;item&gt;383&lt;/item&gt;&lt;item&gt;471&lt;/item&gt;&lt;item&gt;802&lt;/item&gt;&lt;item&gt;804&lt;/item&gt;&lt;item&gt;805&lt;/item&gt;&lt;item&gt;827&lt;/item&gt;&lt;item&gt;838&lt;/item&gt;&lt;item&gt;839&lt;/item&gt;&lt;item&gt;840&lt;/item&gt;&lt;item&gt;843&lt;/item&gt;&lt;item&gt;875&lt;/item&gt;&lt;item&gt;879&lt;/item&gt;&lt;item&gt;880&lt;/item&gt;&lt;item&gt;888&lt;/item&gt;&lt;item&gt;890&lt;/item&gt;&lt;item&gt;891&lt;/item&gt;&lt;item&gt;892&lt;/item&gt;&lt;item&gt;893&lt;/item&gt;&lt;item&gt;894&lt;/item&gt;&lt;item&gt;895&lt;/item&gt;&lt;item&gt;896&lt;/item&gt;&lt;item&gt;898&lt;/item&gt;&lt;/record-ids&gt;&lt;/item&gt;&lt;/Libraries&gt;"/>
  </w:docVars>
  <w:rsids>
    <w:rsidRoot w:val="00785CA6"/>
    <w:rsid w:val="000005DD"/>
    <w:rsid w:val="00000A23"/>
    <w:rsid w:val="00012ED1"/>
    <w:rsid w:val="00013349"/>
    <w:rsid w:val="0001753D"/>
    <w:rsid w:val="000215F9"/>
    <w:rsid w:val="000218A2"/>
    <w:rsid w:val="00022CA8"/>
    <w:rsid w:val="000277AB"/>
    <w:rsid w:val="00027F8F"/>
    <w:rsid w:val="000305DD"/>
    <w:rsid w:val="000313F7"/>
    <w:rsid w:val="00037AA8"/>
    <w:rsid w:val="00040895"/>
    <w:rsid w:val="00040922"/>
    <w:rsid w:val="00055F4E"/>
    <w:rsid w:val="00060900"/>
    <w:rsid w:val="00073B6E"/>
    <w:rsid w:val="00073DE3"/>
    <w:rsid w:val="00075A54"/>
    <w:rsid w:val="0009399A"/>
    <w:rsid w:val="000972CB"/>
    <w:rsid w:val="000B3A7D"/>
    <w:rsid w:val="000B4E28"/>
    <w:rsid w:val="000C7229"/>
    <w:rsid w:val="000D3183"/>
    <w:rsid w:val="000D6BEA"/>
    <w:rsid w:val="000D7DB0"/>
    <w:rsid w:val="000E2985"/>
    <w:rsid w:val="001008B8"/>
    <w:rsid w:val="00105320"/>
    <w:rsid w:val="00105849"/>
    <w:rsid w:val="0011323A"/>
    <w:rsid w:val="00113611"/>
    <w:rsid w:val="00113DF5"/>
    <w:rsid w:val="001150FB"/>
    <w:rsid w:val="00115E54"/>
    <w:rsid w:val="00130DA7"/>
    <w:rsid w:val="00141C9B"/>
    <w:rsid w:val="00145BFE"/>
    <w:rsid w:val="00153BB2"/>
    <w:rsid w:val="00153CE9"/>
    <w:rsid w:val="00154579"/>
    <w:rsid w:val="0015542A"/>
    <w:rsid w:val="00161096"/>
    <w:rsid w:val="00165F98"/>
    <w:rsid w:val="001703AC"/>
    <w:rsid w:val="00175204"/>
    <w:rsid w:val="00183A59"/>
    <w:rsid w:val="0018415B"/>
    <w:rsid w:val="001859C7"/>
    <w:rsid w:val="001871B4"/>
    <w:rsid w:val="00194616"/>
    <w:rsid w:val="00197925"/>
    <w:rsid w:val="001A3A74"/>
    <w:rsid w:val="001A40D5"/>
    <w:rsid w:val="001A6C59"/>
    <w:rsid w:val="001A7896"/>
    <w:rsid w:val="001A793C"/>
    <w:rsid w:val="001B27D9"/>
    <w:rsid w:val="001B2EA8"/>
    <w:rsid w:val="001B6189"/>
    <w:rsid w:val="001B6BBD"/>
    <w:rsid w:val="001B7F12"/>
    <w:rsid w:val="001D0740"/>
    <w:rsid w:val="001E2FF9"/>
    <w:rsid w:val="001E45E5"/>
    <w:rsid w:val="001F0047"/>
    <w:rsid w:val="001F09D3"/>
    <w:rsid w:val="001F2922"/>
    <w:rsid w:val="00205207"/>
    <w:rsid w:val="0020526B"/>
    <w:rsid w:val="00212E1D"/>
    <w:rsid w:val="00217F84"/>
    <w:rsid w:val="00230942"/>
    <w:rsid w:val="00241745"/>
    <w:rsid w:val="00260A5F"/>
    <w:rsid w:val="002619CE"/>
    <w:rsid w:val="00262ACD"/>
    <w:rsid w:val="00264944"/>
    <w:rsid w:val="0026525A"/>
    <w:rsid w:val="002812ED"/>
    <w:rsid w:val="002904FE"/>
    <w:rsid w:val="002A4DBE"/>
    <w:rsid w:val="002A5F2C"/>
    <w:rsid w:val="002A636A"/>
    <w:rsid w:val="002A689A"/>
    <w:rsid w:val="002D7BDB"/>
    <w:rsid w:val="002E6CC6"/>
    <w:rsid w:val="002F21F5"/>
    <w:rsid w:val="00302D29"/>
    <w:rsid w:val="00303DF1"/>
    <w:rsid w:val="00315505"/>
    <w:rsid w:val="00321AD7"/>
    <w:rsid w:val="00322CCF"/>
    <w:rsid w:val="00324132"/>
    <w:rsid w:val="00327B61"/>
    <w:rsid w:val="00336296"/>
    <w:rsid w:val="00341439"/>
    <w:rsid w:val="003441E2"/>
    <w:rsid w:val="00351C9C"/>
    <w:rsid w:val="00355A2D"/>
    <w:rsid w:val="00360255"/>
    <w:rsid w:val="00377CA4"/>
    <w:rsid w:val="003A2A26"/>
    <w:rsid w:val="003A6234"/>
    <w:rsid w:val="003B109E"/>
    <w:rsid w:val="003B2A3C"/>
    <w:rsid w:val="003C46BB"/>
    <w:rsid w:val="003D1D9F"/>
    <w:rsid w:val="003D323D"/>
    <w:rsid w:val="003F3701"/>
    <w:rsid w:val="00400D6A"/>
    <w:rsid w:val="00400D74"/>
    <w:rsid w:val="00404965"/>
    <w:rsid w:val="0041243E"/>
    <w:rsid w:val="00414563"/>
    <w:rsid w:val="0042279C"/>
    <w:rsid w:val="00431F04"/>
    <w:rsid w:val="00432679"/>
    <w:rsid w:val="00434D16"/>
    <w:rsid w:val="0043504B"/>
    <w:rsid w:val="004618E0"/>
    <w:rsid w:val="00474823"/>
    <w:rsid w:val="004877A8"/>
    <w:rsid w:val="0049245A"/>
    <w:rsid w:val="004A4371"/>
    <w:rsid w:val="004B0047"/>
    <w:rsid w:val="004C20F6"/>
    <w:rsid w:val="004D080C"/>
    <w:rsid w:val="004E3B58"/>
    <w:rsid w:val="004E5767"/>
    <w:rsid w:val="004E5EE2"/>
    <w:rsid w:val="00500727"/>
    <w:rsid w:val="00505452"/>
    <w:rsid w:val="005148AB"/>
    <w:rsid w:val="00520605"/>
    <w:rsid w:val="0053189F"/>
    <w:rsid w:val="00533F01"/>
    <w:rsid w:val="00540B9D"/>
    <w:rsid w:val="005473BA"/>
    <w:rsid w:val="00553555"/>
    <w:rsid w:val="00554DF8"/>
    <w:rsid w:val="005614AF"/>
    <w:rsid w:val="0056407E"/>
    <w:rsid w:val="00566027"/>
    <w:rsid w:val="00572603"/>
    <w:rsid w:val="0057645E"/>
    <w:rsid w:val="0058286B"/>
    <w:rsid w:val="00583EE4"/>
    <w:rsid w:val="0058402E"/>
    <w:rsid w:val="00592353"/>
    <w:rsid w:val="00596C5D"/>
    <w:rsid w:val="00597662"/>
    <w:rsid w:val="00597BE5"/>
    <w:rsid w:val="005A02F4"/>
    <w:rsid w:val="005B64EA"/>
    <w:rsid w:val="005C09ED"/>
    <w:rsid w:val="005D037B"/>
    <w:rsid w:val="005D2494"/>
    <w:rsid w:val="005F6DEA"/>
    <w:rsid w:val="0060418B"/>
    <w:rsid w:val="0061262F"/>
    <w:rsid w:val="00622B6F"/>
    <w:rsid w:val="00622D26"/>
    <w:rsid w:val="006248CC"/>
    <w:rsid w:val="006275E6"/>
    <w:rsid w:val="00631EE9"/>
    <w:rsid w:val="006330AB"/>
    <w:rsid w:val="006408FD"/>
    <w:rsid w:val="006446D8"/>
    <w:rsid w:val="0065308F"/>
    <w:rsid w:val="0065533F"/>
    <w:rsid w:val="00655FB3"/>
    <w:rsid w:val="00660C22"/>
    <w:rsid w:val="0066186E"/>
    <w:rsid w:val="0066189C"/>
    <w:rsid w:val="006752F3"/>
    <w:rsid w:val="00685C81"/>
    <w:rsid w:val="00686A12"/>
    <w:rsid w:val="0069106F"/>
    <w:rsid w:val="00694A46"/>
    <w:rsid w:val="00696114"/>
    <w:rsid w:val="006A28AC"/>
    <w:rsid w:val="006A3B6E"/>
    <w:rsid w:val="006B61BE"/>
    <w:rsid w:val="006C4DE8"/>
    <w:rsid w:val="006C7317"/>
    <w:rsid w:val="006E2FE9"/>
    <w:rsid w:val="006F0B2F"/>
    <w:rsid w:val="00706615"/>
    <w:rsid w:val="00713919"/>
    <w:rsid w:val="00713BBC"/>
    <w:rsid w:val="00731799"/>
    <w:rsid w:val="00735EA0"/>
    <w:rsid w:val="00736299"/>
    <w:rsid w:val="0073706A"/>
    <w:rsid w:val="0074309F"/>
    <w:rsid w:val="00747021"/>
    <w:rsid w:val="00747C3F"/>
    <w:rsid w:val="00762491"/>
    <w:rsid w:val="00763E99"/>
    <w:rsid w:val="0077276F"/>
    <w:rsid w:val="00785CA6"/>
    <w:rsid w:val="00791476"/>
    <w:rsid w:val="007A1969"/>
    <w:rsid w:val="007B45A7"/>
    <w:rsid w:val="007B4EDE"/>
    <w:rsid w:val="007B5FF9"/>
    <w:rsid w:val="007B60ED"/>
    <w:rsid w:val="007B7EEA"/>
    <w:rsid w:val="007C5FFD"/>
    <w:rsid w:val="007D07E6"/>
    <w:rsid w:val="007D1FCF"/>
    <w:rsid w:val="007E22A4"/>
    <w:rsid w:val="007E2D0B"/>
    <w:rsid w:val="008018C8"/>
    <w:rsid w:val="00802371"/>
    <w:rsid w:val="00810352"/>
    <w:rsid w:val="00813686"/>
    <w:rsid w:val="00820E9B"/>
    <w:rsid w:val="0082319D"/>
    <w:rsid w:val="00824211"/>
    <w:rsid w:val="00840758"/>
    <w:rsid w:val="0084076B"/>
    <w:rsid w:val="008445D3"/>
    <w:rsid w:val="00855B26"/>
    <w:rsid w:val="00862E84"/>
    <w:rsid w:val="00865B67"/>
    <w:rsid w:val="0087375E"/>
    <w:rsid w:val="008746AD"/>
    <w:rsid w:val="00876793"/>
    <w:rsid w:val="00891281"/>
    <w:rsid w:val="008937F3"/>
    <w:rsid w:val="00893806"/>
    <w:rsid w:val="00893C65"/>
    <w:rsid w:val="008A5273"/>
    <w:rsid w:val="008C15C2"/>
    <w:rsid w:val="008D3833"/>
    <w:rsid w:val="008D4A8C"/>
    <w:rsid w:val="008E1AF0"/>
    <w:rsid w:val="008F36BD"/>
    <w:rsid w:val="008F53B8"/>
    <w:rsid w:val="008F75C7"/>
    <w:rsid w:val="00900659"/>
    <w:rsid w:val="00900F2E"/>
    <w:rsid w:val="0090175C"/>
    <w:rsid w:val="00901A4E"/>
    <w:rsid w:val="0090353A"/>
    <w:rsid w:val="00905188"/>
    <w:rsid w:val="00915005"/>
    <w:rsid w:val="00915D4E"/>
    <w:rsid w:val="00937A25"/>
    <w:rsid w:val="009406FA"/>
    <w:rsid w:val="00952F94"/>
    <w:rsid w:val="00957014"/>
    <w:rsid w:val="009609D7"/>
    <w:rsid w:val="00963871"/>
    <w:rsid w:val="0096484D"/>
    <w:rsid w:val="00970E58"/>
    <w:rsid w:val="0097470A"/>
    <w:rsid w:val="0097671E"/>
    <w:rsid w:val="00977D8F"/>
    <w:rsid w:val="00981F8A"/>
    <w:rsid w:val="00982539"/>
    <w:rsid w:val="00985233"/>
    <w:rsid w:val="0099046C"/>
    <w:rsid w:val="009907D0"/>
    <w:rsid w:val="0099386F"/>
    <w:rsid w:val="00993CED"/>
    <w:rsid w:val="00996B61"/>
    <w:rsid w:val="009A4748"/>
    <w:rsid w:val="009A5EB6"/>
    <w:rsid w:val="009A6216"/>
    <w:rsid w:val="009B1C80"/>
    <w:rsid w:val="009B297F"/>
    <w:rsid w:val="009B2A25"/>
    <w:rsid w:val="009C0AF9"/>
    <w:rsid w:val="009C4E07"/>
    <w:rsid w:val="009C6EFB"/>
    <w:rsid w:val="009E598E"/>
    <w:rsid w:val="009F370C"/>
    <w:rsid w:val="00A067BE"/>
    <w:rsid w:val="00A12734"/>
    <w:rsid w:val="00A234A1"/>
    <w:rsid w:val="00A275CC"/>
    <w:rsid w:val="00A415C1"/>
    <w:rsid w:val="00A65588"/>
    <w:rsid w:val="00A70C83"/>
    <w:rsid w:val="00A77335"/>
    <w:rsid w:val="00A77D7B"/>
    <w:rsid w:val="00A8108E"/>
    <w:rsid w:val="00A82CEF"/>
    <w:rsid w:val="00A92D6A"/>
    <w:rsid w:val="00A94A0D"/>
    <w:rsid w:val="00AA1D60"/>
    <w:rsid w:val="00AA3024"/>
    <w:rsid w:val="00AA39A8"/>
    <w:rsid w:val="00AB0D28"/>
    <w:rsid w:val="00AB4C4C"/>
    <w:rsid w:val="00AC00FC"/>
    <w:rsid w:val="00AC462B"/>
    <w:rsid w:val="00AC4BD6"/>
    <w:rsid w:val="00AD093A"/>
    <w:rsid w:val="00AE3878"/>
    <w:rsid w:val="00B013B9"/>
    <w:rsid w:val="00B05790"/>
    <w:rsid w:val="00B075B8"/>
    <w:rsid w:val="00B119BA"/>
    <w:rsid w:val="00B13DAE"/>
    <w:rsid w:val="00B14239"/>
    <w:rsid w:val="00B17C23"/>
    <w:rsid w:val="00B322C2"/>
    <w:rsid w:val="00B35C5B"/>
    <w:rsid w:val="00B513B5"/>
    <w:rsid w:val="00B617D3"/>
    <w:rsid w:val="00B710F7"/>
    <w:rsid w:val="00B757F9"/>
    <w:rsid w:val="00B83E16"/>
    <w:rsid w:val="00B84C26"/>
    <w:rsid w:val="00B87775"/>
    <w:rsid w:val="00BA4572"/>
    <w:rsid w:val="00BA4979"/>
    <w:rsid w:val="00BA5CA4"/>
    <w:rsid w:val="00BB0E12"/>
    <w:rsid w:val="00BB15C5"/>
    <w:rsid w:val="00BB2D78"/>
    <w:rsid w:val="00BB77DA"/>
    <w:rsid w:val="00BC6EFF"/>
    <w:rsid w:val="00BD1340"/>
    <w:rsid w:val="00BD45C4"/>
    <w:rsid w:val="00BD5F4D"/>
    <w:rsid w:val="00BF1CDF"/>
    <w:rsid w:val="00BF51F3"/>
    <w:rsid w:val="00BF5484"/>
    <w:rsid w:val="00C009F9"/>
    <w:rsid w:val="00C221BF"/>
    <w:rsid w:val="00C40FFD"/>
    <w:rsid w:val="00C502D7"/>
    <w:rsid w:val="00C514FE"/>
    <w:rsid w:val="00C6213A"/>
    <w:rsid w:val="00C6408B"/>
    <w:rsid w:val="00C7255E"/>
    <w:rsid w:val="00C7552C"/>
    <w:rsid w:val="00C83B8D"/>
    <w:rsid w:val="00C855C1"/>
    <w:rsid w:val="00C87548"/>
    <w:rsid w:val="00C91528"/>
    <w:rsid w:val="00CA5DF0"/>
    <w:rsid w:val="00CB62B8"/>
    <w:rsid w:val="00CC3BBA"/>
    <w:rsid w:val="00CD41E1"/>
    <w:rsid w:val="00CD47ED"/>
    <w:rsid w:val="00CE2213"/>
    <w:rsid w:val="00CE37D9"/>
    <w:rsid w:val="00CF12B0"/>
    <w:rsid w:val="00D021CB"/>
    <w:rsid w:val="00D053E0"/>
    <w:rsid w:val="00D15CAA"/>
    <w:rsid w:val="00D2653C"/>
    <w:rsid w:val="00D3506C"/>
    <w:rsid w:val="00D47A9C"/>
    <w:rsid w:val="00D52E7F"/>
    <w:rsid w:val="00D54E1A"/>
    <w:rsid w:val="00D55D21"/>
    <w:rsid w:val="00D5608F"/>
    <w:rsid w:val="00D62144"/>
    <w:rsid w:val="00D63C8C"/>
    <w:rsid w:val="00D650B2"/>
    <w:rsid w:val="00D70938"/>
    <w:rsid w:val="00D75333"/>
    <w:rsid w:val="00D76B69"/>
    <w:rsid w:val="00D77151"/>
    <w:rsid w:val="00D9383E"/>
    <w:rsid w:val="00D952BF"/>
    <w:rsid w:val="00DA23AE"/>
    <w:rsid w:val="00DB1CD2"/>
    <w:rsid w:val="00DC0EB2"/>
    <w:rsid w:val="00DC6571"/>
    <w:rsid w:val="00DC6D39"/>
    <w:rsid w:val="00DD459A"/>
    <w:rsid w:val="00DD5F98"/>
    <w:rsid w:val="00DE3CAE"/>
    <w:rsid w:val="00DE73D6"/>
    <w:rsid w:val="00E25B35"/>
    <w:rsid w:val="00E266B9"/>
    <w:rsid w:val="00E26964"/>
    <w:rsid w:val="00E41023"/>
    <w:rsid w:val="00E44E0F"/>
    <w:rsid w:val="00E45042"/>
    <w:rsid w:val="00E4513B"/>
    <w:rsid w:val="00E46C33"/>
    <w:rsid w:val="00E57E51"/>
    <w:rsid w:val="00E61365"/>
    <w:rsid w:val="00E62276"/>
    <w:rsid w:val="00E62B09"/>
    <w:rsid w:val="00E63E56"/>
    <w:rsid w:val="00E645A5"/>
    <w:rsid w:val="00E64FF7"/>
    <w:rsid w:val="00E73760"/>
    <w:rsid w:val="00E75319"/>
    <w:rsid w:val="00E77C4A"/>
    <w:rsid w:val="00E84A81"/>
    <w:rsid w:val="00E92CFF"/>
    <w:rsid w:val="00EB05E4"/>
    <w:rsid w:val="00EB1316"/>
    <w:rsid w:val="00EC02B1"/>
    <w:rsid w:val="00EC1BF8"/>
    <w:rsid w:val="00EC57DE"/>
    <w:rsid w:val="00ED1760"/>
    <w:rsid w:val="00EE179E"/>
    <w:rsid w:val="00EE6358"/>
    <w:rsid w:val="00EE7EF1"/>
    <w:rsid w:val="00EE7FC5"/>
    <w:rsid w:val="00EF293F"/>
    <w:rsid w:val="00F010A6"/>
    <w:rsid w:val="00F01115"/>
    <w:rsid w:val="00F01584"/>
    <w:rsid w:val="00F02167"/>
    <w:rsid w:val="00F0388D"/>
    <w:rsid w:val="00F04905"/>
    <w:rsid w:val="00F10C7A"/>
    <w:rsid w:val="00F20D9B"/>
    <w:rsid w:val="00F250EA"/>
    <w:rsid w:val="00F2643F"/>
    <w:rsid w:val="00F32069"/>
    <w:rsid w:val="00F345ED"/>
    <w:rsid w:val="00F4181C"/>
    <w:rsid w:val="00F4378D"/>
    <w:rsid w:val="00F45B3C"/>
    <w:rsid w:val="00F50E2A"/>
    <w:rsid w:val="00F53815"/>
    <w:rsid w:val="00F538CE"/>
    <w:rsid w:val="00F53A43"/>
    <w:rsid w:val="00F543E3"/>
    <w:rsid w:val="00F55DCF"/>
    <w:rsid w:val="00F55EA3"/>
    <w:rsid w:val="00F5610A"/>
    <w:rsid w:val="00F61A79"/>
    <w:rsid w:val="00F61CCF"/>
    <w:rsid w:val="00F96B84"/>
    <w:rsid w:val="00FA15CB"/>
    <w:rsid w:val="00FA206C"/>
    <w:rsid w:val="00FB2014"/>
    <w:rsid w:val="00FB507A"/>
    <w:rsid w:val="00FC1F1E"/>
    <w:rsid w:val="00FC2063"/>
    <w:rsid w:val="00FC5FC8"/>
    <w:rsid w:val="00FD1AAF"/>
    <w:rsid w:val="00FD5EAD"/>
    <w:rsid w:val="00FD6C97"/>
    <w:rsid w:val="00FF3452"/>
    <w:rsid w:val="00FF4D0F"/>
    <w:rsid w:val="00FF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7A85"/>
  <w15:docId w15:val="{5404256C-583E-4B9F-8D07-016C01F0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EndNoteBibliographyTitle">
    <w:name w:val="EndNote Bibliography Title"/>
    <w:basedOn w:val="Normal"/>
    <w:link w:val="EndNoteBibliographyTitleChar"/>
    <w:rsid w:val="00A1273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2734"/>
    <w:rPr>
      <w:rFonts w:ascii="Calibri" w:eastAsiaTheme="minorEastAsia" w:hAnsi="Calibri" w:cs="Calibri"/>
      <w:noProof/>
      <w:kern w:val="2"/>
      <w:sz w:val="20"/>
      <w:lang w:eastAsia="ko-KR"/>
    </w:rPr>
  </w:style>
  <w:style w:type="paragraph" w:customStyle="1" w:styleId="EndNoteBibliography">
    <w:name w:val="EndNote Bibliography"/>
    <w:basedOn w:val="Normal"/>
    <w:link w:val="EndNoteBibliographyChar"/>
    <w:rsid w:val="00A12734"/>
    <w:rPr>
      <w:rFonts w:ascii="Calibri" w:hAnsi="Calibri" w:cs="Calibri"/>
      <w:noProof/>
    </w:rPr>
  </w:style>
  <w:style w:type="character" w:customStyle="1" w:styleId="EndNoteBibliographyChar">
    <w:name w:val="EndNote Bibliography Char"/>
    <w:basedOn w:val="DefaultParagraphFont"/>
    <w:link w:val="EndNoteBibliography"/>
    <w:rsid w:val="00A12734"/>
    <w:rPr>
      <w:rFonts w:ascii="Calibri" w:eastAsiaTheme="minorEastAsia" w:hAnsi="Calibri" w:cs="Calibri"/>
      <w:noProof/>
      <w:kern w:val="2"/>
      <w:sz w:val="20"/>
      <w:lang w:eastAsia="ko-KR"/>
    </w:rPr>
  </w:style>
  <w:style w:type="table" w:styleId="TableGrid">
    <w:name w:val="Table Grid"/>
    <w:basedOn w:val="TableNormal"/>
    <w:uiPriority w:val="59"/>
    <w:rsid w:val="00F9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B84"/>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UnresolvedMention1">
    <w:name w:val="Unresolved Mention1"/>
    <w:basedOn w:val="DefaultParagraphFont"/>
    <w:uiPriority w:val="99"/>
    <w:semiHidden/>
    <w:unhideWhenUsed/>
    <w:rsid w:val="00327B61"/>
    <w:rPr>
      <w:color w:val="605E5C"/>
      <w:shd w:val="clear" w:color="auto" w:fill="E1DFDD"/>
    </w:rPr>
  </w:style>
  <w:style w:type="character" w:styleId="CommentReference">
    <w:name w:val="annotation reference"/>
    <w:basedOn w:val="DefaultParagraphFont"/>
    <w:uiPriority w:val="99"/>
    <w:semiHidden/>
    <w:unhideWhenUsed/>
    <w:rsid w:val="007A1969"/>
    <w:rPr>
      <w:sz w:val="16"/>
      <w:szCs w:val="16"/>
    </w:rPr>
  </w:style>
  <w:style w:type="paragraph" w:styleId="CommentText">
    <w:name w:val="annotation text"/>
    <w:basedOn w:val="Normal"/>
    <w:link w:val="CommentTextChar"/>
    <w:uiPriority w:val="99"/>
    <w:semiHidden/>
    <w:unhideWhenUsed/>
    <w:rsid w:val="007A1969"/>
    <w:rPr>
      <w:szCs w:val="20"/>
    </w:rPr>
  </w:style>
  <w:style w:type="character" w:customStyle="1" w:styleId="CommentTextChar">
    <w:name w:val="Comment Text Char"/>
    <w:basedOn w:val="DefaultParagraphFont"/>
    <w:link w:val="CommentText"/>
    <w:uiPriority w:val="99"/>
    <w:semiHidden/>
    <w:rsid w:val="007A1969"/>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7A1969"/>
    <w:rPr>
      <w:b/>
      <w:bCs/>
    </w:rPr>
  </w:style>
  <w:style w:type="character" w:customStyle="1" w:styleId="CommentSubjectChar">
    <w:name w:val="Comment Subject Char"/>
    <w:basedOn w:val="CommentTextChar"/>
    <w:link w:val="CommentSubject"/>
    <w:uiPriority w:val="99"/>
    <w:semiHidden/>
    <w:rsid w:val="007A1969"/>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3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niza@mardi.gov.my"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ADA5-8ECF-411D-9BA3-A3519D6A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7786</Words>
  <Characters>44383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11</cp:revision>
  <cp:lastPrinted>2017-03-01T05:33:00Z</cp:lastPrinted>
  <dcterms:created xsi:type="dcterms:W3CDTF">2021-02-18T05:59:00Z</dcterms:created>
  <dcterms:modified xsi:type="dcterms:W3CDTF">2021-03-11T14:59:00Z</dcterms:modified>
</cp:coreProperties>
</file>