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055F076" w14:textId="77777777" w:rsidR="00385369" w:rsidRDefault="00385369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  <w:sectPr w:rsidR="00385369" w:rsidSect="003853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2240" w:h="15840" w:code="1"/>
          <w:pgMar w:top="1800" w:right="1469" w:bottom="1699" w:left="1440" w:header="706" w:footer="706" w:gutter="0"/>
          <w:pgNumType w:start="1"/>
          <w:cols w:num="2" w:space="403"/>
          <w:docGrid w:linePitch="360"/>
        </w:sectPr>
      </w:pPr>
    </w:p>
    <w:p w14:paraId="30A75EE6" w14:textId="0626FDB4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>Vol 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No </w:t>
      </w:r>
      <w:r w:rsidR="00BE5F5F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</w:t>
      </w:r>
      <w:r w:rsidR="00DE20A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4C4DE6">
        <w:rPr>
          <w:rFonts w:ascii="Times New Roman" w:hAnsi="Times New Roman" w:cs="Times New Roman"/>
          <w:b/>
          <w:i/>
          <w:sz w:val="24"/>
          <w:szCs w:val="24"/>
        </w:rPr>
        <w:t>193 - 202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F939F" w14:textId="77777777" w:rsidR="004C4DE6" w:rsidRPr="00557A88" w:rsidRDefault="004C4DE6" w:rsidP="004C4DE6">
      <w:pPr>
        <w:spacing w:after="0"/>
        <w:jc w:val="center"/>
        <w:rPr>
          <w:rFonts w:ascii="Calibri" w:eastAsia="Calibri" w:hAnsi="Calibri" w:cs="Arial"/>
          <w:bCs/>
          <w:lang w:val="en-GB"/>
        </w:rPr>
      </w:pPr>
      <w:r w:rsidRPr="00557A88">
        <w:rPr>
          <w:rFonts w:ascii="Times New Roman" w:hAnsi="Times New Roman"/>
          <w:bCs/>
          <w:sz w:val="28"/>
          <w:szCs w:val="28"/>
          <w:lang w:val="en-GB"/>
        </w:rPr>
        <w:t>BIODEGRADATION OF OIL AND GREASE FROM AGRO-FOOD</w:t>
      </w:r>
      <w:r>
        <w:rPr>
          <w:rFonts w:ascii="Times New Roman" w:hAnsi="Times New Roman"/>
          <w:bCs/>
          <w:sz w:val="28"/>
          <w:szCs w:val="28"/>
          <w:lang w:val="en-GB"/>
        </w:rPr>
        <w:t xml:space="preserve"> </w:t>
      </w:r>
      <w:r w:rsidRPr="00557A88">
        <w:rPr>
          <w:rFonts w:ascii="Times New Roman" w:hAnsi="Times New Roman"/>
          <w:bCs/>
          <w:sz w:val="28"/>
          <w:szCs w:val="28"/>
          <w:lang w:val="en-GB"/>
        </w:rPr>
        <w:t xml:space="preserve">INDUSTRY BY IMMOBILISED </w:t>
      </w:r>
      <w:r w:rsidRPr="00557A88">
        <w:rPr>
          <w:rFonts w:ascii="Times New Roman" w:hAnsi="Times New Roman"/>
          <w:bCs/>
          <w:i/>
          <w:sz w:val="28"/>
          <w:szCs w:val="28"/>
          <w:lang w:val="en-GB"/>
        </w:rPr>
        <w:t>Serratia marcescens</w:t>
      </w:r>
      <w:r w:rsidRPr="00557A88">
        <w:rPr>
          <w:rFonts w:ascii="Times New Roman" w:hAnsi="Times New Roman"/>
          <w:bCs/>
          <w:sz w:val="28"/>
          <w:szCs w:val="28"/>
          <w:lang w:val="en-GB"/>
        </w:rPr>
        <w:t xml:space="preserve"> SA30</w:t>
      </w:r>
    </w:p>
    <w:p w14:paraId="3C2EFB33" w14:textId="77777777" w:rsidR="004C4DE6" w:rsidRPr="00825C26" w:rsidRDefault="004C4DE6" w:rsidP="004C4DE6">
      <w:pPr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14:paraId="7167B575" w14:textId="77777777" w:rsidR="004C4DE6" w:rsidRPr="00825C26" w:rsidRDefault="004C4DE6" w:rsidP="004C4DE6">
      <w:pPr>
        <w:spacing w:after="0"/>
        <w:jc w:val="center"/>
        <w:outlineLvl w:val="0"/>
        <w:rPr>
          <w:rFonts w:ascii="Times New Roman" w:hAnsi="Times New Roman"/>
          <w:noProof/>
          <w:sz w:val="24"/>
          <w:szCs w:val="24"/>
          <w:lang w:val="ms-MY"/>
        </w:rPr>
      </w:pPr>
      <w:r w:rsidRPr="00825C26">
        <w:rPr>
          <w:rFonts w:ascii="Times New Roman" w:hAnsi="Times New Roman"/>
          <w:sz w:val="24"/>
          <w:szCs w:val="24"/>
        </w:rPr>
        <w:t>(</w:t>
      </w:r>
      <w:r w:rsidRPr="00825C26">
        <w:rPr>
          <w:rFonts w:ascii="Times New Roman" w:hAnsi="Times New Roman"/>
          <w:noProof/>
          <w:sz w:val="24"/>
          <w:szCs w:val="24"/>
          <w:lang w:val="ms-MY"/>
        </w:rPr>
        <w:t xml:space="preserve">Biodegradasi Minyak dan Gris dari Industri Agro-Makanan oleh </w:t>
      </w:r>
      <w:r w:rsidRPr="00825C26">
        <w:rPr>
          <w:rFonts w:ascii="Times New Roman" w:hAnsi="Times New Roman"/>
          <w:i/>
          <w:iCs/>
          <w:noProof/>
          <w:sz w:val="24"/>
          <w:szCs w:val="24"/>
          <w:lang w:val="ms-MY"/>
        </w:rPr>
        <w:t>Serratia marcescens</w:t>
      </w:r>
      <w:r w:rsidRPr="00825C26">
        <w:rPr>
          <w:rFonts w:ascii="Times New Roman" w:hAnsi="Times New Roman"/>
          <w:noProof/>
          <w:sz w:val="24"/>
          <w:szCs w:val="24"/>
          <w:lang w:val="ms-MY"/>
        </w:rPr>
        <w:t xml:space="preserve"> SA30 yang Dipegunkan</w:t>
      </w:r>
      <w:r w:rsidRPr="00825C26">
        <w:rPr>
          <w:rFonts w:ascii="Times New Roman" w:hAnsi="Times New Roman"/>
          <w:sz w:val="24"/>
          <w:szCs w:val="24"/>
        </w:rPr>
        <w:t>)</w:t>
      </w:r>
    </w:p>
    <w:p w14:paraId="32A932DB" w14:textId="77777777" w:rsidR="004C4DE6" w:rsidRPr="00825C26" w:rsidRDefault="004C4DE6" w:rsidP="004C4DE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2010BE06" w14:textId="77777777" w:rsidR="004C4DE6" w:rsidRPr="00825C26" w:rsidRDefault="004C4DE6" w:rsidP="004C4DE6">
      <w:pPr>
        <w:spacing w:after="0"/>
        <w:jc w:val="center"/>
        <w:outlineLvl w:val="0"/>
        <w:rPr>
          <w:rFonts w:ascii="Times New Roman" w:hAnsi="Times New Roman"/>
          <w:sz w:val="20"/>
          <w:szCs w:val="20"/>
          <w:vertAlign w:val="superscript"/>
        </w:rPr>
      </w:pPr>
      <w:r w:rsidRPr="00825C26">
        <w:rPr>
          <w:rFonts w:ascii="Times New Roman" w:hAnsi="Times New Roman"/>
          <w:sz w:val="20"/>
          <w:szCs w:val="20"/>
        </w:rPr>
        <w:t>Shakila Abdullah</w:t>
      </w:r>
      <w:r w:rsidRPr="00825C26">
        <w:rPr>
          <w:rFonts w:ascii="Times New Roman" w:hAnsi="Times New Roman"/>
          <w:sz w:val="20"/>
          <w:szCs w:val="20"/>
          <w:vertAlign w:val="superscript"/>
        </w:rPr>
        <w:t>1</w:t>
      </w:r>
      <w:r w:rsidRPr="00825C26">
        <w:rPr>
          <w:rFonts w:ascii="Times New Roman" w:hAnsi="Times New Roman"/>
          <w:sz w:val="20"/>
          <w:szCs w:val="20"/>
          <w:vertAlign w:val="subscript"/>
        </w:rPr>
        <w:t>*</w:t>
      </w:r>
      <w:r w:rsidRPr="00825C26">
        <w:rPr>
          <w:rFonts w:ascii="Times New Roman" w:hAnsi="Times New Roman"/>
          <w:sz w:val="20"/>
          <w:szCs w:val="20"/>
        </w:rPr>
        <w:t>, Farhah Husna Mohd Nor</w:t>
      </w:r>
      <w:r w:rsidRPr="00825C26">
        <w:rPr>
          <w:rFonts w:ascii="Times New Roman" w:hAnsi="Times New Roman"/>
          <w:sz w:val="20"/>
          <w:szCs w:val="20"/>
          <w:vertAlign w:val="superscript"/>
        </w:rPr>
        <w:t>1</w:t>
      </w:r>
      <w:r w:rsidRPr="00825C26">
        <w:rPr>
          <w:rFonts w:ascii="Times New Roman" w:hAnsi="Times New Roman"/>
          <w:sz w:val="20"/>
          <w:szCs w:val="20"/>
        </w:rPr>
        <w:t>, Mohd Hairul Khamidun</w:t>
      </w:r>
      <w:r w:rsidRPr="00825C26">
        <w:rPr>
          <w:rFonts w:ascii="Times New Roman" w:hAnsi="Times New Roman"/>
          <w:sz w:val="20"/>
          <w:szCs w:val="20"/>
          <w:vertAlign w:val="superscript"/>
        </w:rPr>
        <w:t>2</w:t>
      </w:r>
    </w:p>
    <w:p w14:paraId="3D56A414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FE15A13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4C4DE6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4C4DE6">
        <w:rPr>
          <w:rFonts w:ascii="Times New Roman" w:hAnsi="Times New Roman"/>
          <w:i/>
          <w:sz w:val="20"/>
          <w:szCs w:val="20"/>
        </w:rPr>
        <w:t xml:space="preserve">Department of Physics and Chemistry, Faculty of Applied Sciences and Technology, </w:t>
      </w:r>
    </w:p>
    <w:p w14:paraId="43495754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4C4DE6">
        <w:rPr>
          <w:rFonts w:ascii="Times New Roman" w:hAnsi="Times New Roman"/>
          <w:i/>
          <w:sz w:val="20"/>
          <w:szCs w:val="20"/>
        </w:rPr>
        <w:t>Universiti Tun Hussein Onn Malaysia, Educational Hub Pagoh, 84600 Muar, Johor, Malaysia</w:t>
      </w:r>
    </w:p>
    <w:p w14:paraId="6FA815D8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4C4DE6">
        <w:rPr>
          <w:rFonts w:ascii="Times New Roman" w:hAnsi="Times New Roman"/>
          <w:i/>
          <w:sz w:val="20"/>
          <w:szCs w:val="20"/>
          <w:vertAlign w:val="superscript"/>
        </w:rPr>
        <w:t>2</w:t>
      </w:r>
      <w:r w:rsidRPr="004C4DE6">
        <w:rPr>
          <w:rFonts w:ascii="Times New Roman" w:hAnsi="Times New Roman"/>
          <w:i/>
          <w:sz w:val="20"/>
          <w:szCs w:val="20"/>
        </w:rPr>
        <w:t xml:space="preserve">Department of Civil Engineering, Faculty of Civil Engineering and Built Environment, </w:t>
      </w:r>
    </w:p>
    <w:p w14:paraId="1E5AE1A1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4C4DE6">
        <w:rPr>
          <w:rFonts w:ascii="Times New Roman" w:hAnsi="Times New Roman"/>
          <w:i/>
          <w:sz w:val="20"/>
          <w:szCs w:val="20"/>
        </w:rPr>
        <w:t>Universiti Tun Hussein Onn Malaysia, 86400 Batu Pahat, Johor, Malaysia</w:t>
      </w:r>
    </w:p>
    <w:p w14:paraId="1F8E8F2B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3B172882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i/>
          <w:sz w:val="20"/>
          <w:szCs w:val="20"/>
        </w:rPr>
      </w:pPr>
      <w:r w:rsidRPr="004C4DE6">
        <w:rPr>
          <w:rFonts w:ascii="Times New Roman" w:hAnsi="Times New Roman"/>
          <w:i/>
          <w:sz w:val="20"/>
          <w:szCs w:val="20"/>
        </w:rPr>
        <w:t>*Corresponding author:  shakilaa@uthm.edu.my</w:t>
      </w:r>
      <w:r w:rsidRPr="004C4DE6">
        <w:rPr>
          <w:rFonts w:ascii="Times New Roman" w:hAnsi="Times New Roman"/>
          <w:b/>
          <w:i/>
          <w:sz w:val="20"/>
          <w:szCs w:val="20"/>
        </w:rPr>
        <w:t xml:space="preserve"> </w:t>
      </w:r>
    </w:p>
    <w:p w14:paraId="0279CC70" w14:textId="77777777" w:rsidR="004C4DE6" w:rsidRPr="004C4DE6" w:rsidRDefault="004C4DE6" w:rsidP="004C4DE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5A48390" w14:textId="77777777" w:rsidR="004C4DE6" w:rsidRPr="004C4DE6" w:rsidRDefault="004C4DE6" w:rsidP="004C4DE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6357D87F" w14:textId="76A44567" w:rsidR="004C4DE6" w:rsidRPr="004C4DE6" w:rsidRDefault="004C4DE6" w:rsidP="004C4DE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4C4DE6">
        <w:rPr>
          <w:rFonts w:ascii="Times New Roman" w:hAnsi="Times New Roman"/>
          <w:noProof/>
          <w:sz w:val="20"/>
          <w:szCs w:val="20"/>
        </w:rPr>
        <w:t xml:space="preserve">Received: 20 July 2020; Accepted: 10 March 2021; Published:  </w:t>
      </w:r>
      <w:r w:rsidR="005738F4">
        <w:rPr>
          <w:rFonts w:ascii="Times New Roman" w:hAnsi="Times New Roman"/>
          <w:noProof/>
          <w:sz w:val="20"/>
          <w:szCs w:val="20"/>
        </w:rPr>
        <w:t>25</w:t>
      </w:r>
      <w:r w:rsidRPr="004C4DE6">
        <w:rPr>
          <w:rFonts w:ascii="Times New Roman" w:hAnsi="Times New Roman"/>
          <w:noProof/>
          <w:sz w:val="20"/>
          <w:szCs w:val="20"/>
        </w:rPr>
        <w:t xml:space="preserve"> April 2021</w:t>
      </w:r>
    </w:p>
    <w:p w14:paraId="3C195EEC" w14:textId="77777777" w:rsidR="004C4DE6" w:rsidRPr="004C4DE6" w:rsidRDefault="004C4DE6" w:rsidP="004C4DE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345B54F5" w14:textId="77777777" w:rsidR="004C4DE6" w:rsidRPr="004C4DE6" w:rsidRDefault="004C4DE6" w:rsidP="004C4DE6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2ED710F3" w14:textId="77777777" w:rsidR="004C4DE6" w:rsidRPr="004C4DE6" w:rsidRDefault="004C4DE6" w:rsidP="004C4DE6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4C4DE6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0BB1FADE" w14:textId="77777777" w:rsidR="004C4DE6" w:rsidRPr="004C4DE6" w:rsidRDefault="004C4DE6" w:rsidP="004C4DE6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  <w:r w:rsidRPr="004C4DE6">
        <w:rPr>
          <w:rFonts w:ascii="Times New Roman" w:hAnsi="Times New Roman"/>
          <w:sz w:val="20"/>
          <w:szCs w:val="20"/>
        </w:rPr>
        <w:t xml:space="preserve">The agro-food industrial wastewater (AFIW) contains high concentrations of oils and grease (O&amp;G), which are significant threats to aquatic environments. In the context of the removal of contaminants from wastewater, the capability of </w:t>
      </w:r>
      <w:r w:rsidRPr="004C4DE6">
        <w:rPr>
          <w:rFonts w:ascii="Times New Roman" w:hAnsi="Times New Roman"/>
          <w:i/>
          <w:iCs/>
          <w:sz w:val="20"/>
          <w:szCs w:val="20"/>
        </w:rPr>
        <w:t>Serratia marcescens</w:t>
      </w:r>
      <w:r w:rsidRPr="004C4DE6">
        <w:rPr>
          <w:rFonts w:ascii="Times New Roman" w:hAnsi="Times New Roman"/>
          <w:sz w:val="20"/>
          <w:szCs w:val="20"/>
        </w:rPr>
        <w:t xml:space="preserve"> SA30 immobilized in a packed-bed column reactor (PBCR) of O&amp;G removal from AFIW needs to be verified. This study analyses the </w:t>
      </w:r>
      <w:r w:rsidRPr="004C4DE6">
        <w:rPr>
          <w:rFonts w:ascii="Times New Roman" w:hAnsi="Times New Roman"/>
          <w:i/>
          <w:iCs/>
          <w:sz w:val="20"/>
          <w:szCs w:val="20"/>
        </w:rPr>
        <w:t>Serratia marcescens</w:t>
      </w:r>
      <w:r w:rsidRPr="004C4DE6">
        <w:rPr>
          <w:rFonts w:ascii="Times New Roman" w:hAnsi="Times New Roman"/>
          <w:sz w:val="20"/>
          <w:szCs w:val="20"/>
        </w:rPr>
        <w:t xml:space="preserve"> SA30 immobilized on oil palm frond (OPF) in PBCR in order to elucidate its removal ability of O&amp;G from AFIW. The physicochemical parameters of the AFIW samples collected from the agro-food industry were analyzed</w:t>
      </w:r>
      <w:r w:rsidRPr="004C4DE6">
        <w:rPr>
          <w:rFonts w:ascii="Times New Roman" w:hAnsi="Times New Roman"/>
          <w:sz w:val="20"/>
          <w:szCs w:val="20"/>
          <w:lang w:val="en-GB"/>
        </w:rPr>
        <w:t xml:space="preserve"> according to Standard Methods for Examination of Water and Wastewater</w:t>
      </w:r>
      <w:r w:rsidRPr="004C4DE6">
        <w:rPr>
          <w:rFonts w:ascii="Times New Roman" w:hAnsi="Times New Roman"/>
          <w:sz w:val="20"/>
          <w:szCs w:val="20"/>
        </w:rPr>
        <w:t xml:space="preserve">. The PBCR treatment system was set up using immobilized </w:t>
      </w:r>
      <w:r w:rsidRPr="004C4DE6">
        <w:rPr>
          <w:rFonts w:ascii="Times New Roman" w:hAnsi="Times New Roman"/>
          <w:i/>
          <w:iCs/>
          <w:sz w:val="20"/>
          <w:szCs w:val="20"/>
        </w:rPr>
        <w:t>Serratia marcescens</w:t>
      </w:r>
      <w:r w:rsidRPr="004C4DE6">
        <w:rPr>
          <w:rFonts w:ascii="Times New Roman" w:hAnsi="Times New Roman"/>
          <w:sz w:val="20"/>
          <w:szCs w:val="20"/>
        </w:rPr>
        <w:t xml:space="preserve"> SA30 onto OPF for the removal of O&amp;G from AFIW. The AFIW samples were collected at the inlet and outlet of the PBCR, and the respective concentrations of O&amp;G were determined. These values assert that the parameters does not comply the production limit set in Environmental Environment Quality B (Industrial Effluent Regulations, 2009). The performance of the PBCR realized 100% efficiency, with the population ranging from 10</w:t>
      </w:r>
      <w:r w:rsidRPr="004C4DE6">
        <w:rPr>
          <w:rFonts w:ascii="Times New Roman" w:hAnsi="Times New Roman"/>
          <w:sz w:val="20"/>
          <w:szCs w:val="20"/>
          <w:vertAlign w:val="superscript"/>
        </w:rPr>
        <w:t>8</w:t>
      </w:r>
      <w:r w:rsidRPr="004C4DE6">
        <w:rPr>
          <w:rFonts w:ascii="Times New Roman" w:hAnsi="Times New Roman"/>
          <w:sz w:val="20"/>
          <w:szCs w:val="20"/>
        </w:rPr>
        <w:t xml:space="preserve"> – 10</w:t>
      </w:r>
      <w:r w:rsidRPr="004C4DE6">
        <w:rPr>
          <w:rFonts w:ascii="Times New Roman" w:hAnsi="Times New Roman"/>
          <w:sz w:val="20"/>
          <w:szCs w:val="20"/>
          <w:vertAlign w:val="superscript"/>
        </w:rPr>
        <w:t>7</w:t>
      </w:r>
      <w:r w:rsidRPr="004C4DE6">
        <w:rPr>
          <w:rFonts w:ascii="Times New Roman" w:hAnsi="Times New Roman"/>
          <w:sz w:val="20"/>
          <w:szCs w:val="20"/>
        </w:rPr>
        <w:t xml:space="preserve"> with the immobilized </w:t>
      </w:r>
      <w:r w:rsidRPr="004C4DE6">
        <w:rPr>
          <w:rFonts w:ascii="Times New Roman" w:hAnsi="Times New Roman"/>
          <w:i/>
          <w:iCs/>
          <w:sz w:val="20"/>
          <w:szCs w:val="20"/>
        </w:rPr>
        <w:t>Serratia marcescens</w:t>
      </w:r>
      <w:r w:rsidRPr="004C4DE6">
        <w:rPr>
          <w:rFonts w:ascii="Times New Roman" w:hAnsi="Times New Roman"/>
          <w:sz w:val="20"/>
          <w:szCs w:val="20"/>
        </w:rPr>
        <w:t xml:space="preserve"> SA30 acting as a biosurfactant-producing bacteria, which was achieved by experiments ran at a volumetric flow rate of 3 mL/min during treatment using concentrations of O&amp;G at 100% v/v after 144 hours operation in the PBCR. The data obtained would provide a green and sustainable pathway for the removal of O&amp;G from water.</w:t>
      </w:r>
    </w:p>
    <w:p w14:paraId="45F1E027" w14:textId="77777777" w:rsidR="004C4DE6" w:rsidRPr="004C4DE6" w:rsidRDefault="004C4DE6" w:rsidP="004C4DE6">
      <w:pPr>
        <w:spacing w:after="0"/>
        <w:jc w:val="both"/>
        <w:outlineLvl w:val="0"/>
        <w:rPr>
          <w:rFonts w:ascii="Times New Roman" w:hAnsi="Times New Roman"/>
          <w:sz w:val="20"/>
          <w:szCs w:val="20"/>
        </w:rPr>
      </w:pPr>
    </w:p>
    <w:p w14:paraId="6B311946" w14:textId="77777777" w:rsidR="004C4DE6" w:rsidRPr="004C4DE6" w:rsidRDefault="004C4DE6" w:rsidP="004C4DE6">
      <w:pPr>
        <w:spacing w:after="0"/>
        <w:ind w:left="993" w:hanging="993"/>
        <w:jc w:val="both"/>
        <w:outlineLvl w:val="0"/>
        <w:rPr>
          <w:rFonts w:ascii="Times New Roman" w:hAnsi="Times New Roman"/>
          <w:sz w:val="20"/>
          <w:szCs w:val="20"/>
        </w:rPr>
      </w:pPr>
      <w:r w:rsidRPr="004C4DE6">
        <w:rPr>
          <w:rFonts w:ascii="Times New Roman" w:hAnsi="Times New Roman"/>
          <w:b/>
          <w:sz w:val="20"/>
          <w:szCs w:val="20"/>
        </w:rPr>
        <w:t>Keywords</w:t>
      </w:r>
      <w:r w:rsidRPr="004C4DE6">
        <w:rPr>
          <w:rFonts w:ascii="Times New Roman" w:hAnsi="Times New Roman"/>
          <w:b/>
          <w:bCs/>
          <w:sz w:val="20"/>
          <w:szCs w:val="20"/>
        </w:rPr>
        <w:t>:</w:t>
      </w:r>
      <w:r w:rsidRPr="004C4DE6">
        <w:rPr>
          <w:b/>
          <w:bCs/>
          <w:sz w:val="20"/>
          <w:szCs w:val="20"/>
        </w:rPr>
        <w:t xml:space="preserve">  </w:t>
      </w:r>
      <w:r w:rsidRPr="004C4DE6">
        <w:rPr>
          <w:rFonts w:ascii="Times New Roman" w:hAnsi="Times New Roman"/>
          <w:sz w:val="20"/>
          <w:szCs w:val="20"/>
        </w:rPr>
        <w:t xml:space="preserve">Agro-food industrial wastewater, packed-bed column reactor, </w:t>
      </w:r>
      <w:r w:rsidRPr="004C4DE6">
        <w:rPr>
          <w:rFonts w:ascii="Times New Roman" w:hAnsi="Times New Roman"/>
          <w:i/>
          <w:iCs/>
          <w:sz w:val="20"/>
          <w:szCs w:val="20"/>
        </w:rPr>
        <w:t>Serratia marcescens</w:t>
      </w:r>
      <w:r w:rsidRPr="004C4DE6">
        <w:rPr>
          <w:rFonts w:ascii="Times New Roman" w:hAnsi="Times New Roman"/>
          <w:sz w:val="20"/>
          <w:szCs w:val="20"/>
        </w:rPr>
        <w:t xml:space="preserve"> SA30, oil and grease, immobilized</w:t>
      </w:r>
    </w:p>
    <w:p w14:paraId="55A37BDA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14:paraId="7BD349E9" w14:textId="77777777" w:rsidR="004C4DE6" w:rsidRPr="004C4DE6" w:rsidRDefault="004C4DE6" w:rsidP="004C4DE6">
      <w:pPr>
        <w:spacing w:after="0"/>
        <w:jc w:val="center"/>
        <w:outlineLvl w:val="0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4C4DE6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14:paraId="73C7692D" w14:textId="77777777" w:rsidR="004C4DE6" w:rsidRPr="004C4DE6" w:rsidRDefault="004C4DE6" w:rsidP="004C4DE6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Sisa air perindustrian agro-makanan (AFIW) mengandungi kepekatan minyak dan gris (O&amp;G) yang boleh memberikan ancaman kepada persekitaran akuatik. Dalam konteks penyingkiran bahan bukan organik dan organik dari air sisa, keupayaan </w:t>
      </w:r>
      <w:r w:rsidRPr="004C4DE6">
        <w:rPr>
          <w:rFonts w:ascii="Times New Roman" w:hAnsi="Times New Roman"/>
          <w:i/>
          <w:iCs/>
          <w:noProof/>
          <w:sz w:val="20"/>
          <w:szCs w:val="20"/>
          <w:lang w:val="ms-MY"/>
        </w:rPr>
        <w:t>Serratia marcescens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 SA30 yang dipegunkan dalam reaktor turus terpadat tunggal (PBCR) perlu disahkan. Kajian ini menganalisis </w:t>
      </w:r>
      <w:r w:rsidRPr="004C4DE6">
        <w:rPr>
          <w:rFonts w:ascii="Times New Roman" w:hAnsi="Times New Roman"/>
          <w:i/>
          <w:iCs/>
          <w:noProof/>
          <w:sz w:val="20"/>
          <w:szCs w:val="20"/>
          <w:lang w:val="ms-MY"/>
        </w:rPr>
        <w:t>Serratia marcescens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 SA30 yang dipegunkan di pelepah kelapa sawit (OPF) dalam PBCR untuk menjelaskan kemampuan penyingkiran O&amp;G dari AFIW. Parameter fizikokimia sampel AFIW yang diambil dari industri agro-makanan dianalisis berdasarkan Kaedah Piawai untuk Pemeriksaan Air dan Air Sisa. Sistem rawatan PBCR dibentuk menggunakan </w:t>
      </w:r>
      <w:r w:rsidRPr="004C4DE6">
        <w:rPr>
          <w:rFonts w:ascii="Times New Roman" w:hAnsi="Times New Roman"/>
          <w:i/>
          <w:iCs/>
          <w:noProof/>
          <w:sz w:val="20"/>
          <w:szCs w:val="20"/>
          <w:lang w:val="ms-MY"/>
        </w:rPr>
        <w:t>Serratia marcescens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 SA30 yang dipegunkan ke OPF untuk penyingkiran O&amp;G dari AFIW. Sampel AFIW dikumpulkan di saluran masuk dan keluar PBCR, dan kepekatan O&amp;G masing-masing ditentukan. Nilai-nilai tersebut menegaskan bahawa parameter tersebut tidak mencapai limit pengeluaran yang telah ditetapkan dalam Kualiti Persekitaran Lingkungan B (Peraturan Efluen Industri, 2009). Prestasi PBCR mencapai kecekapan 100% dengan populasi antara 10</w:t>
      </w:r>
      <w:r w:rsidRPr="004C4DE6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8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>-10</w:t>
      </w:r>
      <w:r w:rsidRPr="004C4DE6">
        <w:rPr>
          <w:rFonts w:ascii="Times New Roman" w:hAnsi="Times New Roman"/>
          <w:noProof/>
          <w:sz w:val="20"/>
          <w:szCs w:val="20"/>
          <w:vertAlign w:val="superscript"/>
          <w:lang w:val="ms-MY"/>
        </w:rPr>
        <w:t>7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 dengan </w:t>
      </w:r>
      <w:r w:rsidRPr="004C4DE6">
        <w:rPr>
          <w:rFonts w:ascii="Times New Roman" w:hAnsi="Times New Roman"/>
          <w:i/>
          <w:iCs/>
          <w:noProof/>
          <w:sz w:val="20"/>
          <w:szCs w:val="20"/>
          <w:lang w:val="ms-MY"/>
        </w:rPr>
        <w:t>Serratia marcescens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 SA30 yang dipegunkan bertindak sebagai bakteria penghasil biosurfaktan, yang dicapai dengan eksperimen yang dijalankan pada kadar aliran volumetric 3 mL/min semasa rawatan menggunakan kepekatan O&amp;G pada 100% v/v setelah 144 jam beroperasi dalam PBCR. Kajian ini akan memberikan laluan hijau dan lestari untuk menyingkirkan O&amp;G dari air.</w:t>
      </w:r>
    </w:p>
    <w:p w14:paraId="441AD52A" w14:textId="77777777" w:rsidR="004C4DE6" w:rsidRPr="004C4DE6" w:rsidRDefault="004C4DE6" w:rsidP="004C4DE6">
      <w:pPr>
        <w:spacing w:after="0"/>
        <w:jc w:val="both"/>
        <w:outlineLvl w:val="0"/>
        <w:rPr>
          <w:rFonts w:ascii="Times New Roman" w:hAnsi="Times New Roman"/>
          <w:noProof/>
          <w:sz w:val="20"/>
          <w:szCs w:val="20"/>
          <w:lang w:val="ms-MY"/>
        </w:rPr>
      </w:pPr>
    </w:p>
    <w:p w14:paraId="5A2866BE" w14:textId="6A87C294" w:rsidR="00EC5D90" w:rsidRDefault="004C4DE6" w:rsidP="004C4DE6">
      <w:pPr>
        <w:spacing w:after="0"/>
        <w:ind w:left="1080" w:hanging="1080"/>
        <w:jc w:val="both"/>
        <w:rPr>
          <w:rFonts w:ascii="Times New Roman" w:hAnsi="Times New Roman"/>
          <w:noProof/>
          <w:sz w:val="20"/>
          <w:szCs w:val="20"/>
        </w:rPr>
      </w:pPr>
      <w:r w:rsidRPr="004C4DE6">
        <w:rPr>
          <w:rFonts w:ascii="Times New Roman" w:hAnsi="Times New Roman"/>
          <w:b/>
          <w:noProof/>
          <w:sz w:val="20"/>
          <w:szCs w:val="20"/>
          <w:lang w:val="ms-MY"/>
        </w:rPr>
        <w:t xml:space="preserve">Kata kunci: </w:t>
      </w:r>
      <w:r w:rsidRPr="004C4DE6">
        <w:rPr>
          <w:rFonts w:ascii="Times New Roman" w:hAnsi="Times New Roman"/>
          <w:b/>
          <w:noProof/>
          <w:sz w:val="20"/>
          <w:szCs w:val="20"/>
          <w:lang w:val="ms-MY"/>
        </w:rPr>
        <w:tab/>
      </w:r>
      <w:r w:rsidRPr="004C4DE6">
        <w:rPr>
          <w:rFonts w:ascii="Times New Roman" w:hAnsi="Times New Roman"/>
          <w:bCs/>
          <w:noProof/>
          <w:sz w:val="20"/>
          <w:szCs w:val="20"/>
          <w:lang w:val="ms-MY"/>
        </w:rPr>
        <w:t xml:space="preserve">Sisa air perindustrian agro-makanan, 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reaktor turus terpadat tunggal, </w:t>
      </w:r>
      <w:r w:rsidRPr="004C4DE6">
        <w:rPr>
          <w:rFonts w:ascii="Times New Roman" w:hAnsi="Times New Roman"/>
          <w:i/>
          <w:noProof/>
          <w:sz w:val="20"/>
          <w:szCs w:val="20"/>
          <w:lang w:val="ms-MY"/>
        </w:rPr>
        <w:t>Serratia marcescens</w:t>
      </w:r>
      <w:r w:rsidRPr="004C4DE6">
        <w:rPr>
          <w:rFonts w:ascii="Times New Roman" w:hAnsi="Times New Roman"/>
          <w:noProof/>
          <w:sz w:val="20"/>
          <w:szCs w:val="20"/>
          <w:lang w:val="ms-MY"/>
        </w:rPr>
        <w:t xml:space="preserve"> SA30, minyak dan gris, dipegunkan</w:t>
      </w:r>
    </w:p>
    <w:p w14:paraId="7485FB35" w14:textId="77777777" w:rsidR="004C4DE6" w:rsidRDefault="004C4DE6" w:rsidP="00EC5D90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F6887EE" w14:textId="77777777" w:rsidR="004C4DE6" w:rsidRPr="00060C36" w:rsidRDefault="004C4DE6" w:rsidP="004C4DE6">
      <w:pPr>
        <w:spacing w:after="0"/>
        <w:jc w:val="center"/>
        <w:rPr>
          <w:rFonts w:ascii="Times New Roman" w:hAnsi="Times New Roman"/>
          <w:b/>
          <w:bCs/>
          <w:noProof/>
          <w:sz w:val="20"/>
          <w:szCs w:val="20"/>
        </w:rPr>
      </w:pPr>
      <w:r w:rsidRPr="00060C36">
        <w:rPr>
          <w:rFonts w:ascii="Times New Roman" w:hAnsi="Times New Roman"/>
          <w:b/>
          <w:bCs/>
          <w:noProof/>
          <w:sz w:val="20"/>
          <w:szCs w:val="20"/>
        </w:rPr>
        <w:t>References</w:t>
      </w:r>
    </w:p>
    <w:p w14:paraId="7833A699" w14:textId="77777777" w:rsidR="004C4DE6" w:rsidRPr="00060C3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eastAsia="Calibri" w:hAnsi="Times New Roman"/>
          <w:sz w:val="20"/>
          <w:szCs w:val="20"/>
        </w:rPr>
        <w:t xml:space="preserve">Preisner, M. (2020). Surface water pollution by untreated municipal wastewater discharge due to a sewer failure. </w:t>
      </w:r>
      <w:r w:rsidRPr="00060C36">
        <w:rPr>
          <w:rFonts w:ascii="Times New Roman" w:eastAsia="Calibri" w:hAnsi="Times New Roman"/>
          <w:i/>
          <w:sz w:val="20"/>
          <w:szCs w:val="20"/>
        </w:rPr>
        <w:t>Environmental Processes</w:t>
      </w:r>
      <w:r w:rsidRPr="00060C36">
        <w:rPr>
          <w:rFonts w:ascii="Times New Roman" w:eastAsia="Calibri" w:hAnsi="Times New Roman"/>
          <w:sz w:val="20"/>
          <w:szCs w:val="20"/>
        </w:rPr>
        <w:t>, 7: 767-780.</w:t>
      </w:r>
    </w:p>
    <w:p w14:paraId="708B466C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>Emara, M. M., El-Razek, M. A. A. and Ahmed, A. A. M. S. (2017). Industrial food processing wastewater treatment by modified moving bed biofilm reactor (MBBR</w:t>
      </w:r>
      <w:r w:rsidRPr="00060C36">
        <w:rPr>
          <w:rFonts w:ascii="Times New Roman" w:hAnsi="Times New Roman"/>
          <w:i/>
          <w:iCs/>
          <w:sz w:val="20"/>
          <w:szCs w:val="20"/>
        </w:rPr>
        <w:t>). International Journal of Scientific &amp; Engineering Research</w:t>
      </w:r>
      <w:r w:rsidRPr="00060C36">
        <w:rPr>
          <w:rFonts w:ascii="Times New Roman" w:hAnsi="Times New Roman"/>
          <w:sz w:val="20"/>
          <w:szCs w:val="20"/>
        </w:rPr>
        <w:t>, 8(1): 929-934.</w:t>
      </w:r>
    </w:p>
    <w:p w14:paraId="2A198D67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Olajire, A. A. (2020). Recent advances on the treatment technology of oil and gas produced water for sustainable energy industry-mechanistic aspects and process chemistry perspectives. </w:t>
      </w:r>
      <w:r w:rsidRPr="00060C36">
        <w:rPr>
          <w:rFonts w:ascii="Times New Roman" w:hAnsi="Times New Roman"/>
          <w:i/>
          <w:iCs/>
          <w:sz w:val="20"/>
          <w:szCs w:val="20"/>
        </w:rPr>
        <w:t>Chemical Engineering Journal Advances</w:t>
      </w:r>
      <w:r w:rsidRPr="00060C36">
        <w:rPr>
          <w:rFonts w:ascii="Times New Roman" w:hAnsi="Times New Roman"/>
          <w:sz w:val="20"/>
          <w:szCs w:val="20"/>
        </w:rPr>
        <w:t>, 4: 100049.</w:t>
      </w:r>
    </w:p>
    <w:p w14:paraId="31527F1C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Kuyukina, M. S., Krivoruchko, A.V., Ivshina, I. B. (2020). Advanced bioreactor treatments of hydrocarbon-containing wastewater. </w:t>
      </w:r>
      <w:r w:rsidRPr="00060C36">
        <w:rPr>
          <w:rFonts w:ascii="Times New Roman" w:hAnsi="Times New Roman"/>
          <w:i/>
          <w:iCs/>
          <w:sz w:val="20"/>
          <w:szCs w:val="20"/>
        </w:rPr>
        <w:t>Applied Sciences</w:t>
      </w:r>
      <w:r w:rsidRPr="00060C36">
        <w:rPr>
          <w:rFonts w:ascii="Times New Roman" w:hAnsi="Times New Roman"/>
          <w:sz w:val="20"/>
          <w:szCs w:val="20"/>
        </w:rPr>
        <w:t>, 10: 831.</w:t>
      </w:r>
    </w:p>
    <w:p w14:paraId="44E33515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Wei, X., Zhang, S., Han, Y. and Wolfe, F. A. (2019). Treatment of petrochemical wastewater and produced water from oil and gas. </w:t>
      </w:r>
      <w:r w:rsidRPr="00060C36">
        <w:rPr>
          <w:rFonts w:ascii="Times New Roman" w:hAnsi="Times New Roman"/>
          <w:i/>
          <w:iCs/>
          <w:sz w:val="20"/>
          <w:szCs w:val="20"/>
        </w:rPr>
        <w:t>Water Environment Research</w:t>
      </w:r>
      <w:r w:rsidRPr="00060C36">
        <w:rPr>
          <w:rFonts w:ascii="Times New Roman" w:hAnsi="Times New Roman"/>
          <w:sz w:val="20"/>
          <w:szCs w:val="20"/>
        </w:rPr>
        <w:t>, 91: 1025-1033.</w:t>
      </w:r>
    </w:p>
    <w:p w14:paraId="5B782D49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Dors, G., Mendes, A. A., Pereira, E. B., Castro, H. F. and Furigo, A. (2013). Simultaneous enzymatic hydrolysis and anaerobic biodegradation of lipid-rich wastewater from poultry industry. </w:t>
      </w:r>
      <w:r w:rsidRPr="00060C36">
        <w:rPr>
          <w:rFonts w:ascii="Times New Roman" w:hAnsi="Times New Roman"/>
          <w:i/>
          <w:iCs/>
          <w:sz w:val="20"/>
          <w:szCs w:val="20"/>
        </w:rPr>
        <w:t>Applied Water Science</w:t>
      </w:r>
      <w:r w:rsidRPr="00060C36">
        <w:rPr>
          <w:rFonts w:ascii="Times New Roman" w:hAnsi="Times New Roman"/>
          <w:sz w:val="20"/>
          <w:szCs w:val="20"/>
        </w:rPr>
        <w:t>, 3: 343-349.</w:t>
      </w:r>
    </w:p>
    <w:p w14:paraId="2C6E2E60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>Zur, J., Wojcieszynska, D and Guzik, U. (2016). Metabolic responses of bacterial cells to immobilization.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060C36">
        <w:rPr>
          <w:rFonts w:ascii="Times New Roman" w:hAnsi="Times New Roman"/>
          <w:i/>
          <w:iCs/>
          <w:sz w:val="20"/>
          <w:szCs w:val="20"/>
        </w:rPr>
        <w:t>Molecules</w:t>
      </w:r>
      <w:r w:rsidRPr="00060C36">
        <w:rPr>
          <w:rFonts w:ascii="Times New Roman" w:hAnsi="Times New Roman"/>
          <w:sz w:val="20"/>
          <w:szCs w:val="20"/>
        </w:rPr>
        <w:t>, 21: 958.</w:t>
      </w:r>
    </w:p>
    <w:p w14:paraId="19F5DF16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Fenibo, E.O., Ijoma, G. N., Selvarajan, R. and Chikere, C. B. (2019). Microbial surfactants: The next generation multifunctional biomolecules for applications in the petroleum industry and its associated environmental remediation. </w:t>
      </w:r>
      <w:r w:rsidRPr="00060C36">
        <w:rPr>
          <w:rFonts w:ascii="Times New Roman" w:hAnsi="Times New Roman"/>
          <w:i/>
          <w:iCs/>
          <w:sz w:val="20"/>
          <w:szCs w:val="20"/>
        </w:rPr>
        <w:t>Microorganism</w:t>
      </w:r>
      <w:r w:rsidRPr="00060C36">
        <w:rPr>
          <w:rFonts w:ascii="Times New Roman" w:hAnsi="Times New Roman"/>
          <w:sz w:val="20"/>
          <w:szCs w:val="20"/>
        </w:rPr>
        <w:t>, 7(581): 1-29.</w:t>
      </w:r>
    </w:p>
    <w:p w14:paraId="087C0A0A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Parthipan, P., Preetham, E., Machuca, L. L., Rahman, P. K. S. M., Murugan, K. and Rajasekar, A. (2017). Biosurfactant and degradative enzymes mediated crude oil degradation by bacterium </w:t>
      </w:r>
      <w:r w:rsidRPr="00060C36">
        <w:rPr>
          <w:rFonts w:ascii="Times New Roman" w:hAnsi="Times New Roman"/>
          <w:i/>
          <w:iCs/>
          <w:sz w:val="20"/>
          <w:szCs w:val="20"/>
        </w:rPr>
        <w:t>Bacillus subtilis</w:t>
      </w:r>
      <w:r w:rsidRPr="00060C36">
        <w:rPr>
          <w:rFonts w:ascii="Times New Roman" w:hAnsi="Times New Roman"/>
          <w:sz w:val="20"/>
          <w:szCs w:val="20"/>
        </w:rPr>
        <w:t xml:space="preserve"> A1. </w:t>
      </w:r>
      <w:r w:rsidRPr="00060C36">
        <w:rPr>
          <w:rFonts w:ascii="Times New Roman" w:hAnsi="Times New Roman"/>
          <w:i/>
          <w:iCs/>
          <w:sz w:val="20"/>
          <w:szCs w:val="20"/>
        </w:rPr>
        <w:t>Frontiers in Microbiology,</w:t>
      </w:r>
      <w:r w:rsidRPr="00060C36">
        <w:rPr>
          <w:rFonts w:ascii="Times New Roman" w:hAnsi="Times New Roman"/>
          <w:sz w:val="20"/>
          <w:szCs w:val="20"/>
        </w:rPr>
        <w:t xml:space="preserve"> 8: 193.</w:t>
      </w:r>
    </w:p>
    <w:p w14:paraId="1999DA35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Shen, T., Pi, Y., Bao, M., Xu, N., Li, Y. and Lu, J. (2015).  Biodegradation of different petroleum hydrocarbons by free and immobilized microbial consortia. </w:t>
      </w:r>
      <w:r w:rsidRPr="00060C36">
        <w:rPr>
          <w:rFonts w:ascii="Times New Roman" w:hAnsi="Times New Roman"/>
          <w:i/>
          <w:iCs/>
          <w:sz w:val="20"/>
          <w:szCs w:val="20"/>
        </w:rPr>
        <w:t>Environmental Science Processes &amp; Impacts</w:t>
      </w:r>
      <w:r w:rsidRPr="00060C36">
        <w:rPr>
          <w:rFonts w:ascii="Times New Roman" w:hAnsi="Times New Roman"/>
          <w:sz w:val="20"/>
          <w:szCs w:val="20"/>
        </w:rPr>
        <w:t>, 17: 2022-2033.</w:t>
      </w:r>
    </w:p>
    <w:p w14:paraId="3E54DC0D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lastRenderedPageBreak/>
        <w:t xml:space="preserve">Marchut‑Mikolajczyk, O., Drożdżyński, P., Pietrzyk, D. and Antczak, T. (2018). Biosurfactant production and hydrocarbon degradation activity of endophytic bacteria isolated from </w:t>
      </w:r>
      <w:r w:rsidRPr="00060C36">
        <w:rPr>
          <w:rFonts w:ascii="Times New Roman" w:hAnsi="Times New Roman"/>
          <w:i/>
          <w:iCs/>
          <w:sz w:val="20"/>
          <w:szCs w:val="20"/>
        </w:rPr>
        <w:t>Chelidonium majus</w:t>
      </w:r>
      <w:r w:rsidRPr="00060C36">
        <w:rPr>
          <w:rFonts w:ascii="Times New Roman" w:hAnsi="Times New Roman"/>
          <w:sz w:val="20"/>
          <w:szCs w:val="20"/>
        </w:rPr>
        <w:t xml:space="preserve"> L. </w:t>
      </w:r>
      <w:r w:rsidRPr="00060C36">
        <w:rPr>
          <w:rFonts w:ascii="Times New Roman" w:hAnsi="Times New Roman"/>
          <w:i/>
          <w:iCs/>
          <w:sz w:val="20"/>
          <w:szCs w:val="20"/>
        </w:rPr>
        <w:t>Microbial Cell Factories</w:t>
      </w:r>
      <w:r w:rsidRPr="00060C36">
        <w:rPr>
          <w:rFonts w:ascii="Times New Roman" w:hAnsi="Times New Roman"/>
          <w:sz w:val="20"/>
          <w:szCs w:val="20"/>
        </w:rPr>
        <w:t>, 17: 171.</w:t>
      </w:r>
    </w:p>
    <w:p w14:paraId="588AAC6C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American Public Health Association (2005). Standard methods for the examination of water and wastewater, 21st edition, APHA, Washington DC. </w:t>
      </w:r>
    </w:p>
    <w:p w14:paraId="5B0592EF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Fulazzaky, M. A., Abdullah, S., Salim, M. R. (2015). Fundamentals of mass transfer and kinetics for biosorption of oil and grease from agro-food industrial effluent by </w:t>
      </w:r>
      <w:r w:rsidRPr="00060C36">
        <w:rPr>
          <w:rFonts w:ascii="Times New Roman" w:hAnsi="Times New Roman"/>
          <w:i/>
          <w:iCs/>
          <w:sz w:val="20"/>
          <w:szCs w:val="20"/>
        </w:rPr>
        <w:t>Serratia marcescens</w:t>
      </w:r>
      <w:r w:rsidRPr="00060C36">
        <w:rPr>
          <w:rFonts w:ascii="Times New Roman" w:hAnsi="Times New Roman"/>
          <w:sz w:val="20"/>
          <w:szCs w:val="20"/>
        </w:rPr>
        <w:t xml:space="preserve"> SA30. </w:t>
      </w:r>
      <w:r w:rsidRPr="00060C36">
        <w:rPr>
          <w:rFonts w:ascii="Times New Roman" w:hAnsi="Times New Roman"/>
          <w:i/>
          <w:iCs/>
          <w:sz w:val="20"/>
          <w:szCs w:val="20"/>
        </w:rPr>
        <w:t>RSC Advances</w:t>
      </w:r>
      <w:r w:rsidRPr="00060C36">
        <w:rPr>
          <w:rFonts w:ascii="Times New Roman" w:hAnsi="Times New Roman"/>
          <w:sz w:val="20"/>
          <w:szCs w:val="20"/>
        </w:rPr>
        <w:t>, 5: 104666-104673.</w:t>
      </w:r>
    </w:p>
    <w:p w14:paraId="7FE2C3A5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Fulazzaky, M. A., Abdullah, S. and Salim, M. R. (2016). Supporting data for identification of biosurfactant-producing bacteria isolated from agro-food industrial effluent. </w:t>
      </w:r>
      <w:r w:rsidRPr="00060C36">
        <w:rPr>
          <w:rFonts w:ascii="Times New Roman" w:hAnsi="Times New Roman"/>
          <w:i/>
          <w:iCs/>
          <w:sz w:val="20"/>
          <w:szCs w:val="20"/>
        </w:rPr>
        <w:t>Data in Brief</w:t>
      </w:r>
      <w:r w:rsidRPr="00060C36">
        <w:rPr>
          <w:rFonts w:ascii="Times New Roman" w:hAnsi="Times New Roman"/>
          <w:sz w:val="20"/>
          <w:szCs w:val="20"/>
        </w:rPr>
        <w:t>, 7: 834 - 838.</w:t>
      </w:r>
    </w:p>
    <w:p w14:paraId="39789591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>Environmental Quality Act and Regulations Handbook (2009). Laws of Malaysia: Details on Environmental Quality Act 1974 and Regulations Amendments up to June 2009: Act 127 with Inde. Kuala Lumpur: MDC Publishers: pp. 34 – 35.</w:t>
      </w:r>
    </w:p>
    <w:p w14:paraId="620EA2A2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Hisham, N. H. M. B., Ibrahim, M. F., Ramli, N. and Abd Aziz, S. (2019). Production of biosurfactant produced from used cooking oil by </w:t>
      </w:r>
      <w:r w:rsidRPr="00060C36">
        <w:rPr>
          <w:rFonts w:ascii="Times New Roman" w:hAnsi="Times New Roman"/>
          <w:i/>
          <w:iCs/>
          <w:sz w:val="20"/>
          <w:szCs w:val="20"/>
        </w:rPr>
        <w:t xml:space="preserve">Bacillus </w:t>
      </w:r>
      <w:r w:rsidRPr="00060C36">
        <w:rPr>
          <w:rFonts w:ascii="Times New Roman" w:hAnsi="Times New Roman"/>
          <w:sz w:val="20"/>
          <w:szCs w:val="20"/>
        </w:rPr>
        <w:t xml:space="preserve">sp. HIP3 for heavy metals removal. </w:t>
      </w:r>
      <w:r w:rsidRPr="00060C36">
        <w:rPr>
          <w:rFonts w:ascii="Times New Roman" w:hAnsi="Times New Roman"/>
          <w:i/>
          <w:iCs/>
          <w:sz w:val="20"/>
          <w:szCs w:val="20"/>
        </w:rPr>
        <w:t>Molecules,</w:t>
      </w:r>
      <w:r w:rsidRPr="00060C36">
        <w:rPr>
          <w:rFonts w:ascii="Times New Roman" w:hAnsi="Times New Roman"/>
          <w:sz w:val="20"/>
          <w:szCs w:val="20"/>
        </w:rPr>
        <w:t xml:space="preserve"> 24(2617): 1 - 16.</w:t>
      </w:r>
    </w:p>
    <w:p w14:paraId="6681FB37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Paşka, O. M., Păcurariu C. and Muntean, S. G. (2014). Kinetic and thermodynamic studies on methylene blue biosorption using corn-husk. </w:t>
      </w:r>
      <w:r w:rsidRPr="00060C36">
        <w:rPr>
          <w:rFonts w:ascii="Times New Roman" w:hAnsi="Times New Roman"/>
          <w:i/>
          <w:iCs/>
          <w:sz w:val="20"/>
          <w:szCs w:val="20"/>
        </w:rPr>
        <w:t>RSC Advances</w:t>
      </w:r>
      <w:r w:rsidRPr="00060C36">
        <w:rPr>
          <w:rFonts w:ascii="Times New Roman" w:hAnsi="Times New Roman"/>
          <w:sz w:val="20"/>
          <w:szCs w:val="20"/>
        </w:rPr>
        <w:t>, 4: 62621-6263.</w:t>
      </w:r>
    </w:p>
    <w:p w14:paraId="238F4912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Liu, W-J., Tian, K., Jiang H. and Yu, H-Q. (2014). Harvest of Cu NP anchored magnetic carbon materials from Fe/Cu preloaded biomass: Their pyrolysis, characterization, and catalytic activity on aqueous reduction of 4-Nitrophenol. </w:t>
      </w:r>
      <w:r w:rsidRPr="00060C36">
        <w:rPr>
          <w:rFonts w:ascii="Times New Roman" w:hAnsi="Times New Roman"/>
          <w:i/>
          <w:iCs/>
          <w:sz w:val="20"/>
          <w:szCs w:val="20"/>
        </w:rPr>
        <w:t>Green Chemistry</w:t>
      </w:r>
      <w:r w:rsidRPr="00060C36">
        <w:rPr>
          <w:rFonts w:ascii="Times New Roman" w:hAnsi="Times New Roman"/>
          <w:sz w:val="20"/>
          <w:szCs w:val="20"/>
        </w:rPr>
        <w:t>, 16: 4198-4205.</w:t>
      </w:r>
    </w:p>
    <w:p w14:paraId="4AF2F415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Samuel, J., Pulimi, M., Paul, M.L., Maurya, A., Chandrasekaran, N. and Mukherjee, A. (2013). Batch and continuous flow studies of adsorptive removal of Cr(VI) by adapted bacterial consortia immobilized in alginate beads. </w:t>
      </w:r>
      <w:r w:rsidRPr="00060C36">
        <w:rPr>
          <w:rFonts w:ascii="Times New Roman" w:hAnsi="Times New Roman"/>
          <w:i/>
          <w:iCs/>
          <w:sz w:val="20"/>
          <w:szCs w:val="20"/>
        </w:rPr>
        <w:t>Bioresource Technology,</w:t>
      </w:r>
      <w:r w:rsidRPr="00060C36">
        <w:rPr>
          <w:rFonts w:ascii="Times New Roman" w:hAnsi="Times New Roman"/>
          <w:sz w:val="20"/>
          <w:szCs w:val="20"/>
        </w:rPr>
        <w:t xml:space="preserve"> 128: 423-430.</w:t>
      </w:r>
    </w:p>
    <w:p w14:paraId="658A9A79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Teixeira, P. D., Silva, V. S. and Tenreiro, R. (2019). Integrated selection and identification of bacteria from polluted sites for biodegradation of lipids. </w:t>
      </w:r>
      <w:r w:rsidRPr="00060C36">
        <w:rPr>
          <w:rFonts w:ascii="Times New Roman" w:hAnsi="Times New Roman"/>
          <w:i/>
          <w:iCs/>
          <w:sz w:val="20"/>
          <w:szCs w:val="20"/>
        </w:rPr>
        <w:t>International Microbiology</w:t>
      </w:r>
      <w:r w:rsidRPr="00060C36">
        <w:rPr>
          <w:rFonts w:ascii="Times New Roman" w:hAnsi="Times New Roman"/>
          <w:sz w:val="20"/>
          <w:szCs w:val="20"/>
        </w:rPr>
        <w:t>, 23(3): 1-14.</w:t>
      </w:r>
    </w:p>
    <w:p w14:paraId="115513CA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Ittrat, P., Chacho, T., Pholprayoon, J., Suttiwarayanon, N. and Charoenpanich, J. (2014). Application of agriculture waste as a support for lipase immobilization. </w:t>
      </w:r>
      <w:r w:rsidRPr="00060C36">
        <w:rPr>
          <w:rFonts w:ascii="Times New Roman" w:hAnsi="Times New Roman"/>
          <w:i/>
          <w:iCs/>
          <w:sz w:val="20"/>
          <w:szCs w:val="20"/>
        </w:rPr>
        <w:t>Biocatalysis and Agricultural Biotechnology</w:t>
      </w:r>
      <w:r w:rsidRPr="00060C36">
        <w:rPr>
          <w:rFonts w:ascii="Times New Roman" w:hAnsi="Times New Roman"/>
          <w:sz w:val="20"/>
          <w:szCs w:val="20"/>
        </w:rPr>
        <w:t>, 3: 77-82.</w:t>
      </w:r>
    </w:p>
    <w:p w14:paraId="07E4DB37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Bao, M., Chen, Q., Gong, Y., Li, Y., Wang, H. and Jiang, G. (2013). Removal efficiency of heavy oil by free and immobilised microorganisms on laboratory-scale. </w:t>
      </w:r>
      <w:r w:rsidRPr="00060C36">
        <w:rPr>
          <w:rFonts w:ascii="Times New Roman" w:hAnsi="Times New Roman"/>
          <w:i/>
          <w:iCs/>
          <w:sz w:val="20"/>
          <w:szCs w:val="20"/>
        </w:rPr>
        <w:t>The Canadian Journal of Chemical Engineering</w:t>
      </w:r>
      <w:r w:rsidRPr="00060C36">
        <w:rPr>
          <w:rFonts w:ascii="Times New Roman" w:hAnsi="Times New Roman"/>
          <w:sz w:val="20"/>
          <w:szCs w:val="20"/>
        </w:rPr>
        <w:t>, 91: 1-8.</w:t>
      </w:r>
    </w:p>
    <w:p w14:paraId="71BA949C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Kathiravan, M. N., Praveen, S. A., Gim, G. H., Han, G. H. and Kim, S. W. (2014). Biodegradation of methyl orange by alginate-immobilized </w:t>
      </w:r>
      <w:r w:rsidRPr="00060C36">
        <w:rPr>
          <w:rFonts w:ascii="Times New Roman" w:hAnsi="Times New Roman"/>
          <w:i/>
          <w:iCs/>
          <w:sz w:val="20"/>
          <w:szCs w:val="20"/>
        </w:rPr>
        <w:t xml:space="preserve">Aeromonas </w:t>
      </w:r>
      <w:r w:rsidRPr="00060C36">
        <w:rPr>
          <w:rFonts w:ascii="Times New Roman" w:hAnsi="Times New Roman"/>
          <w:sz w:val="20"/>
          <w:szCs w:val="20"/>
        </w:rPr>
        <w:t xml:space="preserve">sp. in a packed bed reactor: External mass transfer modelling. </w:t>
      </w:r>
      <w:r w:rsidRPr="00060C36">
        <w:rPr>
          <w:rFonts w:ascii="Times New Roman" w:hAnsi="Times New Roman"/>
          <w:i/>
          <w:iCs/>
          <w:sz w:val="20"/>
          <w:szCs w:val="20"/>
        </w:rPr>
        <w:t>Bioprocess and Biosystem Engineering,</w:t>
      </w:r>
      <w:r w:rsidRPr="00060C36">
        <w:rPr>
          <w:rFonts w:ascii="Times New Roman" w:hAnsi="Times New Roman"/>
          <w:sz w:val="20"/>
          <w:szCs w:val="20"/>
        </w:rPr>
        <w:t xml:space="preserve"> 37: 2149-2162.</w:t>
      </w:r>
    </w:p>
    <w:p w14:paraId="1DE41764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Agarry, S. E. and Aremu, M. O. (2012). Batch equilibrium and kinetic studies of simultaneous adsorption and biodegradation of naphthalene by orange peels immobilized </w:t>
      </w:r>
      <w:r w:rsidRPr="00060C36">
        <w:rPr>
          <w:rFonts w:ascii="Times New Roman" w:hAnsi="Times New Roman"/>
          <w:i/>
          <w:iCs/>
          <w:sz w:val="20"/>
          <w:szCs w:val="20"/>
        </w:rPr>
        <w:t>Pseudomonas aeruginosa</w:t>
      </w:r>
      <w:r w:rsidRPr="00060C36">
        <w:rPr>
          <w:rFonts w:ascii="Times New Roman" w:hAnsi="Times New Roman"/>
          <w:sz w:val="20"/>
          <w:szCs w:val="20"/>
        </w:rPr>
        <w:t xml:space="preserve"> NCIB 950</w:t>
      </w:r>
      <w:r w:rsidRPr="00060C36">
        <w:rPr>
          <w:rFonts w:ascii="Times New Roman" w:hAnsi="Times New Roman"/>
          <w:i/>
          <w:iCs/>
          <w:sz w:val="20"/>
          <w:szCs w:val="20"/>
        </w:rPr>
        <w:t>. Journal of Bioremediation and Biodegradation</w:t>
      </w:r>
      <w:r w:rsidRPr="00060C36">
        <w:rPr>
          <w:rFonts w:ascii="Times New Roman" w:hAnsi="Times New Roman"/>
          <w:sz w:val="20"/>
          <w:szCs w:val="20"/>
        </w:rPr>
        <w:t>,  3(2): 1-12.</w:t>
      </w:r>
    </w:p>
    <w:p w14:paraId="52620E66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Xiong, Q., Baychev, T. G. and Jivkov, A. P. (2016). Review of pore network modelling of porous media: Experimental characterisations, network constructions and applications to reactive transport. </w:t>
      </w:r>
      <w:r w:rsidRPr="00060C36">
        <w:rPr>
          <w:rFonts w:ascii="Times New Roman" w:hAnsi="Times New Roman"/>
          <w:i/>
          <w:iCs/>
          <w:sz w:val="20"/>
          <w:szCs w:val="20"/>
        </w:rPr>
        <w:t>Journal of Contaminant Hydrology</w:t>
      </w:r>
      <w:r w:rsidRPr="00060C36">
        <w:rPr>
          <w:rFonts w:ascii="Times New Roman" w:hAnsi="Times New Roman"/>
          <w:sz w:val="20"/>
          <w:szCs w:val="20"/>
        </w:rPr>
        <w:t>, 192: 101-117.</w:t>
      </w:r>
    </w:p>
    <w:p w14:paraId="16CF4C4E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Li, L. B., Vorobyov I. and Allen, T. W. (2012). The role of membrane thickness in charged protein-lipid interactions. </w:t>
      </w:r>
      <w:r w:rsidRPr="00060C36">
        <w:rPr>
          <w:rFonts w:ascii="Times New Roman" w:hAnsi="Times New Roman"/>
          <w:i/>
          <w:iCs/>
          <w:sz w:val="20"/>
          <w:szCs w:val="20"/>
        </w:rPr>
        <w:t>Biochimica et Biophysica Acta Biomembranes</w:t>
      </w:r>
      <w:r w:rsidRPr="00060C36">
        <w:rPr>
          <w:rFonts w:ascii="Times New Roman" w:hAnsi="Times New Roman"/>
          <w:sz w:val="20"/>
          <w:szCs w:val="20"/>
        </w:rPr>
        <w:t>, 1818: 135-145.</w:t>
      </w:r>
    </w:p>
    <w:p w14:paraId="6CD7A8BF" w14:textId="77777777" w:rsid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060C36">
        <w:rPr>
          <w:rFonts w:ascii="Times New Roman" w:hAnsi="Times New Roman"/>
          <w:sz w:val="20"/>
          <w:szCs w:val="20"/>
        </w:rPr>
        <w:t xml:space="preserve">Kureel, M. K., Geed, S. R., Giri, B. S., Shukla, A. K., Rai, B. N. and Singh, R. S. (2016). Removal of aqueous benzene in the immobilized batch and continuous packed bed bioreactor by isolated bacillus sp. M1. </w:t>
      </w:r>
      <w:r w:rsidRPr="00060C36">
        <w:rPr>
          <w:rFonts w:ascii="Times New Roman" w:hAnsi="Times New Roman"/>
          <w:i/>
          <w:iCs/>
          <w:sz w:val="20"/>
          <w:szCs w:val="20"/>
        </w:rPr>
        <w:t>Resources-Efficient Technologies</w:t>
      </w:r>
      <w:r w:rsidRPr="00060C36">
        <w:rPr>
          <w:rFonts w:ascii="Times New Roman" w:hAnsi="Times New Roman"/>
          <w:sz w:val="20"/>
          <w:szCs w:val="20"/>
        </w:rPr>
        <w:t>, 2: S87-S95.</w:t>
      </w:r>
    </w:p>
    <w:p w14:paraId="299D3E74" w14:textId="4A2E49F2" w:rsidR="004C4DE6" w:rsidRPr="004C4DE6" w:rsidRDefault="004C4DE6" w:rsidP="004C4DE6">
      <w:pPr>
        <w:pStyle w:val="ListParagraph"/>
        <w:numPr>
          <w:ilvl w:val="0"/>
          <w:numId w:val="7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  <w:sectPr w:rsidR="004C4DE6" w:rsidRPr="004C4DE6" w:rsidSect="00385369">
          <w:type w:val="continuous"/>
          <w:pgSz w:w="12240" w:h="15840" w:code="1"/>
          <w:pgMar w:top="1800" w:right="1469" w:bottom="1699" w:left="1440" w:header="706" w:footer="706" w:gutter="0"/>
          <w:pgNumType w:start="1"/>
          <w:cols w:space="403"/>
          <w:docGrid w:linePitch="360"/>
        </w:sectPr>
      </w:pPr>
      <w:r w:rsidRPr="004C4DE6">
        <w:rPr>
          <w:rFonts w:ascii="Times New Roman" w:hAnsi="Times New Roman"/>
          <w:sz w:val="20"/>
          <w:szCs w:val="20"/>
        </w:rPr>
        <w:t xml:space="preserve">Shehzadi, M., Afzal, M., Khan, M. U., Islam, E., Mobin, A., Anwar, S. and Khan, Q. M. (2014). Enhanced degradation of textile effluent in constructed wetland system using </w:t>
      </w:r>
      <w:r w:rsidRPr="004C4DE6">
        <w:rPr>
          <w:rFonts w:ascii="Times New Roman" w:hAnsi="Times New Roman"/>
          <w:i/>
          <w:iCs/>
          <w:sz w:val="20"/>
          <w:szCs w:val="20"/>
        </w:rPr>
        <w:t>Typha domingensis</w:t>
      </w:r>
      <w:r w:rsidRPr="004C4DE6">
        <w:rPr>
          <w:rFonts w:ascii="Times New Roman" w:hAnsi="Times New Roman"/>
          <w:sz w:val="20"/>
          <w:szCs w:val="20"/>
        </w:rPr>
        <w:t xml:space="preserve"> and textile effluent-degrading endophytic bacteria. </w:t>
      </w:r>
      <w:r w:rsidRPr="004C4DE6">
        <w:rPr>
          <w:rFonts w:ascii="Times New Roman" w:hAnsi="Times New Roman"/>
          <w:i/>
          <w:iCs/>
          <w:sz w:val="20"/>
          <w:szCs w:val="20"/>
        </w:rPr>
        <w:t>Water Research</w:t>
      </w:r>
      <w:r w:rsidRPr="004C4DE6">
        <w:rPr>
          <w:rFonts w:ascii="Times New Roman" w:hAnsi="Times New Roman"/>
          <w:sz w:val="20"/>
          <w:szCs w:val="20"/>
        </w:rPr>
        <w:t>, 58: 152-159.</w:t>
      </w:r>
    </w:p>
    <w:p w14:paraId="7DE6ED8C" w14:textId="77777777" w:rsidR="00385369" w:rsidRPr="00385369" w:rsidRDefault="00385369" w:rsidP="00385369">
      <w:pPr>
        <w:spacing w:after="0"/>
        <w:jc w:val="both"/>
        <w:rPr>
          <w:rFonts w:ascii="Times New Roman" w:hAnsi="Times New Roman"/>
          <w:b/>
          <w:sz w:val="20"/>
          <w:szCs w:val="20"/>
          <w:lang w:val="ms-MY"/>
        </w:rPr>
      </w:pPr>
    </w:p>
    <w:sectPr w:rsidR="00385369" w:rsidRPr="00385369" w:rsidSect="006E79D9">
      <w:headerReference w:type="even" r:id="rId12"/>
      <w:headerReference w:type="default" r:id="rId13"/>
      <w:footerReference w:type="even" r:id="rId14"/>
      <w:headerReference w:type="first" r:id="rId15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9C4C3" w14:textId="77777777" w:rsidR="00385369" w:rsidRDefault="00385369">
    <w:pPr>
      <w:pStyle w:val="Footer"/>
    </w:pPr>
    <w:r w:rsidRPr="00CE203C">
      <w:rPr>
        <w:rFonts w:ascii="Times New Roman" w:hAnsi="Times New Roman"/>
        <w:lang w:val="en-US"/>
      </w:rPr>
      <w:t>1</w:t>
    </w:r>
    <w:r>
      <w:rPr>
        <w:rFonts w:ascii="Times New Roman" w:hAnsi="Times New Roman"/>
        <w:lang w:val="en-US"/>
      </w:rPr>
      <w:t>068</w:t>
    </w:r>
    <w:r w:rsidRPr="002F1D31">
      <w:rPr>
        <w:rFonts w:ascii="Times New Roman" w:hAnsi="Times New Roman"/>
        <w:lang w:val="en-US"/>
      </w:rPr>
      <w:ptab w:relativeTo="margin" w:alignment="center" w:leader="none"/>
    </w:r>
    <w:r w:rsidRPr="002F1D31">
      <w:rPr>
        <w:rFonts w:ascii="Times New Roman" w:hAnsi="Times New Roman"/>
        <w:lang w:val="en-US"/>
      </w:rP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60D138" w14:textId="7B91A84E" w:rsidR="00385369" w:rsidRPr="007D4BAB" w:rsidRDefault="00385369" w:rsidP="007D4BA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8F5C4" w14:textId="77777777" w:rsidR="00385369" w:rsidRPr="00CB635A" w:rsidRDefault="00385369" w:rsidP="00CB635A">
    <w:pPr>
      <w:spacing w:after="0"/>
      <w:ind w:left="900" w:hanging="900"/>
      <w:rPr>
        <w:rFonts w:ascii="Times New Roman" w:hAnsi="Times New Roman"/>
        <w:sz w:val="20"/>
        <w:szCs w:val="20"/>
        <w:lang w:val="en-GB"/>
      </w:rPr>
    </w:pPr>
    <w:r>
      <w:rPr>
        <w:rFonts w:ascii="Times New Roman" w:hAnsi="Times New Roman"/>
        <w:sz w:val="20"/>
        <w:szCs w:val="20"/>
      </w:rPr>
      <w:t>Koh et al</w:t>
    </w:r>
    <w:r w:rsidRPr="00AF7C55">
      <w:rPr>
        <w:rFonts w:ascii="Times New Roman" w:hAnsi="Times New Roman"/>
        <w:sz w:val="20"/>
        <w:szCs w:val="20"/>
      </w:rPr>
      <w:t xml:space="preserve">:  </w:t>
    </w:r>
    <w:r>
      <w:rPr>
        <w:rFonts w:ascii="Times New Roman" w:hAnsi="Times New Roman"/>
        <w:sz w:val="20"/>
        <w:szCs w:val="20"/>
      </w:rPr>
      <w:tab/>
    </w:r>
    <w:r w:rsidRPr="00AF7C55">
      <w:rPr>
        <w:rFonts w:ascii="Times New Roman" w:hAnsi="Times New Roman"/>
        <w:sz w:val="20"/>
        <w:szCs w:val="20"/>
        <w:lang w:val="en-GB"/>
      </w:rPr>
      <w:t>ROLE OF VANADIA AND TITANIA PHASES IN THE REMOVAL OF METHYLENE BLUE BY ADSORPTION AND PHOTOCATALYTIC DEGRADATION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0FC44" w14:textId="77777777" w:rsidR="00385369" w:rsidRDefault="003853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F577A" w14:textId="77777777" w:rsidR="00385369" w:rsidRDefault="0038536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5738F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5738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D0542"/>
    <w:multiLevelType w:val="hybridMultilevel"/>
    <w:tmpl w:val="A9F6E17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5E599D"/>
    <w:multiLevelType w:val="hybridMultilevel"/>
    <w:tmpl w:val="245A078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B425B"/>
    <w:rsid w:val="002F626B"/>
    <w:rsid w:val="00385369"/>
    <w:rsid w:val="003A1F80"/>
    <w:rsid w:val="0044292C"/>
    <w:rsid w:val="00460C95"/>
    <w:rsid w:val="00473CD4"/>
    <w:rsid w:val="00487993"/>
    <w:rsid w:val="004C4DE6"/>
    <w:rsid w:val="005644C8"/>
    <w:rsid w:val="005738F4"/>
    <w:rsid w:val="005F401D"/>
    <w:rsid w:val="006149E4"/>
    <w:rsid w:val="006E79D9"/>
    <w:rsid w:val="007761C2"/>
    <w:rsid w:val="007D0E7F"/>
    <w:rsid w:val="007F7EB3"/>
    <w:rsid w:val="00832F59"/>
    <w:rsid w:val="00834CDE"/>
    <w:rsid w:val="00863F22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BE5F5F"/>
    <w:rsid w:val="00C71438"/>
    <w:rsid w:val="00C72F3E"/>
    <w:rsid w:val="00C73A4A"/>
    <w:rsid w:val="00CE6DF3"/>
    <w:rsid w:val="00D04BC8"/>
    <w:rsid w:val="00D0718B"/>
    <w:rsid w:val="00D40B1F"/>
    <w:rsid w:val="00D414B9"/>
    <w:rsid w:val="00DE20A8"/>
    <w:rsid w:val="00E67FF6"/>
    <w:rsid w:val="00EA6DE5"/>
    <w:rsid w:val="00EC5D90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25 No 1 (2021)</vt:lpstr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25 No 2 (2021)</dc:title>
  <dc:creator>Harun Hamzah</dc:creator>
  <cp:lastModifiedBy>Harun Hamzah</cp:lastModifiedBy>
  <cp:revision>3</cp:revision>
  <cp:lastPrinted>2020-04-01T04:48:00Z</cp:lastPrinted>
  <dcterms:created xsi:type="dcterms:W3CDTF">2021-04-15T10:54:00Z</dcterms:created>
  <dcterms:modified xsi:type="dcterms:W3CDTF">2021-04-15T10:57:00Z</dcterms:modified>
</cp:coreProperties>
</file>