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9CF7" w14:textId="28987EBC" w:rsidR="000A354C" w:rsidRDefault="000A354C" w:rsidP="00D510E2">
      <w:pPr>
        <w:spacing w:after="0"/>
        <w:rPr>
          <w:rFonts w:ascii="Times New Roman" w:hAnsi="Times New Roman" w:cs="Times New Roman"/>
          <w:b/>
          <w:bCs/>
          <w:noProof/>
          <w:sz w:val="28"/>
          <w:szCs w:val="28"/>
          <w:lang w:val="en-MY"/>
        </w:rPr>
      </w:pPr>
      <w:r>
        <w:rPr>
          <w:noProof/>
          <w:lang w:val="en-MY" w:eastAsia="en-MY"/>
        </w:rPr>
        <w:drawing>
          <wp:anchor distT="0" distB="0" distL="114300" distR="114300" simplePos="0" relativeHeight="251659264" behindDoc="0" locked="0" layoutInCell="1" allowOverlap="1" wp14:anchorId="7D42C9BC" wp14:editId="06423087">
            <wp:simplePos x="0" y="0"/>
            <wp:positionH relativeFrom="margin">
              <wp:posOffset>0</wp:posOffset>
            </wp:positionH>
            <wp:positionV relativeFrom="margin">
              <wp:posOffset>220980</wp:posOffset>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EFB8E" w14:textId="75BF2DFB" w:rsidR="00E94B4A" w:rsidRDefault="00F62E98" w:rsidP="006724BA">
      <w:pPr>
        <w:spacing w:before="240" w:after="0"/>
        <w:jc w:val="center"/>
        <w:rPr>
          <w:rFonts w:ascii="Times New Roman" w:hAnsi="Times New Roman" w:cs="Times New Roman"/>
          <w:b/>
          <w:bCs/>
          <w:noProof/>
          <w:sz w:val="28"/>
          <w:szCs w:val="28"/>
          <w:lang w:val="en-MY"/>
        </w:rPr>
      </w:pPr>
      <w:r w:rsidRPr="00F62E98">
        <w:rPr>
          <w:rFonts w:ascii="Times New Roman" w:hAnsi="Times New Roman" w:cs="Times New Roman"/>
          <w:b/>
          <w:bCs/>
          <w:noProof/>
          <w:sz w:val="28"/>
          <w:szCs w:val="28"/>
          <w:lang w:val="en-MY"/>
        </w:rPr>
        <w:t xml:space="preserve">Editorial: </w:t>
      </w:r>
      <w:r w:rsidR="00B9315C">
        <w:rPr>
          <w:rFonts w:ascii="Times New Roman" w:hAnsi="Times New Roman" w:cs="Times New Roman"/>
          <w:b/>
          <w:bCs/>
          <w:noProof/>
          <w:sz w:val="28"/>
          <w:szCs w:val="28"/>
          <w:lang w:val="en-MY"/>
        </w:rPr>
        <w:t xml:space="preserve">Utilization </w:t>
      </w:r>
      <w:r w:rsidRPr="00F62E98">
        <w:rPr>
          <w:rFonts w:ascii="Times New Roman" w:hAnsi="Times New Roman" w:cs="Times New Roman"/>
          <w:b/>
          <w:bCs/>
          <w:noProof/>
          <w:sz w:val="28"/>
          <w:szCs w:val="28"/>
          <w:lang w:val="en-MY"/>
        </w:rPr>
        <w:t xml:space="preserve">Modern Analytical </w:t>
      </w:r>
      <w:r w:rsidR="004D6F9B" w:rsidRPr="00F62E98">
        <w:rPr>
          <w:rFonts w:ascii="Times New Roman" w:hAnsi="Times New Roman" w:cs="Times New Roman"/>
          <w:b/>
          <w:bCs/>
          <w:noProof/>
          <w:sz w:val="28"/>
          <w:szCs w:val="28"/>
          <w:lang w:val="en-MY"/>
        </w:rPr>
        <w:t>Instrument</w:t>
      </w:r>
      <w:r w:rsidR="00556A55">
        <w:rPr>
          <w:rFonts w:ascii="Times New Roman" w:hAnsi="Times New Roman" w:cs="Times New Roman"/>
          <w:b/>
          <w:bCs/>
          <w:noProof/>
          <w:sz w:val="28"/>
          <w:szCs w:val="28"/>
          <w:lang w:val="en-MY"/>
        </w:rPr>
        <w:t>s</w:t>
      </w:r>
      <w:r w:rsidRPr="00F62E98">
        <w:rPr>
          <w:rFonts w:ascii="Times New Roman" w:hAnsi="Times New Roman" w:cs="Times New Roman"/>
          <w:b/>
          <w:bCs/>
          <w:noProof/>
          <w:sz w:val="28"/>
          <w:szCs w:val="28"/>
          <w:lang w:val="en-MY"/>
        </w:rPr>
        <w:t xml:space="preserve"> </w:t>
      </w:r>
      <w:r w:rsidR="00EF2037">
        <w:rPr>
          <w:rFonts w:ascii="Times New Roman" w:hAnsi="Times New Roman" w:cs="Times New Roman"/>
          <w:b/>
          <w:bCs/>
          <w:noProof/>
          <w:sz w:val="28"/>
          <w:szCs w:val="28"/>
          <w:lang w:val="en-MY"/>
        </w:rPr>
        <w:t>f</w:t>
      </w:r>
      <w:r w:rsidRPr="00F62E98">
        <w:rPr>
          <w:rFonts w:ascii="Times New Roman" w:hAnsi="Times New Roman" w:cs="Times New Roman"/>
          <w:b/>
          <w:bCs/>
          <w:noProof/>
          <w:sz w:val="28"/>
          <w:szCs w:val="28"/>
          <w:lang w:val="en-MY"/>
        </w:rPr>
        <w:t>or</w:t>
      </w:r>
      <w:r w:rsidR="006724BA">
        <w:rPr>
          <w:rFonts w:ascii="Times New Roman" w:hAnsi="Times New Roman" w:cs="Times New Roman"/>
          <w:b/>
          <w:bCs/>
          <w:noProof/>
          <w:sz w:val="28"/>
          <w:szCs w:val="28"/>
          <w:lang w:val="en-MY"/>
        </w:rPr>
        <w:t xml:space="preserve"> </w:t>
      </w:r>
      <w:r w:rsidRPr="00F62E98">
        <w:rPr>
          <w:rFonts w:ascii="Times New Roman" w:hAnsi="Times New Roman" w:cs="Times New Roman"/>
          <w:b/>
          <w:bCs/>
          <w:noProof/>
          <w:sz w:val="28"/>
          <w:szCs w:val="28"/>
          <w:lang w:val="en-MY"/>
        </w:rPr>
        <w:t xml:space="preserve">Food </w:t>
      </w:r>
      <w:r w:rsidR="00EF2037">
        <w:rPr>
          <w:rFonts w:ascii="Times New Roman" w:hAnsi="Times New Roman" w:cs="Times New Roman"/>
          <w:b/>
          <w:bCs/>
          <w:noProof/>
          <w:sz w:val="28"/>
          <w:szCs w:val="28"/>
          <w:lang w:val="en-MY"/>
        </w:rPr>
        <w:t>a</w:t>
      </w:r>
      <w:r w:rsidRPr="00F62E98">
        <w:rPr>
          <w:rFonts w:ascii="Times New Roman" w:hAnsi="Times New Roman" w:cs="Times New Roman"/>
          <w:b/>
          <w:bCs/>
          <w:noProof/>
          <w:sz w:val="28"/>
          <w:szCs w:val="28"/>
          <w:lang w:val="en-MY"/>
        </w:rPr>
        <w:t>nd Plant Analysis</w:t>
      </w:r>
    </w:p>
    <w:p w14:paraId="52AE42EE" w14:textId="77777777" w:rsidR="00B9315C" w:rsidRPr="00062A79" w:rsidRDefault="00B9315C" w:rsidP="00062A79">
      <w:pPr>
        <w:spacing w:after="0" w:line="276" w:lineRule="auto"/>
        <w:jc w:val="center"/>
        <w:rPr>
          <w:rFonts w:ascii="Times New Roman" w:hAnsi="Times New Roman" w:cs="Times New Roman"/>
          <w:b/>
          <w:bCs/>
          <w:noProof/>
          <w:sz w:val="20"/>
          <w:szCs w:val="20"/>
          <w:lang w:val="en-MY"/>
        </w:rPr>
      </w:pPr>
    </w:p>
    <w:p w14:paraId="3A56CFE5" w14:textId="6EF6B293" w:rsidR="00F62E98" w:rsidRPr="00062A79" w:rsidRDefault="00F62E98" w:rsidP="00062A79">
      <w:pPr>
        <w:spacing w:after="0" w:line="276" w:lineRule="auto"/>
        <w:jc w:val="center"/>
        <w:rPr>
          <w:rFonts w:ascii="Times New Roman" w:hAnsi="Times New Roman" w:cs="Times New Roman"/>
          <w:noProof/>
          <w:sz w:val="20"/>
          <w:szCs w:val="20"/>
          <w:lang w:val="en-MY"/>
        </w:rPr>
      </w:pPr>
      <w:r w:rsidRPr="00062A79">
        <w:rPr>
          <w:rFonts w:ascii="Times New Roman" w:hAnsi="Times New Roman" w:cs="Times New Roman"/>
          <w:noProof/>
          <w:sz w:val="20"/>
          <w:szCs w:val="20"/>
          <w:lang w:val="en-MY"/>
        </w:rPr>
        <w:t>Wan Mohd Afiq Wan Mohd Khalik</w:t>
      </w:r>
      <w:r w:rsidR="00E47E9F" w:rsidRPr="00062A79">
        <w:rPr>
          <w:rFonts w:ascii="Times New Roman" w:hAnsi="Times New Roman" w:cs="Times New Roman"/>
          <w:noProof/>
          <w:sz w:val="20"/>
          <w:szCs w:val="20"/>
          <w:lang w:val="en-MY"/>
        </w:rPr>
        <w:t xml:space="preserve"> and Sabiqah Tuan Anuar</w:t>
      </w:r>
    </w:p>
    <w:p w14:paraId="634097C1" w14:textId="77777777" w:rsidR="00225E60" w:rsidRPr="00225E60" w:rsidRDefault="00225E60" w:rsidP="00062A79">
      <w:pPr>
        <w:spacing w:after="0" w:line="276" w:lineRule="auto"/>
        <w:jc w:val="center"/>
        <w:rPr>
          <w:rFonts w:ascii="Times New Roman" w:hAnsi="Times New Roman" w:cs="Times New Roman"/>
          <w:noProof/>
          <w:sz w:val="18"/>
          <w:szCs w:val="18"/>
          <w:lang w:val="en-MY"/>
        </w:rPr>
      </w:pPr>
    </w:p>
    <w:p w14:paraId="67C21CB1" w14:textId="5567C6F8" w:rsidR="009015C6" w:rsidRPr="009015C6" w:rsidRDefault="00F62E98" w:rsidP="00062A79">
      <w:pPr>
        <w:spacing w:after="0" w:line="276" w:lineRule="auto"/>
        <w:jc w:val="center"/>
        <w:rPr>
          <w:rFonts w:ascii="Times New Roman" w:hAnsi="Times New Roman" w:cs="Times New Roman"/>
          <w:i/>
          <w:iCs/>
          <w:noProof/>
          <w:sz w:val="18"/>
          <w:szCs w:val="18"/>
          <w:lang w:val="en-MY"/>
        </w:rPr>
      </w:pPr>
      <w:r w:rsidRPr="009015C6">
        <w:rPr>
          <w:rFonts w:ascii="Times New Roman" w:hAnsi="Times New Roman" w:cs="Times New Roman"/>
          <w:i/>
          <w:iCs/>
          <w:noProof/>
          <w:sz w:val="18"/>
          <w:szCs w:val="18"/>
          <w:lang w:val="en-MY"/>
        </w:rPr>
        <w:t>Malaysian Analytical Science</w:t>
      </w:r>
      <w:r w:rsidR="00FD5752">
        <w:rPr>
          <w:rFonts w:ascii="Times New Roman" w:hAnsi="Times New Roman" w:cs="Times New Roman"/>
          <w:i/>
          <w:iCs/>
          <w:noProof/>
          <w:sz w:val="18"/>
          <w:szCs w:val="18"/>
          <w:lang w:val="en-MY"/>
        </w:rPr>
        <w:t>s</w:t>
      </w:r>
      <w:r w:rsidRPr="009015C6">
        <w:rPr>
          <w:rFonts w:ascii="Times New Roman" w:hAnsi="Times New Roman" w:cs="Times New Roman"/>
          <w:i/>
          <w:iCs/>
          <w:noProof/>
          <w:sz w:val="18"/>
          <w:szCs w:val="18"/>
          <w:lang w:val="en-MY"/>
        </w:rPr>
        <w:t xml:space="preserve"> Society</w:t>
      </w:r>
      <w:r w:rsidR="009015C6">
        <w:rPr>
          <w:rFonts w:ascii="Times New Roman" w:hAnsi="Times New Roman" w:cs="Times New Roman"/>
          <w:i/>
          <w:iCs/>
          <w:noProof/>
          <w:sz w:val="18"/>
          <w:szCs w:val="18"/>
          <w:lang w:val="en-MY"/>
        </w:rPr>
        <w:t xml:space="preserve"> (ANALIS)</w:t>
      </w:r>
    </w:p>
    <w:p w14:paraId="36BFA3D2" w14:textId="77777777" w:rsidR="00E14911" w:rsidRDefault="00E14911" w:rsidP="00062A79">
      <w:pPr>
        <w:spacing w:after="0" w:line="276" w:lineRule="auto"/>
        <w:jc w:val="both"/>
        <w:rPr>
          <w:rFonts w:ascii="Times New Roman" w:hAnsi="Times New Roman" w:cs="Times New Roman"/>
          <w:noProof/>
          <w:sz w:val="20"/>
          <w:szCs w:val="20"/>
          <w:lang w:val="en-MY"/>
        </w:rPr>
      </w:pPr>
    </w:p>
    <w:p w14:paraId="1FF80D43" w14:textId="77777777" w:rsidR="00E14911" w:rsidRDefault="00E14911" w:rsidP="00062A79">
      <w:pPr>
        <w:spacing w:after="0" w:line="276" w:lineRule="auto"/>
        <w:jc w:val="both"/>
        <w:rPr>
          <w:rFonts w:ascii="Times New Roman" w:hAnsi="Times New Roman" w:cs="Times New Roman"/>
          <w:noProof/>
          <w:sz w:val="20"/>
          <w:szCs w:val="20"/>
          <w:lang w:val="en-MY"/>
        </w:rPr>
      </w:pPr>
    </w:p>
    <w:p w14:paraId="4316E7BC" w14:textId="77777777" w:rsidR="00E14911" w:rsidRDefault="00E14911" w:rsidP="00062A79">
      <w:pPr>
        <w:spacing w:after="0" w:line="276" w:lineRule="auto"/>
        <w:jc w:val="both"/>
        <w:rPr>
          <w:rFonts w:ascii="Times New Roman" w:hAnsi="Times New Roman" w:cs="Times New Roman"/>
          <w:noProof/>
          <w:sz w:val="20"/>
          <w:szCs w:val="20"/>
          <w:lang w:val="en-MY"/>
        </w:rPr>
        <w:sectPr w:rsidR="00E14911" w:rsidSect="00D510E2">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8" w:footer="708" w:gutter="0"/>
          <w:pgNumType w:fmt="lowerRoman" w:start="1"/>
          <w:cols w:space="101"/>
          <w:docGrid w:linePitch="360"/>
        </w:sectPr>
      </w:pPr>
    </w:p>
    <w:p w14:paraId="075E56F0" w14:textId="0A2185CE" w:rsidR="00B9315C" w:rsidRDefault="00B9315C" w:rsidP="00062A79">
      <w:pPr>
        <w:spacing w:after="0" w:line="276" w:lineRule="auto"/>
        <w:jc w:val="both"/>
        <w:rPr>
          <w:rFonts w:ascii="Times New Roman" w:hAnsi="Times New Roman" w:cs="Times New Roman"/>
          <w:noProof/>
          <w:sz w:val="20"/>
          <w:szCs w:val="20"/>
          <w:lang w:val="en-MY"/>
        </w:rPr>
      </w:pPr>
      <w:r w:rsidRPr="00B9315C">
        <w:rPr>
          <w:rFonts w:ascii="Times New Roman" w:hAnsi="Times New Roman" w:cs="Times New Roman"/>
          <w:noProof/>
          <w:sz w:val="20"/>
          <w:szCs w:val="20"/>
          <w:lang w:val="en-MY"/>
        </w:rPr>
        <w:t xml:space="preserve">Food </w:t>
      </w:r>
      <w:r>
        <w:rPr>
          <w:rFonts w:ascii="Times New Roman" w:hAnsi="Times New Roman" w:cs="Times New Roman"/>
          <w:noProof/>
          <w:sz w:val="20"/>
          <w:szCs w:val="20"/>
          <w:lang w:val="en-MY"/>
        </w:rPr>
        <w:t xml:space="preserve">or plant </w:t>
      </w:r>
      <w:r w:rsidRPr="00B9315C">
        <w:rPr>
          <w:rFonts w:ascii="Times New Roman" w:hAnsi="Times New Roman" w:cs="Times New Roman"/>
          <w:noProof/>
          <w:sz w:val="20"/>
          <w:szCs w:val="20"/>
          <w:lang w:val="en-MY"/>
        </w:rPr>
        <w:t xml:space="preserve">analysis is </w:t>
      </w:r>
      <w:r w:rsidR="00035032">
        <w:rPr>
          <w:rFonts w:ascii="Times New Roman" w:hAnsi="Times New Roman" w:cs="Times New Roman"/>
          <w:noProof/>
          <w:sz w:val="20"/>
          <w:szCs w:val="20"/>
          <w:lang w:val="en-MY"/>
        </w:rPr>
        <w:t>a</w:t>
      </w:r>
      <w:r w:rsidR="00035032" w:rsidRPr="00B9315C">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 xml:space="preserve">branch </w:t>
      </w:r>
      <w:r w:rsidRPr="00B9315C">
        <w:rPr>
          <w:rFonts w:ascii="Times New Roman" w:hAnsi="Times New Roman" w:cs="Times New Roman"/>
          <w:noProof/>
          <w:sz w:val="20"/>
          <w:szCs w:val="20"/>
          <w:lang w:val="en-MY"/>
        </w:rPr>
        <w:t xml:space="preserve">study of scientific procedures </w:t>
      </w:r>
      <w:r w:rsidR="00035032">
        <w:rPr>
          <w:rFonts w:ascii="Times New Roman" w:hAnsi="Times New Roman" w:cs="Times New Roman"/>
          <w:noProof/>
          <w:sz w:val="20"/>
          <w:szCs w:val="20"/>
          <w:lang w:val="en-MY"/>
        </w:rPr>
        <w:t>to</w:t>
      </w:r>
      <w:r w:rsidR="00035032" w:rsidRPr="00B9315C">
        <w:rPr>
          <w:rFonts w:ascii="Times New Roman" w:hAnsi="Times New Roman" w:cs="Times New Roman"/>
          <w:noProof/>
          <w:sz w:val="20"/>
          <w:szCs w:val="20"/>
          <w:lang w:val="en-MY"/>
        </w:rPr>
        <w:t xml:space="preserve"> describ</w:t>
      </w:r>
      <w:r w:rsidR="00035032">
        <w:rPr>
          <w:rFonts w:ascii="Times New Roman" w:hAnsi="Times New Roman" w:cs="Times New Roman"/>
          <w:noProof/>
          <w:sz w:val="20"/>
          <w:szCs w:val="20"/>
          <w:lang w:val="en-MY"/>
        </w:rPr>
        <w:t>e</w:t>
      </w:r>
      <w:r w:rsidR="00035032" w:rsidRPr="00B9315C">
        <w:rPr>
          <w:rFonts w:ascii="Times New Roman" w:hAnsi="Times New Roman" w:cs="Times New Roman"/>
          <w:noProof/>
          <w:sz w:val="20"/>
          <w:szCs w:val="20"/>
          <w:lang w:val="en-MY"/>
        </w:rPr>
        <w:t xml:space="preserve"> </w:t>
      </w:r>
      <w:r w:rsidRPr="00B9315C">
        <w:rPr>
          <w:rFonts w:ascii="Times New Roman" w:hAnsi="Times New Roman" w:cs="Times New Roman"/>
          <w:noProof/>
          <w:sz w:val="20"/>
          <w:szCs w:val="20"/>
          <w:lang w:val="en-MY"/>
        </w:rPr>
        <w:t>the characteristics of foods</w:t>
      </w:r>
      <w:r>
        <w:rPr>
          <w:rFonts w:ascii="Times New Roman" w:hAnsi="Times New Roman" w:cs="Times New Roman"/>
          <w:noProof/>
          <w:sz w:val="20"/>
          <w:szCs w:val="20"/>
          <w:lang w:val="en-MY"/>
        </w:rPr>
        <w:t>, plants</w:t>
      </w:r>
      <w:r w:rsidRPr="00B9315C">
        <w:rPr>
          <w:rFonts w:ascii="Times New Roman" w:hAnsi="Times New Roman" w:cs="Times New Roman"/>
          <w:noProof/>
          <w:sz w:val="20"/>
          <w:szCs w:val="20"/>
          <w:lang w:val="en-MY"/>
        </w:rPr>
        <w:t xml:space="preserve"> and their constituents.</w:t>
      </w:r>
      <w:r w:rsidR="0076389C">
        <w:rPr>
          <w:rFonts w:ascii="Times New Roman" w:hAnsi="Times New Roman" w:cs="Times New Roman"/>
          <w:noProof/>
          <w:sz w:val="20"/>
          <w:szCs w:val="20"/>
          <w:lang w:val="en-MY"/>
        </w:rPr>
        <w:t xml:space="preserve"> </w:t>
      </w:r>
      <w:r w:rsidR="0076389C" w:rsidRPr="0076389C">
        <w:rPr>
          <w:rFonts w:ascii="Times New Roman" w:hAnsi="Times New Roman" w:cs="Times New Roman"/>
          <w:noProof/>
          <w:sz w:val="20"/>
          <w:szCs w:val="20"/>
          <w:lang w:val="en-MY"/>
        </w:rPr>
        <w:t xml:space="preserve">Major analytical </w:t>
      </w:r>
      <w:r w:rsidR="0076389C">
        <w:rPr>
          <w:rFonts w:ascii="Times New Roman" w:hAnsi="Times New Roman" w:cs="Times New Roman"/>
          <w:noProof/>
          <w:sz w:val="20"/>
          <w:szCs w:val="20"/>
          <w:lang w:val="en-MY"/>
        </w:rPr>
        <w:t>instruments</w:t>
      </w:r>
      <w:r w:rsidR="0076389C" w:rsidRPr="0076389C">
        <w:rPr>
          <w:rFonts w:ascii="Times New Roman" w:hAnsi="Times New Roman" w:cs="Times New Roman"/>
          <w:noProof/>
          <w:sz w:val="20"/>
          <w:szCs w:val="20"/>
          <w:lang w:val="en-MY"/>
        </w:rPr>
        <w:t xml:space="preserve"> are used to provide knowledge about a variety of food or plant characteristics</w:t>
      </w:r>
      <w:r w:rsidR="00035032">
        <w:rPr>
          <w:rFonts w:ascii="Times New Roman" w:hAnsi="Times New Roman" w:cs="Times New Roman"/>
          <w:noProof/>
          <w:sz w:val="20"/>
          <w:szCs w:val="20"/>
          <w:lang w:val="en-MY"/>
        </w:rPr>
        <w:t>,</w:t>
      </w:r>
      <w:r w:rsidR="0076389C">
        <w:rPr>
          <w:rFonts w:ascii="Times New Roman" w:hAnsi="Times New Roman" w:cs="Times New Roman"/>
          <w:noProof/>
          <w:sz w:val="20"/>
          <w:szCs w:val="20"/>
          <w:lang w:val="en-MY"/>
        </w:rPr>
        <w:t xml:space="preserve"> including</w:t>
      </w:r>
      <w:r w:rsidR="0076389C" w:rsidRPr="0076389C">
        <w:rPr>
          <w:rFonts w:ascii="Times New Roman" w:hAnsi="Times New Roman" w:cs="Times New Roman"/>
          <w:noProof/>
          <w:sz w:val="20"/>
          <w:szCs w:val="20"/>
          <w:lang w:val="en-MY"/>
        </w:rPr>
        <w:t xml:space="preserve"> </w:t>
      </w:r>
      <w:r w:rsidR="00556A55">
        <w:rPr>
          <w:rFonts w:ascii="Times New Roman" w:hAnsi="Times New Roman" w:cs="Times New Roman"/>
          <w:noProof/>
          <w:sz w:val="20"/>
          <w:szCs w:val="20"/>
          <w:lang w:val="en-MY"/>
        </w:rPr>
        <w:t xml:space="preserve">chemical </w:t>
      </w:r>
      <w:r w:rsidR="0076389C" w:rsidRPr="0076389C">
        <w:rPr>
          <w:rFonts w:ascii="Times New Roman" w:hAnsi="Times New Roman" w:cs="Times New Roman"/>
          <w:noProof/>
          <w:sz w:val="20"/>
          <w:szCs w:val="20"/>
          <w:lang w:val="en-MY"/>
        </w:rPr>
        <w:t>composition</w:t>
      </w:r>
      <w:r w:rsidR="00035032">
        <w:rPr>
          <w:rFonts w:ascii="Times New Roman" w:hAnsi="Times New Roman" w:cs="Times New Roman"/>
          <w:noProof/>
          <w:sz w:val="20"/>
          <w:szCs w:val="20"/>
          <w:lang w:val="en-MY"/>
        </w:rPr>
        <w:t>s</w:t>
      </w:r>
      <w:r w:rsidR="0076389C" w:rsidRPr="0076389C">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 xml:space="preserve">chemical </w:t>
      </w:r>
      <w:r w:rsidR="0076389C" w:rsidRPr="0076389C">
        <w:rPr>
          <w:rFonts w:ascii="Times New Roman" w:hAnsi="Times New Roman" w:cs="Times New Roman"/>
          <w:noProof/>
          <w:sz w:val="20"/>
          <w:szCs w:val="20"/>
          <w:lang w:val="en-MY"/>
        </w:rPr>
        <w:t>structure</w:t>
      </w:r>
      <w:r w:rsidR="00035032">
        <w:rPr>
          <w:rFonts w:ascii="Times New Roman" w:hAnsi="Times New Roman" w:cs="Times New Roman"/>
          <w:noProof/>
          <w:sz w:val="20"/>
          <w:szCs w:val="20"/>
          <w:lang w:val="en-MY"/>
        </w:rPr>
        <w:t>s</w:t>
      </w:r>
      <w:r w:rsidR="0076389C" w:rsidRPr="0076389C">
        <w:rPr>
          <w:rFonts w:ascii="Times New Roman" w:hAnsi="Times New Roman" w:cs="Times New Roman"/>
          <w:noProof/>
          <w:sz w:val="20"/>
          <w:szCs w:val="20"/>
          <w:lang w:val="en-MY"/>
        </w:rPr>
        <w:t xml:space="preserve">, physicochemical properties </w:t>
      </w:r>
      <w:r w:rsidR="00556A55">
        <w:rPr>
          <w:rFonts w:ascii="Times New Roman" w:hAnsi="Times New Roman" w:cs="Times New Roman"/>
          <w:noProof/>
          <w:sz w:val="20"/>
          <w:szCs w:val="20"/>
          <w:lang w:val="en-MY"/>
        </w:rPr>
        <w:t>or</w:t>
      </w:r>
      <w:r w:rsidR="0076389C" w:rsidRPr="0076389C">
        <w:rPr>
          <w:rFonts w:ascii="Times New Roman" w:hAnsi="Times New Roman" w:cs="Times New Roman"/>
          <w:noProof/>
          <w:sz w:val="20"/>
          <w:szCs w:val="20"/>
          <w:lang w:val="en-MY"/>
        </w:rPr>
        <w:t xml:space="preserve"> sensory qualities</w:t>
      </w:r>
      <w:r w:rsidR="00556A55">
        <w:rPr>
          <w:rFonts w:ascii="Times New Roman" w:hAnsi="Times New Roman" w:cs="Times New Roman"/>
          <w:noProof/>
          <w:sz w:val="20"/>
          <w:szCs w:val="20"/>
          <w:lang w:val="en-MY"/>
        </w:rPr>
        <w:t xml:space="preserve"> [1]</w:t>
      </w:r>
      <w:r w:rsidR="0076389C" w:rsidRPr="0076389C">
        <w:rPr>
          <w:rFonts w:ascii="Times New Roman" w:hAnsi="Times New Roman" w:cs="Times New Roman"/>
          <w:noProof/>
          <w:sz w:val="20"/>
          <w:szCs w:val="20"/>
          <w:lang w:val="en-MY"/>
        </w:rPr>
        <w:t>.</w:t>
      </w:r>
      <w:r w:rsidR="0076389C">
        <w:rPr>
          <w:rFonts w:ascii="Times New Roman" w:hAnsi="Times New Roman" w:cs="Times New Roman"/>
          <w:noProof/>
          <w:sz w:val="20"/>
          <w:szCs w:val="20"/>
          <w:lang w:val="en-MY"/>
        </w:rPr>
        <w:t xml:space="preserve"> </w:t>
      </w:r>
      <w:r w:rsidR="00814E85" w:rsidRPr="00814E85">
        <w:rPr>
          <w:rFonts w:ascii="Times New Roman" w:hAnsi="Times New Roman" w:cs="Times New Roman"/>
          <w:noProof/>
          <w:sz w:val="20"/>
          <w:szCs w:val="20"/>
          <w:lang w:val="en-MY"/>
        </w:rPr>
        <w:t xml:space="preserve">The </w:t>
      </w:r>
      <w:r w:rsidR="00814E85">
        <w:rPr>
          <w:rFonts w:ascii="Times New Roman" w:hAnsi="Times New Roman" w:cs="Times New Roman"/>
          <w:noProof/>
          <w:sz w:val="20"/>
          <w:szCs w:val="20"/>
          <w:lang w:val="en-MY"/>
        </w:rPr>
        <w:t xml:space="preserve">development </w:t>
      </w:r>
      <w:r w:rsidR="00814E85" w:rsidRPr="00814E85">
        <w:rPr>
          <w:rFonts w:ascii="Times New Roman" w:hAnsi="Times New Roman" w:cs="Times New Roman"/>
          <w:noProof/>
          <w:sz w:val="20"/>
          <w:szCs w:val="20"/>
          <w:lang w:val="en-MY"/>
        </w:rPr>
        <w:t xml:space="preserve">of analytical methods </w:t>
      </w:r>
      <w:r w:rsidR="00814E85">
        <w:rPr>
          <w:rFonts w:ascii="Times New Roman" w:hAnsi="Times New Roman" w:cs="Times New Roman"/>
          <w:noProof/>
          <w:sz w:val="20"/>
          <w:szCs w:val="20"/>
          <w:lang w:val="en-MY"/>
        </w:rPr>
        <w:t xml:space="preserve">and </w:t>
      </w:r>
      <w:r w:rsidR="003E50C0">
        <w:rPr>
          <w:rFonts w:ascii="Times New Roman" w:hAnsi="Times New Roman" w:cs="Times New Roman"/>
          <w:noProof/>
          <w:sz w:val="20"/>
          <w:szCs w:val="20"/>
          <w:lang w:val="en-MY"/>
        </w:rPr>
        <w:t xml:space="preserve">the </w:t>
      </w:r>
      <w:r w:rsidR="00814E85">
        <w:rPr>
          <w:rFonts w:ascii="Times New Roman" w:hAnsi="Times New Roman" w:cs="Times New Roman"/>
          <w:noProof/>
          <w:sz w:val="20"/>
          <w:szCs w:val="20"/>
          <w:lang w:val="en-MY"/>
        </w:rPr>
        <w:t xml:space="preserve">selection of the best instrument for </w:t>
      </w:r>
      <w:r w:rsidR="00814E85" w:rsidRPr="00814E85">
        <w:rPr>
          <w:rFonts w:ascii="Times New Roman" w:hAnsi="Times New Roman" w:cs="Times New Roman"/>
          <w:noProof/>
          <w:sz w:val="20"/>
          <w:szCs w:val="20"/>
          <w:lang w:val="en-MY"/>
        </w:rPr>
        <w:t xml:space="preserve">food </w:t>
      </w:r>
      <w:r w:rsidR="00814E85">
        <w:rPr>
          <w:rFonts w:ascii="Times New Roman" w:hAnsi="Times New Roman" w:cs="Times New Roman"/>
          <w:noProof/>
          <w:sz w:val="20"/>
          <w:szCs w:val="20"/>
          <w:lang w:val="en-MY"/>
        </w:rPr>
        <w:t>and plant analysis</w:t>
      </w:r>
      <w:r w:rsidR="00814E85" w:rsidRPr="00814E85">
        <w:rPr>
          <w:rFonts w:ascii="Times New Roman" w:hAnsi="Times New Roman" w:cs="Times New Roman"/>
          <w:noProof/>
          <w:sz w:val="20"/>
          <w:szCs w:val="20"/>
          <w:lang w:val="en-MY"/>
        </w:rPr>
        <w:t xml:space="preserve"> </w:t>
      </w:r>
      <w:r w:rsidR="003E50C0" w:rsidRPr="00814E85">
        <w:rPr>
          <w:rFonts w:ascii="Times New Roman" w:hAnsi="Times New Roman" w:cs="Times New Roman"/>
          <w:noProof/>
          <w:sz w:val="20"/>
          <w:szCs w:val="20"/>
          <w:lang w:val="en-MY"/>
        </w:rPr>
        <w:t>ha</w:t>
      </w:r>
      <w:r w:rsidR="003E50C0">
        <w:rPr>
          <w:rFonts w:ascii="Times New Roman" w:hAnsi="Times New Roman" w:cs="Times New Roman"/>
          <w:noProof/>
          <w:sz w:val="20"/>
          <w:szCs w:val="20"/>
          <w:lang w:val="en-MY"/>
        </w:rPr>
        <w:t>ve</w:t>
      </w:r>
      <w:r w:rsidR="003E50C0" w:rsidRPr="00814E85">
        <w:rPr>
          <w:rFonts w:ascii="Times New Roman" w:hAnsi="Times New Roman" w:cs="Times New Roman"/>
          <w:noProof/>
          <w:sz w:val="20"/>
          <w:szCs w:val="20"/>
          <w:lang w:val="en-MY"/>
        </w:rPr>
        <w:t xml:space="preserve"> </w:t>
      </w:r>
      <w:r w:rsidR="00814E85" w:rsidRPr="00814E85">
        <w:rPr>
          <w:rFonts w:ascii="Times New Roman" w:hAnsi="Times New Roman" w:cs="Times New Roman"/>
          <w:noProof/>
          <w:sz w:val="20"/>
          <w:szCs w:val="20"/>
          <w:lang w:val="en-MY"/>
        </w:rPr>
        <w:t>always been challenging</w:t>
      </w:r>
      <w:r w:rsidR="003E50C0">
        <w:rPr>
          <w:rFonts w:ascii="Times New Roman" w:hAnsi="Times New Roman" w:cs="Times New Roman"/>
          <w:noProof/>
          <w:sz w:val="20"/>
          <w:szCs w:val="20"/>
          <w:lang w:val="en-MY"/>
        </w:rPr>
        <w:t>, mostly</w:t>
      </w:r>
      <w:r w:rsidR="00814E85" w:rsidRPr="00814E85">
        <w:rPr>
          <w:rFonts w:ascii="Times New Roman" w:hAnsi="Times New Roman" w:cs="Times New Roman"/>
          <w:noProof/>
          <w:sz w:val="20"/>
          <w:szCs w:val="20"/>
          <w:lang w:val="en-MY"/>
        </w:rPr>
        <w:t xml:space="preserve"> due to a wide range of their physicochemical properties</w:t>
      </w:r>
      <w:r w:rsidR="003E50C0">
        <w:rPr>
          <w:rFonts w:ascii="Times New Roman" w:hAnsi="Times New Roman" w:cs="Times New Roman"/>
          <w:noProof/>
          <w:sz w:val="20"/>
          <w:szCs w:val="20"/>
          <w:lang w:val="en-MY"/>
        </w:rPr>
        <w:t>.</w:t>
      </w:r>
      <w:r w:rsidR="00814E85" w:rsidRPr="00814E85">
        <w:rPr>
          <w:rFonts w:ascii="Times New Roman" w:hAnsi="Times New Roman" w:cs="Times New Roman"/>
          <w:noProof/>
          <w:sz w:val="20"/>
          <w:szCs w:val="20"/>
          <w:lang w:val="en-MY"/>
        </w:rPr>
        <w:t xml:space="preserve"> </w:t>
      </w:r>
      <w:r w:rsidR="003640AD">
        <w:rPr>
          <w:rFonts w:ascii="Times New Roman" w:hAnsi="Times New Roman" w:cs="Times New Roman"/>
          <w:noProof/>
          <w:sz w:val="20"/>
          <w:szCs w:val="20"/>
          <w:lang w:val="en-MY"/>
        </w:rPr>
        <w:t>Additionally,</w:t>
      </w:r>
      <w:r w:rsidR="003640AD" w:rsidRPr="00814E85">
        <w:rPr>
          <w:rFonts w:ascii="Times New Roman" w:hAnsi="Times New Roman" w:cs="Times New Roman"/>
          <w:noProof/>
          <w:sz w:val="20"/>
          <w:szCs w:val="20"/>
          <w:lang w:val="en-MY"/>
        </w:rPr>
        <w:t xml:space="preserve"> </w:t>
      </w:r>
      <w:r w:rsidR="00814E85">
        <w:rPr>
          <w:rFonts w:ascii="Times New Roman" w:hAnsi="Times New Roman" w:cs="Times New Roman"/>
          <w:noProof/>
          <w:sz w:val="20"/>
          <w:szCs w:val="20"/>
          <w:lang w:val="en-MY"/>
        </w:rPr>
        <w:t xml:space="preserve">improper pre-treatment </w:t>
      </w:r>
      <w:r w:rsidR="00814E85" w:rsidRPr="00814E85">
        <w:rPr>
          <w:rFonts w:ascii="Times New Roman" w:hAnsi="Times New Roman" w:cs="Times New Roman"/>
          <w:noProof/>
          <w:sz w:val="20"/>
          <w:szCs w:val="20"/>
          <w:lang w:val="en-MY"/>
        </w:rPr>
        <w:t xml:space="preserve">can alter analyte structure </w:t>
      </w:r>
      <w:r w:rsidR="00556A55">
        <w:rPr>
          <w:rFonts w:ascii="Times New Roman" w:hAnsi="Times New Roman" w:cs="Times New Roman"/>
          <w:noProof/>
          <w:sz w:val="20"/>
          <w:szCs w:val="20"/>
          <w:lang w:val="en-MY"/>
        </w:rPr>
        <w:t xml:space="preserve">or </w:t>
      </w:r>
      <w:r w:rsidR="00814E85">
        <w:rPr>
          <w:rFonts w:ascii="Times New Roman" w:hAnsi="Times New Roman" w:cs="Times New Roman"/>
          <w:noProof/>
          <w:sz w:val="20"/>
          <w:szCs w:val="20"/>
          <w:lang w:val="en-MY"/>
        </w:rPr>
        <w:t xml:space="preserve">reduce </w:t>
      </w:r>
      <w:r w:rsidR="00814E85" w:rsidRPr="00814E85">
        <w:rPr>
          <w:rFonts w:ascii="Times New Roman" w:hAnsi="Times New Roman" w:cs="Times New Roman"/>
          <w:noProof/>
          <w:sz w:val="20"/>
          <w:szCs w:val="20"/>
          <w:lang w:val="en-MY"/>
        </w:rPr>
        <w:t>extraction efficiencies</w:t>
      </w:r>
      <w:r w:rsidR="00814E85">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 xml:space="preserve">In </w:t>
      </w:r>
      <w:r w:rsidR="003E50C0">
        <w:rPr>
          <w:rFonts w:ascii="Times New Roman" w:hAnsi="Times New Roman" w:cs="Times New Roman"/>
          <w:noProof/>
          <w:sz w:val="20"/>
          <w:szCs w:val="20"/>
          <w:lang w:val="en-MY"/>
        </w:rPr>
        <w:t xml:space="preserve">the </w:t>
      </w:r>
      <w:r w:rsidR="0076389C">
        <w:rPr>
          <w:rFonts w:ascii="Times New Roman" w:hAnsi="Times New Roman" w:cs="Times New Roman"/>
          <w:noProof/>
          <w:sz w:val="20"/>
          <w:szCs w:val="20"/>
          <w:lang w:val="en-MY"/>
        </w:rPr>
        <w:t>latest publication</w:t>
      </w:r>
      <w:r w:rsidR="00ED67B1">
        <w:rPr>
          <w:rFonts w:ascii="Times New Roman" w:hAnsi="Times New Roman" w:cs="Times New Roman"/>
          <w:noProof/>
          <w:sz w:val="20"/>
          <w:szCs w:val="20"/>
          <w:lang w:val="en-MY"/>
        </w:rPr>
        <w:t xml:space="preserve"> </w:t>
      </w:r>
      <w:r w:rsidR="0076389C">
        <w:rPr>
          <w:rFonts w:ascii="Times New Roman" w:hAnsi="Times New Roman" w:cs="Times New Roman"/>
          <w:noProof/>
          <w:sz w:val="20"/>
          <w:szCs w:val="20"/>
          <w:lang w:val="en-MY"/>
        </w:rPr>
        <w:t>April 2021</w:t>
      </w:r>
      <w:r w:rsidR="00ED67B1">
        <w:rPr>
          <w:rFonts w:ascii="Times New Roman" w:hAnsi="Times New Roman" w:cs="Times New Roman"/>
          <w:noProof/>
          <w:sz w:val="20"/>
          <w:szCs w:val="20"/>
          <w:lang w:val="en-MY"/>
        </w:rPr>
        <w:t>,</w:t>
      </w:r>
      <w:r w:rsidR="0076389C">
        <w:rPr>
          <w:rFonts w:ascii="Times New Roman" w:hAnsi="Times New Roman" w:cs="Times New Roman"/>
          <w:noProof/>
          <w:sz w:val="20"/>
          <w:szCs w:val="20"/>
          <w:lang w:val="en-MY"/>
        </w:rPr>
        <w:t xml:space="preserve"> we highlight four research works </w:t>
      </w:r>
      <w:r w:rsidR="0076389C" w:rsidRPr="0076389C">
        <w:rPr>
          <w:rFonts w:ascii="Times New Roman" w:hAnsi="Times New Roman" w:cs="Times New Roman"/>
          <w:noProof/>
          <w:sz w:val="20"/>
          <w:szCs w:val="20"/>
          <w:lang w:val="en-MY"/>
        </w:rPr>
        <w:t>showcasing the use of analytical instrument</w:t>
      </w:r>
      <w:r w:rsidR="00ED67B1">
        <w:rPr>
          <w:rFonts w:ascii="Times New Roman" w:hAnsi="Times New Roman" w:cs="Times New Roman"/>
          <w:noProof/>
          <w:sz w:val="20"/>
          <w:szCs w:val="20"/>
          <w:lang w:val="en-MY"/>
        </w:rPr>
        <w:t>ation</w:t>
      </w:r>
      <w:r w:rsidR="0076389C" w:rsidRPr="0076389C">
        <w:rPr>
          <w:rFonts w:ascii="Times New Roman" w:hAnsi="Times New Roman" w:cs="Times New Roman"/>
          <w:noProof/>
          <w:sz w:val="20"/>
          <w:szCs w:val="20"/>
          <w:lang w:val="en-MY"/>
        </w:rPr>
        <w:t xml:space="preserve"> for the</w:t>
      </w:r>
      <w:r w:rsidR="0076389C">
        <w:rPr>
          <w:rFonts w:ascii="Times New Roman" w:hAnsi="Times New Roman" w:cs="Times New Roman"/>
          <w:noProof/>
          <w:sz w:val="20"/>
          <w:szCs w:val="20"/>
          <w:lang w:val="en-MY"/>
        </w:rPr>
        <w:t xml:space="preserve"> intended purpose. </w:t>
      </w:r>
    </w:p>
    <w:p w14:paraId="408096E0" w14:textId="77777777" w:rsidR="00E14911" w:rsidRDefault="00E14911" w:rsidP="00062A79">
      <w:pPr>
        <w:spacing w:after="0" w:line="276" w:lineRule="auto"/>
        <w:jc w:val="both"/>
        <w:rPr>
          <w:rFonts w:ascii="Times New Roman" w:hAnsi="Times New Roman" w:cs="Times New Roman"/>
          <w:noProof/>
          <w:sz w:val="20"/>
          <w:szCs w:val="20"/>
          <w:lang w:val="en-MY"/>
        </w:rPr>
      </w:pPr>
    </w:p>
    <w:p w14:paraId="2028F44E" w14:textId="77777777" w:rsidR="00E14911" w:rsidRDefault="00E14911" w:rsidP="00E14911">
      <w:pPr>
        <w:spacing w:after="0" w:line="276" w:lineRule="auto"/>
        <w:jc w:val="both"/>
        <w:rPr>
          <w:rFonts w:ascii="Times New Roman" w:hAnsi="Times New Roman" w:cs="Times New Roman"/>
          <w:noProof/>
          <w:sz w:val="20"/>
          <w:szCs w:val="20"/>
          <w:lang w:val="en-MY"/>
        </w:rPr>
      </w:pPr>
      <w:r w:rsidRPr="009015C6">
        <w:rPr>
          <w:rFonts w:ascii="Times New Roman" w:hAnsi="Times New Roman" w:cs="Times New Roman"/>
          <w:noProof/>
          <w:sz w:val="20"/>
          <w:szCs w:val="20"/>
          <w:lang w:val="en-MY"/>
        </w:rPr>
        <w:t xml:space="preserve">First paper wrote by </w:t>
      </w:r>
      <w:r>
        <w:rPr>
          <w:rFonts w:ascii="Times New Roman" w:hAnsi="Times New Roman" w:cs="Times New Roman"/>
          <w:noProof/>
          <w:sz w:val="20"/>
          <w:szCs w:val="20"/>
          <w:lang w:val="en-MY"/>
        </w:rPr>
        <w:t xml:space="preserve">Sairi et al. [2] describe </w:t>
      </w:r>
      <w:r w:rsidRPr="009015C6">
        <w:rPr>
          <w:rFonts w:ascii="Times New Roman" w:hAnsi="Times New Roman" w:cs="Times New Roman"/>
          <w:noProof/>
          <w:sz w:val="20"/>
          <w:szCs w:val="20"/>
          <w:lang w:val="en-MY"/>
        </w:rPr>
        <w:t xml:space="preserve">the application of </w:t>
      </w:r>
      <w:r>
        <w:rPr>
          <w:rFonts w:ascii="Times New Roman" w:hAnsi="Times New Roman" w:cs="Times New Roman"/>
          <w:noProof/>
          <w:sz w:val="20"/>
          <w:szCs w:val="20"/>
          <w:lang w:val="en-MY"/>
        </w:rPr>
        <w:t xml:space="preserve">impedance </w:t>
      </w:r>
      <w:r w:rsidRPr="009015C6">
        <w:rPr>
          <w:rFonts w:ascii="Times New Roman" w:hAnsi="Times New Roman" w:cs="Times New Roman"/>
          <w:noProof/>
          <w:sz w:val="20"/>
          <w:szCs w:val="20"/>
          <w:lang w:val="en-MY"/>
        </w:rPr>
        <w:t>biosensor for detection of plant disease namely blood d</w:t>
      </w:r>
      <w:r>
        <w:rPr>
          <w:rFonts w:ascii="Times New Roman" w:hAnsi="Times New Roman" w:cs="Times New Roman"/>
          <w:noProof/>
          <w:sz w:val="20"/>
          <w:szCs w:val="20"/>
          <w:lang w:val="en-MY"/>
        </w:rPr>
        <w:t>isease bacterium, commonly found in banana crops. Research work highlights in detail the capability of electrochemical impedance spectroscopy for the detection of target analyte at</w:t>
      </w:r>
      <w:r w:rsidRPr="009015C6">
        <w:rPr>
          <w:rFonts w:ascii="Times New Roman" w:hAnsi="Times New Roman" w:cs="Times New Roman"/>
          <w:noProof/>
          <w:sz w:val="20"/>
          <w:szCs w:val="20"/>
          <w:lang w:val="en-MY"/>
        </w:rPr>
        <w:t xml:space="preserve"> </w:t>
      </w:r>
      <w:r>
        <w:rPr>
          <w:rFonts w:ascii="Times New Roman" w:hAnsi="Times New Roman" w:cs="Times New Roman"/>
          <w:noProof/>
          <w:sz w:val="20"/>
          <w:szCs w:val="20"/>
          <w:lang w:val="en-MY"/>
        </w:rPr>
        <w:t xml:space="preserve">low ranging concentrations, </w:t>
      </w:r>
      <w:r w:rsidRPr="006E7675">
        <w:rPr>
          <w:rFonts w:ascii="Times New Roman" w:hAnsi="Times New Roman" w:cs="Times New Roman"/>
          <w:noProof/>
          <w:sz w:val="20"/>
          <w:szCs w:val="20"/>
          <w:lang w:val="en-MY"/>
        </w:rPr>
        <w:t>10</w:t>
      </w:r>
      <w:r>
        <w:rPr>
          <w:rFonts w:ascii="Times New Roman" w:hAnsi="Times New Roman" w:cs="Times New Roman"/>
          <w:noProof/>
          <w:sz w:val="20"/>
          <w:szCs w:val="20"/>
          <w:vertAlign w:val="superscript"/>
          <w:lang w:val="en-MY"/>
        </w:rPr>
        <w:t>1</w:t>
      </w:r>
      <w:r>
        <w:rPr>
          <w:rFonts w:ascii="Times New Roman" w:hAnsi="Times New Roman" w:cs="Times New Roman"/>
          <w:noProof/>
          <w:sz w:val="20"/>
          <w:szCs w:val="20"/>
          <w:lang w:val="en-MY"/>
        </w:rPr>
        <w:t xml:space="preserve"> </w:t>
      </w:r>
      <w:r w:rsidRPr="006E7675">
        <w:rPr>
          <w:rFonts w:ascii="Times New Roman" w:hAnsi="Times New Roman" w:cs="Times New Roman"/>
          <w:noProof/>
          <w:sz w:val="20"/>
          <w:szCs w:val="20"/>
          <w:lang w:val="en-MY"/>
        </w:rPr>
        <w:t>to 10</w:t>
      </w:r>
      <w:r>
        <w:rPr>
          <w:rFonts w:ascii="Times New Roman" w:hAnsi="Times New Roman" w:cs="Times New Roman"/>
          <w:noProof/>
          <w:sz w:val="20"/>
          <w:szCs w:val="20"/>
          <w:vertAlign w:val="superscript"/>
          <w:lang w:val="en-MY"/>
        </w:rPr>
        <w:t>3</w:t>
      </w:r>
      <w:r w:rsidRPr="006E7675">
        <w:rPr>
          <w:rFonts w:ascii="Times New Roman" w:hAnsi="Times New Roman" w:cs="Times New Roman"/>
          <w:noProof/>
          <w:sz w:val="20"/>
          <w:szCs w:val="20"/>
          <w:lang w:val="en-MY"/>
        </w:rPr>
        <w:t xml:space="preserve"> CFU/mL</w:t>
      </w:r>
      <w:r>
        <w:rPr>
          <w:rFonts w:ascii="Times New Roman" w:hAnsi="Times New Roman" w:cs="Times New Roman"/>
          <w:noProof/>
          <w:sz w:val="20"/>
          <w:szCs w:val="20"/>
          <w:lang w:val="en-MY"/>
        </w:rPr>
        <w:t xml:space="preserve">. Low detection limit for </w:t>
      </w:r>
      <w:r w:rsidRPr="009015C6">
        <w:rPr>
          <w:rFonts w:ascii="Times New Roman" w:hAnsi="Times New Roman" w:cs="Times New Roman"/>
          <w:noProof/>
          <w:sz w:val="20"/>
          <w:szCs w:val="20"/>
          <w:lang w:val="en-MY"/>
        </w:rPr>
        <w:t>blood d</w:t>
      </w:r>
      <w:r>
        <w:rPr>
          <w:rFonts w:ascii="Times New Roman" w:hAnsi="Times New Roman" w:cs="Times New Roman"/>
          <w:noProof/>
          <w:sz w:val="20"/>
          <w:szCs w:val="20"/>
          <w:lang w:val="en-MY"/>
        </w:rPr>
        <w:t xml:space="preserve">isease bacterium measurement was achieved using </w:t>
      </w:r>
      <w:r w:rsidRPr="000A469E">
        <w:rPr>
          <w:rFonts w:ascii="Times New Roman" w:hAnsi="Times New Roman" w:cs="Times New Roman"/>
          <w:noProof/>
          <w:sz w:val="20"/>
          <w:szCs w:val="20"/>
          <w:lang w:val="en-MY"/>
        </w:rPr>
        <w:t>silicon-on-insulator</w:t>
      </w:r>
      <w:r>
        <w:rPr>
          <w:rFonts w:ascii="Times New Roman" w:hAnsi="Times New Roman" w:cs="Times New Roman"/>
          <w:noProof/>
          <w:sz w:val="20"/>
          <w:szCs w:val="20"/>
          <w:lang w:val="en-MY"/>
        </w:rPr>
        <w:t xml:space="preserve"> nanogap sensor. Thus, it was deemed suitable to be used for routine analysis.</w:t>
      </w:r>
    </w:p>
    <w:p w14:paraId="5E312183" w14:textId="77777777" w:rsidR="00E14911" w:rsidRDefault="00E14911" w:rsidP="00E14911">
      <w:pPr>
        <w:spacing w:after="0" w:line="276" w:lineRule="auto"/>
        <w:jc w:val="both"/>
        <w:rPr>
          <w:rFonts w:ascii="Times New Roman" w:hAnsi="Times New Roman" w:cs="Times New Roman"/>
          <w:noProof/>
          <w:sz w:val="20"/>
          <w:szCs w:val="20"/>
          <w:lang w:val="en-MY"/>
        </w:rPr>
      </w:pPr>
    </w:p>
    <w:p w14:paraId="1DDF7BE1" w14:textId="77777777" w:rsidR="00E14911" w:rsidRDefault="00E14911" w:rsidP="00E14911">
      <w:pPr>
        <w:spacing w:after="0" w:line="276" w:lineRule="auto"/>
        <w:jc w:val="both"/>
        <w:rPr>
          <w:rFonts w:ascii="Times New Roman" w:hAnsi="Times New Roman" w:cs="Times New Roman"/>
          <w:noProof/>
          <w:sz w:val="20"/>
          <w:szCs w:val="20"/>
          <w:lang w:val="en-MY"/>
        </w:rPr>
      </w:pPr>
      <w:r w:rsidRPr="009015C6">
        <w:rPr>
          <w:rFonts w:ascii="Times New Roman" w:hAnsi="Times New Roman" w:cs="Times New Roman"/>
          <w:noProof/>
          <w:sz w:val="20"/>
          <w:szCs w:val="20"/>
          <w:lang w:val="en-MY"/>
        </w:rPr>
        <w:t xml:space="preserve">Second paper describe </w:t>
      </w:r>
      <w:r>
        <w:rPr>
          <w:rFonts w:ascii="Times New Roman" w:hAnsi="Times New Roman" w:cs="Times New Roman"/>
          <w:noProof/>
          <w:sz w:val="20"/>
          <w:szCs w:val="20"/>
          <w:lang w:val="en-MY"/>
        </w:rPr>
        <w:t xml:space="preserve">the physiochemical protein and antioxidant profile for beneficial uses of </w:t>
      </w:r>
      <w:r w:rsidRPr="00EF2037">
        <w:rPr>
          <w:rFonts w:ascii="Times New Roman" w:hAnsi="Times New Roman" w:cs="Times New Roman"/>
          <w:i/>
          <w:iCs/>
          <w:noProof/>
          <w:sz w:val="20"/>
          <w:szCs w:val="20"/>
          <w:lang w:val="en-MY"/>
        </w:rPr>
        <w:t>Apis</w:t>
      </w:r>
      <w:r>
        <w:rPr>
          <w:rFonts w:ascii="Times New Roman" w:hAnsi="Times New Roman" w:cs="Times New Roman"/>
          <w:noProof/>
          <w:sz w:val="20"/>
          <w:szCs w:val="20"/>
          <w:lang w:val="en-MY"/>
        </w:rPr>
        <w:t xml:space="preserve"> and </w:t>
      </w:r>
      <w:r w:rsidRPr="00EF2037">
        <w:rPr>
          <w:rFonts w:ascii="Times New Roman" w:hAnsi="Times New Roman" w:cs="Times New Roman"/>
          <w:i/>
          <w:iCs/>
          <w:noProof/>
          <w:sz w:val="20"/>
          <w:szCs w:val="20"/>
          <w:lang w:val="en-MY"/>
        </w:rPr>
        <w:t>Trigona</w:t>
      </w:r>
      <w:r>
        <w:rPr>
          <w:rFonts w:ascii="Times New Roman" w:hAnsi="Times New Roman" w:cs="Times New Roman"/>
          <w:noProof/>
          <w:sz w:val="20"/>
          <w:szCs w:val="20"/>
          <w:lang w:val="en-MY"/>
        </w:rPr>
        <w:t xml:space="preserve"> honeys [3]. Analytical instrumentation namely </w:t>
      </w:r>
      <w:r>
        <w:rPr>
          <w:rFonts w:ascii="Times New Roman" w:hAnsi="Times New Roman" w:cs="Times New Roman"/>
          <w:noProof/>
          <w:sz w:val="20"/>
          <w:szCs w:val="20"/>
          <w:lang w:val="en-MY"/>
        </w:rPr>
        <w:t xml:space="preserve">liquid chromatography was used to determine the sugar content and hydroxymethylfurfural. Other instruments used include the photometer (colour), </w:t>
      </w:r>
      <w:r w:rsidRPr="00D03F70">
        <w:rPr>
          <w:rFonts w:ascii="Times New Roman" w:hAnsi="Times New Roman" w:cs="Times New Roman"/>
          <w:noProof/>
          <w:sz w:val="20"/>
          <w:szCs w:val="20"/>
          <w:lang w:val="en-MY"/>
        </w:rPr>
        <w:t>refractometer</w:t>
      </w:r>
      <w:r>
        <w:rPr>
          <w:rFonts w:ascii="Times New Roman" w:hAnsi="Times New Roman" w:cs="Times New Roman"/>
          <w:noProof/>
          <w:sz w:val="20"/>
          <w:szCs w:val="20"/>
          <w:lang w:val="en-MY"/>
        </w:rPr>
        <w:t xml:space="preserve"> (total soluble solids), and m</w:t>
      </w:r>
      <w:r w:rsidRPr="00D03F70">
        <w:rPr>
          <w:rFonts w:ascii="Times New Roman" w:hAnsi="Times New Roman" w:cs="Times New Roman"/>
          <w:noProof/>
          <w:sz w:val="20"/>
          <w:szCs w:val="20"/>
          <w:lang w:val="en-MY"/>
        </w:rPr>
        <w:t xml:space="preserve">icroplate </w:t>
      </w:r>
      <w:r>
        <w:rPr>
          <w:rFonts w:ascii="Times New Roman" w:hAnsi="Times New Roman" w:cs="Times New Roman"/>
          <w:noProof/>
          <w:sz w:val="20"/>
          <w:szCs w:val="20"/>
          <w:lang w:val="en-MY"/>
        </w:rPr>
        <w:t>s</w:t>
      </w:r>
      <w:r w:rsidRPr="00D03F70">
        <w:rPr>
          <w:rFonts w:ascii="Times New Roman" w:hAnsi="Times New Roman" w:cs="Times New Roman"/>
          <w:noProof/>
          <w:sz w:val="20"/>
          <w:szCs w:val="20"/>
          <w:lang w:val="en-MY"/>
        </w:rPr>
        <w:t>pectrophotometer</w:t>
      </w:r>
      <w:r>
        <w:rPr>
          <w:rFonts w:ascii="Times New Roman" w:hAnsi="Times New Roman" w:cs="Times New Roman"/>
          <w:noProof/>
          <w:sz w:val="20"/>
          <w:szCs w:val="20"/>
          <w:lang w:val="en-MY"/>
        </w:rPr>
        <w:t xml:space="preserve"> (total phenolic, </w:t>
      </w:r>
      <w:r w:rsidRPr="00D03F70">
        <w:rPr>
          <w:rFonts w:ascii="Times New Roman" w:hAnsi="Times New Roman" w:cs="Times New Roman"/>
          <w:noProof/>
          <w:sz w:val="20"/>
          <w:szCs w:val="20"/>
          <w:lang w:val="en-MY"/>
        </w:rPr>
        <w:t>flavonoid</w:t>
      </w:r>
      <w:r>
        <w:rPr>
          <w:rFonts w:ascii="Times New Roman" w:hAnsi="Times New Roman" w:cs="Times New Roman"/>
          <w:noProof/>
          <w:sz w:val="20"/>
          <w:szCs w:val="20"/>
          <w:lang w:val="en-MY"/>
        </w:rPr>
        <w:t>, protein content), respectively.</w:t>
      </w:r>
    </w:p>
    <w:p w14:paraId="21A01FB0" w14:textId="77777777" w:rsidR="00E14911" w:rsidRDefault="00E14911" w:rsidP="00E14911">
      <w:pPr>
        <w:spacing w:after="0" w:line="276" w:lineRule="auto"/>
        <w:jc w:val="both"/>
        <w:rPr>
          <w:rFonts w:ascii="Times New Roman" w:hAnsi="Times New Roman" w:cs="Times New Roman"/>
          <w:noProof/>
          <w:sz w:val="20"/>
          <w:szCs w:val="20"/>
          <w:lang w:val="en-MY"/>
        </w:rPr>
      </w:pPr>
    </w:p>
    <w:p w14:paraId="16EC5837"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 xml:space="preserve">Third research work discuss the development of voltametric technique based on gold electrode for determination of arsenic residue in mango and banana samples [4]. The presence of arsenic was believed to be part of the impurities in calcium carbide used to ripen the climacteric fruits. Analysis of real sample and validation of research works were performed using </w:t>
      </w:r>
      <w:r w:rsidRPr="00E47E9F">
        <w:rPr>
          <w:rFonts w:ascii="Times New Roman" w:hAnsi="Times New Roman" w:cs="Times New Roman"/>
          <w:noProof/>
          <w:sz w:val="20"/>
          <w:szCs w:val="20"/>
          <w:lang w:val="en-MY"/>
        </w:rPr>
        <w:t>differential pulse anodic stripping</w:t>
      </w:r>
      <w:r>
        <w:rPr>
          <w:rFonts w:ascii="Times New Roman" w:hAnsi="Times New Roman" w:cs="Times New Roman"/>
          <w:noProof/>
          <w:sz w:val="20"/>
          <w:szCs w:val="20"/>
          <w:lang w:val="en-MY"/>
        </w:rPr>
        <w:t xml:space="preserve"> </w:t>
      </w:r>
      <w:r w:rsidRPr="00E47E9F">
        <w:rPr>
          <w:rFonts w:ascii="Times New Roman" w:hAnsi="Times New Roman" w:cs="Times New Roman"/>
          <w:noProof/>
          <w:sz w:val="20"/>
          <w:szCs w:val="20"/>
          <w:lang w:val="en-MY"/>
        </w:rPr>
        <w:t>voltammetry</w:t>
      </w:r>
      <w:r>
        <w:rPr>
          <w:rFonts w:ascii="Times New Roman" w:hAnsi="Times New Roman" w:cs="Times New Roman"/>
          <w:noProof/>
          <w:sz w:val="20"/>
          <w:szCs w:val="20"/>
          <w:lang w:val="en-MY"/>
        </w:rPr>
        <w:t xml:space="preserve">. </w:t>
      </w:r>
    </w:p>
    <w:p w14:paraId="0400EF14" w14:textId="77777777" w:rsidR="00E14911" w:rsidRDefault="00E14911" w:rsidP="00E14911">
      <w:pPr>
        <w:spacing w:after="0" w:line="276" w:lineRule="auto"/>
        <w:jc w:val="both"/>
        <w:rPr>
          <w:rFonts w:ascii="Times New Roman" w:hAnsi="Times New Roman" w:cs="Times New Roman"/>
          <w:noProof/>
          <w:sz w:val="20"/>
          <w:szCs w:val="20"/>
          <w:lang w:val="en-MY"/>
        </w:rPr>
      </w:pPr>
    </w:p>
    <w:p w14:paraId="32E0957A"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 xml:space="preserve">Fourth documented paper by </w:t>
      </w:r>
      <w:r w:rsidRPr="009015C6">
        <w:rPr>
          <w:rFonts w:ascii="Times New Roman" w:hAnsi="Times New Roman" w:cs="Times New Roman"/>
          <w:noProof/>
          <w:sz w:val="20"/>
          <w:szCs w:val="20"/>
          <w:lang w:val="en-MY"/>
        </w:rPr>
        <w:t xml:space="preserve">Jose et al. </w:t>
      </w:r>
      <w:r>
        <w:rPr>
          <w:rFonts w:ascii="Times New Roman" w:hAnsi="Times New Roman" w:cs="Times New Roman"/>
          <w:noProof/>
          <w:sz w:val="20"/>
          <w:szCs w:val="20"/>
          <w:lang w:val="en-MY"/>
        </w:rPr>
        <w:t>[5]</w:t>
      </w:r>
      <w:r w:rsidRPr="009015C6">
        <w:rPr>
          <w:rFonts w:ascii="Times New Roman" w:hAnsi="Times New Roman" w:cs="Times New Roman"/>
          <w:noProof/>
          <w:sz w:val="20"/>
          <w:szCs w:val="20"/>
          <w:lang w:val="en-MY"/>
        </w:rPr>
        <w:t xml:space="preserve"> discuss the potential of mulberry bark</w:t>
      </w:r>
      <w:r>
        <w:rPr>
          <w:rFonts w:ascii="Times New Roman" w:hAnsi="Times New Roman" w:cs="Times New Roman"/>
          <w:noProof/>
          <w:sz w:val="20"/>
          <w:szCs w:val="20"/>
          <w:lang w:val="en-MY"/>
        </w:rPr>
        <w:t xml:space="preserve">, </w:t>
      </w:r>
      <w:r w:rsidRPr="00434E88">
        <w:rPr>
          <w:rFonts w:ascii="Times New Roman" w:hAnsi="Times New Roman" w:cs="Times New Roman"/>
          <w:i/>
          <w:iCs/>
          <w:noProof/>
          <w:sz w:val="20"/>
          <w:szCs w:val="20"/>
          <w:lang w:val="en-MY"/>
        </w:rPr>
        <w:t>Morus rubra</w:t>
      </w:r>
      <w:r w:rsidRPr="00434E88">
        <w:rPr>
          <w:rFonts w:ascii="Times New Roman" w:hAnsi="Times New Roman" w:cs="Times New Roman"/>
          <w:noProof/>
          <w:sz w:val="20"/>
          <w:szCs w:val="20"/>
          <w:lang w:val="en-MY"/>
        </w:rPr>
        <w:t xml:space="preserve"> Linn.</w:t>
      </w:r>
      <w:r w:rsidRPr="009015C6">
        <w:rPr>
          <w:rFonts w:ascii="Times New Roman" w:hAnsi="Times New Roman" w:cs="Times New Roman"/>
          <w:noProof/>
          <w:sz w:val="20"/>
          <w:szCs w:val="20"/>
          <w:lang w:val="en-MY"/>
        </w:rPr>
        <w:t xml:space="preserve"> for remediation of metal residue in aqueous solution. Characterization of biochar was evaluated using different analytical instruments such as gas chromatography-electron ionization-mass spectro</w:t>
      </w:r>
      <w:r>
        <w:rPr>
          <w:rFonts w:ascii="Times New Roman" w:hAnsi="Times New Roman" w:cs="Times New Roman"/>
          <w:noProof/>
          <w:sz w:val="20"/>
          <w:szCs w:val="20"/>
          <w:lang w:val="en-MY"/>
        </w:rPr>
        <w:t>-</w:t>
      </w:r>
      <w:r w:rsidRPr="009015C6">
        <w:rPr>
          <w:rFonts w:ascii="Times New Roman" w:hAnsi="Times New Roman" w:cs="Times New Roman"/>
          <w:noProof/>
          <w:sz w:val="20"/>
          <w:szCs w:val="20"/>
          <w:lang w:val="en-MY"/>
        </w:rPr>
        <w:t>metry (</w:t>
      </w:r>
      <w:r>
        <w:rPr>
          <w:rFonts w:ascii="Times New Roman" w:hAnsi="Times New Roman" w:cs="Times New Roman"/>
          <w:noProof/>
          <w:sz w:val="20"/>
          <w:szCs w:val="20"/>
          <w:lang w:val="en-MY"/>
        </w:rPr>
        <w:t>identification of main compounds</w:t>
      </w:r>
      <w:r w:rsidRPr="009015C6">
        <w:rPr>
          <w:rFonts w:ascii="Times New Roman" w:hAnsi="Times New Roman" w:cs="Times New Roman"/>
          <w:noProof/>
          <w:sz w:val="20"/>
          <w:szCs w:val="20"/>
          <w:lang w:val="en-MY"/>
        </w:rPr>
        <w:t>), scanning electron microscope (surface morphology), energy dispersive X-ray spectroscopy (</w:t>
      </w:r>
      <w:r>
        <w:rPr>
          <w:rFonts w:ascii="Times New Roman" w:hAnsi="Times New Roman" w:cs="Times New Roman"/>
          <w:noProof/>
          <w:sz w:val="20"/>
          <w:szCs w:val="20"/>
          <w:lang w:val="en-MY"/>
        </w:rPr>
        <w:t>compositional analysis</w:t>
      </w:r>
      <w:r w:rsidRPr="009015C6">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w:t>
      </w:r>
      <w:r w:rsidRPr="009015C6">
        <w:rPr>
          <w:rFonts w:ascii="Times New Roman" w:hAnsi="Times New Roman" w:cs="Times New Roman"/>
          <w:noProof/>
          <w:sz w:val="20"/>
          <w:szCs w:val="20"/>
          <w:lang w:val="en-MY"/>
        </w:rPr>
        <w:t>Fourier transform infrared spectroscopy (identification of functional group),</w:t>
      </w:r>
      <w:r>
        <w:rPr>
          <w:rFonts w:ascii="Times New Roman" w:hAnsi="Times New Roman" w:cs="Times New Roman"/>
          <w:noProof/>
          <w:sz w:val="20"/>
          <w:szCs w:val="20"/>
          <w:lang w:val="en-MY"/>
        </w:rPr>
        <w:t xml:space="preserve"> and</w:t>
      </w:r>
      <w:r w:rsidRPr="009015C6">
        <w:rPr>
          <w:rFonts w:ascii="Times New Roman" w:hAnsi="Times New Roman" w:cs="Times New Roman"/>
          <w:noProof/>
          <w:sz w:val="20"/>
          <w:szCs w:val="20"/>
          <w:lang w:val="en-MY"/>
        </w:rPr>
        <w:t xml:space="preserve"> </w:t>
      </w:r>
      <w:r>
        <w:rPr>
          <w:rFonts w:ascii="Times New Roman" w:hAnsi="Times New Roman" w:cs="Times New Roman"/>
          <w:noProof/>
          <w:sz w:val="20"/>
          <w:szCs w:val="20"/>
          <w:lang w:val="en-MY"/>
        </w:rPr>
        <w:t>a</w:t>
      </w:r>
      <w:r w:rsidRPr="004D6F9B">
        <w:rPr>
          <w:rFonts w:ascii="Times New Roman" w:hAnsi="Times New Roman" w:cs="Times New Roman"/>
          <w:noProof/>
          <w:sz w:val="20"/>
          <w:szCs w:val="20"/>
          <w:lang w:val="en-MY"/>
        </w:rPr>
        <w:t xml:space="preserve">tomic absorption spectroscopy </w:t>
      </w:r>
      <w:r>
        <w:rPr>
          <w:rFonts w:ascii="Times New Roman" w:hAnsi="Times New Roman" w:cs="Times New Roman"/>
          <w:noProof/>
          <w:sz w:val="20"/>
          <w:szCs w:val="20"/>
          <w:lang w:val="en-MY"/>
        </w:rPr>
        <w:t xml:space="preserve">(determination of metal content), </w:t>
      </w:r>
      <w:r w:rsidRPr="009015C6">
        <w:rPr>
          <w:rFonts w:ascii="Times New Roman" w:hAnsi="Times New Roman" w:cs="Times New Roman"/>
          <w:noProof/>
          <w:sz w:val="20"/>
          <w:szCs w:val="20"/>
          <w:lang w:val="en-MY"/>
        </w:rPr>
        <w:t xml:space="preserve">respectively. Finding </w:t>
      </w:r>
      <w:r>
        <w:rPr>
          <w:rFonts w:ascii="Times New Roman" w:hAnsi="Times New Roman" w:cs="Times New Roman"/>
          <w:noProof/>
          <w:sz w:val="20"/>
          <w:szCs w:val="20"/>
          <w:lang w:val="en-MY"/>
        </w:rPr>
        <w:t xml:space="preserve">from the </w:t>
      </w:r>
      <w:r w:rsidRPr="009015C6">
        <w:rPr>
          <w:rFonts w:ascii="Times New Roman" w:hAnsi="Times New Roman" w:cs="Times New Roman"/>
          <w:noProof/>
          <w:sz w:val="20"/>
          <w:szCs w:val="20"/>
          <w:lang w:val="en-MY"/>
        </w:rPr>
        <w:t xml:space="preserve">study reveals the capability of produce biochar’s to remove lead pollutant </w:t>
      </w:r>
      <w:r>
        <w:rPr>
          <w:rFonts w:ascii="Times New Roman" w:hAnsi="Times New Roman" w:cs="Times New Roman"/>
          <w:noProof/>
          <w:sz w:val="20"/>
          <w:szCs w:val="20"/>
          <w:lang w:val="en-MY"/>
        </w:rPr>
        <w:t>up</w:t>
      </w:r>
      <w:r w:rsidRPr="009015C6">
        <w:rPr>
          <w:rFonts w:ascii="Times New Roman" w:hAnsi="Times New Roman" w:cs="Times New Roman"/>
          <w:noProof/>
          <w:sz w:val="20"/>
          <w:szCs w:val="20"/>
          <w:lang w:val="en-MY"/>
        </w:rPr>
        <w:t xml:space="preserve"> to</w:t>
      </w:r>
      <w:r>
        <w:rPr>
          <w:rFonts w:ascii="Times New Roman" w:hAnsi="Times New Roman" w:cs="Times New Roman"/>
          <w:noProof/>
          <w:sz w:val="20"/>
          <w:szCs w:val="20"/>
          <w:lang w:val="en-MY"/>
        </w:rPr>
        <w:t xml:space="preserve"> 60% of the initial concentration</w:t>
      </w:r>
      <w:r w:rsidRPr="009015C6">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w:t>
      </w:r>
    </w:p>
    <w:p w14:paraId="6CD34089" w14:textId="77777777" w:rsidR="00E14911" w:rsidRDefault="00E14911" w:rsidP="00E14911">
      <w:pPr>
        <w:spacing w:after="0" w:line="276" w:lineRule="auto"/>
        <w:jc w:val="both"/>
        <w:rPr>
          <w:rFonts w:ascii="Times New Roman" w:hAnsi="Times New Roman" w:cs="Times New Roman"/>
          <w:noProof/>
          <w:sz w:val="20"/>
          <w:szCs w:val="20"/>
          <w:lang w:val="en-MY"/>
        </w:rPr>
      </w:pPr>
    </w:p>
    <w:p w14:paraId="7F5FB217"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lastRenderedPageBreak/>
        <w:t>Editorial looks forward to receiving new submission on related topics for the forthcoming publication. I</w:t>
      </w:r>
      <w:r w:rsidRPr="00ED67B1">
        <w:rPr>
          <w:rFonts w:ascii="Times New Roman" w:hAnsi="Times New Roman" w:cs="Times New Roman"/>
          <w:noProof/>
          <w:sz w:val="20"/>
          <w:szCs w:val="20"/>
          <w:lang w:val="en-MY"/>
        </w:rPr>
        <w:t xml:space="preserve">nnovative research </w:t>
      </w:r>
      <w:r>
        <w:rPr>
          <w:rFonts w:ascii="Times New Roman" w:hAnsi="Times New Roman" w:cs="Times New Roman"/>
          <w:noProof/>
          <w:sz w:val="20"/>
          <w:szCs w:val="20"/>
          <w:lang w:val="en-MY"/>
        </w:rPr>
        <w:t xml:space="preserve">works </w:t>
      </w:r>
      <w:r w:rsidRPr="00ED67B1">
        <w:rPr>
          <w:rFonts w:ascii="Times New Roman" w:hAnsi="Times New Roman" w:cs="Times New Roman"/>
          <w:noProof/>
          <w:sz w:val="20"/>
          <w:szCs w:val="20"/>
          <w:lang w:val="en-MY"/>
        </w:rPr>
        <w:t>and review papers on instrumental analytical techniques applied to</w:t>
      </w:r>
      <w:r>
        <w:rPr>
          <w:rFonts w:ascii="Times New Roman" w:hAnsi="Times New Roman" w:cs="Times New Roman"/>
          <w:noProof/>
          <w:sz w:val="20"/>
          <w:szCs w:val="20"/>
          <w:lang w:val="en-MY"/>
        </w:rPr>
        <w:t xml:space="preserve"> food and plant analysis are most welcome. </w:t>
      </w:r>
    </w:p>
    <w:p w14:paraId="154012F8" w14:textId="77777777" w:rsidR="00E14911" w:rsidRDefault="00E14911" w:rsidP="00E14911">
      <w:pPr>
        <w:spacing w:after="0" w:line="276" w:lineRule="auto"/>
        <w:jc w:val="both"/>
        <w:rPr>
          <w:rFonts w:ascii="Times New Roman" w:hAnsi="Times New Roman" w:cs="Times New Roman"/>
          <w:noProof/>
          <w:sz w:val="20"/>
          <w:szCs w:val="20"/>
          <w:lang w:val="en-MY"/>
        </w:rPr>
      </w:pPr>
    </w:p>
    <w:p w14:paraId="56247C40"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Happy reading and best wishes,</w:t>
      </w:r>
    </w:p>
    <w:p w14:paraId="5CB8D254" w14:textId="77777777" w:rsidR="00E14911" w:rsidRDefault="00E14911" w:rsidP="00062A79">
      <w:pPr>
        <w:spacing w:after="0" w:line="276" w:lineRule="auto"/>
        <w:jc w:val="both"/>
        <w:rPr>
          <w:rFonts w:ascii="Times New Roman" w:hAnsi="Times New Roman" w:cs="Times New Roman"/>
          <w:noProof/>
          <w:sz w:val="20"/>
          <w:szCs w:val="20"/>
          <w:lang w:val="en-MY"/>
        </w:rPr>
      </w:pPr>
    </w:p>
    <w:p w14:paraId="463CD773"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Wan Mohd Afiq Wan Mohd Khalik</w:t>
      </w:r>
    </w:p>
    <w:p w14:paraId="635FC9B6" w14:textId="0948E87F" w:rsidR="00E14911" w:rsidRPr="00FD5752" w:rsidRDefault="00E14911" w:rsidP="00E14911">
      <w:pPr>
        <w:spacing w:after="0" w:line="276" w:lineRule="auto"/>
        <w:jc w:val="both"/>
        <w:rPr>
          <w:rFonts w:ascii="Times New Roman" w:hAnsi="Times New Roman" w:cs="Times New Roman"/>
          <w:i/>
          <w:iCs/>
          <w:noProof/>
          <w:sz w:val="20"/>
          <w:szCs w:val="20"/>
          <w:lang w:val="en-MY"/>
        </w:rPr>
      </w:pPr>
      <w:r w:rsidRPr="00E14911">
        <w:rPr>
          <w:rFonts w:ascii="Times New Roman" w:hAnsi="Times New Roman" w:cs="Times New Roman"/>
          <w:i/>
          <w:iCs/>
          <w:noProof/>
          <w:sz w:val="20"/>
          <w:szCs w:val="20"/>
          <w:lang w:val="en-MY"/>
        </w:rPr>
        <w:t>Executive Editor</w:t>
      </w:r>
    </w:p>
    <w:p w14:paraId="6CCA2973" w14:textId="77777777" w:rsidR="00E14911" w:rsidRDefault="00E14911" w:rsidP="00E14911">
      <w:pPr>
        <w:spacing w:after="0" w:line="276" w:lineRule="auto"/>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Sabiqah Tuan Anuar</w:t>
      </w:r>
    </w:p>
    <w:p w14:paraId="22A514EB" w14:textId="77777777" w:rsidR="00E14911" w:rsidRPr="00E14911" w:rsidRDefault="00E14911" w:rsidP="00E14911">
      <w:pPr>
        <w:spacing w:after="0" w:line="276" w:lineRule="auto"/>
        <w:jc w:val="both"/>
        <w:rPr>
          <w:rFonts w:ascii="Times New Roman" w:hAnsi="Times New Roman" w:cs="Times New Roman"/>
          <w:i/>
          <w:iCs/>
          <w:noProof/>
          <w:sz w:val="20"/>
          <w:szCs w:val="20"/>
          <w:lang w:val="en-MY"/>
        </w:rPr>
      </w:pPr>
      <w:r w:rsidRPr="00E14911">
        <w:rPr>
          <w:rFonts w:ascii="Times New Roman" w:hAnsi="Times New Roman" w:cs="Times New Roman"/>
          <w:i/>
          <w:iCs/>
          <w:noProof/>
          <w:sz w:val="20"/>
          <w:szCs w:val="20"/>
          <w:lang w:val="en-MY"/>
        </w:rPr>
        <w:t>Associate Editor</w:t>
      </w:r>
    </w:p>
    <w:p w14:paraId="6060D64D" w14:textId="77777777" w:rsidR="00FD5752" w:rsidRDefault="00FD5752" w:rsidP="00E14911">
      <w:pPr>
        <w:spacing w:after="0" w:line="276" w:lineRule="auto"/>
        <w:jc w:val="center"/>
        <w:rPr>
          <w:rFonts w:ascii="Times New Roman" w:hAnsi="Times New Roman" w:cs="Times New Roman"/>
          <w:b/>
          <w:bCs/>
          <w:noProof/>
          <w:sz w:val="20"/>
          <w:szCs w:val="20"/>
          <w:lang w:val="en-MY"/>
        </w:rPr>
      </w:pPr>
    </w:p>
    <w:p w14:paraId="7A333DDF" w14:textId="4D0BFFCA" w:rsidR="00E14911" w:rsidRPr="00062A79" w:rsidRDefault="00E14911" w:rsidP="00E14911">
      <w:pPr>
        <w:spacing w:after="0" w:line="276" w:lineRule="auto"/>
        <w:jc w:val="center"/>
        <w:rPr>
          <w:rFonts w:ascii="Times New Roman" w:hAnsi="Times New Roman" w:cs="Times New Roman"/>
          <w:b/>
          <w:bCs/>
          <w:noProof/>
          <w:sz w:val="20"/>
          <w:szCs w:val="20"/>
          <w:lang w:val="en-MY"/>
        </w:rPr>
      </w:pPr>
      <w:r w:rsidRPr="00062A79">
        <w:rPr>
          <w:rFonts w:ascii="Times New Roman" w:hAnsi="Times New Roman" w:cs="Times New Roman"/>
          <w:b/>
          <w:bCs/>
          <w:noProof/>
          <w:sz w:val="20"/>
          <w:szCs w:val="20"/>
          <w:lang w:val="en-MY"/>
        </w:rPr>
        <w:t>References</w:t>
      </w:r>
    </w:p>
    <w:p w14:paraId="1AD982C3" w14:textId="73ECF561" w:rsidR="00E14911" w:rsidRDefault="00E14911" w:rsidP="0064406E">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Pr>
          <w:rFonts w:ascii="Times New Roman" w:hAnsi="Times New Roman" w:cs="Times New Roman"/>
          <w:noProof/>
          <w:sz w:val="20"/>
          <w:szCs w:val="20"/>
          <w:lang w:val="en-MY"/>
        </w:rPr>
        <w:t xml:space="preserve">McClements, J. (2003). Analysis of food product. Access from McClements homepage for food science course </w:t>
      </w:r>
      <w:r w:rsidRPr="00225E60">
        <w:rPr>
          <w:rFonts w:ascii="Times New Roman" w:hAnsi="Times New Roman" w:cs="Times New Roman"/>
          <w:noProof/>
          <w:sz w:val="20"/>
          <w:szCs w:val="20"/>
          <w:lang w:val="en-MY"/>
        </w:rPr>
        <w:t>https://people.umass.edu/</w:t>
      </w:r>
      <w:r>
        <w:rPr>
          <w:rFonts w:ascii="Times New Roman" w:hAnsi="Times New Roman" w:cs="Times New Roman"/>
          <w:noProof/>
          <w:sz w:val="20"/>
          <w:szCs w:val="20"/>
          <w:lang w:val="en-MY"/>
        </w:rPr>
        <w:t xml:space="preserve"> </w:t>
      </w:r>
      <w:r w:rsidRPr="007D3A53">
        <w:rPr>
          <w:rFonts w:ascii="Times New Roman" w:hAnsi="Times New Roman" w:cs="Times New Roman"/>
          <w:noProof/>
          <w:sz w:val="20"/>
          <w:szCs w:val="20"/>
          <w:lang w:val="en-MY"/>
        </w:rPr>
        <w:t>~mcclemen/581Introduction.html</w:t>
      </w:r>
    </w:p>
    <w:p w14:paraId="257A28DD" w14:textId="77777777" w:rsidR="00E14911" w:rsidRDefault="00E14911" w:rsidP="0064406E">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 xml:space="preserve">Sairi, M., Shafie, K. A., Ismail, A. S., Said, N. A. M., Masdor, N. A., Salleh, N. H. S, Teik, T. S., Bunawan, S. N., Abdul Talib, M. A., Jaffar, N. S., and Raship, I. (2021). Electrochemical impedimetric biosensor based on silicon-on-insulator nanogap for the detection of banana blood disease bacterium.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 xml:space="preserve"> 25(2): 184-192.</w:t>
      </w:r>
    </w:p>
    <w:p w14:paraId="5A7E7EB3" w14:textId="77777777" w:rsidR="00E14911" w:rsidRDefault="00E14911" w:rsidP="0064406E">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 xml:space="preserve">Ismail, N. I., Kadir, M. R. A., Zulkifli, R. M. and Mohamed, M. (2021). Comparison of physicochemical, total protein and antioxidant profiles between Malaysian </w:t>
      </w:r>
      <w:r w:rsidRPr="00D242FE">
        <w:rPr>
          <w:rFonts w:ascii="Times New Roman" w:hAnsi="Times New Roman" w:cs="Times New Roman"/>
          <w:i/>
          <w:iCs/>
          <w:noProof/>
          <w:sz w:val="20"/>
          <w:szCs w:val="20"/>
          <w:lang w:val="en-MY"/>
        </w:rPr>
        <w:t>Apis</w:t>
      </w:r>
      <w:r w:rsidRPr="00D242FE">
        <w:rPr>
          <w:rFonts w:ascii="Times New Roman" w:hAnsi="Times New Roman" w:cs="Times New Roman"/>
          <w:noProof/>
          <w:sz w:val="20"/>
          <w:szCs w:val="20"/>
          <w:lang w:val="en-MY"/>
        </w:rPr>
        <w:t xml:space="preserve"> and </w:t>
      </w:r>
      <w:r w:rsidRPr="00D242FE">
        <w:rPr>
          <w:rFonts w:ascii="Times New Roman" w:hAnsi="Times New Roman" w:cs="Times New Roman"/>
          <w:i/>
          <w:iCs/>
          <w:noProof/>
          <w:sz w:val="20"/>
          <w:szCs w:val="20"/>
          <w:lang w:val="en-MY"/>
        </w:rPr>
        <w:t xml:space="preserve">Trigona </w:t>
      </w:r>
      <w:r w:rsidRPr="00D242FE">
        <w:rPr>
          <w:rFonts w:ascii="Times New Roman" w:hAnsi="Times New Roman" w:cs="Times New Roman"/>
          <w:noProof/>
          <w:sz w:val="20"/>
          <w:szCs w:val="20"/>
          <w:lang w:val="en-MY"/>
        </w:rPr>
        <w:t xml:space="preserve">honeys.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 xml:space="preserve"> 25(2): 243-256.</w:t>
      </w:r>
    </w:p>
    <w:p w14:paraId="41CF7FC1" w14:textId="77777777" w:rsidR="00E14911" w:rsidRDefault="00E14911" w:rsidP="0064406E">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Shukri,</w:t>
      </w:r>
      <w:r>
        <w:rPr>
          <w:rFonts w:ascii="Times New Roman" w:hAnsi="Times New Roman" w:cs="Times New Roman"/>
          <w:noProof/>
          <w:sz w:val="20"/>
          <w:szCs w:val="20"/>
          <w:lang w:val="en-MY"/>
        </w:rPr>
        <w:t xml:space="preserve"> N. M.,</w:t>
      </w:r>
      <w:r w:rsidRPr="00D242FE">
        <w:rPr>
          <w:rFonts w:ascii="Times New Roman" w:hAnsi="Times New Roman" w:cs="Times New Roman"/>
          <w:noProof/>
          <w:sz w:val="20"/>
          <w:szCs w:val="20"/>
          <w:lang w:val="en-MY"/>
        </w:rPr>
        <w:t xml:space="preserve"> Muslim, </w:t>
      </w:r>
      <w:r>
        <w:rPr>
          <w:rFonts w:ascii="Times New Roman" w:hAnsi="Times New Roman" w:cs="Times New Roman"/>
          <w:noProof/>
          <w:sz w:val="20"/>
          <w:szCs w:val="20"/>
          <w:lang w:val="en-MY"/>
        </w:rPr>
        <w:t>N. Z. M.,</w:t>
      </w:r>
      <w:r w:rsidRPr="00D242FE">
        <w:rPr>
          <w:rFonts w:ascii="Times New Roman" w:hAnsi="Times New Roman" w:cs="Times New Roman"/>
          <w:noProof/>
          <w:sz w:val="20"/>
          <w:szCs w:val="20"/>
          <w:lang w:val="en-MY"/>
        </w:rPr>
        <w:t xml:space="preserve"> Kamal,</w:t>
      </w:r>
      <w:r>
        <w:rPr>
          <w:rFonts w:ascii="Times New Roman" w:hAnsi="Times New Roman" w:cs="Times New Roman"/>
          <w:noProof/>
          <w:sz w:val="20"/>
          <w:szCs w:val="20"/>
          <w:lang w:val="en-MY"/>
        </w:rPr>
        <w:t xml:space="preserve"> N. F.,</w:t>
      </w:r>
      <w:r w:rsidRPr="00D242FE">
        <w:rPr>
          <w:rFonts w:ascii="Times New Roman" w:hAnsi="Times New Roman" w:cs="Times New Roman"/>
          <w:noProof/>
          <w:sz w:val="20"/>
          <w:szCs w:val="20"/>
          <w:lang w:val="en-MY"/>
        </w:rPr>
        <w:t xml:space="preserve"> </w:t>
      </w:r>
      <w:r>
        <w:rPr>
          <w:rFonts w:ascii="Times New Roman" w:hAnsi="Times New Roman" w:cs="Times New Roman"/>
          <w:noProof/>
          <w:sz w:val="20"/>
          <w:szCs w:val="20"/>
          <w:lang w:val="en-MY"/>
        </w:rPr>
        <w:t xml:space="preserve">and </w:t>
      </w:r>
      <w:r w:rsidRPr="00D242FE">
        <w:rPr>
          <w:rFonts w:ascii="Times New Roman" w:hAnsi="Times New Roman" w:cs="Times New Roman"/>
          <w:noProof/>
          <w:sz w:val="20"/>
          <w:szCs w:val="20"/>
          <w:lang w:val="en-MY"/>
        </w:rPr>
        <w:t>Abdullah</w:t>
      </w:r>
      <w:r>
        <w:rPr>
          <w:rFonts w:ascii="Times New Roman" w:hAnsi="Times New Roman" w:cs="Times New Roman"/>
          <w:noProof/>
          <w:sz w:val="20"/>
          <w:szCs w:val="20"/>
          <w:lang w:val="en-MY"/>
        </w:rPr>
        <w:t>, F. (2021). V</w:t>
      </w:r>
      <w:r w:rsidRPr="00D242FE">
        <w:rPr>
          <w:rFonts w:ascii="Times New Roman" w:hAnsi="Times New Roman" w:cs="Times New Roman"/>
          <w:noProof/>
          <w:sz w:val="20"/>
          <w:szCs w:val="20"/>
          <w:lang w:val="en-MY"/>
        </w:rPr>
        <w:t>oltammetric technique for determination of arsenic residues in calcium carbide ripened climacteric fruits</w:t>
      </w:r>
      <w:r>
        <w:rPr>
          <w:rFonts w:ascii="Times New Roman" w:hAnsi="Times New Roman" w:cs="Times New Roman"/>
          <w:noProof/>
          <w:sz w:val="20"/>
          <w:szCs w:val="20"/>
          <w:lang w:val="en-MY"/>
        </w:rPr>
        <w:t xml:space="preserve">.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 xml:space="preserve"> 25</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2</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 268-285</w:t>
      </w:r>
      <w:r>
        <w:rPr>
          <w:rFonts w:ascii="Times New Roman" w:hAnsi="Times New Roman" w:cs="Times New Roman"/>
          <w:noProof/>
          <w:sz w:val="20"/>
          <w:szCs w:val="20"/>
          <w:lang w:val="en-MY"/>
        </w:rPr>
        <w:t>.</w:t>
      </w:r>
    </w:p>
    <w:p w14:paraId="5064EA13" w14:textId="77777777" w:rsidR="00E14911" w:rsidRPr="00D242FE" w:rsidRDefault="00E14911" w:rsidP="0064406E">
      <w:pPr>
        <w:pStyle w:val="ListParagraph"/>
        <w:numPr>
          <w:ilvl w:val="0"/>
          <w:numId w:val="1"/>
        </w:numPr>
        <w:spacing w:after="0" w:line="276" w:lineRule="auto"/>
        <w:ind w:left="360"/>
        <w:contextualSpacing w:val="0"/>
        <w:jc w:val="both"/>
        <w:rPr>
          <w:rFonts w:ascii="Times New Roman" w:hAnsi="Times New Roman" w:cs="Times New Roman"/>
          <w:noProof/>
          <w:sz w:val="20"/>
          <w:szCs w:val="20"/>
          <w:lang w:val="en-MY"/>
        </w:rPr>
      </w:pPr>
      <w:r w:rsidRPr="00D242FE">
        <w:rPr>
          <w:rFonts w:ascii="Times New Roman" w:hAnsi="Times New Roman" w:cs="Times New Roman"/>
          <w:noProof/>
          <w:sz w:val="20"/>
          <w:szCs w:val="20"/>
          <w:lang w:val="en-MY"/>
        </w:rPr>
        <w:t xml:space="preserve">Jose, </w:t>
      </w:r>
      <w:r>
        <w:rPr>
          <w:rFonts w:ascii="Times New Roman" w:hAnsi="Times New Roman" w:cs="Times New Roman"/>
          <w:noProof/>
          <w:sz w:val="20"/>
          <w:szCs w:val="20"/>
          <w:lang w:val="en-MY"/>
        </w:rPr>
        <w:t xml:space="preserve">J. C., </w:t>
      </w:r>
      <w:r w:rsidRPr="00D242FE">
        <w:rPr>
          <w:rFonts w:ascii="Times New Roman" w:hAnsi="Times New Roman" w:cs="Times New Roman"/>
          <w:noProof/>
          <w:sz w:val="20"/>
          <w:szCs w:val="20"/>
          <w:lang w:val="en-MY"/>
        </w:rPr>
        <w:t xml:space="preserve">Dolina, </w:t>
      </w:r>
      <w:r>
        <w:rPr>
          <w:rFonts w:ascii="Times New Roman" w:hAnsi="Times New Roman" w:cs="Times New Roman"/>
          <w:noProof/>
          <w:sz w:val="20"/>
          <w:szCs w:val="20"/>
          <w:lang w:val="en-MY"/>
        </w:rPr>
        <w:t xml:space="preserve">M. N. and </w:t>
      </w:r>
      <w:r w:rsidRPr="00D242FE">
        <w:rPr>
          <w:rFonts w:ascii="Times New Roman" w:hAnsi="Times New Roman" w:cs="Times New Roman"/>
          <w:noProof/>
          <w:sz w:val="20"/>
          <w:szCs w:val="20"/>
          <w:lang w:val="en-MY"/>
        </w:rPr>
        <w:t xml:space="preserve"> Tan</w:t>
      </w:r>
      <w:r>
        <w:rPr>
          <w:rFonts w:ascii="Times New Roman" w:hAnsi="Times New Roman" w:cs="Times New Roman"/>
          <w:noProof/>
          <w:sz w:val="20"/>
          <w:szCs w:val="20"/>
          <w:lang w:val="en-MY"/>
        </w:rPr>
        <w:t>, M. C. (2021). T</w:t>
      </w:r>
      <w:r w:rsidRPr="00D242FE">
        <w:rPr>
          <w:rFonts w:ascii="Times New Roman" w:hAnsi="Times New Roman" w:cs="Times New Roman"/>
          <w:noProof/>
          <w:sz w:val="20"/>
          <w:szCs w:val="20"/>
          <w:lang w:val="en-MY"/>
        </w:rPr>
        <w:t xml:space="preserve">he remediation potential of biochar derived from </w:t>
      </w:r>
      <w:r w:rsidRPr="00D242FE">
        <w:rPr>
          <w:rFonts w:ascii="Times New Roman" w:hAnsi="Times New Roman" w:cs="Times New Roman"/>
          <w:i/>
          <w:iCs/>
          <w:noProof/>
          <w:sz w:val="20"/>
          <w:szCs w:val="20"/>
          <w:lang w:val="en-MY"/>
        </w:rPr>
        <w:t>Morus rubra</w:t>
      </w:r>
      <w:r w:rsidRPr="00D242FE">
        <w:rPr>
          <w:rFonts w:ascii="Times New Roman" w:hAnsi="Times New Roman" w:cs="Times New Roman"/>
          <w:noProof/>
          <w:sz w:val="20"/>
          <w:szCs w:val="20"/>
          <w:lang w:val="en-MY"/>
        </w:rPr>
        <w:t xml:space="preserve"> Linn. </w:t>
      </w:r>
      <w:r>
        <w:rPr>
          <w:rFonts w:ascii="Times New Roman" w:hAnsi="Times New Roman" w:cs="Times New Roman"/>
          <w:noProof/>
          <w:sz w:val="20"/>
          <w:szCs w:val="20"/>
          <w:lang w:val="en-MY"/>
        </w:rPr>
        <w:t>b</w:t>
      </w:r>
      <w:r w:rsidRPr="00D242FE">
        <w:rPr>
          <w:rFonts w:ascii="Times New Roman" w:hAnsi="Times New Roman" w:cs="Times New Roman"/>
          <w:noProof/>
          <w:sz w:val="20"/>
          <w:szCs w:val="20"/>
          <w:lang w:val="en-MY"/>
        </w:rPr>
        <w:t>ark</w:t>
      </w:r>
      <w:r>
        <w:rPr>
          <w:rFonts w:ascii="Times New Roman" w:hAnsi="Times New Roman" w:cs="Times New Roman"/>
          <w:noProof/>
          <w:sz w:val="20"/>
          <w:szCs w:val="20"/>
          <w:lang w:val="en-MY"/>
        </w:rPr>
        <w:t xml:space="preserve">. </w:t>
      </w:r>
      <w:r w:rsidRPr="00D242FE">
        <w:rPr>
          <w:rFonts w:ascii="Times New Roman" w:hAnsi="Times New Roman" w:cs="Times New Roman"/>
          <w:i/>
          <w:iCs/>
          <w:noProof/>
          <w:sz w:val="20"/>
          <w:szCs w:val="20"/>
          <w:lang w:val="en-MY"/>
        </w:rPr>
        <w:t>Malaysian Journal of Analytical Sciences</w:t>
      </w:r>
      <w:r w:rsidRPr="00D242FE">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w:t>
      </w:r>
      <w:r w:rsidRPr="00D242FE">
        <w:rPr>
          <w:rFonts w:ascii="Times New Roman" w:hAnsi="Times New Roman" w:cs="Times New Roman"/>
          <w:noProof/>
          <w:sz w:val="20"/>
          <w:szCs w:val="20"/>
          <w:lang w:val="en-MY"/>
        </w:rPr>
        <w:t>25</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2</w:t>
      </w:r>
      <w:r>
        <w:rPr>
          <w:rFonts w:ascii="Times New Roman" w:hAnsi="Times New Roman" w:cs="Times New Roman"/>
          <w:noProof/>
          <w:sz w:val="20"/>
          <w:szCs w:val="20"/>
          <w:lang w:val="en-MY"/>
        </w:rPr>
        <w:t>)</w:t>
      </w:r>
      <w:r w:rsidRPr="00D242FE">
        <w:rPr>
          <w:rFonts w:ascii="Times New Roman" w:hAnsi="Times New Roman" w:cs="Times New Roman"/>
          <w:noProof/>
          <w:sz w:val="20"/>
          <w:szCs w:val="20"/>
          <w:lang w:val="en-MY"/>
        </w:rPr>
        <w:t>: 324-340</w:t>
      </w:r>
      <w:r>
        <w:rPr>
          <w:rFonts w:ascii="Times New Roman" w:hAnsi="Times New Roman" w:cs="Times New Roman"/>
          <w:noProof/>
          <w:sz w:val="20"/>
          <w:szCs w:val="20"/>
          <w:lang w:val="en-MY"/>
        </w:rPr>
        <w:t>.</w:t>
      </w:r>
    </w:p>
    <w:p w14:paraId="1AD6E84C" w14:textId="77777777" w:rsidR="00E14911" w:rsidRDefault="00E14911" w:rsidP="00062A79">
      <w:pPr>
        <w:spacing w:after="0" w:line="276" w:lineRule="auto"/>
        <w:jc w:val="both"/>
        <w:rPr>
          <w:rFonts w:ascii="Times New Roman" w:hAnsi="Times New Roman" w:cs="Times New Roman"/>
          <w:noProof/>
          <w:sz w:val="20"/>
          <w:szCs w:val="20"/>
          <w:lang w:val="en-MY"/>
        </w:rPr>
      </w:pPr>
    </w:p>
    <w:p w14:paraId="7B897E3B" w14:textId="322043D4" w:rsidR="00E14911" w:rsidRDefault="00E14911" w:rsidP="00062A79">
      <w:pPr>
        <w:spacing w:after="0" w:line="276" w:lineRule="auto"/>
        <w:jc w:val="both"/>
        <w:rPr>
          <w:rFonts w:ascii="Times New Roman" w:hAnsi="Times New Roman" w:cs="Times New Roman"/>
          <w:noProof/>
          <w:sz w:val="20"/>
          <w:szCs w:val="20"/>
          <w:lang w:val="en-MY"/>
        </w:rPr>
        <w:sectPr w:rsidR="00E14911" w:rsidSect="00D510E2">
          <w:footerReference w:type="default" r:id="rId15"/>
          <w:type w:val="continuous"/>
          <w:pgSz w:w="12240" w:h="15840" w:code="1"/>
          <w:pgMar w:top="1800" w:right="1469" w:bottom="1699" w:left="1440" w:header="708" w:footer="708" w:gutter="0"/>
          <w:pgNumType w:fmt="lowerRoman" w:start="1"/>
          <w:cols w:num="2" w:space="403"/>
          <w:docGrid w:linePitch="360"/>
        </w:sectPr>
      </w:pPr>
    </w:p>
    <w:p w14:paraId="6B1AB797" w14:textId="60C4DE1A" w:rsidR="00062A79" w:rsidRDefault="00062A79" w:rsidP="00062A79">
      <w:pPr>
        <w:spacing w:after="0" w:line="276" w:lineRule="auto"/>
        <w:jc w:val="both"/>
        <w:rPr>
          <w:rFonts w:ascii="Times New Roman" w:hAnsi="Times New Roman" w:cs="Times New Roman"/>
          <w:noProof/>
          <w:sz w:val="20"/>
          <w:szCs w:val="20"/>
          <w:lang w:val="en-MY"/>
        </w:rPr>
      </w:pPr>
    </w:p>
    <w:p w14:paraId="25DD6210" w14:textId="77777777" w:rsidR="00062A79" w:rsidRDefault="00062A79" w:rsidP="00062A79">
      <w:pPr>
        <w:spacing w:after="0" w:line="276" w:lineRule="auto"/>
        <w:jc w:val="both"/>
        <w:rPr>
          <w:rFonts w:ascii="Times New Roman" w:hAnsi="Times New Roman" w:cs="Times New Roman"/>
          <w:noProof/>
          <w:sz w:val="20"/>
          <w:szCs w:val="20"/>
          <w:lang w:val="en-MY"/>
        </w:rPr>
      </w:pPr>
    </w:p>
    <w:p w14:paraId="43B71D47" w14:textId="77777777" w:rsidR="00062A79" w:rsidRDefault="00062A79" w:rsidP="00CA5737">
      <w:pPr>
        <w:spacing w:after="0"/>
        <w:jc w:val="both"/>
        <w:rPr>
          <w:rFonts w:ascii="Times New Roman" w:hAnsi="Times New Roman" w:cs="Times New Roman"/>
          <w:noProof/>
          <w:sz w:val="20"/>
          <w:szCs w:val="20"/>
          <w:lang w:val="en-MY"/>
        </w:rPr>
        <w:sectPr w:rsidR="00062A79" w:rsidSect="00E14911">
          <w:type w:val="continuous"/>
          <w:pgSz w:w="12240" w:h="15840" w:code="1"/>
          <w:pgMar w:top="1800" w:right="1469" w:bottom="1699" w:left="1440" w:header="708" w:footer="708" w:gutter="0"/>
          <w:cols w:space="101"/>
          <w:docGrid w:linePitch="360"/>
        </w:sectPr>
      </w:pPr>
    </w:p>
    <w:p w14:paraId="10006781" w14:textId="77777777" w:rsidR="00D776FE" w:rsidRPr="009015C6" w:rsidRDefault="00D776FE" w:rsidP="00E47E9F">
      <w:pPr>
        <w:spacing w:after="0"/>
        <w:jc w:val="both"/>
        <w:rPr>
          <w:rFonts w:ascii="Times New Roman" w:hAnsi="Times New Roman" w:cs="Times New Roman"/>
          <w:noProof/>
          <w:sz w:val="20"/>
          <w:szCs w:val="20"/>
          <w:lang w:val="en-MY"/>
        </w:rPr>
      </w:pPr>
    </w:p>
    <w:sectPr w:rsidR="00D776FE" w:rsidRPr="009015C6" w:rsidSect="002341C9">
      <w:pgSz w:w="11906" w:h="16838"/>
      <w:pgMar w:top="1440" w:right="1440" w:bottom="1440" w:left="144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78AA" w14:textId="77777777" w:rsidR="00D510E2" w:rsidRDefault="00D510E2" w:rsidP="00D510E2">
      <w:pPr>
        <w:spacing w:after="0" w:line="240" w:lineRule="auto"/>
      </w:pPr>
      <w:r>
        <w:separator/>
      </w:r>
    </w:p>
  </w:endnote>
  <w:endnote w:type="continuationSeparator" w:id="0">
    <w:p w14:paraId="4F3728DA" w14:textId="77777777" w:rsidR="00D510E2" w:rsidRDefault="00D510E2" w:rsidP="00D5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64D" w14:textId="77777777" w:rsidR="00D510E2" w:rsidRDefault="00D5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545778"/>
      <w:docPartObj>
        <w:docPartGallery w:val="Page Numbers (Bottom of Page)"/>
        <w:docPartUnique/>
      </w:docPartObj>
    </w:sdtPr>
    <w:sdtEndPr>
      <w:rPr>
        <w:noProof/>
      </w:rPr>
    </w:sdtEndPr>
    <w:sdtContent>
      <w:p w14:paraId="0D946766" w14:textId="3093C370" w:rsidR="00D510E2" w:rsidRDefault="00D510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4EBA6" w14:textId="77777777" w:rsidR="00D510E2" w:rsidRDefault="00D51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D595" w14:textId="77777777" w:rsidR="00D510E2" w:rsidRDefault="00D51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1101"/>
      <w:docPartObj>
        <w:docPartGallery w:val="Page Numbers (Bottom of Page)"/>
        <w:docPartUnique/>
      </w:docPartObj>
    </w:sdtPr>
    <w:sdtEndPr>
      <w:rPr>
        <w:noProof/>
      </w:rPr>
    </w:sdtEndPr>
    <w:sdtContent>
      <w:p w14:paraId="6011E43F" w14:textId="276F1DC6" w:rsidR="00D510E2" w:rsidRDefault="00D510E2">
        <w:pPr>
          <w:pStyle w:val="Footer"/>
          <w:jc w:val="right"/>
        </w:pPr>
        <w:r>
          <w:t>ii</w:t>
        </w:r>
      </w:p>
    </w:sdtContent>
  </w:sdt>
  <w:p w14:paraId="296E3B20" w14:textId="77777777" w:rsidR="00D510E2" w:rsidRDefault="00D5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89EC" w14:textId="77777777" w:rsidR="00D510E2" w:rsidRDefault="00D510E2" w:rsidP="00D510E2">
      <w:pPr>
        <w:spacing w:after="0" w:line="240" w:lineRule="auto"/>
      </w:pPr>
      <w:r>
        <w:separator/>
      </w:r>
    </w:p>
  </w:footnote>
  <w:footnote w:type="continuationSeparator" w:id="0">
    <w:p w14:paraId="22172536" w14:textId="77777777" w:rsidR="00D510E2" w:rsidRDefault="00D510E2" w:rsidP="00D5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5F8C" w14:textId="77777777" w:rsidR="00D510E2" w:rsidRDefault="00D51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F4FC" w14:textId="77777777" w:rsidR="00D510E2" w:rsidRDefault="00D51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8CAD" w14:textId="77777777" w:rsidR="00D510E2" w:rsidRDefault="00D51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032D"/>
    <w:multiLevelType w:val="hybridMultilevel"/>
    <w:tmpl w:val="EA1863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98"/>
    <w:rsid w:val="00035032"/>
    <w:rsid w:val="00062A79"/>
    <w:rsid w:val="000A354C"/>
    <w:rsid w:val="000A469E"/>
    <w:rsid w:val="00183AEA"/>
    <w:rsid w:val="001C33C6"/>
    <w:rsid w:val="00225E60"/>
    <w:rsid w:val="002341C9"/>
    <w:rsid w:val="002D71AD"/>
    <w:rsid w:val="003640AD"/>
    <w:rsid w:val="003A3847"/>
    <w:rsid w:val="003E50C0"/>
    <w:rsid w:val="00434E88"/>
    <w:rsid w:val="0048326E"/>
    <w:rsid w:val="004D6F9B"/>
    <w:rsid w:val="00556A55"/>
    <w:rsid w:val="005F3DBC"/>
    <w:rsid w:val="0064406E"/>
    <w:rsid w:val="006724BA"/>
    <w:rsid w:val="006E7675"/>
    <w:rsid w:val="0076389C"/>
    <w:rsid w:val="007D3A53"/>
    <w:rsid w:val="00814E85"/>
    <w:rsid w:val="009015C6"/>
    <w:rsid w:val="00A85F14"/>
    <w:rsid w:val="00B9315C"/>
    <w:rsid w:val="00CA5737"/>
    <w:rsid w:val="00D03F70"/>
    <w:rsid w:val="00D242FE"/>
    <w:rsid w:val="00D510E2"/>
    <w:rsid w:val="00D776FE"/>
    <w:rsid w:val="00E14911"/>
    <w:rsid w:val="00E47E9F"/>
    <w:rsid w:val="00E94B4A"/>
    <w:rsid w:val="00ED67B1"/>
    <w:rsid w:val="00EF2037"/>
    <w:rsid w:val="00F45A5C"/>
    <w:rsid w:val="00F62E98"/>
    <w:rsid w:val="00FD575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5575"/>
  <w15:chartTrackingRefBased/>
  <w15:docId w15:val="{896CB72C-66D4-466A-BC90-689764F4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2FE"/>
    <w:pPr>
      <w:ind w:left="720"/>
      <w:contextualSpacing/>
    </w:pPr>
  </w:style>
  <w:style w:type="paragraph" w:styleId="BalloonText">
    <w:name w:val="Balloon Text"/>
    <w:basedOn w:val="Normal"/>
    <w:link w:val="BalloonTextChar"/>
    <w:uiPriority w:val="99"/>
    <w:semiHidden/>
    <w:unhideWhenUsed/>
    <w:rsid w:val="005F3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BC"/>
    <w:rPr>
      <w:rFonts w:ascii="Segoe UI" w:hAnsi="Segoe UI" w:cs="Segoe UI"/>
      <w:sz w:val="18"/>
      <w:szCs w:val="18"/>
      <w:lang w:val="en-US"/>
    </w:rPr>
  </w:style>
  <w:style w:type="character" w:styleId="Hyperlink">
    <w:name w:val="Hyperlink"/>
    <w:basedOn w:val="DefaultParagraphFont"/>
    <w:uiPriority w:val="99"/>
    <w:unhideWhenUsed/>
    <w:rsid w:val="00062A79"/>
    <w:rPr>
      <w:color w:val="0563C1" w:themeColor="hyperlink"/>
      <w:u w:val="single"/>
    </w:rPr>
  </w:style>
  <w:style w:type="character" w:styleId="UnresolvedMention">
    <w:name w:val="Unresolved Mention"/>
    <w:basedOn w:val="DefaultParagraphFont"/>
    <w:uiPriority w:val="99"/>
    <w:semiHidden/>
    <w:unhideWhenUsed/>
    <w:rsid w:val="00062A79"/>
    <w:rPr>
      <w:color w:val="605E5C"/>
      <w:shd w:val="clear" w:color="auto" w:fill="E1DFDD"/>
    </w:rPr>
  </w:style>
  <w:style w:type="paragraph" w:styleId="Header">
    <w:name w:val="header"/>
    <w:basedOn w:val="Normal"/>
    <w:link w:val="HeaderChar"/>
    <w:uiPriority w:val="99"/>
    <w:unhideWhenUsed/>
    <w:rsid w:val="00D51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0E2"/>
    <w:rPr>
      <w:lang w:val="en-US"/>
    </w:rPr>
  </w:style>
  <w:style w:type="paragraph" w:styleId="Footer">
    <w:name w:val="footer"/>
    <w:basedOn w:val="Normal"/>
    <w:link w:val="FooterChar"/>
    <w:uiPriority w:val="99"/>
    <w:unhideWhenUsed/>
    <w:rsid w:val="00D51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0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A66D-7342-4458-957C-3F367620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Harun Hamzah</cp:lastModifiedBy>
  <cp:revision>13</cp:revision>
  <cp:lastPrinted>2021-04-22T23:56:00Z</cp:lastPrinted>
  <dcterms:created xsi:type="dcterms:W3CDTF">2021-04-22T06:12:00Z</dcterms:created>
  <dcterms:modified xsi:type="dcterms:W3CDTF">2021-04-22T23:57:00Z</dcterms:modified>
</cp:coreProperties>
</file>