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1582F82"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DE20A8">
        <w:rPr>
          <w:rFonts w:ascii="Times New Roman" w:hAnsi="Times New Roman" w:cs="Times New Roman"/>
          <w:b/>
          <w:i/>
          <w:sz w:val="24"/>
          <w:szCs w:val="24"/>
        </w:rPr>
        <w:t>1</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F066B8">
        <w:rPr>
          <w:rFonts w:ascii="Times New Roman" w:hAnsi="Times New Roman" w:cs="Times New Roman"/>
          <w:b/>
          <w:i/>
          <w:sz w:val="24"/>
          <w:szCs w:val="24"/>
        </w:rPr>
        <w:t>81 - 94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F235F26" w14:textId="77777777" w:rsidR="00F066B8" w:rsidRPr="00A05F0A" w:rsidRDefault="00F066B8" w:rsidP="00F066B8">
      <w:pPr>
        <w:spacing w:after="0"/>
        <w:jc w:val="center"/>
        <w:rPr>
          <w:rFonts w:ascii="Times New Roman" w:hAnsi="Times New Roman"/>
          <w:sz w:val="28"/>
          <w:szCs w:val="28"/>
          <w:lang w:val="en-GB"/>
        </w:rPr>
      </w:pPr>
      <w:r w:rsidRPr="00A05F0A">
        <w:rPr>
          <w:rFonts w:ascii="Times New Roman" w:hAnsi="Times New Roman"/>
          <w:sz w:val="28"/>
          <w:szCs w:val="28"/>
          <w:lang w:val="en-GB"/>
        </w:rPr>
        <w:t>STUDYING THE PERFORMANCE OF DIAPER CHAR PRODUCED VIA PYROLYSIS AS AN EFFICIENT ADSORBENT FOR LEAD REMOVAL</w:t>
      </w:r>
    </w:p>
    <w:p w14:paraId="4B06153D" w14:textId="77777777" w:rsidR="00F066B8" w:rsidRPr="00A05F0A" w:rsidRDefault="00F066B8" w:rsidP="00F066B8">
      <w:pPr>
        <w:spacing w:after="0"/>
        <w:jc w:val="center"/>
        <w:rPr>
          <w:rFonts w:ascii="Times New Roman" w:hAnsi="Times New Roman"/>
          <w:sz w:val="24"/>
          <w:szCs w:val="24"/>
          <w:lang w:val="en-GB"/>
        </w:rPr>
      </w:pPr>
    </w:p>
    <w:p w14:paraId="44B543CE" w14:textId="503A7966" w:rsidR="00F066B8" w:rsidRPr="00A05F0A" w:rsidRDefault="00F066B8" w:rsidP="00A93A4A">
      <w:pPr>
        <w:spacing w:after="0"/>
        <w:jc w:val="center"/>
        <w:rPr>
          <w:rFonts w:ascii="Times New Roman" w:hAnsi="Times New Roman"/>
          <w:noProof/>
          <w:sz w:val="24"/>
          <w:szCs w:val="24"/>
          <w:lang w:val="ms-MY"/>
        </w:rPr>
      </w:pPr>
      <w:r w:rsidRPr="00A05F0A">
        <w:rPr>
          <w:rFonts w:ascii="Times New Roman" w:hAnsi="Times New Roman"/>
          <w:sz w:val="24"/>
          <w:szCs w:val="24"/>
          <w:lang w:val="ms-MY"/>
        </w:rPr>
        <w:t>(</w:t>
      </w:r>
      <w:r w:rsidRPr="00A05F0A">
        <w:rPr>
          <w:rFonts w:ascii="Times New Roman" w:hAnsi="Times New Roman"/>
          <w:noProof/>
          <w:sz w:val="24"/>
          <w:szCs w:val="24"/>
          <w:lang w:val="ms-MY"/>
        </w:rPr>
        <w:t>Mengkaji Prestasi Char Lampin yang Dihasilkan Melalui Pirolisis Sebagai Penjerap</w:t>
      </w:r>
      <w:r w:rsidR="00A93A4A">
        <w:rPr>
          <w:rFonts w:ascii="Times New Roman" w:hAnsi="Times New Roman"/>
          <w:noProof/>
          <w:sz w:val="24"/>
          <w:szCs w:val="24"/>
          <w:lang w:val="ms-MY"/>
        </w:rPr>
        <w:t xml:space="preserve"> </w:t>
      </w:r>
      <w:r w:rsidRPr="00A05F0A">
        <w:rPr>
          <w:rFonts w:ascii="Times New Roman" w:hAnsi="Times New Roman"/>
          <w:noProof/>
          <w:sz w:val="24"/>
          <w:szCs w:val="24"/>
          <w:lang w:val="ms-MY"/>
        </w:rPr>
        <w:t>Berkesan untuk Penyingkiran Plumbum</w:t>
      </w:r>
      <w:r w:rsidRPr="00A05F0A">
        <w:rPr>
          <w:rFonts w:ascii="Times New Roman" w:hAnsi="Times New Roman"/>
          <w:sz w:val="24"/>
          <w:szCs w:val="24"/>
          <w:lang w:val="ms-MY"/>
        </w:rPr>
        <w:t>)</w:t>
      </w:r>
    </w:p>
    <w:p w14:paraId="78F6FEAA" w14:textId="77777777" w:rsidR="00F066B8" w:rsidRPr="00A05F0A" w:rsidRDefault="00F066B8" w:rsidP="00F066B8">
      <w:pPr>
        <w:pStyle w:val="NoSpacing"/>
        <w:spacing w:line="276" w:lineRule="auto"/>
        <w:jc w:val="center"/>
        <w:rPr>
          <w:rFonts w:ascii="Times New Roman" w:hAnsi="Times New Roman"/>
          <w:sz w:val="20"/>
          <w:szCs w:val="20"/>
          <w:lang w:val="en-GB"/>
        </w:rPr>
      </w:pPr>
    </w:p>
    <w:p w14:paraId="3694AEE1" w14:textId="77777777" w:rsidR="00F066B8" w:rsidRPr="00F97123" w:rsidRDefault="00F066B8" w:rsidP="00F066B8">
      <w:pPr>
        <w:spacing w:after="0"/>
        <w:jc w:val="center"/>
        <w:rPr>
          <w:rFonts w:ascii="Times New Roman" w:hAnsi="Times New Roman"/>
          <w:noProof/>
          <w:sz w:val="20"/>
          <w:szCs w:val="20"/>
          <w:lang w:val="ms-MY"/>
        </w:rPr>
      </w:pPr>
      <w:r w:rsidRPr="00A05F0A">
        <w:rPr>
          <w:rFonts w:ascii="Times New Roman" w:hAnsi="Times New Roman"/>
          <w:noProof/>
          <w:sz w:val="20"/>
          <w:szCs w:val="20"/>
          <w:lang w:val="ms-MY"/>
        </w:rPr>
        <w:t>Najiyatul Munirah Yasin, Siti Nurul Hidayah Badrul Hisham, Najaa Nur Atiqah Rozulan,</w:t>
      </w:r>
      <w:r>
        <w:rPr>
          <w:rFonts w:ascii="Times New Roman" w:hAnsi="Times New Roman"/>
          <w:noProof/>
          <w:sz w:val="20"/>
          <w:szCs w:val="20"/>
          <w:lang w:val="ms-MY"/>
        </w:rPr>
        <w:t xml:space="preserve"> </w:t>
      </w:r>
      <w:r w:rsidRPr="00A05F0A">
        <w:rPr>
          <w:rFonts w:ascii="Times New Roman" w:hAnsi="Times New Roman"/>
          <w:noProof/>
          <w:sz w:val="20"/>
          <w:szCs w:val="20"/>
          <w:lang w:val="ms-MY"/>
        </w:rPr>
        <w:t>Nurul Ashraf Razali</w:t>
      </w:r>
      <w:r w:rsidRPr="00F97123">
        <w:rPr>
          <w:rFonts w:ascii="Times New Roman" w:hAnsi="Times New Roman"/>
          <w:noProof/>
          <w:sz w:val="20"/>
          <w:szCs w:val="20"/>
          <w:lang w:val="ms-MY"/>
        </w:rPr>
        <w:t>*</w:t>
      </w:r>
    </w:p>
    <w:p w14:paraId="0105AF9B" w14:textId="77777777" w:rsidR="00F066B8" w:rsidRPr="00F066B8" w:rsidRDefault="00F066B8" w:rsidP="00F066B8">
      <w:pPr>
        <w:spacing w:after="0"/>
        <w:jc w:val="center"/>
        <w:rPr>
          <w:rFonts w:ascii="Times New Roman" w:hAnsi="Times New Roman"/>
          <w:noProof/>
          <w:sz w:val="20"/>
          <w:szCs w:val="20"/>
          <w:lang w:val="ms-MY"/>
        </w:rPr>
      </w:pPr>
    </w:p>
    <w:p w14:paraId="522E73D2" w14:textId="77777777" w:rsidR="00F066B8" w:rsidRPr="00F066B8" w:rsidRDefault="00F066B8" w:rsidP="00F066B8">
      <w:pPr>
        <w:pStyle w:val="NoSpacing"/>
        <w:spacing w:line="276" w:lineRule="auto"/>
        <w:jc w:val="center"/>
        <w:rPr>
          <w:rFonts w:ascii="Times New Roman" w:hAnsi="Times New Roman"/>
          <w:i/>
          <w:iCs/>
          <w:noProof/>
          <w:sz w:val="20"/>
          <w:szCs w:val="20"/>
          <w:lang w:val="ms-MY"/>
        </w:rPr>
      </w:pPr>
      <w:r w:rsidRPr="00F066B8">
        <w:rPr>
          <w:rFonts w:ascii="Times New Roman" w:hAnsi="Times New Roman"/>
          <w:i/>
          <w:iCs/>
          <w:noProof/>
          <w:sz w:val="20"/>
          <w:szCs w:val="20"/>
          <w:lang w:val="ms-MY"/>
        </w:rPr>
        <w:t>Faculty of Ocean Engineering Technology and Informatics,</w:t>
      </w:r>
    </w:p>
    <w:p w14:paraId="5B1E2711" w14:textId="77777777" w:rsidR="00F066B8" w:rsidRPr="00F066B8" w:rsidRDefault="00F066B8" w:rsidP="00F066B8">
      <w:pPr>
        <w:pStyle w:val="NoSpacing"/>
        <w:spacing w:line="276" w:lineRule="auto"/>
        <w:jc w:val="center"/>
        <w:rPr>
          <w:rFonts w:ascii="Times New Roman" w:hAnsi="Times New Roman"/>
          <w:i/>
          <w:iCs/>
          <w:noProof/>
          <w:sz w:val="20"/>
          <w:szCs w:val="20"/>
          <w:lang w:val="ms-MY"/>
        </w:rPr>
      </w:pPr>
      <w:r w:rsidRPr="00F066B8">
        <w:rPr>
          <w:rFonts w:ascii="Times New Roman" w:hAnsi="Times New Roman"/>
          <w:i/>
          <w:iCs/>
          <w:noProof/>
          <w:sz w:val="20"/>
          <w:szCs w:val="20"/>
          <w:lang w:val="ms-MY"/>
        </w:rPr>
        <w:t>Universiti Malaysia Terengganu, 21030 Kuala Nerus, Terengganu, Malaysia</w:t>
      </w:r>
    </w:p>
    <w:p w14:paraId="2ECD8C12" w14:textId="77777777" w:rsidR="00F066B8" w:rsidRPr="00F066B8" w:rsidRDefault="00F066B8" w:rsidP="00F066B8">
      <w:pPr>
        <w:pStyle w:val="NoSpacing"/>
        <w:spacing w:line="276" w:lineRule="auto"/>
        <w:jc w:val="center"/>
        <w:rPr>
          <w:rFonts w:ascii="Times New Roman" w:hAnsi="Times New Roman"/>
          <w:noProof/>
          <w:sz w:val="20"/>
          <w:szCs w:val="20"/>
          <w:lang w:val="ms-MY"/>
        </w:rPr>
      </w:pPr>
    </w:p>
    <w:p w14:paraId="1E8360AA" w14:textId="77777777" w:rsidR="00F066B8" w:rsidRPr="00F066B8" w:rsidRDefault="00F066B8" w:rsidP="00F066B8">
      <w:pPr>
        <w:pStyle w:val="NoSpacing"/>
        <w:spacing w:line="276" w:lineRule="auto"/>
        <w:jc w:val="center"/>
        <w:rPr>
          <w:rFonts w:ascii="Times New Roman" w:hAnsi="Times New Roman"/>
          <w:noProof/>
          <w:sz w:val="20"/>
          <w:szCs w:val="20"/>
          <w:lang w:val="ms-MY"/>
        </w:rPr>
      </w:pPr>
      <w:r w:rsidRPr="00F066B8">
        <w:rPr>
          <w:rFonts w:ascii="Times New Roman" w:hAnsi="Times New Roman"/>
          <w:noProof/>
          <w:sz w:val="20"/>
          <w:szCs w:val="20"/>
          <w:lang w:val="ms-MY"/>
        </w:rPr>
        <w:t>*</w:t>
      </w:r>
      <w:r w:rsidRPr="00F066B8">
        <w:rPr>
          <w:rFonts w:ascii="Times New Roman" w:hAnsi="Times New Roman"/>
          <w:i/>
          <w:iCs/>
          <w:noProof/>
          <w:sz w:val="20"/>
          <w:szCs w:val="20"/>
          <w:lang w:val="ms-MY"/>
        </w:rPr>
        <w:t>Corresponding author:</w:t>
      </w:r>
      <w:r w:rsidRPr="00F066B8">
        <w:rPr>
          <w:rFonts w:ascii="Times New Roman" w:hAnsi="Times New Roman"/>
          <w:noProof/>
          <w:sz w:val="20"/>
          <w:szCs w:val="20"/>
          <w:lang w:val="ms-MY"/>
        </w:rPr>
        <w:t xml:space="preserve">  </w:t>
      </w:r>
      <w:r w:rsidRPr="00F066B8">
        <w:rPr>
          <w:rFonts w:ascii="Times New Roman" w:eastAsia="Calibri" w:hAnsi="Times New Roman"/>
          <w:i/>
          <w:iCs/>
          <w:noProof/>
          <w:sz w:val="20"/>
          <w:szCs w:val="20"/>
          <w:lang w:val="ms-MY"/>
        </w:rPr>
        <w:t>Nrazali@umt.edu.my</w:t>
      </w:r>
    </w:p>
    <w:p w14:paraId="3120103B" w14:textId="77777777" w:rsidR="00F066B8" w:rsidRPr="00F066B8" w:rsidRDefault="00F066B8" w:rsidP="00F066B8">
      <w:pPr>
        <w:spacing w:after="0"/>
        <w:jc w:val="center"/>
        <w:rPr>
          <w:rFonts w:ascii="Times New Roman" w:hAnsi="Times New Roman"/>
          <w:noProof/>
          <w:sz w:val="20"/>
          <w:szCs w:val="20"/>
        </w:rPr>
      </w:pPr>
    </w:p>
    <w:p w14:paraId="361B834C" w14:textId="77777777" w:rsidR="00F066B8" w:rsidRPr="00F066B8" w:rsidRDefault="00F066B8" w:rsidP="00F066B8">
      <w:pPr>
        <w:spacing w:after="0"/>
        <w:jc w:val="center"/>
        <w:rPr>
          <w:rFonts w:ascii="Times New Roman" w:hAnsi="Times New Roman"/>
          <w:noProof/>
          <w:sz w:val="20"/>
          <w:szCs w:val="20"/>
        </w:rPr>
      </w:pPr>
    </w:p>
    <w:p w14:paraId="5888C89C" w14:textId="77777777" w:rsidR="00F066B8" w:rsidRPr="00F066B8" w:rsidRDefault="00F066B8" w:rsidP="00F066B8">
      <w:pPr>
        <w:spacing w:after="0"/>
        <w:jc w:val="center"/>
        <w:rPr>
          <w:rFonts w:ascii="Times New Roman" w:hAnsi="Times New Roman"/>
          <w:noProof/>
          <w:sz w:val="20"/>
          <w:szCs w:val="20"/>
        </w:rPr>
      </w:pPr>
      <w:r w:rsidRPr="00F066B8">
        <w:rPr>
          <w:rFonts w:ascii="Times New Roman" w:hAnsi="Times New Roman"/>
          <w:noProof/>
          <w:sz w:val="20"/>
          <w:szCs w:val="20"/>
        </w:rPr>
        <w:t>Received: 17 August 2020; Accepted: 28 December 2020; Published:  xx February 2021</w:t>
      </w:r>
    </w:p>
    <w:p w14:paraId="1284E5E3" w14:textId="77777777" w:rsidR="00F066B8" w:rsidRPr="00F066B8" w:rsidRDefault="00F066B8" w:rsidP="00F066B8">
      <w:pPr>
        <w:spacing w:after="0"/>
        <w:jc w:val="center"/>
        <w:rPr>
          <w:rFonts w:ascii="Times New Roman" w:hAnsi="Times New Roman"/>
          <w:noProof/>
          <w:sz w:val="20"/>
          <w:szCs w:val="20"/>
        </w:rPr>
      </w:pPr>
    </w:p>
    <w:p w14:paraId="0F73E772" w14:textId="77777777" w:rsidR="00F066B8" w:rsidRPr="00F066B8" w:rsidRDefault="00F066B8" w:rsidP="00F066B8">
      <w:pPr>
        <w:spacing w:after="0"/>
        <w:jc w:val="center"/>
        <w:rPr>
          <w:rFonts w:ascii="Times New Roman" w:hAnsi="Times New Roman"/>
          <w:noProof/>
          <w:sz w:val="20"/>
          <w:szCs w:val="20"/>
        </w:rPr>
      </w:pPr>
    </w:p>
    <w:p w14:paraId="6C82B9CF" w14:textId="77777777" w:rsidR="00F066B8" w:rsidRPr="00F066B8" w:rsidRDefault="00F066B8" w:rsidP="00F066B8">
      <w:pPr>
        <w:spacing w:after="0"/>
        <w:jc w:val="center"/>
        <w:rPr>
          <w:rFonts w:ascii="Times New Roman" w:hAnsi="Times New Roman"/>
          <w:b/>
          <w:noProof/>
          <w:sz w:val="20"/>
          <w:szCs w:val="20"/>
        </w:rPr>
      </w:pPr>
      <w:r w:rsidRPr="00F066B8">
        <w:rPr>
          <w:rFonts w:ascii="Times New Roman" w:hAnsi="Times New Roman"/>
          <w:b/>
          <w:noProof/>
          <w:sz w:val="20"/>
          <w:szCs w:val="20"/>
        </w:rPr>
        <w:t>Abstract</w:t>
      </w:r>
    </w:p>
    <w:p w14:paraId="6E1F1948" w14:textId="77777777" w:rsidR="00F066B8" w:rsidRPr="00F066B8" w:rsidRDefault="00F066B8" w:rsidP="00F066B8">
      <w:pPr>
        <w:pStyle w:val="NoSpacing"/>
        <w:spacing w:line="276" w:lineRule="auto"/>
        <w:jc w:val="both"/>
        <w:rPr>
          <w:rFonts w:ascii="Times New Roman" w:hAnsi="Times New Roman"/>
          <w:sz w:val="20"/>
          <w:szCs w:val="20"/>
          <w:lang w:val="en-GB"/>
        </w:rPr>
      </w:pPr>
      <w:bookmarkStart w:id="0" w:name="_Hlk45076498"/>
      <w:r w:rsidRPr="00F066B8">
        <w:rPr>
          <w:rFonts w:ascii="Times New Roman" w:hAnsi="Times New Roman"/>
          <w:sz w:val="20"/>
          <w:szCs w:val="20"/>
          <w:lang w:val="en-GB"/>
        </w:rPr>
        <w:t>Industrial wastewater contains heavy metal ions that are harmful to the environment. This work aims to study the performance of the adsorbent from diaper char (DC) and activated DC for lead (Pb) removal. The morphology of the adsorbent was characterised using scanning electron microscopy (SEM), X-ray diffraction (XRD), and Fourier transform infrared (FTIR) analysis. DC was prepared</w:t>
      </w:r>
      <w:r w:rsidRPr="00F066B8">
        <w:rPr>
          <w:rFonts w:ascii="Times New Roman" w:hAnsi="Times New Roman"/>
          <w:i/>
          <w:sz w:val="20"/>
          <w:szCs w:val="20"/>
          <w:lang w:val="en-GB"/>
        </w:rPr>
        <w:t xml:space="preserve"> via</w:t>
      </w:r>
      <w:r w:rsidRPr="00F066B8">
        <w:rPr>
          <w:rFonts w:ascii="Times New Roman" w:hAnsi="Times New Roman"/>
          <w:sz w:val="20"/>
          <w:szCs w:val="20"/>
          <w:lang w:val="en-GB"/>
        </w:rPr>
        <w:t xml:space="preserve"> pyrolysis and activated using zinc chloride (ZnCl</w:t>
      </w:r>
      <w:r w:rsidRPr="00F066B8">
        <w:rPr>
          <w:rFonts w:ascii="Times New Roman" w:hAnsi="Times New Roman"/>
          <w:sz w:val="20"/>
          <w:szCs w:val="20"/>
          <w:vertAlign w:val="subscript"/>
          <w:lang w:val="en-GB"/>
        </w:rPr>
        <w:t>2</w:t>
      </w:r>
      <w:r w:rsidRPr="00F066B8">
        <w:rPr>
          <w:rFonts w:ascii="Times New Roman" w:hAnsi="Times New Roman"/>
          <w:sz w:val="20"/>
          <w:szCs w:val="20"/>
          <w:lang w:val="en-GB"/>
        </w:rPr>
        <w:t xml:space="preserve">, 0.5 M) and potassium hydroxide (KOH, </w:t>
      </w:r>
      <w:r w:rsidRPr="00F066B8">
        <w:rPr>
          <w:rFonts w:ascii="Times New Roman" w:hAnsi="Times New Roman"/>
          <w:sz w:val="20"/>
          <w:szCs w:val="20"/>
          <w:lang w:val="en-GB"/>
        </w:rPr>
        <w:br/>
        <w:t>0.5 M). The efficiency of the adsorbent was analysed using synthetic Pb. About 96.6% of Pb</w:t>
      </w:r>
      <w:r w:rsidRPr="00F066B8">
        <w:rPr>
          <w:rFonts w:ascii="Times New Roman" w:hAnsi="Times New Roman"/>
          <w:sz w:val="20"/>
          <w:szCs w:val="20"/>
          <w:vertAlign w:val="superscript"/>
          <w:lang w:val="en-GB"/>
        </w:rPr>
        <w:t>2+</w:t>
      </w:r>
      <w:r w:rsidRPr="00F066B8">
        <w:rPr>
          <w:rFonts w:ascii="Times New Roman" w:hAnsi="Times New Roman"/>
          <w:sz w:val="20"/>
          <w:szCs w:val="20"/>
          <w:lang w:val="en-GB"/>
        </w:rPr>
        <w:t xml:space="preserve"> removal was observed upon the introduction of</w:t>
      </w:r>
      <w:r w:rsidRPr="00F066B8">
        <w:rPr>
          <w:rFonts w:ascii="Times New Roman" w:hAnsi="Times New Roman"/>
          <w:bCs/>
          <w:sz w:val="20"/>
          <w:szCs w:val="20"/>
          <w:lang w:val="en-GB"/>
        </w:rPr>
        <w:t xml:space="preserve"> 1 g/L of DC in </w:t>
      </w:r>
      <w:r w:rsidRPr="00F066B8">
        <w:rPr>
          <w:rFonts w:ascii="Times New Roman" w:hAnsi="Times New Roman"/>
          <w:sz w:val="20"/>
          <w:szCs w:val="20"/>
          <w:lang w:val="en-GB"/>
        </w:rPr>
        <w:t>20 mg/L of Pb</w:t>
      </w:r>
      <w:r w:rsidRPr="00F066B8">
        <w:rPr>
          <w:rFonts w:ascii="Times New Roman" w:hAnsi="Times New Roman"/>
          <w:sz w:val="20"/>
          <w:szCs w:val="20"/>
          <w:vertAlign w:val="superscript"/>
          <w:lang w:val="en-GB"/>
        </w:rPr>
        <w:t>2+</w:t>
      </w:r>
      <w:r w:rsidRPr="00F066B8">
        <w:rPr>
          <w:rFonts w:ascii="Times New Roman" w:hAnsi="Times New Roman"/>
          <w:sz w:val="20"/>
          <w:szCs w:val="20"/>
          <w:lang w:val="en-GB"/>
        </w:rPr>
        <w:t xml:space="preserve"> solution for 25 min at pH 7. Also, adsorption occurred rapidly even in 5 min (94%). The efficiency of the adsorbent to remove Pb</w:t>
      </w:r>
      <w:r w:rsidRPr="00F066B8">
        <w:rPr>
          <w:rFonts w:ascii="Times New Roman" w:hAnsi="Times New Roman"/>
          <w:sz w:val="20"/>
          <w:szCs w:val="20"/>
          <w:vertAlign w:val="superscript"/>
          <w:lang w:val="en-GB"/>
        </w:rPr>
        <w:t>2+</w:t>
      </w:r>
      <w:r w:rsidRPr="00F066B8">
        <w:rPr>
          <w:rFonts w:ascii="Times New Roman" w:hAnsi="Times New Roman"/>
          <w:sz w:val="20"/>
          <w:szCs w:val="20"/>
          <w:lang w:val="en-GB"/>
        </w:rPr>
        <w:t xml:space="preserve"> was then tested for DC activated using ZnCl</w:t>
      </w:r>
      <w:r w:rsidRPr="00F066B8">
        <w:rPr>
          <w:rFonts w:ascii="Times New Roman" w:hAnsi="Times New Roman"/>
          <w:sz w:val="20"/>
          <w:szCs w:val="20"/>
          <w:vertAlign w:val="subscript"/>
          <w:lang w:val="en-GB"/>
        </w:rPr>
        <w:t>2</w:t>
      </w:r>
      <w:r w:rsidRPr="00F066B8">
        <w:rPr>
          <w:rFonts w:ascii="Times New Roman" w:hAnsi="Times New Roman"/>
          <w:sz w:val="20"/>
          <w:szCs w:val="20"/>
          <w:lang w:val="en-GB"/>
        </w:rPr>
        <w:t xml:space="preserve"> and KOH. DC-ZnCl</w:t>
      </w:r>
      <w:r w:rsidRPr="00F066B8">
        <w:rPr>
          <w:rFonts w:ascii="Times New Roman" w:hAnsi="Times New Roman"/>
          <w:sz w:val="20"/>
          <w:szCs w:val="20"/>
          <w:vertAlign w:val="subscript"/>
          <w:lang w:val="en-GB"/>
        </w:rPr>
        <w:t>2</w:t>
      </w:r>
      <w:r w:rsidRPr="00F066B8">
        <w:rPr>
          <w:rFonts w:ascii="Times New Roman" w:hAnsi="Times New Roman"/>
          <w:sz w:val="20"/>
          <w:szCs w:val="20"/>
          <w:lang w:val="en-GB"/>
        </w:rPr>
        <w:t xml:space="preserve"> (99.8%) showed higher percentage removal of Pb</w:t>
      </w:r>
      <w:r w:rsidRPr="00F066B8">
        <w:rPr>
          <w:rFonts w:ascii="Times New Roman" w:hAnsi="Times New Roman"/>
          <w:sz w:val="20"/>
          <w:szCs w:val="20"/>
          <w:vertAlign w:val="superscript"/>
          <w:lang w:val="en-GB"/>
        </w:rPr>
        <w:t>2+</w:t>
      </w:r>
      <w:r w:rsidRPr="00F066B8">
        <w:rPr>
          <w:rFonts w:ascii="Times New Roman" w:hAnsi="Times New Roman"/>
          <w:sz w:val="20"/>
          <w:szCs w:val="20"/>
          <w:lang w:val="en-GB"/>
        </w:rPr>
        <w:t xml:space="preserve"> than DC-KOH (98.2%). The adsorption behaviour was fixed with the Freundlich isotherm model (R</w:t>
      </w:r>
      <w:r w:rsidRPr="00F066B8">
        <w:rPr>
          <w:rFonts w:ascii="Times New Roman" w:hAnsi="Times New Roman"/>
          <w:sz w:val="20"/>
          <w:szCs w:val="20"/>
          <w:vertAlign w:val="superscript"/>
          <w:lang w:val="en-GB"/>
        </w:rPr>
        <w:t>2</w:t>
      </w:r>
      <w:r w:rsidRPr="00F066B8">
        <w:rPr>
          <w:rFonts w:ascii="Times New Roman" w:hAnsi="Times New Roman"/>
          <w:sz w:val="20"/>
          <w:szCs w:val="20"/>
          <w:lang w:val="en-GB"/>
        </w:rPr>
        <w:t xml:space="preserve"> = 0.9202) with the maximum adsorption capacity of 7.626 mg/g, where the results indicated a multilayer adsorption mechanism. The findings showed that DC can be utilised as the adsorbent for Pb removal and also demonstrate excellent alternative use of abundant diaper waste.</w:t>
      </w:r>
    </w:p>
    <w:bookmarkEnd w:id="0"/>
    <w:p w14:paraId="3A19CC54" w14:textId="77777777" w:rsidR="00F066B8" w:rsidRPr="00F066B8" w:rsidRDefault="00F066B8" w:rsidP="00F066B8">
      <w:pPr>
        <w:pStyle w:val="NoSpacing"/>
        <w:spacing w:line="276" w:lineRule="auto"/>
        <w:jc w:val="both"/>
        <w:rPr>
          <w:rFonts w:ascii="Times New Roman" w:hAnsi="Times New Roman"/>
          <w:sz w:val="20"/>
          <w:szCs w:val="20"/>
          <w:lang w:val="en-GB"/>
        </w:rPr>
      </w:pPr>
    </w:p>
    <w:p w14:paraId="0AC07F05" w14:textId="77777777" w:rsidR="00F066B8" w:rsidRPr="00F066B8" w:rsidRDefault="00F066B8" w:rsidP="00F066B8">
      <w:pPr>
        <w:pStyle w:val="NoSpacing"/>
        <w:spacing w:line="276" w:lineRule="auto"/>
        <w:jc w:val="both"/>
        <w:rPr>
          <w:rFonts w:ascii="Times New Roman" w:hAnsi="Times New Roman"/>
          <w:sz w:val="20"/>
          <w:szCs w:val="20"/>
          <w:lang w:val="en-GB"/>
        </w:rPr>
      </w:pPr>
      <w:r w:rsidRPr="00F066B8">
        <w:rPr>
          <w:rFonts w:ascii="Times New Roman" w:hAnsi="Times New Roman"/>
          <w:b/>
          <w:sz w:val="20"/>
          <w:szCs w:val="20"/>
          <w:lang w:val="en-GB"/>
        </w:rPr>
        <w:t>Keyword:</w:t>
      </w:r>
      <w:r w:rsidRPr="00F066B8">
        <w:rPr>
          <w:rFonts w:ascii="Times New Roman" w:hAnsi="Times New Roman"/>
          <w:sz w:val="20"/>
          <w:szCs w:val="20"/>
          <w:lang w:val="en-GB"/>
        </w:rPr>
        <w:t xml:space="preserve">  adsorption, diaper char, isotherm, lead</w:t>
      </w:r>
    </w:p>
    <w:p w14:paraId="15D5A7C1" w14:textId="77777777" w:rsidR="00F066B8" w:rsidRPr="00F066B8" w:rsidRDefault="00F066B8" w:rsidP="00F066B8">
      <w:pPr>
        <w:pStyle w:val="NoSpacing"/>
        <w:spacing w:line="276" w:lineRule="auto"/>
        <w:jc w:val="center"/>
        <w:rPr>
          <w:rFonts w:ascii="Times New Roman" w:hAnsi="Times New Roman"/>
          <w:sz w:val="20"/>
          <w:szCs w:val="20"/>
          <w:lang w:val="en-GB"/>
        </w:rPr>
      </w:pPr>
    </w:p>
    <w:p w14:paraId="40914EC9" w14:textId="77777777" w:rsidR="00F066B8" w:rsidRPr="00F066B8" w:rsidRDefault="00F066B8" w:rsidP="00F066B8">
      <w:pPr>
        <w:pStyle w:val="NoSpacing"/>
        <w:spacing w:line="276" w:lineRule="auto"/>
        <w:jc w:val="center"/>
        <w:rPr>
          <w:rFonts w:ascii="Times New Roman" w:hAnsi="Times New Roman"/>
          <w:b/>
          <w:bCs/>
          <w:sz w:val="20"/>
          <w:szCs w:val="20"/>
          <w:lang w:val="en-GB"/>
        </w:rPr>
      </w:pPr>
      <w:r w:rsidRPr="00F066B8">
        <w:rPr>
          <w:rFonts w:ascii="Times New Roman" w:hAnsi="Times New Roman"/>
          <w:b/>
          <w:bCs/>
          <w:sz w:val="20"/>
          <w:szCs w:val="20"/>
          <w:lang w:val="en-GB"/>
        </w:rPr>
        <w:t>Abstrak</w:t>
      </w:r>
    </w:p>
    <w:p w14:paraId="21884D4A" w14:textId="77777777" w:rsidR="00F066B8" w:rsidRPr="00F066B8" w:rsidRDefault="00F066B8" w:rsidP="00F066B8">
      <w:pPr>
        <w:pStyle w:val="NoSpacing"/>
        <w:spacing w:line="276" w:lineRule="auto"/>
        <w:jc w:val="both"/>
        <w:rPr>
          <w:rFonts w:ascii="Times New Roman" w:hAnsi="Times New Roman"/>
          <w:sz w:val="20"/>
          <w:szCs w:val="20"/>
          <w:lang w:val="ms-MY"/>
        </w:rPr>
      </w:pPr>
      <w:r w:rsidRPr="00F066B8">
        <w:rPr>
          <w:rFonts w:ascii="Times New Roman" w:hAnsi="Times New Roman"/>
          <w:sz w:val="20"/>
          <w:szCs w:val="20"/>
          <w:lang w:val="ms-MY"/>
        </w:rPr>
        <w:t xml:space="preserve">Air sisa buangan industri mengandungi ion logam berat yang berbahaya kepada alam sekitar. Hasil kajian ini bertujuan mengkaji prestasi penjerap daripada char lampin (DC) dan DC teraktif untuk penyingkiran plumbum. Morfologi penjerap dikategorikan dengan menggunakan analisis mikroskop elektron pengimbas (SEM), belauan sinar-X (XRD), dan inframerah transformasi Fourier (FTIR). Penyediaan DC dilakukan melalui teknik pirolisis dan diaktifkan </w:t>
      </w:r>
      <w:r w:rsidRPr="00F066B8">
        <w:rPr>
          <w:rFonts w:ascii="Times New Roman" w:hAnsi="Times New Roman"/>
          <w:sz w:val="20"/>
          <w:szCs w:val="20"/>
          <w:lang w:val="ms-MY"/>
        </w:rPr>
        <w:lastRenderedPageBreak/>
        <w:t>menggunakan zink klorida (ZnCl</w:t>
      </w:r>
      <w:r w:rsidRPr="00F066B8">
        <w:rPr>
          <w:rFonts w:ascii="Times New Roman" w:hAnsi="Times New Roman"/>
          <w:sz w:val="20"/>
          <w:szCs w:val="20"/>
          <w:vertAlign w:val="subscript"/>
          <w:lang w:val="ms-MY"/>
        </w:rPr>
        <w:t>2</w:t>
      </w:r>
      <w:r w:rsidRPr="00F066B8">
        <w:rPr>
          <w:rFonts w:ascii="Times New Roman" w:hAnsi="Times New Roman"/>
          <w:sz w:val="20"/>
          <w:szCs w:val="20"/>
          <w:lang w:val="ms-MY"/>
        </w:rPr>
        <w:t xml:space="preserve">, 0.5 M) dan kalium hidroksida (KOH, 0.5 M). Kecekapan penjerap dianalisis dengan menggunakan plumbum sintetik. Kajian menunjukkan bahawa 96.6% penyingkiran plumbum telah dicatatkan apabila </w:t>
      </w:r>
      <w:r w:rsidRPr="00F066B8">
        <w:rPr>
          <w:rFonts w:ascii="Times New Roman" w:hAnsi="Times New Roman"/>
          <w:bCs/>
          <w:sz w:val="20"/>
          <w:szCs w:val="20"/>
          <w:lang w:val="ms-MY"/>
        </w:rPr>
        <w:t>1 g/L</w:t>
      </w:r>
      <w:r w:rsidRPr="00F066B8">
        <w:rPr>
          <w:rFonts w:ascii="Times New Roman" w:hAnsi="Times New Roman"/>
          <w:sz w:val="20"/>
          <w:szCs w:val="20"/>
          <w:lang w:val="ms-MY"/>
        </w:rPr>
        <w:t xml:space="preserve"> </w:t>
      </w:r>
      <w:r w:rsidRPr="00F066B8">
        <w:rPr>
          <w:rFonts w:ascii="Times New Roman" w:hAnsi="Times New Roman"/>
          <w:bCs/>
          <w:sz w:val="20"/>
          <w:szCs w:val="20"/>
          <w:lang w:val="ms-MY"/>
        </w:rPr>
        <w:t>DC ditambah dan</w:t>
      </w:r>
      <w:r w:rsidRPr="00F066B8">
        <w:rPr>
          <w:rFonts w:ascii="Times New Roman" w:hAnsi="Times New Roman"/>
          <w:sz w:val="20"/>
          <w:szCs w:val="20"/>
          <w:lang w:val="ms-MY"/>
        </w:rPr>
        <w:t xml:space="preserve"> kepekatan awal plumbum adalah 20 mg/L dalam 25 minit dan pada pH 7</w:t>
      </w:r>
      <w:r w:rsidRPr="00F066B8">
        <w:rPr>
          <w:rFonts w:ascii="Times New Roman" w:hAnsi="Times New Roman"/>
          <w:vanish/>
          <w:sz w:val="20"/>
          <w:szCs w:val="20"/>
          <w:lang w:val="ms-MY"/>
        </w:rPr>
        <w:t xml:space="preserve">ppppdari </w:t>
      </w:r>
      <w:r w:rsidRPr="00F066B8">
        <w:rPr>
          <w:rFonts w:ascii="Times New Roman" w:hAnsi="Times New Roman"/>
          <w:sz w:val="20"/>
          <w:szCs w:val="20"/>
          <w:lang w:val="ms-MY"/>
        </w:rPr>
        <w:t>. Kecekapan penjerap juga berlaku pada kadar yang cepat dalam 5 minit (94%). Kecekapan penjerap untuk menyingkirkan plumbum kemudian diuji menggunakan DC yang telah diaktifkan menggunakan ZnCl</w:t>
      </w:r>
      <w:r w:rsidRPr="00F066B8">
        <w:rPr>
          <w:rFonts w:ascii="Times New Roman" w:hAnsi="Times New Roman"/>
          <w:sz w:val="20"/>
          <w:szCs w:val="20"/>
          <w:vertAlign w:val="subscript"/>
          <w:lang w:val="ms-MY"/>
        </w:rPr>
        <w:t>2</w:t>
      </w:r>
      <w:r w:rsidRPr="00F066B8">
        <w:rPr>
          <w:rFonts w:ascii="Times New Roman" w:hAnsi="Times New Roman"/>
          <w:sz w:val="20"/>
          <w:szCs w:val="20"/>
          <w:lang w:val="ms-MY"/>
        </w:rPr>
        <w:t xml:space="preserve"> dan KOH. DC-ZnCl</w:t>
      </w:r>
      <w:r w:rsidRPr="00F066B8">
        <w:rPr>
          <w:rFonts w:ascii="Times New Roman" w:hAnsi="Times New Roman"/>
          <w:sz w:val="20"/>
          <w:szCs w:val="20"/>
          <w:vertAlign w:val="subscript"/>
          <w:lang w:val="ms-MY"/>
        </w:rPr>
        <w:t>2</w:t>
      </w:r>
      <w:r w:rsidRPr="00F066B8">
        <w:rPr>
          <w:rFonts w:ascii="Times New Roman" w:hAnsi="Times New Roman"/>
          <w:sz w:val="20"/>
          <w:szCs w:val="20"/>
          <w:lang w:val="ms-MY"/>
        </w:rPr>
        <w:t xml:space="preserve"> (99.8%) memberikan peratusan penyingkiran plumbum yang lebih tinggi berbanding DC-KOH (98.2%). Tingkah laku penjerapan diperbaiki dengan model isoterma Freundlich (R</w:t>
      </w:r>
      <w:r w:rsidRPr="00F066B8">
        <w:rPr>
          <w:rFonts w:ascii="Times New Roman" w:hAnsi="Times New Roman"/>
          <w:sz w:val="20"/>
          <w:szCs w:val="20"/>
          <w:vertAlign w:val="superscript"/>
          <w:lang w:val="ms-MY"/>
        </w:rPr>
        <w:t>2</w:t>
      </w:r>
      <w:r w:rsidRPr="00F066B8">
        <w:rPr>
          <w:rFonts w:ascii="Times New Roman" w:hAnsi="Times New Roman"/>
          <w:sz w:val="20"/>
          <w:szCs w:val="20"/>
          <w:lang w:val="ms-MY"/>
        </w:rPr>
        <w:t xml:space="preserve"> = 0.9202) dengan kapasiti penjerapan maksimum 7.626 mg/g, di mana hasilnya menunjukkan mekanisme penjerapan pelbagai lapisan. Hasil kajian menunjukkan bahawa DC boleh digunakan sebagai penjerap untuk penyingkiran plumbum dan juga alternatif terbaik penggunaan sisa lampin yang banyak.</w:t>
      </w:r>
    </w:p>
    <w:p w14:paraId="0509C250" w14:textId="77777777" w:rsidR="00F066B8" w:rsidRPr="00F066B8" w:rsidRDefault="00F066B8" w:rsidP="00F066B8">
      <w:pPr>
        <w:pStyle w:val="NoSpacing"/>
        <w:spacing w:line="276" w:lineRule="auto"/>
        <w:jc w:val="both"/>
        <w:rPr>
          <w:rFonts w:ascii="Times New Roman" w:hAnsi="Times New Roman"/>
          <w:sz w:val="20"/>
          <w:szCs w:val="20"/>
          <w:lang w:val="ms-MY"/>
        </w:rPr>
      </w:pPr>
    </w:p>
    <w:p w14:paraId="41F57EAA" w14:textId="2D45E06E" w:rsidR="00EC5D90" w:rsidRDefault="00F066B8" w:rsidP="00EC5D90">
      <w:pPr>
        <w:spacing w:after="0"/>
        <w:jc w:val="both"/>
        <w:rPr>
          <w:rFonts w:ascii="Times New Roman" w:hAnsi="Times New Roman"/>
          <w:noProof/>
          <w:sz w:val="20"/>
          <w:szCs w:val="20"/>
        </w:rPr>
      </w:pPr>
      <w:r w:rsidRPr="00F066B8">
        <w:rPr>
          <w:rFonts w:ascii="Times New Roman" w:hAnsi="Times New Roman"/>
          <w:b/>
          <w:sz w:val="20"/>
          <w:szCs w:val="20"/>
          <w:lang w:val="ms-MY"/>
        </w:rPr>
        <w:t>Kata kunci:</w:t>
      </w:r>
      <w:r w:rsidRPr="00F066B8">
        <w:rPr>
          <w:rFonts w:ascii="Times New Roman" w:hAnsi="Times New Roman"/>
          <w:b/>
          <w:bCs/>
          <w:sz w:val="20"/>
          <w:szCs w:val="20"/>
          <w:lang w:val="ms-MY"/>
        </w:rPr>
        <w:t xml:space="preserve">  </w:t>
      </w:r>
      <w:r w:rsidRPr="00F066B8">
        <w:rPr>
          <w:rFonts w:ascii="Times New Roman" w:hAnsi="Times New Roman"/>
          <w:sz w:val="20"/>
          <w:szCs w:val="20"/>
          <w:lang w:val="ms-MY"/>
        </w:rPr>
        <w:t>penjerapan, char lampin, isoterma, plumbum</w:t>
      </w:r>
    </w:p>
    <w:p w14:paraId="03AEB93C" w14:textId="77777777" w:rsidR="00F066B8" w:rsidRDefault="00F066B8" w:rsidP="00EC5D90">
      <w:pPr>
        <w:spacing w:after="0"/>
        <w:jc w:val="both"/>
        <w:rPr>
          <w:rFonts w:ascii="Times New Roman" w:hAnsi="Times New Roman"/>
          <w:sz w:val="20"/>
          <w:szCs w:val="20"/>
        </w:rPr>
      </w:pPr>
    </w:p>
    <w:p w14:paraId="359D91FE" w14:textId="77777777" w:rsidR="00F066B8" w:rsidRPr="00F447A7" w:rsidRDefault="00F066B8" w:rsidP="00F066B8">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8F6819B"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Chu, B., Amano, Y. and Machida, M. (2020). Preparation of bean dreg derived n-doped activated carbon with high adsorption for Cr(VI). </w:t>
      </w:r>
      <w:r w:rsidRPr="009F007B">
        <w:rPr>
          <w:rFonts w:ascii="Times New Roman" w:hAnsi="Times New Roman"/>
          <w:i/>
          <w:iCs/>
          <w:sz w:val="20"/>
          <w:szCs w:val="20"/>
        </w:rPr>
        <w:t>Colloids and Surfaces A: Physicochemical and Engineering</w:t>
      </w:r>
      <w:r w:rsidRPr="009F007B">
        <w:rPr>
          <w:rFonts w:ascii="Times New Roman" w:hAnsi="Times New Roman"/>
          <w:i/>
          <w:sz w:val="20"/>
          <w:szCs w:val="20"/>
        </w:rPr>
        <w:t xml:space="preserve"> Aspects</w:t>
      </w:r>
      <w:r w:rsidRPr="009F007B">
        <w:rPr>
          <w:rFonts w:ascii="Times New Roman" w:hAnsi="Times New Roman"/>
          <w:sz w:val="20"/>
          <w:szCs w:val="20"/>
        </w:rPr>
        <w:t xml:space="preserve">, 586: 124262. </w:t>
      </w:r>
    </w:p>
    <w:p w14:paraId="23D70A53"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Lai, K. C., Lee, L. Y., Hiew, B. Y. Z., Thangalazhy-Gopakumar, S. and Gan, S. (2019). Environmental application of three-dimensional graphene materials as adsorbents for dyes and heavy metals: Review on ice-templating method and adsorption mechanisms. </w:t>
      </w:r>
      <w:r w:rsidRPr="009F007B">
        <w:rPr>
          <w:rFonts w:ascii="Times New Roman" w:hAnsi="Times New Roman"/>
          <w:i/>
          <w:sz w:val="20"/>
          <w:szCs w:val="20"/>
        </w:rPr>
        <w:t>Journal of Environmental Sciences</w:t>
      </w:r>
      <w:r w:rsidRPr="009F007B">
        <w:rPr>
          <w:rFonts w:ascii="Times New Roman" w:hAnsi="Times New Roman"/>
          <w:sz w:val="20"/>
          <w:szCs w:val="20"/>
        </w:rPr>
        <w:t xml:space="preserve">, 79: 174-199. </w:t>
      </w:r>
    </w:p>
    <w:p w14:paraId="0F68CCD9" w14:textId="19715E93" w:rsidR="00F066B8" w:rsidRPr="00F066B8"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Vareda, J. P., Valente, A. J. M. and Durães, L. (2019). Assessment of heavy metal pollution from anthropogenic activities and remediation strategies: A review. </w:t>
      </w:r>
      <w:r w:rsidRPr="009F007B">
        <w:rPr>
          <w:rFonts w:ascii="Times New Roman" w:hAnsi="Times New Roman"/>
          <w:i/>
          <w:sz w:val="20"/>
          <w:szCs w:val="20"/>
        </w:rPr>
        <w:t>Journal of Environmental Management</w:t>
      </w:r>
      <w:r w:rsidRPr="009F007B">
        <w:rPr>
          <w:rFonts w:ascii="Times New Roman" w:hAnsi="Times New Roman"/>
          <w:sz w:val="20"/>
          <w:szCs w:val="20"/>
        </w:rPr>
        <w:t xml:space="preserve">, 246: 101-118. </w:t>
      </w:r>
    </w:p>
    <w:p w14:paraId="42874F5D"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Joseph, L., Jun, B. M., Flora, J. R. V., Park, C. M. and Yoon, Y. (2019). Removal of heavy metals from water sources in the developing world using low-cost materials: A review. </w:t>
      </w:r>
      <w:r w:rsidRPr="009F007B">
        <w:rPr>
          <w:rFonts w:ascii="Times New Roman" w:hAnsi="Times New Roman"/>
          <w:i/>
          <w:sz w:val="20"/>
          <w:szCs w:val="20"/>
        </w:rPr>
        <w:t>Chemosphere,</w:t>
      </w:r>
      <w:r w:rsidRPr="009F007B">
        <w:rPr>
          <w:rFonts w:ascii="Times New Roman" w:hAnsi="Times New Roman"/>
          <w:sz w:val="20"/>
          <w:szCs w:val="20"/>
        </w:rPr>
        <w:t xml:space="preserve"> 229: 142-159. </w:t>
      </w:r>
      <w:hyperlink r:id="rId12" w:history="1"/>
    </w:p>
    <w:p w14:paraId="5BFC74E8"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Zhang, H., Xu, F., Xue, J., Chen, S., Wang, J. and Yang, Y. (2020). Enhanced removal of heavy metal ions from aqueous solution using manganese dioxide-loaded biochar: Behavior and mechanism. </w:t>
      </w:r>
      <w:r w:rsidRPr="009F007B">
        <w:rPr>
          <w:rFonts w:ascii="Times New Roman" w:hAnsi="Times New Roman"/>
          <w:i/>
          <w:sz w:val="20"/>
          <w:szCs w:val="20"/>
        </w:rPr>
        <w:t>Scientific Reports,</w:t>
      </w:r>
      <w:r w:rsidRPr="009F007B">
        <w:rPr>
          <w:rFonts w:ascii="Times New Roman" w:hAnsi="Times New Roman"/>
          <w:sz w:val="20"/>
          <w:szCs w:val="20"/>
        </w:rPr>
        <w:t xml:space="preserve"> 10(1): 1-13. </w:t>
      </w:r>
    </w:p>
    <w:p w14:paraId="7F1DC51D"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Pyrzynska, K. (2019). Removal of cadmium from wastewaters with low-cost adsorbents. </w:t>
      </w:r>
      <w:r w:rsidRPr="009F007B">
        <w:rPr>
          <w:rFonts w:ascii="Times New Roman" w:hAnsi="Times New Roman"/>
          <w:i/>
          <w:sz w:val="20"/>
          <w:szCs w:val="20"/>
        </w:rPr>
        <w:t>Journal of Environmental Chemical Engineering</w:t>
      </w:r>
      <w:r w:rsidRPr="009F007B">
        <w:rPr>
          <w:rFonts w:ascii="Times New Roman" w:hAnsi="Times New Roman"/>
          <w:sz w:val="20"/>
          <w:szCs w:val="20"/>
        </w:rPr>
        <w:t xml:space="preserve">, 7(1): 102795. </w:t>
      </w:r>
    </w:p>
    <w:p w14:paraId="341FEBC3"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Vardhan, K. H., Kumar, P. S. and  Panda, R. C. (2019). A review on heavy metal pollution, toxicity and remedial measures: Current trends and future perspectives. </w:t>
      </w:r>
      <w:r w:rsidRPr="009F007B">
        <w:rPr>
          <w:rFonts w:ascii="Times New Roman" w:hAnsi="Times New Roman"/>
          <w:i/>
          <w:sz w:val="20"/>
          <w:szCs w:val="20"/>
        </w:rPr>
        <w:t>Journal of Molecular Liquids</w:t>
      </w:r>
      <w:r w:rsidRPr="009F007B">
        <w:rPr>
          <w:rFonts w:ascii="Times New Roman" w:hAnsi="Times New Roman"/>
          <w:sz w:val="20"/>
          <w:szCs w:val="20"/>
        </w:rPr>
        <w:t xml:space="preserve">, 290: 111197. </w:t>
      </w:r>
    </w:p>
    <w:p w14:paraId="47A465FD"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Malaysia, G. (1974). Environmental Act Quality 1974. Environmental Act Quality 1974: pp. 57.</w:t>
      </w:r>
    </w:p>
    <w:p w14:paraId="08E98610"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Lestari, P. and Trihadiningrum, Y. (2019). The impact of improper solid waste management to plastic pollution in Indonesian coast and marine environment. </w:t>
      </w:r>
      <w:r w:rsidRPr="009F007B">
        <w:rPr>
          <w:rFonts w:ascii="Times New Roman" w:hAnsi="Times New Roman"/>
          <w:i/>
          <w:sz w:val="20"/>
          <w:szCs w:val="20"/>
        </w:rPr>
        <w:t>Marine Pollution Bulletin</w:t>
      </w:r>
      <w:r w:rsidRPr="009F007B">
        <w:rPr>
          <w:rFonts w:ascii="Times New Roman" w:hAnsi="Times New Roman"/>
          <w:sz w:val="20"/>
          <w:szCs w:val="20"/>
        </w:rPr>
        <w:t xml:space="preserve">, 149: 110505. </w:t>
      </w:r>
    </w:p>
    <w:p w14:paraId="01C8BD8D"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Liu, Y. and Wang, J. (2020). Treatment of fresh leachate from a municipal solid waste incineration plant by combined radiation with coagulation process. </w:t>
      </w:r>
      <w:r w:rsidRPr="009F007B">
        <w:rPr>
          <w:rFonts w:ascii="Times New Roman" w:hAnsi="Times New Roman"/>
          <w:i/>
          <w:sz w:val="20"/>
          <w:szCs w:val="20"/>
        </w:rPr>
        <w:t>Radiation Physics and Chemistry</w:t>
      </w:r>
      <w:r w:rsidRPr="009F007B">
        <w:rPr>
          <w:rFonts w:ascii="Times New Roman" w:hAnsi="Times New Roman"/>
          <w:sz w:val="20"/>
          <w:szCs w:val="20"/>
        </w:rPr>
        <w:t xml:space="preserve">, 166: 108501. </w:t>
      </w:r>
    </w:p>
    <w:p w14:paraId="0D1C845F"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The Star (2016). Soiled Diapers Stuck in Landfills Access from https://www.thestar.com.my/</w:t>
      </w:r>
      <w:r w:rsidRPr="009F007B">
        <w:rPr>
          <w:rFonts w:ascii="Times New Roman" w:hAnsi="Times New Roman"/>
          <w:color w:val="000000" w:themeColor="text1"/>
          <w:sz w:val="20"/>
          <w:szCs w:val="20"/>
        </w:rPr>
        <w:t>metro/community/ 2016/05/23/soiled-diapers-stuck-in-landfills-recycling-is-the-way-forward-says-expert/#:~:text=Malaysians use about 9.72 million, and 0.5kg a piece. [Accessed online 01 December 2020].</w:t>
      </w:r>
    </w:p>
    <w:p w14:paraId="1A0EE232"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Uroševic, T. and Pešovski, B. (2018). A review on adsorbents for treatment of water and wastewaters containing copper ions. </w:t>
      </w:r>
      <w:r w:rsidRPr="009F007B">
        <w:rPr>
          <w:rFonts w:ascii="Times New Roman" w:hAnsi="Times New Roman"/>
          <w:i/>
          <w:sz w:val="20"/>
          <w:szCs w:val="20"/>
        </w:rPr>
        <w:t>Chemical Engineering Science</w:t>
      </w:r>
      <w:r w:rsidRPr="009F007B">
        <w:rPr>
          <w:rFonts w:ascii="Times New Roman" w:hAnsi="Times New Roman"/>
          <w:sz w:val="20"/>
          <w:szCs w:val="20"/>
        </w:rPr>
        <w:t xml:space="preserve">, 192: 273-287. </w:t>
      </w:r>
    </w:p>
    <w:p w14:paraId="48084CAE"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Gunarathne, V., Ashiq, A., Ramanayaka, S., Wijekoon, P. and Vithanage, M. (2019). Biochar from municipal solid waste for resource recovery and pollution remediation. </w:t>
      </w:r>
      <w:r w:rsidRPr="009F007B">
        <w:rPr>
          <w:rFonts w:ascii="Times New Roman" w:hAnsi="Times New Roman"/>
          <w:i/>
          <w:sz w:val="20"/>
          <w:szCs w:val="20"/>
        </w:rPr>
        <w:t>Environmental Chemistry Letters</w:t>
      </w:r>
      <w:r w:rsidRPr="009F007B">
        <w:rPr>
          <w:rFonts w:ascii="Times New Roman" w:hAnsi="Times New Roman"/>
          <w:sz w:val="20"/>
          <w:szCs w:val="20"/>
        </w:rPr>
        <w:t xml:space="preserve">, 17: 1225-1235. </w:t>
      </w:r>
    </w:p>
    <w:p w14:paraId="01728678"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Guo, F., Peng, K., Liang, S., Jia, X., Jiang, X. and Qian, L. (2019). Evaluation of the catalytic performance of different activated biochar catalysts for removal of tar from biomass pyrolysis</w:t>
      </w:r>
      <w:r w:rsidRPr="009F007B">
        <w:rPr>
          <w:rFonts w:ascii="Times New Roman" w:hAnsi="Times New Roman"/>
          <w:i/>
          <w:sz w:val="20"/>
          <w:szCs w:val="20"/>
        </w:rPr>
        <w:t>. Fuel</w:t>
      </w:r>
      <w:r w:rsidRPr="009F007B">
        <w:rPr>
          <w:rFonts w:ascii="Times New Roman" w:hAnsi="Times New Roman"/>
          <w:sz w:val="20"/>
          <w:szCs w:val="20"/>
        </w:rPr>
        <w:t xml:space="preserve">, 258: 116204. </w:t>
      </w:r>
    </w:p>
    <w:p w14:paraId="219D5DE5"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Dacres, O. D., Tong, S., Li, X., Sun, Y., Wang, F., Luo, G., Liu, H., Hu, H. and  Yao, H. (2020). Gas-pressurized torrefaction of biomass wastes: the effect of varied pressure on pyrolysis kinetics and mechanism of torrefied biomass. </w:t>
      </w:r>
      <w:r w:rsidRPr="009F007B">
        <w:rPr>
          <w:rFonts w:ascii="Times New Roman" w:hAnsi="Times New Roman"/>
          <w:i/>
          <w:sz w:val="20"/>
          <w:szCs w:val="20"/>
        </w:rPr>
        <w:t>Fuel</w:t>
      </w:r>
      <w:r w:rsidRPr="009F007B">
        <w:rPr>
          <w:rFonts w:ascii="Times New Roman" w:hAnsi="Times New Roman"/>
          <w:sz w:val="20"/>
          <w:szCs w:val="20"/>
        </w:rPr>
        <w:t xml:space="preserve">, 276: 118132. </w:t>
      </w:r>
    </w:p>
    <w:p w14:paraId="2D27EBCA"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lastRenderedPageBreak/>
        <w:t xml:space="preserve">Shen, Q., Wang, Z., Yu, Q., Cheng, Y., Liu, Z., Zhang, T. and Zhou, S. (2020). Removal of tetracycline from an aqueous solution using manganese dioxide modified biochar derived from Chinese herbal medicine residues. </w:t>
      </w:r>
      <w:r w:rsidRPr="009F007B">
        <w:rPr>
          <w:rFonts w:ascii="Times New Roman" w:hAnsi="Times New Roman"/>
          <w:i/>
          <w:sz w:val="20"/>
          <w:szCs w:val="20"/>
        </w:rPr>
        <w:t>Environmental Research</w:t>
      </w:r>
      <w:r w:rsidRPr="009F007B">
        <w:rPr>
          <w:rFonts w:ascii="Times New Roman" w:hAnsi="Times New Roman"/>
          <w:sz w:val="20"/>
          <w:szCs w:val="20"/>
        </w:rPr>
        <w:t xml:space="preserve">, 183: 109195. </w:t>
      </w:r>
    </w:p>
    <w:p w14:paraId="6F8D824E"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Oh, T. K. and Shinogi, Y. (2013). Characterization of the pyrolytic solid derived from used disposable diapers. </w:t>
      </w:r>
      <w:r w:rsidRPr="009F007B">
        <w:rPr>
          <w:rFonts w:ascii="Times New Roman" w:hAnsi="Times New Roman"/>
          <w:i/>
          <w:sz w:val="20"/>
          <w:szCs w:val="20"/>
        </w:rPr>
        <w:t>Environmental Technology</w:t>
      </w:r>
      <w:r w:rsidRPr="009F007B">
        <w:rPr>
          <w:rFonts w:ascii="Times New Roman" w:hAnsi="Times New Roman"/>
          <w:sz w:val="20"/>
          <w:szCs w:val="20"/>
        </w:rPr>
        <w:t xml:space="preserve">, 34: 3153-3160. </w:t>
      </w:r>
      <w:hyperlink r:id="rId13" w:history="1"/>
    </w:p>
    <w:p w14:paraId="22CCCB55"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Zhang, J., Shao, J., Jin, Q., Zhang, X., Yang, H., Chen, Y., Zhnag, S. and Chen, H. (2020). Effect of deashing on activation process and lead adsorption capacities of sludge-based biochar. </w:t>
      </w:r>
      <w:r w:rsidRPr="009F007B">
        <w:rPr>
          <w:rFonts w:ascii="Times New Roman" w:hAnsi="Times New Roman"/>
          <w:i/>
          <w:sz w:val="20"/>
          <w:szCs w:val="20"/>
        </w:rPr>
        <w:t xml:space="preserve">Science of the Total Environment, </w:t>
      </w:r>
      <w:r w:rsidRPr="009F007B">
        <w:rPr>
          <w:rFonts w:ascii="Times New Roman" w:hAnsi="Times New Roman"/>
          <w:sz w:val="20"/>
          <w:szCs w:val="20"/>
        </w:rPr>
        <w:t xml:space="preserve">716: 137016. </w:t>
      </w:r>
    </w:p>
    <w:p w14:paraId="25A147C8"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Heidarinejad, Z., Dehghani, M. H., Heidari, M., Javedan, G., Ali, I. and Sillanpää, M. (2020). Methods for preparation and activation of activated carbon: A review. </w:t>
      </w:r>
      <w:r w:rsidRPr="009F007B">
        <w:rPr>
          <w:rFonts w:ascii="Times New Roman" w:hAnsi="Times New Roman"/>
          <w:i/>
          <w:sz w:val="20"/>
          <w:szCs w:val="20"/>
        </w:rPr>
        <w:t>Environmental Chemistry Letters</w:t>
      </w:r>
      <w:r w:rsidRPr="009F007B">
        <w:rPr>
          <w:rFonts w:ascii="Times New Roman" w:hAnsi="Times New Roman"/>
          <w:sz w:val="20"/>
          <w:szCs w:val="20"/>
        </w:rPr>
        <w:t>, 18(2): 393-415.</w:t>
      </w:r>
    </w:p>
    <w:p w14:paraId="374B9D92"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Sajjadi, B., Chen, W. Y., Mattern, D. L., Hammer, N. and Dorris, A. (2020). Low-temperature acoustic-based activation of biochar for enhanced removal of heavy metals. </w:t>
      </w:r>
      <w:r w:rsidRPr="009F007B">
        <w:rPr>
          <w:rFonts w:ascii="Times New Roman" w:hAnsi="Times New Roman"/>
          <w:i/>
          <w:sz w:val="20"/>
          <w:szCs w:val="20"/>
        </w:rPr>
        <w:t>Journal of Water Process Engineering</w:t>
      </w:r>
      <w:r w:rsidRPr="009F007B">
        <w:rPr>
          <w:rFonts w:ascii="Times New Roman" w:hAnsi="Times New Roman"/>
          <w:sz w:val="20"/>
          <w:szCs w:val="20"/>
        </w:rPr>
        <w:t xml:space="preserve">, 34: 101166. </w:t>
      </w:r>
    </w:p>
    <w:p w14:paraId="6AE8C2AD"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Chen, Y., Zhu, Y., Wang, Z., Li, Y., Wang, L., Ding, L., Gao, X., Ma, Y. and Guo, Y. (2011). Application studies of activated cabon derived from rice husks produced by chemical-thermal process - A review. </w:t>
      </w:r>
      <w:r w:rsidRPr="009F007B">
        <w:rPr>
          <w:rFonts w:ascii="Times New Roman" w:hAnsi="Times New Roman"/>
          <w:i/>
          <w:sz w:val="20"/>
          <w:szCs w:val="20"/>
        </w:rPr>
        <w:t>Advances in Colloid and Interface Science</w:t>
      </w:r>
      <w:r w:rsidRPr="009F007B">
        <w:rPr>
          <w:rFonts w:ascii="Times New Roman" w:hAnsi="Times New Roman"/>
          <w:sz w:val="20"/>
          <w:szCs w:val="20"/>
        </w:rPr>
        <w:t xml:space="preserve">, 163(1): 39-52. </w:t>
      </w:r>
    </w:p>
    <w:p w14:paraId="7E81627A" w14:textId="77777777" w:rsidR="00F066B8" w:rsidRPr="009F007B" w:rsidRDefault="00F066B8" w:rsidP="00F066B8">
      <w:pPr>
        <w:pStyle w:val="ListParagraph"/>
        <w:numPr>
          <w:ilvl w:val="0"/>
          <w:numId w:val="7"/>
        </w:numPr>
        <w:spacing w:after="0" w:line="259" w:lineRule="auto"/>
        <w:ind w:left="360" w:hanging="360"/>
        <w:contextualSpacing w:val="0"/>
        <w:jc w:val="both"/>
        <w:rPr>
          <w:rStyle w:val="Hyperlink"/>
          <w:rFonts w:ascii="Times New Roman" w:hAnsi="Times New Roman"/>
          <w:sz w:val="20"/>
          <w:szCs w:val="20"/>
        </w:rPr>
      </w:pPr>
      <w:r w:rsidRPr="009F007B">
        <w:rPr>
          <w:rFonts w:ascii="Times New Roman" w:hAnsi="Times New Roman"/>
          <w:sz w:val="20"/>
          <w:szCs w:val="20"/>
        </w:rPr>
        <w:t xml:space="preserve">Burakov, A. E., Galunin, E. V., Burakova, I. V., Kucherova, A. E., Agarwal, S., Tkachev, A. G. and Gupta, V. K. (2018). Adsorption of heavy metals on conventional and nanostructured materials for wastewater treatment purposes: A review. </w:t>
      </w:r>
      <w:r w:rsidRPr="009F007B">
        <w:rPr>
          <w:rFonts w:ascii="Times New Roman" w:hAnsi="Times New Roman"/>
          <w:i/>
          <w:sz w:val="20"/>
          <w:szCs w:val="20"/>
        </w:rPr>
        <w:t xml:space="preserve">Ecotoxicology and Environmental Safety, </w:t>
      </w:r>
      <w:r w:rsidRPr="009F007B">
        <w:rPr>
          <w:rFonts w:ascii="Times New Roman" w:hAnsi="Times New Roman"/>
          <w:sz w:val="20"/>
          <w:szCs w:val="20"/>
        </w:rPr>
        <w:t xml:space="preserve">148: 702-712. </w:t>
      </w:r>
    </w:p>
    <w:p w14:paraId="44ABD76F" w14:textId="77777777" w:rsidR="00F066B8" w:rsidRPr="00F066B8" w:rsidRDefault="00F066B8" w:rsidP="00F066B8">
      <w:pPr>
        <w:pStyle w:val="ListParagraph"/>
        <w:numPr>
          <w:ilvl w:val="0"/>
          <w:numId w:val="7"/>
        </w:numPr>
        <w:spacing w:after="0" w:line="259" w:lineRule="auto"/>
        <w:ind w:left="360" w:hanging="360"/>
        <w:contextualSpacing w:val="0"/>
        <w:jc w:val="both"/>
        <w:rPr>
          <w:rStyle w:val="Hyperlink"/>
          <w:rFonts w:ascii="Times New Roman" w:hAnsi="Times New Roman"/>
          <w:color w:val="auto"/>
          <w:sz w:val="20"/>
          <w:szCs w:val="20"/>
          <w:u w:val="none"/>
        </w:rPr>
      </w:pPr>
      <w:r w:rsidRPr="00F066B8">
        <w:rPr>
          <w:rStyle w:val="Hyperlink"/>
          <w:rFonts w:ascii="Times New Roman" w:hAnsi="Times New Roman"/>
          <w:color w:val="auto"/>
          <w:sz w:val="20"/>
          <w:szCs w:val="20"/>
          <w:u w:val="none"/>
        </w:rPr>
        <w:t>Wani, A. L., Ara, A., and Usmani, J. A. (2015). Lead toxicity: A review</w:t>
      </w:r>
      <w:r w:rsidRPr="00F066B8">
        <w:rPr>
          <w:rStyle w:val="Hyperlink"/>
          <w:rFonts w:ascii="Times New Roman" w:hAnsi="Times New Roman"/>
          <w:i/>
          <w:color w:val="auto"/>
          <w:sz w:val="20"/>
          <w:szCs w:val="20"/>
          <w:u w:val="none"/>
        </w:rPr>
        <w:t>.  Interdisciplinary Toxicology,</w:t>
      </w:r>
      <w:r w:rsidRPr="00F066B8">
        <w:rPr>
          <w:rStyle w:val="Hyperlink"/>
          <w:rFonts w:ascii="Times New Roman" w:hAnsi="Times New Roman"/>
          <w:color w:val="auto"/>
          <w:sz w:val="20"/>
          <w:szCs w:val="20"/>
          <w:u w:val="none"/>
        </w:rPr>
        <w:t xml:space="preserve"> 8(2): 55-64.</w:t>
      </w:r>
    </w:p>
    <w:p w14:paraId="0F749392"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Lam, S. S., Wan Mahari, W. A., Ma, N. L., Azwar, E., Kwon, E. E., Peng, W., Chong, T. C., Liu, Z., and Park, Y-K. (2019). Microwave pyrolysis valorization of used baby diaper. </w:t>
      </w:r>
      <w:r w:rsidRPr="009F007B">
        <w:rPr>
          <w:rFonts w:ascii="Times New Roman" w:hAnsi="Times New Roman"/>
          <w:i/>
          <w:iCs/>
          <w:sz w:val="20"/>
          <w:szCs w:val="20"/>
        </w:rPr>
        <w:t>Chemosphere</w:t>
      </w:r>
      <w:r w:rsidRPr="009F007B">
        <w:rPr>
          <w:rFonts w:ascii="Times New Roman" w:hAnsi="Times New Roman"/>
          <w:i/>
          <w:sz w:val="20"/>
          <w:szCs w:val="20"/>
        </w:rPr>
        <w:t>,</w:t>
      </w:r>
      <w:r w:rsidRPr="009F007B">
        <w:rPr>
          <w:rFonts w:ascii="Times New Roman" w:hAnsi="Times New Roman"/>
          <w:sz w:val="20"/>
          <w:szCs w:val="20"/>
        </w:rPr>
        <w:t xml:space="preserve"> 230: 294-302.</w:t>
      </w:r>
    </w:p>
    <w:p w14:paraId="064DFE24"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Khan, M. A., Alemayehu, A., Duraisamy, R., and Berekete, A. K. (2015). Removal of lead ion from aqueous solution by bamboo activated carbon. </w:t>
      </w:r>
      <w:r w:rsidRPr="009F007B">
        <w:rPr>
          <w:rFonts w:ascii="Times New Roman" w:hAnsi="Times New Roman"/>
          <w:i/>
          <w:iCs/>
          <w:sz w:val="20"/>
          <w:szCs w:val="20"/>
        </w:rPr>
        <w:t>International Journal of Water Resource</w:t>
      </w:r>
      <w:r w:rsidRPr="009F007B">
        <w:rPr>
          <w:rFonts w:ascii="Times New Roman" w:hAnsi="Times New Roman"/>
          <w:sz w:val="20"/>
          <w:szCs w:val="20"/>
        </w:rPr>
        <w:t xml:space="preserve">, 5: 33-46. </w:t>
      </w:r>
    </w:p>
    <w:p w14:paraId="791B6418"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Syafiuddin, A., Salmiati, S., Jonbi, J. and Fulazzaky, M. A. (2018). Application of the kinetic and isotherm models for better understanding of the behaviors of silver nanoparticles adsorption onto different adsorbents. </w:t>
      </w:r>
      <w:r w:rsidRPr="009F007B">
        <w:rPr>
          <w:rFonts w:ascii="Times New Roman" w:hAnsi="Times New Roman"/>
          <w:i/>
          <w:sz w:val="20"/>
          <w:szCs w:val="20"/>
        </w:rPr>
        <w:t>Journal of Environmental Management</w:t>
      </w:r>
      <w:r w:rsidRPr="009F007B">
        <w:rPr>
          <w:rFonts w:ascii="Times New Roman" w:hAnsi="Times New Roman"/>
          <w:sz w:val="20"/>
          <w:szCs w:val="20"/>
        </w:rPr>
        <w:t xml:space="preserve">, 218(20): 59-70. </w:t>
      </w:r>
    </w:p>
    <w:p w14:paraId="2ADBF5B0"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Muhammad, W., Ullah, N., Haroon, M. and Abbasi, B. H. (2019). Optical, morphological and Biological Analysis of zinc oxide nanoparticles (ZnO NPs) using </w:t>
      </w:r>
      <w:r w:rsidRPr="009F007B">
        <w:rPr>
          <w:rFonts w:ascii="Times New Roman" w:hAnsi="Times New Roman"/>
          <w:i/>
          <w:iCs/>
          <w:sz w:val="20"/>
          <w:szCs w:val="20"/>
        </w:rPr>
        <w:t>Papaver somniferum</w:t>
      </w:r>
      <w:r w:rsidRPr="009F007B">
        <w:rPr>
          <w:rFonts w:ascii="Times New Roman" w:hAnsi="Times New Roman"/>
          <w:sz w:val="20"/>
          <w:szCs w:val="20"/>
        </w:rPr>
        <w:t xml:space="preserve"> L. </w:t>
      </w:r>
      <w:r w:rsidRPr="009F007B">
        <w:rPr>
          <w:rFonts w:ascii="Times New Roman" w:hAnsi="Times New Roman"/>
          <w:i/>
          <w:sz w:val="20"/>
          <w:szCs w:val="20"/>
        </w:rPr>
        <w:t>RSC Advances</w:t>
      </w:r>
      <w:r w:rsidRPr="009F007B">
        <w:rPr>
          <w:rFonts w:ascii="Times New Roman" w:hAnsi="Times New Roman"/>
          <w:sz w:val="20"/>
          <w:szCs w:val="20"/>
        </w:rPr>
        <w:t xml:space="preserve">, 9: 29541-29548. </w:t>
      </w:r>
    </w:p>
    <w:p w14:paraId="536D3C46"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Nam, H., Wang, S. and Jeong, H. R. (2018). TMA and H</w:t>
      </w:r>
      <w:r w:rsidRPr="009F007B">
        <w:rPr>
          <w:rFonts w:ascii="Times New Roman" w:hAnsi="Times New Roman"/>
          <w:sz w:val="20"/>
          <w:szCs w:val="20"/>
          <w:vertAlign w:val="subscript"/>
        </w:rPr>
        <w:t>2</w:t>
      </w:r>
      <w:r w:rsidRPr="009F007B">
        <w:rPr>
          <w:rFonts w:ascii="Times New Roman" w:hAnsi="Times New Roman"/>
          <w:sz w:val="20"/>
          <w:szCs w:val="20"/>
        </w:rPr>
        <w:t xml:space="preserve">S gas removals using metal loaded on rice husk activated carbon for indoor air purification. </w:t>
      </w:r>
      <w:r w:rsidRPr="009F007B">
        <w:rPr>
          <w:rFonts w:ascii="Times New Roman" w:hAnsi="Times New Roman"/>
          <w:i/>
          <w:sz w:val="20"/>
          <w:szCs w:val="20"/>
        </w:rPr>
        <w:t>Fuel,</w:t>
      </w:r>
      <w:r w:rsidRPr="009F007B">
        <w:rPr>
          <w:rFonts w:ascii="Times New Roman" w:hAnsi="Times New Roman"/>
          <w:sz w:val="20"/>
          <w:szCs w:val="20"/>
        </w:rPr>
        <w:t xml:space="preserve"> 213: 186-194. </w:t>
      </w:r>
    </w:p>
    <w:p w14:paraId="20AE3361" w14:textId="77777777" w:rsidR="00F066B8" w:rsidRPr="009F007B" w:rsidRDefault="00F066B8" w:rsidP="00F066B8">
      <w:pPr>
        <w:pStyle w:val="ListParagraph"/>
        <w:numPr>
          <w:ilvl w:val="0"/>
          <w:numId w:val="7"/>
        </w:numPr>
        <w:spacing w:after="0" w:line="259" w:lineRule="auto"/>
        <w:ind w:left="360" w:hanging="360"/>
        <w:contextualSpacing w:val="0"/>
        <w:jc w:val="both"/>
        <w:rPr>
          <w:rStyle w:val="Hyperlink"/>
          <w:rFonts w:ascii="Times New Roman" w:hAnsi="Times New Roman"/>
          <w:sz w:val="20"/>
          <w:szCs w:val="20"/>
        </w:rPr>
      </w:pPr>
      <w:r w:rsidRPr="009F007B">
        <w:rPr>
          <w:rFonts w:ascii="Times New Roman" w:hAnsi="Times New Roman"/>
          <w:sz w:val="20"/>
          <w:szCs w:val="20"/>
        </w:rPr>
        <w:t xml:space="preserve">Mahdi, Z., Yu, Q. J. and El Hanandeh, A. (2018). Removal of lead (II) from aqueous solution using date seed-derived biochar: Batch and column studies. </w:t>
      </w:r>
      <w:r w:rsidRPr="009F007B">
        <w:rPr>
          <w:rFonts w:ascii="Times New Roman" w:hAnsi="Times New Roman"/>
          <w:i/>
          <w:sz w:val="20"/>
          <w:szCs w:val="20"/>
        </w:rPr>
        <w:t>Applied Water Science</w:t>
      </w:r>
      <w:r w:rsidRPr="009F007B">
        <w:rPr>
          <w:rFonts w:ascii="Times New Roman" w:hAnsi="Times New Roman"/>
          <w:sz w:val="20"/>
          <w:szCs w:val="20"/>
        </w:rPr>
        <w:t xml:space="preserve">, 8: 1-13. </w:t>
      </w:r>
    </w:p>
    <w:p w14:paraId="55F5E3EF"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Singh, E., Kumar, A., Mishra, R., You, S., Singh, L., Kumar, S. and Kumar, R. (2021). Pyrolysis of waste biomass and plastics for production of biochar and its use for removal of heavy metals from aqueous solution. </w:t>
      </w:r>
      <w:r w:rsidRPr="009F007B">
        <w:rPr>
          <w:rFonts w:ascii="Times New Roman" w:hAnsi="Times New Roman"/>
          <w:i/>
          <w:iCs/>
          <w:sz w:val="20"/>
          <w:szCs w:val="20"/>
        </w:rPr>
        <w:t>Bioresouresource Technology.</w:t>
      </w:r>
      <w:r w:rsidRPr="009F007B">
        <w:rPr>
          <w:rFonts w:ascii="Times New Roman" w:hAnsi="Times New Roman"/>
          <w:sz w:val="20"/>
          <w:szCs w:val="20"/>
        </w:rPr>
        <w:t xml:space="preserve"> 320: 124278.</w:t>
      </w:r>
    </w:p>
    <w:p w14:paraId="55361D8B" w14:textId="77777777" w:rsidR="00F066B8" w:rsidRPr="009F007B" w:rsidRDefault="00F066B8" w:rsidP="00F066B8">
      <w:pPr>
        <w:pStyle w:val="ListParagraph"/>
        <w:numPr>
          <w:ilvl w:val="0"/>
          <w:numId w:val="7"/>
        </w:numPr>
        <w:spacing w:after="0" w:line="259" w:lineRule="auto"/>
        <w:ind w:left="360" w:hanging="360"/>
        <w:contextualSpacing w:val="0"/>
        <w:jc w:val="both"/>
        <w:rPr>
          <w:rStyle w:val="Hyperlink"/>
          <w:rFonts w:ascii="Times New Roman" w:hAnsi="Times New Roman"/>
          <w:sz w:val="20"/>
          <w:szCs w:val="20"/>
        </w:rPr>
      </w:pPr>
      <w:r w:rsidRPr="009F007B">
        <w:rPr>
          <w:rFonts w:ascii="Times New Roman" w:hAnsi="Times New Roman"/>
          <w:sz w:val="20"/>
          <w:szCs w:val="20"/>
        </w:rPr>
        <w:t xml:space="preserve">Hamzah, S., Yatim, N. I., Alias, M., Ali, A., Rasit, N. and Abuhabib, A. (2019). Extraction of hydroxyapatite from fish scales and its integration with rice husk for ammonia removal in aquaculture wastewater extraction of hydroxyapatite from fish scales and its integration with rice husk for ammonia removal in aquaculture wastewater. </w:t>
      </w:r>
      <w:r w:rsidRPr="009F007B">
        <w:rPr>
          <w:rFonts w:ascii="Times New Roman" w:hAnsi="Times New Roman"/>
          <w:i/>
          <w:sz w:val="20"/>
          <w:szCs w:val="20"/>
        </w:rPr>
        <w:t>Indonesia Journal of Chemistry</w:t>
      </w:r>
      <w:r w:rsidRPr="009F007B">
        <w:rPr>
          <w:rFonts w:ascii="Times New Roman" w:hAnsi="Times New Roman"/>
          <w:sz w:val="20"/>
          <w:szCs w:val="20"/>
        </w:rPr>
        <w:t>, 19: 1019-1030.</w:t>
      </w:r>
      <w:r w:rsidRPr="009F007B">
        <w:rPr>
          <w:rStyle w:val="Hyperlink"/>
          <w:rFonts w:ascii="Times New Roman" w:hAnsi="Times New Roman"/>
          <w:sz w:val="20"/>
          <w:szCs w:val="20"/>
        </w:rPr>
        <w:t xml:space="preserve"> </w:t>
      </w:r>
    </w:p>
    <w:p w14:paraId="18182F8C"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 xml:space="preserve">Hamzah, S., Razali, N., Yatim, N. I., Alias, M., Ali, A.,  Zaini, N. S. and Abuhabib, A. A. (2018). Characterisation and performance of thermally treated rice husk as efficient adsorbent for phosphate removal. </w:t>
      </w:r>
      <w:r w:rsidRPr="009F007B">
        <w:rPr>
          <w:rFonts w:ascii="Times New Roman" w:hAnsi="Times New Roman"/>
          <w:i/>
          <w:sz w:val="20"/>
          <w:szCs w:val="20"/>
        </w:rPr>
        <w:t xml:space="preserve">Journal Water Supply Resources Technology, </w:t>
      </w:r>
      <w:r w:rsidRPr="009F007B">
        <w:rPr>
          <w:rFonts w:ascii="Times New Roman" w:hAnsi="Times New Roman"/>
          <w:sz w:val="20"/>
          <w:szCs w:val="20"/>
        </w:rPr>
        <w:t>67(8): 766-778.</w:t>
      </w:r>
    </w:p>
    <w:p w14:paraId="72E4BD5C"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Abbar, B., Alema, A., Marcotte, S., Pantet, A., Ahfir, N., Bizet, L. and Duriatti, D. (2017). Experimental investigation on removal of heavy metals (Cu</w:t>
      </w:r>
      <w:r w:rsidRPr="009F007B">
        <w:rPr>
          <w:rFonts w:ascii="Times New Roman" w:hAnsi="Times New Roman"/>
          <w:sz w:val="20"/>
          <w:szCs w:val="20"/>
          <w:vertAlign w:val="superscript"/>
        </w:rPr>
        <w:t>2+</w:t>
      </w:r>
      <w:r w:rsidRPr="009F007B">
        <w:rPr>
          <w:rFonts w:ascii="Times New Roman" w:hAnsi="Times New Roman"/>
          <w:sz w:val="20"/>
          <w:szCs w:val="20"/>
        </w:rPr>
        <w:t>, Pb</w:t>
      </w:r>
      <w:r w:rsidRPr="009F007B">
        <w:rPr>
          <w:rFonts w:ascii="Times New Roman" w:hAnsi="Times New Roman"/>
          <w:sz w:val="20"/>
          <w:szCs w:val="20"/>
          <w:vertAlign w:val="superscript"/>
        </w:rPr>
        <w:t>2+</w:t>
      </w:r>
      <w:r w:rsidRPr="009F007B">
        <w:rPr>
          <w:rFonts w:ascii="Times New Roman" w:hAnsi="Times New Roman"/>
          <w:sz w:val="20"/>
          <w:szCs w:val="20"/>
        </w:rPr>
        <w:t xml:space="preserve"> and Zn</w:t>
      </w:r>
      <w:r w:rsidRPr="009F007B">
        <w:rPr>
          <w:rFonts w:ascii="Times New Roman" w:hAnsi="Times New Roman"/>
          <w:sz w:val="20"/>
          <w:szCs w:val="20"/>
          <w:vertAlign w:val="superscript"/>
        </w:rPr>
        <w:t>2+</w:t>
      </w:r>
      <w:r w:rsidRPr="009F007B">
        <w:rPr>
          <w:rFonts w:ascii="Times New Roman" w:hAnsi="Times New Roman"/>
          <w:sz w:val="20"/>
          <w:szCs w:val="20"/>
        </w:rPr>
        <w:t xml:space="preserve">) from aqueous solution by flax fibres. </w:t>
      </w:r>
      <w:r w:rsidRPr="009F007B">
        <w:rPr>
          <w:rFonts w:ascii="Times New Roman" w:hAnsi="Times New Roman"/>
          <w:i/>
          <w:iCs/>
          <w:sz w:val="20"/>
          <w:szCs w:val="20"/>
        </w:rPr>
        <w:t>Process Safety and Environmental Protection</w:t>
      </w:r>
      <w:r w:rsidRPr="009F007B">
        <w:rPr>
          <w:rFonts w:ascii="Times New Roman" w:hAnsi="Times New Roman"/>
          <w:sz w:val="20"/>
          <w:szCs w:val="20"/>
        </w:rPr>
        <w:t xml:space="preserve">, 109: 639-647, </w:t>
      </w:r>
    </w:p>
    <w:p w14:paraId="4C4178C5"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t>Bedia, J., Peñas-Garzón, M., Gómez-Avilés, A., Rodriguez, J. J. and Belver, C. (2020) Review on activated carbons by chemical activation with FeCl</w:t>
      </w:r>
      <w:r w:rsidRPr="009F007B">
        <w:rPr>
          <w:rFonts w:ascii="Times New Roman" w:hAnsi="Times New Roman"/>
          <w:sz w:val="20"/>
          <w:szCs w:val="20"/>
          <w:vertAlign w:val="subscript"/>
        </w:rPr>
        <w:t>3</w:t>
      </w:r>
      <w:r w:rsidRPr="009F007B">
        <w:rPr>
          <w:rFonts w:ascii="Times New Roman" w:hAnsi="Times New Roman"/>
          <w:sz w:val="20"/>
          <w:szCs w:val="20"/>
        </w:rPr>
        <w:t xml:space="preserve">. </w:t>
      </w:r>
      <w:r w:rsidRPr="009F007B">
        <w:rPr>
          <w:rFonts w:ascii="Times New Roman" w:hAnsi="Times New Roman"/>
          <w:i/>
          <w:sz w:val="20"/>
          <w:szCs w:val="20"/>
        </w:rPr>
        <w:t>Journal of Carbon Research,</w:t>
      </w:r>
      <w:r w:rsidRPr="009F007B">
        <w:rPr>
          <w:rFonts w:ascii="Times New Roman" w:hAnsi="Times New Roman"/>
          <w:sz w:val="20"/>
          <w:szCs w:val="20"/>
        </w:rPr>
        <w:t xml:space="preserve"> 6: 1-25.</w:t>
      </w:r>
    </w:p>
    <w:p w14:paraId="06C2EB45" w14:textId="77777777" w:rsidR="00F066B8" w:rsidRPr="009F007B" w:rsidRDefault="00F066B8" w:rsidP="00F066B8">
      <w:pPr>
        <w:pStyle w:val="ListParagraph"/>
        <w:numPr>
          <w:ilvl w:val="0"/>
          <w:numId w:val="7"/>
        </w:numPr>
        <w:spacing w:after="0" w:line="259" w:lineRule="auto"/>
        <w:ind w:left="360" w:hanging="360"/>
        <w:contextualSpacing w:val="0"/>
        <w:jc w:val="both"/>
        <w:rPr>
          <w:rFonts w:ascii="Times New Roman" w:hAnsi="Times New Roman"/>
          <w:sz w:val="20"/>
          <w:szCs w:val="20"/>
        </w:rPr>
      </w:pPr>
      <w:r w:rsidRPr="009F007B">
        <w:rPr>
          <w:rFonts w:ascii="Times New Roman" w:hAnsi="Times New Roman"/>
          <w:sz w:val="20"/>
          <w:szCs w:val="20"/>
        </w:rPr>
        <w:lastRenderedPageBreak/>
        <w:t xml:space="preserve">Rodríguez, C., Tapia, C., Leiva-Aravena, E. and Leiva, E. (2020). Graphene oxide–ZnO nanocomposites for removal of aluminum and copper ions from acid mine drainage wastewater. </w:t>
      </w:r>
      <w:r w:rsidRPr="009F007B">
        <w:rPr>
          <w:rFonts w:ascii="Times New Roman" w:hAnsi="Times New Roman"/>
          <w:i/>
          <w:sz w:val="20"/>
          <w:szCs w:val="20"/>
        </w:rPr>
        <w:t>International Journal of Environmental Research and Public Health</w:t>
      </w:r>
      <w:r w:rsidRPr="009F007B">
        <w:rPr>
          <w:rFonts w:ascii="Times New Roman" w:hAnsi="Times New Roman"/>
          <w:sz w:val="20"/>
          <w:szCs w:val="20"/>
        </w:rPr>
        <w:t xml:space="preserve">, 17: 1-18. </w:t>
      </w:r>
    </w:p>
    <w:p w14:paraId="299D3E74" w14:textId="339203F6" w:rsidR="00F066B8" w:rsidRPr="00385369" w:rsidRDefault="00F066B8" w:rsidP="00EC5D90">
      <w:pPr>
        <w:spacing w:after="0"/>
        <w:jc w:val="both"/>
        <w:rPr>
          <w:rFonts w:ascii="Times New Roman" w:hAnsi="Times New Roman"/>
          <w:sz w:val="20"/>
          <w:szCs w:val="20"/>
        </w:rPr>
        <w:sectPr w:rsidR="00F066B8"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A93A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A93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91295"/>
    <w:multiLevelType w:val="hybridMultilevel"/>
    <w:tmpl w:val="E492394E"/>
    <w:lvl w:ilvl="0" w:tplc="D2D6D794">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44292C"/>
    <w:rsid w:val="00460C95"/>
    <w:rsid w:val="00473CD4"/>
    <w:rsid w:val="00487993"/>
    <w:rsid w:val="00516BDD"/>
    <w:rsid w:val="005644C8"/>
    <w:rsid w:val="005F401D"/>
    <w:rsid w:val="006E79D9"/>
    <w:rsid w:val="007D0E7F"/>
    <w:rsid w:val="007F7EB3"/>
    <w:rsid w:val="00832F59"/>
    <w:rsid w:val="00834CDE"/>
    <w:rsid w:val="00900BAC"/>
    <w:rsid w:val="00975E1A"/>
    <w:rsid w:val="009A4A79"/>
    <w:rsid w:val="009A5A4D"/>
    <w:rsid w:val="00A23F0F"/>
    <w:rsid w:val="00A93A4A"/>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E20A8"/>
    <w:rsid w:val="00E67FF6"/>
    <w:rsid w:val="00EA6DE5"/>
    <w:rsid w:val="00EC5D90"/>
    <w:rsid w:val="00F066B8"/>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Spacing">
    <w:name w:val="No Spacing"/>
    <w:uiPriority w:val="1"/>
    <w:qFormat/>
    <w:rsid w:val="00F066B8"/>
    <w:pPr>
      <w:spacing w:after="0" w:line="240" w:lineRule="auto"/>
    </w:pPr>
    <w:rPr>
      <w:rFonts w:eastAsiaTheme="minorEastAsia"/>
      <w:lang w:val="en-MY" w:eastAsia="en-MY"/>
    </w:rPr>
  </w:style>
  <w:style w:type="character" w:styleId="Hyperlink">
    <w:name w:val="Hyperlink"/>
    <w:basedOn w:val="DefaultParagraphFont"/>
    <w:uiPriority w:val="99"/>
    <w:unhideWhenUsed/>
    <w:rsid w:val="00F06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80/09593330.2013.8082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16/j.chemosphere.2019.04.198"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4</cp:revision>
  <cp:lastPrinted>2020-04-01T04:48:00Z</cp:lastPrinted>
  <dcterms:created xsi:type="dcterms:W3CDTF">2021-02-01T07:54:00Z</dcterms:created>
  <dcterms:modified xsi:type="dcterms:W3CDTF">2021-02-19T14:44:00Z</dcterms:modified>
</cp:coreProperties>
</file>