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F74F0" w14:textId="55F885D7" w:rsidR="00027B9B" w:rsidRPr="00027B9B" w:rsidRDefault="00027B9B" w:rsidP="00027B9B">
      <w:pPr>
        <w:spacing w:after="0"/>
        <w:jc w:val="center"/>
        <w:outlineLvl w:val="0"/>
        <w:rPr>
          <w:rFonts w:ascii="Times New Roman" w:hAnsi="Times New Roman"/>
          <w:bCs/>
          <w:caps/>
          <w:sz w:val="28"/>
          <w:szCs w:val="28"/>
        </w:rPr>
      </w:pPr>
      <w:r w:rsidRPr="00027B9B">
        <w:rPr>
          <w:rFonts w:ascii="Times New Roman" w:hAnsi="Times New Roman"/>
          <w:bCs/>
          <w:caps/>
          <w:sz w:val="28"/>
          <w:szCs w:val="28"/>
        </w:rPr>
        <w:t xml:space="preserve">Natural radioactivity of </w:t>
      </w:r>
      <w:r w:rsidRPr="00027B9B">
        <w:rPr>
          <w:rFonts w:ascii="Times New Roman" w:hAnsi="Times New Roman"/>
          <w:bCs/>
          <w:caps/>
          <w:sz w:val="28"/>
          <w:szCs w:val="28"/>
          <w:vertAlign w:val="superscript"/>
        </w:rPr>
        <w:t>210</w:t>
      </w:r>
      <w:r w:rsidRPr="00027B9B">
        <w:rPr>
          <w:rFonts w:ascii="Times New Roman" w:hAnsi="Times New Roman"/>
          <w:bCs/>
          <w:caps/>
          <w:sz w:val="28"/>
          <w:szCs w:val="28"/>
        </w:rPr>
        <w:t>P</w:t>
      </w:r>
      <w:r w:rsidRPr="00027B9B">
        <w:rPr>
          <w:rFonts w:ascii="Times New Roman" w:hAnsi="Times New Roman"/>
          <w:bCs/>
          <w:sz w:val="28"/>
          <w:szCs w:val="28"/>
        </w:rPr>
        <w:t>b</w:t>
      </w:r>
      <w:r w:rsidRPr="00027B9B">
        <w:rPr>
          <w:rFonts w:ascii="Times New Roman" w:hAnsi="Times New Roman"/>
          <w:bCs/>
          <w:caps/>
          <w:sz w:val="28"/>
          <w:szCs w:val="28"/>
        </w:rPr>
        <w:t xml:space="preserve"> in mussels at the semi</w:t>
      </w:r>
      <w:r>
        <w:rPr>
          <w:rFonts w:ascii="Times New Roman" w:hAnsi="Times New Roman"/>
          <w:bCs/>
          <w:caps/>
          <w:sz w:val="28"/>
          <w:szCs w:val="28"/>
        </w:rPr>
        <w:t>-</w:t>
      </w:r>
      <w:r w:rsidRPr="00027B9B">
        <w:rPr>
          <w:rFonts w:ascii="Times New Roman" w:hAnsi="Times New Roman"/>
          <w:bCs/>
          <w:caps/>
          <w:sz w:val="28"/>
          <w:szCs w:val="28"/>
        </w:rPr>
        <w:t>enclosed water of the Johor Strait, Malaysia through statistical approach</w:t>
      </w:r>
    </w:p>
    <w:p w14:paraId="3625D8A1" w14:textId="77777777" w:rsidR="00027B9B" w:rsidRPr="00027B9B" w:rsidRDefault="00027B9B" w:rsidP="00027B9B">
      <w:pPr>
        <w:spacing w:after="0"/>
        <w:jc w:val="center"/>
        <w:outlineLvl w:val="0"/>
        <w:rPr>
          <w:rFonts w:ascii="Times New Roman" w:hAnsi="Times New Roman"/>
          <w:sz w:val="28"/>
        </w:rPr>
      </w:pPr>
      <w:r w:rsidRPr="00027B9B">
        <w:rPr>
          <w:rFonts w:ascii="Times New Roman" w:hAnsi="Times New Roman"/>
          <w:sz w:val="28"/>
        </w:rPr>
        <w:t xml:space="preserve"> </w:t>
      </w:r>
    </w:p>
    <w:p w14:paraId="64F4703A" w14:textId="6092CDA5" w:rsidR="00027B9B" w:rsidRPr="00027B9B" w:rsidRDefault="00027B9B" w:rsidP="00027B9B">
      <w:pPr>
        <w:spacing w:after="0"/>
        <w:jc w:val="center"/>
        <w:outlineLvl w:val="0"/>
        <w:rPr>
          <w:rFonts w:ascii="Times New Roman" w:hAnsi="Times New Roman"/>
          <w:sz w:val="24"/>
        </w:rPr>
      </w:pPr>
      <w:r w:rsidRPr="00027B9B">
        <w:rPr>
          <w:rFonts w:ascii="Times New Roman" w:hAnsi="Times New Roman"/>
          <w:sz w:val="24"/>
        </w:rPr>
        <w:t>(</w:t>
      </w:r>
      <w:r w:rsidRPr="00027B9B">
        <w:rPr>
          <w:rFonts w:ascii="Times New Roman" w:hAnsi="Times New Roman"/>
          <w:noProof/>
          <w:sz w:val="24"/>
          <w:lang w:val="ms-MY"/>
        </w:rPr>
        <w:t xml:space="preserve">Radioaktiviti Semulajadi </w:t>
      </w:r>
      <w:r w:rsidRPr="00027B9B">
        <w:rPr>
          <w:rFonts w:ascii="Times New Roman" w:hAnsi="Times New Roman"/>
          <w:noProof/>
          <w:sz w:val="24"/>
          <w:vertAlign w:val="superscript"/>
          <w:lang w:val="ms-MY"/>
        </w:rPr>
        <w:t>210</w:t>
      </w:r>
      <w:r w:rsidRPr="00027B9B">
        <w:rPr>
          <w:rFonts w:ascii="Times New Roman" w:hAnsi="Times New Roman"/>
          <w:noProof/>
          <w:sz w:val="24"/>
          <w:lang w:val="ms-MY"/>
        </w:rPr>
        <w:t>Pb dalam Kupang di Perairan Separa-Tertutup Selat Johor,</w:t>
      </w:r>
      <w:r>
        <w:rPr>
          <w:rFonts w:ascii="Times New Roman" w:hAnsi="Times New Roman"/>
          <w:noProof/>
          <w:sz w:val="24"/>
          <w:lang w:val="ms-MY"/>
        </w:rPr>
        <w:t xml:space="preserve"> </w:t>
      </w:r>
      <w:r w:rsidRPr="00027B9B">
        <w:rPr>
          <w:rFonts w:ascii="Times New Roman" w:hAnsi="Times New Roman"/>
          <w:noProof/>
          <w:sz w:val="24"/>
          <w:lang w:val="ms-MY"/>
        </w:rPr>
        <w:t>Malaysia Melalui Pendekatan Statistik</w:t>
      </w:r>
      <w:r w:rsidRPr="00027B9B">
        <w:rPr>
          <w:rFonts w:ascii="Times New Roman" w:hAnsi="Times New Roman"/>
          <w:sz w:val="24"/>
        </w:rPr>
        <w:t>)</w:t>
      </w:r>
    </w:p>
    <w:p w14:paraId="108255D0" w14:textId="77777777" w:rsidR="00027B9B" w:rsidRPr="00027B9B" w:rsidRDefault="00027B9B" w:rsidP="00027B9B">
      <w:pPr>
        <w:spacing w:after="0"/>
        <w:jc w:val="center"/>
        <w:outlineLvl w:val="0"/>
        <w:rPr>
          <w:rFonts w:ascii="Times New Roman" w:hAnsi="Times New Roman"/>
          <w:b/>
          <w:sz w:val="20"/>
          <w:szCs w:val="20"/>
        </w:rPr>
      </w:pPr>
    </w:p>
    <w:p w14:paraId="7322BFE3" w14:textId="77777777" w:rsidR="00027B9B" w:rsidRPr="00027B9B" w:rsidRDefault="00027B9B" w:rsidP="00027B9B">
      <w:pPr>
        <w:spacing w:after="0"/>
        <w:jc w:val="center"/>
        <w:outlineLvl w:val="0"/>
        <w:rPr>
          <w:rFonts w:ascii="Times New Roman" w:hAnsi="Times New Roman"/>
          <w:sz w:val="20"/>
          <w:szCs w:val="20"/>
          <w:vertAlign w:val="superscript"/>
        </w:rPr>
      </w:pPr>
      <w:r w:rsidRPr="00027B9B">
        <w:rPr>
          <w:rFonts w:ascii="Times New Roman" w:hAnsi="Times New Roman"/>
          <w:sz w:val="20"/>
          <w:szCs w:val="20"/>
        </w:rPr>
        <w:t>Noor Affizah Bujang Saili and Che Abd Rahim Mohamed</w:t>
      </w:r>
      <w:r w:rsidRPr="00027B9B">
        <w:rPr>
          <w:rFonts w:ascii="Times New Roman" w:hAnsi="Times New Roman"/>
          <w:sz w:val="20"/>
          <w:szCs w:val="20"/>
          <w:vertAlign w:val="superscript"/>
        </w:rPr>
        <w:t>*</w:t>
      </w:r>
    </w:p>
    <w:p w14:paraId="17285191" w14:textId="77777777" w:rsidR="00027B9B" w:rsidRPr="00027B9B" w:rsidRDefault="00027B9B" w:rsidP="00027B9B">
      <w:pPr>
        <w:spacing w:after="0"/>
        <w:jc w:val="center"/>
        <w:outlineLvl w:val="0"/>
        <w:rPr>
          <w:rFonts w:ascii="Times New Roman" w:hAnsi="Times New Roman"/>
          <w:b/>
          <w:sz w:val="18"/>
          <w:szCs w:val="18"/>
        </w:rPr>
      </w:pPr>
    </w:p>
    <w:p w14:paraId="00CDE2F3" w14:textId="77777777" w:rsidR="00027B9B" w:rsidRPr="00027B9B" w:rsidRDefault="00027B9B" w:rsidP="00027B9B">
      <w:pPr>
        <w:spacing w:after="0"/>
        <w:jc w:val="center"/>
        <w:outlineLvl w:val="0"/>
        <w:rPr>
          <w:rFonts w:ascii="Times New Roman" w:hAnsi="Times New Roman"/>
          <w:i/>
          <w:sz w:val="18"/>
          <w:szCs w:val="18"/>
        </w:rPr>
      </w:pPr>
      <w:r w:rsidRPr="00027B9B">
        <w:rPr>
          <w:rFonts w:ascii="Times New Roman" w:hAnsi="Times New Roman"/>
          <w:i/>
          <w:sz w:val="18"/>
          <w:szCs w:val="18"/>
        </w:rPr>
        <w:t xml:space="preserve">Department of Earth Sciences and Environment, </w:t>
      </w:r>
    </w:p>
    <w:p w14:paraId="75882B63" w14:textId="77777777" w:rsidR="00027B9B" w:rsidRPr="00027B9B" w:rsidRDefault="00027B9B" w:rsidP="00027B9B">
      <w:pPr>
        <w:spacing w:after="0"/>
        <w:jc w:val="center"/>
        <w:outlineLvl w:val="0"/>
        <w:rPr>
          <w:rFonts w:ascii="Times New Roman" w:hAnsi="Times New Roman"/>
          <w:i/>
          <w:sz w:val="18"/>
          <w:szCs w:val="18"/>
        </w:rPr>
      </w:pPr>
      <w:r w:rsidRPr="00027B9B">
        <w:rPr>
          <w:rFonts w:ascii="Times New Roman" w:hAnsi="Times New Roman"/>
          <w:i/>
          <w:sz w:val="18"/>
          <w:szCs w:val="18"/>
        </w:rPr>
        <w:t>Faculty of Science and Technology</w:t>
      </w:r>
    </w:p>
    <w:p w14:paraId="03F56E21" w14:textId="77777777" w:rsidR="00027B9B" w:rsidRPr="00027B9B" w:rsidRDefault="00027B9B" w:rsidP="00027B9B">
      <w:pPr>
        <w:spacing w:after="0"/>
        <w:jc w:val="center"/>
        <w:outlineLvl w:val="0"/>
        <w:rPr>
          <w:rFonts w:ascii="Times New Roman" w:hAnsi="Times New Roman"/>
          <w:i/>
          <w:sz w:val="18"/>
          <w:szCs w:val="18"/>
        </w:rPr>
      </w:pPr>
      <w:r w:rsidRPr="00027B9B">
        <w:rPr>
          <w:rFonts w:ascii="Times New Roman" w:hAnsi="Times New Roman"/>
          <w:i/>
          <w:sz w:val="18"/>
          <w:szCs w:val="18"/>
        </w:rPr>
        <w:t>Universiti Kebangsaan Malaysia, 43600 UKM Bangi, Selangor, Malaysia</w:t>
      </w:r>
    </w:p>
    <w:p w14:paraId="798E9C0F" w14:textId="77777777" w:rsidR="00027B9B" w:rsidRPr="00027B9B" w:rsidRDefault="00027B9B" w:rsidP="00027B9B">
      <w:pPr>
        <w:spacing w:after="0"/>
        <w:jc w:val="center"/>
        <w:outlineLvl w:val="0"/>
        <w:rPr>
          <w:rFonts w:ascii="Times New Roman" w:hAnsi="Times New Roman"/>
          <w:b/>
          <w:sz w:val="18"/>
          <w:szCs w:val="18"/>
        </w:rPr>
      </w:pPr>
    </w:p>
    <w:p w14:paraId="6F05F4DD" w14:textId="22448A75" w:rsidR="00027B9B" w:rsidRPr="00027B9B" w:rsidRDefault="00027B9B" w:rsidP="00027B9B">
      <w:pPr>
        <w:spacing w:after="0"/>
        <w:jc w:val="center"/>
        <w:outlineLvl w:val="0"/>
        <w:rPr>
          <w:rFonts w:ascii="Times New Roman" w:hAnsi="Times New Roman"/>
          <w:i/>
          <w:sz w:val="18"/>
        </w:rPr>
      </w:pPr>
      <w:r w:rsidRPr="00027B9B">
        <w:rPr>
          <w:rFonts w:ascii="Times New Roman" w:hAnsi="Times New Roman"/>
          <w:i/>
          <w:sz w:val="18"/>
        </w:rPr>
        <w:t xml:space="preserve">*Corresponding author: </w:t>
      </w:r>
      <w:r>
        <w:rPr>
          <w:rFonts w:ascii="Times New Roman" w:hAnsi="Times New Roman"/>
          <w:i/>
          <w:sz w:val="18"/>
        </w:rPr>
        <w:t xml:space="preserve"> </w:t>
      </w:r>
      <w:r w:rsidRPr="00027B9B">
        <w:rPr>
          <w:rFonts w:ascii="Times New Roman" w:hAnsi="Times New Roman"/>
          <w:i/>
          <w:sz w:val="18"/>
        </w:rPr>
        <w:t>carmohd@ukm.edu.my</w:t>
      </w:r>
    </w:p>
    <w:p w14:paraId="01399688" w14:textId="77777777" w:rsidR="006768E9" w:rsidRPr="00510BA6" w:rsidRDefault="006768E9" w:rsidP="00027B9B">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6EF93AB3"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00B35">
        <w:rPr>
          <w:rFonts w:ascii="Times New Roman" w:hAnsi="Times New Roman"/>
          <w:noProof/>
          <w:sz w:val="18"/>
          <w:szCs w:val="18"/>
          <w:lang w:bidi="ar-SA"/>
        </w:rPr>
        <w:t>10 August 2020</w:t>
      </w:r>
      <w:r w:rsidRPr="00510BA6">
        <w:rPr>
          <w:rFonts w:ascii="Times New Roman" w:hAnsi="Times New Roman"/>
          <w:noProof/>
          <w:sz w:val="18"/>
          <w:szCs w:val="18"/>
          <w:lang w:bidi="ar-SA"/>
        </w:rPr>
        <w:t xml:space="preserve">; Accepted: </w:t>
      </w:r>
      <w:r w:rsidR="00F00B35">
        <w:rPr>
          <w:rFonts w:ascii="Times New Roman" w:hAnsi="Times New Roman"/>
          <w:noProof/>
          <w:sz w:val="18"/>
          <w:szCs w:val="18"/>
          <w:lang w:bidi="ar-SA"/>
        </w:rPr>
        <w:t>11 November 2020</w:t>
      </w:r>
      <w:r w:rsidR="00510BA6" w:rsidRPr="00510BA6">
        <w:rPr>
          <w:rFonts w:ascii="Times New Roman" w:hAnsi="Times New Roman"/>
          <w:noProof/>
          <w:sz w:val="18"/>
          <w:szCs w:val="18"/>
          <w:lang w:bidi="ar-SA"/>
        </w:rPr>
        <w:t xml:space="preserve">; Published: </w:t>
      </w:r>
      <w:r w:rsidR="00F00B35">
        <w:rPr>
          <w:rFonts w:ascii="Times New Roman" w:hAnsi="Times New Roman"/>
          <w:noProof/>
          <w:sz w:val="18"/>
          <w:szCs w:val="18"/>
          <w:lang w:bidi="ar-SA"/>
        </w:rPr>
        <w:t xml:space="preserve"> xx February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1AF1D64" w14:textId="0A2B839F" w:rsidR="00027B9B" w:rsidRPr="00E36F4D" w:rsidRDefault="00027B9B" w:rsidP="00027B9B">
      <w:pPr>
        <w:pStyle w:val="abstract"/>
        <w:spacing w:before="0" w:after="0" w:line="276" w:lineRule="auto"/>
        <w:ind w:left="0" w:right="95" w:firstLine="0"/>
        <w:contextualSpacing w:val="0"/>
        <w:rPr>
          <w:szCs w:val="18"/>
        </w:rPr>
      </w:pPr>
      <w:r w:rsidRPr="00E36F4D">
        <w:rPr>
          <w:szCs w:val="18"/>
          <w:lang w:val="en-MY" w:eastAsia="en-MY"/>
        </w:rPr>
        <w:t xml:space="preserve">Mussel and seawater samples were collected along the Johor Strait during the northeast monsoon, inter-monsoon, and southwest monsoon. The aim of this study is to determine the allometric relationship of </w:t>
      </w:r>
      <w:r w:rsidRPr="00E36F4D">
        <w:rPr>
          <w:szCs w:val="18"/>
          <w:vertAlign w:val="superscript"/>
          <w:lang w:val="en-MY" w:eastAsia="en-MY"/>
        </w:rPr>
        <w:t>210</w:t>
      </w:r>
      <w:r w:rsidRPr="00E36F4D">
        <w:rPr>
          <w:szCs w:val="18"/>
          <w:lang w:val="en-MY" w:eastAsia="en-MY"/>
        </w:rPr>
        <w:t xml:space="preserve">Pb and investigate the </w:t>
      </w:r>
      <w:r w:rsidRPr="00E36F4D">
        <w:rPr>
          <w:szCs w:val="18"/>
          <w:vertAlign w:val="superscript"/>
          <w:lang w:val="en-MY" w:eastAsia="en-MY"/>
        </w:rPr>
        <w:t>210</w:t>
      </w:r>
      <w:r w:rsidRPr="00E36F4D">
        <w:rPr>
          <w:szCs w:val="18"/>
          <w:lang w:val="en-MY" w:eastAsia="en-MY"/>
        </w:rPr>
        <w:t>Pb content in mussel tissues where there is semi-enclosed water flow. The statistical tests (ANOVA) indicate an insignificant relationship between mussel condition indexes (C</w:t>
      </w:r>
      <w:r w:rsidRPr="00E36F4D">
        <w:rPr>
          <w:i/>
          <w:szCs w:val="18"/>
          <w:lang w:val="en-MY" w:eastAsia="en-MY"/>
        </w:rPr>
        <w:t>i</w:t>
      </w:r>
      <w:r w:rsidRPr="00E36F4D">
        <w:rPr>
          <w:szCs w:val="18"/>
          <w:lang w:val="en-MY" w:eastAsia="en-MY"/>
        </w:rPr>
        <w:t xml:space="preserve">) related to seasons and geography. A high level of </w:t>
      </w:r>
      <w:r w:rsidRPr="00E36F4D">
        <w:rPr>
          <w:szCs w:val="18"/>
          <w:vertAlign w:val="superscript"/>
          <w:lang w:val="en-MY" w:eastAsia="en-MY"/>
        </w:rPr>
        <w:t>210</w:t>
      </w:r>
      <w:r w:rsidRPr="00E36F4D">
        <w:rPr>
          <w:szCs w:val="18"/>
          <w:lang w:val="en-MY" w:eastAsia="en-MY"/>
        </w:rPr>
        <w:t>Pb in mussels (mean: 29.33±6.65 Bq kg</w:t>
      </w:r>
      <w:r w:rsidRPr="00E36F4D">
        <w:rPr>
          <w:szCs w:val="18"/>
          <w:vertAlign w:val="superscript"/>
          <w:lang w:val="en-MY" w:eastAsia="en-MY"/>
        </w:rPr>
        <w:t>-1</w:t>
      </w:r>
      <w:r w:rsidRPr="00E36F4D">
        <w:rPr>
          <w:szCs w:val="18"/>
          <w:lang w:val="en-MY" w:eastAsia="en-MY"/>
        </w:rPr>
        <w:t xml:space="preserve"> dry weight) was measured during inter-monsoon with less dissolved oxygen content </w:t>
      </w:r>
      <w:bookmarkStart w:id="0" w:name="_Hlk54939892"/>
      <w:r w:rsidRPr="00E36F4D">
        <w:rPr>
          <w:szCs w:val="18"/>
          <w:lang w:val="en-MY" w:eastAsia="en-MY"/>
        </w:rPr>
        <w:t>(&lt; 3.0 mg L</w:t>
      </w:r>
      <w:r w:rsidRPr="00E36F4D">
        <w:rPr>
          <w:szCs w:val="18"/>
          <w:vertAlign w:val="superscript"/>
          <w:lang w:val="en-MY" w:eastAsia="en-MY"/>
        </w:rPr>
        <w:t>-1</w:t>
      </w:r>
      <w:r w:rsidRPr="00E36F4D">
        <w:rPr>
          <w:szCs w:val="18"/>
          <w:lang w:val="en-MY" w:eastAsia="en-MY"/>
        </w:rPr>
        <w:t>)</w:t>
      </w:r>
      <w:bookmarkEnd w:id="0"/>
      <w:r w:rsidRPr="00E36F4D">
        <w:rPr>
          <w:szCs w:val="18"/>
          <w:lang w:val="en-MY" w:eastAsia="en-MY"/>
        </w:rPr>
        <w:t xml:space="preserve">. The causeway structure </w:t>
      </w:r>
      <w:r w:rsidRPr="00E36F4D">
        <w:rPr>
          <w:szCs w:val="18"/>
        </w:rPr>
        <w:t xml:space="preserve">disrupts </w:t>
      </w:r>
      <w:r w:rsidRPr="00E36F4D">
        <w:rPr>
          <w:szCs w:val="18"/>
          <w:lang w:val="en-MY" w:eastAsia="en-MY"/>
        </w:rPr>
        <w:t>water quality and conditions in the Johor Strait</w:t>
      </w:r>
      <w:r w:rsidRPr="00E36F4D">
        <w:rPr>
          <w:szCs w:val="18"/>
        </w:rPr>
        <w:t xml:space="preserve"> and causes almost hypoxic conditions in its vicinity. </w:t>
      </w:r>
      <w:r w:rsidRPr="00E36F4D">
        <w:rPr>
          <w:szCs w:val="18"/>
          <w:lang w:val="en-MY" w:eastAsia="en-MY"/>
        </w:rPr>
        <w:t xml:space="preserve">That dissolved oxygen in the water column is inversely proportional to </w:t>
      </w:r>
      <w:r w:rsidRPr="00E36F4D">
        <w:rPr>
          <w:szCs w:val="18"/>
          <w:vertAlign w:val="superscript"/>
          <w:lang w:val="en-MY" w:eastAsia="en-MY"/>
        </w:rPr>
        <w:t>210</w:t>
      </w:r>
      <w:r w:rsidRPr="00E36F4D">
        <w:rPr>
          <w:szCs w:val="18"/>
          <w:lang w:val="en-MY" w:eastAsia="en-MY"/>
        </w:rPr>
        <w:t xml:space="preserve">Pb in mussels proves that oxygen deficiency is influenced the bioaccumulation of </w:t>
      </w:r>
      <w:r w:rsidRPr="00E36F4D">
        <w:rPr>
          <w:szCs w:val="18"/>
          <w:vertAlign w:val="superscript"/>
          <w:lang w:val="en-MY" w:eastAsia="en-MY"/>
        </w:rPr>
        <w:t>210</w:t>
      </w:r>
      <w:r w:rsidRPr="00E36F4D">
        <w:rPr>
          <w:szCs w:val="18"/>
          <w:lang w:val="en-MY" w:eastAsia="en-MY"/>
        </w:rPr>
        <w:t xml:space="preserve">Pb in mussels. </w:t>
      </w:r>
    </w:p>
    <w:p w14:paraId="760764EF" w14:textId="77777777" w:rsidR="00027B9B" w:rsidRPr="00E36F4D" w:rsidRDefault="00027B9B" w:rsidP="00027B9B">
      <w:pPr>
        <w:spacing w:after="0"/>
        <w:jc w:val="both"/>
        <w:outlineLvl w:val="0"/>
        <w:rPr>
          <w:rFonts w:ascii="Times New Roman" w:hAnsi="Times New Roman"/>
          <w:sz w:val="18"/>
          <w:szCs w:val="18"/>
        </w:rPr>
      </w:pPr>
    </w:p>
    <w:p w14:paraId="14B81C56" w14:textId="2A1F2767" w:rsidR="00027B9B" w:rsidRPr="00E36F4D" w:rsidRDefault="00027B9B" w:rsidP="00027B9B">
      <w:pPr>
        <w:spacing w:after="0"/>
        <w:jc w:val="both"/>
        <w:outlineLvl w:val="0"/>
        <w:rPr>
          <w:rFonts w:ascii="Times New Roman" w:hAnsi="Times New Roman"/>
          <w:sz w:val="18"/>
          <w:szCs w:val="18"/>
        </w:rPr>
      </w:pPr>
      <w:r w:rsidRPr="00E36F4D">
        <w:rPr>
          <w:rFonts w:ascii="Times New Roman" w:hAnsi="Times New Roman"/>
          <w:b/>
          <w:sz w:val="18"/>
          <w:szCs w:val="18"/>
        </w:rPr>
        <w:t>Keywords:</w:t>
      </w:r>
      <w:r w:rsidRPr="00E36F4D">
        <w:rPr>
          <w:rFonts w:ascii="Times New Roman" w:hAnsi="Times New Roman"/>
          <w:sz w:val="18"/>
          <w:szCs w:val="18"/>
        </w:rPr>
        <w:t xml:space="preserve"> </w:t>
      </w:r>
      <w:r>
        <w:rPr>
          <w:rFonts w:ascii="Times New Roman" w:hAnsi="Times New Roman"/>
          <w:sz w:val="18"/>
          <w:szCs w:val="18"/>
        </w:rPr>
        <w:t xml:space="preserve"> </w:t>
      </w:r>
      <w:r w:rsidRPr="00E36F4D">
        <w:rPr>
          <w:rFonts w:ascii="Times New Roman" w:hAnsi="Times New Roman"/>
          <w:bCs/>
          <w:sz w:val="18"/>
          <w:szCs w:val="18"/>
          <w:lang w:val="en-MY" w:eastAsia="en-MY"/>
        </w:rPr>
        <w:t xml:space="preserve">Johor Strait, dissolved oxygen, hypoxia, monsoon, </w:t>
      </w:r>
      <w:r w:rsidRPr="00E36F4D">
        <w:rPr>
          <w:rFonts w:ascii="Times New Roman" w:hAnsi="Times New Roman"/>
          <w:bCs/>
          <w:sz w:val="18"/>
          <w:szCs w:val="18"/>
          <w:vertAlign w:val="superscript"/>
          <w:lang w:val="en-MY" w:eastAsia="en-MY"/>
        </w:rPr>
        <w:t>210</w:t>
      </w:r>
      <w:r w:rsidRPr="00E36F4D">
        <w:rPr>
          <w:rFonts w:ascii="Times New Roman" w:hAnsi="Times New Roman"/>
          <w:bCs/>
          <w:sz w:val="18"/>
          <w:szCs w:val="18"/>
          <w:lang w:val="en-MY" w:eastAsia="en-MY"/>
        </w:rPr>
        <w:t>Pb </w:t>
      </w:r>
    </w:p>
    <w:p w14:paraId="7623DE4A" w14:textId="77777777" w:rsidR="00027B9B" w:rsidRPr="00E36F4D" w:rsidRDefault="00027B9B" w:rsidP="00027B9B">
      <w:pPr>
        <w:spacing w:after="0"/>
        <w:jc w:val="center"/>
        <w:outlineLvl w:val="0"/>
        <w:rPr>
          <w:rFonts w:ascii="Times New Roman" w:hAnsi="Times New Roman"/>
          <w:b/>
          <w:sz w:val="18"/>
          <w:szCs w:val="18"/>
        </w:rPr>
      </w:pPr>
    </w:p>
    <w:p w14:paraId="5913AEEC" w14:textId="77777777" w:rsidR="00027B9B" w:rsidRPr="00E36F4D" w:rsidRDefault="00027B9B" w:rsidP="00027B9B">
      <w:pPr>
        <w:spacing w:after="0"/>
        <w:jc w:val="center"/>
        <w:outlineLvl w:val="0"/>
        <w:rPr>
          <w:rFonts w:ascii="Times New Roman" w:hAnsi="Times New Roman"/>
          <w:b/>
          <w:noProof/>
          <w:sz w:val="18"/>
          <w:szCs w:val="18"/>
          <w:lang w:val="ms-MY"/>
        </w:rPr>
      </w:pPr>
      <w:r w:rsidRPr="00E36F4D">
        <w:rPr>
          <w:rFonts w:ascii="Times New Roman" w:hAnsi="Times New Roman"/>
          <w:b/>
          <w:noProof/>
          <w:sz w:val="18"/>
          <w:szCs w:val="18"/>
          <w:lang w:val="ms-MY"/>
        </w:rPr>
        <w:t>Abstrak</w:t>
      </w:r>
    </w:p>
    <w:p w14:paraId="632A7F41" w14:textId="71D835E7" w:rsidR="00027B9B" w:rsidRPr="00E36F4D" w:rsidRDefault="00027B9B" w:rsidP="00027B9B">
      <w:pPr>
        <w:spacing w:after="0"/>
        <w:jc w:val="both"/>
        <w:rPr>
          <w:rFonts w:ascii="Times New Roman" w:hAnsi="Times New Roman"/>
          <w:noProof/>
          <w:sz w:val="18"/>
          <w:szCs w:val="20"/>
          <w:lang w:val="ms-MY"/>
        </w:rPr>
      </w:pPr>
      <w:r w:rsidRPr="00E36F4D">
        <w:rPr>
          <w:rFonts w:ascii="Times New Roman" w:hAnsi="Times New Roman"/>
          <w:noProof/>
          <w:sz w:val="18"/>
          <w:szCs w:val="20"/>
          <w:lang w:val="ms-MY"/>
        </w:rPr>
        <w:t xml:space="preserve">Sampel kupang dan air laut diambil di sepanjang Selat Johor pada musim monsun timur laut, inter-monsun dan monsun barat daya. Matlamat kajian ini adalah untuk menentukan hubungan allometrik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 xml:space="preserve">Pb dan mengkaji kandungan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Pb dalam tisu kupang khususnya di perairan separa-tertutup. Ujian statistik (ANOVA) menunjukkan hubungan yang tidak signifikan di antara indeks keadaan kupang (C</w:t>
      </w:r>
      <w:r w:rsidRPr="00E36F4D">
        <w:rPr>
          <w:rFonts w:ascii="Times New Roman" w:hAnsi="Times New Roman"/>
          <w:noProof/>
          <w:sz w:val="18"/>
          <w:szCs w:val="20"/>
          <w:vertAlign w:val="subscript"/>
          <w:lang w:val="ms-MY"/>
        </w:rPr>
        <w:t>i</w:t>
      </w:r>
      <w:r w:rsidRPr="00E36F4D">
        <w:rPr>
          <w:rFonts w:ascii="Times New Roman" w:hAnsi="Times New Roman"/>
          <w:noProof/>
          <w:sz w:val="18"/>
          <w:szCs w:val="20"/>
          <w:lang w:val="ms-MY"/>
        </w:rPr>
        <w:t xml:space="preserve">) terhadap perubahan musim dan keadaan geografi. Kandungan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Pb yang tertinggi dalam kupang (min: 29.33±6.65 Bq kg</w:t>
      </w:r>
      <w:r w:rsidRPr="00E36F4D">
        <w:rPr>
          <w:rFonts w:ascii="Times New Roman" w:hAnsi="Times New Roman"/>
          <w:noProof/>
          <w:sz w:val="18"/>
          <w:szCs w:val="20"/>
          <w:vertAlign w:val="superscript"/>
          <w:lang w:val="ms-MY"/>
        </w:rPr>
        <w:t>-1</w:t>
      </w:r>
      <w:r w:rsidRPr="00E36F4D">
        <w:rPr>
          <w:rFonts w:ascii="Times New Roman" w:hAnsi="Times New Roman"/>
          <w:noProof/>
          <w:sz w:val="18"/>
          <w:szCs w:val="20"/>
          <w:lang w:val="ms-MY"/>
        </w:rPr>
        <w:t xml:space="preserve"> berat kering)  diperolehi pada musi</w:t>
      </w:r>
      <w:r w:rsidR="00891FCF">
        <w:rPr>
          <w:rFonts w:ascii="Times New Roman" w:hAnsi="Times New Roman"/>
          <w:noProof/>
          <w:sz w:val="18"/>
          <w:szCs w:val="20"/>
          <w:lang w:val="ms-MY"/>
        </w:rPr>
        <w:t>m</w:t>
      </w:r>
      <w:r w:rsidRPr="00E36F4D">
        <w:rPr>
          <w:rFonts w:ascii="Times New Roman" w:hAnsi="Times New Roman"/>
          <w:noProof/>
          <w:sz w:val="18"/>
          <w:szCs w:val="20"/>
          <w:lang w:val="ms-MY"/>
        </w:rPr>
        <w:t xml:space="preserve"> inter-monsun di mana kandungan oksigen terlarut adalah pada paras yang rendah (&lt; 3.0 mg L</w:t>
      </w:r>
      <w:r w:rsidRPr="00E36F4D">
        <w:rPr>
          <w:rFonts w:ascii="Times New Roman" w:hAnsi="Times New Roman"/>
          <w:noProof/>
          <w:sz w:val="18"/>
          <w:szCs w:val="20"/>
          <w:vertAlign w:val="superscript"/>
          <w:lang w:val="ms-MY"/>
        </w:rPr>
        <w:t>-1</w:t>
      </w:r>
      <w:r w:rsidRPr="00E36F4D">
        <w:rPr>
          <w:rFonts w:ascii="Times New Roman" w:hAnsi="Times New Roman"/>
          <w:noProof/>
          <w:sz w:val="18"/>
          <w:szCs w:val="20"/>
          <w:lang w:val="ms-MY"/>
        </w:rPr>
        <w:t xml:space="preserve">). Struktur tambak telah menyekat aliran air dan menyebabkan kualiti air di perairan Selat Johor menghampiri keadaan hipoksik. Kandungan oksigen terlarut dalam turus air berkadar sonsang terhadap kandungan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 xml:space="preserve">Pb dalam kupang dan ini membuktikan kekurangan oksigen teralarut mempengaruhi bioakumulasi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Pb dalam kupang.</w:t>
      </w:r>
    </w:p>
    <w:p w14:paraId="7060D38D" w14:textId="77777777" w:rsidR="00027B9B" w:rsidRPr="00E36F4D" w:rsidRDefault="00027B9B" w:rsidP="00027B9B">
      <w:pPr>
        <w:spacing w:after="0"/>
        <w:jc w:val="both"/>
        <w:rPr>
          <w:rFonts w:ascii="Times New Roman" w:hAnsi="Times New Roman"/>
          <w:noProof/>
          <w:sz w:val="18"/>
          <w:szCs w:val="20"/>
          <w:lang w:val="ms-MY"/>
        </w:rPr>
      </w:pPr>
    </w:p>
    <w:p w14:paraId="4DA0BA7D" w14:textId="083753AB" w:rsidR="00027B9B" w:rsidRPr="00E36F4D" w:rsidRDefault="00027B9B" w:rsidP="00027B9B">
      <w:pPr>
        <w:spacing w:after="0"/>
        <w:jc w:val="both"/>
        <w:rPr>
          <w:rFonts w:ascii="Times New Roman" w:hAnsi="Times New Roman"/>
          <w:bCs/>
          <w:noProof/>
          <w:sz w:val="18"/>
          <w:szCs w:val="18"/>
          <w:lang w:val="ms-MY" w:eastAsia="en-MY"/>
        </w:rPr>
      </w:pPr>
      <w:r w:rsidRPr="00E36F4D">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E36F4D">
        <w:rPr>
          <w:rFonts w:ascii="Times New Roman" w:hAnsi="Times New Roman"/>
          <w:noProof/>
          <w:sz w:val="18"/>
          <w:szCs w:val="18"/>
          <w:lang w:val="ms-MY"/>
        </w:rPr>
        <w:t>Selat</w:t>
      </w:r>
      <w:r w:rsidRPr="00E36F4D">
        <w:rPr>
          <w:rFonts w:ascii="Times New Roman" w:hAnsi="Times New Roman"/>
          <w:b/>
          <w:noProof/>
          <w:sz w:val="18"/>
          <w:szCs w:val="18"/>
          <w:lang w:val="ms-MY"/>
        </w:rPr>
        <w:t xml:space="preserve"> </w:t>
      </w:r>
      <w:r w:rsidRPr="00E36F4D">
        <w:rPr>
          <w:rFonts w:ascii="Times New Roman" w:hAnsi="Times New Roman"/>
          <w:bCs/>
          <w:noProof/>
          <w:sz w:val="18"/>
          <w:szCs w:val="18"/>
          <w:lang w:val="ms-MY" w:eastAsia="en-MY"/>
        </w:rPr>
        <w:t xml:space="preserve">Johor, oksigen terlarut, hipoksia, monsun, </w:t>
      </w:r>
      <w:r w:rsidRPr="00E36F4D">
        <w:rPr>
          <w:rFonts w:ascii="Times New Roman" w:hAnsi="Times New Roman"/>
          <w:bCs/>
          <w:noProof/>
          <w:sz w:val="18"/>
          <w:szCs w:val="18"/>
          <w:vertAlign w:val="superscript"/>
          <w:lang w:val="ms-MY" w:eastAsia="en-MY"/>
        </w:rPr>
        <w:t>210</w:t>
      </w:r>
      <w:r w:rsidRPr="00E36F4D">
        <w:rPr>
          <w:rFonts w:ascii="Times New Roman" w:hAnsi="Times New Roman"/>
          <w:bCs/>
          <w:noProof/>
          <w:sz w:val="18"/>
          <w:szCs w:val="18"/>
          <w:lang w:val="ms-MY" w:eastAsia="en-MY"/>
        </w:rPr>
        <w:t>Pb</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7D7C367E" w14:textId="77777777" w:rsidR="00A26E06" w:rsidRDefault="00A26E06" w:rsidP="00510BA6">
      <w:pPr>
        <w:spacing w:after="0"/>
        <w:jc w:val="center"/>
        <w:rPr>
          <w:rFonts w:ascii="Times New Roman" w:hAnsi="Times New Roman"/>
          <w:b/>
          <w:noProof/>
          <w:sz w:val="20"/>
          <w:szCs w:val="20"/>
          <w:lang w:bidi="ar-SA"/>
        </w:rPr>
        <w:sectPr w:rsidR="00A26E06"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36A1EFE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88B1045" w14:textId="4A86E8A8" w:rsidR="00027B9B" w:rsidRPr="00027B9B" w:rsidRDefault="00027B9B" w:rsidP="00027B9B">
      <w:pPr>
        <w:spacing w:after="0"/>
        <w:jc w:val="both"/>
        <w:rPr>
          <w:rFonts w:ascii="Times New Roman" w:hAnsi="Times New Roman"/>
          <w:sz w:val="20"/>
          <w:szCs w:val="20"/>
        </w:rPr>
      </w:pPr>
      <w:r w:rsidRPr="00027B9B">
        <w:rPr>
          <w:rFonts w:ascii="Times New Roman" w:hAnsi="Times New Roman"/>
          <w:sz w:val="20"/>
          <w:szCs w:val="20"/>
        </w:rPr>
        <w:t>Lead-210 (</w:t>
      </w:r>
      <w:r w:rsidRPr="00027B9B">
        <w:rPr>
          <w:rFonts w:ascii="Times New Roman" w:hAnsi="Times New Roman"/>
          <w:sz w:val="20"/>
          <w:szCs w:val="20"/>
          <w:vertAlign w:val="superscript"/>
        </w:rPr>
        <w:t>210</w:t>
      </w:r>
      <w:r w:rsidRPr="00027B9B">
        <w:rPr>
          <w:rFonts w:ascii="Times New Roman" w:hAnsi="Times New Roman"/>
          <w:sz w:val="20"/>
          <w:szCs w:val="20"/>
        </w:rPr>
        <w:t>Pb, half-life, t</w:t>
      </w:r>
      <w:r w:rsidRPr="00027B9B">
        <w:rPr>
          <w:rFonts w:ascii="Times New Roman" w:hAnsi="Times New Roman"/>
          <w:sz w:val="20"/>
          <w:szCs w:val="20"/>
          <w:vertAlign w:val="subscript"/>
        </w:rPr>
        <w:t>1/2</w:t>
      </w:r>
      <w:r w:rsidRPr="00027B9B">
        <w:rPr>
          <w:rFonts w:ascii="Times New Roman" w:hAnsi="Times New Roman"/>
          <w:sz w:val="20"/>
          <w:szCs w:val="20"/>
        </w:rPr>
        <w:t xml:space="preserve">: 22.3 years) is well known as a particle reactive radionuclide that is widely utilized as a tracer in marine geochemistry to determine sedimentation rate and particle scavenging in the water column. However, there are limited studies on </w:t>
      </w:r>
      <w:r w:rsidRPr="00027B9B">
        <w:rPr>
          <w:rFonts w:ascii="Times New Roman" w:hAnsi="Times New Roman"/>
          <w:sz w:val="20"/>
          <w:szCs w:val="20"/>
          <w:vertAlign w:val="superscript"/>
        </w:rPr>
        <w:t>210</w:t>
      </w:r>
      <w:r w:rsidRPr="00027B9B">
        <w:rPr>
          <w:rFonts w:ascii="Times New Roman" w:hAnsi="Times New Roman"/>
          <w:sz w:val="20"/>
          <w:szCs w:val="20"/>
        </w:rPr>
        <w:t xml:space="preserve">Pb especially on radiological risk to aquatic organisms compared to its progeny </w:t>
      </w:r>
      <w:r w:rsidRPr="00027B9B">
        <w:rPr>
          <w:rFonts w:ascii="Times New Roman" w:hAnsi="Times New Roman"/>
          <w:sz w:val="20"/>
          <w:szCs w:val="20"/>
          <w:vertAlign w:val="superscript"/>
        </w:rPr>
        <w:t>210</w:t>
      </w:r>
      <w:r w:rsidRPr="00027B9B">
        <w:rPr>
          <w:rFonts w:ascii="Times New Roman" w:hAnsi="Times New Roman"/>
          <w:sz w:val="20"/>
          <w:szCs w:val="20"/>
        </w:rPr>
        <w:t xml:space="preserve">Po. The </w:t>
      </w:r>
      <w:r w:rsidRPr="00027B9B">
        <w:rPr>
          <w:rFonts w:ascii="Times New Roman" w:hAnsi="Times New Roman"/>
          <w:sz w:val="20"/>
          <w:szCs w:val="20"/>
          <w:vertAlign w:val="superscript"/>
        </w:rPr>
        <w:t>210</w:t>
      </w:r>
      <w:r w:rsidRPr="00027B9B">
        <w:rPr>
          <w:rFonts w:ascii="Times New Roman" w:hAnsi="Times New Roman"/>
          <w:sz w:val="20"/>
          <w:szCs w:val="20"/>
        </w:rPr>
        <w:t xml:space="preserve">Pb radionuclide is presumed to be less significant in terms of radiation hazard to aquatic organism health as well as in its effect on humans. The concern arises through the improvement of the established method of chemical speciation which contributed to new findings on </w:t>
      </w:r>
      <w:r w:rsidRPr="00027B9B">
        <w:rPr>
          <w:rFonts w:ascii="Times New Roman" w:hAnsi="Times New Roman"/>
          <w:sz w:val="20"/>
          <w:szCs w:val="20"/>
          <w:vertAlign w:val="superscript"/>
        </w:rPr>
        <w:t>210</w:t>
      </w:r>
      <w:r w:rsidRPr="00027B9B">
        <w:rPr>
          <w:rFonts w:ascii="Times New Roman" w:hAnsi="Times New Roman"/>
          <w:sz w:val="20"/>
          <w:szCs w:val="20"/>
        </w:rPr>
        <w:t xml:space="preserve">Pb binding capacity in marine sediments. In anoxic sediments, about 5 to 33% of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is bound to organic matter [1] and it is reported that more than 50% of organic matter preserved in surface sediments exposed to hypoxic conditions [2]. These findings trigger the question of </w:t>
      </w:r>
      <w:r w:rsidRPr="00027B9B">
        <w:rPr>
          <w:rFonts w:ascii="Times New Roman" w:hAnsi="Times New Roman"/>
          <w:sz w:val="20"/>
          <w:szCs w:val="20"/>
          <w:vertAlign w:val="superscript"/>
        </w:rPr>
        <w:t>210</w:t>
      </w:r>
      <w:r w:rsidRPr="00027B9B">
        <w:rPr>
          <w:rFonts w:ascii="Times New Roman" w:hAnsi="Times New Roman"/>
          <w:sz w:val="20"/>
          <w:szCs w:val="20"/>
        </w:rPr>
        <w:t>Pb bioavailability in an oxygen deficient environment.</w:t>
      </w:r>
    </w:p>
    <w:p w14:paraId="49FBEE53" w14:textId="77777777" w:rsidR="00027B9B" w:rsidRPr="00027B9B" w:rsidRDefault="00027B9B" w:rsidP="00027B9B">
      <w:pPr>
        <w:spacing w:after="0"/>
        <w:jc w:val="both"/>
        <w:rPr>
          <w:rFonts w:ascii="Times New Roman" w:hAnsi="Times New Roman"/>
          <w:sz w:val="20"/>
          <w:szCs w:val="20"/>
        </w:rPr>
      </w:pPr>
    </w:p>
    <w:p w14:paraId="60F2B606" w14:textId="77777777" w:rsidR="00027B9B" w:rsidRPr="00027B9B" w:rsidRDefault="00027B9B" w:rsidP="00027B9B">
      <w:pPr>
        <w:spacing w:after="0"/>
        <w:jc w:val="both"/>
        <w:rPr>
          <w:rFonts w:ascii="Times New Roman" w:hAnsi="Times New Roman"/>
          <w:sz w:val="20"/>
          <w:szCs w:val="20"/>
        </w:rPr>
      </w:pPr>
      <w:r w:rsidRPr="00027B9B">
        <w:rPr>
          <w:rFonts w:ascii="Times New Roman" w:hAnsi="Times New Roman"/>
          <w:sz w:val="20"/>
          <w:szCs w:val="20"/>
        </w:rPr>
        <w:t xml:space="preserve">Recently, anoxic, and hypoxic conditions in aquatic environments worldwide have been on the increase due to urbanization. Coastal development activities such as land reclamation are potential pathways and sediment sources which may contribute to anthropogenic support of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in aquatic environments instead of that which is naturally produced from the </w:t>
      </w:r>
      <w:r w:rsidRPr="00027B9B">
        <w:rPr>
          <w:rFonts w:ascii="Times New Roman" w:hAnsi="Times New Roman"/>
          <w:i/>
          <w:iCs/>
          <w:sz w:val="20"/>
          <w:szCs w:val="20"/>
        </w:rPr>
        <w:t>in-situ</w:t>
      </w:r>
      <w:r w:rsidRPr="00027B9B">
        <w:rPr>
          <w:rFonts w:ascii="Times New Roman" w:hAnsi="Times New Roman"/>
          <w:sz w:val="20"/>
          <w:szCs w:val="20"/>
        </w:rPr>
        <w:t xml:space="preserve"> decay of radium-226 (</w:t>
      </w:r>
      <w:r w:rsidRPr="00027B9B">
        <w:rPr>
          <w:rFonts w:ascii="Times New Roman" w:hAnsi="Times New Roman"/>
          <w:sz w:val="20"/>
          <w:szCs w:val="20"/>
          <w:vertAlign w:val="superscript"/>
        </w:rPr>
        <w:t>226</w:t>
      </w:r>
      <w:r w:rsidRPr="00027B9B">
        <w:rPr>
          <w:rFonts w:ascii="Times New Roman" w:hAnsi="Times New Roman"/>
          <w:sz w:val="20"/>
          <w:szCs w:val="20"/>
        </w:rPr>
        <w:t xml:space="preserve">Ra, half-life =1600 years). In addition, the source of unsupported </w:t>
      </w:r>
      <w:r w:rsidRPr="00027B9B">
        <w:rPr>
          <w:rFonts w:ascii="Times New Roman" w:hAnsi="Times New Roman"/>
          <w:sz w:val="20"/>
          <w:szCs w:val="20"/>
          <w:vertAlign w:val="superscript"/>
        </w:rPr>
        <w:t>210</w:t>
      </w:r>
      <w:r w:rsidRPr="00027B9B">
        <w:rPr>
          <w:rFonts w:ascii="Times New Roman" w:hAnsi="Times New Roman"/>
          <w:sz w:val="20"/>
          <w:szCs w:val="20"/>
        </w:rPr>
        <w:t>Pb in shallow water regions originates largely from the atmospheric deposition results in the exclusive decay of radon-222 (</w:t>
      </w:r>
      <w:r w:rsidRPr="00027B9B">
        <w:rPr>
          <w:rFonts w:ascii="Times New Roman" w:hAnsi="Times New Roman"/>
          <w:sz w:val="20"/>
          <w:szCs w:val="20"/>
          <w:vertAlign w:val="superscript"/>
        </w:rPr>
        <w:t>222</w:t>
      </w:r>
      <w:r w:rsidRPr="00027B9B">
        <w:rPr>
          <w:rFonts w:ascii="Times New Roman" w:hAnsi="Times New Roman"/>
          <w:sz w:val="20"/>
          <w:szCs w:val="20"/>
        </w:rPr>
        <w:t xml:space="preserve">Rn, half-life =3.82 days). The </w:t>
      </w:r>
      <w:r w:rsidRPr="00027B9B">
        <w:rPr>
          <w:rFonts w:ascii="Times New Roman" w:hAnsi="Times New Roman"/>
          <w:sz w:val="20"/>
          <w:szCs w:val="20"/>
          <w:vertAlign w:val="superscript"/>
        </w:rPr>
        <w:t>210</w:t>
      </w:r>
      <w:r w:rsidRPr="00027B9B">
        <w:rPr>
          <w:rFonts w:ascii="Times New Roman" w:hAnsi="Times New Roman"/>
          <w:sz w:val="20"/>
          <w:szCs w:val="20"/>
        </w:rPr>
        <w:t xml:space="preserve">Pb radionuclide is thus introduced into aquatic environments via rainfall into rivers, estuaries, and seas. However,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is more particle-reactive and eliminated by suspended particulate matters [3]. The distribution of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in an aquatic environment is subject to the interaction between dissolved and small particulate phases </w:t>
      </w:r>
      <w:r w:rsidRPr="00027B9B">
        <w:rPr>
          <w:rFonts w:ascii="Times New Roman" w:hAnsi="Times New Roman"/>
          <w:i/>
          <w:iCs/>
          <w:sz w:val="20"/>
          <w:szCs w:val="20"/>
        </w:rPr>
        <w:t xml:space="preserve">via </w:t>
      </w:r>
      <w:r w:rsidRPr="00027B9B">
        <w:rPr>
          <w:rFonts w:ascii="Times New Roman" w:hAnsi="Times New Roman"/>
          <w:sz w:val="20"/>
          <w:szCs w:val="20"/>
        </w:rPr>
        <w:t xml:space="preserve">sorption/ desorption as well as reversible </w:t>
      </w:r>
      <w:r w:rsidRPr="00027B9B">
        <w:rPr>
          <w:rFonts w:ascii="Times New Roman" w:hAnsi="Times New Roman"/>
          <w:sz w:val="20"/>
          <w:szCs w:val="20"/>
          <w:vertAlign w:val="superscript"/>
        </w:rPr>
        <w:t>210</w:t>
      </w:r>
      <w:r w:rsidRPr="00027B9B">
        <w:rPr>
          <w:rFonts w:ascii="Times New Roman" w:hAnsi="Times New Roman"/>
          <w:sz w:val="20"/>
          <w:szCs w:val="20"/>
        </w:rPr>
        <w:t>Pb exchange by small and large particulate phases by aggregation/ disaggregation [4]. Finally, the particulate matter will fall to the seabed and become part of surface sediment.</w:t>
      </w:r>
    </w:p>
    <w:p w14:paraId="5A3DF625" w14:textId="77777777" w:rsidR="00027B9B" w:rsidRPr="00027B9B" w:rsidRDefault="00027B9B" w:rsidP="00027B9B">
      <w:pPr>
        <w:spacing w:after="0"/>
        <w:jc w:val="both"/>
        <w:rPr>
          <w:rFonts w:ascii="Times New Roman" w:hAnsi="Times New Roman"/>
          <w:sz w:val="20"/>
          <w:szCs w:val="20"/>
        </w:rPr>
      </w:pPr>
    </w:p>
    <w:p w14:paraId="1618CDD9" w14:textId="77777777" w:rsidR="00027B9B" w:rsidRPr="00027B9B" w:rsidRDefault="00027B9B" w:rsidP="00027B9B">
      <w:pPr>
        <w:spacing w:after="0"/>
        <w:jc w:val="both"/>
        <w:rPr>
          <w:rFonts w:ascii="Times New Roman" w:hAnsi="Times New Roman"/>
          <w:sz w:val="20"/>
          <w:szCs w:val="20"/>
        </w:rPr>
      </w:pPr>
      <w:r w:rsidRPr="00027B9B">
        <w:rPr>
          <w:rFonts w:ascii="Times New Roman" w:hAnsi="Times New Roman"/>
          <w:sz w:val="20"/>
          <w:szCs w:val="20"/>
        </w:rPr>
        <w:t xml:space="preserve">According to previous studies, radionuclide concentration in mussels significantly decreases with size [5, 6]. However, other factors e.g. local environmental conditions, hypoxia and season changes might also influence the variation of radionuclides in mussels [6]. The Johor Strait has undergone extensive development and has been established as an important site for aquaculture production of marine fishes and mussels as a local source of protein. Unfortunately, the causeway structure and industrial discharge along the Johor Straits are significantly interrupts the status marine water quality [7]. In addition, the strait is located in the tropics, which is affected by seasonal monsoons. Therefore, this study may contribute to new insight on </w:t>
      </w:r>
      <w:r w:rsidRPr="00EB6CC2">
        <w:rPr>
          <w:rFonts w:ascii="Times New Roman" w:hAnsi="Times New Roman"/>
          <w:sz w:val="20"/>
          <w:szCs w:val="20"/>
          <w:vertAlign w:val="superscript"/>
        </w:rPr>
        <w:t>210</w:t>
      </w:r>
      <w:r w:rsidRPr="00027B9B">
        <w:rPr>
          <w:rFonts w:ascii="Times New Roman" w:hAnsi="Times New Roman"/>
          <w:sz w:val="20"/>
          <w:szCs w:val="20"/>
        </w:rPr>
        <w:t xml:space="preserve">Pb behavior in mussels in the tropics in semi-enclosed marine areas and hypoxic conditions which not published by the previous researchers and will be also useful as a comparison with other subtropical regions. The purpose of this study is to investigate the behaviors and level of </w:t>
      </w:r>
      <w:r w:rsidRPr="00EB6CC2">
        <w:rPr>
          <w:rFonts w:ascii="Times New Roman" w:hAnsi="Times New Roman"/>
          <w:sz w:val="20"/>
          <w:szCs w:val="20"/>
          <w:vertAlign w:val="superscript"/>
        </w:rPr>
        <w:t>210</w:t>
      </w:r>
      <w:r w:rsidRPr="00027B9B">
        <w:rPr>
          <w:rFonts w:ascii="Times New Roman" w:hAnsi="Times New Roman"/>
          <w:sz w:val="20"/>
          <w:szCs w:val="20"/>
        </w:rPr>
        <w:t xml:space="preserve">Pb in mussels with the geography of shallow straits through the statistical approach. </w:t>
      </w:r>
    </w:p>
    <w:p w14:paraId="509DC098" w14:textId="77777777" w:rsidR="00027B9B" w:rsidRPr="00027B9B" w:rsidRDefault="00027B9B" w:rsidP="001C357F">
      <w:pPr>
        <w:spacing w:after="0"/>
        <w:jc w:val="center"/>
        <w:outlineLvl w:val="0"/>
        <w:rPr>
          <w:rFonts w:ascii="Times New Roman" w:hAnsi="Times New Roman"/>
          <w:sz w:val="20"/>
          <w:szCs w:val="20"/>
        </w:rPr>
      </w:pPr>
    </w:p>
    <w:p w14:paraId="4EF25AFD" w14:textId="77777777" w:rsidR="00027B9B" w:rsidRPr="00027B9B" w:rsidRDefault="00027B9B" w:rsidP="001C357F">
      <w:pPr>
        <w:spacing w:after="0"/>
        <w:jc w:val="center"/>
        <w:outlineLvl w:val="0"/>
        <w:rPr>
          <w:rFonts w:ascii="Times New Roman" w:hAnsi="Times New Roman"/>
          <w:b/>
          <w:sz w:val="20"/>
          <w:szCs w:val="20"/>
        </w:rPr>
      </w:pPr>
      <w:r w:rsidRPr="00027B9B">
        <w:rPr>
          <w:rFonts w:ascii="Times New Roman" w:hAnsi="Times New Roman"/>
          <w:b/>
          <w:sz w:val="20"/>
          <w:szCs w:val="20"/>
        </w:rPr>
        <w:t>Materials and Methods</w:t>
      </w:r>
    </w:p>
    <w:p w14:paraId="42997899" w14:textId="77777777" w:rsidR="00027B9B" w:rsidRPr="00027B9B" w:rsidRDefault="00027B9B" w:rsidP="00027B9B">
      <w:pPr>
        <w:spacing w:after="0"/>
        <w:jc w:val="both"/>
        <w:outlineLvl w:val="0"/>
        <w:rPr>
          <w:rFonts w:ascii="Times New Roman" w:hAnsi="Times New Roman"/>
          <w:b/>
          <w:sz w:val="20"/>
          <w:szCs w:val="20"/>
        </w:rPr>
      </w:pPr>
      <w:r w:rsidRPr="00027B9B">
        <w:rPr>
          <w:rFonts w:ascii="Times New Roman" w:hAnsi="Times New Roman"/>
          <w:b/>
          <w:sz w:val="20"/>
          <w:szCs w:val="20"/>
        </w:rPr>
        <w:t xml:space="preserve">Study area and sample collection </w:t>
      </w:r>
    </w:p>
    <w:p w14:paraId="14B45383" w14:textId="77777777" w:rsidR="00027B9B" w:rsidRPr="00027B9B" w:rsidRDefault="00027B9B" w:rsidP="00027B9B">
      <w:pPr>
        <w:spacing w:after="0"/>
        <w:jc w:val="both"/>
        <w:outlineLvl w:val="0"/>
        <w:rPr>
          <w:rFonts w:ascii="Times New Roman" w:hAnsi="Times New Roman"/>
          <w:b/>
          <w:sz w:val="20"/>
          <w:szCs w:val="20"/>
        </w:rPr>
      </w:pPr>
      <w:r w:rsidRPr="00027B9B">
        <w:rPr>
          <w:rFonts w:ascii="Times New Roman" w:hAnsi="Times New Roman"/>
          <w:sz w:val="20"/>
          <w:szCs w:val="20"/>
        </w:rPr>
        <w:t xml:space="preserve">The Johor Strait is located between Malaysia and Singapore as established as the largest mussel’s production in Malaysia [7]. Therefore, the Johor Strait was selected as a study area to understand the behavior of </w:t>
      </w:r>
      <w:r w:rsidRPr="00027B9B">
        <w:rPr>
          <w:rFonts w:ascii="Times New Roman" w:hAnsi="Times New Roman"/>
          <w:sz w:val="20"/>
          <w:szCs w:val="20"/>
          <w:vertAlign w:val="superscript"/>
        </w:rPr>
        <w:t>210</w:t>
      </w:r>
      <w:r w:rsidRPr="00027B9B">
        <w:rPr>
          <w:rFonts w:ascii="Times New Roman" w:hAnsi="Times New Roman"/>
          <w:sz w:val="20"/>
          <w:szCs w:val="20"/>
        </w:rPr>
        <w:t>Pb in the aquatic organisms. Green mussels (</w:t>
      </w:r>
      <w:r w:rsidRPr="00027B9B">
        <w:rPr>
          <w:rFonts w:ascii="Times New Roman" w:hAnsi="Times New Roman"/>
          <w:i/>
          <w:sz w:val="20"/>
          <w:szCs w:val="20"/>
        </w:rPr>
        <w:t>Perna viridis</w:t>
      </w:r>
      <w:r w:rsidRPr="00027B9B">
        <w:rPr>
          <w:rFonts w:ascii="Times New Roman" w:hAnsi="Times New Roman"/>
          <w:sz w:val="20"/>
          <w:szCs w:val="20"/>
        </w:rPr>
        <w:t xml:space="preserve">) have been established as a good bioindicator due to its sessile and filter feeding habits as well as its abundance in the Johor Strait [8, 9].  </w:t>
      </w:r>
    </w:p>
    <w:p w14:paraId="64F47878" w14:textId="77777777" w:rsidR="00027B9B" w:rsidRPr="00027B9B" w:rsidRDefault="00027B9B" w:rsidP="00027B9B">
      <w:pPr>
        <w:spacing w:after="0"/>
        <w:jc w:val="both"/>
        <w:rPr>
          <w:rFonts w:ascii="Times New Roman" w:hAnsi="Times New Roman"/>
          <w:sz w:val="20"/>
          <w:szCs w:val="20"/>
          <w:lang w:val="en-MY" w:eastAsia="en-MY"/>
        </w:rPr>
      </w:pPr>
    </w:p>
    <w:p w14:paraId="11BE700F" w14:textId="77777777" w:rsidR="00027B9B" w:rsidRPr="00027B9B" w:rsidRDefault="00027B9B" w:rsidP="00027B9B">
      <w:pPr>
        <w:spacing w:after="0"/>
        <w:jc w:val="both"/>
        <w:rPr>
          <w:rFonts w:ascii="Times New Roman" w:hAnsi="Times New Roman"/>
          <w:sz w:val="20"/>
          <w:szCs w:val="20"/>
        </w:rPr>
      </w:pPr>
      <w:r w:rsidRPr="00027B9B">
        <w:rPr>
          <w:rFonts w:ascii="Times New Roman" w:hAnsi="Times New Roman"/>
          <w:sz w:val="20"/>
          <w:szCs w:val="20"/>
        </w:rPr>
        <w:t>Sampling was conducted three times in the periods between 29</w:t>
      </w:r>
      <w:r w:rsidRPr="00027B9B">
        <w:rPr>
          <w:rFonts w:ascii="Times New Roman" w:hAnsi="Times New Roman"/>
          <w:sz w:val="20"/>
          <w:szCs w:val="20"/>
          <w:vertAlign w:val="superscript"/>
        </w:rPr>
        <w:t>th</w:t>
      </w:r>
      <w:r w:rsidRPr="00027B9B">
        <w:rPr>
          <w:rFonts w:ascii="Times New Roman" w:hAnsi="Times New Roman"/>
          <w:sz w:val="20"/>
          <w:szCs w:val="20"/>
        </w:rPr>
        <w:t xml:space="preserve"> to 30</w:t>
      </w:r>
      <w:r w:rsidRPr="00027B9B">
        <w:rPr>
          <w:rFonts w:ascii="Times New Roman" w:hAnsi="Times New Roman"/>
          <w:sz w:val="20"/>
          <w:szCs w:val="20"/>
          <w:vertAlign w:val="superscript"/>
        </w:rPr>
        <w:t>th</w:t>
      </w:r>
      <w:r w:rsidRPr="00027B9B">
        <w:rPr>
          <w:rFonts w:ascii="Times New Roman" w:hAnsi="Times New Roman"/>
          <w:sz w:val="20"/>
          <w:szCs w:val="20"/>
        </w:rPr>
        <w:t xml:space="preserve"> November 2017, 28</w:t>
      </w:r>
      <w:r w:rsidRPr="00027B9B">
        <w:rPr>
          <w:rFonts w:ascii="Times New Roman" w:hAnsi="Times New Roman"/>
          <w:sz w:val="20"/>
          <w:szCs w:val="20"/>
          <w:vertAlign w:val="superscript"/>
        </w:rPr>
        <w:t>th</w:t>
      </w:r>
      <w:r w:rsidRPr="00027B9B">
        <w:rPr>
          <w:rFonts w:ascii="Times New Roman" w:hAnsi="Times New Roman"/>
          <w:sz w:val="20"/>
          <w:szCs w:val="20"/>
        </w:rPr>
        <w:t xml:space="preserve"> to 29</w:t>
      </w:r>
      <w:r w:rsidRPr="00027B9B">
        <w:rPr>
          <w:rFonts w:ascii="Times New Roman" w:hAnsi="Times New Roman"/>
          <w:sz w:val="20"/>
          <w:szCs w:val="20"/>
          <w:vertAlign w:val="superscript"/>
        </w:rPr>
        <w:t>th</w:t>
      </w:r>
      <w:r w:rsidRPr="00027B9B">
        <w:rPr>
          <w:rFonts w:ascii="Times New Roman" w:hAnsi="Times New Roman"/>
          <w:sz w:val="20"/>
          <w:szCs w:val="20"/>
        </w:rPr>
        <w:t xml:space="preserve">  March 2018 and 1</w:t>
      </w:r>
      <w:r w:rsidRPr="00027B9B">
        <w:rPr>
          <w:rFonts w:ascii="Times New Roman" w:hAnsi="Times New Roman"/>
          <w:sz w:val="20"/>
          <w:szCs w:val="20"/>
          <w:vertAlign w:val="superscript"/>
        </w:rPr>
        <w:t>st</w:t>
      </w:r>
      <w:r w:rsidRPr="00027B9B">
        <w:rPr>
          <w:rFonts w:ascii="Times New Roman" w:hAnsi="Times New Roman"/>
          <w:sz w:val="20"/>
          <w:szCs w:val="20"/>
        </w:rPr>
        <w:t xml:space="preserve"> to 2</w:t>
      </w:r>
      <w:r w:rsidRPr="00027B9B">
        <w:rPr>
          <w:rFonts w:ascii="Times New Roman" w:hAnsi="Times New Roman"/>
          <w:sz w:val="20"/>
          <w:szCs w:val="20"/>
          <w:vertAlign w:val="superscript"/>
        </w:rPr>
        <w:t>nd</w:t>
      </w:r>
      <w:r w:rsidRPr="00027B9B">
        <w:rPr>
          <w:rFonts w:ascii="Times New Roman" w:hAnsi="Times New Roman"/>
          <w:sz w:val="20"/>
          <w:szCs w:val="20"/>
        </w:rPr>
        <w:t xml:space="preserve"> August 2018 during the northeast monsoon, inter-monsoon and southwest monsoon, respectively. Sampling stations were identified along the Johor Strait by considering the causeway structure which separates the water body into two regions (Figure 1). On the western half of the Johor Strait (WJS) there were three sample collection stations and six sampling stations on the eastern side of the Causeway (EJS).</w:t>
      </w:r>
    </w:p>
    <w:p w14:paraId="5DBAFD7C" w14:textId="77777777" w:rsidR="00A26E06" w:rsidRDefault="00A26E06" w:rsidP="00027B9B">
      <w:pPr>
        <w:spacing w:after="0"/>
        <w:jc w:val="both"/>
        <w:rPr>
          <w:rFonts w:ascii="Times New Roman" w:hAnsi="Times New Roman"/>
          <w:sz w:val="20"/>
          <w:szCs w:val="20"/>
          <w:lang w:val="en-MY" w:eastAsia="en-MY"/>
        </w:rPr>
      </w:pPr>
    </w:p>
    <w:p w14:paraId="257F97FF" w14:textId="77777777" w:rsidR="00A26E06" w:rsidRDefault="00A26E06" w:rsidP="00A26E06">
      <w:pPr>
        <w:spacing w:after="0"/>
        <w:jc w:val="both"/>
        <w:rPr>
          <w:rFonts w:ascii="Times New Roman" w:hAnsi="Times New Roman"/>
          <w:sz w:val="20"/>
          <w:szCs w:val="20"/>
        </w:rPr>
      </w:pPr>
      <w:r w:rsidRPr="00027B9B">
        <w:rPr>
          <w:rFonts w:ascii="Times New Roman" w:hAnsi="Times New Roman"/>
          <w:sz w:val="20"/>
          <w:szCs w:val="20"/>
        </w:rPr>
        <w:lastRenderedPageBreak/>
        <w:t xml:space="preserve">Mussels were collected from each station by hand and were usually found attached on vertical ropes tied to floating rafts at 0.5 to 2 m depth in the water column. Samples were washed and separated based on their length as follows: small (&lt; 5 cm), medium (between 5 to 7 cm) and large (&gt; 7 cm). The weight, length and gonad condition of the mussels were recorded individually before the soft tissues were detached from the shell. Female gonad maturation was observed based on &gt; 50% orange gonadal tissues covering the mantle (Figure 2). The soft tissue samples from each size interval were pooled and dried at 60 °C in the oven to constant weight. The soft tissue samples were then homogenized and 3 replicates from the pooled samples were proceeding for acid digestion. The results of the three replicates were averaged for reporting (dry weight) and the standard deviation is based on the replicates. </w:t>
      </w:r>
    </w:p>
    <w:p w14:paraId="5805FA6E" w14:textId="77777777" w:rsidR="00A26E06" w:rsidRDefault="00A26E06" w:rsidP="00027B9B">
      <w:pPr>
        <w:spacing w:after="0"/>
        <w:jc w:val="both"/>
        <w:rPr>
          <w:rFonts w:ascii="Times New Roman" w:hAnsi="Times New Roman"/>
          <w:sz w:val="20"/>
          <w:szCs w:val="20"/>
          <w:lang w:val="en-MY" w:eastAsia="en-MY"/>
        </w:rPr>
      </w:pPr>
    </w:p>
    <w:p w14:paraId="6A3D28D0"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i/>
          <w:iCs/>
          <w:sz w:val="20"/>
          <w:szCs w:val="20"/>
        </w:rPr>
        <w:t>In-situ</w:t>
      </w:r>
      <w:r w:rsidRPr="00027B9B">
        <w:rPr>
          <w:rFonts w:ascii="Times New Roman" w:hAnsi="Times New Roman"/>
          <w:sz w:val="20"/>
          <w:szCs w:val="20"/>
        </w:rPr>
        <w:t xml:space="preserve"> surface water quality parameters were recorded using a calibrated YSI (Professional Plus) at 1.0 m depth near the mussel rafts.  About 20 L of seawater was taken using a Niskin water sampler at the same point where the water quality measurement was taken. All the samples were brought to the laboratory and filtered before proceeding to chemical extraction. Meanwhile, another 3 L of seawater were kept in opaque PE bottle and immediately filtered within 24 hours upon sampling time for chlorophyll-a analysis.</w:t>
      </w:r>
    </w:p>
    <w:p w14:paraId="475390EC" w14:textId="77777777" w:rsidR="00A26E06" w:rsidRPr="00027B9B" w:rsidRDefault="00A26E06" w:rsidP="00A26E06">
      <w:pPr>
        <w:spacing w:after="0"/>
        <w:jc w:val="both"/>
        <w:rPr>
          <w:rFonts w:ascii="Times New Roman" w:hAnsi="Times New Roman"/>
          <w:b/>
          <w:sz w:val="20"/>
          <w:szCs w:val="20"/>
          <w:lang w:val="en-MY" w:eastAsia="en-MY"/>
        </w:rPr>
      </w:pPr>
    </w:p>
    <w:p w14:paraId="6BEB9402" w14:textId="77777777" w:rsidR="00A26E06" w:rsidRPr="00027B9B" w:rsidRDefault="00A26E06" w:rsidP="00A26E06">
      <w:pPr>
        <w:spacing w:after="0"/>
        <w:jc w:val="both"/>
        <w:rPr>
          <w:rFonts w:ascii="Times New Roman" w:hAnsi="Times New Roman"/>
          <w:b/>
          <w:bCs/>
          <w:sz w:val="20"/>
          <w:szCs w:val="20"/>
        </w:rPr>
      </w:pPr>
      <w:r w:rsidRPr="00027B9B">
        <w:rPr>
          <w:rFonts w:ascii="Times New Roman" w:hAnsi="Times New Roman"/>
          <w:b/>
          <w:bCs/>
          <w:sz w:val="20"/>
          <w:szCs w:val="20"/>
        </w:rPr>
        <w:t>Chemical extraction </w:t>
      </w:r>
    </w:p>
    <w:p w14:paraId="479A0E9B"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Published analytical procedures were applied [10, 11] where about 0.3 g of homogenized mussel powder was spiked with 20 mg mL</w:t>
      </w:r>
      <w:r w:rsidRPr="00027B9B">
        <w:rPr>
          <w:rFonts w:ascii="Times New Roman" w:hAnsi="Times New Roman"/>
          <w:sz w:val="20"/>
          <w:szCs w:val="20"/>
          <w:vertAlign w:val="superscript"/>
        </w:rPr>
        <w:t>-1</w:t>
      </w:r>
      <w:r w:rsidRPr="00027B9B">
        <w:rPr>
          <w:rFonts w:ascii="Times New Roman" w:hAnsi="Times New Roman"/>
          <w:sz w:val="20"/>
          <w:szCs w:val="20"/>
        </w:rPr>
        <w:t xml:space="preserve"> of lead nitrate, Pb(NO</w:t>
      </w:r>
      <w:r w:rsidRPr="00027B9B">
        <w:rPr>
          <w:rFonts w:ascii="Times New Roman" w:hAnsi="Times New Roman"/>
          <w:sz w:val="20"/>
          <w:szCs w:val="20"/>
          <w:vertAlign w:val="subscript"/>
        </w:rPr>
        <w:t>3</w:t>
      </w:r>
      <w:r w:rsidRPr="00027B9B">
        <w:rPr>
          <w:rFonts w:ascii="Times New Roman" w:hAnsi="Times New Roman"/>
          <w:sz w:val="20"/>
          <w:szCs w:val="20"/>
        </w:rPr>
        <w:t>)</w:t>
      </w:r>
      <w:r w:rsidRPr="00027B9B">
        <w:rPr>
          <w:rFonts w:ascii="Times New Roman" w:hAnsi="Times New Roman"/>
          <w:sz w:val="20"/>
          <w:szCs w:val="20"/>
          <w:vertAlign w:val="subscript"/>
        </w:rPr>
        <w:t>2</w:t>
      </w:r>
      <w:r w:rsidRPr="00027B9B">
        <w:rPr>
          <w:rFonts w:ascii="Times New Roman" w:hAnsi="Times New Roman"/>
          <w:sz w:val="20"/>
          <w:szCs w:val="20"/>
        </w:rPr>
        <w:t xml:space="preserve"> as chemical yield. Closed digestion was then performed by mixing 9 mL of nitric acid, HNO</w:t>
      </w:r>
      <w:r w:rsidRPr="00027B9B">
        <w:rPr>
          <w:rFonts w:ascii="Times New Roman" w:hAnsi="Times New Roman"/>
          <w:sz w:val="20"/>
          <w:szCs w:val="20"/>
          <w:vertAlign w:val="subscript"/>
        </w:rPr>
        <w:t>3</w:t>
      </w:r>
      <w:r w:rsidRPr="00027B9B">
        <w:rPr>
          <w:rFonts w:ascii="Times New Roman" w:hAnsi="Times New Roman"/>
          <w:sz w:val="20"/>
          <w:szCs w:val="20"/>
        </w:rPr>
        <w:t xml:space="preserve"> and 3 mL of hydrogen peroxide, H</w:t>
      </w:r>
      <w:r w:rsidRPr="00027B9B">
        <w:rPr>
          <w:rFonts w:ascii="Times New Roman" w:hAnsi="Times New Roman"/>
          <w:sz w:val="20"/>
          <w:szCs w:val="20"/>
          <w:vertAlign w:val="subscript"/>
        </w:rPr>
        <w:t>2</w:t>
      </w:r>
      <w:r w:rsidRPr="00027B9B">
        <w:rPr>
          <w:rFonts w:ascii="Times New Roman" w:hAnsi="Times New Roman"/>
          <w:sz w:val="20"/>
          <w:szCs w:val="20"/>
        </w:rPr>
        <w:t>O</w:t>
      </w:r>
      <w:r w:rsidRPr="00027B9B">
        <w:rPr>
          <w:rFonts w:ascii="Times New Roman" w:hAnsi="Times New Roman"/>
          <w:sz w:val="20"/>
          <w:szCs w:val="20"/>
          <w:vertAlign w:val="subscript"/>
        </w:rPr>
        <w:t>2</w:t>
      </w:r>
      <w:r w:rsidRPr="00027B9B">
        <w:rPr>
          <w:rFonts w:ascii="Times New Roman" w:hAnsi="Times New Roman"/>
          <w:sz w:val="20"/>
          <w:szCs w:val="20"/>
        </w:rPr>
        <w:t xml:space="preserve"> (3:1) for 3 hours on a hotplate at 80 °C. The solution was thereafter filtered using 0.45 µm pore size glass fiber filter paper (Advantec), dried and dissolved with 50 mL of 0.5 M HNO</w:t>
      </w:r>
      <w:r w:rsidRPr="00027B9B">
        <w:rPr>
          <w:rFonts w:ascii="Times New Roman" w:hAnsi="Times New Roman"/>
          <w:sz w:val="20"/>
          <w:szCs w:val="20"/>
          <w:vertAlign w:val="subscript"/>
        </w:rPr>
        <w:t>3</w:t>
      </w:r>
      <w:r w:rsidRPr="00027B9B">
        <w:rPr>
          <w:rFonts w:ascii="Times New Roman" w:hAnsi="Times New Roman"/>
          <w:sz w:val="20"/>
          <w:szCs w:val="20"/>
        </w:rPr>
        <w:t xml:space="preserve"> for purification. About 20 L of filtered seawater samples were filtered again through 0.45 µm pore size pre-weighted membrane filters following published analytical procedures for purification [12, 13]. </w:t>
      </w:r>
    </w:p>
    <w:p w14:paraId="7C2F3023" w14:textId="77777777" w:rsidR="00A26E06" w:rsidRPr="00027B9B" w:rsidRDefault="00A26E06" w:rsidP="00A26E06">
      <w:pPr>
        <w:spacing w:after="0"/>
        <w:jc w:val="both"/>
        <w:rPr>
          <w:rFonts w:ascii="Times New Roman" w:hAnsi="Times New Roman"/>
          <w:sz w:val="20"/>
          <w:szCs w:val="20"/>
        </w:rPr>
      </w:pPr>
    </w:p>
    <w:p w14:paraId="3956BB22"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 xml:space="preserve">Finally, </w:t>
      </w:r>
      <w:r w:rsidRPr="00027B9B">
        <w:rPr>
          <w:rFonts w:ascii="Times New Roman" w:hAnsi="Times New Roman"/>
          <w:sz w:val="20"/>
          <w:szCs w:val="20"/>
          <w:vertAlign w:val="superscript"/>
        </w:rPr>
        <w:t>210</w:t>
      </w:r>
      <w:r w:rsidRPr="00027B9B">
        <w:rPr>
          <w:rFonts w:ascii="Times New Roman" w:hAnsi="Times New Roman"/>
          <w:sz w:val="20"/>
          <w:szCs w:val="20"/>
        </w:rPr>
        <w:t xml:space="preserve">Pb was measured using the Gross Alpha-beta Spectrometry (Canberra Tennelec Model Series 5 XLB </w:t>
      </w:r>
      <w:r w:rsidRPr="00027B9B">
        <w:rPr>
          <w:rFonts w:ascii="Times New Roman" w:hAnsi="Times New Roman"/>
          <w:sz w:val="20"/>
          <w:szCs w:val="20"/>
        </w:rPr>
        <w:t xml:space="preserve">with Eclipse software) based on the growth of its immediate daughter </w:t>
      </w:r>
      <w:r w:rsidRPr="00EB6CC2">
        <w:rPr>
          <w:rFonts w:ascii="Times New Roman" w:hAnsi="Times New Roman"/>
          <w:sz w:val="20"/>
          <w:szCs w:val="20"/>
          <w:vertAlign w:val="superscript"/>
        </w:rPr>
        <w:t>210</w:t>
      </w:r>
      <w:r w:rsidRPr="00027B9B">
        <w:rPr>
          <w:rFonts w:ascii="Times New Roman" w:hAnsi="Times New Roman"/>
          <w:sz w:val="20"/>
          <w:szCs w:val="20"/>
        </w:rPr>
        <w:t>Bi which established equilibrium greater than 98% after 30 days. Analytical quality control was also applied with three replicates of Certified Reference Material IAEA-437 with yield recovery mean value of 72±18%.</w:t>
      </w:r>
    </w:p>
    <w:p w14:paraId="4F55CA1D" w14:textId="77777777" w:rsidR="00A26E06" w:rsidRPr="00027B9B" w:rsidRDefault="00A26E06" w:rsidP="00A26E06">
      <w:pPr>
        <w:spacing w:after="0"/>
        <w:jc w:val="both"/>
        <w:rPr>
          <w:rFonts w:ascii="Times New Roman" w:hAnsi="Times New Roman"/>
          <w:b/>
          <w:bCs/>
          <w:sz w:val="20"/>
          <w:szCs w:val="20"/>
          <w:lang w:val="en-MY" w:eastAsia="en-MY"/>
        </w:rPr>
      </w:pPr>
    </w:p>
    <w:p w14:paraId="29378E4F" w14:textId="77777777" w:rsidR="00A26E06" w:rsidRPr="00027B9B" w:rsidRDefault="00A26E06" w:rsidP="00A26E06">
      <w:pPr>
        <w:spacing w:after="0"/>
        <w:jc w:val="both"/>
        <w:rPr>
          <w:rFonts w:ascii="Times New Roman" w:hAnsi="Times New Roman"/>
          <w:b/>
          <w:bCs/>
          <w:sz w:val="20"/>
          <w:szCs w:val="20"/>
        </w:rPr>
      </w:pPr>
      <w:r w:rsidRPr="00027B9B">
        <w:rPr>
          <w:rFonts w:ascii="Times New Roman" w:hAnsi="Times New Roman"/>
          <w:b/>
          <w:bCs/>
          <w:sz w:val="20"/>
          <w:szCs w:val="20"/>
        </w:rPr>
        <w:t xml:space="preserve">Statistical analysis </w:t>
      </w:r>
    </w:p>
    <w:p w14:paraId="535B2305"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 xml:space="preserve">Statistical Package for the Social Sciences (SPSS) Version 16.0 was used to perform statistical operations. Analysis of Variance (ANOVA) is a parametric test that determines whether there is any statistical significance between the means of </w:t>
      </w:r>
      <w:r w:rsidRPr="00EB6CC2">
        <w:rPr>
          <w:rFonts w:ascii="Times New Roman" w:hAnsi="Times New Roman"/>
          <w:sz w:val="20"/>
          <w:szCs w:val="20"/>
          <w:vertAlign w:val="superscript"/>
        </w:rPr>
        <w:t>210</w:t>
      </w:r>
      <w:r w:rsidRPr="00027B9B">
        <w:rPr>
          <w:rFonts w:ascii="Times New Roman" w:hAnsi="Times New Roman"/>
          <w:sz w:val="20"/>
          <w:szCs w:val="20"/>
        </w:rPr>
        <w:t xml:space="preserve">Pb relative to stations, regions, and sampling periods. In order to perform the ANOVA test, all the pre-requisite protocols are certified with parametric statistics. The deviated data processed under Kruskal-Wallis ANOVA with a statistically significant value of </w:t>
      </w:r>
      <w:r w:rsidRPr="00027B9B">
        <w:rPr>
          <w:rFonts w:ascii="Times New Roman" w:hAnsi="Times New Roman"/>
          <w:i/>
          <w:iCs/>
          <w:sz w:val="20"/>
          <w:szCs w:val="20"/>
        </w:rPr>
        <w:t>p &lt;</w:t>
      </w:r>
      <w:r w:rsidRPr="00027B9B">
        <w:rPr>
          <w:rFonts w:ascii="Times New Roman" w:hAnsi="Times New Roman"/>
          <w:sz w:val="20"/>
          <w:szCs w:val="20"/>
        </w:rPr>
        <w:t xml:space="preserve"> 0.05. </w:t>
      </w:r>
    </w:p>
    <w:p w14:paraId="6A5B6B1A" w14:textId="77777777" w:rsidR="00A26E06" w:rsidRPr="00027B9B" w:rsidRDefault="00A26E06" w:rsidP="00A26E06">
      <w:pPr>
        <w:spacing w:after="0"/>
        <w:jc w:val="both"/>
        <w:rPr>
          <w:rFonts w:ascii="Times New Roman" w:hAnsi="Times New Roman"/>
          <w:sz w:val="20"/>
          <w:szCs w:val="20"/>
        </w:rPr>
      </w:pPr>
    </w:p>
    <w:p w14:paraId="5028C10D"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Follow-up analyses for ANOVA effect size were estimated manually by calculating the eta-square (ɳ</w:t>
      </w:r>
      <w:r w:rsidRPr="00027B9B">
        <w:rPr>
          <w:rFonts w:ascii="Times New Roman" w:hAnsi="Times New Roman"/>
          <w:sz w:val="20"/>
          <w:szCs w:val="20"/>
          <w:vertAlign w:val="superscript"/>
        </w:rPr>
        <w:t>2</w:t>
      </w:r>
      <w:r w:rsidRPr="00027B9B">
        <w:rPr>
          <w:rFonts w:ascii="Times New Roman" w:hAnsi="Times New Roman"/>
          <w:sz w:val="20"/>
          <w:szCs w:val="20"/>
        </w:rPr>
        <w:t>) which is easily interpreted as the proportion of variance in the dependent variable that can be attributed to the independent variable. The ɳ</w:t>
      </w:r>
      <w:r w:rsidRPr="00027B9B">
        <w:rPr>
          <w:rFonts w:ascii="Times New Roman" w:hAnsi="Times New Roman"/>
          <w:sz w:val="20"/>
          <w:szCs w:val="20"/>
          <w:vertAlign w:val="superscript"/>
        </w:rPr>
        <w:t>2</w:t>
      </w:r>
      <w:r w:rsidRPr="00027B9B">
        <w:rPr>
          <w:rFonts w:ascii="Times New Roman" w:hAnsi="Times New Roman"/>
          <w:sz w:val="20"/>
          <w:szCs w:val="20"/>
        </w:rPr>
        <w:t xml:space="preserve"> for omnibus ANOVA effect size was calculated as described in Eq. (1):</w:t>
      </w:r>
    </w:p>
    <w:p w14:paraId="4682EC2F" w14:textId="77777777" w:rsidR="00A26E06" w:rsidRDefault="00A26E06" w:rsidP="00A26E06">
      <w:pPr>
        <w:spacing w:after="0"/>
        <w:jc w:val="both"/>
        <w:rPr>
          <w:rFonts w:ascii="Times New Roman" w:hAnsi="Times New Roman"/>
          <w:sz w:val="20"/>
          <w:szCs w:val="20"/>
          <w:lang w:val="en-MY" w:eastAsia="en-MY"/>
        </w:rPr>
      </w:pPr>
    </w:p>
    <w:p w14:paraId="27ABA676" w14:textId="63A86415" w:rsidR="00A26E06" w:rsidRPr="001C357F" w:rsidRDefault="00741AFB" w:rsidP="00A26E06">
      <w:pPr>
        <w:spacing w:after="0"/>
        <w:jc w:val="both"/>
        <w:rPr>
          <w:rFonts w:ascii="Times New Roman" w:hAnsi="Times New Roman"/>
          <w:sz w:val="20"/>
          <w:szCs w:val="20"/>
          <w:lang w:val="en-MY" w:eastAsia="en-MY"/>
        </w:rPr>
      </w:pPr>
      <m:oMath>
        <m:sSup>
          <m:sSupPr>
            <m:ctrlPr>
              <w:rPr>
                <w:rFonts w:ascii="Cambria Math" w:hAnsi="Cambria Math"/>
                <w:i/>
                <w:sz w:val="20"/>
                <w:szCs w:val="20"/>
              </w:rPr>
            </m:ctrlPr>
          </m:sSupPr>
          <m:e>
            <m:r>
              <w:rPr>
                <w:rFonts w:ascii="Cambria Math" w:hAnsi="Cambria Math"/>
                <w:sz w:val="20"/>
                <w:szCs w:val="20"/>
                <w:lang w:eastAsia="en-MY"/>
              </w:rPr>
              <m:t>ɳ</m:t>
            </m:r>
          </m:e>
          <m:sup>
            <m:r>
              <w:rPr>
                <w:rFonts w:ascii="Cambria Math" w:hAnsi="Cambria Math"/>
                <w:sz w:val="20"/>
                <w:szCs w:val="20"/>
                <w:lang w:eastAsia="en-MY"/>
              </w:rPr>
              <m:t>2</m:t>
            </m:r>
          </m:sup>
        </m:sSup>
        <m:r>
          <w:rPr>
            <w:rFonts w:ascii="Cambria Math" w:hAnsi="Cambria Math"/>
            <w:sz w:val="20"/>
            <w:szCs w:val="20"/>
            <w:lang w:eastAsia="en-MY"/>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lang w:eastAsia="en-MY"/>
                  </w:rPr>
                  <m:t>SS</m:t>
                </m:r>
              </m:e>
              <m:sub>
                <m:r>
                  <w:rPr>
                    <w:rFonts w:ascii="Cambria Math" w:hAnsi="Cambria Math"/>
                    <w:sz w:val="20"/>
                    <w:szCs w:val="20"/>
                    <w:lang w:eastAsia="en-MY"/>
                  </w:rPr>
                  <m:t>Between</m:t>
                </m:r>
              </m:sub>
            </m:sSub>
          </m:num>
          <m:den>
            <m:sSub>
              <m:sSubPr>
                <m:ctrlPr>
                  <w:rPr>
                    <w:rFonts w:ascii="Cambria Math" w:hAnsi="Cambria Math"/>
                    <w:i/>
                    <w:sz w:val="20"/>
                    <w:szCs w:val="20"/>
                  </w:rPr>
                </m:ctrlPr>
              </m:sSubPr>
              <m:e>
                <m:r>
                  <w:rPr>
                    <w:rFonts w:ascii="Cambria Math" w:hAnsi="Cambria Math"/>
                    <w:sz w:val="20"/>
                    <w:szCs w:val="20"/>
                    <w:lang w:eastAsia="en-MY"/>
                  </w:rPr>
                  <m:t>SS</m:t>
                </m:r>
              </m:e>
              <m:sub>
                <m:r>
                  <w:rPr>
                    <w:rFonts w:ascii="Cambria Math" w:hAnsi="Cambria Math"/>
                    <w:sz w:val="20"/>
                    <w:szCs w:val="20"/>
                    <w:lang w:eastAsia="en-MY"/>
                  </w:rPr>
                  <m:t>Total</m:t>
                </m:r>
              </m:sub>
            </m:sSub>
          </m:den>
        </m:f>
      </m:oMath>
      <w:r w:rsidR="00A26E06">
        <w:rPr>
          <w:rFonts w:ascii="Times New Roman" w:hAnsi="Times New Roman"/>
          <w:sz w:val="20"/>
          <w:szCs w:val="20"/>
        </w:rPr>
        <w:t xml:space="preserve">                                                               (1)</w:t>
      </w:r>
    </w:p>
    <w:p w14:paraId="7F1DB91B" w14:textId="77777777" w:rsidR="00A26E06" w:rsidRDefault="00A26E06" w:rsidP="00A26E06">
      <w:pPr>
        <w:spacing w:after="0"/>
        <w:jc w:val="both"/>
        <w:rPr>
          <w:rFonts w:ascii="Times New Roman" w:hAnsi="Times New Roman"/>
          <w:sz w:val="20"/>
          <w:szCs w:val="20"/>
        </w:rPr>
      </w:pPr>
    </w:p>
    <w:p w14:paraId="32534283" w14:textId="77777777" w:rsidR="00A26E06" w:rsidRPr="00027B9B" w:rsidRDefault="00A26E06" w:rsidP="00A26E06">
      <w:pPr>
        <w:spacing w:after="0"/>
        <w:jc w:val="both"/>
        <w:rPr>
          <w:rFonts w:ascii="Times New Roman" w:hAnsi="Times New Roman"/>
          <w:sz w:val="20"/>
          <w:szCs w:val="20"/>
        </w:rPr>
      </w:pPr>
      <w:r w:rsidRPr="00027B9B">
        <w:rPr>
          <w:rFonts w:ascii="Times New Roman" w:hAnsi="Times New Roman"/>
          <w:sz w:val="20"/>
          <w:szCs w:val="20"/>
        </w:rPr>
        <w:t xml:space="preserve">where the </w:t>
      </w:r>
      <w:r w:rsidRPr="00027B9B">
        <w:rPr>
          <w:rFonts w:ascii="Times New Roman" w:hAnsi="Times New Roman"/>
          <w:i/>
          <w:iCs/>
          <w:sz w:val="20"/>
          <w:szCs w:val="20"/>
        </w:rPr>
        <w:t>SS</w:t>
      </w:r>
      <w:r w:rsidRPr="00027B9B">
        <w:rPr>
          <w:rFonts w:ascii="Times New Roman" w:hAnsi="Times New Roman"/>
          <w:i/>
          <w:iCs/>
          <w:sz w:val="20"/>
          <w:szCs w:val="20"/>
          <w:vertAlign w:val="subscript"/>
        </w:rPr>
        <w:t>Between</w:t>
      </w:r>
      <w:r w:rsidRPr="00027B9B">
        <w:rPr>
          <w:rFonts w:ascii="Times New Roman" w:hAnsi="Times New Roman"/>
          <w:sz w:val="20"/>
          <w:szCs w:val="20"/>
        </w:rPr>
        <w:t xml:space="preserve"> is the between-group sum of squares, and the </w:t>
      </w:r>
      <w:r w:rsidRPr="00027B9B">
        <w:rPr>
          <w:rFonts w:ascii="Times New Roman" w:hAnsi="Times New Roman"/>
          <w:i/>
          <w:iCs/>
          <w:sz w:val="20"/>
          <w:szCs w:val="20"/>
        </w:rPr>
        <w:t>SS</w:t>
      </w:r>
      <w:r w:rsidRPr="00027B9B">
        <w:rPr>
          <w:rFonts w:ascii="Times New Roman" w:hAnsi="Times New Roman"/>
          <w:i/>
          <w:iCs/>
          <w:sz w:val="20"/>
          <w:szCs w:val="20"/>
          <w:vertAlign w:val="subscript"/>
        </w:rPr>
        <w:t>Total</w:t>
      </w:r>
      <w:r w:rsidRPr="00027B9B">
        <w:rPr>
          <w:rFonts w:ascii="Times New Roman" w:hAnsi="Times New Roman"/>
          <w:sz w:val="20"/>
          <w:szCs w:val="20"/>
          <w:vertAlign w:val="subscript"/>
        </w:rPr>
        <w:t xml:space="preserve"> </w:t>
      </w:r>
      <w:r w:rsidRPr="00027B9B">
        <w:rPr>
          <w:rFonts w:ascii="Times New Roman" w:hAnsi="Times New Roman"/>
          <w:sz w:val="20"/>
          <w:szCs w:val="20"/>
        </w:rPr>
        <w:t>is the total sum of squares, with both values obtained from the ANOVA summary table. Cohen [14] suggested that the ɳ</w:t>
      </w:r>
      <w:r w:rsidRPr="00027B9B">
        <w:rPr>
          <w:rFonts w:ascii="Times New Roman" w:hAnsi="Times New Roman"/>
          <w:sz w:val="20"/>
          <w:szCs w:val="20"/>
          <w:vertAlign w:val="superscript"/>
        </w:rPr>
        <w:t>2</w:t>
      </w:r>
      <w:r w:rsidRPr="00027B9B">
        <w:rPr>
          <w:rFonts w:ascii="Times New Roman" w:hAnsi="Times New Roman"/>
          <w:sz w:val="20"/>
          <w:szCs w:val="20"/>
        </w:rPr>
        <w:t xml:space="preserve"> values of 0.10, 0.59 and 1.38 could be considered as small, medium, and large effect sizes, respectively.</w:t>
      </w:r>
    </w:p>
    <w:p w14:paraId="51FEB843" w14:textId="77777777" w:rsidR="00A26E06" w:rsidRDefault="00A26E06" w:rsidP="00027B9B">
      <w:pPr>
        <w:spacing w:after="0"/>
        <w:jc w:val="both"/>
        <w:rPr>
          <w:rFonts w:ascii="Times New Roman" w:hAnsi="Times New Roman"/>
          <w:sz w:val="20"/>
          <w:szCs w:val="20"/>
          <w:lang w:val="en-MY" w:eastAsia="en-MY"/>
        </w:rPr>
      </w:pPr>
    </w:p>
    <w:p w14:paraId="1E62D08D" w14:textId="77777777" w:rsidR="009C64EA" w:rsidRPr="00027B9B" w:rsidRDefault="009C64EA" w:rsidP="009C64EA">
      <w:pPr>
        <w:spacing w:after="0"/>
        <w:jc w:val="both"/>
        <w:rPr>
          <w:rFonts w:ascii="Times New Roman" w:hAnsi="Times New Roman"/>
          <w:sz w:val="20"/>
          <w:szCs w:val="20"/>
          <w:lang w:val="en-MY" w:eastAsia="en-MY"/>
        </w:rPr>
      </w:pPr>
      <w:r w:rsidRPr="00027B9B">
        <w:rPr>
          <w:rFonts w:ascii="Times New Roman" w:hAnsi="Times New Roman"/>
          <w:sz w:val="20"/>
          <w:szCs w:val="20"/>
          <w:lang w:val="en-MY" w:eastAsia="en-MY"/>
        </w:rPr>
        <w:t xml:space="preserve">The </w:t>
      </w:r>
      <w:r w:rsidRPr="00027B9B">
        <w:rPr>
          <w:rFonts w:ascii="Times New Roman" w:hAnsi="Times New Roman"/>
          <w:i/>
          <w:sz w:val="20"/>
          <w:szCs w:val="20"/>
          <w:lang w:val="en-MY" w:eastAsia="en-MY"/>
        </w:rPr>
        <w:t>ɳ</w:t>
      </w:r>
      <w:r w:rsidRPr="00027B9B">
        <w:rPr>
          <w:rFonts w:ascii="Times New Roman" w:hAnsi="Times New Roman"/>
          <w:sz w:val="20"/>
          <w:szCs w:val="20"/>
          <w:vertAlign w:val="superscript"/>
          <w:lang w:val="en-MY" w:eastAsia="en-MY"/>
        </w:rPr>
        <w:t>2</w:t>
      </w:r>
      <w:r w:rsidRPr="00027B9B">
        <w:rPr>
          <w:rFonts w:ascii="Times New Roman" w:hAnsi="Times New Roman"/>
          <w:sz w:val="20"/>
          <w:szCs w:val="20"/>
          <w:lang w:val="en-MY" w:eastAsia="en-MY"/>
        </w:rPr>
        <w:t xml:space="preserve"> was also calculated using the Kruskal-Wallis ANOVA effect size as shown in Eq. (2):</w:t>
      </w:r>
    </w:p>
    <w:p w14:paraId="4FE7739C" w14:textId="77777777" w:rsidR="009C64EA" w:rsidRDefault="009C64EA" w:rsidP="009C64EA">
      <w:pPr>
        <w:spacing w:after="0"/>
        <w:jc w:val="both"/>
        <w:rPr>
          <w:rFonts w:ascii="Times New Roman" w:hAnsi="Times New Roman"/>
          <w:sz w:val="20"/>
          <w:szCs w:val="20"/>
          <w:lang w:val="en-MY" w:eastAsia="en-MY"/>
        </w:rPr>
      </w:pPr>
    </w:p>
    <w:p w14:paraId="7D4AFEF6" w14:textId="7421EC91" w:rsidR="009C64EA" w:rsidRPr="00027B9B" w:rsidRDefault="009C64EA" w:rsidP="009C64EA">
      <w:pPr>
        <w:spacing w:after="0"/>
        <w:jc w:val="both"/>
        <w:rPr>
          <w:rFonts w:ascii="Times New Roman" w:hAnsi="Times New Roman"/>
          <w:sz w:val="20"/>
          <w:szCs w:val="20"/>
          <w:lang w:val="en-MY" w:eastAsia="en-MY"/>
        </w:rPr>
      </w:pPr>
      <w:r w:rsidRPr="00027B9B">
        <w:rPr>
          <w:rFonts w:ascii="Times New Roman" w:hAnsi="Times New Roman"/>
          <w:i/>
          <w:sz w:val="20"/>
          <w:szCs w:val="20"/>
          <w:lang w:eastAsia="en-MY"/>
        </w:rPr>
        <w:t>ɳ</w:t>
      </w:r>
      <w:r w:rsidRPr="00027B9B">
        <w:rPr>
          <w:rFonts w:ascii="Times New Roman" w:hAnsi="Times New Roman"/>
          <w:sz w:val="20"/>
          <w:szCs w:val="20"/>
          <w:vertAlign w:val="superscript"/>
          <w:lang w:eastAsia="en-MY"/>
        </w:rPr>
        <w:t>2</w:t>
      </w:r>
      <w:r w:rsidRPr="00027B9B">
        <w:rPr>
          <w:rFonts w:ascii="Times New Roman" w:hAnsi="Times New Roman"/>
          <w:sz w:val="20"/>
          <w:szCs w:val="20"/>
          <w:lang w:eastAsia="en-MY"/>
        </w:rPr>
        <w:t xml:space="preserve">  =  [ ꭓ</w:t>
      </w:r>
      <w:r w:rsidRPr="00027B9B">
        <w:rPr>
          <w:rFonts w:ascii="Times New Roman" w:hAnsi="Times New Roman"/>
          <w:sz w:val="20"/>
          <w:szCs w:val="20"/>
          <w:vertAlign w:val="superscript"/>
          <w:lang w:eastAsia="en-MY"/>
        </w:rPr>
        <w:t>2</w:t>
      </w:r>
      <w:r w:rsidRPr="00027B9B">
        <w:rPr>
          <w:rFonts w:ascii="Times New Roman" w:hAnsi="Times New Roman"/>
          <w:sz w:val="20"/>
          <w:szCs w:val="20"/>
          <w:lang w:eastAsia="en-MY"/>
        </w:rPr>
        <w:t>] / (</w:t>
      </w:r>
      <w:r w:rsidRPr="00027B9B">
        <w:rPr>
          <w:rFonts w:ascii="Times New Roman" w:hAnsi="Times New Roman"/>
          <w:i/>
          <w:sz w:val="20"/>
          <w:szCs w:val="20"/>
          <w:lang w:eastAsia="en-MY"/>
        </w:rPr>
        <w:t>N</w:t>
      </w:r>
      <w:r w:rsidRPr="00027B9B">
        <w:rPr>
          <w:rFonts w:ascii="Times New Roman" w:hAnsi="Times New Roman"/>
          <w:sz w:val="20"/>
          <w:szCs w:val="20"/>
          <w:lang w:eastAsia="en-MY"/>
        </w:rPr>
        <w:t xml:space="preserve"> – 1)</w:t>
      </w:r>
      <w:r>
        <w:rPr>
          <w:rFonts w:ascii="Times New Roman" w:hAnsi="Times New Roman"/>
          <w:sz w:val="20"/>
          <w:szCs w:val="20"/>
          <w:lang w:eastAsia="en-MY"/>
        </w:rPr>
        <w:t xml:space="preserve">                                                       (2)</w:t>
      </w:r>
    </w:p>
    <w:p w14:paraId="412414A9" w14:textId="77777777" w:rsidR="009C64EA" w:rsidRDefault="009C64EA" w:rsidP="009C64EA">
      <w:pPr>
        <w:spacing w:after="0"/>
        <w:jc w:val="both"/>
        <w:rPr>
          <w:rFonts w:ascii="Times New Roman" w:hAnsi="Times New Roman"/>
          <w:sz w:val="20"/>
          <w:szCs w:val="20"/>
          <w:lang w:val="en-MY" w:eastAsia="en-MY"/>
        </w:rPr>
      </w:pPr>
    </w:p>
    <w:p w14:paraId="20396373" w14:textId="547D6A24" w:rsidR="009C64EA" w:rsidRDefault="009C64EA" w:rsidP="009C64EA">
      <w:pPr>
        <w:spacing w:after="0"/>
        <w:jc w:val="both"/>
        <w:rPr>
          <w:rFonts w:ascii="Times New Roman" w:hAnsi="Times New Roman"/>
          <w:sz w:val="20"/>
          <w:szCs w:val="20"/>
          <w:lang w:val="en-MY" w:eastAsia="en-MY"/>
        </w:rPr>
      </w:pPr>
      <w:r w:rsidRPr="00027B9B">
        <w:rPr>
          <w:rFonts w:ascii="Times New Roman" w:hAnsi="Times New Roman"/>
          <w:sz w:val="20"/>
          <w:szCs w:val="20"/>
          <w:lang w:val="en-MY" w:eastAsia="en-MY"/>
        </w:rPr>
        <w:t>where, the chi-square (</w:t>
      </w:r>
      <w:r w:rsidRPr="00027B9B">
        <w:rPr>
          <w:rFonts w:ascii="Times New Roman" w:hAnsi="Times New Roman"/>
          <w:sz w:val="20"/>
          <w:szCs w:val="20"/>
          <w:lang w:eastAsia="en-MY"/>
        </w:rPr>
        <w:t>ꭓ</w:t>
      </w:r>
      <w:r w:rsidRPr="00027B9B">
        <w:rPr>
          <w:rFonts w:ascii="Times New Roman" w:hAnsi="Times New Roman"/>
          <w:sz w:val="20"/>
          <w:szCs w:val="20"/>
          <w:vertAlign w:val="superscript"/>
          <w:lang w:val="en-MY" w:eastAsia="en-MY"/>
        </w:rPr>
        <w:t>2</w:t>
      </w:r>
      <w:r w:rsidRPr="00027B9B">
        <w:rPr>
          <w:rFonts w:ascii="Times New Roman" w:hAnsi="Times New Roman"/>
          <w:sz w:val="20"/>
          <w:szCs w:val="20"/>
          <w:lang w:val="en-MY" w:eastAsia="en-MY"/>
        </w:rPr>
        <w:t xml:space="preserve">) value can be read from the statistic output and N is the total sample size. In this study, the effect size of Kruskal-Wallis ANOVA is represented as Cohen’s </w:t>
      </w:r>
      <w:r w:rsidRPr="00027B9B">
        <w:rPr>
          <w:rFonts w:ascii="Times New Roman" w:hAnsi="Times New Roman"/>
          <w:i/>
          <w:sz w:val="20"/>
          <w:szCs w:val="20"/>
          <w:lang w:val="en-MY" w:eastAsia="en-MY"/>
        </w:rPr>
        <w:t>f</w:t>
      </w:r>
      <w:r w:rsidRPr="00027B9B">
        <w:rPr>
          <w:rFonts w:ascii="Times New Roman" w:hAnsi="Times New Roman"/>
          <w:sz w:val="20"/>
          <w:szCs w:val="20"/>
          <w:lang w:val="en-MY" w:eastAsia="en-MY"/>
        </w:rPr>
        <w:t xml:space="preserve"> in Eq. (3):</w:t>
      </w:r>
    </w:p>
    <w:p w14:paraId="7AC3B8EA" w14:textId="77777777" w:rsidR="00A712A6" w:rsidRDefault="00A712A6" w:rsidP="009C64EA">
      <w:pPr>
        <w:spacing w:after="0"/>
        <w:jc w:val="both"/>
        <w:rPr>
          <w:rFonts w:ascii="Times New Roman" w:hAnsi="Times New Roman"/>
          <w:sz w:val="20"/>
          <w:szCs w:val="20"/>
          <w:lang w:val="en-MY" w:eastAsia="en-MY"/>
        </w:rPr>
        <w:sectPr w:rsidR="00A712A6" w:rsidSect="00A26E06">
          <w:footerReference w:type="even" r:id="rId13"/>
          <w:type w:val="continuous"/>
          <w:pgSz w:w="12240" w:h="15840" w:code="1"/>
          <w:pgMar w:top="1800" w:right="1469" w:bottom="1699" w:left="1440" w:header="706" w:footer="706" w:gutter="0"/>
          <w:pgNumType w:start="0"/>
          <w:cols w:num="2" w:space="403"/>
          <w:docGrid w:linePitch="360"/>
        </w:sectPr>
      </w:pPr>
    </w:p>
    <w:p w14:paraId="6A5DBD78" w14:textId="1B67DE31" w:rsidR="009C64EA" w:rsidRPr="00027B9B" w:rsidRDefault="009C64EA" w:rsidP="009C64EA">
      <w:pPr>
        <w:spacing w:after="0"/>
        <w:jc w:val="both"/>
        <w:rPr>
          <w:rFonts w:ascii="Times New Roman" w:hAnsi="Times New Roman"/>
          <w:sz w:val="20"/>
          <w:szCs w:val="20"/>
          <w:lang w:val="en-MY" w:eastAsia="en-MY"/>
        </w:rPr>
      </w:pPr>
    </w:p>
    <w:p w14:paraId="54A8F444" w14:textId="33CD65A5" w:rsidR="009C64EA" w:rsidRDefault="009C64EA" w:rsidP="009C64EA">
      <w:pPr>
        <w:spacing w:after="0"/>
        <w:jc w:val="both"/>
        <w:rPr>
          <w:rFonts w:ascii="Times New Roman" w:hAnsi="Times New Roman"/>
          <w:sz w:val="20"/>
          <w:szCs w:val="20"/>
        </w:rPr>
      </w:pPr>
      <w:r w:rsidRPr="00027B9B">
        <w:rPr>
          <w:rFonts w:ascii="Times New Roman" w:hAnsi="Times New Roman"/>
          <w:sz w:val="20"/>
          <w:szCs w:val="20"/>
          <w:lang w:eastAsia="en-MY"/>
        </w:rPr>
        <w:t xml:space="preserve"> </w:t>
      </w:r>
      <m:oMath>
        <m:r>
          <w:rPr>
            <w:rFonts w:ascii="Cambria Math" w:hAnsi="Cambria Math"/>
            <w:sz w:val="20"/>
            <w:szCs w:val="20"/>
            <w:lang w:eastAsia="en-MY"/>
          </w:rPr>
          <m:t>f=</m:t>
        </m:r>
        <m:rad>
          <m:radPr>
            <m:degHide m:val="1"/>
            <m:ctrlPr>
              <w:rPr>
                <w:rFonts w:ascii="Cambria Math" w:hAnsi="Cambria Math"/>
                <w:i/>
                <w:sz w:val="20"/>
                <w:szCs w:val="20"/>
              </w:rPr>
            </m:ctrlPr>
          </m:radPr>
          <m:deg/>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lang w:eastAsia="en-MY"/>
                      </w:rPr>
                      <m:t>ɳ</m:t>
                    </m:r>
                  </m:e>
                  <m:sup>
                    <m:r>
                      <w:rPr>
                        <w:rFonts w:ascii="Cambria Math" w:hAnsi="Cambria Math"/>
                        <w:sz w:val="20"/>
                        <w:szCs w:val="20"/>
                        <w:lang w:eastAsia="en-MY"/>
                      </w:rPr>
                      <m:t>2</m:t>
                    </m:r>
                  </m:sup>
                </m:sSup>
              </m:num>
              <m:den>
                <m:r>
                  <w:rPr>
                    <w:rFonts w:ascii="Cambria Math" w:hAnsi="Cambria Math"/>
                    <w:sz w:val="20"/>
                    <w:szCs w:val="20"/>
                    <w:lang w:eastAsia="en-MY"/>
                  </w:rPr>
                  <m:t>1-</m:t>
                </m:r>
                <m:sSup>
                  <m:sSupPr>
                    <m:ctrlPr>
                      <w:rPr>
                        <w:rFonts w:ascii="Cambria Math" w:hAnsi="Cambria Math"/>
                        <w:i/>
                        <w:sz w:val="20"/>
                        <w:szCs w:val="20"/>
                      </w:rPr>
                    </m:ctrlPr>
                  </m:sSupPr>
                  <m:e>
                    <m:r>
                      <w:rPr>
                        <w:rFonts w:ascii="Cambria Math" w:hAnsi="Cambria Math"/>
                        <w:sz w:val="20"/>
                        <w:szCs w:val="20"/>
                        <w:lang w:eastAsia="en-MY"/>
                      </w:rPr>
                      <m:t>ɳ</m:t>
                    </m:r>
                  </m:e>
                  <m:sup>
                    <m:r>
                      <w:rPr>
                        <w:rFonts w:ascii="Cambria Math" w:hAnsi="Cambria Math"/>
                        <w:sz w:val="20"/>
                        <w:szCs w:val="20"/>
                        <w:lang w:eastAsia="en-MY"/>
                      </w:rPr>
                      <m:t>2</m:t>
                    </m:r>
                  </m:sup>
                </m:sSup>
              </m:den>
            </m:f>
          </m:e>
        </m:rad>
      </m:oMath>
      <w:r>
        <w:rPr>
          <w:rFonts w:ascii="Times New Roman" w:hAnsi="Times New Roman"/>
          <w:sz w:val="20"/>
          <w:szCs w:val="20"/>
        </w:rPr>
        <w:t xml:space="preserve">                                                                    (3)</w:t>
      </w:r>
    </w:p>
    <w:p w14:paraId="70AFA519" w14:textId="77777777" w:rsidR="009C64EA" w:rsidRDefault="009C64EA" w:rsidP="009C64EA">
      <w:pPr>
        <w:spacing w:after="0"/>
        <w:jc w:val="both"/>
        <w:rPr>
          <w:rFonts w:ascii="Times New Roman" w:hAnsi="Times New Roman"/>
          <w:sz w:val="20"/>
          <w:szCs w:val="20"/>
        </w:rPr>
      </w:pPr>
    </w:p>
    <w:p w14:paraId="1D5DAC77" w14:textId="77777777" w:rsidR="009C64EA" w:rsidRPr="00027B9B" w:rsidRDefault="009C64EA" w:rsidP="009C64EA">
      <w:pPr>
        <w:spacing w:after="0"/>
        <w:jc w:val="both"/>
        <w:rPr>
          <w:rFonts w:ascii="Times New Roman" w:hAnsi="Times New Roman"/>
          <w:sz w:val="20"/>
          <w:szCs w:val="20"/>
        </w:rPr>
      </w:pPr>
      <w:r w:rsidRPr="00027B9B">
        <w:rPr>
          <w:rFonts w:ascii="Times New Roman" w:hAnsi="Times New Roman"/>
          <w:sz w:val="20"/>
          <w:szCs w:val="20"/>
        </w:rPr>
        <w:t>The f values could be considered as small, medium, and large effect sizes respectively, and were 0.10, 0.25 and 0.40 [14].</w:t>
      </w:r>
    </w:p>
    <w:p w14:paraId="2DAE18CA" w14:textId="77777777" w:rsidR="009C64EA" w:rsidRPr="00027B9B" w:rsidRDefault="009C64EA" w:rsidP="009C64EA">
      <w:pPr>
        <w:spacing w:after="0"/>
        <w:jc w:val="both"/>
        <w:rPr>
          <w:rFonts w:ascii="Times New Roman" w:hAnsi="Times New Roman"/>
          <w:b/>
          <w:bCs/>
          <w:sz w:val="20"/>
          <w:szCs w:val="20"/>
          <w:lang w:val="en-MY" w:eastAsia="en-MY"/>
        </w:rPr>
      </w:pPr>
    </w:p>
    <w:p w14:paraId="0AF9C2C5" w14:textId="35640BC3" w:rsidR="009C64EA" w:rsidRPr="00027B9B" w:rsidRDefault="009C64EA" w:rsidP="009C64EA">
      <w:pPr>
        <w:spacing w:after="0"/>
        <w:jc w:val="both"/>
        <w:rPr>
          <w:rFonts w:ascii="Times New Roman" w:hAnsi="Times New Roman"/>
          <w:sz w:val="20"/>
          <w:szCs w:val="20"/>
        </w:rPr>
      </w:pPr>
      <w:r w:rsidRPr="00027B9B">
        <w:rPr>
          <w:rFonts w:ascii="Times New Roman" w:hAnsi="Times New Roman"/>
          <w:sz w:val="20"/>
          <w:szCs w:val="20"/>
        </w:rPr>
        <w:t>P</w:t>
      </w:r>
      <w:r w:rsidR="00EB6CC2">
        <w:rPr>
          <w:rFonts w:ascii="Times New Roman" w:hAnsi="Times New Roman"/>
          <w:sz w:val="20"/>
          <w:szCs w:val="20"/>
        </w:rPr>
        <w:t>A</w:t>
      </w:r>
      <w:r w:rsidRPr="00027B9B">
        <w:rPr>
          <w:rFonts w:ascii="Times New Roman" w:hAnsi="Times New Roman"/>
          <w:sz w:val="20"/>
          <w:szCs w:val="20"/>
        </w:rPr>
        <w:t>leontological S</w:t>
      </w:r>
      <w:r w:rsidR="00EB6CC2">
        <w:rPr>
          <w:rFonts w:ascii="Times New Roman" w:hAnsi="Times New Roman"/>
          <w:sz w:val="20"/>
          <w:szCs w:val="20"/>
        </w:rPr>
        <w:t>T</w:t>
      </w:r>
      <w:r w:rsidRPr="00027B9B">
        <w:rPr>
          <w:rFonts w:ascii="Times New Roman" w:hAnsi="Times New Roman"/>
          <w:sz w:val="20"/>
          <w:szCs w:val="20"/>
        </w:rPr>
        <w:t>atistics (PAST3.26) software was used to perform a Linear Discriminant Analysis (LDA). LDA is a multivariate analysis that can best separate group data and provides more information about underlying dimensions. All the data were log-transformed in order to get normal distribution data (</w:t>
      </w:r>
      <w:r w:rsidRPr="00027B9B">
        <w:rPr>
          <w:rFonts w:ascii="Times New Roman" w:hAnsi="Times New Roman"/>
          <w:i/>
          <w:iCs/>
          <w:sz w:val="20"/>
          <w:szCs w:val="20"/>
        </w:rPr>
        <w:t>p &gt;</w:t>
      </w:r>
      <w:r w:rsidRPr="00027B9B">
        <w:rPr>
          <w:rFonts w:ascii="Times New Roman" w:hAnsi="Times New Roman"/>
          <w:sz w:val="20"/>
          <w:szCs w:val="20"/>
        </w:rPr>
        <w:t xml:space="preserve"> 0.05) before proceeding to the LDA analysis. A convex hull was selected instead of 95% ellipses to display clear discrimination in a scatter plot. </w:t>
      </w:r>
    </w:p>
    <w:p w14:paraId="36BA9B5B" w14:textId="77777777" w:rsidR="009C64EA" w:rsidRDefault="009C64EA" w:rsidP="00027B9B">
      <w:pPr>
        <w:spacing w:after="0"/>
        <w:jc w:val="both"/>
        <w:rPr>
          <w:rFonts w:ascii="Times New Roman" w:hAnsi="Times New Roman"/>
          <w:sz w:val="20"/>
          <w:szCs w:val="20"/>
          <w:lang w:val="en-MY" w:eastAsia="en-MY"/>
        </w:rPr>
      </w:pPr>
    </w:p>
    <w:p w14:paraId="59DD4578" w14:textId="77777777" w:rsidR="009C64EA" w:rsidRPr="00027B9B" w:rsidRDefault="009C64EA" w:rsidP="009C64EA">
      <w:pPr>
        <w:spacing w:after="0"/>
        <w:jc w:val="both"/>
        <w:rPr>
          <w:rFonts w:ascii="Times New Roman" w:hAnsi="Times New Roman"/>
          <w:b/>
          <w:bCs/>
          <w:sz w:val="20"/>
          <w:szCs w:val="20"/>
          <w:lang w:val="en-MY" w:eastAsia="en-MY"/>
        </w:rPr>
      </w:pPr>
      <w:r w:rsidRPr="00027B9B">
        <w:rPr>
          <w:rFonts w:ascii="Times New Roman" w:hAnsi="Times New Roman"/>
          <w:b/>
          <w:bCs/>
          <w:sz w:val="20"/>
          <w:szCs w:val="20"/>
          <w:lang w:val="en-MY" w:eastAsia="en-MY"/>
        </w:rPr>
        <w:t>Mussels allometric</w:t>
      </w:r>
    </w:p>
    <w:p w14:paraId="18BEFCEA" w14:textId="77777777" w:rsidR="009C64EA" w:rsidRPr="00027B9B" w:rsidRDefault="009C64EA" w:rsidP="009C64EA">
      <w:pPr>
        <w:spacing w:after="0"/>
        <w:jc w:val="both"/>
        <w:rPr>
          <w:rFonts w:ascii="Times New Roman" w:hAnsi="Times New Roman"/>
          <w:sz w:val="20"/>
          <w:szCs w:val="20"/>
          <w:lang w:val="en-MY" w:eastAsia="en-MY"/>
        </w:rPr>
      </w:pPr>
      <w:r w:rsidRPr="00027B9B">
        <w:rPr>
          <w:rFonts w:ascii="Times New Roman" w:hAnsi="Times New Roman"/>
          <w:sz w:val="20"/>
          <w:szCs w:val="20"/>
          <w:lang w:val="en-MY" w:eastAsia="en-MY"/>
        </w:rPr>
        <w:t>Each mussel’s physiological status was determined using the Mussel Condition Index (</w:t>
      </w:r>
      <w:r w:rsidRPr="00027B9B">
        <w:rPr>
          <w:rFonts w:ascii="Times New Roman" w:hAnsi="Times New Roman"/>
          <w:i/>
          <w:sz w:val="20"/>
          <w:szCs w:val="20"/>
          <w:lang w:val="en-MY" w:eastAsia="en-MY"/>
        </w:rPr>
        <w:t>Ci</w:t>
      </w:r>
      <w:r w:rsidRPr="00027B9B">
        <w:rPr>
          <w:rFonts w:ascii="Times New Roman" w:hAnsi="Times New Roman"/>
          <w:sz w:val="20"/>
          <w:szCs w:val="20"/>
          <w:lang w:val="en-MY" w:eastAsia="en-MY"/>
        </w:rPr>
        <w:t>) as described by Lucas &amp; Beniger [15] in Eq. (4):</w:t>
      </w:r>
      <w:r>
        <w:rPr>
          <w:rFonts w:ascii="Times New Roman" w:hAnsi="Times New Roman"/>
          <w:sz w:val="20"/>
          <w:szCs w:val="20"/>
          <w:lang w:val="en-MY" w:eastAsia="en-MY"/>
        </w:rPr>
        <w:t xml:space="preserve"> </w:t>
      </w:r>
    </w:p>
    <w:p w14:paraId="71F95B32" w14:textId="77777777" w:rsidR="009C64EA" w:rsidRPr="00027B9B" w:rsidRDefault="009C64EA" w:rsidP="009C64EA">
      <w:pPr>
        <w:spacing w:after="0"/>
        <w:jc w:val="both"/>
        <w:rPr>
          <w:rFonts w:ascii="Times New Roman" w:hAnsi="Times New Roman"/>
          <w:sz w:val="20"/>
          <w:szCs w:val="20"/>
          <w:lang w:val="en-MY" w:eastAsia="en-MY"/>
        </w:rPr>
      </w:pPr>
    </w:p>
    <w:p w14:paraId="062C843B" w14:textId="78B6BD5C" w:rsidR="009C64EA" w:rsidRPr="001C357F" w:rsidRDefault="009C64EA" w:rsidP="009C64EA">
      <w:pPr>
        <w:tabs>
          <w:tab w:val="left" w:pos="2728"/>
        </w:tabs>
        <w:spacing w:after="0"/>
        <w:jc w:val="both"/>
        <w:rPr>
          <w:rFonts w:ascii="Times New Roman" w:hAnsi="Times New Roman"/>
          <w:sz w:val="20"/>
          <w:szCs w:val="20"/>
        </w:rPr>
      </w:pPr>
      <w:r w:rsidRPr="00027B9B">
        <w:rPr>
          <w:rFonts w:ascii="Times New Roman" w:hAnsi="Times New Roman"/>
          <w:sz w:val="20"/>
          <w:szCs w:val="20"/>
          <w:lang w:eastAsia="en-MY"/>
        </w:rPr>
        <w:t>(C</w:t>
      </w:r>
      <w:r w:rsidRPr="00027B9B">
        <w:rPr>
          <w:rFonts w:ascii="Times New Roman" w:hAnsi="Times New Roman"/>
          <w:i/>
          <w:sz w:val="20"/>
          <w:szCs w:val="20"/>
          <w:lang w:eastAsia="en-MY"/>
        </w:rPr>
        <w:t>i</w:t>
      </w:r>
      <w:r w:rsidRPr="00027B9B">
        <w:rPr>
          <w:rFonts w:ascii="Times New Roman" w:hAnsi="Times New Roman"/>
          <w:sz w:val="20"/>
          <w:szCs w:val="20"/>
          <w:lang w:eastAsia="en-MY"/>
        </w:rPr>
        <w:t>) = W.L</w:t>
      </w:r>
      <w:r w:rsidRPr="00027B9B">
        <w:rPr>
          <w:rFonts w:ascii="Times New Roman" w:hAnsi="Times New Roman"/>
          <w:sz w:val="20"/>
          <w:szCs w:val="20"/>
          <w:vertAlign w:val="superscript"/>
          <w:lang w:eastAsia="en-MY"/>
        </w:rPr>
        <w:t xml:space="preserve">-3 </w:t>
      </w:r>
      <w:r w:rsidRPr="00027B9B">
        <w:rPr>
          <w:rFonts w:ascii="Times New Roman" w:hAnsi="Times New Roman"/>
          <w:sz w:val="20"/>
          <w:szCs w:val="20"/>
          <w:lang w:eastAsia="en-MY"/>
        </w:rPr>
        <w:t>× 10</w:t>
      </w:r>
      <w:r w:rsidRPr="00027B9B">
        <w:rPr>
          <w:rFonts w:ascii="Times New Roman" w:hAnsi="Times New Roman"/>
          <w:sz w:val="20"/>
          <w:szCs w:val="20"/>
          <w:vertAlign w:val="superscript"/>
          <w:lang w:eastAsia="en-MY"/>
        </w:rPr>
        <w:t>6</w:t>
      </w:r>
      <w:r w:rsidRPr="001C357F">
        <w:rPr>
          <w:rFonts w:ascii="Times New Roman" w:hAnsi="Times New Roman"/>
          <w:sz w:val="20"/>
          <w:szCs w:val="20"/>
          <w:lang w:eastAsia="en-MY"/>
        </w:rPr>
        <w:t xml:space="preserve"> </w:t>
      </w:r>
      <w:r>
        <w:rPr>
          <w:rFonts w:ascii="Times New Roman" w:hAnsi="Times New Roman"/>
          <w:sz w:val="20"/>
          <w:szCs w:val="20"/>
          <w:lang w:eastAsia="en-MY"/>
        </w:rPr>
        <w:tab/>
        <w:t xml:space="preserve">                              (4)</w:t>
      </w:r>
    </w:p>
    <w:p w14:paraId="74D970AC" w14:textId="77777777" w:rsidR="009C64EA" w:rsidRDefault="009C64EA" w:rsidP="009C64EA">
      <w:pPr>
        <w:spacing w:after="0"/>
        <w:jc w:val="both"/>
        <w:rPr>
          <w:rFonts w:ascii="Times New Roman" w:hAnsi="Times New Roman"/>
          <w:sz w:val="20"/>
          <w:szCs w:val="20"/>
        </w:rPr>
      </w:pPr>
    </w:p>
    <w:p w14:paraId="54C45AE3" w14:textId="77777777" w:rsidR="009C64EA" w:rsidRPr="00027B9B" w:rsidRDefault="009C64EA" w:rsidP="009C64EA">
      <w:pPr>
        <w:spacing w:after="0"/>
        <w:jc w:val="both"/>
        <w:rPr>
          <w:rFonts w:ascii="Times New Roman" w:hAnsi="Times New Roman"/>
          <w:sz w:val="20"/>
          <w:szCs w:val="20"/>
        </w:rPr>
      </w:pPr>
      <w:r w:rsidRPr="00027B9B">
        <w:rPr>
          <w:rFonts w:ascii="Times New Roman" w:hAnsi="Times New Roman"/>
          <w:sz w:val="20"/>
          <w:szCs w:val="20"/>
        </w:rPr>
        <w:t>where W is the average of soft tissues in dry weight (g) and L is the average of shell maximum length (mm). Normally, a mussel’s higher body weight and shell length corresponds to its age.</w:t>
      </w:r>
    </w:p>
    <w:p w14:paraId="0BDF9F98" w14:textId="77777777" w:rsidR="009C64EA" w:rsidRPr="00027B9B" w:rsidRDefault="009C64EA" w:rsidP="009C64EA">
      <w:pPr>
        <w:spacing w:after="0"/>
        <w:jc w:val="both"/>
        <w:rPr>
          <w:rFonts w:ascii="Times New Roman" w:hAnsi="Times New Roman"/>
          <w:sz w:val="20"/>
          <w:szCs w:val="20"/>
          <w:lang w:val="en-MY" w:eastAsia="en-MY"/>
        </w:rPr>
      </w:pPr>
    </w:p>
    <w:p w14:paraId="1CFA37A1" w14:textId="77777777" w:rsidR="009C64EA" w:rsidRPr="00027B9B" w:rsidRDefault="009C64EA" w:rsidP="009C64EA">
      <w:pPr>
        <w:spacing w:after="0"/>
        <w:jc w:val="both"/>
        <w:rPr>
          <w:rFonts w:ascii="Times New Roman" w:hAnsi="Times New Roman"/>
          <w:b/>
          <w:bCs/>
          <w:sz w:val="20"/>
          <w:szCs w:val="20"/>
          <w:lang w:val="en-MY" w:eastAsia="en-MY"/>
        </w:rPr>
      </w:pPr>
      <w:r w:rsidRPr="00027B9B">
        <w:rPr>
          <w:rFonts w:ascii="Times New Roman" w:hAnsi="Times New Roman"/>
          <w:b/>
          <w:bCs/>
          <w:sz w:val="20"/>
          <w:szCs w:val="20"/>
          <w:lang w:val="en-MY" w:eastAsia="en-MY"/>
        </w:rPr>
        <w:t xml:space="preserve">Concentration Factor </w:t>
      </w:r>
    </w:p>
    <w:p w14:paraId="4634D1D0" w14:textId="77777777" w:rsidR="009C64EA" w:rsidRDefault="009C64EA" w:rsidP="009C64EA">
      <w:pPr>
        <w:spacing w:after="0"/>
        <w:jc w:val="both"/>
        <w:rPr>
          <w:rFonts w:ascii="Times New Roman" w:hAnsi="Times New Roman"/>
          <w:sz w:val="20"/>
          <w:szCs w:val="20"/>
        </w:rPr>
      </w:pPr>
      <w:r w:rsidRPr="00027B9B">
        <w:rPr>
          <w:rFonts w:ascii="Times New Roman" w:hAnsi="Times New Roman"/>
          <w:sz w:val="20"/>
          <w:szCs w:val="20"/>
          <w:lang w:val="en-MY" w:eastAsia="en-MY"/>
        </w:rPr>
        <w:t>T</w:t>
      </w:r>
      <w:r w:rsidRPr="00027B9B">
        <w:rPr>
          <w:rFonts w:ascii="Times New Roman" w:hAnsi="Times New Roman"/>
          <w:sz w:val="20"/>
          <w:szCs w:val="20"/>
        </w:rPr>
        <w:t>he concentration factor (CF) is derived in terms of unit volume and is expressed in L kg</w:t>
      </w:r>
      <w:r w:rsidRPr="00027B9B">
        <w:rPr>
          <w:rFonts w:ascii="Times New Roman" w:hAnsi="Times New Roman"/>
          <w:sz w:val="20"/>
          <w:szCs w:val="20"/>
          <w:vertAlign w:val="superscript"/>
        </w:rPr>
        <w:t>-1</w:t>
      </w:r>
      <w:r w:rsidRPr="00027B9B">
        <w:rPr>
          <w:rFonts w:ascii="Times New Roman" w:hAnsi="Times New Roman"/>
          <w:sz w:val="20"/>
          <w:szCs w:val="20"/>
        </w:rPr>
        <w:t xml:space="preserve"> as described in Eq. (5) at a steady state IAEA [16]: </w:t>
      </w:r>
    </w:p>
    <w:p w14:paraId="7361E67C" w14:textId="77777777" w:rsidR="009C64EA" w:rsidRDefault="009C64EA" w:rsidP="009C64EA">
      <w:pPr>
        <w:spacing w:after="0"/>
        <w:jc w:val="both"/>
        <w:rPr>
          <w:rFonts w:ascii="Times New Roman" w:hAnsi="Times New Roman"/>
          <w:sz w:val="20"/>
          <w:szCs w:val="20"/>
        </w:rPr>
      </w:pPr>
    </w:p>
    <w:p w14:paraId="19A46643" w14:textId="24558980" w:rsidR="009C64EA" w:rsidRDefault="009C64EA" w:rsidP="009C64EA">
      <w:pPr>
        <w:spacing w:after="0"/>
        <w:jc w:val="center"/>
        <w:rPr>
          <w:rFonts w:ascii="Times New Roman" w:hAnsi="Times New Roman"/>
          <w:sz w:val="18"/>
          <w:szCs w:val="18"/>
        </w:rPr>
      </w:pPr>
      <w:r>
        <w:rPr>
          <w:rFonts w:ascii="Times New Roman" w:hAnsi="Times New Roman"/>
          <w:sz w:val="18"/>
          <w:szCs w:val="18"/>
        </w:rPr>
        <w:t xml:space="preserve"> </w:t>
      </w:r>
      <w:r w:rsidRPr="009C64EA">
        <w:rPr>
          <w:rFonts w:ascii="Times New Roman" w:hAnsi="Times New Roman"/>
          <w:sz w:val="18"/>
          <w:szCs w:val="18"/>
        </w:rPr>
        <w:t xml:space="preserve">Concentration per unit mass </w:t>
      </w:r>
    </w:p>
    <w:p w14:paraId="0DD41FA8" w14:textId="0B9CDC12" w:rsidR="009C64EA" w:rsidRPr="009C64EA" w:rsidRDefault="009C64EA" w:rsidP="009C64EA">
      <w:pPr>
        <w:spacing w:after="0"/>
        <w:jc w:val="center"/>
        <w:rPr>
          <w:rFonts w:ascii="Times New Roman" w:hAnsi="Times New Roman"/>
          <w:sz w:val="18"/>
          <w:szCs w:val="18"/>
          <w:vertAlign w:val="subscript"/>
        </w:rPr>
      </w:pPr>
      <w:r w:rsidRPr="009C64EA">
        <w:rPr>
          <w:rFonts w:ascii="Times New Roman" w:hAnsi="Times New Roman"/>
          <w:sz w:val="18"/>
          <w:szCs w:val="18"/>
        </w:rPr>
        <w:t>of organism</w:t>
      </w:r>
      <w:r w:rsidRPr="009C64EA">
        <w:rPr>
          <w:rFonts w:ascii="Times New Roman" w:hAnsi="Times New Roman"/>
          <w:sz w:val="18"/>
          <w:szCs w:val="18"/>
          <w:vertAlign w:val="subscript"/>
        </w:rPr>
        <w:t xml:space="preserve"> </w:t>
      </w:r>
      <w:r w:rsidRPr="009C64EA">
        <w:rPr>
          <w:rFonts w:ascii="Times New Roman" w:hAnsi="Times New Roman"/>
          <w:sz w:val="18"/>
          <w:szCs w:val="18"/>
        </w:rPr>
        <w:t>(Bq kg</w:t>
      </w:r>
      <w:r w:rsidRPr="009C64EA">
        <w:rPr>
          <w:rFonts w:ascii="Times New Roman" w:hAnsi="Times New Roman"/>
          <w:sz w:val="18"/>
          <w:szCs w:val="18"/>
          <w:vertAlign w:val="superscript"/>
        </w:rPr>
        <w:t>-1</w:t>
      </w:r>
      <w:r w:rsidRPr="009C64EA">
        <w:rPr>
          <w:rFonts w:ascii="Times New Roman" w:hAnsi="Times New Roman"/>
          <w:sz w:val="18"/>
          <w:szCs w:val="18"/>
        </w:rPr>
        <w:t>)</w:t>
      </w:r>
    </w:p>
    <w:p w14:paraId="1DCF2635" w14:textId="0DDDC78E" w:rsidR="009C64EA" w:rsidRPr="009C64EA" w:rsidRDefault="009C64EA" w:rsidP="009C64EA">
      <w:pPr>
        <w:spacing w:after="0"/>
        <w:rPr>
          <w:rFonts w:ascii="Times New Roman" w:hAnsi="Times New Roman"/>
          <w:sz w:val="18"/>
          <w:szCs w:val="18"/>
        </w:rPr>
      </w:pPr>
      <w:r w:rsidRPr="00A0183C">
        <w:rPr>
          <w:rFonts w:ascii="Times New Roman" w:hAnsi="Times New Roman"/>
          <w:noProof/>
          <w:sz w:val="18"/>
          <w:szCs w:val="18"/>
        </w:rPr>
        <mc:AlternateContent>
          <mc:Choice Requires="wps">
            <w:drawing>
              <wp:anchor distT="0" distB="0" distL="114300" distR="114300" simplePos="0" relativeHeight="251670528" behindDoc="0" locked="0" layoutInCell="1" allowOverlap="1" wp14:anchorId="1D97E31E" wp14:editId="587FDC56">
                <wp:simplePos x="0" y="0"/>
                <wp:positionH relativeFrom="margin">
                  <wp:posOffset>3793958</wp:posOffset>
                </wp:positionH>
                <wp:positionV relativeFrom="paragraph">
                  <wp:posOffset>84389</wp:posOffset>
                </wp:positionV>
                <wp:extent cx="1740568"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7405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2A3CC"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8.75pt,6.65pt" to="435.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" strokecolor="black [3040]">
                <w10:wrap anchorx="margin"/>
              </v:line>
            </w:pict>
          </mc:Fallback>
        </mc:AlternateContent>
      </w:r>
      <w:r w:rsidRPr="009C64EA">
        <w:rPr>
          <w:rFonts w:ascii="Times New Roman" w:hAnsi="Times New Roman"/>
          <w:sz w:val="18"/>
          <w:szCs w:val="18"/>
        </w:rPr>
        <w:t>CF</w:t>
      </w:r>
      <w:r>
        <w:rPr>
          <w:rFonts w:ascii="Times New Roman" w:hAnsi="Times New Roman"/>
          <w:sz w:val="18"/>
          <w:szCs w:val="18"/>
        </w:rPr>
        <w:t xml:space="preserve"> </w:t>
      </w:r>
      <w:r w:rsidRPr="009C64EA">
        <w:rPr>
          <w:rFonts w:ascii="Times New Roman" w:hAnsi="Times New Roman"/>
          <w:sz w:val="18"/>
          <w:szCs w:val="18"/>
        </w:rPr>
        <w:t>(L kg</w:t>
      </w:r>
      <w:r w:rsidRPr="009C64EA">
        <w:rPr>
          <w:rFonts w:ascii="Times New Roman" w:hAnsi="Times New Roman"/>
          <w:sz w:val="18"/>
          <w:szCs w:val="18"/>
          <w:vertAlign w:val="superscript"/>
        </w:rPr>
        <w:t>-1</w:t>
      </w:r>
      <w:r w:rsidRPr="009C64EA">
        <w:rPr>
          <w:rFonts w:ascii="Times New Roman" w:hAnsi="Times New Roman"/>
          <w:sz w:val="18"/>
          <w:szCs w:val="18"/>
        </w:rPr>
        <w:t xml:space="preserve">) =    </w:t>
      </w:r>
      <w:r>
        <w:rPr>
          <w:rFonts w:ascii="Times New Roman" w:hAnsi="Times New Roman"/>
          <w:sz w:val="20"/>
          <w:szCs w:val="20"/>
        </w:rPr>
        <w:t xml:space="preserve">                                                             (5)                        </w:t>
      </w:r>
    </w:p>
    <w:p w14:paraId="19998708" w14:textId="3C34A64F" w:rsidR="009C64EA" w:rsidRDefault="009C64EA" w:rsidP="009C64EA">
      <w:pPr>
        <w:spacing w:after="0"/>
        <w:jc w:val="both"/>
        <w:rPr>
          <w:rFonts w:ascii="Times New Roman" w:hAnsi="Times New Roman"/>
          <w:sz w:val="18"/>
          <w:szCs w:val="18"/>
        </w:rPr>
      </w:pPr>
      <w:r w:rsidRPr="009C64EA">
        <w:rPr>
          <w:rFonts w:ascii="Times New Roman" w:hAnsi="Times New Roman"/>
          <w:sz w:val="18"/>
          <w:szCs w:val="18"/>
        </w:rPr>
        <w:t xml:space="preserve">                         </w:t>
      </w:r>
      <w:r w:rsidR="00A0183C">
        <w:rPr>
          <w:rFonts w:ascii="Times New Roman" w:hAnsi="Times New Roman"/>
          <w:sz w:val="18"/>
          <w:szCs w:val="18"/>
        </w:rPr>
        <w:t xml:space="preserve"> </w:t>
      </w:r>
      <w:r w:rsidRPr="009C64EA">
        <w:rPr>
          <w:rFonts w:ascii="Times New Roman" w:hAnsi="Times New Roman"/>
          <w:sz w:val="18"/>
          <w:szCs w:val="18"/>
        </w:rPr>
        <w:t xml:space="preserve">Concentration per unit volume </w:t>
      </w:r>
    </w:p>
    <w:p w14:paraId="2EF97F3E" w14:textId="43080207" w:rsidR="009C64EA" w:rsidRPr="009C64EA" w:rsidRDefault="00A0183C" w:rsidP="009C64EA">
      <w:pPr>
        <w:spacing w:after="0"/>
        <w:jc w:val="both"/>
        <w:rPr>
          <w:rFonts w:ascii="Times New Roman" w:hAnsi="Times New Roman"/>
          <w:sz w:val="18"/>
          <w:szCs w:val="18"/>
        </w:rPr>
      </w:pPr>
      <w:r>
        <w:rPr>
          <w:rFonts w:ascii="Times New Roman" w:hAnsi="Times New Roman"/>
          <w:sz w:val="18"/>
          <w:szCs w:val="18"/>
        </w:rPr>
        <w:t xml:space="preserve">                                </w:t>
      </w:r>
      <w:r w:rsidR="009C64EA" w:rsidRPr="009C64EA">
        <w:rPr>
          <w:rFonts w:ascii="Times New Roman" w:hAnsi="Times New Roman"/>
          <w:sz w:val="18"/>
          <w:szCs w:val="18"/>
        </w:rPr>
        <w:t>of seawater</w:t>
      </w:r>
      <w:r>
        <w:rPr>
          <w:rFonts w:ascii="Times New Roman" w:hAnsi="Times New Roman"/>
          <w:sz w:val="18"/>
          <w:szCs w:val="18"/>
        </w:rPr>
        <w:t xml:space="preserve"> </w:t>
      </w:r>
      <w:r w:rsidR="009C64EA" w:rsidRPr="009C64EA">
        <w:rPr>
          <w:rFonts w:ascii="Times New Roman" w:hAnsi="Times New Roman"/>
          <w:sz w:val="18"/>
          <w:szCs w:val="18"/>
        </w:rPr>
        <w:t>(Bq L</w:t>
      </w:r>
      <w:r w:rsidR="009C64EA" w:rsidRPr="009C64EA">
        <w:rPr>
          <w:rFonts w:ascii="Times New Roman" w:hAnsi="Times New Roman"/>
          <w:sz w:val="18"/>
          <w:szCs w:val="18"/>
          <w:vertAlign w:val="superscript"/>
        </w:rPr>
        <w:t>-1</w:t>
      </w:r>
      <w:r w:rsidR="009C64EA" w:rsidRPr="009C64EA">
        <w:rPr>
          <w:rFonts w:ascii="Times New Roman" w:hAnsi="Times New Roman"/>
          <w:sz w:val="18"/>
          <w:szCs w:val="18"/>
        </w:rPr>
        <w:t>)</w:t>
      </w:r>
    </w:p>
    <w:p w14:paraId="34934C02" w14:textId="77777777" w:rsidR="009C64EA" w:rsidRDefault="009C64EA" w:rsidP="009C64EA">
      <w:pPr>
        <w:spacing w:after="0"/>
        <w:jc w:val="both"/>
        <w:rPr>
          <w:rFonts w:ascii="Times New Roman" w:hAnsi="Times New Roman"/>
          <w:sz w:val="20"/>
          <w:szCs w:val="20"/>
        </w:rPr>
      </w:pPr>
    </w:p>
    <w:p w14:paraId="11D7C471" w14:textId="77777777" w:rsidR="009C64EA" w:rsidRPr="00510BA6" w:rsidRDefault="009C64EA" w:rsidP="009C64EA">
      <w:pPr>
        <w:spacing w:after="0"/>
        <w:jc w:val="both"/>
        <w:rPr>
          <w:rFonts w:ascii="Times New Roman" w:hAnsi="Times New Roman"/>
          <w:noProof/>
          <w:sz w:val="20"/>
          <w:szCs w:val="20"/>
          <w:lang w:bidi="ar-SA"/>
        </w:rPr>
      </w:pPr>
      <w:r w:rsidRPr="00027B9B">
        <w:rPr>
          <w:rFonts w:ascii="Times New Roman" w:hAnsi="Times New Roman"/>
          <w:sz w:val="20"/>
          <w:szCs w:val="20"/>
        </w:rPr>
        <w:t xml:space="preserve">where, </w:t>
      </w:r>
      <w:r w:rsidRPr="00027B9B">
        <w:rPr>
          <w:rFonts w:ascii="Times New Roman" w:hAnsi="Times New Roman"/>
          <w:sz w:val="20"/>
          <w:szCs w:val="20"/>
          <w:vertAlign w:val="superscript"/>
        </w:rPr>
        <w:t>210</w:t>
      </w:r>
      <w:r w:rsidRPr="00027B9B">
        <w:rPr>
          <w:rFonts w:ascii="Times New Roman" w:hAnsi="Times New Roman"/>
          <w:sz w:val="20"/>
          <w:szCs w:val="20"/>
        </w:rPr>
        <w:t xml:space="preserve">Pb activities in mussels from each station were the average of small, medium, and large sizes in dry weight as there was no significant difference between sizes. The CF value is a rapid observation to investigate the ability of mussels in the Johor Strait to concentrate </w:t>
      </w:r>
      <w:r w:rsidRPr="00A0183C">
        <w:rPr>
          <w:rFonts w:ascii="Times New Roman" w:hAnsi="Times New Roman"/>
          <w:sz w:val="20"/>
          <w:szCs w:val="20"/>
          <w:vertAlign w:val="superscript"/>
        </w:rPr>
        <w:t>210</w:t>
      </w:r>
      <w:r w:rsidRPr="00027B9B">
        <w:rPr>
          <w:rFonts w:ascii="Times New Roman" w:hAnsi="Times New Roman"/>
          <w:sz w:val="20"/>
          <w:szCs w:val="20"/>
        </w:rPr>
        <w:t>Pb from their surroundings.</w:t>
      </w:r>
    </w:p>
    <w:p w14:paraId="1B7F8169" w14:textId="77777777" w:rsidR="009C64EA" w:rsidRDefault="009C64EA" w:rsidP="00027B9B">
      <w:pPr>
        <w:spacing w:after="0"/>
        <w:jc w:val="both"/>
        <w:rPr>
          <w:rFonts w:ascii="Times New Roman" w:hAnsi="Times New Roman"/>
          <w:sz w:val="20"/>
          <w:szCs w:val="20"/>
          <w:lang w:val="en-MY" w:eastAsia="en-MY"/>
        </w:rPr>
      </w:pPr>
    </w:p>
    <w:p w14:paraId="36046665" w14:textId="4ADD0116" w:rsidR="00A0183C" w:rsidRDefault="00A0183C" w:rsidP="00027B9B">
      <w:pPr>
        <w:spacing w:after="0"/>
        <w:jc w:val="both"/>
        <w:rPr>
          <w:rFonts w:ascii="Times New Roman" w:hAnsi="Times New Roman"/>
          <w:sz w:val="20"/>
          <w:szCs w:val="20"/>
          <w:lang w:val="en-MY" w:eastAsia="en-MY"/>
        </w:rPr>
        <w:sectPr w:rsidR="00A0183C" w:rsidSect="00A712A6">
          <w:footerReference w:type="default" r:id="rId14"/>
          <w:type w:val="oddPage"/>
          <w:pgSz w:w="12240" w:h="15840" w:code="1"/>
          <w:pgMar w:top="1800" w:right="1469" w:bottom="1699" w:left="1440" w:header="706" w:footer="706" w:gutter="0"/>
          <w:pgNumType w:start="0"/>
          <w:cols w:num="2" w:space="403"/>
          <w:docGrid w:linePitch="360"/>
        </w:sectPr>
      </w:pPr>
    </w:p>
    <w:p w14:paraId="51DDA878" w14:textId="214382FA" w:rsidR="00027B9B" w:rsidRDefault="00027B9B" w:rsidP="00027B9B">
      <w:pPr>
        <w:spacing w:after="0"/>
        <w:jc w:val="both"/>
        <w:rPr>
          <w:rFonts w:ascii="Times New Roman" w:hAnsi="Times New Roman"/>
          <w:sz w:val="20"/>
          <w:szCs w:val="20"/>
          <w:lang w:val="en-MY" w:eastAsia="en-MY"/>
        </w:rPr>
      </w:pPr>
    </w:p>
    <w:p w14:paraId="3F3029F8" w14:textId="77777777" w:rsidR="001C357F" w:rsidRPr="00027B9B" w:rsidRDefault="001C357F" w:rsidP="00027B9B">
      <w:pPr>
        <w:spacing w:after="0"/>
        <w:jc w:val="both"/>
        <w:rPr>
          <w:rFonts w:ascii="Times New Roman" w:hAnsi="Times New Roman"/>
          <w:sz w:val="20"/>
          <w:szCs w:val="20"/>
          <w:lang w:val="en-MY" w:eastAsia="en-MY"/>
        </w:rPr>
      </w:pPr>
    </w:p>
    <w:p w14:paraId="3F94E633" w14:textId="77777777" w:rsidR="00027B9B" w:rsidRPr="00027B9B" w:rsidRDefault="00027B9B" w:rsidP="001C357F">
      <w:pPr>
        <w:spacing w:after="120"/>
        <w:jc w:val="center"/>
        <w:rPr>
          <w:rFonts w:ascii="Times New Roman" w:hAnsi="Times New Roman"/>
          <w:sz w:val="20"/>
          <w:szCs w:val="20"/>
          <w:lang w:val="en-MY" w:eastAsia="en-MY"/>
        </w:rPr>
      </w:pPr>
      <w:r w:rsidRPr="00027B9B">
        <w:rPr>
          <w:rFonts w:ascii="Times New Roman" w:hAnsi="Times New Roman"/>
          <w:noProof/>
          <w:sz w:val="20"/>
          <w:szCs w:val="20"/>
        </w:rPr>
        <w:drawing>
          <wp:inline distT="0" distB="0" distL="0" distR="0" wp14:anchorId="0AD1F4F3" wp14:editId="33AEC74D">
            <wp:extent cx="3406689" cy="2711669"/>
            <wp:effectExtent l="19050" t="19050" r="2286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5676" cy="2718823"/>
                    </a:xfrm>
                    <a:prstGeom prst="rect">
                      <a:avLst/>
                    </a:prstGeom>
                    <a:noFill/>
                    <a:ln w="3175">
                      <a:solidFill>
                        <a:schemeClr val="tx1"/>
                      </a:solidFill>
                    </a:ln>
                  </pic:spPr>
                </pic:pic>
              </a:graphicData>
            </a:graphic>
          </wp:inline>
        </w:drawing>
      </w:r>
    </w:p>
    <w:p w14:paraId="4E500DDD" w14:textId="07B29C1E" w:rsidR="00027B9B" w:rsidRPr="00027B9B" w:rsidRDefault="00027B9B" w:rsidP="00027B9B">
      <w:pPr>
        <w:spacing w:after="0"/>
        <w:ind w:left="851" w:hanging="851"/>
        <w:jc w:val="both"/>
        <w:rPr>
          <w:rFonts w:ascii="Times New Roman" w:hAnsi="Times New Roman"/>
          <w:sz w:val="20"/>
          <w:szCs w:val="20"/>
        </w:rPr>
      </w:pPr>
      <w:r w:rsidRPr="00027B9B">
        <w:rPr>
          <w:rFonts w:ascii="Times New Roman" w:hAnsi="Times New Roman"/>
          <w:sz w:val="20"/>
          <w:szCs w:val="20"/>
        </w:rPr>
        <w:t>Figure 1.</w:t>
      </w:r>
      <w:r w:rsidRPr="00027B9B">
        <w:rPr>
          <w:rFonts w:ascii="Times New Roman" w:hAnsi="Times New Roman"/>
          <w:b/>
          <w:sz w:val="20"/>
          <w:szCs w:val="20"/>
        </w:rPr>
        <w:t xml:space="preserve"> </w:t>
      </w:r>
      <w:r w:rsidR="001C357F">
        <w:rPr>
          <w:rFonts w:ascii="Times New Roman" w:hAnsi="Times New Roman"/>
          <w:b/>
          <w:sz w:val="20"/>
          <w:szCs w:val="20"/>
        </w:rPr>
        <w:tab/>
      </w:r>
      <w:r w:rsidRPr="00027B9B">
        <w:rPr>
          <w:rFonts w:ascii="Times New Roman" w:hAnsi="Times New Roman"/>
          <w:sz w:val="20"/>
          <w:szCs w:val="20"/>
        </w:rPr>
        <w:t>Map of Johor Strait which is separated by a causeway structure that links Malaysia and Singapore with monsoon wind directions. The western part of the Johor Strait (WJS) consists of Station 1 until Station 3, meanwhile the eastern part of the Johor Strait (EJS) region consists of Station 4 until Station 9</w:t>
      </w:r>
    </w:p>
    <w:p w14:paraId="0FEAFB6E" w14:textId="77777777" w:rsidR="001C357F" w:rsidRPr="00027B9B" w:rsidRDefault="001C357F" w:rsidP="00027B9B">
      <w:pPr>
        <w:spacing w:after="0"/>
        <w:jc w:val="both"/>
        <w:rPr>
          <w:rFonts w:ascii="Times New Roman" w:hAnsi="Times New Roman"/>
          <w:sz w:val="20"/>
          <w:szCs w:val="20"/>
        </w:rPr>
      </w:pPr>
    </w:p>
    <w:p w14:paraId="42D72D91" w14:textId="77777777" w:rsidR="00027B9B" w:rsidRPr="00027B9B" w:rsidRDefault="00027B9B" w:rsidP="00027B9B">
      <w:pPr>
        <w:spacing w:after="0"/>
        <w:jc w:val="both"/>
        <w:rPr>
          <w:rFonts w:ascii="Times New Roman" w:hAnsi="Times New Roman"/>
          <w:sz w:val="20"/>
          <w:szCs w:val="20"/>
        </w:rPr>
      </w:pPr>
    </w:p>
    <w:p w14:paraId="02B4140D" w14:textId="6A1BCE56" w:rsidR="00027B9B" w:rsidRPr="00A0183C" w:rsidRDefault="00027B9B" w:rsidP="00A0183C">
      <w:pPr>
        <w:spacing w:after="120"/>
        <w:jc w:val="center"/>
        <w:rPr>
          <w:rFonts w:ascii="Times New Roman" w:eastAsiaTheme="minorHAnsi" w:hAnsi="Times New Roman"/>
          <w:sz w:val="20"/>
          <w:szCs w:val="20"/>
          <w:lang w:val="en-MY" w:eastAsia="en-MY"/>
        </w:rPr>
      </w:pPr>
      <w:r w:rsidRPr="00027B9B">
        <w:rPr>
          <w:rFonts w:ascii="Times New Roman" w:hAnsi="Times New Roman"/>
          <w:noProof/>
          <w:sz w:val="20"/>
          <w:szCs w:val="20"/>
        </w:rPr>
        <w:drawing>
          <wp:inline distT="0" distB="0" distL="0" distR="0" wp14:anchorId="53209137" wp14:editId="236FC652">
            <wp:extent cx="2416638" cy="179969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9474" cy="1809256"/>
                    </a:xfrm>
                    <a:prstGeom prst="rect">
                      <a:avLst/>
                    </a:prstGeom>
                    <a:noFill/>
                    <a:ln>
                      <a:noFill/>
                    </a:ln>
                  </pic:spPr>
                </pic:pic>
              </a:graphicData>
            </a:graphic>
          </wp:inline>
        </w:drawing>
      </w:r>
    </w:p>
    <w:p w14:paraId="5171F0B7" w14:textId="44BC5DFD" w:rsidR="00027B9B" w:rsidRPr="00027B9B" w:rsidRDefault="00027B9B" w:rsidP="001C357F">
      <w:pPr>
        <w:pStyle w:val="Caption"/>
        <w:spacing w:after="0" w:line="276" w:lineRule="auto"/>
        <w:jc w:val="center"/>
        <w:rPr>
          <w:rFonts w:ascii="Times New Roman" w:hAnsi="Times New Roman" w:cs="Times New Roman"/>
          <w:b/>
          <w:i w:val="0"/>
          <w:color w:val="auto"/>
          <w:sz w:val="20"/>
          <w:szCs w:val="20"/>
        </w:rPr>
      </w:pPr>
      <w:r w:rsidRPr="00027B9B">
        <w:rPr>
          <w:rFonts w:ascii="Times New Roman" w:hAnsi="Times New Roman" w:cs="Times New Roman"/>
          <w:i w:val="0"/>
          <w:color w:val="auto"/>
          <w:sz w:val="20"/>
          <w:szCs w:val="20"/>
        </w:rPr>
        <w:t xml:space="preserve">Figure 2. </w:t>
      </w:r>
      <w:r w:rsidR="001C357F">
        <w:rPr>
          <w:rFonts w:ascii="Times New Roman" w:hAnsi="Times New Roman" w:cs="Times New Roman"/>
          <w:i w:val="0"/>
          <w:color w:val="auto"/>
          <w:sz w:val="20"/>
          <w:szCs w:val="20"/>
        </w:rPr>
        <w:t xml:space="preserve"> </w:t>
      </w:r>
      <w:r w:rsidRPr="00027B9B">
        <w:rPr>
          <w:rFonts w:ascii="Times New Roman" w:hAnsi="Times New Roman" w:cs="Times New Roman"/>
          <w:i w:val="0"/>
          <w:color w:val="auto"/>
          <w:sz w:val="20"/>
          <w:szCs w:val="20"/>
        </w:rPr>
        <w:t>Female gonad maturation with &gt; 50% orange gonadal tissues covering the mantle</w:t>
      </w:r>
    </w:p>
    <w:p w14:paraId="69F246EA" w14:textId="77777777" w:rsidR="00027B9B" w:rsidRPr="00027B9B" w:rsidRDefault="00027B9B" w:rsidP="00027B9B">
      <w:pPr>
        <w:spacing w:after="0"/>
        <w:jc w:val="both"/>
        <w:rPr>
          <w:rFonts w:ascii="Times New Roman" w:hAnsi="Times New Roman"/>
          <w:b/>
          <w:bCs/>
          <w:sz w:val="20"/>
          <w:szCs w:val="20"/>
          <w:lang w:val="en-MY" w:eastAsia="en-MY"/>
        </w:rPr>
      </w:pPr>
    </w:p>
    <w:p w14:paraId="45ED718A" w14:textId="77777777" w:rsidR="00027B9B" w:rsidRDefault="00027B9B" w:rsidP="00510BA6">
      <w:pPr>
        <w:spacing w:after="0"/>
        <w:jc w:val="center"/>
        <w:rPr>
          <w:rFonts w:ascii="Times New Roman" w:hAnsi="Times New Roman"/>
          <w:b/>
          <w:noProof/>
          <w:sz w:val="20"/>
          <w:szCs w:val="20"/>
          <w:lang w:bidi="ar-SA"/>
        </w:rPr>
      </w:pPr>
    </w:p>
    <w:p w14:paraId="53A681A5" w14:textId="77777777" w:rsidR="00A0183C" w:rsidRDefault="00A0183C" w:rsidP="00510BA6">
      <w:pPr>
        <w:spacing w:after="0"/>
        <w:jc w:val="center"/>
        <w:rPr>
          <w:rFonts w:ascii="Times New Roman" w:hAnsi="Times New Roman"/>
          <w:b/>
          <w:noProof/>
          <w:sz w:val="20"/>
          <w:szCs w:val="20"/>
          <w:lang w:bidi="ar-SA"/>
        </w:rPr>
        <w:sectPr w:rsidR="00A0183C" w:rsidSect="00A26E06">
          <w:footerReference w:type="even" r:id="rId17"/>
          <w:type w:val="continuous"/>
          <w:pgSz w:w="12240" w:h="15840" w:code="1"/>
          <w:pgMar w:top="1800" w:right="1469" w:bottom="1699" w:left="1440" w:header="706" w:footer="706" w:gutter="0"/>
          <w:pgNumType w:start="0"/>
          <w:cols w:space="708"/>
          <w:docGrid w:linePitch="360"/>
        </w:sectPr>
      </w:pPr>
    </w:p>
    <w:p w14:paraId="172DB04A" w14:textId="47C7B63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0665D3EF" w14:textId="77777777" w:rsidR="00E24D7A" w:rsidRPr="00E24D7A" w:rsidRDefault="00E24D7A" w:rsidP="00E24D7A">
      <w:pPr>
        <w:spacing w:after="0"/>
        <w:jc w:val="both"/>
        <w:rPr>
          <w:rFonts w:ascii="Times New Roman" w:hAnsi="Times New Roman"/>
          <w:b/>
          <w:sz w:val="20"/>
          <w:szCs w:val="20"/>
          <w:lang w:val="en-MY" w:eastAsia="en-MY"/>
        </w:rPr>
      </w:pPr>
      <w:r w:rsidRPr="00E24D7A">
        <w:rPr>
          <w:rFonts w:ascii="Times New Roman" w:hAnsi="Times New Roman"/>
          <w:b/>
          <w:sz w:val="20"/>
          <w:szCs w:val="20"/>
          <w:lang w:val="en-MY" w:eastAsia="en-MY"/>
        </w:rPr>
        <w:t xml:space="preserve">Allometric relationships of </w:t>
      </w:r>
      <w:r w:rsidRPr="00E24D7A">
        <w:rPr>
          <w:rFonts w:ascii="Times New Roman" w:hAnsi="Times New Roman"/>
          <w:b/>
          <w:sz w:val="20"/>
          <w:szCs w:val="20"/>
          <w:vertAlign w:val="superscript"/>
          <w:lang w:val="en-MY" w:eastAsia="en-MY"/>
        </w:rPr>
        <w:t>210</w:t>
      </w:r>
      <w:r w:rsidRPr="00E24D7A">
        <w:rPr>
          <w:rFonts w:ascii="Times New Roman" w:hAnsi="Times New Roman"/>
          <w:b/>
          <w:sz w:val="20"/>
          <w:szCs w:val="20"/>
          <w:lang w:val="en-MY" w:eastAsia="en-MY"/>
        </w:rPr>
        <w:t xml:space="preserve">Pb in mussels </w:t>
      </w:r>
    </w:p>
    <w:p w14:paraId="0B8023D0" w14:textId="30304C71" w:rsidR="00E24D7A" w:rsidRDefault="00E24D7A" w:rsidP="00E24D7A">
      <w:pPr>
        <w:spacing w:after="0"/>
        <w:jc w:val="both"/>
        <w:rPr>
          <w:rFonts w:ascii="Times New Roman" w:hAnsi="Times New Roman"/>
          <w:sz w:val="20"/>
          <w:szCs w:val="20"/>
        </w:rPr>
      </w:pPr>
      <w:r w:rsidRPr="00E24D7A">
        <w:rPr>
          <w:rFonts w:ascii="Times New Roman" w:hAnsi="Times New Roman"/>
          <w:sz w:val="20"/>
          <w:szCs w:val="20"/>
        </w:rPr>
        <w:t xml:space="preserve">In order to investigate the effect of mussel sizes on </w:t>
      </w:r>
      <w:r w:rsidRPr="00E24D7A">
        <w:rPr>
          <w:rFonts w:ascii="Times New Roman" w:hAnsi="Times New Roman"/>
          <w:sz w:val="20"/>
          <w:szCs w:val="20"/>
          <w:vertAlign w:val="superscript"/>
        </w:rPr>
        <w:t>210</w:t>
      </w:r>
      <w:r w:rsidRPr="00E24D7A">
        <w:rPr>
          <w:rFonts w:ascii="Times New Roman" w:hAnsi="Times New Roman"/>
          <w:sz w:val="20"/>
          <w:szCs w:val="20"/>
        </w:rPr>
        <w:t>Pb activities, the mean biometric parameters of mussels at different time of sampling sessions, regions, and sizes are displayed in Table 1. An analysis of variance (ANOVA) showed significant differences in physiological C</w:t>
      </w:r>
      <w:r w:rsidRPr="00E24D7A">
        <w:rPr>
          <w:rFonts w:ascii="Times New Roman" w:hAnsi="Times New Roman"/>
          <w:i/>
          <w:iCs/>
          <w:sz w:val="20"/>
          <w:szCs w:val="20"/>
          <w:vertAlign w:val="subscript"/>
        </w:rPr>
        <w:t>i</w:t>
      </w:r>
      <w:r w:rsidRPr="00E24D7A">
        <w:rPr>
          <w:rFonts w:ascii="Times New Roman" w:hAnsi="Times New Roman"/>
          <w:i/>
          <w:iCs/>
          <w:sz w:val="20"/>
          <w:szCs w:val="20"/>
        </w:rPr>
        <w:t xml:space="preserve"> </w:t>
      </w:r>
      <w:r w:rsidRPr="00E24D7A">
        <w:rPr>
          <w:rFonts w:ascii="Times New Roman" w:hAnsi="Times New Roman"/>
          <w:sz w:val="20"/>
          <w:szCs w:val="20"/>
        </w:rPr>
        <w:t>with regards to different mussel sizes (F(2,54) = 27.330, p = 0.000, ɳ</w:t>
      </w:r>
      <w:r w:rsidRPr="00E24D7A">
        <w:rPr>
          <w:rFonts w:ascii="Times New Roman" w:hAnsi="Times New Roman"/>
          <w:sz w:val="20"/>
          <w:szCs w:val="20"/>
          <w:vertAlign w:val="superscript"/>
        </w:rPr>
        <w:t>2</w:t>
      </w:r>
      <w:r w:rsidRPr="00E24D7A">
        <w:rPr>
          <w:rFonts w:ascii="Times New Roman" w:hAnsi="Times New Roman"/>
          <w:sz w:val="20"/>
          <w:szCs w:val="20"/>
        </w:rPr>
        <w:t xml:space="preserve"> = 0.503) which constantly decreases throughout their lifespan with a of mean 4.497 ± 0.789 (small), 3.377 ± 0.682 (medium) and 2.746 ± 0.553 (large). According to previous studies, the physiological C</w:t>
      </w:r>
      <w:r w:rsidRPr="00E24D7A">
        <w:rPr>
          <w:rFonts w:ascii="Times New Roman" w:hAnsi="Times New Roman"/>
          <w:i/>
          <w:iCs/>
          <w:sz w:val="20"/>
          <w:szCs w:val="20"/>
          <w:vertAlign w:val="subscript"/>
        </w:rPr>
        <w:t>i</w:t>
      </w:r>
      <w:r w:rsidRPr="00E24D7A">
        <w:rPr>
          <w:rFonts w:ascii="Times New Roman" w:hAnsi="Times New Roman"/>
          <w:sz w:val="20"/>
          <w:szCs w:val="20"/>
        </w:rPr>
        <w:t xml:space="preserve"> was sensitive to reproductive development [17, 18] and the depletion of glycogen as well as a cycle of lipid storage during gonad maturation, which then contributes to low physiological C</w:t>
      </w:r>
      <w:r w:rsidRPr="00E24D7A">
        <w:rPr>
          <w:rFonts w:ascii="Times New Roman" w:hAnsi="Times New Roman"/>
          <w:sz w:val="20"/>
          <w:szCs w:val="20"/>
          <w:vertAlign w:val="subscript"/>
        </w:rPr>
        <w:t>i</w:t>
      </w:r>
      <w:r w:rsidRPr="00E24D7A">
        <w:rPr>
          <w:rFonts w:ascii="Times New Roman" w:hAnsi="Times New Roman"/>
          <w:sz w:val="20"/>
          <w:szCs w:val="20"/>
        </w:rPr>
        <w:t xml:space="preserve"> [19]. In general, reproduction was very sensitive to temperature changes and food availability as well discussed by previous researcher [20]. </w:t>
      </w:r>
    </w:p>
    <w:p w14:paraId="51C11E91" w14:textId="77777777" w:rsidR="00A0183C" w:rsidRDefault="00A0183C" w:rsidP="00E24D7A">
      <w:pPr>
        <w:spacing w:after="0"/>
        <w:jc w:val="both"/>
        <w:rPr>
          <w:rFonts w:ascii="Times New Roman" w:hAnsi="Times New Roman"/>
          <w:sz w:val="20"/>
          <w:szCs w:val="20"/>
        </w:rPr>
      </w:pPr>
    </w:p>
    <w:p w14:paraId="3EEA8610" w14:textId="77777777" w:rsidR="00A0183C" w:rsidRPr="00CB6B23" w:rsidRDefault="00A0183C" w:rsidP="00A0183C">
      <w:pPr>
        <w:spacing w:after="0"/>
        <w:jc w:val="both"/>
        <w:rPr>
          <w:rFonts w:ascii="Times New Roman" w:hAnsi="Times New Roman"/>
          <w:sz w:val="20"/>
          <w:szCs w:val="20"/>
        </w:rPr>
      </w:pPr>
      <w:r w:rsidRPr="00CB6B23">
        <w:rPr>
          <w:rFonts w:ascii="Times New Roman" w:hAnsi="Times New Roman"/>
          <w:sz w:val="20"/>
          <w:szCs w:val="20"/>
        </w:rPr>
        <w:t>However, this study revealed that there was no significant relationship between physiological C</w:t>
      </w:r>
      <w:r w:rsidRPr="00CB6B23">
        <w:rPr>
          <w:rFonts w:ascii="Times New Roman" w:hAnsi="Times New Roman"/>
          <w:i/>
          <w:iCs/>
          <w:sz w:val="20"/>
          <w:szCs w:val="20"/>
          <w:vertAlign w:val="subscript"/>
        </w:rPr>
        <w:t>i</w:t>
      </w:r>
      <w:r w:rsidRPr="00CB6B23">
        <w:rPr>
          <w:rFonts w:ascii="Times New Roman" w:hAnsi="Times New Roman"/>
          <w:sz w:val="20"/>
          <w:szCs w:val="20"/>
        </w:rPr>
        <w:t xml:space="preserve"> and temperature (Pearson’s Correlation, </w:t>
      </w:r>
      <w:r w:rsidRPr="00CB6B23">
        <w:rPr>
          <w:rFonts w:ascii="Times New Roman" w:hAnsi="Times New Roman"/>
          <w:i/>
          <w:iCs/>
          <w:sz w:val="20"/>
          <w:szCs w:val="20"/>
        </w:rPr>
        <w:t xml:space="preserve">r </w:t>
      </w:r>
      <w:r w:rsidRPr="00CB6B23">
        <w:rPr>
          <w:rFonts w:ascii="Times New Roman" w:hAnsi="Times New Roman"/>
          <w:sz w:val="20"/>
          <w:szCs w:val="20"/>
        </w:rPr>
        <w:t>= −</w:t>
      </w:r>
      <w:r w:rsidRPr="00CB6B23">
        <w:rPr>
          <w:rFonts w:ascii="Times New Roman" w:hAnsi="Times New Roman"/>
          <w:sz w:val="20"/>
          <w:szCs w:val="20"/>
        </w:rPr>
        <w:softHyphen/>
      </w:r>
      <w:r w:rsidRPr="00CB6B23">
        <w:rPr>
          <w:rFonts w:ascii="Times New Roman" w:hAnsi="Times New Roman"/>
          <w:sz w:val="20"/>
          <w:szCs w:val="20"/>
        </w:rPr>
        <w:softHyphen/>
        <w:t xml:space="preserve">0.131, N = 57, </w:t>
      </w:r>
      <w:r w:rsidRPr="00CB6B23">
        <w:rPr>
          <w:rFonts w:ascii="Times New Roman" w:hAnsi="Times New Roman"/>
          <w:i/>
          <w:iCs/>
          <w:sz w:val="20"/>
          <w:szCs w:val="20"/>
        </w:rPr>
        <w:t>p</w:t>
      </w:r>
      <w:r w:rsidRPr="00CB6B23">
        <w:rPr>
          <w:rFonts w:ascii="Times New Roman" w:hAnsi="Times New Roman"/>
          <w:sz w:val="20"/>
          <w:szCs w:val="20"/>
        </w:rPr>
        <w:t xml:space="preserve"> = 0.330 as well as chlorophyll-a content as a food availability indicator (Pearson’s Correlation, </w:t>
      </w:r>
      <w:r w:rsidRPr="00CB6B23">
        <w:rPr>
          <w:rFonts w:ascii="Times New Roman" w:hAnsi="Times New Roman"/>
          <w:i/>
          <w:iCs/>
          <w:sz w:val="20"/>
          <w:szCs w:val="20"/>
        </w:rPr>
        <w:t>r</w:t>
      </w:r>
      <w:r w:rsidRPr="00CB6B23">
        <w:rPr>
          <w:rFonts w:ascii="Times New Roman" w:hAnsi="Times New Roman"/>
          <w:sz w:val="20"/>
          <w:szCs w:val="20"/>
        </w:rPr>
        <w:t xml:space="preserve"> = 0.136, N = 57, </w:t>
      </w:r>
      <w:r w:rsidRPr="00CB6B23">
        <w:rPr>
          <w:rFonts w:ascii="Times New Roman" w:hAnsi="Times New Roman"/>
          <w:i/>
          <w:iCs/>
          <w:sz w:val="20"/>
          <w:szCs w:val="20"/>
        </w:rPr>
        <w:t>p</w:t>
      </w:r>
      <w:r w:rsidRPr="00CB6B23">
        <w:rPr>
          <w:rFonts w:ascii="Times New Roman" w:hAnsi="Times New Roman"/>
          <w:sz w:val="20"/>
          <w:szCs w:val="20"/>
        </w:rPr>
        <w:t xml:space="preserve"> = 0.312). This insignificant relationship was also shown in the one-way ANOVA test (95% confident level) which proved that there was no significant physiological C</w:t>
      </w:r>
      <w:r w:rsidRPr="00CB6B23">
        <w:rPr>
          <w:rFonts w:ascii="Times New Roman" w:hAnsi="Times New Roman"/>
          <w:i/>
          <w:iCs/>
          <w:sz w:val="20"/>
          <w:szCs w:val="20"/>
          <w:vertAlign w:val="subscript"/>
        </w:rPr>
        <w:t xml:space="preserve">i </w:t>
      </w:r>
      <w:r w:rsidRPr="00CB6B23">
        <w:rPr>
          <w:rFonts w:ascii="Times New Roman" w:hAnsi="Times New Roman"/>
          <w:sz w:val="20"/>
          <w:szCs w:val="20"/>
        </w:rPr>
        <w:t xml:space="preserve">changes at different sampling times (F(2,54) = 1.477, </w:t>
      </w:r>
      <w:r w:rsidRPr="00CB6B23">
        <w:rPr>
          <w:rFonts w:ascii="Times New Roman" w:hAnsi="Times New Roman"/>
          <w:i/>
          <w:iCs/>
          <w:sz w:val="20"/>
          <w:szCs w:val="20"/>
        </w:rPr>
        <w:t xml:space="preserve">p </w:t>
      </w:r>
      <w:r w:rsidRPr="00CB6B23">
        <w:rPr>
          <w:rFonts w:ascii="Times New Roman" w:hAnsi="Times New Roman"/>
          <w:sz w:val="20"/>
          <w:szCs w:val="20"/>
        </w:rPr>
        <w:t xml:space="preserve">= 0.237, </w:t>
      </w:r>
      <w:r w:rsidRPr="00CB6B23">
        <w:rPr>
          <w:rFonts w:ascii="Times New Roman" w:hAnsi="Times New Roman"/>
          <w:i/>
          <w:iCs/>
          <w:sz w:val="20"/>
          <w:szCs w:val="20"/>
        </w:rPr>
        <w:t>ɳ</w:t>
      </w:r>
      <w:r w:rsidRPr="00CB6B23">
        <w:rPr>
          <w:rFonts w:ascii="Times New Roman" w:hAnsi="Times New Roman"/>
          <w:i/>
          <w:iCs/>
          <w:sz w:val="20"/>
          <w:szCs w:val="20"/>
          <w:vertAlign w:val="superscript"/>
        </w:rPr>
        <w:t>2</w:t>
      </w:r>
      <w:r w:rsidRPr="00CB6B23">
        <w:rPr>
          <w:rFonts w:ascii="Times New Roman" w:hAnsi="Times New Roman"/>
          <w:sz w:val="20"/>
          <w:szCs w:val="20"/>
        </w:rPr>
        <w:t xml:space="preserve"> = 0.052) and regions </w:t>
      </w:r>
      <w:r w:rsidRPr="00CB6B23">
        <w:rPr>
          <w:rFonts w:ascii="Times New Roman" w:hAnsi="Times New Roman"/>
          <w:sz w:val="20"/>
          <w:szCs w:val="20"/>
        </w:rPr>
        <w:t xml:space="preserve">(F(1,55) = 1.586, </w:t>
      </w:r>
      <w:r w:rsidRPr="00CB6B23">
        <w:rPr>
          <w:rFonts w:ascii="Times New Roman" w:hAnsi="Times New Roman"/>
          <w:i/>
          <w:iCs/>
          <w:sz w:val="20"/>
          <w:szCs w:val="20"/>
        </w:rPr>
        <w:t>p</w:t>
      </w:r>
      <w:r w:rsidRPr="00CB6B23">
        <w:rPr>
          <w:rFonts w:ascii="Times New Roman" w:hAnsi="Times New Roman"/>
          <w:sz w:val="20"/>
          <w:szCs w:val="20"/>
        </w:rPr>
        <w:t xml:space="preserve"> = 0.213, </w:t>
      </w:r>
      <w:r w:rsidRPr="00CB6B23">
        <w:rPr>
          <w:rFonts w:ascii="Times New Roman" w:hAnsi="Times New Roman"/>
          <w:i/>
          <w:iCs/>
          <w:sz w:val="20"/>
          <w:szCs w:val="20"/>
        </w:rPr>
        <w:t>ɳ</w:t>
      </w:r>
      <w:r w:rsidRPr="00CB6B23">
        <w:rPr>
          <w:rFonts w:ascii="Times New Roman" w:hAnsi="Times New Roman"/>
          <w:i/>
          <w:iCs/>
          <w:sz w:val="20"/>
          <w:szCs w:val="20"/>
          <w:vertAlign w:val="superscript"/>
        </w:rPr>
        <w:t>2</w:t>
      </w:r>
      <w:r w:rsidRPr="00CB6B23">
        <w:rPr>
          <w:rFonts w:ascii="Times New Roman" w:hAnsi="Times New Roman"/>
          <w:sz w:val="20"/>
          <w:szCs w:val="20"/>
        </w:rPr>
        <w:t xml:space="preserve"> = 0.028) and stations (F(8,48) = 0.818, </w:t>
      </w:r>
      <w:r w:rsidRPr="00CB6B23">
        <w:rPr>
          <w:rFonts w:ascii="Times New Roman" w:hAnsi="Times New Roman"/>
          <w:i/>
          <w:iCs/>
          <w:sz w:val="20"/>
          <w:szCs w:val="20"/>
        </w:rPr>
        <w:t xml:space="preserve">p </w:t>
      </w:r>
      <w:r w:rsidRPr="00CB6B23">
        <w:rPr>
          <w:rFonts w:ascii="Times New Roman" w:hAnsi="Times New Roman"/>
          <w:sz w:val="20"/>
          <w:szCs w:val="20"/>
        </w:rPr>
        <w:t xml:space="preserve">= 0.591, </w:t>
      </w:r>
      <w:r w:rsidRPr="00CB6B23">
        <w:rPr>
          <w:rFonts w:ascii="Times New Roman" w:hAnsi="Times New Roman"/>
          <w:i/>
          <w:iCs/>
          <w:sz w:val="20"/>
          <w:szCs w:val="20"/>
        </w:rPr>
        <w:t>ɳ</w:t>
      </w:r>
      <w:r w:rsidRPr="00CB6B23">
        <w:rPr>
          <w:rFonts w:ascii="Times New Roman" w:hAnsi="Times New Roman"/>
          <w:i/>
          <w:iCs/>
          <w:sz w:val="20"/>
          <w:szCs w:val="20"/>
          <w:vertAlign w:val="superscript"/>
        </w:rPr>
        <w:t>2</w:t>
      </w:r>
      <w:r w:rsidRPr="00CB6B23">
        <w:rPr>
          <w:rFonts w:ascii="Times New Roman" w:hAnsi="Times New Roman"/>
          <w:i/>
          <w:iCs/>
          <w:sz w:val="20"/>
          <w:szCs w:val="20"/>
        </w:rPr>
        <w:t xml:space="preserve"> </w:t>
      </w:r>
      <w:r w:rsidRPr="00CB6B23">
        <w:rPr>
          <w:rFonts w:ascii="Times New Roman" w:hAnsi="Times New Roman"/>
          <w:sz w:val="20"/>
          <w:szCs w:val="20"/>
        </w:rPr>
        <w:t xml:space="preserve">= 0.120). Both statistical models demonstrate that growth and gonad maturation of mussels did not correspond to the fluctuation of stations and time. Female gonad maturation seems to be all-year-round in the tropical region with 14% to 15% for small sizes, 24% to 42% for medium sizes and 33% to 45% for large sizes (Figure 3). The spawning was similarly reported for </w:t>
      </w:r>
      <w:r w:rsidRPr="00CB6B23">
        <w:rPr>
          <w:rFonts w:ascii="Times New Roman" w:hAnsi="Times New Roman"/>
          <w:i/>
          <w:iCs/>
          <w:sz w:val="20"/>
          <w:szCs w:val="20"/>
        </w:rPr>
        <w:t>Perna viridis</w:t>
      </w:r>
      <w:r w:rsidRPr="00CB6B23">
        <w:rPr>
          <w:rFonts w:ascii="Times New Roman" w:hAnsi="Times New Roman"/>
          <w:sz w:val="20"/>
          <w:szCs w:val="20"/>
        </w:rPr>
        <w:t xml:space="preserve"> [21, 22].</w:t>
      </w:r>
    </w:p>
    <w:p w14:paraId="3A3D18C5" w14:textId="77777777" w:rsidR="00A0183C" w:rsidRPr="00CB6B23" w:rsidRDefault="00A0183C" w:rsidP="00E24D7A">
      <w:pPr>
        <w:spacing w:after="0"/>
        <w:jc w:val="both"/>
        <w:rPr>
          <w:rFonts w:ascii="Times New Roman" w:hAnsi="Times New Roman"/>
          <w:sz w:val="20"/>
          <w:szCs w:val="20"/>
        </w:rPr>
      </w:pPr>
    </w:p>
    <w:p w14:paraId="7DDDDE62" w14:textId="77777777" w:rsidR="00A0183C" w:rsidRPr="00CB6B23" w:rsidRDefault="00A0183C" w:rsidP="00A0183C">
      <w:pPr>
        <w:spacing w:after="0"/>
        <w:jc w:val="both"/>
        <w:rPr>
          <w:rFonts w:ascii="Times New Roman" w:hAnsi="Times New Roman"/>
          <w:sz w:val="20"/>
          <w:szCs w:val="20"/>
        </w:rPr>
      </w:pPr>
      <w:r w:rsidRPr="00CB6B23">
        <w:rPr>
          <w:rFonts w:ascii="Times New Roman" w:hAnsi="Times New Roman"/>
          <w:sz w:val="20"/>
          <w:szCs w:val="20"/>
        </w:rPr>
        <w:t>Figure 4 displays mussel growth as a function of (a) the maximum shell length and (b) tissue dry weight. Both dependent variables were best expressed as a power function of maximum shell length with high determination of coefficients for shell, wet and dry weight of tissues with R</w:t>
      </w:r>
      <w:r w:rsidRPr="00CB6B23">
        <w:rPr>
          <w:rFonts w:ascii="Times New Roman" w:hAnsi="Times New Roman"/>
          <w:sz w:val="20"/>
          <w:szCs w:val="20"/>
          <w:vertAlign w:val="superscript"/>
        </w:rPr>
        <w:t>2</w:t>
      </w:r>
      <w:r w:rsidRPr="00CB6B23">
        <w:rPr>
          <w:rFonts w:ascii="Times New Roman" w:hAnsi="Times New Roman"/>
          <w:sz w:val="20"/>
          <w:szCs w:val="20"/>
        </w:rPr>
        <w:t xml:space="preserve"> value 0.913, 0.844 and 0.845, respectively. Those variables as a power function of tissue dry weight fit the data of shell and wet weight with R</w:t>
      </w:r>
      <w:r w:rsidRPr="00CB6B23">
        <w:rPr>
          <w:rFonts w:ascii="Times New Roman" w:hAnsi="Times New Roman"/>
          <w:sz w:val="20"/>
          <w:szCs w:val="20"/>
          <w:vertAlign w:val="superscript"/>
        </w:rPr>
        <w:t>2</w:t>
      </w:r>
      <w:r w:rsidRPr="00CB6B23">
        <w:rPr>
          <w:rFonts w:ascii="Times New Roman" w:hAnsi="Times New Roman"/>
          <w:sz w:val="20"/>
          <w:szCs w:val="20"/>
        </w:rPr>
        <w:t xml:space="preserve"> value 0.884 and 0.964, respectively. All these statistics indicated that mussel growth is significantly related to size, where the weight increases proportionately with length throughout their lifespan. In general, mussels gain more energy for growth and gonad development when in its juvenile stages as the metabolism rate is higher than during its adult stages [22]. This is due to the greater energy needed for muscle development and growth than gonad development for reproduction. It is thus believed that small mussels have the potential to accumulate more contaminants such as radionuclides from the environment [23].</w:t>
      </w:r>
    </w:p>
    <w:p w14:paraId="39EE20EB" w14:textId="77777777" w:rsidR="00A0183C" w:rsidRPr="008F5DF1" w:rsidRDefault="00A0183C" w:rsidP="00A0183C">
      <w:pPr>
        <w:spacing w:after="0"/>
        <w:jc w:val="both"/>
        <w:rPr>
          <w:rFonts w:ascii="Times New Roman" w:hAnsi="Times New Roman"/>
          <w:sz w:val="20"/>
          <w:szCs w:val="20"/>
        </w:rPr>
      </w:pPr>
      <w:r w:rsidRPr="008F5DF1">
        <w:rPr>
          <w:rFonts w:ascii="Times New Roman" w:hAnsi="Times New Roman"/>
          <w:sz w:val="20"/>
          <w:szCs w:val="20"/>
        </w:rPr>
        <w:lastRenderedPageBreak/>
        <w:t xml:space="preserve">The level of </w:t>
      </w:r>
      <w:r w:rsidRPr="00EB6CC2">
        <w:rPr>
          <w:rFonts w:ascii="Times New Roman" w:hAnsi="Times New Roman"/>
          <w:sz w:val="20"/>
          <w:szCs w:val="20"/>
          <w:vertAlign w:val="superscript"/>
        </w:rPr>
        <w:t>210</w:t>
      </w:r>
      <w:r w:rsidRPr="008F5DF1">
        <w:rPr>
          <w:rFonts w:ascii="Times New Roman" w:hAnsi="Times New Roman"/>
          <w:sz w:val="20"/>
          <w:szCs w:val="20"/>
        </w:rPr>
        <w:t>Pb activities in mussels varied between small, medium and large sizes ranging from 8.87 to 58.58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(mean = 19.82 ± 3.76 Bq kg</w:t>
      </w:r>
      <w:r w:rsidRPr="008F5DF1">
        <w:rPr>
          <w:rFonts w:ascii="Times New Roman" w:hAnsi="Times New Roman"/>
          <w:sz w:val="20"/>
          <w:szCs w:val="20"/>
          <w:vertAlign w:val="superscript"/>
        </w:rPr>
        <w:t>-1</w:t>
      </w:r>
      <w:r w:rsidRPr="008F5DF1">
        <w:rPr>
          <w:rFonts w:ascii="Times New Roman" w:hAnsi="Times New Roman"/>
          <w:sz w:val="20"/>
          <w:szCs w:val="20"/>
        </w:rPr>
        <w:t>), 5.59 to 49.85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(mean = 21.06 ± 11.49 Bq kg</w:t>
      </w:r>
      <w:r w:rsidRPr="008F5DF1">
        <w:rPr>
          <w:rFonts w:ascii="Times New Roman" w:hAnsi="Times New Roman"/>
          <w:sz w:val="20"/>
          <w:szCs w:val="20"/>
          <w:vertAlign w:val="superscript"/>
        </w:rPr>
        <w:t>-1</w:t>
      </w:r>
      <w:r w:rsidRPr="008F5DF1">
        <w:rPr>
          <w:rFonts w:ascii="Times New Roman" w:hAnsi="Times New Roman"/>
          <w:sz w:val="20"/>
          <w:szCs w:val="20"/>
        </w:rPr>
        <w:t>) and 9.86 to 35.47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(mean = 21.06 ± 7.51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respectively. According to Vives I Battlle et al. [23] and Carvalho et al. [24], the allometric relationship between radionuclide contents with mussel size demonstrated high radionuclide content found in smaller mussels than in large ones. However, as far as the sizes were concerned, the Kruskal-Wallis ANOVA indicated that there was no significant difference in </w:t>
      </w:r>
      <w:r w:rsidRPr="003E145C">
        <w:rPr>
          <w:rFonts w:ascii="Times New Roman" w:hAnsi="Times New Roman"/>
          <w:sz w:val="20"/>
          <w:szCs w:val="20"/>
          <w:vertAlign w:val="superscript"/>
        </w:rPr>
        <w:t>210</w:t>
      </w:r>
      <w:r w:rsidRPr="008F5DF1">
        <w:rPr>
          <w:rFonts w:ascii="Times New Roman" w:hAnsi="Times New Roman"/>
          <w:sz w:val="20"/>
          <w:szCs w:val="20"/>
        </w:rPr>
        <w:t>Pb activities in mussels related to small (Mean Rank = 24.67), medium (Mean Rank = 29.04) and large sizes (Mean Rank = 31.32), (ꭓ</w:t>
      </w:r>
      <w:r w:rsidRPr="008F5DF1">
        <w:rPr>
          <w:rFonts w:ascii="Times New Roman" w:hAnsi="Times New Roman"/>
          <w:sz w:val="20"/>
          <w:szCs w:val="20"/>
          <w:vertAlign w:val="superscript"/>
        </w:rPr>
        <w:t>2</w:t>
      </w:r>
      <w:r w:rsidRPr="008F5DF1">
        <w:rPr>
          <w:rFonts w:ascii="Times New Roman" w:hAnsi="Times New Roman"/>
          <w:sz w:val="20"/>
          <w:szCs w:val="20"/>
        </w:rPr>
        <w:t xml:space="preserve">(2) = 1.247, N = 57, </w:t>
      </w:r>
      <w:r w:rsidRPr="008F5DF1">
        <w:rPr>
          <w:rFonts w:ascii="Times New Roman" w:hAnsi="Times New Roman"/>
          <w:i/>
          <w:iCs/>
          <w:sz w:val="20"/>
          <w:szCs w:val="20"/>
        </w:rPr>
        <w:t>p</w:t>
      </w:r>
      <w:r w:rsidRPr="008F5DF1">
        <w:rPr>
          <w:rFonts w:ascii="Times New Roman" w:hAnsi="Times New Roman"/>
          <w:sz w:val="20"/>
          <w:szCs w:val="20"/>
        </w:rPr>
        <w:t xml:space="preserve"> = 0.536, Cohen’s f = 0.150). Therefore,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 soft tissues in the Johor Strait might be dominated by other factors than the physiological.</w:t>
      </w:r>
    </w:p>
    <w:p w14:paraId="359328B4" w14:textId="77777777" w:rsidR="00EB6CC2" w:rsidRDefault="00EB6CC2" w:rsidP="00A0183C">
      <w:pPr>
        <w:spacing w:after="0"/>
        <w:jc w:val="both"/>
        <w:rPr>
          <w:rFonts w:ascii="Times New Roman" w:hAnsi="Times New Roman"/>
          <w:sz w:val="20"/>
          <w:szCs w:val="20"/>
        </w:rPr>
      </w:pPr>
    </w:p>
    <w:p w14:paraId="44669BCB" w14:textId="5A2416FF" w:rsidR="00A0183C" w:rsidRDefault="00A0183C" w:rsidP="00A0183C">
      <w:pPr>
        <w:spacing w:after="0"/>
        <w:jc w:val="both"/>
        <w:rPr>
          <w:rFonts w:ascii="Times New Roman" w:hAnsi="Times New Roman"/>
          <w:sz w:val="20"/>
          <w:szCs w:val="20"/>
        </w:rPr>
      </w:pPr>
      <w:r w:rsidRPr="008F5DF1">
        <w:rPr>
          <w:rFonts w:ascii="Times New Roman" w:hAnsi="Times New Roman"/>
          <w:sz w:val="20"/>
          <w:szCs w:val="20"/>
        </w:rPr>
        <w:t xml:space="preserve">By comparison,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 soft tissues (5.59 to 58.58 Bq kg</w:t>
      </w:r>
      <w:r w:rsidRPr="008F5DF1">
        <w:rPr>
          <w:rFonts w:ascii="Times New Roman" w:hAnsi="Times New Roman"/>
          <w:sz w:val="20"/>
          <w:szCs w:val="20"/>
          <w:vertAlign w:val="superscript"/>
        </w:rPr>
        <w:t>-1</w:t>
      </w:r>
      <w:r w:rsidRPr="008F5DF1">
        <w:rPr>
          <w:rFonts w:ascii="Times New Roman" w:hAnsi="Times New Roman"/>
          <w:sz w:val="20"/>
          <w:szCs w:val="20"/>
        </w:rPr>
        <w:t>, d.w. with mean 20.65 ± 7.59 Bq  kg</w:t>
      </w:r>
      <w:r w:rsidRPr="008F5DF1">
        <w:rPr>
          <w:rFonts w:ascii="Times New Roman" w:hAnsi="Times New Roman"/>
          <w:sz w:val="20"/>
          <w:szCs w:val="20"/>
          <w:vertAlign w:val="superscript"/>
        </w:rPr>
        <w:t>-1</w:t>
      </w:r>
      <w:r w:rsidRPr="008F5DF1">
        <w:rPr>
          <w:rFonts w:ascii="Times New Roman" w:hAnsi="Times New Roman"/>
          <w:sz w:val="20"/>
          <w:szCs w:val="20"/>
        </w:rPr>
        <w:t>) at the Johor Strait were higher than the Tejo Estuary in Portugal (10 ± 4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d.w.) [25] and the Vernice Lagoon, Italy (3 to 16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d.w.) [26]. However, our findings are still lower than that reported from the Turkish Coast of the Aegean Sea (6 to 135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d.w.), which is affected by local pollutants e.g., domestic sewage, industries, etc. [6]. Other studies have also used bivalves for heavy metal and radionuclide pollution monitoring in the temperate region [27] as well as published by on </w:t>
      </w:r>
      <w:r w:rsidRPr="008F5DF1">
        <w:rPr>
          <w:rFonts w:ascii="Times New Roman" w:hAnsi="Times New Roman"/>
          <w:sz w:val="20"/>
          <w:szCs w:val="20"/>
          <w:vertAlign w:val="superscript"/>
        </w:rPr>
        <w:t>210</w:t>
      </w:r>
      <w:r w:rsidRPr="008F5DF1">
        <w:rPr>
          <w:rFonts w:ascii="Times New Roman" w:hAnsi="Times New Roman"/>
          <w:sz w:val="20"/>
          <w:szCs w:val="20"/>
        </w:rPr>
        <w:t xml:space="preserve">Pb [6, 25]. They also found [6, 25, 27] the level activities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bivalves were high during winter season and assuming the unsupported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came from the atmospheric deposition. In contrast, the temperature (Table 2) in the tropical region shows no significant difference due to the hot and wet climate all the year (F(2,24) = 1.375, </w:t>
      </w:r>
      <w:r w:rsidRPr="008F5DF1">
        <w:rPr>
          <w:rFonts w:ascii="Times New Roman" w:hAnsi="Times New Roman"/>
          <w:i/>
          <w:iCs/>
          <w:sz w:val="20"/>
          <w:szCs w:val="20"/>
        </w:rPr>
        <w:t>p</w:t>
      </w:r>
      <w:r w:rsidRPr="008F5DF1">
        <w:rPr>
          <w:rFonts w:ascii="Times New Roman" w:hAnsi="Times New Roman"/>
          <w:sz w:val="20"/>
          <w:szCs w:val="20"/>
        </w:rPr>
        <w:t xml:space="preserve"> = 0.273, </w:t>
      </w:r>
      <w:r w:rsidRPr="008F5DF1">
        <w:rPr>
          <w:rFonts w:ascii="Times New Roman" w:hAnsi="Times New Roman"/>
          <w:i/>
          <w:iCs/>
          <w:sz w:val="20"/>
          <w:szCs w:val="20"/>
        </w:rPr>
        <w:t>ɳ</w:t>
      </w:r>
      <w:r w:rsidRPr="008F5DF1">
        <w:rPr>
          <w:rFonts w:ascii="Times New Roman" w:hAnsi="Times New Roman"/>
          <w:i/>
          <w:iCs/>
          <w:sz w:val="20"/>
          <w:szCs w:val="20"/>
          <w:vertAlign w:val="superscript"/>
        </w:rPr>
        <w:t>2</w:t>
      </w:r>
      <w:r w:rsidRPr="008F5DF1">
        <w:rPr>
          <w:rFonts w:ascii="Times New Roman" w:hAnsi="Times New Roman"/>
          <w:sz w:val="20"/>
          <w:szCs w:val="20"/>
        </w:rPr>
        <w:t xml:space="preserve"> = 0.103).</w:t>
      </w:r>
    </w:p>
    <w:p w14:paraId="7C9CE120" w14:textId="77777777" w:rsidR="00A0183C" w:rsidRDefault="00A0183C" w:rsidP="00A0183C">
      <w:pPr>
        <w:spacing w:after="0"/>
        <w:jc w:val="both"/>
        <w:rPr>
          <w:rFonts w:ascii="Times New Roman" w:hAnsi="Times New Roman"/>
          <w:sz w:val="20"/>
          <w:szCs w:val="20"/>
        </w:rPr>
      </w:pPr>
    </w:p>
    <w:p w14:paraId="6919721B" w14:textId="2F7399FB" w:rsidR="00A0183C" w:rsidRDefault="00A0183C" w:rsidP="00E24D7A">
      <w:pPr>
        <w:spacing w:after="0"/>
        <w:jc w:val="both"/>
        <w:rPr>
          <w:rFonts w:ascii="Times New Roman" w:hAnsi="Times New Roman"/>
          <w:sz w:val="20"/>
          <w:szCs w:val="20"/>
        </w:rPr>
        <w:sectPr w:rsidR="00A0183C" w:rsidSect="00A0183C">
          <w:footerReference w:type="default" r:id="rId18"/>
          <w:type w:val="continuous"/>
          <w:pgSz w:w="12240" w:h="15840" w:code="1"/>
          <w:pgMar w:top="1800" w:right="1469" w:bottom="1699" w:left="1440" w:header="706" w:footer="706" w:gutter="0"/>
          <w:pgNumType w:start="0"/>
          <w:cols w:num="2" w:space="403"/>
          <w:docGrid w:linePitch="360"/>
        </w:sectPr>
      </w:pPr>
    </w:p>
    <w:p w14:paraId="6B878768" w14:textId="5A728C4E" w:rsidR="00D07F05" w:rsidRDefault="00D07F05" w:rsidP="00E24D7A">
      <w:pPr>
        <w:spacing w:after="0"/>
        <w:jc w:val="both"/>
        <w:rPr>
          <w:rFonts w:ascii="Times New Roman" w:hAnsi="Times New Roman"/>
          <w:sz w:val="20"/>
          <w:szCs w:val="20"/>
        </w:rPr>
      </w:pPr>
    </w:p>
    <w:p w14:paraId="777D6DAA" w14:textId="77777777" w:rsidR="00DB18AF" w:rsidRDefault="00DB18AF" w:rsidP="00E24D7A">
      <w:pPr>
        <w:spacing w:after="0"/>
        <w:jc w:val="both"/>
        <w:rPr>
          <w:rFonts w:ascii="Times New Roman" w:hAnsi="Times New Roman"/>
          <w:sz w:val="20"/>
          <w:szCs w:val="20"/>
        </w:rPr>
      </w:pPr>
    </w:p>
    <w:p w14:paraId="3DDDC2D3" w14:textId="39E367D0" w:rsidR="00D07F05" w:rsidRPr="00D634E4" w:rsidRDefault="00D07F05" w:rsidP="00F126E5">
      <w:pPr>
        <w:pStyle w:val="Caption"/>
        <w:keepNext/>
        <w:spacing w:after="120" w:line="276" w:lineRule="auto"/>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t xml:space="preserve">Table 1. </w:t>
      </w:r>
      <w:r>
        <w:rPr>
          <w:rFonts w:ascii="Times New Roman" w:hAnsi="Times New Roman" w:cs="Times New Roman"/>
          <w:i w:val="0"/>
          <w:color w:val="auto"/>
          <w:sz w:val="20"/>
          <w:szCs w:val="20"/>
        </w:rPr>
        <w:t xml:space="preserve"> </w:t>
      </w:r>
      <w:r w:rsidRPr="00E36F4D">
        <w:rPr>
          <w:rFonts w:ascii="Times New Roman" w:hAnsi="Times New Roman" w:cs="Times New Roman"/>
          <w:i w:val="0"/>
          <w:color w:val="auto"/>
          <w:sz w:val="20"/>
          <w:szCs w:val="20"/>
        </w:rPr>
        <w:t xml:space="preserve">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 soft tissues at different sampling times, regions, and sizes</w:t>
      </w:r>
      <w:bookmarkStart w:id="1" w:name="_Ref29671639"/>
      <w:bookmarkEnd w:id="1"/>
    </w:p>
    <w:tbl>
      <w:tblPr>
        <w:tblW w:w="8931" w:type="dxa"/>
        <w:jc w:val="center"/>
        <w:tblLayout w:type="fixed"/>
        <w:tblLook w:val="04A0" w:firstRow="1" w:lastRow="0" w:firstColumn="1" w:lastColumn="0" w:noHBand="0" w:noVBand="1"/>
      </w:tblPr>
      <w:tblGrid>
        <w:gridCol w:w="1134"/>
        <w:gridCol w:w="851"/>
        <w:gridCol w:w="850"/>
        <w:gridCol w:w="567"/>
        <w:gridCol w:w="429"/>
        <w:gridCol w:w="915"/>
        <w:gridCol w:w="1350"/>
        <w:gridCol w:w="1134"/>
        <w:gridCol w:w="1701"/>
      </w:tblGrid>
      <w:tr w:rsidR="00531AE9" w:rsidRPr="00E36F4D" w14:paraId="07692183" w14:textId="77777777" w:rsidTr="00F126E5">
        <w:trPr>
          <w:trHeight w:val="146"/>
          <w:jc w:val="center"/>
        </w:trPr>
        <w:tc>
          <w:tcPr>
            <w:tcW w:w="1134" w:type="dxa"/>
            <w:tcBorders>
              <w:top w:val="single" w:sz="4" w:space="0" w:color="auto"/>
              <w:left w:val="nil"/>
              <w:bottom w:val="single" w:sz="4" w:space="0" w:color="auto"/>
              <w:right w:val="nil"/>
            </w:tcBorders>
            <w:noWrap/>
            <w:vAlign w:val="center"/>
            <w:hideMark/>
          </w:tcPr>
          <w:p w14:paraId="74FC01D7"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Sampling</w:t>
            </w:r>
          </w:p>
        </w:tc>
        <w:tc>
          <w:tcPr>
            <w:tcW w:w="851" w:type="dxa"/>
            <w:tcBorders>
              <w:top w:val="single" w:sz="4" w:space="0" w:color="auto"/>
              <w:left w:val="nil"/>
              <w:bottom w:val="single" w:sz="4" w:space="0" w:color="auto"/>
              <w:right w:val="nil"/>
            </w:tcBorders>
            <w:vAlign w:val="center"/>
            <w:hideMark/>
          </w:tcPr>
          <w:p w14:paraId="02DF8354" w14:textId="77777777" w:rsidR="00531AE9" w:rsidRPr="00531AE9" w:rsidRDefault="00531AE9" w:rsidP="0042092D">
            <w:pPr>
              <w:spacing w:after="0"/>
              <w:rPr>
                <w:rFonts w:ascii="Times New Roman" w:hAnsi="Times New Roman"/>
                <w:b/>
                <w:sz w:val="18"/>
                <w:szCs w:val="18"/>
                <w:lang w:val="en-MY" w:eastAsia="en-MY"/>
              </w:rPr>
            </w:pPr>
            <w:r w:rsidRPr="00531AE9">
              <w:rPr>
                <w:rFonts w:ascii="Times New Roman" w:hAnsi="Times New Roman"/>
                <w:b/>
                <w:sz w:val="18"/>
                <w:szCs w:val="18"/>
                <w:lang w:val="en-MY" w:eastAsia="en-MY"/>
              </w:rPr>
              <w:t>Region</w:t>
            </w:r>
          </w:p>
        </w:tc>
        <w:tc>
          <w:tcPr>
            <w:tcW w:w="850" w:type="dxa"/>
            <w:tcBorders>
              <w:top w:val="single" w:sz="4" w:space="0" w:color="auto"/>
              <w:left w:val="nil"/>
              <w:bottom w:val="single" w:sz="4" w:space="0" w:color="auto"/>
              <w:right w:val="nil"/>
            </w:tcBorders>
            <w:noWrap/>
            <w:vAlign w:val="center"/>
            <w:hideMark/>
          </w:tcPr>
          <w:p w14:paraId="53BDE87C"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Station</w:t>
            </w:r>
          </w:p>
        </w:tc>
        <w:tc>
          <w:tcPr>
            <w:tcW w:w="567" w:type="dxa"/>
            <w:tcBorders>
              <w:top w:val="single" w:sz="4" w:space="0" w:color="auto"/>
              <w:left w:val="nil"/>
              <w:bottom w:val="single" w:sz="4" w:space="0" w:color="auto"/>
              <w:right w:val="nil"/>
            </w:tcBorders>
            <w:noWrap/>
            <w:vAlign w:val="center"/>
            <w:hideMark/>
          </w:tcPr>
          <w:p w14:paraId="378CB504"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Size</w:t>
            </w:r>
          </w:p>
        </w:tc>
        <w:tc>
          <w:tcPr>
            <w:tcW w:w="429" w:type="dxa"/>
            <w:tcBorders>
              <w:top w:val="single" w:sz="4" w:space="0" w:color="auto"/>
              <w:left w:val="nil"/>
              <w:bottom w:val="single" w:sz="4" w:space="0" w:color="auto"/>
              <w:right w:val="nil"/>
            </w:tcBorders>
            <w:vAlign w:val="center"/>
            <w:hideMark/>
          </w:tcPr>
          <w:p w14:paraId="2C092E60"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N</w:t>
            </w:r>
          </w:p>
        </w:tc>
        <w:tc>
          <w:tcPr>
            <w:tcW w:w="915" w:type="dxa"/>
            <w:tcBorders>
              <w:top w:val="single" w:sz="4" w:space="0" w:color="auto"/>
              <w:left w:val="nil"/>
              <w:bottom w:val="single" w:sz="4" w:space="0" w:color="auto"/>
              <w:right w:val="nil"/>
            </w:tcBorders>
            <w:noWrap/>
            <w:vAlign w:val="center"/>
            <w:hideMark/>
          </w:tcPr>
          <w:p w14:paraId="7744DD22" w14:textId="77777777" w:rsidR="00531AE9" w:rsidRPr="00531AE9" w:rsidRDefault="00531AE9" w:rsidP="00531AE9">
            <w:pPr>
              <w:spacing w:before="60"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Shell </w:t>
            </w:r>
          </w:p>
          <w:p w14:paraId="27E44D66"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Length</w:t>
            </w:r>
          </w:p>
          <w:p w14:paraId="7C7A1931" w14:textId="77777777" w:rsidR="00531AE9" w:rsidRPr="00531AE9" w:rsidRDefault="00531AE9" w:rsidP="00F74801">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(mm)</w:t>
            </w:r>
          </w:p>
        </w:tc>
        <w:tc>
          <w:tcPr>
            <w:tcW w:w="1350" w:type="dxa"/>
            <w:tcBorders>
              <w:top w:val="single" w:sz="4" w:space="0" w:color="auto"/>
              <w:left w:val="nil"/>
              <w:bottom w:val="single" w:sz="4" w:space="0" w:color="auto"/>
              <w:right w:val="nil"/>
            </w:tcBorders>
            <w:noWrap/>
            <w:vAlign w:val="center"/>
            <w:hideMark/>
          </w:tcPr>
          <w:p w14:paraId="73257684" w14:textId="77777777" w:rsidR="00531AE9" w:rsidRPr="00531AE9" w:rsidRDefault="00531AE9" w:rsidP="00F74801">
            <w:pPr>
              <w:spacing w:before="60"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Dry Weight Soft Tissues</w:t>
            </w:r>
          </w:p>
          <w:p w14:paraId="7F40A0C2" w14:textId="77777777" w:rsidR="00531AE9" w:rsidRPr="00531AE9" w:rsidRDefault="00531AE9" w:rsidP="00F74801">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(g)</w:t>
            </w:r>
          </w:p>
        </w:tc>
        <w:tc>
          <w:tcPr>
            <w:tcW w:w="1134" w:type="dxa"/>
            <w:tcBorders>
              <w:top w:val="single" w:sz="4" w:space="0" w:color="auto"/>
              <w:left w:val="nil"/>
              <w:bottom w:val="single" w:sz="4" w:space="0" w:color="auto"/>
              <w:right w:val="nil"/>
            </w:tcBorders>
            <w:noWrap/>
            <w:vAlign w:val="center"/>
            <w:hideMark/>
          </w:tcPr>
          <w:p w14:paraId="6D642796" w14:textId="77777777" w:rsidR="00531AE9" w:rsidRPr="00531AE9" w:rsidRDefault="00531AE9" w:rsidP="00F74801">
            <w:pPr>
              <w:spacing w:before="60"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Condition </w:t>
            </w:r>
          </w:p>
          <w:p w14:paraId="364FA219" w14:textId="77777777" w:rsidR="00531AE9" w:rsidRPr="00531AE9" w:rsidRDefault="00531AE9" w:rsidP="00531AE9">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Index </w:t>
            </w:r>
          </w:p>
          <w:p w14:paraId="280A759F" w14:textId="77777777" w:rsidR="00531AE9" w:rsidRPr="00531AE9" w:rsidRDefault="00531AE9" w:rsidP="00F74801">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(C</w:t>
            </w:r>
            <w:r w:rsidRPr="00531AE9">
              <w:rPr>
                <w:rFonts w:ascii="Times New Roman" w:hAnsi="Times New Roman"/>
                <w:b/>
                <w:sz w:val="18"/>
                <w:szCs w:val="18"/>
                <w:vertAlign w:val="subscript"/>
                <w:lang w:val="en-MY" w:eastAsia="en-MY"/>
              </w:rPr>
              <w:t>i</w:t>
            </w:r>
            <w:r w:rsidRPr="00531AE9">
              <w:rPr>
                <w:rFonts w:ascii="Times New Roman" w:hAnsi="Times New Roman"/>
                <w:b/>
                <w:sz w:val="18"/>
                <w:szCs w:val="18"/>
                <w:lang w:val="en-MY" w:eastAsia="en-MY"/>
              </w:rPr>
              <w:t>)</w:t>
            </w:r>
          </w:p>
        </w:tc>
        <w:tc>
          <w:tcPr>
            <w:tcW w:w="1701" w:type="dxa"/>
            <w:tcBorders>
              <w:top w:val="single" w:sz="4" w:space="0" w:color="auto"/>
              <w:left w:val="nil"/>
              <w:bottom w:val="single" w:sz="4" w:space="0" w:color="auto"/>
              <w:right w:val="nil"/>
            </w:tcBorders>
            <w:noWrap/>
            <w:vAlign w:val="center"/>
            <w:hideMark/>
          </w:tcPr>
          <w:p w14:paraId="344F14C0" w14:textId="77777777" w:rsidR="00531AE9" w:rsidRPr="00531AE9" w:rsidRDefault="00531AE9" w:rsidP="002D4DF2">
            <w:pPr>
              <w:spacing w:before="60" w:after="0"/>
              <w:jc w:val="center"/>
              <w:rPr>
                <w:rFonts w:ascii="Times New Roman" w:hAnsi="Times New Roman"/>
                <w:b/>
                <w:sz w:val="18"/>
                <w:szCs w:val="18"/>
                <w:lang w:val="en-MY" w:eastAsia="en-MY"/>
              </w:rPr>
            </w:pPr>
            <w:r w:rsidRPr="00531AE9">
              <w:rPr>
                <w:rFonts w:ascii="Times New Roman" w:hAnsi="Times New Roman"/>
                <w:b/>
                <w:sz w:val="18"/>
                <w:szCs w:val="18"/>
                <w:vertAlign w:val="superscript"/>
                <w:lang w:val="en-MY" w:eastAsia="en-MY"/>
              </w:rPr>
              <w:t>210</w:t>
            </w:r>
            <w:r w:rsidRPr="00531AE9">
              <w:rPr>
                <w:rFonts w:ascii="Times New Roman" w:hAnsi="Times New Roman"/>
                <w:b/>
                <w:sz w:val="18"/>
                <w:szCs w:val="18"/>
                <w:lang w:val="en-MY" w:eastAsia="en-MY"/>
              </w:rPr>
              <w:t>Pb in Mussels</w:t>
            </w:r>
          </w:p>
          <w:p w14:paraId="58DBE83C" w14:textId="77777777" w:rsidR="00531AE9" w:rsidRPr="00531AE9" w:rsidRDefault="00531AE9" w:rsidP="002D4DF2">
            <w:pPr>
              <w:spacing w:after="60"/>
              <w:jc w:val="center"/>
              <w:rPr>
                <w:rFonts w:ascii="Times New Roman" w:hAnsi="Times New Roman"/>
                <w:b/>
                <w:sz w:val="18"/>
                <w:szCs w:val="18"/>
                <w:vertAlign w:val="superscript"/>
                <w:lang w:val="en-MY" w:eastAsia="en-MY"/>
              </w:rPr>
            </w:pPr>
            <w:r w:rsidRPr="00531AE9">
              <w:rPr>
                <w:rFonts w:ascii="Times New Roman" w:hAnsi="Times New Roman"/>
                <w:b/>
                <w:sz w:val="18"/>
                <w:szCs w:val="18"/>
                <w:lang w:val="en-MY" w:eastAsia="en-MY"/>
              </w:rPr>
              <w:t>(Bq kg</w:t>
            </w:r>
            <w:r w:rsidRPr="00531AE9">
              <w:rPr>
                <w:rFonts w:ascii="Times New Roman" w:hAnsi="Times New Roman"/>
                <w:b/>
                <w:sz w:val="18"/>
                <w:szCs w:val="18"/>
                <w:vertAlign w:val="superscript"/>
                <w:lang w:val="en-MY" w:eastAsia="en-MY"/>
              </w:rPr>
              <w:t>-1</w:t>
            </w:r>
            <w:r w:rsidRPr="00531AE9">
              <w:rPr>
                <w:rFonts w:ascii="Times New Roman" w:hAnsi="Times New Roman"/>
                <w:b/>
                <w:sz w:val="18"/>
                <w:szCs w:val="18"/>
                <w:lang w:val="en-MY" w:eastAsia="en-MY"/>
              </w:rPr>
              <w:t>) d.w.</w:t>
            </w:r>
          </w:p>
        </w:tc>
      </w:tr>
      <w:tr w:rsidR="007E0981" w:rsidRPr="00E36F4D" w14:paraId="104A18B7" w14:textId="119A1989" w:rsidTr="00F126E5">
        <w:trPr>
          <w:trHeight w:val="146"/>
          <w:jc w:val="center"/>
        </w:trPr>
        <w:tc>
          <w:tcPr>
            <w:tcW w:w="1134" w:type="dxa"/>
            <w:vMerge w:val="restart"/>
            <w:tcBorders>
              <w:top w:val="single" w:sz="4" w:space="0" w:color="auto"/>
              <w:left w:val="nil"/>
              <w:right w:val="nil"/>
            </w:tcBorders>
            <w:noWrap/>
            <w:textDirection w:val="btLr"/>
            <w:vAlign w:val="center"/>
          </w:tcPr>
          <w:p w14:paraId="3C73CE85" w14:textId="790F490E" w:rsidR="00594F13" w:rsidRPr="00D07F05" w:rsidRDefault="00594F13" w:rsidP="00594F13">
            <w:pPr>
              <w:spacing w:after="0"/>
              <w:ind w:left="113" w:right="113"/>
              <w:rPr>
                <w:rFonts w:ascii="Times New Roman" w:hAnsi="Times New Roman"/>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Northeast monsoon</w:t>
            </w:r>
          </w:p>
          <w:p w14:paraId="2AC737E5" w14:textId="41C68654" w:rsidR="00594F13" w:rsidRPr="00531AE9" w:rsidRDefault="00594F13" w:rsidP="00594F13">
            <w:pPr>
              <w:spacing w:after="0"/>
              <w:ind w:left="113" w:right="113"/>
              <w:jc w:val="center"/>
              <w:rPr>
                <w:rFonts w:ascii="Times New Roman" w:hAnsi="Times New Roman"/>
                <w:b/>
                <w:sz w:val="18"/>
                <w:szCs w:val="18"/>
                <w:lang w:val="en-MY" w:eastAsia="en-MY"/>
              </w:rPr>
            </w:pPr>
            <w:r w:rsidRPr="00D07F05">
              <w:rPr>
                <w:rFonts w:ascii="Times New Roman" w:hAnsi="Times New Roman"/>
                <w:sz w:val="18"/>
                <w:szCs w:val="18"/>
                <w:lang w:val="en-MY" w:eastAsia="en-MY"/>
              </w:rPr>
              <w:t>(29</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-30</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November 2017)</w:t>
            </w:r>
          </w:p>
        </w:tc>
        <w:tc>
          <w:tcPr>
            <w:tcW w:w="851" w:type="dxa"/>
            <w:tcBorders>
              <w:top w:val="single" w:sz="4" w:space="0" w:color="auto"/>
              <w:left w:val="nil"/>
              <w:right w:val="nil"/>
            </w:tcBorders>
          </w:tcPr>
          <w:p w14:paraId="37B82415" w14:textId="3BE931E8" w:rsidR="007E0981" w:rsidRPr="00531AE9" w:rsidRDefault="007E0981" w:rsidP="003D21C2">
            <w:pPr>
              <w:spacing w:before="60" w:after="0"/>
              <w:jc w:val="both"/>
              <w:rPr>
                <w:rFonts w:ascii="Times New Roman" w:hAnsi="Times New Roman"/>
                <w:b/>
                <w:sz w:val="18"/>
                <w:szCs w:val="18"/>
                <w:lang w:val="en-MY" w:eastAsia="en-MY"/>
              </w:rPr>
            </w:pPr>
            <w:r w:rsidRPr="00D07F05">
              <w:rPr>
                <w:rFonts w:ascii="Times New Roman" w:hAnsi="Times New Roman"/>
                <w:sz w:val="18"/>
                <w:szCs w:val="18"/>
                <w:lang w:val="en-MY" w:eastAsia="en-MY"/>
              </w:rPr>
              <w:t>WJS</w:t>
            </w:r>
          </w:p>
        </w:tc>
        <w:tc>
          <w:tcPr>
            <w:tcW w:w="850" w:type="dxa"/>
            <w:tcBorders>
              <w:top w:val="single" w:sz="4" w:space="0" w:color="auto"/>
              <w:left w:val="nil"/>
              <w:right w:val="nil"/>
            </w:tcBorders>
            <w:noWrap/>
            <w:vAlign w:val="bottom"/>
          </w:tcPr>
          <w:p w14:paraId="2E4D15F1" w14:textId="7C2C529E"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w:t>
            </w:r>
          </w:p>
        </w:tc>
        <w:tc>
          <w:tcPr>
            <w:tcW w:w="567" w:type="dxa"/>
            <w:tcBorders>
              <w:top w:val="single" w:sz="4" w:space="0" w:color="auto"/>
              <w:left w:val="nil"/>
              <w:right w:val="nil"/>
            </w:tcBorders>
            <w:noWrap/>
            <w:vAlign w:val="bottom"/>
          </w:tcPr>
          <w:p w14:paraId="5E4F8FFF" w14:textId="4B6A6039"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top w:val="single" w:sz="4" w:space="0" w:color="auto"/>
              <w:left w:val="nil"/>
              <w:right w:val="nil"/>
            </w:tcBorders>
            <w:vAlign w:val="bottom"/>
          </w:tcPr>
          <w:p w14:paraId="2D54147C" w14:textId="4AFA490B"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12</w:t>
            </w:r>
          </w:p>
        </w:tc>
        <w:tc>
          <w:tcPr>
            <w:tcW w:w="915" w:type="dxa"/>
            <w:tcBorders>
              <w:top w:val="single" w:sz="4" w:space="0" w:color="auto"/>
              <w:left w:val="nil"/>
              <w:right w:val="nil"/>
            </w:tcBorders>
            <w:noWrap/>
            <w:vAlign w:val="bottom"/>
          </w:tcPr>
          <w:p w14:paraId="0DA2B3A3" w14:textId="7ED0F8C5"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rPr>
              <w:t>45.47</w:t>
            </w:r>
          </w:p>
        </w:tc>
        <w:tc>
          <w:tcPr>
            <w:tcW w:w="1350" w:type="dxa"/>
            <w:tcBorders>
              <w:top w:val="single" w:sz="4" w:space="0" w:color="auto"/>
              <w:left w:val="nil"/>
              <w:right w:val="nil"/>
            </w:tcBorders>
            <w:noWrap/>
          </w:tcPr>
          <w:p w14:paraId="35D23ED8" w14:textId="31E48C3D"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rPr>
              <w:t>0.378</w:t>
            </w:r>
          </w:p>
        </w:tc>
        <w:tc>
          <w:tcPr>
            <w:tcW w:w="1134" w:type="dxa"/>
            <w:tcBorders>
              <w:top w:val="single" w:sz="4" w:space="0" w:color="auto"/>
              <w:left w:val="nil"/>
              <w:right w:val="nil"/>
            </w:tcBorders>
            <w:noWrap/>
            <w:vAlign w:val="bottom"/>
          </w:tcPr>
          <w:p w14:paraId="5DC1BB02" w14:textId="27E4BE94" w:rsidR="007E0981" w:rsidRPr="00531AE9" w:rsidRDefault="007E0981" w:rsidP="003D21C2">
            <w:pPr>
              <w:spacing w:before="60" w:after="0"/>
              <w:jc w:val="center"/>
              <w:rPr>
                <w:rFonts w:ascii="Times New Roman" w:hAnsi="Times New Roman"/>
                <w:b/>
                <w:sz w:val="18"/>
                <w:szCs w:val="18"/>
                <w:lang w:val="en-MY" w:eastAsia="en-MY"/>
              </w:rPr>
            </w:pPr>
            <w:r w:rsidRPr="00D07F05">
              <w:rPr>
                <w:rFonts w:ascii="Times New Roman" w:hAnsi="Times New Roman"/>
                <w:sz w:val="18"/>
                <w:szCs w:val="18"/>
              </w:rPr>
              <w:t>4.02</w:t>
            </w:r>
          </w:p>
        </w:tc>
        <w:tc>
          <w:tcPr>
            <w:tcW w:w="1701" w:type="dxa"/>
            <w:tcBorders>
              <w:top w:val="single" w:sz="4" w:space="0" w:color="auto"/>
              <w:left w:val="nil"/>
              <w:right w:val="nil"/>
            </w:tcBorders>
            <w:noWrap/>
            <w:vAlign w:val="center"/>
          </w:tcPr>
          <w:p w14:paraId="6C30340F" w14:textId="5311C053" w:rsidR="007E0981" w:rsidRPr="00531AE9" w:rsidRDefault="007E0981" w:rsidP="002D4DF2">
            <w:pPr>
              <w:spacing w:before="60"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16.41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5.06</w:t>
            </w:r>
          </w:p>
        </w:tc>
      </w:tr>
      <w:tr w:rsidR="007E0981" w:rsidRPr="00E36F4D" w14:paraId="3E70B7BF" w14:textId="061E1F40" w:rsidTr="00F126E5">
        <w:trPr>
          <w:trHeight w:val="146"/>
          <w:jc w:val="center"/>
        </w:trPr>
        <w:tc>
          <w:tcPr>
            <w:tcW w:w="1134" w:type="dxa"/>
            <w:vMerge/>
            <w:tcBorders>
              <w:left w:val="nil"/>
              <w:right w:val="nil"/>
            </w:tcBorders>
            <w:noWrap/>
            <w:vAlign w:val="center"/>
          </w:tcPr>
          <w:p w14:paraId="463F5048" w14:textId="6BA64A56"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05F7AB15"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96AFEB4"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8B9EA19" w14:textId="1217546C"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F56AF74" w14:textId="240E70C1"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12</w:t>
            </w:r>
          </w:p>
        </w:tc>
        <w:tc>
          <w:tcPr>
            <w:tcW w:w="915" w:type="dxa"/>
            <w:tcBorders>
              <w:left w:val="nil"/>
              <w:right w:val="nil"/>
            </w:tcBorders>
            <w:noWrap/>
            <w:vAlign w:val="bottom"/>
          </w:tcPr>
          <w:p w14:paraId="7B95BDF8" w14:textId="59085475"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55.51</w:t>
            </w:r>
          </w:p>
        </w:tc>
        <w:tc>
          <w:tcPr>
            <w:tcW w:w="1350" w:type="dxa"/>
            <w:tcBorders>
              <w:left w:val="nil"/>
              <w:right w:val="nil"/>
            </w:tcBorders>
            <w:noWrap/>
          </w:tcPr>
          <w:p w14:paraId="3AA5C237" w14:textId="2F9CFD1F"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0.545</w:t>
            </w:r>
          </w:p>
        </w:tc>
        <w:tc>
          <w:tcPr>
            <w:tcW w:w="1134" w:type="dxa"/>
            <w:tcBorders>
              <w:left w:val="nil"/>
              <w:right w:val="nil"/>
            </w:tcBorders>
            <w:noWrap/>
            <w:vAlign w:val="bottom"/>
          </w:tcPr>
          <w:p w14:paraId="041879D9" w14:textId="34A76854"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3.14</w:t>
            </w:r>
          </w:p>
        </w:tc>
        <w:tc>
          <w:tcPr>
            <w:tcW w:w="1701" w:type="dxa"/>
            <w:tcBorders>
              <w:left w:val="nil"/>
              <w:right w:val="nil"/>
            </w:tcBorders>
            <w:noWrap/>
            <w:vAlign w:val="center"/>
          </w:tcPr>
          <w:p w14:paraId="3A072059" w14:textId="319865D6"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bCs/>
                <w:sz w:val="18"/>
                <w:szCs w:val="18"/>
                <w:lang w:val="en-MY" w:eastAsia="en-MY"/>
              </w:rPr>
              <w:t>5.59</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5.28</w:t>
            </w:r>
          </w:p>
        </w:tc>
      </w:tr>
      <w:tr w:rsidR="007E0981" w:rsidRPr="00E36F4D" w14:paraId="5CFC1057" w14:textId="0C054809" w:rsidTr="00F126E5">
        <w:trPr>
          <w:trHeight w:val="146"/>
          <w:jc w:val="center"/>
        </w:trPr>
        <w:tc>
          <w:tcPr>
            <w:tcW w:w="1134" w:type="dxa"/>
            <w:vMerge/>
            <w:tcBorders>
              <w:left w:val="nil"/>
              <w:right w:val="nil"/>
            </w:tcBorders>
            <w:noWrap/>
            <w:vAlign w:val="center"/>
          </w:tcPr>
          <w:p w14:paraId="348B6916" w14:textId="1DC7AD23"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634B37A6"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7A2C028"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19B2AB1B" w14:textId="6CFAC44E"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765AE5D9" w14:textId="6B49DE2B"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3</w:t>
            </w:r>
          </w:p>
        </w:tc>
        <w:tc>
          <w:tcPr>
            <w:tcW w:w="915" w:type="dxa"/>
            <w:tcBorders>
              <w:left w:val="nil"/>
              <w:right w:val="nil"/>
            </w:tcBorders>
            <w:noWrap/>
            <w:vAlign w:val="bottom"/>
          </w:tcPr>
          <w:p w14:paraId="1830BB22" w14:textId="0BDCFEF3"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79.47</w:t>
            </w:r>
          </w:p>
        </w:tc>
        <w:tc>
          <w:tcPr>
            <w:tcW w:w="1350" w:type="dxa"/>
            <w:tcBorders>
              <w:left w:val="nil"/>
              <w:right w:val="nil"/>
            </w:tcBorders>
            <w:noWrap/>
          </w:tcPr>
          <w:p w14:paraId="2087C039" w14:textId="382D7656"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1.239</w:t>
            </w:r>
          </w:p>
        </w:tc>
        <w:tc>
          <w:tcPr>
            <w:tcW w:w="1134" w:type="dxa"/>
            <w:tcBorders>
              <w:left w:val="nil"/>
              <w:right w:val="nil"/>
            </w:tcBorders>
            <w:noWrap/>
            <w:vAlign w:val="bottom"/>
          </w:tcPr>
          <w:p w14:paraId="12E61F61" w14:textId="432194B6"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2.37</w:t>
            </w:r>
          </w:p>
        </w:tc>
        <w:tc>
          <w:tcPr>
            <w:tcW w:w="1701" w:type="dxa"/>
            <w:tcBorders>
              <w:left w:val="nil"/>
              <w:right w:val="nil"/>
            </w:tcBorders>
            <w:noWrap/>
            <w:vAlign w:val="center"/>
          </w:tcPr>
          <w:p w14:paraId="214E8975" w14:textId="5461B96D"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13.66</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4.26</w:t>
            </w:r>
          </w:p>
        </w:tc>
      </w:tr>
      <w:tr w:rsidR="007E0981" w:rsidRPr="00E36F4D" w14:paraId="0403AAE2" w14:textId="25E1DB7B" w:rsidTr="00F126E5">
        <w:trPr>
          <w:trHeight w:val="146"/>
          <w:jc w:val="center"/>
        </w:trPr>
        <w:tc>
          <w:tcPr>
            <w:tcW w:w="1134" w:type="dxa"/>
            <w:vMerge/>
            <w:tcBorders>
              <w:left w:val="nil"/>
              <w:right w:val="nil"/>
            </w:tcBorders>
            <w:noWrap/>
            <w:vAlign w:val="center"/>
          </w:tcPr>
          <w:p w14:paraId="7BE66112" w14:textId="7A2F1EBF"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5026DEBB"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E3B9B0C" w14:textId="59961947" w:rsidR="007E0981" w:rsidRPr="00531AE9" w:rsidRDefault="007E0981" w:rsidP="00FF67D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2</w:t>
            </w:r>
          </w:p>
        </w:tc>
        <w:tc>
          <w:tcPr>
            <w:tcW w:w="567" w:type="dxa"/>
            <w:tcBorders>
              <w:left w:val="nil"/>
              <w:right w:val="nil"/>
            </w:tcBorders>
            <w:noWrap/>
            <w:vAlign w:val="bottom"/>
          </w:tcPr>
          <w:p w14:paraId="4FB829DF" w14:textId="5F7BB7E4"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672B3C6E" w14:textId="284A8164"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6</w:t>
            </w:r>
          </w:p>
        </w:tc>
        <w:tc>
          <w:tcPr>
            <w:tcW w:w="915" w:type="dxa"/>
            <w:tcBorders>
              <w:left w:val="nil"/>
              <w:right w:val="nil"/>
            </w:tcBorders>
            <w:noWrap/>
            <w:vAlign w:val="bottom"/>
          </w:tcPr>
          <w:p w14:paraId="00BA41CC" w14:textId="4D52B1D1"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38.67</w:t>
            </w:r>
          </w:p>
        </w:tc>
        <w:tc>
          <w:tcPr>
            <w:tcW w:w="1350" w:type="dxa"/>
            <w:tcBorders>
              <w:left w:val="nil"/>
              <w:right w:val="nil"/>
            </w:tcBorders>
            <w:noWrap/>
          </w:tcPr>
          <w:p w14:paraId="047AEFED" w14:textId="787C8C9E"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0.246</w:t>
            </w:r>
          </w:p>
        </w:tc>
        <w:tc>
          <w:tcPr>
            <w:tcW w:w="1134" w:type="dxa"/>
            <w:tcBorders>
              <w:left w:val="nil"/>
              <w:right w:val="nil"/>
            </w:tcBorders>
            <w:noWrap/>
            <w:vAlign w:val="bottom"/>
          </w:tcPr>
          <w:p w14:paraId="7B530F24" w14:textId="5D2B869A"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4.30</w:t>
            </w:r>
          </w:p>
        </w:tc>
        <w:tc>
          <w:tcPr>
            <w:tcW w:w="1701" w:type="dxa"/>
            <w:tcBorders>
              <w:left w:val="nil"/>
              <w:right w:val="nil"/>
            </w:tcBorders>
            <w:noWrap/>
            <w:vAlign w:val="center"/>
          </w:tcPr>
          <w:p w14:paraId="3C78DEAF" w14:textId="6472A931"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14.91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4.97</w:t>
            </w:r>
          </w:p>
        </w:tc>
      </w:tr>
      <w:tr w:rsidR="007E0981" w:rsidRPr="00E36F4D" w14:paraId="561BE2A3" w14:textId="1FA744DF" w:rsidTr="00F126E5">
        <w:trPr>
          <w:trHeight w:val="146"/>
          <w:jc w:val="center"/>
        </w:trPr>
        <w:tc>
          <w:tcPr>
            <w:tcW w:w="1134" w:type="dxa"/>
            <w:vMerge/>
            <w:tcBorders>
              <w:left w:val="nil"/>
              <w:right w:val="nil"/>
            </w:tcBorders>
            <w:noWrap/>
            <w:vAlign w:val="center"/>
          </w:tcPr>
          <w:p w14:paraId="3330821F" w14:textId="3651E030"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66FCBE1E"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9168375"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FBDCAF6" w14:textId="259AB86C"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F2026B1" w14:textId="3BA1C307"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7</w:t>
            </w:r>
          </w:p>
        </w:tc>
        <w:tc>
          <w:tcPr>
            <w:tcW w:w="915" w:type="dxa"/>
            <w:tcBorders>
              <w:left w:val="nil"/>
              <w:right w:val="nil"/>
            </w:tcBorders>
            <w:noWrap/>
            <w:vAlign w:val="bottom"/>
          </w:tcPr>
          <w:p w14:paraId="3F7940A6" w14:textId="47C3BB6F"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57.96</w:t>
            </w:r>
          </w:p>
        </w:tc>
        <w:tc>
          <w:tcPr>
            <w:tcW w:w="1350" w:type="dxa"/>
            <w:tcBorders>
              <w:left w:val="nil"/>
              <w:right w:val="nil"/>
            </w:tcBorders>
            <w:noWrap/>
          </w:tcPr>
          <w:p w14:paraId="29B1ECF5" w14:textId="3AFA6DA3"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0.505</w:t>
            </w:r>
          </w:p>
        </w:tc>
        <w:tc>
          <w:tcPr>
            <w:tcW w:w="1134" w:type="dxa"/>
            <w:tcBorders>
              <w:left w:val="nil"/>
              <w:right w:val="nil"/>
            </w:tcBorders>
            <w:noWrap/>
            <w:vAlign w:val="bottom"/>
          </w:tcPr>
          <w:p w14:paraId="29DC45E0" w14:textId="344CD7AA"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2.63</w:t>
            </w:r>
          </w:p>
        </w:tc>
        <w:tc>
          <w:tcPr>
            <w:tcW w:w="1701" w:type="dxa"/>
            <w:tcBorders>
              <w:left w:val="nil"/>
              <w:right w:val="nil"/>
            </w:tcBorders>
            <w:noWrap/>
            <w:vAlign w:val="center"/>
          </w:tcPr>
          <w:p w14:paraId="0271782C" w14:textId="4EDD2ED1"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8.72</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3.02</w:t>
            </w:r>
          </w:p>
        </w:tc>
      </w:tr>
      <w:tr w:rsidR="007E0981" w:rsidRPr="00E36F4D" w14:paraId="2A431965" w14:textId="339EB9CE" w:rsidTr="00F126E5">
        <w:trPr>
          <w:trHeight w:val="146"/>
          <w:jc w:val="center"/>
        </w:trPr>
        <w:tc>
          <w:tcPr>
            <w:tcW w:w="1134" w:type="dxa"/>
            <w:vMerge/>
            <w:tcBorders>
              <w:left w:val="nil"/>
              <w:right w:val="nil"/>
            </w:tcBorders>
            <w:noWrap/>
            <w:vAlign w:val="center"/>
          </w:tcPr>
          <w:p w14:paraId="1A8BA94E" w14:textId="12B183B2"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7AEAE43B"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042B5E7"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A492C2B" w14:textId="400B676B"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243051E1" w14:textId="108B3A28"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4</w:t>
            </w:r>
          </w:p>
        </w:tc>
        <w:tc>
          <w:tcPr>
            <w:tcW w:w="915" w:type="dxa"/>
            <w:tcBorders>
              <w:left w:val="nil"/>
              <w:right w:val="nil"/>
            </w:tcBorders>
            <w:noWrap/>
            <w:vAlign w:val="bottom"/>
          </w:tcPr>
          <w:p w14:paraId="6CC1D98F" w14:textId="4842D28B"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79.09</w:t>
            </w:r>
          </w:p>
        </w:tc>
        <w:tc>
          <w:tcPr>
            <w:tcW w:w="1350" w:type="dxa"/>
            <w:tcBorders>
              <w:left w:val="nil"/>
              <w:right w:val="nil"/>
            </w:tcBorders>
            <w:noWrap/>
          </w:tcPr>
          <w:p w14:paraId="63C44553" w14:textId="4693F94F"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1.523</w:t>
            </w:r>
          </w:p>
        </w:tc>
        <w:tc>
          <w:tcPr>
            <w:tcW w:w="1134" w:type="dxa"/>
            <w:tcBorders>
              <w:left w:val="nil"/>
              <w:right w:val="nil"/>
            </w:tcBorders>
            <w:noWrap/>
            <w:vAlign w:val="bottom"/>
          </w:tcPr>
          <w:p w14:paraId="7BA45D16" w14:textId="35D02B3C"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3.00</w:t>
            </w:r>
          </w:p>
        </w:tc>
        <w:tc>
          <w:tcPr>
            <w:tcW w:w="1701" w:type="dxa"/>
            <w:tcBorders>
              <w:left w:val="nil"/>
              <w:right w:val="nil"/>
            </w:tcBorders>
            <w:noWrap/>
            <w:vAlign w:val="center"/>
          </w:tcPr>
          <w:p w14:paraId="6B941052" w14:textId="2F3D4984"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12.07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3.82</w:t>
            </w:r>
          </w:p>
        </w:tc>
      </w:tr>
      <w:tr w:rsidR="007E0981" w:rsidRPr="00E36F4D" w14:paraId="73C638FB" w14:textId="2C5D6A68" w:rsidTr="00F126E5">
        <w:trPr>
          <w:trHeight w:val="146"/>
          <w:jc w:val="center"/>
        </w:trPr>
        <w:tc>
          <w:tcPr>
            <w:tcW w:w="1134" w:type="dxa"/>
            <w:vMerge/>
            <w:tcBorders>
              <w:left w:val="nil"/>
              <w:right w:val="nil"/>
            </w:tcBorders>
            <w:noWrap/>
            <w:textDirection w:val="btLr"/>
            <w:vAlign w:val="center"/>
          </w:tcPr>
          <w:p w14:paraId="35767C3B" w14:textId="53C2AC03" w:rsidR="007E0981" w:rsidRPr="00531AE9" w:rsidRDefault="007E0981" w:rsidP="00FF67D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1D88C2AB"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2A0EECB" w14:textId="63001F54" w:rsidR="007E0981" w:rsidRPr="00531AE9" w:rsidRDefault="007E0981" w:rsidP="00FF67D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3</w:t>
            </w:r>
          </w:p>
        </w:tc>
        <w:tc>
          <w:tcPr>
            <w:tcW w:w="567" w:type="dxa"/>
            <w:tcBorders>
              <w:left w:val="nil"/>
              <w:right w:val="nil"/>
            </w:tcBorders>
            <w:noWrap/>
            <w:vAlign w:val="bottom"/>
          </w:tcPr>
          <w:p w14:paraId="12F59EF7" w14:textId="642D08D9"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73E02C90" w14:textId="2EB94D31"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7A1A9169" w14:textId="15D31AE8"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68496825" w14:textId="5EBC0268"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632D4F25" w14:textId="6DB53E99"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5C423A5F" w14:textId="679D3B61" w:rsidR="007E0981" w:rsidRPr="00FF67D7" w:rsidRDefault="007E0981" w:rsidP="002D4DF2">
            <w:pPr>
              <w:spacing w:after="0"/>
              <w:jc w:val="center"/>
              <w:rPr>
                <w:rFonts w:ascii="Times New Roman" w:hAnsi="Times New Roman"/>
                <w:b/>
                <w:sz w:val="18"/>
                <w:szCs w:val="18"/>
                <w:lang w:val="en-MY" w:eastAsia="en-MY"/>
              </w:rPr>
            </w:pPr>
            <w:r>
              <w:rPr>
                <w:rFonts w:ascii="Times New Roman" w:hAnsi="Times New Roman"/>
                <w:b/>
                <w:sz w:val="18"/>
                <w:szCs w:val="18"/>
                <w:lang w:val="en-MY" w:eastAsia="en-MY"/>
              </w:rPr>
              <w:t>-</w:t>
            </w:r>
          </w:p>
        </w:tc>
      </w:tr>
      <w:tr w:rsidR="007E0981" w:rsidRPr="00E36F4D" w14:paraId="1C6E2ABD" w14:textId="7E716F3F" w:rsidTr="00F126E5">
        <w:trPr>
          <w:trHeight w:val="146"/>
          <w:jc w:val="center"/>
        </w:trPr>
        <w:tc>
          <w:tcPr>
            <w:tcW w:w="1134" w:type="dxa"/>
            <w:vMerge/>
            <w:tcBorders>
              <w:left w:val="nil"/>
              <w:right w:val="nil"/>
            </w:tcBorders>
            <w:noWrap/>
            <w:vAlign w:val="center"/>
          </w:tcPr>
          <w:p w14:paraId="3B2E751D" w14:textId="77777777" w:rsidR="007E0981" w:rsidRPr="00531AE9" w:rsidRDefault="007E0981" w:rsidP="00FF67D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04FBADF"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DC0AE9E"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3F7A051" w14:textId="582DCF27"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DCE1F1F" w14:textId="7070F68A"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15</w:t>
            </w:r>
          </w:p>
        </w:tc>
        <w:tc>
          <w:tcPr>
            <w:tcW w:w="915" w:type="dxa"/>
            <w:tcBorders>
              <w:left w:val="nil"/>
              <w:right w:val="nil"/>
            </w:tcBorders>
            <w:noWrap/>
            <w:vAlign w:val="bottom"/>
          </w:tcPr>
          <w:p w14:paraId="278CB032" w14:textId="38AEF123"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60.46</w:t>
            </w:r>
          </w:p>
        </w:tc>
        <w:tc>
          <w:tcPr>
            <w:tcW w:w="1350" w:type="dxa"/>
            <w:tcBorders>
              <w:left w:val="nil"/>
              <w:right w:val="nil"/>
            </w:tcBorders>
            <w:noWrap/>
          </w:tcPr>
          <w:p w14:paraId="5B503006" w14:textId="2A659FDC"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0.465</w:t>
            </w:r>
          </w:p>
        </w:tc>
        <w:tc>
          <w:tcPr>
            <w:tcW w:w="1134" w:type="dxa"/>
            <w:tcBorders>
              <w:left w:val="nil"/>
              <w:right w:val="nil"/>
            </w:tcBorders>
            <w:noWrap/>
            <w:vAlign w:val="bottom"/>
          </w:tcPr>
          <w:p w14:paraId="2E4F496C" w14:textId="17B29417"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2.12</w:t>
            </w:r>
          </w:p>
        </w:tc>
        <w:tc>
          <w:tcPr>
            <w:tcW w:w="1701" w:type="dxa"/>
            <w:tcBorders>
              <w:left w:val="nil"/>
              <w:right w:val="nil"/>
            </w:tcBorders>
            <w:noWrap/>
            <w:vAlign w:val="center"/>
          </w:tcPr>
          <w:p w14:paraId="32C075A6" w14:textId="644AB0F4"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15.61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7.95</w:t>
            </w:r>
          </w:p>
        </w:tc>
      </w:tr>
      <w:tr w:rsidR="007E0981" w:rsidRPr="00E36F4D" w14:paraId="466F0E3A" w14:textId="5932A493" w:rsidTr="00F126E5">
        <w:trPr>
          <w:trHeight w:val="146"/>
          <w:jc w:val="center"/>
        </w:trPr>
        <w:tc>
          <w:tcPr>
            <w:tcW w:w="1134" w:type="dxa"/>
            <w:vMerge/>
            <w:tcBorders>
              <w:left w:val="nil"/>
              <w:right w:val="nil"/>
            </w:tcBorders>
            <w:noWrap/>
            <w:vAlign w:val="center"/>
          </w:tcPr>
          <w:p w14:paraId="133912C4" w14:textId="77777777" w:rsidR="007E0981" w:rsidRPr="00531AE9" w:rsidRDefault="007E0981" w:rsidP="00FF67D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F91AB5E" w14:textId="77777777" w:rsidR="007E0981" w:rsidRPr="00531AE9" w:rsidRDefault="007E0981" w:rsidP="00FF67D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267F788" w14:textId="77777777" w:rsidR="007E0981" w:rsidRPr="00531AE9" w:rsidRDefault="007E0981" w:rsidP="00FF67D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9901A10" w14:textId="3CFE4DE0"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3844A2BE" w14:textId="02FE675D"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16</w:t>
            </w:r>
          </w:p>
        </w:tc>
        <w:tc>
          <w:tcPr>
            <w:tcW w:w="915" w:type="dxa"/>
            <w:tcBorders>
              <w:left w:val="nil"/>
              <w:right w:val="nil"/>
            </w:tcBorders>
            <w:noWrap/>
            <w:vAlign w:val="bottom"/>
          </w:tcPr>
          <w:p w14:paraId="3C241F14" w14:textId="74D01E38"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74.12</w:t>
            </w:r>
          </w:p>
        </w:tc>
        <w:tc>
          <w:tcPr>
            <w:tcW w:w="1350" w:type="dxa"/>
            <w:tcBorders>
              <w:left w:val="nil"/>
              <w:right w:val="nil"/>
            </w:tcBorders>
            <w:noWrap/>
          </w:tcPr>
          <w:p w14:paraId="50C903C1" w14:textId="6F243677"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0.772</w:t>
            </w:r>
          </w:p>
        </w:tc>
        <w:tc>
          <w:tcPr>
            <w:tcW w:w="1134" w:type="dxa"/>
            <w:tcBorders>
              <w:left w:val="nil"/>
              <w:right w:val="nil"/>
            </w:tcBorders>
            <w:noWrap/>
            <w:vAlign w:val="bottom"/>
          </w:tcPr>
          <w:p w14:paraId="4AA1D383" w14:textId="5B4A6831" w:rsidR="007E0981" w:rsidRPr="00531AE9" w:rsidRDefault="007E0981" w:rsidP="00FF67D7">
            <w:pPr>
              <w:spacing w:after="0"/>
              <w:jc w:val="center"/>
              <w:rPr>
                <w:rFonts w:ascii="Times New Roman" w:hAnsi="Times New Roman"/>
                <w:b/>
                <w:sz w:val="18"/>
                <w:szCs w:val="18"/>
                <w:lang w:val="en-MY" w:eastAsia="en-MY"/>
              </w:rPr>
            </w:pPr>
            <w:r w:rsidRPr="00D07F05">
              <w:rPr>
                <w:rFonts w:ascii="Times New Roman" w:hAnsi="Times New Roman"/>
                <w:sz w:val="18"/>
                <w:szCs w:val="18"/>
              </w:rPr>
              <w:t>1.91</w:t>
            </w:r>
          </w:p>
        </w:tc>
        <w:tc>
          <w:tcPr>
            <w:tcW w:w="1701" w:type="dxa"/>
            <w:tcBorders>
              <w:left w:val="nil"/>
              <w:right w:val="nil"/>
            </w:tcBorders>
            <w:noWrap/>
            <w:vAlign w:val="center"/>
          </w:tcPr>
          <w:p w14:paraId="3D3C1E9C" w14:textId="1B8FF914"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12.14</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0.61</w:t>
            </w:r>
          </w:p>
        </w:tc>
      </w:tr>
      <w:tr w:rsidR="007E0981" w:rsidRPr="00E36F4D" w14:paraId="7B89C434" w14:textId="40A9B8CD" w:rsidTr="00F126E5">
        <w:trPr>
          <w:trHeight w:val="146"/>
          <w:jc w:val="center"/>
        </w:trPr>
        <w:tc>
          <w:tcPr>
            <w:tcW w:w="1134" w:type="dxa"/>
            <w:vMerge/>
            <w:tcBorders>
              <w:left w:val="nil"/>
              <w:right w:val="nil"/>
            </w:tcBorders>
            <w:noWrap/>
            <w:vAlign w:val="center"/>
          </w:tcPr>
          <w:p w14:paraId="51EB2438"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tcPr>
          <w:p w14:paraId="44D94D9D" w14:textId="7F2F9B82" w:rsidR="007E0981" w:rsidRPr="00531AE9" w:rsidRDefault="007E0981" w:rsidP="0042092D">
            <w:pPr>
              <w:spacing w:after="0"/>
              <w:rPr>
                <w:rFonts w:ascii="Times New Roman" w:hAnsi="Times New Roman"/>
                <w:b/>
                <w:sz w:val="18"/>
                <w:szCs w:val="18"/>
                <w:lang w:val="en-MY" w:eastAsia="en-MY"/>
              </w:rPr>
            </w:pPr>
            <w:r w:rsidRPr="00D07F05">
              <w:rPr>
                <w:rFonts w:ascii="Times New Roman" w:hAnsi="Times New Roman"/>
                <w:sz w:val="18"/>
                <w:szCs w:val="18"/>
                <w:lang w:val="en-MY" w:eastAsia="en-MY"/>
              </w:rPr>
              <w:t>EJS</w:t>
            </w:r>
          </w:p>
        </w:tc>
        <w:tc>
          <w:tcPr>
            <w:tcW w:w="850" w:type="dxa"/>
            <w:tcBorders>
              <w:left w:val="nil"/>
              <w:right w:val="nil"/>
            </w:tcBorders>
            <w:noWrap/>
            <w:vAlign w:val="bottom"/>
          </w:tcPr>
          <w:p w14:paraId="5F834EA2" w14:textId="367D1347" w:rsidR="007E0981" w:rsidRPr="00531AE9"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6</w:t>
            </w:r>
          </w:p>
        </w:tc>
        <w:tc>
          <w:tcPr>
            <w:tcW w:w="567" w:type="dxa"/>
            <w:tcBorders>
              <w:left w:val="nil"/>
              <w:right w:val="nil"/>
            </w:tcBorders>
            <w:noWrap/>
            <w:vAlign w:val="bottom"/>
          </w:tcPr>
          <w:p w14:paraId="4B6C8B72" w14:textId="7106D82B"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1E2E7227" w14:textId="2E9FDB37"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10</w:t>
            </w:r>
          </w:p>
        </w:tc>
        <w:tc>
          <w:tcPr>
            <w:tcW w:w="915" w:type="dxa"/>
            <w:tcBorders>
              <w:left w:val="nil"/>
              <w:right w:val="nil"/>
            </w:tcBorders>
            <w:noWrap/>
            <w:vAlign w:val="bottom"/>
          </w:tcPr>
          <w:p w14:paraId="76DDFE8F" w14:textId="45A98E8B"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42.77</w:t>
            </w:r>
          </w:p>
        </w:tc>
        <w:tc>
          <w:tcPr>
            <w:tcW w:w="1350" w:type="dxa"/>
            <w:tcBorders>
              <w:left w:val="nil"/>
              <w:right w:val="nil"/>
            </w:tcBorders>
            <w:noWrap/>
          </w:tcPr>
          <w:p w14:paraId="3D7B9D39" w14:textId="14CE41D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0.254</w:t>
            </w:r>
          </w:p>
        </w:tc>
        <w:tc>
          <w:tcPr>
            <w:tcW w:w="1134" w:type="dxa"/>
            <w:tcBorders>
              <w:left w:val="nil"/>
              <w:right w:val="nil"/>
            </w:tcBorders>
            <w:noWrap/>
            <w:vAlign w:val="bottom"/>
          </w:tcPr>
          <w:p w14:paraId="4A4B757D" w14:textId="47C18D2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3.19</w:t>
            </w:r>
          </w:p>
        </w:tc>
        <w:tc>
          <w:tcPr>
            <w:tcW w:w="1701" w:type="dxa"/>
            <w:tcBorders>
              <w:left w:val="nil"/>
              <w:right w:val="nil"/>
            </w:tcBorders>
            <w:noWrap/>
            <w:vAlign w:val="center"/>
          </w:tcPr>
          <w:p w14:paraId="4BE717D3" w14:textId="295B9742"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14.87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7.16</w:t>
            </w:r>
          </w:p>
        </w:tc>
      </w:tr>
      <w:tr w:rsidR="007E0981" w:rsidRPr="00E36F4D" w14:paraId="3BB1BA30" w14:textId="0DC5C0B6" w:rsidTr="00F126E5">
        <w:trPr>
          <w:trHeight w:val="146"/>
          <w:jc w:val="center"/>
        </w:trPr>
        <w:tc>
          <w:tcPr>
            <w:tcW w:w="1134" w:type="dxa"/>
            <w:vMerge/>
            <w:tcBorders>
              <w:left w:val="nil"/>
              <w:right w:val="nil"/>
            </w:tcBorders>
            <w:noWrap/>
            <w:vAlign w:val="center"/>
          </w:tcPr>
          <w:p w14:paraId="1D798714"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A3FD3FE"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DB4AD49"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7768A694" w14:textId="1558AF42"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04CB6C89" w14:textId="064846E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7</w:t>
            </w:r>
          </w:p>
        </w:tc>
        <w:tc>
          <w:tcPr>
            <w:tcW w:w="915" w:type="dxa"/>
            <w:tcBorders>
              <w:left w:val="nil"/>
              <w:right w:val="nil"/>
            </w:tcBorders>
            <w:noWrap/>
            <w:vAlign w:val="bottom"/>
          </w:tcPr>
          <w:p w14:paraId="0B0F857C" w14:textId="1DD5C4AC"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57.93</w:t>
            </w:r>
          </w:p>
        </w:tc>
        <w:tc>
          <w:tcPr>
            <w:tcW w:w="1350" w:type="dxa"/>
            <w:tcBorders>
              <w:left w:val="nil"/>
              <w:right w:val="nil"/>
            </w:tcBorders>
            <w:noWrap/>
          </w:tcPr>
          <w:p w14:paraId="6D80A4FC" w14:textId="2CE6B46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0.468</w:t>
            </w:r>
          </w:p>
        </w:tc>
        <w:tc>
          <w:tcPr>
            <w:tcW w:w="1134" w:type="dxa"/>
            <w:tcBorders>
              <w:left w:val="nil"/>
              <w:right w:val="nil"/>
            </w:tcBorders>
            <w:noWrap/>
            <w:vAlign w:val="bottom"/>
          </w:tcPr>
          <w:p w14:paraId="7B464790" w14:textId="29A3BCEB"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2.43</w:t>
            </w:r>
          </w:p>
        </w:tc>
        <w:tc>
          <w:tcPr>
            <w:tcW w:w="1701" w:type="dxa"/>
            <w:tcBorders>
              <w:left w:val="nil"/>
              <w:right w:val="nil"/>
            </w:tcBorders>
            <w:noWrap/>
            <w:vAlign w:val="center"/>
          </w:tcPr>
          <w:p w14:paraId="52344E6E" w14:textId="60C9048E"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bCs/>
                <w:sz w:val="18"/>
                <w:szCs w:val="18"/>
                <w:lang w:val="en-MY" w:eastAsia="en-MY"/>
              </w:rPr>
              <w:t>18.77</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4.20</w:t>
            </w:r>
          </w:p>
        </w:tc>
      </w:tr>
      <w:tr w:rsidR="007E0981" w:rsidRPr="00E36F4D" w14:paraId="70824A71" w14:textId="5C3A23C6" w:rsidTr="00F126E5">
        <w:trPr>
          <w:trHeight w:val="146"/>
          <w:jc w:val="center"/>
        </w:trPr>
        <w:tc>
          <w:tcPr>
            <w:tcW w:w="1134" w:type="dxa"/>
            <w:vMerge/>
            <w:tcBorders>
              <w:left w:val="nil"/>
              <w:right w:val="nil"/>
            </w:tcBorders>
            <w:noWrap/>
            <w:vAlign w:val="center"/>
          </w:tcPr>
          <w:p w14:paraId="3A375D01"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8F7CC0C"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55BDCA6"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02CA28C" w14:textId="44ED3EF4"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0B64B153" w14:textId="5C94DE0C"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30F3762D" w14:textId="5617502B"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07095898" w14:textId="576B6B5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0C987432" w14:textId="4F01F41F"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4FAE65C0" w14:textId="18031285" w:rsidR="007E0981" w:rsidRPr="007E0981"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p>
        </w:tc>
      </w:tr>
      <w:tr w:rsidR="007E0981" w:rsidRPr="00E36F4D" w14:paraId="0CC65B81" w14:textId="102E9FE5" w:rsidTr="00F126E5">
        <w:trPr>
          <w:trHeight w:val="146"/>
          <w:jc w:val="center"/>
        </w:trPr>
        <w:tc>
          <w:tcPr>
            <w:tcW w:w="1134" w:type="dxa"/>
            <w:vMerge/>
            <w:tcBorders>
              <w:left w:val="nil"/>
              <w:right w:val="nil"/>
            </w:tcBorders>
            <w:noWrap/>
            <w:vAlign w:val="center"/>
          </w:tcPr>
          <w:p w14:paraId="70CB2B44"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D47B229"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28A9C73" w14:textId="77594B74" w:rsidR="007E0981" w:rsidRPr="00531AE9"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8</w:t>
            </w:r>
          </w:p>
        </w:tc>
        <w:tc>
          <w:tcPr>
            <w:tcW w:w="567" w:type="dxa"/>
            <w:tcBorders>
              <w:left w:val="nil"/>
              <w:right w:val="nil"/>
            </w:tcBorders>
            <w:noWrap/>
            <w:vAlign w:val="bottom"/>
          </w:tcPr>
          <w:p w14:paraId="1AA09B2E" w14:textId="70F34BC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1E6DFE6B" w14:textId="40AF26C6"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7CC61D05" w14:textId="1A6F622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575433F6" w14:textId="3E15656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545A5AFA" w14:textId="55E02E8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29611744" w14:textId="3A4584C3" w:rsidR="007E0981" w:rsidRPr="007E0981"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p>
        </w:tc>
      </w:tr>
      <w:tr w:rsidR="007E0981" w:rsidRPr="00E36F4D" w14:paraId="5E31E853" w14:textId="4BAD7C60" w:rsidTr="00F126E5">
        <w:trPr>
          <w:trHeight w:val="146"/>
          <w:jc w:val="center"/>
        </w:trPr>
        <w:tc>
          <w:tcPr>
            <w:tcW w:w="1134" w:type="dxa"/>
            <w:vMerge/>
            <w:tcBorders>
              <w:left w:val="nil"/>
              <w:right w:val="nil"/>
            </w:tcBorders>
            <w:noWrap/>
            <w:vAlign w:val="center"/>
          </w:tcPr>
          <w:p w14:paraId="0F0D4B07"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C0410EE"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130A3595"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9B654AC" w14:textId="1B2D88C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2DAFF29" w14:textId="3CE60481"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14</w:t>
            </w:r>
          </w:p>
        </w:tc>
        <w:tc>
          <w:tcPr>
            <w:tcW w:w="915" w:type="dxa"/>
            <w:tcBorders>
              <w:left w:val="nil"/>
              <w:right w:val="nil"/>
            </w:tcBorders>
            <w:noWrap/>
            <w:vAlign w:val="bottom"/>
          </w:tcPr>
          <w:p w14:paraId="167B95F9" w14:textId="5F478F25"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62.44</w:t>
            </w:r>
          </w:p>
        </w:tc>
        <w:tc>
          <w:tcPr>
            <w:tcW w:w="1350" w:type="dxa"/>
            <w:tcBorders>
              <w:left w:val="nil"/>
              <w:right w:val="nil"/>
            </w:tcBorders>
            <w:noWrap/>
          </w:tcPr>
          <w:p w14:paraId="1E352F46" w14:textId="574B66D1"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1.076</w:t>
            </w:r>
          </w:p>
        </w:tc>
        <w:tc>
          <w:tcPr>
            <w:tcW w:w="1134" w:type="dxa"/>
            <w:tcBorders>
              <w:left w:val="nil"/>
              <w:right w:val="nil"/>
            </w:tcBorders>
            <w:noWrap/>
            <w:vAlign w:val="bottom"/>
          </w:tcPr>
          <w:p w14:paraId="796364A5" w14:textId="02B43ABE"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4.39</w:t>
            </w:r>
          </w:p>
        </w:tc>
        <w:tc>
          <w:tcPr>
            <w:tcW w:w="1701" w:type="dxa"/>
            <w:tcBorders>
              <w:left w:val="nil"/>
              <w:right w:val="nil"/>
            </w:tcBorders>
            <w:noWrap/>
            <w:vAlign w:val="center"/>
          </w:tcPr>
          <w:p w14:paraId="7519146F" w14:textId="40193F62"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10.81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5.46</w:t>
            </w:r>
          </w:p>
        </w:tc>
      </w:tr>
      <w:tr w:rsidR="007E0981" w:rsidRPr="00E36F4D" w14:paraId="48EFB849" w14:textId="2CD2BBCF" w:rsidTr="00F126E5">
        <w:trPr>
          <w:trHeight w:val="146"/>
          <w:jc w:val="center"/>
        </w:trPr>
        <w:tc>
          <w:tcPr>
            <w:tcW w:w="1134" w:type="dxa"/>
            <w:vMerge/>
            <w:tcBorders>
              <w:left w:val="nil"/>
              <w:right w:val="nil"/>
            </w:tcBorders>
            <w:noWrap/>
            <w:vAlign w:val="center"/>
          </w:tcPr>
          <w:p w14:paraId="18AE4968"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142CCC1"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AB60E3D"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254CF308" w14:textId="393A74C4"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14144E94" w14:textId="129E605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14</w:t>
            </w:r>
          </w:p>
        </w:tc>
        <w:tc>
          <w:tcPr>
            <w:tcW w:w="915" w:type="dxa"/>
            <w:tcBorders>
              <w:left w:val="nil"/>
              <w:right w:val="nil"/>
            </w:tcBorders>
            <w:noWrap/>
            <w:vAlign w:val="bottom"/>
          </w:tcPr>
          <w:p w14:paraId="6A1740FB" w14:textId="60E2BAFA"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84.35</w:t>
            </w:r>
          </w:p>
        </w:tc>
        <w:tc>
          <w:tcPr>
            <w:tcW w:w="1350" w:type="dxa"/>
            <w:tcBorders>
              <w:left w:val="nil"/>
              <w:right w:val="nil"/>
            </w:tcBorders>
            <w:noWrap/>
          </w:tcPr>
          <w:p w14:paraId="1924C663" w14:textId="752BECB2"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2.196</w:t>
            </w:r>
          </w:p>
        </w:tc>
        <w:tc>
          <w:tcPr>
            <w:tcW w:w="1134" w:type="dxa"/>
            <w:tcBorders>
              <w:left w:val="nil"/>
              <w:right w:val="nil"/>
            </w:tcBorders>
            <w:noWrap/>
            <w:vAlign w:val="bottom"/>
          </w:tcPr>
          <w:p w14:paraId="32DB7857" w14:textId="31246DBD"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3.76</w:t>
            </w:r>
          </w:p>
        </w:tc>
        <w:tc>
          <w:tcPr>
            <w:tcW w:w="1701" w:type="dxa"/>
            <w:tcBorders>
              <w:left w:val="nil"/>
              <w:right w:val="nil"/>
            </w:tcBorders>
            <w:noWrap/>
            <w:vAlign w:val="center"/>
          </w:tcPr>
          <w:p w14:paraId="28A47A2C" w14:textId="3451EB65"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16.45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7.11</w:t>
            </w:r>
          </w:p>
        </w:tc>
      </w:tr>
      <w:tr w:rsidR="007E0981" w:rsidRPr="00E36F4D" w14:paraId="50D6B68C" w14:textId="6ED5ECEC" w:rsidTr="00F126E5">
        <w:trPr>
          <w:trHeight w:val="146"/>
          <w:jc w:val="center"/>
        </w:trPr>
        <w:tc>
          <w:tcPr>
            <w:tcW w:w="1134" w:type="dxa"/>
            <w:vMerge/>
            <w:tcBorders>
              <w:left w:val="nil"/>
              <w:right w:val="nil"/>
            </w:tcBorders>
            <w:noWrap/>
            <w:vAlign w:val="center"/>
          </w:tcPr>
          <w:p w14:paraId="16A4C103"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98D56D2"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E48A21C" w14:textId="37B097FA" w:rsidR="007E0981" w:rsidRPr="00531AE9" w:rsidRDefault="007E0981" w:rsidP="0042092D">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9</w:t>
            </w:r>
          </w:p>
        </w:tc>
        <w:tc>
          <w:tcPr>
            <w:tcW w:w="567" w:type="dxa"/>
            <w:tcBorders>
              <w:left w:val="nil"/>
              <w:right w:val="nil"/>
            </w:tcBorders>
            <w:noWrap/>
            <w:vAlign w:val="bottom"/>
          </w:tcPr>
          <w:p w14:paraId="537FF49F" w14:textId="0376CACC"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6ED8598A" w14:textId="7F4E942D"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7CF004E8" w14:textId="049778AA"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1EF92933" w14:textId="41FCBE0A"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57AE592D" w14:textId="18136CE3"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569FF068" w14:textId="11B063DC" w:rsidR="007E0981" w:rsidRPr="007E0981" w:rsidRDefault="007E0981" w:rsidP="002D4DF2">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r>
      <w:tr w:rsidR="007E0981" w:rsidRPr="00E36F4D" w14:paraId="3BC72023" w14:textId="3E09E24F" w:rsidTr="00F126E5">
        <w:trPr>
          <w:trHeight w:val="146"/>
          <w:jc w:val="center"/>
        </w:trPr>
        <w:tc>
          <w:tcPr>
            <w:tcW w:w="1134" w:type="dxa"/>
            <w:vMerge/>
            <w:tcBorders>
              <w:left w:val="nil"/>
              <w:right w:val="nil"/>
            </w:tcBorders>
            <w:noWrap/>
            <w:vAlign w:val="center"/>
          </w:tcPr>
          <w:p w14:paraId="08F713EF" w14:textId="77777777" w:rsidR="007E0981" w:rsidRPr="00531AE9" w:rsidRDefault="007E0981" w:rsidP="0042092D">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9C4757E" w14:textId="77777777" w:rsidR="007E0981" w:rsidRPr="00531AE9" w:rsidRDefault="007E0981" w:rsidP="0042092D">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0DC290E" w14:textId="77777777" w:rsidR="007E0981" w:rsidRPr="00531AE9" w:rsidRDefault="007E0981" w:rsidP="0042092D">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291FE676" w14:textId="1E26FC48"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47D917AE" w14:textId="58A906B5"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15</w:t>
            </w:r>
          </w:p>
        </w:tc>
        <w:tc>
          <w:tcPr>
            <w:tcW w:w="915" w:type="dxa"/>
            <w:tcBorders>
              <w:left w:val="nil"/>
              <w:right w:val="nil"/>
            </w:tcBorders>
            <w:noWrap/>
            <w:vAlign w:val="bottom"/>
          </w:tcPr>
          <w:p w14:paraId="6E6E4DBE" w14:textId="67734291"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63.74</w:t>
            </w:r>
          </w:p>
        </w:tc>
        <w:tc>
          <w:tcPr>
            <w:tcW w:w="1350" w:type="dxa"/>
            <w:tcBorders>
              <w:left w:val="nil"/>
              <w:right w:val="nil"/>
            </w:tcBorders>
            <w:noWrap/>
          </w:tcPr>
          <w:p w14:paraId="18A96292" w14:textId="4BCD9555"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1.061</w:t>
            </w:r>
          </w:p>
        </w:tc>
        <w:tc>
          <w:tcPr>
            <w:tcW w:w="1134" w:type="dxa"/>
            <w:tcBorders>
              <w:left w:val="nil"/>
              <w:right w:val="nil"/>
            </w:tcBorders>
            <w:noWrap/>
            <w:vAlign w:val="bottom"/>
          </w:tcPr>
          <w:p w14:paraId="353727EC" w14:textId="28E6C3DC" w:rsidR="007E0981" w:rsidRPr="00531AE9" w:rsidRDefault="007E0981" w:rsidP="0042092D">
            <w:pPr>
              <w:spacing w:after="0"/>
              <w:jc w:val="center"/>
              <w:rPr>
                <w:rFonts w:ascii="Times New Roman" w:hAnsi="Times New Roman"/>
                <w:b/>
                <w:sz w:val="18"/>
                <w:szCs w:val="18"/>
                <w:lang w:val="en-MY" w:eastAsia="en-MY"/>
              </w:rPr>
            </w:pPr>
            <w:r w:rsidRPr="00D07F05">
              <w:rPr>
                <w:rFonts w:ascii="Times New Roman" w:hAnsi="Times New Roman"/>
                <w:sz w:val="18"/>
                <w:szCs w:val="18"/>
              </w:rPr>
              <w:t>4.05</w:t>
            </w:r>
          </w:p>
        </w:tc>
        <w:tc>
          <w:tcPr>
            <w:tcW w:w="1701" w:type="dxa"/>
            <w:tcBorders>
              <w:left w:val="nil"/>
              <w:right w:val="nil"/>
            </w:tcBorders>
            <w:noWrap/>
            <w:vAlign w:val="center"/>
          </w:tcPr>
          <w:p w14:paraId="20035B02" w14:textId="789AFF44" w:rsidR="007E0981" w:rsidRPr="00531AE9" w:rsidRDefault="007E0981" w:rsidP="002D4DF2">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14.66</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9.78</w:t>
            </w:r>
          </w:p>
        </w:tc>
      </w:tr>
      <w:tr w:rsidR="007E0981" w:rsidRPr="00E36F4D" w14:paraId="4D35353E" w14:textId="77777777" w:rsidTr="00F126E5">
        <w:trPr>
          <w:trHeight w:val="146"/>
          <w:jc w:val="center"/>
        </w:trPr>
        <w:tc>
          <w:tcPr>
            <w:tcW w:w="1134" w:type="dxa"/>
            <w:tcBorders>
              <w:left w:val="nil"/>
              <w:bottom w:val="single" w:sz="4" w:space="0" w:color="auto"/>
              <w:right w:val="nil"/>
            </w:tcBorders>
            <w:noWrap/>
            <w:vAlign w:val="center"/>
          </w:tcPr>
          <w:p w14:paraId="5038DCE0" w14:textId="77777777" w:rsidR="007E0981" w:rsidRPr="00531AE9" w:rsidRDefault="007E0981" w:rsidP="00D968AE">
            <w:pPr>
              <w:spacing w:after="60"/>
              <w:jc w:val="center"/>
              <w:rPr>
                <w:rFonts w:ascii="Times New Roman" w:hAnsi="Times New Roman"/>
                <w:b/>
                <w:sz w:val="18"/>
                <w:szCs w:val="18"/>
                <w:lang w:val="en-MY" w:eastAsia="en-MY"/>
              </w:rPr>
            </w:pPr>
          </w:p>
        </w:tc>
        <w:tc>
          <w:tcPr>
            <w:tcW w:w="851" w:type="dxa"/>
            <w:tcBorders>
              <w:left w:val="nil"/>
              <w:bottom w:val="single" w:sz="4" w:space="0" w:color="auto"/>
              <w:right w:val="nil"/>
            </w:tcBorders>
            <w:vAlign w:val="center"/>
          </w:tcPr>
          <w:p w14:paraId="307E4B74" w14:textId="77777777" w:rsidR="007E0981" w:rsidRPr="00531AE9" w:rsidRDefault="007E0981" w:rsidP="00D968AE">
            <w:pPr>
              <w:spacing w:after="60"/>
              <w:jc w:val="center"/>
              <w:rPr>
                <w:rFonts w:ascii="Times New Roman" w:hAnsi="Times New Roman"/>
                <w:b/>
                <w:sz w:val="18"/>
                <w:szCs w:val="18"/>
                <w:lang w:val="en-MY" w:eastAsia="en-MY"/>
              </w:rPr>
            </w:pPr>
          </w:p>
        </w:tc>
        <w:tc>
          <w:tcPr>
            <w:tcW w:w="850" w:type="dxa"/>
            <w:tcBorders>
              <w:left w:val="nil"/>
              <w:bottom w:val="single" w:sz="4" w:space="0" w:color="auto"/>
              <w:right w:val="nil"/>
            </w:tcBorders>
            <w:noWrap/>
            <w:vAlign w:val="bottom"/>
          </w:tcPr>
          <w:p w14:paraId="78215EF4" w14:textId="77777777" w:rsidR="007E0981" w:rsidRPr="00531AE9" w:rsidRDefault="007E0981" w:rsidP="00D968AE">
            <w:pPr>
              <w:spacing w:after="60"/>
              <w:jc w:val="center"/>
              <w:rPr>
                <w:rFonts w:ascii="Times New Roman" w:hAnsi="Times New Roman"/>
                <w:b/>
                <w:sz w:val="18"/>
                <w:szCs w:val="18"/>
                <w:lang w:val="en-MY" w:eastAsia="en-MY"/>
              </w:rPr>
            </w:pPr>
          </w:p>
        </w:tc>
        <w:tc>
          <w:tcPr>
            <w:tcW w:w="567" w:type="dxa"/>
            <w:tcBorders>
              <w:left w:val="nil"/>
              <w:bottom w:val="single" w:sz="4" w:space="0" w:color="auto"/>
              <w:right w:val="nil"/>
            </w:tcBorders>
            <w:noWrap/>
            <w:vAlign w:val="bottom"/>
          </w:tcPr>
          <w:p w14:paraId="3344B139" w14:textId="0D4874CD" w:rsidR="007E0981" w:rsidRPr="00D07F05" w:rsidRDefault="007E0981" w:rsidP="00D968AE">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6D4FB7D6" w14:textId="2FB597D1" w:rsidR="007E0981" w:rsidRPr="00D07F05" w:rsidRDefault="007E0981" w:rsidP="00D968AE">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15</w:t>
            </w:r>
          </w:p>
        </w:tc>
        <w:tc>
          <w:tcPr>
            <w:tcW w:w="915" w:type="dxa"/>
            <w:tcBorders>
              <w:left w:val="nil"/>
              <w:bottom w:val="single" w:sz="4" w:space="0" w:color="auto"/>
              <w:right w:val="nil"/>
            </w:tcBorders>
            <w:noWrap/>
            <w:vAlign w:val="bottom"/>
          </w:tcPr>
          <w:p w14:paraId="264C8EAB" w14:textId="648E015E" w:rsidR="007E0981" w:rsidRPr="00D07F05" w:rsidRDefault="007E0981" w:rsidP="00D968AE">
            <w:pPr>
              <w:spacing w:after="60"/>
              <w:jc w:val="center"/>
              <w:rPr>
                <w:rFonts w:ascii="Times New Roman" w:hAnsi="Times New Roman"/>
                <w:sz w:val="18"/>
                <w:szCs w:val="18"/>
              </w:rPr>
            </w:pPr>
            <w:r w:rsidRPr="00D07F05">
              <w:rPr>
                <w:rFonts w:ascii="Times New Roman" w:hAnsi="Times New Roman"/>
                <w:sz w:val="18"/>
                <w:szCs w:val="18"/>
              </w:rPr>
              <w:t>79.46</w:t>
            </w:r>
          </w:p>
        </w:tc>
        <w:tc>
          <w:tcPr>
            <w:tcW w:w="1350" w:type="dxa"/>
            <w:tcBorders>
              <w:left w:val="nil"/>
              <w:bottom w:val="single" w:sz="4" w:space="0" w:color="auto"/>
              <w:right w:val="nil"/>
            </w:tcBorders>
            <w:noWrap/>
          </w:tcPr>
          <w:p w14:paraId="620A0EC2" w14:textId="36D76830" w:rsidR="007E0981" w:rsidRPr="00D07F05" w:rsidRDefault="007E0981" w:rsidP="00D968AE">
            <w:pPr>
              <w:spacing w:after="60"/>
              <w:jc w:val="center"/>
              <w:rPr>
                <w:rFonts w:ascii="Times New Roman" w:hAnsi="Times New Roman"/>
                <w:sz w:val="18"/>
                <w:szCs w:val="18"/>
              </w:rPr>
            </w:pPr>
            <w:r w:rsidRPr="00D07F05">
              <w:rPr>
                <w:rFonts w:ascii="Times New Roman" w:hAnsi="Times New Roman"/>
                <w:sz w:val="18"/>
                <w:szCs w:val="18"/>
              </w:rPr>
              <w:t>2.072</w:t>
            </w:r>
          </w:p>
        </w:tc>
        <w:tc>
          <w:tcPr>
            <w:tcW w:w="1134" w:type="dxa"/>
            <w:tcBorders>
              <w:left w:val="nil"/>
              <w:bottom w:val="single" w:sz="4" w:space="0" w:color="auto"/>
              <w:right w:val="nil"/>
            </w:tcBorders>
            <w:noWrap/>
            <w:vAlign w:val="bottom"/>
          </w:tcPr>
          <w:p w14:paraId="36E5241C" w14:textId="00C4C8A4" w:rsidR="007E0981" w:rsidRPr="00D07F05" w:rsidRDefault="007E0981" w:rsidP="00D968AE">
            <w:pPr>
              <w:spacing w:after="60"/>
              <w:jc w:val="center"/>
              <w:rPr>
                <w:rFonts w:ascii="Times New Roman" w:hAnsi="Times New Roman"/>
                <w:sz w:val="18"/>
                <w:szCs w:val="18"/>
              </w:rPr>
            </w:pPr>
            <w:r w:rsidRPr="00D07F05">
              <w:rPr>
                <w:rFonts w:ascii="Times New Roman" w:hAnsi="Times New Roman"/>
                <w:sz w:val="18"/>
                <w:szCs w:val="18"/>
              </w:rPr>
              <w:t>3.67</w:t>
            </w:r>
          </w:p>
        </w:tc>
        <w:tc>
          <w:tcPr>
            <w:tcW w:w="1701" w:type="dxa"/>
            <w:tcBorders>
              <w:left w:val="nil"/>
              <w:bottom w:val="single" w:sz="4" w:space="0" w:color="auto"/>
              <w:right w:val="nil"/>
            </w:tcBorders>
            <w:noWrap/>
            <w:vAlign w:val="center"/>
          </w:tcPr>
          <w:p w14:paraId="0FA714C6" w14:textId="28190C2C" w:rsidR="007E0981" w:rsidRPr="00D07F05" w:rsidRDefault="007E0981" w:rsidP="00D968AE">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15.15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6.12</w:t>
            </w:r>
          </w:p>
        </w:tc>
      </w:tr>
    </w:tbl>
    <w:p w14:paraId="0C7F0F00" w14:textId="4B52B63E" w:rsidR="00E24D7A" w:rsidRPr="00F126E5" w:rsidRDefault="00F126E5" w:rsidP="00DB18AF">
      <w:pPr>
        <w:pStyle w:val="Caption"/>
        <w:keepNext/>
        <w:spacing w:after="0"/>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lastRenderedPageBreak/>
        <w:t>Table 1</w:t>
      </w:r>
      <w:r>
        <w:rPr>
          <w:rFonts w:ascii="Times New Roman" w:hAnsi="Times New Roman" w:cs="Times New Roman"/>
          <w:i w:val="0"/>
          <w:color w:val="auto"/>
          <w:sz w:val="20"/>
          <w:szCs w:val="20"/>
        </w:rPr>
        <w:t xml:space="preserve"> (cont’d)</w:t>
      </w:r>
      <w:r w:rsidRPr="00E36F4D">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E36F4D">
        <w:rPr>
          <w:rFonts w:ascii="Times New Roman" w:hAnsi="Times New Roman" w:cs="Times New Roman"/>
          <w:i w:val="0"/>
          <w:color w:val="auto"/>
          <w:sz w:val="20"/>
          <w:szCs w:val="20"/>
        </w:rPr>
        <w:t xml:space="preserve">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 soft tissues at different sampling times, regions, and sizes</w:t>
      </w:r>
    </w:p>
    <w:tbl>
      <w:tblPr>
        <w:tblW w:w="8931" w:type="dxa"/>
        <w:jc w:val="center"/>
        <w:tblLayout w:type="fixed"/>
        <w:tblLook w:val="04A0" w:firstRow="1" w:lastRow="0" w:firstColumn="1" w:lastColumn="0" w:noHBand="0" w:noVBand="1"/>
      </w:tblPr>
      <w:tblGrid>
        <w:gridCol w:w="1134"/>
        <w:gridCol w:w="851"/>
        <w:gridCol w:w="850"/>
        <w:gridCol w:w="567"/>
        <w:gridCol w:w="429"/>
        <w:gridCol w:w="915"/>
        <w:gridCol w:w="1350"/>
        <w:gridCol w:w="1134"/>
        <w:gridCol w:w="1701"/>
      </w:tblGrid>
      <w:tr w:rsidR="00F126E5" w:rsidRPr="00E36F4D" w14:paraId="3B04F4E9" w14:textId="77777777" w:rsidTr="00DB18AF">
        <w:trPr>
          <w:trHeight w:val="146"/>
          <w:jc w:val="center"/>
        </w:trPr>
        <w:tc>
          <w:tcPr>
            <w:tcW w:w="1134" w:type="dxa"/>
            <w:tcBorders>
              <w:top w:val="single" w:sz="4" w:space="0" w:color="auto"/>
              <w:left w:val="nil"/>
              <w:bottom w:val="single" w:sz="4" w:space="0" w:color="auto"/>
              <w:right w:val="nil"/>
            </w:tcBorders>
            <w:noWrap/>
            <w:vAlign w:val="center"/>
            <w:hideMark/>
          </w:tcPr>
          <w:p w14:paraId="1624D755"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Sampling</w:t>
            </w:r>
          </w:p>
        </w:tc>
        <w:tc>
          <w:tcPr>
            <w:tcW w:w="851" w:type="dxa"/>
            <w:tcBorders>
              <w:top w:val="single" w:sz="4" w:space="0" w:color="auto"/>
              <w:left w:val="nil"/>
              <w:bottom w:val="single" w:sz="4" w:space="0" w:color="auto"/>
              <w:right w:val="nil"/>
            </w:tcBorders>
            <w:vAlign w:val="center"/>
            <w:hideMark/>
          </w:tcPr>
          <w:p w14:paraId="1E65A056" w14:textId="77777777" w:rsidR="00F126E5" w:rsidRPr="00531AE9" w:rsidRDefault="00F126E5" w:rsidP="00DB18AF">
            <w:pPr>
              <w:spacing w:after="0"/>
              <w:rPr>
                <w:rFonts w:ascii="Times New Roman" w:hAnsi="Times New Roman"/>
                <w:b/>
                <w:sz w:val="18"/>
                <w:szCs w:val="18"/>
                <w:lang w:val="en-MY" w:eastAsia="en-MY"/>
              </w:rPr>
            </w:pPr>
            <w:r w:rsidRPr="00531AE9">
              <w:rPr>
                <w:rFonts w:ascii="Times New Roman" w:hAnsi="Times New Roman"/>
                <w:b/>
                <w:sz w:val="18"/>
                <w:szCs w:val="18"/>
                <w:lang w:val="en-MY" w:eastAsia="en-MY"/>
              </w:rPr>
              <w:t>Region</w:t>
            </w:r>
          </w:p>
        </w:tc>
        <w:tc>
          <w:tcPr>
            <w:tcW w:w="850" w:type="dxa"/>
            <w:tcBorders>
              <w:top w:val="single" w:sz="4" w:space="0" w:color="auto"/>
              <w:left w:val="nil"/>
              <w:bottom w:val="single" w:sz="4" w:space="0" w:color="auto"/>
              <w:right w:val="nil"/>
            </w:tcBorders>
            <w:noWrap/>
            <w:vAlign w:val="center"/>
            <w:hideMark/>
          </w:tcPr>
          <w:p w14:paraId="3BC4CF85"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Station</w:t>
            </w:r>
          </w:p>
        </w:tc>
        <w:tc>
          <w:tcPr>
            <w:tcW w:w="567" w:type="dxa"/>
            <w:tcBorders>
              <w:top w:val="single" w:sz="4" w:space="0" w:color="auto"/>
              <w:left w:val="nil"/>
              <w:bottom w:val="single" w:sz="4" w:space="0" w:color="auto"/>
              <w:right w:val="nil"/>
            </w:tcBorders>
            <w:noWrap/>
            <w:vAlign w:val="center"/>
            <w:hideMark/>
          </w:tcPr>
          <w:p w14:paraId="0859F7B6"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Size</w:t>
            </w:r>
          </w:p>
        </w:tc>
        <w:tc>
          <w:tcPr>
            <w:tcW w:w="429" w:type="dxa"/>
            <w:tcBorders>
              <w:top w:val="single" w:sz="4" w:space="0" w:color="auto"/>
              <w:left w:val="nil"/>
              <w:bottom w:val="single" w:sz="4" w:space="0" w:color="auto"/>
              <w:right w:val="nil"/>
            </w:tcBorders>
            <w:vAlign w:val="center"/>
            <w:hideMark/>
          </w:tcPr>
          <w:p w14:paraId="7E80C526"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N</w:t>
            </w:r>
          </w:p>
        </w:tc>
        <w:tc>
          <w:tcPr>
            <w:tcW w:w="915" w:type="dxa"/>
            <w:tcBorders>
              <w:top w:val="single" w:sz="4" w:space="0" w:color="auto"/>
              <w:left w:val="nil"/>
              <w:bottom w:val="single" w:sz="4" w:space="0" w:color="auto"/>
              <w:right w:val="nil"/>
            </w:tcBorders>
            <w:noWrap/>
            <w:vAlign w:val="center"/>
            <w:hideMark/>
          </w:tcPr>
          <w:p w14:paraId="2D184050"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Shell </w:t>
            </w:r>
          </w:p>
          <w:p w14:paraId="1667FA22"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Length</w:t>
            </w:r>
          </w:p>
          <w:p w14:paraId="2DF39F41" w14:textId="77777777" w:rsidR="00F126E5" w:rsidRPr="00531AE9" w:rsidRDefault="00F126E5"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(mm)</w:t>
            </w:r>
          </w:p>
        </w:tc>
        <w:tc>
          <w:tcPr>
            <w:tcW w:w="1350" w:type="dxa"/>
            <w:tcBorders>
              <w:top w:val="single" w:sz="4" w:space="0" w:color="auto"/>
              <w:left w:val="nil"/>
              <w:bottom w:val="single" w:sz="4" w:space="0" w:color="auto"/>
              <w:right w:val="nil"/>
            </w:tcBorders>
            <w:noWrap/>
            <w:vAlign w:val="center"/>
            <w:hideMark/>
          </w:tcPr>
          <w:p w14:paraId="76313D3A"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Dry Weight Soft Tissues</w:t>
            </w:r>
          </w:p>
          <w:p w14:paraId="5A06D840" w14:textId="77777777" w:rsidR="00F126E5" w:rsidRPr="00531AE9" w:rsidRDefault="00F126E5"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(g)</w:t>
            </w:r>
          </w:p>
        </w:tc>
        <w:tc>
          <w:tcPr>
            <w:tcW w:w="1134" w:type="dxa"/>
            <w:tcBorders>
              <w:top w:val="single" w:sz="4" w:space="0" w:color="auto"/>
              <w:left w:val="nil"/>
              <w:bottom w:val="single" w:sz="4" w:space="0" w:color="auto"/>
              <w:right w:val="nil"/>
            </w:tcBorders>
            <w:noWrap/>
            <w:vAlign w:val="center"/>
            <w:hideMark/>
          </w:tcPr>
          <w:p w14:paraId="53A2E498"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Condition </w:t>
            </w:r>
          </w:p>
          <w:p w14:paraId="2B2870CA"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Index </w:t>
            </w:r>
          </w:p>
          <w:p w14:paraId="497BB97E" w14:textId="77777777" w:rsidR="00F126E5" w:rsidRPr="00531AE9" w:rsidRDefault="00F126E5"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(C</w:t>
            </w:r>
            <w:r w:rsidRPr="00531AE9">
              <w:rPr>
                <w:rFonts w:ascii="Times New Roman" w:hAnsi="Times New Roman"/>
                <w:b/>
                <w:sz w:val="18"/>
                <w:szCs w:val="18"/>
                <w:vertAlign w:val="subscript"/>
                <w:lang w:val="en-MY" w:eastAsia="en-MY"/>
              </w:rPr>
              <w:t>i</w:t>
            </w:r>
            <w:r w:rsidRPr="00531AE9">
              <w:rPr>
                <w:rFonts w:ascii="Times New Roman" w:hAnsi="Times New Roman"/>
                <w:b/>
                <w:sz w:val="18"/>
                <w:szCs w:val="18"/>
                <w:lang w:val="en-MY" w:eastAsia="en-MY"/>
              </w:rPr>
              <w:t>)</w:t>
            </w:r>
          </w:p>
        </w:tc>
        <w:tc>
          <w:tcPr>
            <w:tcW w:w="1701" w:type="dxa"/>
            <w:tcBorders>
              <w:top w:val="single" w:sz="4" w:space="0" w:color="auto"/>
              <w:left w:val="nil"/>
              <w:bottom w:val="single" w:sz="4" w:space="0" w:color="auto"/>
              <w:right w:val="nil"/>
            </w:tcBorders>
            <w:noWrap/>
            <w:vAlign w:val="center"/>
            <w:hideMark/>
          </w:tcPr>
          <w:p w14:paraId="2A87F4E3" w14:textId="77777777" w:rsidR="00F126E5" w:rsidRPr="00531AE9" w:rsidRDefault="00F126E5"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vertAlign w:val="superscript"/>
                <w:lang w:val="en-MY" w:eastAsia="en-MY"/>
              </w:rPr>
              <w:t>210</w:t>
            </w:r>
            <w:r w:rsidRPr="00531AE9">
              <w:rPr>
                <w:rFonts w:ascii="Times New Roman" w:hAnsi="Times New Roman"/>
                <w:b/>
                <w:sz w:val="18"/>
                <w:szCs w:val="18"/>
                <w:lang w:val="en-MY" w:eastAsia="en-MY"/>
              </w:rPr>
              <w:t>Pb in Mussels</w:t>
            </w:r>
          </w:p>
          <w:p w14:paraId="3CCA6156" w14:textId="77777777" w:rsidR="00F126E5" w:rsidRPr="00531AE9" w:rsidRDefault="00F126E5" w:rsidP="00DB18AF">
            <w:pPr>
              <w:spacing w:after="60"/>
              <w:jc w:val="center"/>
              <w:rPr>
                <w:rFonts w:ascii="Times New Roman" w:hAnsi="Times New Roman"/>
                <w:b/>
                <w:sz w:val="18"/>
                <w:szCs w:val="18"/>
                <w:vertAlign w:val="superscript"/>
                <w:lang w:val="en-MY" w:eastAsia="en-MY"/>
              </w:rPr>
            </w:pPr>
            <w:r w:rsidRPr="00531AE9">
              <w:rPr>
                <w:rFonts w:ascii="Times New Roman" w:hAnsi="Times New Roman"/>
                <w:b/>
                <w:sz w:val="18"/>
                <w:szCs w:val="18"/>
                <w:lang w:val="en-MY" w:eastAsia="en-MY"/>
              </w:rPr>
              <w:t>(Bq kg</w:t>
            </w:r>
            <w:r w:rsidRPr="00531AE9">
              <w:rPr>
                <w:rFonts w:ascii="Times New Roman" w:hAnsi="Times New Roman"/>
                <w:b/>
                <w:sz w:val="18"/>
                <w:szCs w:val="18"/>
                <w:vertAlign w:val="superscript"/>
                <w:lang w:val="en-MY" w:eastAsia="en-MY"/>
              </w:rPr>
              <w:t>-1</w:t>
            </w:r>
            <w:r w:rsidRPr="00531AE9">
              <w:rPr>
                <w:rFonts w:ascii="Times New Roman" w:hAnsi="Times New Roman"/>
                <w:b/>
                <w:sz w:val="18"/>
                <w:szCs w:val="18"/>
                <w:lang w:val="en-MY" w:eastAsia="en-MY"/>
              </w:rPr>
              <w:t>) d.w.</w:t>
            </w:r>
          </w:p>
        </w:tc>
      </w:tr>
      <w:tr w:rsidR="00F126E5" w:rsidRPr="00E36F4D" w14:paraId="0A6244D2" w14:textId="77777777" w:rsidTr="00DB18AF">
        <w:trPr>
          <w:trHeight w:val="146"/>
          <w:jc w:val="center"/>
        </w:trPr>
        <w:tc>
          <w:tcPr>
            <w:tcW w:w="1134" w:type="dxa"/>
            <w:tcBorders>
              <w:top w:val="single" w:sz="4" w:space="0" w:color="auto"/>
              <w:left w:val="nil"/>
              <w:right w:val="nil"/>
            </w:tcBorders>
            <w:noWrap/>
            <w:vAlign w:val="center"/>
          </w:tcPr>
          <w:p w14:paraId="281DE379" w14:textId="77777777" w:rsidR="00F126E5" w:rsidRPr="00531AE9" w:rsidRDefault="00F126E5" w:rsidP="00DB18AF">
            <w:pPr>
              <w:spacing w:before="60" w:after="0"/>
              <w:jc w:val="center"/>
              <w:rPr>
                <w:rFonts w:ascii="Times New Roman" w:hAnsi="Times New Roman"/>
                <w:b/>
                <w:sz w:val="18"/>
                <w:szCs w:val="18"/>
                <w:lang w:val="en-MY" w:eastAsia="en-MY"/>
              </w:rPr>
            </w:pPr>
          </w:p>
        </w:tc>
        <w:tc>
          <w:tcPr>
            <w:tcW w:w="851" w:type="dxa"/>
            <w:tcBorders>
              <w:top w:val="single" w:sz="4" w:space="0" w:color="auto"/>
              <w:left w:val="nil"/>
              <w:right w:val="nil"/>
            </w:tcBorders>
          </w:tcPr>
          <w:p w14:paraId="1DAC544D" w14:textId="77777777" w:rsidR="00F126E5" w:rsidRPr="00531AE9" w:rsidRDefault="00F126E5" w:rsidP="00DB18AF">
            <w:pPr>
              <w:spacing w:before="60" w:after="0"/>
              <w:jc w:val="both"/>
              <w:rPr>
                <w:rFonts w:ascii="Times New Roman" w:hAnsi="Times New Roman"/>
                <w:b/>
                <w:sz w:val="18"/>
                <w:szCs w:val="18"/>
                <w:lang w:val="en-MY" w:eastAsia="en-MY"/>
              </w:rPr>
            </w:pPr>
            <w:r w:rsidRPr="00D07F05">
              <w:rPr>
                <w:rFonts w:ascii="Times New Roman" w:hAnsi="Times New Roman"/>
                <w:sz w:val="18"/>
                <w:szCs w:val="18"/>
                <w:lang w:val="en-MY" w:eastAsia="en-MY"/>
              </w:rPr>
              <w:t>WJS</w:t>
            </w:r>
          </w:p>
        </w:tc>
        <w:tc>
          <w:tcPr>
            <w:tcW w:w="850" w:type="dxa"/>
            <w:tcBorders>
              <w:top w:val="single" w:sz="4" w:space="0" w:color="auto"/>
              <w:left w:val="nil"/>
              <w:right w:val="nil"/>
            </w:tcBorders>
            <w:noWrap/>
            <w:vAlign w:val="bottom"/>
          </w:tcPr>
          <w:p w14:paraId="772AE26A" w14:textId="77777777" w:rsidR="00F126E5" w:rsidRPr="00531AE9" w:rsidRDefault="00F126E5" w:rsidP="00DB18AF">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w:t>
            </w:r>
          </w:p>
        </w:tc>
        <w:tc>
          <w:tcPr>
            <w:tcW w:w="567" w:type="dxa"/>
            <w:tcBorders>
              <w:top w:val="single" w:sz="4" w:space="0" w:color="auto"/>
              <w:left w:val="nil"/>
              <w:right w:val="nil"/>
            </w:tcBorders>
            <w:noWrap/>
            <w:vAlign w:val="bottom"/>
          </w:tcPr>
          <w:p w14:paraId="433CF18C" w14:textId="77777777" w:rsidR="00F126E5" w:rsidRPr="00D07F05" w:rsidRDefault="00F126E5" w:rsidP="00DB18AF">
            <w:pPr>
              <w:spacing w:before="60"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top w:val="single" w:sz="4" w:space="0" w:color="auto"/>
              <w:left w:val="nil"/>
              <w:right w:val="nil"/>
            </w:tcBorders>
            <w:vAlign w:val="bottom"/>
          </w:tcPr>
          <w:p w14:paraId="140B5736" w14:textId="77777777" w:rsidR="00F126E5" w:rsidRPr="00D07F05" w:rsidRDefault="00F126E5" w:rsidP="00DB18AF">
            <w:pPr>
              <w:spacing w:before="60"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10</w:t>
            </w:r>
          </w:p>
        </w:tc>
        <w:tc>
          <w:tcPr>
            <w:tcW w:w="915" w:type="dxa"/>
            <w:tcBorders>
              <w:top w:val="single" w:sz="4" w:space="0" w:color="auto"/>
              <w:left w:val="nil"/>
              <w:right w:val="nil"/>
            </w:tcBorders>
            <w:noWrap/>
            <w:vAlign w:val="bottom"/>
          </w:tcPr>
          <w:p w14:paraId="121D73CF" w14:textId="77777777" w:rsidR="00F126E5" w:rsidRPr="00D07F05" w:rsidRDefault="00F126E5" w:rsidP="00DB18AF">
            <w:pPr>
              <w:spacing w:before="60" w:after="0"/>
              <w:jc w:val="center"/>
              <w:rPr>
                <w:rFonts w:ascii="Times New Roman" w:hAnsi="Times New Roman"/>
                <w:sz w:val="18"/>
                <w:szCs w:val="18"/>
              </w:rPr>
            </w:pPr>
            <w:r w:rsidRPr="00D07F05">
              <w:rPr>
                <w:rFonts w:ascii="Times New Roman" w:hAnsi="Times New Roman"/>
                <w:sz w:val="18"/>
                <w:szCs w:val="18"/>
              </w:rPr>
              <w:t>42.29</w:t>
            </w:r>
          </w:p>
        </w:tc>
        <w:tc>
          <w:tcPr>
            <w:tcW w:w="1350" w:type="dxa"/>
            <w:tcBorders>
              <w:top w:val="single" w:sz="4" w:space="0" w:color="auto"/>
              <w:left w:val="nil"/>
              <w:right w:val="nil"/>
            </w:tcBorders>
            <w:noWrap/>
          </w:tcPr>
          <w:p w14:paraId="0EF080BA" w14:textId="77777777" w:rsidR="00F126E5" w:rsidRPr="00D07F05" w:rsidRDefault="00F126E5" w:rsidP="00DB18AF">
            <w:pPr>
              <w:spacing w:before="60" w:after="0"/>
              <w:jc w:val="center"/>
              <w:rPr>
                <w:rFonts w:ascii="Times New Roman" w:hAnsi="Times New Roman"/>
                <w:sz w:val="18"/>
                <w:szCs w:val="18"/>
              </w:rPr>
            </w:pPr>
            <w:r w:rsidRPr="00D07F05">
              <w:rPr>
                <w:rFonts w:ascii="Times New Roman" w:hAnsi="Times New Roman"/>
                <w:sz w:val="18"/>
                <w:szCs w:val="18"/>
              </w:rPr>
              <w:t>0.381</w:t>
            </w:r>
          </w:p>
        </w:tc>
        <w:tc>
          <w:tcPr>
            <w:tcW w:w="1134" w:type="dxa"/>
            <w:tcBorders>
              <w:top w:val="single" w:sz="4" w:space="0" w:color="auto"/>
              <w:left w:val="nil"/>
              <w:right w:val="nil"/>
            </w:tcBorders>
            <w:noWrap/>
            <w:vAlign w:val="bottom"/>
          </w:tcPr>
          <w:p w14:paraId="3B871FB6" w14:textId="77777777" w:rsidR="00F126E5" w:rsidRPr="00D07F05" w:rsidRDefault="00F126E5" w:rsidP="00DB18AF">
            <w:pPr>
              <w:spacing w:before="60" w:after="0"/>
              <w:jc w:val="center"/>
              <w:rPr>
                <w:rFonts w:ascii="Times New Roman" w:hAnsi="Times New Roman"/>
                <w:sz w:val="18"/>
                <w:szCs w:val="18"/>
              </w:rPr>
            </w:pPr>
            <w:r w:rsidRPr="00D07F05">
              <w:rPr>
                <w:rFonts w:ascii="Times New Roman" w:hAnsi="Times New Roman"/>
                <w:sz w:val="18"/>
                <w:szCs w:val="18"/>
              </w:rPr>
              <w:t>4.79</w:t>
            </w:r>
          </w:p>
        </w:tc>
        <w:tc>
          <w:tcPr>
            <w:tcW w:w="1701" w:type="dxa"/>
            <w:tcBorders>
              <w:top w:val="single" w:sz="4" w:space="0" w:color="auto"/>
              <w:left w:val="nil"/>
              <w:right w:val="nil"/>
            </w:tcBorders>
            <w:noWrap/>
            <w:vAlign w:val="center"/>
          </w:tcPr>
          <w:p w14:paraId="49D84F2D" w14:textId="77777777" w:rsidR="00F126E5" w:rsidRPr="00D07F05" w:rsidRDefault="00F126E5" w:rsidP="00DB18AF">
            <w:pPr>
              <w:spacing w:before="60"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30.23</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14.35</w:t>
            </w:r>
          </w:p>
        </w:tc>
      </w:tr>
      <w:tr w:rsidR="00F126E5" w:rsidRPr="00E36F4D" w14:paraId="453A0140" w14:textId="77777777" w:rsidTr="00DB18AF">
        <w:trPr>
          <w:trHeight w:val="146"/>
          <w:jc w:val="center"/>
        </w:trPr>
        <w:tc>
          <w:tcPr>
            <w:tcW w:w="1134" w:type="dxa"/>
            <w:vMerge w:val="restart"/>
            <w:tcBorders>
              <w:left w:val="nil"/>
              <w:right w:val="nil"/>
            </w:tcBorders>
            <w:noWrap/>
            <w:textDirection w:val="btLr"/>
            <w:vAlign w:val="center"/>
          </w:tcPr>
          <w:p w14:paraId="4D84C211" w14:textId="2FA67143" w:rsidR="00450B13" w:rsidRPr="00450B13" w:rsidRDefault="00450B13" w:rsidP="00450B13">
            <w:pPr>
              <w:ind w:left="113" w:right="113"/>
              <w:rPr>
                <w:rFonts w:ascii="Times New Roman" w:hAnsi="Times New Roman"/>
                <w:sz w:val="18"/>
                <w:szCs w:val="18"/>
                <w:lang w:val="en-MY" w:eastAsia="en-MY"/>
              </w:rPr>
            </w:pPr>
            <w:r>
              <w:rPr>
                <w:rFonts w:ascii="Times New Roman" w:hAnsi="Times New Roman"/>
                <w:sz w:val="18"/>
                <w:szCs w:val="18"/>
                <w:lang w:val="en-MY" w:eastAsia="en-MY"/>
              </w:rPr>
              <w:t xml:space="preserve">                                                              I</w:t>
            </w:r>
            <w:r w:rsidRPr="00450B13">
              <w:rPr>
                <w:rFonts w:ascii="Times New Roman" w:hAnsi="Times New Roman"/>
                <w:sz w:val="18"/>
                <w:szCs w:val="18"/>
                <w:lang w:val="en-MY" w:eastAsia="en-MY"/>
              </w:rPr>
              <w:t>nter-monsoon</w:t>
            </w:r>
            <w:r w:rsidRPr="00450B13">
              <w:rPr>
                <w:rFonts w:ascii="Times New Roman" w:hAnsi="Times New Roman"/>
                <w:sz w:val="18"/>
                <w:szCs w:val="18"/>
                <w:lang w:val="en-MY" w:eastAsia="en-MY"/>
              </w:rPr>
              <w:br/>
            </w:r>
            <w:r>
              <w:rPr>
                <w:rFonts w:ascii="Times New Roman" w:hAnsi="Times New Roman"/>
                <w:sz w:val="18"/>
                <w:szCs w:val="18"/>
                <w:lang w:val="en-MY" w:eastAsia="en-MY"/>
              </w:rPr>
              <w:t xml:space="preserve">                                                              </w:t>
            </w:r>
            <w:r w:rsidRPr="00450B13">
              <w:rPr>
                <w:rFonts w:ascii="Times New Roman" w:hAnsi="Times New Roman"/>
                <w:sz w:val="18"/>
                <w:szCs w:val="18"/>
                <w:lang w:val="en-MY" w:eastAsia="en-MY"/>
              </w:rPr>
              <w:t>28</w:t>
            </w:r>
            <w:r w:rsidRPr="00450B13">
              <w:rPr>
                <w:rFonts w:ascii="Times New Roman" w:hAnsi="Times New Roman"/>
                <w:sz w:val="18"/>
                <w:szCs w:val="18"/>
                <w:vertAlign w:val="superscript"/>
                <w:lang w:val="en-MY" w:eastAsia="en-MY"/>
              </w:rPr>
              <w:t>th</w:t>
            </w:r>
            <w:r w:rsidRPr="00450B13">
              <w:rPr>
                <w:rFonts w:ascii="Times New Roman" w:hAnsi="Times New Roman"/>
                <w:sz w:val="18"/>
                <w:szCs w:val="18"/>
                <w:lang w:val="en-MY" w:eastAsia="en-MY"/>
              </w:rPr>
              <w:t xml:space="preserve"> -29</w:t>
            </w:r>
            <w:r w:rsidRPr="00450B13">
              <w:rPr>
                <w:rFonts w:ascii="Times New Roman" w:hAnsi="Times New Roman"/>
                <w:sz w:val="18"/>
                <w:szCs w:val="18"/>
                <w:vertAlign w:val="superscript"/>
                <w:lang w:val="en-MY" w:eastAsia="en-MY"/>
              </w:rPr>
              <w:t>th</w:t>
            </w:r>
            <w:r w:rsidRPr="00450B13">
              <w:rPr>
                <w:rFonts w:ascii="Times New Roman" w:hAnsi="Times New Roman"/>
                <w:sz w:val="18"/>
                <w:szCs w:val="18"/>
                <w:lang w:val="en-MY" w:eastAsia="en-MY"/>
              </w:rPr>
              <w:t xml:space="preserve"> March 2018)</w:t>
            </w:r>
          </w:p>
          <w:p w14:paraId="5A47E835" w14:textId="77777777" w:rsidR="00450B13" w:rsidRDefault="00450B13" w:rsidP="00450B13">
            <w:pPr>
              <w:spacing w:after="0"/>
              <w:ind w:left="113" w:right="113"/>
              <w:jc w:val="center"/>
              <w:rPr>
                <w:rFonts w:ascii="Times New Roman" w:hAnsi="Times New Roman"/>
                <w:sz w:val="18"/>
                <w:szCs w:val="18"/>
                <w:lang w:val="en-MY" w:eastAsia="en-MY"/>
              </w:rPr>
            </w:pPr>
          </w:p>
          <w:p w14:paraId="1866526E" w14:textId="77777777" w:rsidR="00450B13" w:rsidRDefault="00450B13" w:rsidP="00450B13">
            <w:pPr>
              <w:spacing w:after="0"/>
              <w:ind w:left="113" w:right="113"/>
              <w:jc w:val="center"/>
              <w:rPr>
                <w:rFonts w:ascii="Times New Roman" w:hAnsi="Times New Roman"/>
                <w:sz w:val="18"/>
                <w:szCs w:val="18"/>
                <w:lang w:val="en-MY" w:eastAsia="en-MY"/>
              </w:rPr>
            </w:pPr>
          </w:p>
          <w:p w14:paraId="79F2DCDA" w14:textId="1CB46ECB" w:rsidR="00F126E5" w:rsidRPr="00D07F05" w:rsidRDefault="00F126E5" w:rsidP="00450B13">
            <w:pPr>
              <w:spacing w:after="0"/>
              <w:ind w:left="113" w:right="113"/>
              <w:jc w:val="center"/>
              <w:rPr>
                <w:rFonts w:ascii="Times New Roman" w:hAnsi="Times New Roman"/>
                <w:sz w:val="18"/>
                <w:szCs w:val="18"/>
                <w:lang w:val="en-MY" w:eastAsia="en-MY"/>
              </w:rPr>
            </w:pPr>
            <w:r>
              <w:rPr>
                <w:rFonts w:ascii="Times New Roman" w:hAnsi="Times New Roman"/>
                <w:sz w:val="18"/>
                <w:szCs w:val="18"/>
                <w:lang w:val="en-MY" w:eastAsia="en-MY"/>
              </w:rPr>
              <w:t>in</w:t>
            </w:r>
            <w:r w:rsidRPr="00D07F05">
              <w:rPr>
                <w:rFonts w:ascii="Times New Roman" w:hAnsi="Times New Roman"/>
                <w:sz w:val="18"/>
                <w:szCs w:val="18"/>
                <w:lang w:val="en-MY" w:eastAsia="en-MY"/>
              </w:rPr>
              <w:t>ter-monsoon</w:t>
            </w:r>
          </w:p>
          <w:p w14:paraId="750F924D" w14:textId="77777777" w:rsidR="00F126E5" w:rsidRDefault="00F126E5" w:rsidP="00450B13">
            <w:pPr>
              <w:spacing w:after="0"/>
              <w:ind w:left="113" w:right="113"/>
              <w:jc w:val="center"/>
              <w:rPr>
                <w:rFonts w:ascii="Times New Roman" w:hAnsi="Times New Roman"/>
                <w:b/>
                <w:sz w:val="18"/>
                <w:szCs w:val="18"/>
                <w:lang w:val="en-MY" w:eastAsia="en-MY"/>
              </w:rPr>
            </w:pPr>
            <w:r>
              <w:rPr>
                <w:rFonts w:ascii="Times New Roman" w:hAnsi="Times New Roman"/>
                <w:sz w:val="18"/>
                <w:szCs w:val="18"/>
                <w:lang w:val="en-MY" w:eastAsia="en-MY"/>
              </w:rPr>
              <w:t>(2</w:t>
            </w:r>
            <w:r w:rsidRPr="00D07F05">
              <w:rPr>
                <w:rFonts w:ascii="Times New Roman" w:hAnsi="Times New Roman"/>
                <w:sz w:val="18"/>
                <w:szCs w:val="18"/>
                <w:lang w:val="en-MY" w:eastAsia="en-MY"/>
              </w:rPr>
              <w:t>8</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-29</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March 2018)</w:t>
            </w:r>
          </w:p>
          <w:p w14:paraId="716C7E98" w14:textId="30F4F30B" w:rsidR="00F126E5" w:rsidRDefault="00F126E5" w:rsidP="00450B13">
            <w:pPr>
              <w:spacing w:after="0"/>
              <w:ind w:left="113" w:right="113"/>
              <w:jc w:val="center"/>
              <w:rPr>
                <w:rFonts w:ascii="Times New Roman" w:hAnsi="Times New Roman"/>
                <w:b/>
                <w:sz w:val="18"/>
                <w:szCs w:val="18"/>
                <w:lang w:val="en-MY" w:eastAsia="en-MY"/>
              </w:rPr>
            </w:pPr>
          </w:p>
          <w:p w14:paraId="401CCB55" w14:textId="2BB149A8" w:rsidR="00807AD3" w:rsidRDefault="00807AD3" w:rsidP="00450B13">
            <w:pPr>
              <w:spacing w:after="0"/>
              <w:ind w:left="113" w:right="113"/>
              <w:jc w:val="center"/>
              <w:rPr>
                <w:rFonts w:ascii="Times New Roman" w:hAnsi="Times New Roman"/>
                <w:b/>
                <w:sz w:val="18"/>
                <w:szCs w:val="18"/>
                <w:lang w:val="en-MY" w:eastAsia="en-MY"/>
              </w:rPr>
            </w:pPr>
          </w:p>
          <w:p w14:paraId="4B637A56" w14:textId="77777777" w:rsidR="00807AD3" w:rsidRDefault="00807AD3" w:rsidP="00450B13">
            <w:pPr>
              <w:spacing w:after="0"/>
              <w:ind w:left="113" w:right="113"/>
              <w:jc w:val="center"/>
              <w:rPr>
                <w:rFonts w:ascii="Times New Roman" w:hAnsi="Times New Roman"/>
                <w:b/>
                <w:sz w:val="18"/>
                <w:szCs w:val="18"/>
                <w:lang w:val="en-MY" w:eastAsia="en-MY"/>
              </w:rPr>
            </w:pPr>
          </w:p>
          <w:p w14:paraId="00290B41" w14:textId="41A17BEE" w:rsidR="00807AD3" w:rsidRDefault="00807AD3" w:rsidP="00450B13">
            <w:pPr>
              <w:spacing w:after="0"/>
              <w:ind w:left="113" w:right="113"/>
              <w:jc w:val="center"/>
              <w:rPr>
                <w:rFonts w:ascii="Times New Roman" w:hAnsi="Times New Roman"/>
                <w:b/>
                <w:sz w:val="18"/>
                <w:szCs w:val="18"/>
                <w:lang w:val="en-MY" w:eastAsia="en-MY"/>
              </w:rPr>
            </w:pPr>
          </w:p>
          <w:p w14:paraId="6B1C1F98" w14:textId="77777777" w:rsidR="00807AD3" w:rsidRDefault="00807AD3" w:rsidP="00450B13">
            <w:pPr>
              <w:spacing w:after="0"/>
              <w:ind w:left="113" w:right="113"/>
              <w:jc w:val="center"/>
              <w:rPr>
                <w:rFonts w:ascii="Times New Roman" w:hAnsi="Times New Roman"/>
                <w:b/>
                <w:sz w:val="18"/>
                <w:szCs w:val="18"/>
                <w:lang w:val="en-MY" w:eastAsia="en-MY"/>
              </w:rPr>
            </w:pPr>
          </w:p>
          <w:p w14:paraId="6A417957" w14:textId="77777777" w:rsidR="00F126E5" w:rsidRDefault="00F126E5" w:rsidP="00450B13">
            <w:pPr>
              <w:spacing w:after="0"/>
              <w:ind w:left="113" w:right="113"/>
              <w:jc w:val="center"/>
              <w:rPr>
                <w:rFonts w:ascii="Times New Roman" w:hAnsi="Times New Roman"/>
                <w:b/>
                <w:sz w:val="18"/>
                <w:szCs w:val="18"/>
                <w:lang w:val="en-MY" w:eastAsia="en-MY"/>
              </w:rPr>
            </w:pPr>
          </w:p>
          <w:p w14:paraId="6CD8DCA3" w14:textId="77777777" w:rsidR="00F126E5" w:rsidRDefault="00F126E5" w:rsidP="00450B13">
            <w:pPr>
              <w:spacing w:after="0"/>
              <w:ind w:left="113" w:right="113"/>
              <w:jc w:val="center"/>
              <w:rPr>
                <w:rFonts w:ascii="Times New Roman" w:hAnsi="Times New Roman"/>
                <w:b/>
                <w:sz w:val="18"/>
                <w:szCs w:val="18"/>
                <w:lang w:val="en-MY" w:eastAsia="en-MY"/>
              </w:rPr>
            </w:pPr>
          </w:p>
          <w:p w14:paraId="569557D8" w14:textId="77777777" w:rsidR="00F126E5" w:rsidRDefault="00F126E5" w:rsidP="00450B13">
            <w:pPr>
              <w:spacing w:after="0"/>
              <w:ind w:left="113" w:right="113"/>
              <w:jc w:val="center"/>
              <w:rPr>
                <w:rFonts w:ascii="Times New Roman" w:hAnsi="Times New Roman"/>
                <w:b/>
                <w:sz w:val="18"/>
                <w:szCs w:val="18"/>
                <w:lang w:val="en-MY" w:eastAsia="en-MY"/>
              </w:rPr>
            </w:pPr>
          </w:p>
          <w:p w14:paraId="3A57D269" w14:textId="77777777" w:rsidR="00F126E5" w:rsidRDefault="00F126E5" w:rsidP="00450B13">
            <w:pPr>
              <w:spacing w:after="0"/>
              <w:ind w:left="113" w:right="113"/>
              <w:jc w:val="center"/>
              <w:rPr>
                <w:rFonts w:ascii="Times New Roman" w:hAnsi="Times New Roman"/>
                <w:b/>
                <w:sz w:val="18"/>
                <w:szCs w:val="18"/>
                <w:lang w:val="en-MY" w:eastAsia="en-MY"/>
              </w:rPr>
            </w:pPr>
          </w:p>
          <w:p w14:paraId="562FD0EC" w14:textId="77777777" w:rsidR="00F126E5" w:rsidRDefault="00F126E5" w:rsidP="00450B13">
            <w:pPr>
              <w:spacing w:after="0"/>
              <w:ind w:left="113" w:right="113"/>
              <w:jc w:val="center"/>
              <w:rPr>
                <w:rFonts w:ascii="Times New Roman" w:hAnsi="Times New Roman"/>
                <w:b/>
                <w:sz w:val="18"/>
                <w:szCs w:val="18"/>
                <w:lang w:val="en-MY" w:eastAsia="en-MY"/>
              </w:rPr>
            </w:pPr>
          </w:p>
          <w:p w14:paraId="036ED238" w14:textId="77777777" w:rsidR="00F126E5" w:rsidRDefault="00F126E5" w:rsidP="00450B13">
            <w:pPr>
              <w:spacing w:after="0"/>
              <w:ind w:left="113" w:right="113"/>
              <w:jc w:val="center"/>
              <w:rPr>
                <w:rFonts w:ascii="Times New Roman" w:hAnsi="Times New Roman"/>
                <w:b/>
                <w:sz w:val="18"/>
                <w:szCs w:val="18"/>
                <w:lang w:val="en-MY" w:eastAsia="en-MY"/>
              </w:rPr>
            </w:pPr>
          </w:p>
          <w:p w14:paraId="4D8351B6" w14:textId="77777777" w:rsidR="00F126E5" w:rsidRDefault="00F126E5" w:rsidP="00450B13">
            <w:pPr>
              <w:spacing w:after="0"/>
              <w:ind w:left="113" w:right="113"/>
              <w:jc w:val="center"/>
              <w:rPr>
                <w:rFonts w:ascii="Times New Roman" w:hAnsi="Times New Roman"/>
                <w:b/>
                <w:sz w:val="18"/>
                <w:szCs w:val="18"/>
                <w:lang w:val="en-MY" w:eastAsia="en-MY"/>
              </w:rPr>
            </w:pPr>
          </w:p>
          <w:p w14:paraId="41E282C4" w14:textId="77777777" w:rsidR="00F126E5" w:rsidRDefault="00F126E5" w:rsidP="00450B13">
            <w:pPr>
              <w:spacing w:after="0"/>
              <w:ind w:left="113" w:right="113"/>
              <w:jc w:val="center"/>
              <w:rPr>
                <w:rFonts w:ascii="Times New Roman" w:hAnsi="Times New Roman"/>
                <w:b/>
                <w:sz w:val="18"/>
                <w:szCs w:val="18"/>
                <w:lang w:val="en-MY" w:eastAsia="en-MY"/>
              </w:rPr>
            </w:pPr>
          </w:p>
          <w:p w14:paraId="29BF7644" w14:textId="77777777" w:rsidR="00F126E5" w:rsidRDefault="00F126E5" w:rsidP="00450B13">
            <w:pPr>
              <w:spacing w:after="0"/>
              <w:ind w:left="113" w:right="113"/>
              <w:jc w:val="center"/>
              <w:rPr>
                <w:rFonts w:ascii="Times New Roman" w:hAnsi="Times New Roman"/>
                <w:b/>
                <w:sz w:val="18"/>
                <w:szCs w:val="18"/>
                <w:lang w:val="en-MY" w:eastAsia="en-MY"/>
              </w:rPr>
            </w:pPr>
          </w:p>
          <w:p w14:paraId="3128D91C" w14:textId="77777777" w:rsidR="00F126E5" w:rsidRDefault="00F126E5" w:rsidP="00450B13">
            <w:pPr>
              <w:spacing w:after="0"/>
              <w:ind w:left="113" w:right="113"/>
              <w:jc w:val="center"/>
              <w:rPr>
                <w:rFonts w:ascii="Times New Roman" w:hAnsi="Times New Roman"/>
                <w:b/>
                <w:sz w:val="18"/>
                <w:szCs w:val="18"/>
                <w:lang w:val="en-MY" w:eastAsia="en-MY"/>
              </w:rPr>
            </w:pPr>
          </w:p>
          <w:p w14:paraId="071DC8D0" w14:textId="77777777" w:rsidR="00F126E5" w:rsidRDefault="00F126E5" w:rsidP="00450B13">
            <w:pPr>
              <w:spacing w:after="0"/>
              <w:ind w:left="113" w:right="113"/>
              <w:jc w:val="center"/>
              <w:rPr>
                <w:rFonts w:ascii="Times New Roman" w:hAnsi="Times New Roman"/>
                <w:b/>
                <w:sz w:val="18"/>
                <w:szCs w:val="18"/>
                <w:lang w:val="en-MY" w:eastAsia="en-MY"/>
              </w:rPr>
            </w:pPr>
          </w:p>
          <w:p w14:paraId="1CAD8B89" w14:textId="77777777" w:rsidR="00F126E5" w:rsidRDefault="00F126E5" w:rsidP="00450B13">
            <w:pPr>
              <w:spacing w:after="0"/>
              <w:ind w:left="113" w:right="113"/>
              <w:jc w:val="center"/>
              <w:rPr>
                <w:rFonts w:ascii="Times New Roman" w:hAnsi="Times New Roman"/>
                <w:b/>
                <w:sz w:val="18"/>
                <w:szCs w:val="18"/>
                <w:lang w:val="en-MY" w:eastAsia="en-MY"/>
              </w:rPr>
            </w:pPr>
          </w:p>
          <w:p w14:paraId="48CED48B" w14:textId="77777777" w:rsidR="00F126E5" w:rsidRDefault="00F126E5" w:rsidP="00450B13">
            <w:pPr>
              <w:spacing w:after="0"/>
              <w:ind w:left="113" w:right="113"/>
              <w:jc w:val="center"/>
              <w:rPr>
                <w:rFonts w:ascii="Times New Roman" w:hAnsi="Times New Roman"/>
                <w:b/>
                <w:sz w:val="18"/>
                <w:szCs w:val="18"/>
                <w:lang w:val="en-MY" w:eastAsia="en-MY"/>
              </w:rPr>
            </w:pPr>
          </w:p>
          <w:p w14:paraId="41BCC72A" w14:textId="77777777" w:rsidR="00F126E5" w:rsidRDefault="00F126E5" w:rsidP="00450B13">
            <w:pPr>
              <w:spacing w:after="0"/>
              <w:ind w:left="113" w:right="113"/>
              <w:jc w:val="center"/>
              <w:rPr>
                <w:rFonts w:ascii="Times New Roman" w:hAnsi="Times New Roman"/>
                <w:b/>
                <w:sz w:val="18"/>
                <w:szCs w:val="18"/>
                <w:lang w:val="en-MY" w:eastAsia="en-MY"/>
              </w:rPr>
            </w:pPr>
          </w:p>
          <w:p w14:paraId="02317AF7" w14:textId="77777777" w:rsidR="00F126E5" w:rsidRDefault="00F126E5" w:rsidP="00450B13">
            <w:pPr>
              <w:spacing w:after="0"/>
              <w:ind w:left="113" w:right="113"/>
              <w:jc w:val="center"/>
              <w:rPr>
                <w:rFonts w:ascii="Times New Roman" w:hAnsi="Times New Roman"/>
                <w:b/>
                <w:sz w:val="18"/>
                <w:szCs w:val="18"/>
                <w:lang w:val="en-MY" w:eastAsia="en-MY"/>
              </w:rPr>
            </w:pPr>
          </w:p>
          <w:p w14:paraId="3F470E01" w14:textId="77777777" w:rsidR="00F126E5" w:rsidRDefault="00F126E5" w:rsidP="00450B13">
            <w:pPr>
              <w:spacing w:after="0"/>
              <w:ind w:left="113" w:right="113"/>
              <w:jc w:val="center"/>
              <w:rPr>
                <w:rFonts w:ascii="Times New Roman" w:hAnsi="Times New Roman"/>
                <w:b/>
                <w:sz w:val="18"/>
                <w:szCs w:val="18"/>
                <w:lang w:val="en-MY" w:eastAsia="en-MY"/>
              </w:rPr>
            </w:pPr>
          </w:p>
          <w:p w14:paraId="23F0FFA7" w14:textId="77777777" w:rsidR="00F126E5" w:rsidRDefault="00F126E5" w:rsidP="00450B13">
            <w:pPr>
              <w:spacing w:after="0"/>
              <w:ind w:left="113" w:right="113"/>
              <w:jc w:val="center"/>
              <w:rPr>
                <w:rFonts w:ascii="Times New Roman" w:hAnsi="Times New Roman"/>
                <w:b/>
                <w:sz w:val="18"/>
                <w:szCs w:val="18"/>
                <w:lang w:val="en-MY" w:eastAsia="en-MY"/>
              </w:rPr>
            </w:pPr>
          </w:p>
          <w:p w14:paraId="6F8C787D" w14:textId="77777777" w:rsidR="00F126E5" w:rsidRPr="00531AE9" w:rsidRDefault="00F126E5" w:rsidP="00450B13">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7AF756E8"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DCDFA17"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2002F47"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C22986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16</w:t>
            </w:r>
          </w:p>
        </w:tc>
        <w:tc>
          <w:tcPr>
            <w:tcW w:w="915" w:type="dxa"/>
            <w:tcBorders>
              <w:left w:val="nil"/>
              <w:right w:val="nil"/>
            </w:tcBorders>
            <w:noWrap/>
            <w:vAlign w:val="bottom"/>
          </w:tcPr>
          <w:p w14:paraId="163E5B1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63.34</w:t>
            </w:r>
          </w:p>
        </w:tc>
        <w:tc>
          <w:tcPr>
            <w:tcW w:w="1350" w:type="dxa"/>
            <w:tcBorders>
              <w:left w:val="nil"/>
              <w:right w:val="nil"/>
            </w:tcBorders>
            <w:noWrap/>
          </w:tcPr>
          <w:p w14:paraId="7138BAB2"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1.057</w:t>
            </w:r>
          </w:p>
        </w:tc>
        <w:tc>
          <w:tcPr>
            <w:tcW w:w="1134" w:type="dxa"/>
            <w:tcBorders>
              <w:left w:val="nil"/>
              <w:right w:val="nil"/>
            </w:tcBorders>
            <w:noWrap/>
            <w:vAlign w:val="bottom"/>
          </w:tcPr>
          <w:p w14:paraId="285F33D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4.14</w:t>
            </w:r>
          </w:p>
        </w:tc>
        <w:tc>
          <w:tcPr>
            <w:tcW w:w="1701" w:type="dxa"/>
            <w:tcBorders>
              <w:left w:val="nil"/>
              <w:right w:val="nil"/>
            </w:tcBorders>
            <w:noWrap/>
            <w:vAlign w:val="center"/>
          </w:tcPr>
          <w:p w14:paraId="67550F5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16.85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12.23</w:t>
            </w:r>
          </w:p>
        </w:tc>
      </w:tr>
      <w:tr w:rsidR="00F126E5" w:rsidRPr="00E36F4D" w14:paraId="46870F80" w14:textId="77777777" w:rsidTr="00DB18AF">
        <w:trPr>
          <w:trHeight w:val="146"/>
          <w:jc w:val="center"/>
        </w:trPr>
        <w:tc>
          <w:tcPr>
            <w:tcW w:w="1134" w:type="dxa"/>
            <w:vMerge/>
            <w:tcBorders>
              <w:left w:val="nil"/>
              <w:right w:val="nil"/>
            </w:tcBorders>
            <w:noWrap/>
            <w:vAlign w:val="center"/>
          </w:tcPr>
          <w:p w14:paraId="5D4ED82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4C648B3"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5DFC548"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4A03538"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71268BE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16</w:t>
            </w:r>
          </w:p>
        </w:tc>
        <w:tc>
          <w:tcPr>
            <w:tcW w:w="915" w:type="dxa"/>
            <w:tcBorders>
              <w:left w:val="nil"/>
              <w:right w:val="nil"/>
            </w:tcBorders>
            <w:noWrap/>
            <w:vAlign w:val="bottom"/>
          </w:tcPr>
          <w:p w14:paraId="6ED2A9C2"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79.78</w:t>
            </w:r>
          </w:p>
        </w:tc>
        <w:tc>
          <w:tcPr>
            <w:tcW w:w="1350" w:type="dxa"/>
            <w:tcBorders>
              <w:left w:val="nil"/>
              <w:right w:val="nil"/>
            </w:tcBorders>
            <w:noWrap/>
          </w:tcPr>
          <w:p w14:paraId="22C76D31"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1.742</w:t>
            </w:r>
          </w:p>
        </w:tc>
        <w:tc>
          <w:tcPr>
            <w:tcW w:w="1134" w:type="dxa"/>
            <w:tcBorders>
              <w:left w:val="nil"/>
              <w:right w:val="nil"/>
            </w:tcBorders>
            <w:noWrap/>
            <w:vAlign w:val="bottom"/>
          </w:tcPr>
          <w:p w14:paraId="57B4B210"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3.42</w:t>
            </w:r>
          </w:p>
        </w:tc>
        <w:tc>
          <w:tcPr>
            <w:tcW w:w="1701" w:type="dxa"/>
            <w:tcBorders>
              <w:left w:val="nil"/>
              <w:right w:val="nil"/>
            </w:tcBorders>
            <w:noWrap/>
            <w:vAlign w:val="center"/>
          </w:tcPr>
          <w:p w14:paraId="4A1FF1A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25.07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10.05</w:t>
            </w:r>
          </w:p>
        </w:tc>
      </w:tr>
      <w:tr w:rsidR="00F126E5" w:rsidRPr="00E36F4D" w14:paraId="3C78CCEF" w14:textId="77777777" w:rsidTr="00DB18AF">
        <w:trPr>
          <w:trHeight w:val="146"/>
          <w:jc w:val="center"/>
        </w:trPr>
        <w:tc>
          <w:tcPr>
            <w:tcW w:w="1134" w:type="dxa"/>
            <w:vMerge/>
            <w:tcBorders>
              <w:left w:val="nil"/>
              <w:right w:val="nil"/>
            </w:tcBorders>
            <w:noWrap/>
            <w:vAlign w:val="center"/>
          </w:tcPr>
          <w:p w14:paraId="466A8E4C"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0E1C990"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0FE4584"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2</w:t>
            </w:r>
          </w:p>
        </w:tc>
        <w:tc>
          <w:tcPr>
            <w:tcW w:w="567" w:type="dxa"/>
            <w:tcBorders>
              <w:left w:val="nil"/>
              <w:right w:val="nil"/>
            </w:tcBorders>
            <w:noWrap/>
            <w:vAlign w:val="bottom"/>
          </w:tcPr>
          <w:p w14:paraId="65BDDF99"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4037E5B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15</w:t>
            </w:r>
          </w:p>
        </w:tc>
        <w:tc>
          <w:tcPr>
            <w:tcW w:w="915" w:type="dxa"/>
            <w:tcBorders>
              <w:left w:val="nil"/>
              <w:right w:val="nil"/>
            </w:tcBorders>
            <w:noWrap/>
            <w:vAlign w:val="bottom"/>
          </w:tcPr>
          <w:p w14:paraId="3B73B3D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38.60</w:t>
            </w:r>
          </w:p>
        </w:tc>
        <w:tc>
          <w:tcPr>
            <w:tcW w:w="1350" w:type="dxa"/>
            <w:tcBorders>
              <w:left w:val="nil"/>
              <w:right w:val="nil"/>
            </w:tcBorders>
            <w:noWrap/>
          </w:tcPr>
          <w:p w14:paraId="60C6C7DF"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0.269</w:t>
            </w:r>
          </w:p>
        </w:tc>
        <w:tc>
          <w:tcPr>
            <w:tcW w:w="1134" w:type="dxa"/>
            <w:tcBorders>
              <w:left w:val="nil"/>
              <w:right w:val="nil"/>
            </w:tcBorders>
            <w:noWrap/>
            <w:vAlign w:val="bottom"/>
          </w:tcPr>
          <w:p w14:paraId="44EE998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4.61</w:t>
            </w:r>
          </w:p>
        </w:tc>
        <w:tc>
          <w:tcPr>
            <w:tcW w:w="1701" w:type="dxa"/>
            <w:tcBorders>
              <w:left w:val="nil"/>
              <w:right w:val="nil"/>
            </w:tcBorders>
            <w:noWrap/>
            <w:vAlign w:val="center"/>
          </w:tcPr>
          <w:p w14:paraId="10843F3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24.83</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10.52</w:t>
            </w:r>
          </w:p>
        </w:tc>
      </w:tr>
      <w:tr w:rsidR="00F126E5" w:rsidRPr="00E36F4D" w14:paraId="7C750C62" w14:textId="77777777" w:rsidTr="00DB18AF">
        <w:trPr>
          <w:trHeight w:val="146"/>
          <w:jc w:val="center"/>
        </w:trPr>
        <w:tc>
          <w:tcPr>
            <w:tcW w:w="1134" w:type="dxa"/>
            <w:vMerge/>
            <w:tcBorders>
              <w:left w:val="nil"/>
              <w:right w:val="nil"/>
            </w:tcBorders>
            <w:noWrap/>
            <w:vAlign w:val="center"/>
          </w:tcPr>
          <w:p w14:paraId="015AC505"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244FC47"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B8EF0C1"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5B713F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4B859F8E"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6046E69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61.07</w:t>
            </w:r>
          </w:p>
        </w:tc>
        <w:tc>
          <w:tcPr>
            <w:tcW w:w="1350" w:type="dxa"/>
            <w:tcBorders>
              <w:left w:val="nil"/>
              <w:right w:val="nil"/>
            </w:tcBorders>
            <w:noWrap/>
          </w:tcPr>
          <w:p w14:paraId="1B09578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0.803</w:t>
            </w:r>
          </w:p>
        </w:tc>
        <w:tc>
          <w:tcPr>
            <w:tcW w:w="1134" w:type="dxa"/>
            <w:tcBorders>
              <w:left w:val="nil"/>
              <w:right w:val="nil"/>
            </w:tcBorders>
            <w:noWrap/>
            <w:vAlign w:val="bottom"/>
          </w:tcPr>
          <w:p w14:paraId="506F5E4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3.53</w:t>
            </w:r>
          </w:p>
        </w:tc>
        <w:tc>
          <w:tcPr>
            <w:tcW w:w="1701" w:type="dxa"/>
            <w:tcBorders>
              <w:left w:val="nil"/>
              <w:right w:val="nil"/>
            </w:tcBorders>
            <w:noWrap/>
            <w:vAlign w:val="center"/>
          </w:tcPr>
          <w:p w14:paraId="5B80EF9C"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33.63</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12.30</w:t>
            </w:r>
          </w:p>
        </w:tc>
      </w:tr>
      <w:tr w:rsidR="00F126E5" w:rsidRPr="00E36F4D" w14:paraId="7B9BDD45" w14:textId="77777777" w:rsidTr="00DB18AF">
        <w:trPr>
          <w:trHeight w:val="146"/>
          <w:jc w:val="center"/>
        </w:trPr>
        <w:tc>
          <w:tcPr>
            <w:tcW w:w="1134" w:type="dxa"/>
            <w:vMerge/>
            <w:tcBorders>
              <w:left w:val="nil"/>
              <w:right w:val="nil"/>
            </w:tcBorders>
            <w:noWrap/>
            <w:vAlign w:val="center"/>
          </w:tcPr>
          <w:p w14:paraId="31690E34"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652AB72"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C8803FD"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190DD701"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42FE0FE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18</w:t>
            </w:r>
          </w:p>
        </w:tc>
        <w:tc>
          <w:tcPr>
            <w:tcW w:w="915" w:type="dxa"/>
            <w:tcBorders>
              <w:left w:val="nil"/>
              <w:right w:val="nil"/>
            </w:tcBorders>
            <w:noWrap/>
            <w:vAlign w:val="bottom"/>
          </w:tcPr>
          <w:p w14:paraId="27B45F1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76.41</w:t>
            </w:r>
          </w:p>
        </w:tc>
        <w:tc>
          <w:tcPr>
            <w:tcW w:w="1350" w:type="dxa"/>
            <w:tcBorders>
              <w:left w:val="nil"/>
              <w:right w:val="nil"/>
            </w:tcBorders>
            <w:noWrap/>
          </w:tcPr>
          <w:p w14:paraId="4DB0D73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1.319</w:t>
            </w:r>
          </w:p>
        </w:tc>
        <w:tc>
          <w:tcPr>
            <w:tcW w:w="1134" w:type="dxa"/>
            <w:tcBorders>
              <w:left w:val="nil"/>
              <w:right w:val="nil"/>
            </w:tcBorders>
            <w:noWrap/>
            <w:vAlign w:val="bottom"/>
          </w:tcPr>
          <w:p w14:paraId="143D1500"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2.92</w:t>
            </w:r>
          </w:p>
        </w:tc>
        <w:tc>
          <w:tcPr>
            <w:tcW w:w="1701" w:type="dxa"/>
            <w:tcBorders>
              <w:left w:val="nil"/>
              <w:right w:val="nil"/>
            </w:tcBorders>
            <w:noWrap/>
            <w:vAlign w:val="center"/>
          </w:tcPr>
          <w:p w14:paraId="065B677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bCs/>
                <w:sz w:val="18"/>
                <w:szCs w:val="18"/>
                <w:lang w:val="en-MY" w:eastAsia="en-MY"/>
              </w:rPr>
              <w:t>9.86</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9.08</w:t>
            </w:r>
          </w:p>
        </w:tc>
      </w:tr>
      <w:tr w:rsidR="00F126E5" w:rsidRPr="00E36F4D" w14:paraId="435B6028" w14:textId="77777777" w:rsidTr="00DB18AF">
        <w:trPr>
          <w:trHeight w:val="146"/>
          <w:jc w:val="center"/>
        </w:trPr>
        <w:tc>
          <w:tcPr>
            <w:tcW w:w="1134" w:type="dxa"/>
            <w:vMerge/>
            <w:tcBorders>
              <w:left w:val="nil"/>
              <w:right w:val="nil"/>
            </w:tcBorders>
            <w:noWrap/>
            <w:vAlign w:val="center"/>
          </w:tcPr>
          <w:p w14:paraId="2584990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AEE756E"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91BF465"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3</w:t>
            </w:r>
          </w:p>
        </w:tc>
        <w:tc>
          <w:tcPr>
            <w:tcW w:w="567" w:type="dxa"/>
            <w:tcBorders>
              <w:left w:val="nil"/>
              <w:right w:val="nil"/>
            </w:tcBorders>
            <w:noWrap/>
            <w:vAlign w:val="bottom"/>
          </w:tcPr>
          <w:p w14:paraId="207BB53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44E3AF6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6DCC297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4C60163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1D414793"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6C639516" w14:textId="77777777" w:rsidR="00F126E5" w:rsidRPr="00D07F05" w:rsidRDefault="00F126E5" w:rsidP="00DB18AF">
            <w:pPr>
              <w:spacing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126E5" w:rsidRPr="00E36F4D" w14:paraId="586ED7C0" w14:textId="77777777" w:rsidTr="00DB18AF">
        <w:trPr>
          <w:trHeight w:val="146"/>
          <w:jc w:val="center"/>
        </w:trPr>
        <w:tc>
          <w:tcPr>
            <w:tcW w:w="1134" w:type="dxa"/>
            <w:vMerge/>
            <w:tcBorders>
              <w:left w:val="nil"/>
              <w:right w:val="nil"/>
            </w:tcBorders>
            <w:noWrap/>
            <w:vAlign w:val="center"/>
          </w:tcPr>
          <w:p w14:paraId="2384BF6A"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6B01A07"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1CE35430"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821808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184C21F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18</w:t>
            </w:r>
          </w:p>
        </w:tc>
        <w:tc>
          <w:tcPr>
            <w:tcW w:w="915" w:type="dxa"/>
            <w:tcBorders>
              <w:left w:val="nil"/>
              <w:right w:val="nil"/>
            </w:tcBorders>
            <w:noWrap/>
            <w:vAlign w:val="bottom"/>
          </w:tcPr>
          <w:p w14:paraId="3BBEFA2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66.24</w:t>
            </w:r>
          </w:p>
        </w:tc>
        <w:tc>
          <w:tcPr>
            <w:tcW w:w="1350" w:type="dxa"/>
            <w:tcBorders>
              <w:left w:val="nil"/>
              <w:right w:val="nil"/>
            </w:tcBorders>
            <w:noWrap/>
          </w:tcPr>
          <w:p w14:paraId="288FC80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0.882</w:t>
            </w:r>
          </w:p>
        </w:tc>
        <w:tc>
          <w:tcPr>
            <w:tcW w:w="1134" w:type="dxa"/>
            <w:tcBorders>
              <w:left w:val="nil"/>
              <w:right w:val="nil"/>
            </w:tcBorders>
            <w:noWrap/>
            <w:vAlign w:val="bottom"/>
          </w:tcPr>
          <w:p w14:paraId="2EFA1CF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3.07</w:t>
            </w:r>
          </w:p>
        </w:tc>
        <w:tc>
          <w:tcPr>
            <w:tcW w:w="1701" w:type="dxa"/>
            <w:tcBorders>
              <w:left w:val="nil"/>
              <w:right w:val="nil"/>
            </w:tcBorders>
            <w:noWrap/>
            <w:vAlign w:val="center"/>
          </w:tcPr>
          <w:p w14:paraId="4C36412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18.14</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8.50</w:t>
            </w:r>
          </w:p>
        </w:tc>
      </w:tr>
      <w:tr w:rsidR="00F126E5" w:rsidRPr="00E36F4D" w14:paraId="2690952B" w14:textId="77777777" w:rsidTr="00DB18AF">
        <w:trPr>
          <w:trHeight w:val="146"/>
          <w:jc w:val="center"/>
        </w:trPr>
        <w:tc>
          <w:tcPr>
            <w:tcW w:w="1134" w:type="dxa"/>
            <w:vMerge/>
            <w:tcBorders>
              <w:left w:val="nil"/>
              <w:right w:val="nil"/>
            </w:tcBorders>
            <w:noWrap/>
            <w:vAlign w:val="center"/>
          </w:tcPr>
          <w:p w14:paraId="2F57C56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53BF1E7"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7BC18AF"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60BF5C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13DF8A1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22</w:t>
            </w:r>
          </w:p>
        </w:tc>
        <w:tc>
          <w:tcPr>
            <w:tcW w:w="915" w:type="dxa"/>
            <w:tcBorders>
              <w:left w:val="nil"/>
              <w:right w:val="nil"/>
            </w:tcBorders>
            <w:noWrap/>
            <w:vAlign w:val="bottom"/>
          </w:tcPr>
          <w:p w14:paraId="01C2395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77.79</w:t>
            </w:r>
          </w:p>
        </w:tc>
        <w:tc>
          <w:tcPr>
            <w:tcW w:w="1350" w:type="dxa"/>
            <w:tcBorders>
              <w:left w:val="nil"/>
              <w:right w:val="nil"/>
            </w:tcBorders>
            <w:noWrap/>
          </w:tcPr>
          <w:p w14:paraId="131E073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1.123</w:t>
            </w:r>
          </w:p>
        </w:tc>
        <w:tc>
          <w:tcPr>
            <w:tcW w:w="1134" w:type="dxa"/>
            <w:tcBorders>
              <w:left w:val="nil"/>
              <w:right w:val="nil"/>
            </w:tcBorders>
            <w:noWrap/>
            <w:vAlign w:val="bottom"/>
          </w:tcPr>
          <w:p w14:paraId="020859B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2.40</w:t>
            </w:r>
          </w:p>
        </w:tc>
        <w:tc>
          <w:tcPr>
            <w:tcW w:w="1701" w:type="dxa"/>
            <w:tcBorders>
              <w:left w:val="nil"/>
              <w:right w:val="nil"/>
            </w:tcBorders>
            <w:noWrap/>
            <w:vAlign w:val="center"/>
          </w:tcPr>
          <w:p w14:paraId="1566DF48"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25.57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10.58</w:t>
            </w:r>
          </w:p>
        </w:tc>
      </w:tr>
      <w:tr w:rsidR="00F126E5" w:rsidRPr="00E36F4D" w14:paraId="76D20D11" w14:textId="77777777" w:rsidTr="00DB18AF">
        <w:trPr>
          <w:trHeight w:val="146"/>
          <w:jc w:val="center"/>
        </w:trPr>
        <w:tc>
          <w:tcPr>
            <w:tcW w:w="1134" w:type="dxa"/>
            <w:vMerge/>
            <w:tcBorders>
              <w:left w:val="nil"/>
              <w:right w:val="nil"/>
            </w:tcBorders>
            <w:noWrap/>
            <w:vAlign w:val="center"/>
          </w:tcPr>
          <w:p w14:paraId="13B74C18"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tcPr>
          <w:p w14:paraId="79EEF468" w14:textId="77777777" w:rsidR="00F126E5" w:rsidRPr="00531AE9" w:rsidRDefault="00F126E5" w:rsidP="00DB18AF">
            <w:pPr>
              <w:spacing w:after="0"/>
              <w:rPr>
                <w:rFonts w:ascii="Times New Roman" w:hAnsi="Times New Roman"/>
                <w:b/>
                <w:sz w:val="18"/>
                <w:szCs w:val="18"/>
                <w:lang w:val="en-MY" w:eastAsia="en-MY"/>
              </w:rPr>
            </w:pPr>
            <w:r w:rsidRPr="00D07F05">
              <w:rPr>
                <w:rFonts w:ascii="Times New Roman" w:hAnsi="Times New Roman"/>
                <w:sz w:val="18"/>
                <w:szCs w:val="18"/>
                <w:lang w:val="en-MY" w:eastAsia="en-MY"/>
              </w:rPr>
              <w:t>EJS</w:t>
            </w:r>
          </w:p>
        </w:tc>
        <w:tc>
          <w:tcPr>
            <w:tcW w:w="850" w:type="dxa"/>
            <w:tcBorders>
              <w:left w:val="nil"/>
              <w:right w:val="nil"/>
            </w:tcBorders>
            <w:noWrap/>
            <w:vAlign w:val="bottom"/>
          </w:tcPr>
          <w:p w14:paraId="5F2322C1"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4</w:t>
            </w:r>
          </w:p>
        </w:tc>
        <w:tc>
          <w:tcPr>
            <w:tcW w:w="567" w:type="dxa"/>
            <w:tcBorders>
              <w:left w:val="nil"/>
              <w:right w:val="nil"/>
            </w:tcBorders>
            <w:noWrap/>
            <w:vAlign w:val="bottom"/>
          </w:tcPr>
          <w:p w14:paraId="61F9326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300EC58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41BB888E"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52728D3F"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0FA185A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429204E1" w14:textId="77777777" w:rsidR="00F126E5" w:rsidRPr="00D07F05" w:rsidRDefault="00F126E5" w:rsidP="00DB18AF">
            <w:pPr>
              <w:spacing w:after="0"/>
              <w:jc w:val="center"/>
              <w:rPr>
                <w:rFonts w:ascii="Times New Roman" w:hAnsi="Times New Roman"/>
                <w:sz w:val="18"/>
                <w:szCs w:val="18"/>
                <w:lang w:val="en-MY" w:eastAsia="en-MY"/>
              </w:rPr>
            </w:pPr>
          </w:p>
        </w:tc>
      </w:tr>
      <w:tr w:rsidR="00F126E5" w:rsidRPr="00E36F4D" w14:paraId="626C250A" w14:textId="77777777" w:rsidTr="00DB18AF">
        <w:trPr>
          <w:trHeight w:val="146"/>
          <w:jc w:val="center"/>
        </w:trPr>
        <w:tc>
          <w:tcPr>
            <w:tcW w:w="1134" w:type="dxa"/>
            <w:vMerge/>
            <w:tcBorders>
              <w:left w:val="nil"/>
              <w:right w:val="nil"/>
            </w:tcBorders>
            <w:noWrap/>
            <w:vAlign w:val="center"/>
          </w:tcPr>
          <w:p w14:paraId="734C438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FC68F4B"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F740B96"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71ED3D1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54CFBF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10</w:t>
            </w:r>
          </w:p>
        </w:tc>
        <w:tc>
          <w:tcPr>
            <w:tcW w:w="915" w:type="dxa"/>
            <w:tcBorders>
              <w:left w:val="nil"/>
              <w:right w:val="nil"/>
            </w:tcBorders>
            <w:noWrap/>
            <w:vAlign w:val="bottom"/>
          </w:tcPr>
          <w:p w14:paraId="656AE22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63.99</w:t>
            </w:r>
          </w:p>
        </w:tc>
        <w:tc>
          <w:tcPr>
            <w:tcW w:w="1350" w:type="dxa"/>
            <w:tcBorders>
              <w:left w:val="nil"/>
              <w:right w:val="nil"/>
            </w:tcBorders>
            <w:noWrap/>
          </w:tcPr>
          <w:p w14:paraId="507317E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0.975</w:t>
            </w:r>
          </w:p>
        </w:tc>
        <w:tc>
          <w:tcPr>
            <w:tcW w:w="1134" w:type="dxa"/>
            <w:tcBorders>
              <w:left w:val="nil"/>
              <w:right w:val="nil"/>
            </w:tcBorders>
            <w:noWrap/>
            <w:vAlign w:val="bottom"/>
          </w:tcPr>
          <w:p w14:paraId="6A69176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3.80</w:t>
            </w:r>
          </w:p>
        </w:tc>
        <w:tc>
          <w:tcPr>
            <w:tcW w:w="1701" w:type="dxa"/>
            <w:tcBorders>
              <w:left w:val="nil"/>
              <w:right w:val="nil"/>
            </w:tcBorders>
            <w:noWrap/>
            <w:vAlign w:val="center"/>
          </w:tcPr>
          <w:p w14:paraId="5CB337AF"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36.88</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14.26</w:t>
            </w:r>
          </w:p>
        </w:tc>
      </w:tr>
      <w:tr w:rsidR="00F126E5" w:rsidRPr="00E36F4D" w14:paraId="2892D4D1" w14:textId="77777777" w:rsidTr="00DB18AF">
        <w:trPr>
          <w:trHeight w:val="146"/>
          <w:jc w:val="center"/>
        </w:trPr>
        <w:tc>
          <w:tcPr>
            <w:tcW w:w="1134" w:type="dxa"/>
            <w:vMerge/>
            <w:tcBorders>
              <w:left w:val="nil"/>
              <w:right w:val="nil"/>
            </w:tcBorders>
            <w:noWrap/>
            <w:vAlign w:val="center"/>
          </w:tcPr>
          <w:p w14:paraId="69D5E31F"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D770B15"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AF0F0E7"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856CAA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74AA12F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3BA61F1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83.08</w:t>
            </w:r>
          </w:p>
        </w:tc>
        <w:tc>
          <w:tcPr>
            <w:tcW w:w="1350" w:type="dxa"/>
            <w:tcBorders>
              <w:left w:val="nil"/>
              <w:right w:val="nil"/>
            </w:tcBorders>
            <w:noWrap/>
          </w:tcPr>
          <w:p w14:paraId="6F047AC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1.836</w:t>
            </w:r>
          </w:p>
        </w:tc>
        <w:tc>
          <w:tcPr>
            <w:tcW w:w="1134" w:type="dxa"/>
            <w:tcBorders>
              <w:left w:val="nil"/>
              <w:right w:val="nil"/>
            </w:tcBorders>
            <w:noWrap/>
            <w:vAlign w:val="bottom"/>
          </w:tcPr>
          <w:p w14:paraId="19E6AC3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3.16</w:t>
            </w:r>
          </w:p>
        </w:tc>
        <w:tc>
          <w:tcPr>
            <w:tcW w:w="1701" w:type="dxa"/>
            <w:tcBorders>
              <w:left w:val="nil"/>
              <w:right w:val="nil"/>
            </w:tcBorders>
            <w:noWrap/>
            <w:vAlign w:val="center"/>
          </w:tcPr>
          <w:p w14:paraId="416A5D87"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25.14</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18.33</w:t>
            </w:r>
          </w:p>
        </w:tc>
      </w:tr>
      <w:tr w:rsidR="00F126E5" w:rsidRPr="00E36F4D" w14:paraId="297D80F2" w14:textId="77777777" w:rsidTr="00DB18AF">
        <w:trPr>
          <w:trHeight w:val="146"/>
          <w:jc w:val="center"/>
        </w:trPr>
        <w:tc>
          <w:tcPr>
            <w:tcW w:w="1134" w:type="dxa"/>
            <w:vMerge/>
            <w:tcBorders>
              <w:left w:val="nil"/>
              <w:right w:val="nil"/>
            </w:tcBorders>
            <w:noWrap/>
            <w:vAlign w:val="center"/>
          </w:tcPr>
          <w:p w14:paraId="23FB286D"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54A908C"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898387B"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5</w:t>
            </w:r>
          </w:p>
        </w:tc>
        <w:tc>
          <w:tcPr>
            <w:tcW w:w="567" w:type="dxa"/>
            <w:tcBorders>
              <w:left w:val="nil"/>
              <w:right w:val="nil"/>
            </w:tcBorders>
            <w:noWrap/>
            <w:vAlign w:val="bottom"/>
          </w:tcPr>
          <w:p w14:paraId="12BB96A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418E976C"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1653EA8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2C58B374"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61E93963"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4B4B7969" w14:textId="77777777" w:rsidR="00F126E5" w:rsidRPr="00D07F05" w:rsidRDefault="00F126E5" w:rsidP="00DB18AF">
            <w:pPr>
              <w:spacing w:after="0"/>
              <w:jc w:val="center"/>
              <w:rPr>
                <w:rFonts w:ascii="Times New Roman" w:hAnsi="Times New Roman"/>
                <w:sz w:val="18"/>
                <w:szCs w:val="18"/>
                <w:lang w:val="en-MY" w:eastAsia="en-MY"/>
              </w:rPr>
            </w:pPr>
          </w:p>
        </w:tc>
      </w:tr>
      <w:tr w:rsidR="00F126E5" w:rsidRPr="00E36F4D" w14:paraId="26F769AF" w14:textId="77777777" w:rsidTr="00DB18AF">
        <w:trPr>
          <w:trHeight w:val="146"/>
          <w:jc w:val="center"/>
        </w:trPr>
        <w:tc>
          <w:tcPr>
            <w:tcW w:w="1134" w:type="dxa"/>
            <w:vMerge/>
            <w:tcBorders>
              <w:left w:val="nil"/>
              <w:right w:val="nil"/>
            </w:tcBorders>
            <w:noWrap/>
            <w:vAlign w:val="center"/>
          </w:tcPr>
          <w:p w14:paraId="4EC8888C"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E2B4B62"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DF7D75A"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80D6F2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066D6A95"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E9E99F1"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60.06</w:t>
            </w:r>
          </w:p>
        </w:tc>
        <w:tc>
          <w:tcPr>
            <w:tcW w:w="1350" w:type="dxa"/>
            <w:tcBorders>
              <w:left w:val="nil"/>
              <w:right w:val="nil"/>
            </w:tcBorders>
            <w:noWrap/>
          </w:tcPr>
          <w:p w14:paraId="158474C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0.786</w:t>
            </w:r>
          </w:p>
        </w:tc>
        <w:tc>
          <w:tcPr>
            <w:tcW w:w="1134" w:type="dxa"/>
            <w:tcBorders>
              <w:left w:val="nil"/>
              <w:right w:val="nil"/>
            </w:tcBorders>
            <w:noWrap/>
            <w:vAlign w:val="bottom"/>
          </w:tcPr>
          <w:p w14:paraId="158132BE"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3.65</w:t>
            </w:r>
          </w:p>
        </w:tc>
        <w:tc>
          <w:tcPr>
            <w:tcW w:w="1701" w:type="dxa"/>
            <w:tcBorders>
              <w:left w:val="nil"/>
              <w:right w:val="nil"/>
            </w:tcBorders>
            <w:noWrap/>
            <w:vAlign w:val="center"/>
          </w:tcPr>
          <w:p w14:paraId="18844FD5"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36.45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14.55</w:t>
            </w:r>
          </w:p>
        </w:tc>
      </w:tr>
      <w:tr w:rsidR="00F126E5" w:rsidRPr="00E36F4D" w14:paraId="3EA6FB8A" w14:textId="77777777" w:rsidTr="00DB18AF">
        <w:trPr>
          <w:trHeight w:val="146"/>
          <w:jc w:val="center"/>
        </w:trPr>
        <w:tc>
          <w:tcPr>
            <w:tcW w:w="1134" w:type="dxa"/>
            <w:vMerge/>
            <w:tcBorders>
              <w:left w:val="nil"/>
              <w:right w:val="nil"/>
            </w:tcBorders>
            <w:noWrap/>
            <w:vAlign w:val="center"/>
          </w:tcPr>
          <w:p w14:paraId="7C9E271A"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A4F0A0D"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5418D6F"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EDBA6B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2B9716E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5E55F7F3"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78.92</w:t>
            </w:r>
          </w:p>
        </w:tc>
        <w:tc>
          <w:tcPr>
            <w:tcW w:w="1350" w:type="dxa"/>
            <w:tcBorders>
              <w:left w:val="nil"/>
              <w:right w:val="nil"/>
            </w:tcBorders>
            <w:noWrap/>
          </w:tcPr>
          <w:p w14:paraId="23161E4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1.413</w:t>
            </w:r>
          </w:p>
        </w:tc>
        <w:tc>
          <w:tcPr>
            <w:tcW w:w="1134" w:type="dxa"/>
            <w:tcBorders>
              <w:left w:val="nil"/>
              <w:right w:val="nil"/>
            </w:tcBorders>
            <w:noWrap/>
            <w:vAlign w:val="bottom"/>
          </w:tcPr>
          <w:p w14:paraId="2294BDC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2.86</w:t>
            </w:r>
          </w:p>
        </w:tc>
        <w:tc>
          <w:tcPr>
            <w:tcW w:w="1701" w:type="dxa"/>
            <w:tcBorders>
              <w:left w:val="nil"/>
              <w:right w:val="nil"/>
            </w:tcBorders>
            <w:noWrap/>
            <w:vAlign w:val="center"/>
          </w:tcPr>
          <w:p w14:paraId="3F4113F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29.21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27.46</w:t>
            </w:r>
          </w:p>
        </w:tc>
      </w:tr>
      <w:tr w:rsidR="00F126E5" w:rsidRPr="00E36F4D" w14:paraId="132C4DA6" w14:textId="77777777" w:rsidTr="00DB18AF">
        <w:trPr>
          <w:trHeight w:val="146"/>
          <w:jc w:val="center"/>
        </w:trPr>
        <w:tc>
          <w:tcPr>
            <w:tcW w:w="1134" w:type="dxa"/>
            <w:vMerge/>
            <w:tcBorders>
              <w:left w:val="nil"/>
              <w:right w:val="nil"/>
            </w:tcBorders>
            <w:noWrap/>
            <w:vAlign w:val="center"/>
          </w:tcPr>
          <w:p w14:paraId="270CA1B2"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AA3E4DC"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C8F926D"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6</w:t>
            </w:r>
          </w:p>
        </w:tc>
        <w:tc>
          <w:tcPr>
            <w:tcW w:w="567" w:type="dxa"/>
            <w:tcBorders>
              <w:left w:val="nil"/>
              <w:right w:val="nil"/>
            </w:tcBorders>
            <w:noWrap/>
            <w:vAlign w:val="bottom"/>
          </w:tcPr>
          <w:p w14:paraId="5AF15CE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7884F22F"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1F4BFC1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41130AD9"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1293F06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507AD438" w14:textId="77777777" w:rsidR="00F126E5" w:rsidRPr="00D07F05" w:rsidRDefault="00F126E5" w:rsidP="00DB18AF">
            <w:pPr>
              <w:spacing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126E5" w:rsidRPr="00E36F4D" w14:paraId="02178557" w14:textId="77777777" w:rsidTr="00DB18AF">
        <w:trPr>
          <w:trHeight w:val="146"/>
          <w:jc w:val="center"/>
        </w:trPr>
        <w:tc>
          <w:tcPr>
            <w:tcW w:w="1134" w:type="dxa"/>
            <w:vMerge/>
            <w:tcBorders>
              <w:left w:val="nil"/>
              <w:right w:val="nil"/>
            </w:tcBorders>
            <w:noWrap/>
            <w:vAlign w:val="center"/>
          </w:tcPr>
          <w:p w14:paraId="25ABA2F6"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497800C"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3182D8C"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197F78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4DFFBB3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66BD9D7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64.00</w:t>
            </w:r>
          </w:p>
        </w:tc>
        <w:tc>
          <w:tcPr>
            <w:tcW w:w="1350" w:type="dxa"/>
            <w:tcBorders>
              <w:left w:val="nil"/>
              <w:right w:val="nil"/>
            </w:tcBorders>
            <w:noWrap/>
          </w:tcPr>
          <w:p w14:paraId="134EEDC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0.516</w:t>
            </w:r>
          </w:p>
        </w:tc>
        <w:tc>
          <w:tcPr>
            <w:tcW w:w="1134" w:type="dxa"/>
            <w:tcBorders>
              <w:left w:val="nil"/>
              <w:right w:val="nil"/>
            </w:tcBorders>
            <w:noWrap/>
            <w:vAlign w:val="bottom"/>
          </w:tcPr>
          <w:p w14:paraId="56055F7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1.98</w:t>
            </w:r>
          </w:p>
        </w:tc>
        <w:tc>
          <w:tcPr>
            <w:tcW w:w="1701" w:type="dxa"/>
            <w:tcBorders>
              <w:left w:val="nil"/>
              <w:right w:val="nil"/>
            </w:tcBorders>
            <w:noWrap/>
            <w:vAlign w:val="center"/>
          </w:tcPr>
          <w:p w14:paraId="272CF09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49.85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43.84</w:t>
            </w:r>
          </w:p>
        </w:tc>
      </w:tr>
      <w:tr w:rsidR="00F126E5" w:rsidRPr="00E36F4D" w14:paraId="6FD927D7" w14:textId="77777777" w:rsidTr="00DB18AF">
        <w:trPr>
          <w:trHeight w:val="146"/>
          <w:jc w:val="center"/>
        </w:trPr>
        <w:tc>
          <w:tcPr>
            <w:tcW w:w="1134" w:type="dxa"/>
            <w:vMerge/>
            <w:tcBorders>
              <w:left w:val="nil"/>
              <w:right w:val="nil"/>
            </w:tcBorders>
            <w:noWrap/>
            <w:vAlign w:val="center"/>
          </w:tcPr>
          <w:p w14:paraId="5B6306F6"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10EF998"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689E7C1"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38C9F0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24BE5CB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35F690C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74.32</w:t>
            </w:r>
          </w:p>
        </w:tc>
        <w:tc>
          <w:tcPr>
            <w:tcW w:w="1350" w:type="dxa"/>
            <w:tcBorders>
              <w:left w:val="nil"/>
              <w:right w:val="nil"/>
            </w:tcBorders>
            <w:noWrap/>
          </w:tcPr>
          <w:p w14:paraId="4F1DB92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0.755</w:t>
            </w:r>
          </w:p>
        </w:tc>
        <w:tc>
          <w:tcPr>
            <w:tcW w:w="1134" w:type="dxa"/>
            <w:tcBorders>
              <w:left w:val="nil"/>
              <w:right w:val="nil"/>
            </w:tcBorders>
            <w:noWrap/>
            <w:vAlign w:val="bottom"/>
          </w:tcPr>
          <w:p w14:paraId="4255CFB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1.84</w:t>
            </w:r>
          </w:p>
        </w:tc>
        <w:tc>
          <w:tcPr>
            <w:tcW w:w="1701" w:type="dxa"/>
            <w:tcBorders>
              <w:left w:val="nil"/>
              <w:right w:val="nil"/>
            </w:tcBorders>
            <w:noWrap/>
            <w:vAlign w:val="center"/>
          </w:tcPr>
          <w:p w14:paraId="710F37B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23.05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15.82</w:t>
            </w:r>
          </w:p>
        </w:tc>
      </w:tr>
      <w:tr w:rsidR="00F126E5" w:rsidRPr="00E36F4D" w14:paraId="12E956F1" w14:textId="77777777" w:rsidTr="00DB18AF">
        <w:trPr>
          <w:trHeight w:val="146"/>
          <w:jc w:val="center"/>
        </w:trPr>
        <w:tc>
          <w:tcPr>
            <w:tcW w:w="1134" w:type="dxa"/>
            <w:vMerge/>
            <w:tcBorders>
              <w:left w:val="nil"/>
              <w:right w:val="nil"/>
            </w:tcBorders>
            <w:noWrap/>
            <w:vAlign w:val="center"/>
          </w:tcPr>
          <w:p w14:paraId="78DA648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D4E9D60"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BF85718"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7</w:t>
            </w:r>
          </w:p>
        </w:tc>
        <w:tc>
          <w:tcPr>
            <w:tcW w:w="567" w:type="dxa"/>
            <w:tcBorders>
              <w:left w:val="nil"/>
              <w:right w:val="nil"/>
            </w:tcBorders>
            <w:noWrap/>
            <w:vAlign w:val="bottom"/>
          </w:tcPr>
          <w:p w14:paraId="0132313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7D973B2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17</w:t>
            </w:r>
          </w:p>
        </w:tc>
        <w:tc>
          <w:tcPr>
            <w:tcW w:w="915" w:type="dxa"/>
            <w:tcBorders>
              <w:left w:val="nil"/>
              <w:right w:val="nil"/>
            </w:tcBorders>
            <w:noWrap/>
            <w:vAlign w:val="bottom"/>
          </w:tcPr>
          <w:p w14:paraId="2DC488F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45.24</w:t>
            </w:r>
          </w:p>
        </w:tc>
        <w:tc>
          <w:tcPr>
            <w:tcW w:w="1350" w:type="dxa"/>
            <w:tcBorders>
              <w:left w:val="nil"/>
              <w:right w:val="nil"/>
            </w:tcBorders>
            <w:noWrap/>
          </w:tcPr>
          <w:p w14:paraId="67C7CD5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0.356</w:t>
            </w:r>
          </w:p>
        </w:tc>
        <w:tc>
          <w:tcPr>
            <w:tcW w:w="1134" w:type="dxa"/>
            <w:tcBorders>
              <w:left w:val="nil"/>
              <w:right w:val="nil"/>
            </w:tcBorders>
            <w:noWrap/>
            <w:vAlign w:val="bottom"/>
          </w:tcPr>
          <w:p w14:paraId="771D595F"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3.80</w:t>
            </w:r>
          </w:p>
        </w:tc>
        <w:tc>
          <w:tcPr>
            <w:tcW w:w="1701" w:type="dxa"/>
            <w:tcBorders>
              <w:left w:val="nil"/>
              <w:right w:val="nil"/>
            </w:tcBorders>
            <w:noWrap/>
            <w:vAlign w:val="center"/>
          </w:tcPr>
          <w:p w14:paraId="3BFA786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bCs/>
                <w:sz w:val="18"/>
                <w:szCs w:val="18"/>
                <w:lang w:val="en-MY" w:eastAsia="en-MY"/>
              </w:rPr>
              <w:t>58.58</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3.83</w:t>
            </w:r>
          </w:p>
        </w:tc>
      </w:tr>
      <w:tr w:rsidR="00F126E5" w:rsidRPr="00E36F4D" w14:paraId="639AD3C5" w14:textId="77777777" w:rsidTr="00DB18AF">
        <w:trPr>
          <w:trHeight w:val="146"/>
          <w:jc w:val="center"/>
        </w:trPr>
        <w:tc>
          <w:tcPr>
            <w:tcW w:w="1134" w:type="dxa"/>
            <w:vMerge/>
            <w:tcBorders>
              <w:left w:val="nil"/>
              <w:right w:val="nil"/>
            </w:tcBorders>
            <w:noWrap/>
            <w:vAlign w:val="center"/>
          </w:tcPr>
          <w:p w14:paraId="1CB92163"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5429189"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5D5DB95"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855C06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CC381D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3580A91"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57.41</w:t>
            </w:r>
          </w:p>
        </w:tc>
        <w:tc>
          <w:tcPr>
            <w:tcW w:w="1350" w:type="dxa"/>
            <w:tcBorders>
              <w:left w:val="nil"/>
              <w:right w:val="nil"/>
            </w:tcBorders>
            <w:noWrap/>
          </w:tcPr>
          <w:p w14:paraId="039A15D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0.576</w:t>
            </w:r>
          </w:p>
        </w:tc>
        <w:tc>
          <w:tcPr>
            <w:tcW w:w="1134" w:type="dxa"/>
            <w:tcBorders>
              <w:left w:val="nil"/>
              <w:right w:val="nil"/>
            </w:tcBorders>
            <w:noWrap/>
            <w:vAlign w:val="bottom"/>
          </w:tcPr>
          <w:p w14:paraId="4944F003"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3.09</w:t>
            </w:r>
          </w:p>
        </w:tc>
        <w:tc>
          <w:tcPr>
            <w:tcW w:w="1701" w:type="dxa"/>
            <w:tcBorders>
              <w:left w:val="nil"/>
              <w:right w:val="nil"/>
            </w:tcBorders>
            <w:noWrap/>
            <w:vAlign w:val="center"/>
          </w:tcPr>
          <w:p w14:paraId="74B8762F"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34.37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8.07</w:t>
            </w:r>
          </w:p>
        </w:tc>
      </w:tr>
      <w:tr w:rsidR="00F126E5" w:rsidRPr="00E36F4D" w14:paraId="13329533" w14:textId="77777777" w:rsidTr="00DB18AF">
        <w:trPr>
          <w:trHeight w:val="146"/>
          <w:jc w:val="center"/>
        </w:trPr>
        <w:tc>
          <w:tcPr>
            <w:tcW w:w="1134" w:type="dxa"/>
            <w:vMerge/>
            <w:tcBorders>
              <w:left w:val="nil"/>
              <w:right w:val="nil"/>
            </w:tcBorders>
            <w:noWrap/>
            <w:vAlign w:val="center"/>
          </w:tcPr>
          <w:p w14:paraId="45BB1F95"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6B76A00"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56A57CB"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BB6DFC3"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41B30D9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0D1D13D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78.50</w:t>
            </w:r>
          </w:p>
        </w:tc>
        <w:tc>
          <w:tcPr>
            <w:tcW w:w="1350" w:type="dxa"/>
            <w:tcBorders>
              <w:left w:val="nil"/>
              <w:right w:val="nil"/>
            </w:tcBorders>
            <w:noWrap/>
          </w:tcPr>
          <w:p w14:paraId="2F8F5C4D"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1.040</w:t>
            </w:r>
          </w:p>
        </w:tc>
        <w:tc>
          <w:tcPr>
            <w:tcW w:w="1134" w:type="dxa"/>
            <w:tcBorders>
              <w:left w:val="nil"/>
              <w:right w:val="nil"/>
            </w:tcBorders>
            <w:noWrap/>
            <w:vAlign w:val="bottom"/>
          </w:tcPr>
          <w:p w14:paraId="29D4C21A"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2.16</w:t>
            </w:r>
          </w:p>
        </w:tc>
        <w:tc>
          <w:tcPr>
            <w:tcW w:w="1701" w:type="dxa"/>
            <w:tcBorders>
              <w:left w:val="nil"/>
              <w:right w:val="nil"/>
            </w:tcBorders>
            <w:noWrap/>
            <w:vAlign w:val="center"/>
          </w:tcPr>
          <w:p w14:paraId="622727E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30.36</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25.18</w:t>
            </w:r>
          </w:p>
        </w:tc>
      </w:tr>
      <w:tr w:rsidR="00F126E5" w:rsidRPr="00E36F4D" w14:paraId="66CE0409" w14:textId="77777777" w:rsidTr="00DB18AF">
        <w:trPr>
          <w:trHeight w:val="146"/>
          <w:jc w:val="center"/>
        </w:trPr>
        <w:tc>
          <w:tcPr>
            <w:tcW w:w="1134" w:type="dxa"/>
            <w:vMerge/>
            <w:tcBorders>
              <w:left w:val="nil"/>
              <w:right w:val="nil"/>
            </w:tcBorders>
            <w:noWrap/>
            <w:vAlign w:val="center"/>
          </w:tcPr>
          <w:p w14:paraId="1692758F"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BB4B2FD"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E4344B1"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8</w:t>
            </w:r>
          </w:p>
        </w:tc>
        <w:tc>
          <w:tcPr>
            <w:tcW w:w="567" w:type="dxa"/>
            <w:tcBorders>
              <w:left w:val="nil"/>
              <w:right w:val="nil"/>
            </w:tcBorders>
            <w:noWrap/>
            <w:vAlign w:val="bottom"/>
          </w:tcPr>
          <w:p w14:paraId="65AEF74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0451CC8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5120B13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6E3C223C"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13FA5707"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05E96B82"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r>
      <w:tr w:rsidR="00F126E5" w:rsidRPr="00E36F4D" w14:paraId="2C28EBE0" w14:textId="77777777" w:rsidTr="00DB18AF">
        <w:trPr>
          <w:trHeight w:val="146"/>
          <w:jc w:val="center"/>
        </w:trPr>
        <w:tc>
          <w:tcPr>
            <w:tcW w:w="1134" w:type="dxa"/>
            <w:vMerge/>
            <w:tcBorders>
              <w:left w:val="nil"/>
              <w:right w:val="nil"/>
            </w:tcBorders>
            <w:noWrap/>
            <w:vAlign w:val="center"/>
          </w:tcPr>
          <w:p w14:paraId="087DB4C0"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98BD74E"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4CFB5F5"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F84640E"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4FF1DB6"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A23CAE6"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63.22</w:t>
            </w:r>
          </w:p>
        </w:tc>
        <w:tc>
          <w:tcPr>
            <w:tcW w:w="1350" w:type="dxa"/>
            <w:tcBorders>
              <w:left w:val="nil"/>
              <w:right w:val="nil"/>
            </w:tcBorders>
            <w:noWrap/>
          </w:tcPr>
          <w:p w14:paraId="3A2BB618"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0.821</w:t>
            </w:r>
          </w:p>
        </w:tc>
        <w:tc>
          <w:tcPr>
            <w:tcW w:w="1134" w:type="dxa"/>
            <w:tcBorders>
              <w:left w:val="nil"/>
              <w:right w:val="nil"/>
            </w:tcBorders>
            <w:noWrap/>
            <w:vAlign w:val="bottom"/>
          </w:tcPr>
          <w:p w14:paraId="39F576B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3.25</w:t>
            </w:r>
          </w:p>
        </w:tc>
        <w:tc>
          <w:tcPr>
            <w:tcW w:w="1701" w:type="dxa"/>
            <w:tcBorders>
              <w:left w:val="nil"/>
              <w:right w:val="nil"/>
            </w:tcBorders>
            <w:noWrap/>
            <w:vAlign w:val="center"/>
          </w:tcPr>
          <w:p w14:paraId="18D7DC3E"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23.91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21.90</w:t>
            </w:r>
          </w:p>
        </w:tc>
      </w:tr>
      <w:tr w:rsidR="00F126E5" w:rsidRPr="00E36F4D" w14:paraId="138CF611" w14:textId="77777777" w:rsidTr="00DB18AF">
        <w:trPr>
          <w:trHeight w:val="146"/>
          <w:jc w:val="center"/>
        </w:trPr>
        <w:tc>
          <w:tcPr>
            <w:tcW w:w="1134" w:type="dxa"/>
            <w:vMerge/>
            <w:tcBorders>
              <w:left w:val="nil"/>
              <w:right w:val="nil"/>
            </w:tcBorders>
            <w:noWrap/>
            <w:vAlign w:val="center"/>
          </w:tcPr>
          <w:p w14:paraId="38EDB070"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1969E25"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A3DA2AB"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99660E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69111FAA"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50F8A61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79.53</w:t>
            </w:r>
          </w:p>
        </w:tc>
        <w:tc>
          <w:tcPr>
            <w:tcW w:w="1350" w:type="dxa"/>
            <w:tcBorders>
              <w:left w:val="nil"/>
              <w:right w:val="nil"/>
            </w:tcBorders>
            <w:noWrap/>
          </w:tcPr>
          <w:p w14:paraId="6E09427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1.263</w:t>
            </w:r>
          </w:p>
        </w:tc>
        <w:tc>
          <w:tcPr>
            <w:tcW w:w="1134" w:type="dxa"/>
            <w:tcBorders>
              <w:left w:val="nil"/>
              <w:right w:val="nil"/>
            </w:tcBorders>
            <w:noWrap/>
            <w:vAlign w:val="bottom"/>
          </w:tcPr>
          <w:p w14:paraId="74485F5E"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2.55</w:t>
            </w:r>
          </w:p>
        </w:tc>
        <w:tc>
          <w:tcPr>
            <w:tcW w:w="1701" w:type="dxa"/>
            <w:tcBorders>
              <w:left w:val="nil"/>
              <w:right w:val="nil"/>
            </w:tcBorders>
            <w:noWrap/>
            <w:vAlign w:val="center"/>
          </w:tcPr>
          <w:p w14:paraId="177F8E90"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34.72</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12.75</w:t>
            </w:r>
          </w:p>
        </w:tc>
      </w:tr>
      <w:tr w:rsidR="00F126E5" w:rsidRPr="00E36F4D" w14:paraId="4C96E2DD" w14:textId="77777777" w:rsidTr="00DB18AF">
        <w:trPr>
          <w:trHeight w:val="146"/>
          <w:jc w:val="center"/>
        </w:trPr>
        <w:tc>
          <w:tcPr>
            <w:tcW w:w="1134" w:type="dxa"/>
            <w:vMerge/>
            <w:tcBorders>
              <w:left w:val="nil"/>
              <w:right w:val="nil"/>
            </w:tcBorders>
            <w:noWrap/>
            <w:vAlign w:val="center"/>
          </w:tcPr>
          <w:p w14:paraId="21C8B628"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C00D70D"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746E23E" w14:textId="77777777" w:rsidR="00F126E5" w:rsidRPr="00531AE9" w:rsidRDefault="00F126E5" w:rsidP="00DB18AF">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9</w:t>
            </w:r>
          </w:p>
        </w:tc>
        <w:tc>
          <w:tcPr>
            <w:tcW w:w="567" w:type="dxa"/>
            <w:tcBorders>
              <w:left w:val="nil"/>
              <w:right w:val="nil"/>
            </w:tcBorders>
            <w:noWrap/>
            <w:vAlign w:val="bottom"/>
          </w:tcPr>
          <w:p w14:paraId="35623A2B"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145E4EB4"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12</w:t>
            </w:r>
          </w:p>
        </w:tc>
        <w:tc>
          <w:tcPr>
            <w:tcW w:w="915" w:type="dxa"/>
            <w:tcBorders>
              <w:left w:val="nil"/>
              <w:right w:val="nil"/>
            </w:tcBorders>
            <w:noWrap/>
            <w:vAlign w:val="bottom"/>
          </w:tcPr>
          <w:p w14:paraId="00FE030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45.09</w:t>
            </w:r>
          </w:p>
        </w:tc>
        <w:tc>
          <w:tcPr>
            <w:tcW w:w="1350" w:type="dxa"/>
            <w:tcBorders>
              <w:left w:val="nil"/>
              <w:right w:val="nil"/>
            </w:tcBorders>
            <w:noWrap/>
          </w:tcPr>
          <w:p w14:paraId="2BC69010"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0.372</w:t>
            </w:r>
          </w:p>
        </w:tc>
        <w:tc>
          <w:tcPr>
            <w:tcW w:w="1134" w:type="dxa"/>
            <w:tcBorders>
              <w:left w:val="nil"/>
              <w:right w:val="nil"/>
            </w:tcBorders>
            <w:noWrap/>
            <w:vAlign w:val="bottom"/>
          </w:tcPr>
          <w:p w14:paraId="7B9186F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4.02</w:t>
            </w:r>
          </w:p>
        </w:tc>
        <w:tc>
          <w:tcPr>
            <w:tcW w:w="1701" w:type="dxa"/>
            <w:tcBorders>
              <w:left w:val="nil"/>
              <w:right w:val="nil"/>
            </w:tcBorders>
            <w:noWrap/>
            <w:vAlign w:val="center"/>
          </w:tcPr>
          <w:p w14:paraId="18F365D9"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21.85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0.60</w:t>
            </w:r>
          </w:p>
        </w:tc>
      </w:tr>
      <w:tr w:rsidR="00F126E5" w:rsidRPr="00E36F4D" w14:paraId="50D0932B" w14:textId="77777777" w:rsidTr="00CB6B23">
        <w:trPr>
          <w:trHeight w:val="146"/>
          <w:jc w:val="center"/>
        </w:trPr>
        <w:tc>
          <w:tcPr>
            <w:tcW w:w="1134" w:type="dxa"/>
            <w:vMerge/>
            <w:tcBorders>
              <w:left w:val="nil"/>
              <w:right w:val="nil"/>
            </w:tcBorders>
            <w:noWrap/>
            <w:vAlign w:val="center"/>
          </w:tcPr>
          <w:p w14:paraId="538A187E"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3DA7C4D" w14:textId="77777777" w:rsidR="00F126E5" w:rsidRPr="00531AE9" w:rsidRDefault="00F126E5" w:rsidP="00DB18AF">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1FDF90B5"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EBF379C"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8C53CE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71BF4775"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58.32</w:t>
            </w:r>
          </w:p>
        </w:tc>
        <w:tc>
          <w:tcPr>
            <w:tcW w:w="1350" w:type="dxa"/>
            <w:tcBorders>
              <w:left w:val="nil"/>
              <w:right w:val="nil"/>
            </w:tcBorders>
            <w:noWrap/>
          </w:tcPr>
          <w:p w14:paraId="52253AE7"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0.719</w:t>
            </w:r>
          </w:p>
        </w:tc>
        <w:tc>
          <w:tcPr>
            <w:tcW w:w="1134" w:type="dxa"/>
            <w:tcBorders>
              <w:left w:val="nil"/>
              <w:right w:val="nil"/>
            </w:tcBorders>
            <w:noWrap/>
            <w:vAlign w:val="bottom"/>
          </w:tcPr>
          <w:p w14:paraId="7951A33B" w14:textId="77777777" w:rsidR="00F126E5" w:rsidRPr="00D07F05" w:rsidRDefault="00F126E5" w:rsidP="00DB18AF">
            <w:pPr>
              <w:spacing w:after="0"/>
              <w:jc w:val="center"/>
              <w:rPr>
                <w:rFonts w:ascii="Times New Roman" w:hAnsi="Times New Roman"/>
                <w:sz w:val="18"/>
                <w:szCs w:val="18"/>
              </w:rPr>
            </w:pPr>
            <w:r w:rsidRPr="00D07F05">
              <w:rPr>
                <w:rFonts w:ascii="Times New Roman" w:hAnsi="Times New Roman"/>
                <w:sz w:val="18"/>
                <w:szCs w:val="18"/>
              </w:rPr>
              <w:t>3.62</w:t>
            </w:r>
          </w:p>
        </w:tc>
        <w:tc>
          <w:tcPr>
            <w:tcW w:w="1701" w:type="dxa"/>
            <w:tcBorders>
              <w:left w:val="nil"/>
              <w:right w:val="nil"/>
            </w:tcBorders>
            <w:noWrap/>
            <w:vAlign w:val="center"/>
          </w:tcPr>
          <w:p w14:paraId="4BEFFD2D" w14:textId="77777777" w:rsidR="00F126E5" w:rsidRPr="00D07F05" w:rsidRDefault="00F126E5" w:rsidP="00DB18AF">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31.27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24.04</w:t>
            </w:r>
          </w:p>
        </w:tc>
      </w:tr>
      <w:tr w:rsidR="00F126E5" w:rsidRPr="00E36F4D" w14:paraId="7790B613" w14:textId="77777777" w:rsidTr="00CB6B23">
        <w:trPr>
          <w:trHeight w:val="146"/>
          <w:jc w:val="center"/>
        </w:trPr>
        <w:tc>
          <w:tcPr>
            <w:tcW w:w="1134" w:type="dxa"/>
            <w:vMerge w:val="restart"/>
            <w:tcBorders>
              <w:left w:val="nil"/>
              <w:right w:val="nil"/>
            </w:tcBorders>
            <w:noWrap/>
            <w:textDirection w:val="btLr"/>
            <w:vAlign w:val="center"/>
          </w:tcPr>
          <w:p w14:paraId="6CAAC112" w14:textId="62BA22CF" w:rsidR="00F126E5" w:rsidRPr="00450B13" w:rsidRDefault="00D4419E" w:rsidP="00406807">
            <w:pPr>
              <w:ind w:left="113" w:right="113"/>
              <w:jc w:val="center"/>
              <w:rPr>
                <w:rFonts w:ascii="Times New Roman" w:hAnsi="Times New Roman"/>
                <w:sz w:val="18"/>
                <w:szCs w:val="18"/>
                <w:lang w:eastAsia="en-MY"/>
              </w:rPr>
            </w:pPr>
            <w:r>
              <w:rPr>
                <w:rFonts w:ascii="Times New Roman" w:hAnsi="Times New Roman"/>
                <w:i/>
                <w:noProof/>
                <w:sz w:val="20"/>
                <w:szCs w:val="20"/>
              </w:rPr>
              <mc:AlternateContent>
                <mc:Choice Requires="wps">
                  <w:drawing>
                    <wp:anchor distT="0" distB="0" distL="114300" distR="114300" simplePos="0" relativeHeight="251675648" behindDoc="0" locked="0" layoutInCell="1" allowOverlap="1" wp14:anchorId="541A029C" wp14:editId="764B1030">
                      <wp:simplePos x="0" y="0"/>
                      <wp:positionH relativeFrom="column">
                        <wp:posOffset>-72390</wp:posOffset>
                      </wp:positionH>
                      <wp:positionV relativeFrom="paragraph">
                        <wp:posOffset>-3810</wp:posOffset>
                      </wp:positionV>
                      <wp:extent cx="746760" cy="5080"/>
                      <wp:effectExtent l="0" t="0" r="34290" b="33020"/>
                      <wp:wrapNone/>
                      <wp:docPr id="12" name="Straight Connector 12"/>
                      <wp:cNvGraphicFramePr/>
                      <a:graphic xmlns:a="http://schemas.openxmlformats.org/drawingml/2006/main">
                        <a:graphicData uri="http://schemas.microsoft.com/office/word/2010/wordprocessingShape">
                          <wps:wsp>
                            <wps:cNvCnPr/>
                            <wps:spPr>
                              <a:xfrm>
                                <a:off x="0" y="0"/>
                                <a:ext cx="746760" cy="508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F8672" id="Straight Connector 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pt" to="53.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" strokecolor="black [3040]" strokeweight=".5pt"/>
                  </w:pict>
                </mc:Fallback>
              </mc:AlternateContent>
            </w:r>
            <w:r>
              <w:rPr>
                <w:rFonts w:ascii="Times New Roman" w:hAnsi="Times New Roman"/>
                <w:i/>
                <w:noProof/>
                <w:sz w:val="20"/>
                <w:szCs w:val="20"/>
              </w:rPr>
              <mc:AlternateContent>
                <mc:Choice Requires="wps">
                  <w:drawing>
                    <wp:anchor distT="0" distB="0" distL="114300" distR="114300" simplePos="0" relativeHeight="251673600" behindDoc="0" locked="0" layoutInCell="1" allowOverlap="1" wp14:anchorId="52DF37A6" wp14:editId="70C62F52">
                      <wp:simplePos x="0" y="0"/>
                      <wp:positionH relativeFrom="column">
                        <wp:posOffset>-85090</wp:posOffset>
                      </wp:positionH>
                      <wp:positionV relativeFrom="paragraph">
                        <wp:posOffset>-2879090</wp:posOffset>
                      </wp:positionV>
                      <wp:extent cx="746760" cy="5080"/>
                      <wp:effectExtent l="0" t="0" r="34290" b="33020"/>
                      <wp:wrapNone/>
                      <wp:docPr id="11" name="Straight Connector 11"/>
                      <wp:cNvGraphicFramePr/>
                      <a:graphic xmlns:a="http://schemas.openxmlformats.org/drawingml/2006/main">
                        <a:graphicData uri="http://schemas.microsoft.com/office/word/2010/wordprocessingShape">
                          <wps:wsp>
                            <wps:cNvCnPr/>
                            <wps:spPr>
                              <a:xfrm>
                                <a:off x="0" y="0"/>
                                <a:ext cx="746760" cy="508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E9373B"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7pt,-226.7pt" to="52.1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" strokecolor="black [3040]" strokeweight=".5pt"/>
                  </w:pict>
                </mc:Fallback>
              </mc:AlternateContent>
            </w:r>
            <w:r w:rsidR="00406807" w:rsidRPr="00450B13">
              <w:rPr>
                <w:rFonts w:ascii="Times New Roman" w:hAnsi="Times New Roman"/>
                <w:sz w:val="18"/>
                <w:szCs w:val="18"/>
                <w:lang w:eastAsia="en-MY"/>
              </w:rPr>
              <w:t>Southwest monsoon</w:t>
            </w:r>
            <w:r w:rsidR="00406807" w:rsidRPr="00450B13">
              <w:rPr>
                <w:rFonts w:ascii="Times New Roman" w:hAnsi="Times New Roman"/>
                <w:sz w:val="18"/>
                <w:szCs w:val="18"/>
                <w:lang w:eastAsia="en-MY"/>
              </w:rPr>
              <w:br/>
              <w:t>(1</w:t>
            </w:r>
            <w:r w:rsidR="00406807" w:rsidRPr="00450B13">
              <w:rPr>
                <w:rFonts w:ascii="Times New Roman" w:hAnsi="Times New Roman"/>
                <w:sz w:val="18"/>
                <w:szCs w:val="18"/>
                <w:vertAlign w:val="superscript"/>
                <w:lang w:eastAsia="en-MY"/>
              </w:rPr>
              <w:t>st</w:t>
            </w:r>
            <w:r w:rsidR="00406807" w:rsidRPr="00450B13">
              <w:rPr>
                <w:rFonts w:ascii="Times New Roman" w:hAnsi="Times New Roman"/>
                <w:sz w:val="18"/>
                <w:szCs w:val="18"/>
                <w:lang w:eastAsia="en-MY"/>
              </w:rPr>
              <w:t>-2</w:t>
            </w:r>
            <w:r w:rsidR="00406807" w:rsidRPr="00450B13">
              <w:rPr>
                <w:rFonts w:ascii="Times New Roman" w:hAnsi="Times New Roman"/>
                <w:sz w:val="18"/>
                <w:szCs w:val="18"/>
                <w:vertAlign w:val="superscript"/>
                <w:lang w:eastAsia="en-MY"/>
              </w:rPr>
              <w:t xml:space="preserve">nd </w:t>
            </w:r>
            <w:r w:rsidR="00406807" w:rsidRPr="00450B13">
              <w:rPr>
                <w:rFonts w:ascii="Times New Roman" w:hAnsi="Times New Roman"/>
                <w:sz w:val="18"/>
                <w:szCs w:val="18"/>
                <w:lang w:eastAsia="en-MY"/>
              </w:rPr>
              <w:t>August 2018)</w:t>
            </w:r>
          </w:p>
        </w:tc>
        <w:tc>
          <w:tcPr>
            <w:tcW w:w="851" w:type="dxa"/>
            <w:tcBorders>
              <w:left w:val="nil"/>
              <w:bottom w:val="single" w:sz="4" w:space="0" w:color="auto"/>
              <w:right w:val="nil"/>
            </w:tcBorders>
            <w:vAlign w:val="center"/>
          </w:tcPr>
          <w:p w14:paraId="6DBDB151" w14:textId="77777777" w:rsidR="00F126E5" w:rsidRPr="00531AE9" w:rsidRDefault="00F126E5" w:rsidP="00DB18AF">
            <w:pPr>
              <w:spacing w:after="60"/>
              <w:jc w:val="center"/>
              <w:rPr>
                <w:rFonts w:ascii="Times New Roman" w:hAnsi="Times New Roman"/>
                <w:b/>
                <w:sz w:val="18"/>
                <w:szCs w:val="18"/>
                <w:lang w:val="en-MY" w:eastAsia="en-MY"/>
              </w:rPr>
            </w:pPr>
          </w:p>
        </w:tc>
        <w:tc>
          <w:tcPr>
            <w:tcW w:w="850" w:type="dxa"/>
            <w:tcBorders>
              <w:left w:val="nil"/>
              <w:bottom w:val="single" w:sz="4" w:space="0" w:color="auto"/>
              <w:right w:val="nil"/>
            </w:tcBorders>
            <w:noWrap/>
            <w:vAlign w:val="bottom"/>
          </w:tcPr>
          <w:p w14:paraId="21487247" w14:textId="77777777" w:rsidR="00F126E5" w:rsidRPr="00531AE9" w:rsidRDefault="00F126E5" w:rsidP="00DB18AF">
            <w:pPr>
              <w:spacing w:after="60"/>
              <w:jc w:val="center"/>
              <w:rPr>
                <w:rFonts w:ascii="Times New Roman" w:hAnsi="Times New Roman"/>
                <w:b/>
                <w:sz w:val="18"/>
                <w:szCs w:val="18"/>
                <w:lang w:val="en-MY" w:eastAsia="en-MY"/>
              </w:rPr>
            </w:pPr>
          </w:p>
        </w:tc>
        <w:tc>
          <w:tcPr>
            <w:tcW w:w="567" w:type="dxa"/>
            <w:tcBorders>
              <w:left w:val="nil"/>
              <w:bottom w:val="single" w:sz="4" w:space="0" w:color="auto"/>
              <w:right w:val="nil"/>
            </w:tcBorders>
            <w:noWrap/>
            <w:vAlign w:val="bottom"/>
          </w:tcPr>
          <w:p w14:paraId="7354DF63" w14:textId="77777777" w:rsidR="00F126E5" w:rsidRPr="00D07F05" w:rsidRDefault="00F126E5" w:rsidP="00DB18AF">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1A0AD1C0" w14:textId="77777777" w:rsidR="00F126E5" w:rsidRPr="00D07F05" w:rsidRDefault="00F126E5" w:rsidP="00DB18AF">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bottom w:val="single" w:sz="4" w:space="0" w:color="auto"/>
              <w:right w:val="nil"/>
            </w:tcBorders>
            <w:noWrap/>
            <w:vAlign w:val="bottom"/>
          </w:tcPr>
          <w:p w14:paraId="2C1D8519" w14:textId="77777777" w:rsidR="00F126E5" w:rsidRPr="00D07F05" w:rsidRDefault="00F126E5" w:rsidP="00DB18AF">
            <w:pPr>
              <w:spacing w:after="60"/>
              <w:jc w:val="center"/>
              <w:rPr>
                <w:rFonts w:ascii="Times New Roman" w:hAnsi="Times New Roman"/>
                <w:sz w:val="18"/>
                <w:szCs w:val="18"/>
              </w:rPr>
            </w:pPr>
            <w:r w:rsidRPr="00D07F05">
              <w:rPr>
                <w:rFonts w:ascii="Times New Roman" w:hAnsi="Times New Roman"/>
                <w:sz w:val="18"/>
                <w:szCs w:val="18"/>
              </w:rPr>
              <w:t>80.36</w:t>
            </w:r>
          </w:p>
        </w:tc>
        <w:tc>
          <w:tcPr>
            <w:tcW w:w="1350" w:type="dxa"/>
            <w:tcBorders>
              <w:left w:val="nil"/>
              <w:bottom w:val="single" w:sz="4" w:space="0" w:color="auto"/>
              <w:right w:val="nil"/>
            </w:tcBorders>
            <w:noWrap/>
          </w:tcPr>
          <w:p w14:paraId="0387DB77" w14:textId="77777777" w:rsidR="00F126E5" w:rsidRPr="00D07F05" w:rsidRDefault="00F126E5" w:rsidP="00DB18AF">
            <w:pPr>
              <w:spacing w:after="60"/>
              <w:jc w:val="center"/>
              <w:rPr>
                <w:rFonts w:ascii="Times New Roman" w:hAnsi="Times New Roman"/>
                <w:sz w:val="18"/>
                <w:szCs w:val="18"/>
              </w:rPr>
            </w:pPr>
            <w:r w:rsidRPr="00D07F05">
              <w:rPr>
                <w:rFonts w:ascii="Times New Roman" w:hAnsi="Times New Roman"/>
                <w:sz w:val="18"/>
                <w:szCs w:val="18"/>
              </w:rPr>
              <w:t>1.241</w:t>
            </w:r>
          </w:p>
        </w:tc>
        <w:tc>
          <w:tcPr>
            <w:tcW w:w="1134" w:type="dxa"/>
            <w:tcBorders>
              <w:left w:val="nil"/>
              <w:bottom w:val="single" w:sz="4" w:space="0" w:color="auto"/>
              <w:right w:val="nil"/>
            </w:tcBorders>
            <w:noWrap/>
            <w:vAlign w:val="bottom"/>
          </w:tcPr>
          <w:p w14:paraId="0DFB0D5F" w14:textId="77777777" w:rsidR="00F126E5" w:rsidRPr="00D07F05" w:rsidRDefault="00F126E5" w:rsidP="00DB18AF">
            <w:pPr>
              <w:spacing w:after="60"/>
              <w:jc w:val="center"/>
              <w:rPr>
                <w:rFonts w:ascii="Times New Roman" w:hAnsi="Times New Roman"/>
                <w:sz w:val="18"/>
                <w:szCs w:val="18"/>
              </w:rPr>
            </w:pPr>
            <w:r w:rsidRPr="00D07F05">
              <w:rPr>
                <w:rFonts w:ascii="Times New Roman" w:hAnsi="Times New Roman"/>
                <w:sz w:val="18"/>
                <w:szCs w:val="18"/>
              </w:rPr>
              <w:t>2.35</w:t>
            </w:r>
          </w:p>
        </w:tc>
        <w:tc>
          <w:tcPr>
            <w:tcW w:w="1701" w:type="dxa"/>
            <w:tcBorders>
              <w:left w:val="nil"/>
              <w:bottom w:val="single" w:sz="4" w:space="0" w:color="auto"/>
              <w:right w:val="nil"/>
            </w:tcBorders>
            <w:noWrap/>
            <w:vAlign w:val="center"/>
          </w:tcPr>
          <w:p w14:paraId="733C9E45" w14:textId="77777777" w:rsidR="00F126E5" w:rsidRPr="00D07F05" w:rsidRDefault="00F126E5" w:rsidP="00DB18AF">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20.57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23.04</w:t>
            </w:r>
          </w:p>
        </w:tc>
      </w:tr>
      <w:tr w:rsidR="00F126E5" w:rsidRPr="00E36F4D" w14:paraId="6425909A" w14:textId="77777777" w:rsidTr="00CB6B23">
        <w:trPr>
          <w:trHeight w:val="146"/>
          <w:jc w:val="center"/>
        </w:trPr>
        <w:tc>
          <w:tcPr>
            <w:tcW w:w="1134" w:type="dxa"/>
            <w:vMerge/>
            <w:tcBorders>
              <w:top w:val="single" w:sz="4" w:space="0" w:color="auto"/>
              <w:left w:val="nil"/>
              <w:right w:val="nil"/>
            </w:tcBorders>
            <w:noWrap/>
            <w:vAlign w:val="center"/>
          </w:tcPr>
          <w:p w14:paraId="05A5DE3B"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top w:val="single" w:sz="4" w:space="0" w:color="auto"/>
              <w:left w:val="nil"/>
              <w:right w:val="nil"/>
            </w:tcBorders>
          </w:tcPr>
          <w:p w14:paraId="474B437E" w14:textId="77777777" w:rsidR="00F126E5" w:rsidRPr="00531AE9" w:rsidRDefault="00F126E5" w:rsidP="00DB18AF">
            <w:pPr>
              <w:spacing w:before="60" w:after="0"/>
              <w:rPr>
                <w:rFonts w:ascii="Times New Roman" w:hAnsi="Times New Roman"/>
                <w:b/>
                <w:sz w:val="18"/>
                <w:szCs w:val="18"/>
                <w:lang w:val="en-MY" w:eastAsia="en-MY"/>
              </w:rPr>
            </w:pPr>
            <w:r w:rsidRPr="00CD6006">
              <w:rPr>
                <w:rFonts w:ascii="Times New Roman" w:hAnsi="Times New Roman"/>
                <w:sz w:val="18"/>
                <w:szCs w:val="18"/>
                <w:lang w:val="en-MY" w:eastAsia="en-MY"/>
              </w:rPr>
              <w:t>WJS</w:t>
            </w:r>
          </w:p>
        </w:tc>
        <w:tc>
          <w:tcPr>
            <w:tcW w:w="850" w:type="dxa"/>
            <w:tcBorders>
              <w:top w:val="single" w:sz="4" w:space="0" w:color="auto"/>
              <w:left w:val="nil"/>
              <w:right w:val="nil"/>
            </w:tcBorders>
            <w:noWrap/>
            <w:vAlign w:val="bottom"/>
          </w:tcPr>
          <w:p w14:paraId="2D690C3F" w14:textId="77777777" w:rsidR="00F126E5" w:rsidRPr="00531AE9" w:rsidRDefault="00F126E5" w:rsidP="00DB18AF">
            <w:pPr>
              <w:spacing w:before="60" w:after="0"/>
              <w:jc w:val="center"/>
              <w:rPr>
                <w:rFonts w:ascii="Times New Roman" w:hAnsi="Times New Roman"/>
                <w:b/>
                <w:sz w:val="18"/>
                <w:szCs w:val="18"/>
                <w:lang w:val="en-MY" w:eastAsia="en-MY"/>
              </w:rPr>
            </w:pPr>
            <w:r w:rsidRPr="00CD6006">
              <w:rPr>
                <w:rFonts w:ascii="Times New Roman" w:hAnsi="Times New Roman"/>
                <w:sz w:val="18"/>
                <w:szCs w:val="18"/>
                <w:lang w:val="en-MY" w:eastAsia="en-MY"/>
              </w:rPr>
              <w:t>1</w:t>
            </w:r>
          </w:p>
        </w:tc>
        <w:tc>
          <w:tcPr>
            <w:tcW w:w="567" w:type="dxa"/>
            <w:tcBorders>
              <w:top w:val="single" w:sz="4" w:space="0" w:color="auto"/>
              <w:left w:val="nil"/>
              <w:right w:val="nil"/>
            </w:tcBorders>
            <w:noWrap/>
            <w:vAlign w:val="bottom"/>
          </w:tcPr>
          <w:p w14:paraId="32078DB3" w14:textId="77777777" w:rsidR="00F126E5" w:rsidRPr="00D07F05" w:rsidRDefault="00F126E5" w:rsidP="00DB18AF">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top w:val="single" w:sz="4" w:space="0" w:color="auto"/>
              <w:left w:val="nil"/>
              <w:right w:val="nil"/>
            </w:tcBorders>
            <w:vAlign w:val="bottom"/>
          </w:tcPr>
          <w:p w14:paraId="66D3EA6F" w14:textId="77777777" w:rsidR="00F126E5" w:rsidRPr="00D07F05" w:rsidRDefault="00F126E5" w:rsidP="00DB18AF">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c>
          <w:tcPr>
            <w:tcW w:w="915" w:type="dxa"/>
            <w:tcBorders>
              <w:top w:val="single" w:sz="4" w:space="0" w:color="auto"/>
              <w:left w:val="nil"/>
              <w:right w:val="nil"/>
            </w:tcBorders>
            <w:noWrap/>
            <w:vAlign w:val="bottom"/>
          </w:tcPr>
          <w:p w14:paraId="6AD59F6E" w14:textId="77777777" w:rsidR="00F126E5" w:rsidRPr="00D07F05" w:rsidRDefault="00F126E5" w:rsidP="00DB18AF">
            <w:pPr>
              <w:spacing w:before="60" w:after="0"/>
              <w:jc w:val="center"/>
              <w:rPr>
                <w:rFonts w:ascii="Times New Roman" w:hAnsi="Times New Roman"/>
                <w:sz w:val="18"/>
                <w:szCs w:val="18"/>
              </w:rPr>
            </w:pPr>
            <w:r w:rsidRPr="00CD6006">
              <w:rPr>
                <w:rFonts w:ascii="Times New Roman" w:hAnsi="Times New Roman"/>
                <w:sz w:val="18"/>
                <w:szCs w:val="18"/>
              </w:rPr>
              <w:t>-</w:t>
            </w:r>
          </w:p>
        </w:tc>
        <w:tc>
          <w:tcPr>
            <w:tcW w:w="1350" w:type="dxa"/>
            <w:tcBorders>
              <w:top w:val="single" w:sz="4" w:space="0" w:color="auto"/>
              <w:left w:val="nil"/>
              <w:right w:val="nil"/>
            </w:tcBorders>
            <w:noWrap/>
            <w:vAlign w:val="bottom"/>
          </w:tcPr>
          <w:p w14:paraId="20522983" w14:textId="77777777" w:rsidR="00F126E5" w:rsidRPr="00D07F05" w:rsidRDefault="00F126E5" w:rsidP="00DB18AF">
            <w:pPr>
              <w:spacing w:before="60" w:after="0"/>
              <w:jc w:val="center"/>
              <w:rPr>
                <w:rFonts w:ascii="Times New Roman" w:hAnsi="Times New Roman"/>
                <w:sz w:val="18"/>
                <w:szCs w:val="18"/>
              </w:rPr>
            </w:pPr>
            <w:r w:rsidRPr="00CD6006">
              <w:rPr>
                <w:rFonts w:ascii="Times New Roman" w:hAnsi="Times New Roman"/>
                <w:sz w:val="18"/>
                <w:szCs w:val="18"/>
              </w:rPr>
              <w:t>-</w:t>
            </w:r>
          </w:p>
        </w:tc>
        <w:tc>
          <w:tcPr>
            <w:tcW w:w="1134" w:type="dxa"/>
            <w:tcBorders>
              <w:top w:val="single" w:sz="4" w:space="0" w:color="auto"/>
              <w:left w:val="nil"/>
              <w:right w:val="nil"/>
            </w:tcBorders>
            <w:noWrap/>
            <w:vAlign w:val="bottom"/>
          </w:tcPr>
          <w:p w14:paraId="0B0F4575" w14:textId="77777777" w:rsidR="00F126E5" w:rsidRPr="00D07F05" w:rsidRDefault="00F126E5" w:rsidP="00DB18AF">
            <w:pPr>
              <w:spacing w:before="60" w:after="0"/>
              <w:jc w:val="center"/>
              <w:rPr>
                <w:rFonts w:ascii="Times New Roman" w:hAnsi="Times New Roman"/>
                <w:sz w:val="18"/>
                <w:szCs w:val="18"/>
              </w:rPr>
            </w:pPr>
            <w:r w:rsidRPr="00CD6006">
              <w:rPr>
                <w:rFonts w:ascii="Times New Roman" w:hAnsi="Times New Roman"/>
                <w:sz w:val="18"/>
                <w:szCs w:val="18"/>
              </w:rPr>
              <w:t>-</w:t>
            </w:r>
          </w:p>
        </w:tc>
        <w:tc>
          <w:tcPr>
            <w:tcW w:w="1701" w:type="dxa"/>
            <w:tcBorders>
              <w:top w:val="single" w:sz="4" w:space="0" w:color="auto"/>
              <w:left w:val="nil"/>
              <w:right w:val="nil"/>
            </w:tcBorders>
            <w:noWrap/>
            <w:vAlign w:val="center"/>
          </w:tcPr>
          <w:p w14:paraId="63E85C30" w14:textId="77777777" w:rsidR="00F126E5" w:rsidRPr="00D07F05" w:rsidRDefault="00F126E5" w:rsidP="00DB18AF">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r>
      <w:tr w:rsidR="00F126E5" w:rsidRPr="00E36F4D" w14:paraId="31B9F3D1" w14:textId="77777777" w:rsidTr="00CB6B23">
        <w:trPr>
          <w:trHeight w:val="146"/>
          <w:jc w:val="center"/>
        </w:trPr>
        <w:tc>
          <w:tcPr>
            <w:tcW w:w="1134" w:type="dxa"/>
            <w:vMerge/>
            <w:tcBorders>
              <w:top w:val="single" w:sz="4" w:space="0" w:color="auto"/>
              <w:left w:val="nil"/>
              <w:right w:val="nil"/>
            </w:tcBorders>
            <w:noWrap/>
            <w:vAlign w:val="center"/>
          </w:tcPr>
          <w:p w14:paraId="102944C2"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A3F6DAB"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0E5EEC86"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AA49B62"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47E9DC1D"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71AE1262"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57.00</w:t>
            </w:r>
          </w:p>
        </w:tc>
        <w:tc>
          <w:tcPr>
            <w:tcW w:w="1350" w:type="dxa"/>
            <w:tcBorders>
              <w:left w:val="nil"/>
              <w:right w:val="nil"/>
            </w:tcBorders>
            <w:noWrap/>
          </w:tcPr>
          <w:p w14:paraId="3E042F3D"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0.701</w:t>
            </w:r>
          </w:p>
        </w:tc>
        <w:tc>
          <w:tcPr>
            <w:tcW w:w="1134" w:type="dxa"/>
            <w:tcBorders>
              <w:left w:val="nil"/>
              <w:right w:val="nil"/>
            </w:tcBorders>
            <w:noWrap/>
            <w:vAlign w:val="bottom"/>
          </w:tcPr>
          <w:p w14:paraId="419517E5"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3.66</w:t>
            </w:r>
          </w:p>
        </w:tc>
        <w:tc>
          <w:tcPr>
            <w:tcW w:w="1701" w:type="dxa"/>
            <w:tcBorders>
              <w:left w:val="nil"/>
              <w:right w:val="nil"/>
            </w:tcBorders>
            <w:noWrap/>
            <w:vAlign w:val="bottom"/>
          </w:tcPr>
          <w:p w14:paraId="0FC272C7"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13.47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4.58</w:t>
            </w:r>
          </w:p>
        </w:tc>
      </w:tr>
      <w:tr w:rsidR="00F126E5" w:rsidRPr="00E36F4D" w14:paraId="354B67F8" w14:textId="77777777" w:rsidTr="00CB6B23">
        <w:trPr>
          <w:trHeight w:val="146"/>
          <w:jc w:val="center"/>
        </w:trPr>
        <w:tc>
          <w:tcPr>
            <w:tcW w:w="1134" w:type="dxa"/>
            <w:vMerge/>
            <w:tcBorders>
              <w:top w:val="single" w:sz="4" w:space="0" w:color="auto"/>
              <w:left w:val="nil"/>
              <w:right w:val="nil"/>
            </w:tcBorders>
            <w:noWrap/>
            <w:vAlign w:val="center"/>
          </w:tcPr>
          <w:p w14:paraId="45CB634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6AB95A6"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1F98BD66" w14:textId="77777777" w:rsidR="00F126E5" w:rsidRPr="00531AE9" w:rsidRDefault="00F126E5" w:rsidP="00DB18AF">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1A6BF75"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350BB755"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15</w:t>
            </w:r>
          </w:p>
        </w:tc>
        <w:tc>
          <w:tcPr>
            <w:tcW w:w="915" w:type="dxa"/>
            <w:tcBorders>
              <w:left w:val="nil"/>
              <w:right w:val="nil"/>
            </w:tcBorders>
            <w:noWrap/>
            <w:vAlign w:val="bottom"/>
          </w:tcPr>
          <w:p w14:paraId="1D850AD4"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75.56</w:t>
            </w:r>
          </w:p>
        </w:tc>
        <w:tc>
          <w:tcPr>
            <w:tcW w:w="1350" w:type="dxa"/>
            <w:tcBorders>
              <w:left w:val="nil"/>
              <w:right w:val="nil"/>
            </w:tcBorders>
            <w:noWrap/>
          </w:tcPr>
          <w:p w14:paraId="13FD1D6B"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1.419</w:t>
            </w:r>
          </w:p>
        </w:tc>
        <w:tc>
          <w:tcPr>
            <w:tcW w:w="1134" w:type="dxa"/>
            <w:tcBorders>
              <w:left w:val="nil"/>
              <w:right w:val="nil"/>
            </w:tcBorders>
            <w:noWrap/>
            <w:vAlign w:val="bottom"/>
          </w:tcPr>
          <w:p w14:paraId="705E4066" w14:textId="77777777" w:rsidR="00F126E5" w:rsidRPr="00D07F05" w:rsidRDefault="00F126E5" w:rsidP="00DB18AF">
            <w:pPr>
              <w:spacing w:after="0"/>
              <w:jc w:val="center"/>
              <w:rPr>
                <w:rFonts w:ascii="Times New Roman" w:hAnsi="Times New Roman"/>
                <w:sz w:val="18"/>
                <w:szCs w:val="18"/>
              </w:rPr>
            </w:pPr>
            <w:r w:rsidRPr="00CD6006">
              <w:rPr>
                <w:rFonts w:ascii="Times New Roman" w:hAnsi="Times New Roman"/>
                <w:sz w:val="18"/>
                <w:szCs w:val="18"/>
              </w:rPr>
              <w:t>3.24</w:t>
            </w:r>
          </w:p>
        </w:tc>
        <w:tc>
          <w:tcPr>
            <w:tcW w:w="1701" w:type="dxa"/>
            <w:tcBorders>
              <w:left w:val="nil"/>
              <w:right w:val="nil"/>
            </w:tcBorders>
            <w:noWrap/>
            <w:vAlign w:val="bottom"/>
          </w:tcPr>
          <w:p w14:paraId="6AD98189" w14:textId="77777777" w:rsidR="00F126E5" w:rsidRPr="00D07F05"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12.42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4.03</w:t>
            </w:r>
          </w:p>
        </w:tc>
      </w:tr>
      <w:tr w:rsidR="00F126E5" w:rsidRPr="00E36F4D" w14:paraId="06C29C0F" w14:textId="77777777" w:rsidTr="00CB6B23">
        <w:trPr>
          <w:trHeight w:val="146"/>
          <w:jc w:val="center"/>
        </w:trPr>
        <w:tc>
          <w:tcPr>
            <w:tcW w:w="1134" w:type="dxa"/>
            <w:vMerge/>
            <w:tcBorders>
              <w:top w:val="single" w:sz="4" w:space="0" w:color="auto"/>
              <w:left w:val="nil"/>
              <w:right w:val="nil"/>
            </w:tcBorders>
            <w:noWrap/>
            <w:vAlign w:val="center"/>
          </w:tcPr>
          <w:p w14:paraId="28E07108"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55D14E0"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1EF6AE78" w14:textId="77777777" w:rsidR="00F126E5" w:rsidRPr="00531AE9" w:rsidRDefault="00F126E5" w:rsidP="00DB18AF">
            <w:pPr>
              <w:spacing w:after="0"/>
              <w:jc w:val="center"/>
              <w:rPr>
                <w:rFonts w:ascii="Times New Roman" w:hAnsi="Times New Roman"/>
                <w:b/>
                <w:sz w:val="18"/>
                <w:szCs w:val="18"/>
                <w:lang w:val="en-MY" w:eastAsia="en-MY"/>
              </w:rPr>
            </w:pPr>
            <w:r w:rsidRPr="00CD6006">
              <w:rPr>
                <w:rFonts w:ascii="Times New Roman" w:hAnsi="Times New Roman"/>
                <w:sz w:val="18"/>
                <w:szCs w:val="18"/>
                <w:lang w:val="en-MY" w:eastAsia="en-MY"/>
              </w:rPr>
              <w:t>2</w:t>
            </w:r>
          </w:p>
        </w:tc>
        <w:tc>
          <w:tcPr>
            <w:tcW w:w="567" w:type="dxa"/>
            <w:tcBorders>
              <w:left w:val="nil"/>
              <w:right w:val="nil"/>
            </w:tcBorders>
            <w:noWrap/>
            <w:vAlign w:val="bottom"/>
          </w:tcPr>
          <w:p w14:paraId="788FE3F1"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43289727"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073B7DBA"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31.66</w:t>
            </w:r>
          </w:p>
        </w:tc>
        <w:tc>
          <w:tcPr>
            <w:tcW w:w="1350" w:type="dxa"/>
            <w:tcBorders>
              <w:left w:val="nil"/>
              <w:right w:val="nil"/>
            </w:tcBorders>
            <w:noWrap/>
          </w:tcPr>
          <w:p w14:paraId="1052F1C9"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0.176</w:t>
            </w:r>
          </w:p>
        </w:tc>
        <w:tc>
          <w:tcPr>
            <w:tcW w:w="1134" w:type="dxa"/>
            <w:tcBorders>
              <w:left w:val="nil"/>
              <w:right w:val="nil"/>
            </w:tcBorders>
            <w:noWrap/>
            <w:vAlign w:val="bottom"/>
          </w:tcPr>
          <w:p w14:paraId="59125BBF"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5.38</w:t>
            </w:r>
          </w:p>
        </w:tc>
        <w:tc>
          <w:tcPr>
            <w:tcW w:w="1701" w:type="dxa"/>
            <w:tcBorders>
              <w:left w:val="nil"/>
              <w:right w:val="nil"/>
            </w:tcBorders>
            <w:noWrap/>
            <w:vAlign w:val="bottom"/>
          </w:tcPr>
          <w:p w14:paraId="3056A347"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12.18</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5.56</w:t>
            </w:r>
          </w:p>
        </w:tc>
      </w:tr>
      <w:tr w:rsidR="00F126E5" w:rsidRPr="00E36F4D" w14:paraId="136ACA45" w14:textId="77777777" w:rsidTr="00CB6B23">
        <w:trPr>
          <w:trHeight w:val="146"/>
          <w:jc w:val="center"/>
        </w:trPr>
        <w:tc>
          <w:tcPr>
            <w:tcW w:w="1134" w:type="dxa"/>
            <w:vMerge/>
            <w:tcBorders>
              <w:top w:val="single" w:sz="4" w:space="0" w:color="auto"/>
              <w:left w:val="nil"/>
              <w:right w:val="nil"/>
            </w:tcBorders>
            <w:noWrap/>
            <w:vAlign w:val="center"/>
          </w:tcPr>
          <w:p w14:paraId="72E9A6F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8B64DEF"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54D89055"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1325E3C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2FA0D790"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487A699B"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58.36</w:t>
            </w:r>
          </w:p>
        </w:tc>
        <w:tc>
          <w:tcPr>
            <w:tcW w:w="1350" w:type="dxa"/>
            <w:tcBorders>
              <w:left w:val="nil"/>
              <w:right w:val="nil"/>
            </w:tcBorders>
            <w:noWrap/>
          </w:tcPr>
          <w:p w14:paraId="1B32454A"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0.894</w:t>
            </w:r>
          </w:p>
        </w:tc>
        <w:tc>
          <w:tcPr>
            <w:tcW w:w="1134" w:type="dxa"/>
            <w:tcBorders>
              <w:left w:val="nil"/>
              <w:right w:val="nil"/>
            </w:tcBorders>
            <w:noWrap/>
            <w:vAlign w:val="bottom"/>
          </w:tcPr>
          <w:p w14:paraId="7298E386"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4.39</w:t>
            </w:r>
          </w:p>
        </w:tc>
        <w:tc>
          <w:tcPr>
            <w:tcW w:w="1701" w:type="dxa"/>
            <w:tcBorders>
              <w:left w:val="nil"/>
              <w:right w:val="nil"/>
            </w:tcBorders>
            <w:noWrap/>
            <w:vAlign w:val="bottom"/>
          </w:tcPr>
          <w:p w14:paraId="6E5D7BF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29.32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15.15</w:t>
            </w:r>
          </w:p>
        </w:tc>
      </w:tr>
      <w:tr w:rsidR="00F126E5" w:rsidRPr="00E36F4D" w14:paraId="20A33191" w14:textId="77777777" w:rsidTr="00CB6B23">
        <w:trPr>
          <w:trHeight w:val="146"/>
          <w:jc w:val="center"/>
        </w:trPr>
        <w:tc>
          <w:tcPr>
            <w:tcW w:w="1134" w:type="dxa"/>
            <w:vMerge/>
            <w:tcBorders>
              <w:top w:val="single" w:sz="4" w:space="0" w:color="auto"/>
              <w:left w:val="nil"/>
              <w:right w:val="nil"/>
            </w:tcBorders>
            <w:noWrap/>
            <w:vAlign w:val="center"/>
          </w:tcPr>
          <w:p w14:paraId="02DE6A73"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9A665CA"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6F9BD012"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478A43A4"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1E51C33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24</w:t>
            </w:r>
          </w:p>
        </w:tc>
        <w:tc>
          <w:tcPr>
            <w:tcW w:w="915" w:type="dxa"/>
            <w:tcBorders>
              <w:left w:val="nil"/>
              <w:right w:val="nil"/>
            </w:tcBorders>
            <w:noWrap/>
            <w:vAlign w:val="bottom"/>
          </w:tcPr>
          <w:p w14:paraId="41BB109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75.24</w:t>
            </w:r>
          </w:p>
        </w:tc>
        <w:tc>
          <w:tcPr>
            <w:tcW w:w="1350" w:type="dxa"/>
            <w:tcBorders>
              <w:left w:val="nil"/>
              <w:right w:val="nil"/>
            </w:tcBorders>
            <w:noWrap/>
          </w:tcPr>
          <w:p w14:paraId="407925A3"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1.461</w:t>
            </w:r>
          </w:p>
        </w:tc>
        <w:tc>
          <w:tcPr>
            <w:tcW w:w="1134" w:type="dxa"/>
            <w:tcBorders>
              <w:left w:val="nil"/>
              <w:right w:val="nil"/>
            </w:tcBorders>
            <w:noWrap/>
            <w:vAlign w:val="bottom"/>
          </w:tcPr>
          <w:p w14:paraId="02A5A673"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3.39</w:t>
            </w:r>
          </w:p>
        </w:tc>
        <w:tc>
          <w:tcPr>
            <w:tcW w:w="1701" w:type="dxa"/>
            <w:tcBorders>
              <w:left w:val="nil"/>
              <w:right w:val="nil"/>
            </w:tcBorders>
            <w:noWrap/>
            <w:vAlign w:val="bottom"/>
          </w:tcPr>
          <w:p w14:paraId="27EF4127"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12.28</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7.28</w:t>
            </w:r>
          </w:p>
        </w:tc>
      </w:tr>
      <w:tr w:rsidR="00F126E5" w:rsidRPr="00E36F4D" w14:paraId="35F66E1A" w14:textId="77777777" w:rsidTr="00CB6B23">
        <w:trPr>
          <w:trHeight w:val="146"/>
          <w:jc w:val="center"/>
        </w:trPr>
        <w:tc>
          <w:tcPr>
            <w:tcW w:w="1134" w:type="dxa"/>
            <w:vMerge/>
            <w:tcBorders>
              <w:top w:val="single" w:sz="4" w:space="0" w:color="auto"/>
              <w:left w:val="nil"/>
              <w:right w:val="nil"/>
            </w:tcBorders>
            <w:noWrap/>
            <w:vAlign w:val="center"/>
          </w:tcPr>
          <w:p w14:paraId="2FB13B3A"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D39F8B6"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74073362"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w:t>
            </w:r>
          </w:p>
        </w:tc>
        <w:tc>
          <w:tcPr>
            <w:tcW w:w="567" w:type="dxa"/>
            <w:tcBorders>
              <w:left w:val="nil"/>
              <w:right w:val="nil"/>
            </w:tcBorders>
            <w:noWrap/>
            <w:vAlign w:val="bottom"/>
          </w:tcPr>
          <w:p w14:paraId="534B2B90"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05D321F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0FCB7EE4"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31.09</w:t>
            </w:r>
          </w:p>
        </w:tc>
        <w:tc>
          <w:tcPr>
            <w:tcW w:w="1350" w:type="dxa"/>
            <w:tcBorders>
              <w:left w:val="nil"/>
              <w:right w:val="nil"/>
            </w:tcBorders>
            <w:noWrap/>
          </w:tcPr>
          <w:p w14:paraId="0CCFA91A"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0.188</w:t>
            </w:r>
          </w:p>
        </w:tc>
        <w:tc>
          <w:tcPr>
            <w:tcW w:w="1134" w:type="dxa"/>
            <w:tcBorders>
              <w:left w:val="nil"/>
              <w:right w:val="nil"/>
            </w:tcBorders>
            <w:noWrap/>
            <w:vAlign w:val="bottom"/>
          </w:tcPr>
          <w:p w14:paraId="15970DBC"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5.77</w:t>
            </w:r>
          </w:p>
        </w:tc>
        <w:tc>
          <w:tcPr>
            <w:tcW w:w="1701" w:type="dxa"/>
            <w:tcBorders>
              <w:left w:val="nil"/>
              <w:right w:val="nil"/>
            </w:tcBorders>
            <w:noWrap/>
            <w:vAlign w:val="bottom"/>
          </w:tcPr>
          <w:p w14:paraId="5EF69D1E"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12.75</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1.73</w:t>
            </w:r>
          </w:p>
        </w:tc>
      </w:tr>
      <w:tr w:rsidR="00F126E5" w:rsidRPr="00E36F4D" w14:paraId="44C8265F" w14:textId="77777777" w:rsidTr="00CB6B23">
        <w:trPr>
          <w:trHeight w:val="146"/>
          <w:jc w:val="center"/>
        </w:trPr>
        <w:tc>
          <w:tcPr>
            <w:tcW w:w="1134" w:type="dxa"/>
            <w:vMerge/>
            <w:tcBorders>
              <w:top w:val="single" w:sz="4" w:space="0" w:color="auto"/>
              <w:left w:val="nil"/>
              <w:right w:val="nil"/>
            </w:tcBorders>
            <w:noWrap/>
            <w:vAlign w:val="center"/>
          </w:tcPr>
          <w:p w14:paraId="49EAABFE"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AD5133A"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6B4F7DBF"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6397F4E2"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579A5C8A"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57DCFD30"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56.19</w:t>
            </w:r>
          </w:p>
        </w:tc>
        <w:tc>
          <w:tcPr>
            <w:tcW w:w="1350" w:type="dxa"/>
            <w:tcBorders>
              <w:left w:val="nil"/>
              <w:right w:val="nil"/>
            </w:tcBorders>
            <w:noWrap/>
          </w:tcPr>
          <w:p w14:paraId="53E9F939"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0.781</w:t>
            </w:r>
          </w:p>
        </w:tc>
        <w:tc>
          <w:tcPr>
            <w:tcW w:w="1134" w:type="dxa"/>
            <w:tcBorders>
              <w:left w:val="nil"/>
              <w:right w:val="nil"/>
            </w:tcBorders>
            <w:noWrap/>
            <w:vAlign w:val="bottom"/>
          </w:tcPr>
          <w:p w14:paraId="520AD0EE"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4.35</w:t>
            </w:r>
          </w:p>
        </w:tc>
        <w:tc>
          <w:tcPr>
            <w:tcW w:w="1701" w:type="dxa"/>
            <w:tcBorders>
              <w:left w:val="nil"/>
              <w:right w:val="nil"/>
            </w:tcBorders>
            <w:noWrap/>
            <w:vAlign w:val="bottom"/>
          </w:tcPr>
          <w:p w14:paraId="03FE106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10.68</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8.89</w:t>
            </w:r>
          </w:p>
        </w:tc>
      </w:tr>
      <w:tr w:rsidR="00F126E5" w:rsidRPr="00E36F4D" w14:paraId="7BF9250E" w14:textId="77777777" w:rsidTr="00CB6B23">
        <w:trPr>
          <w:trHeight w:val="146"/>
          <w:jc w:val="center"/>
        </w:trPr>
        <w:tc>
          <w:tcPr>
            <w:tcW w:w="1134" w:type="dxa"/>
            <w:vMerge/>
            <w:tcBorders>
              <w:top w:val="single" w:sz="4" w:space="0" w:color="auto"/>
              <w:left w:val="nil"/>
              <w:right w:val="nil"/>
            </w:tcBorders>
            <w:noWrap/>
            <w:vAlign w:val="center"/>
          </w:tcPr>
          <w:p w14:paraId="4D74D404"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5F67E90" w14:textId="77777777" w:rsidR="00F126E5" w:rsidRPr="00531AE9" w:rsidRDefault="00F126E5" w:rsidP="00DB18AF">
            <w:pPr>
              <w:spacing w:after="0"/>
              <w:rPr>
                <w:rFonts w:ascii="Times New Roman" w:hAnsi="Times New Roman"/>
                <w:b/>
                <w:sz w:val="18"/>
                <w:szCs w:val="18"/>
                <w:lang w:val="en-MY" w:eastAsia="en-MY"/>
              </w:rPr>
            </w:pPr>
          </w:p>
        </w:tc>
        <w:tc>
          <w:tcPr>
            <w:tcW w:w="850" w:type="dxa"/>
            <w:tcBorders>
              <w:left w:val="nil"/>
              <w:right w:val="nil"/>
            </w:tcBorders>
            <w:noWrap/>
            <w:vAlign w:val="bottom"/>
          </w:tcPr>
          <w:p w14:paraId="2C621D60"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4B0DB52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67EB8BBB"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13</w:t>
            </w:r>
          </w:p>
        </w:tc>
        <w:tc>
          <w:tcPr>
            <w:tcW w:w="915" w:type="dxa"/>
            <w:tcBorders>
              <w:left w:val="nil"/>
              <w:right w:val="nil"/>
            </w:tcBorders>
            <w:noWrap/>
            <w:vAlign w:val="bottom"/>
          </w:tcPr>
          <w:p w14:paraId="525C7AB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83.81</w:t>
            </w:r>
          </w:p>
        </w:tc>
        <w:tc>
          <w:tcPr>
            <w:tcW w:w="1350" w:type="dxa"/>
            <w:tcBorders>
              <w:left w:val="nil"/>
              <w:right w:val="nil"/>
            </w:tcBorders>
            <w:noWrap/>
          </w:tcPr>
          <w:p w14:paraId="40DCD35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1.501</w:t>
            </w:r>
          </w:p>
        </w:tc>
        <w:tc>
          <w:tcPr>
            <w:tcW w:w="1134" w:type="dxa"/>
            <w:tcBorders>
              <w:left w:val="nil"/>
              <w:right w:val="nil"/>
            </w:tcBorders>
            <w:noWrap/>
            <w:vAlign w:val="bottom"/>
          </w:tcPr>
          <w:p w14:paraId="72A56D8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2.60</w:t>
            </w:r>
          </w:p>
        </w:tc>
        <w:tc>
          <w:tcPr>
            <w:tcW w:w="1701" w:type="dxa"/>
            <w:tcBorders>
              <w:left w:val="nil"/>
              <w:right w:val="nil"/>
            </w:tcBorders>
            <w:noWrap/>
            <w:vAlign w:val="bottom"/>
          </w:tcPr>
          <w:p w14:paraId="4F68A119"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bCs/>
                <w:sz w:val="18"/>
                <w:szCs w:val="18"/>
                <w:lang w:val="en-MY" w:eastAsia="en-MY"/>
              </w:rPr>
              <w:t>35.47</w:t>
            </w:r>
            <w:r>
              <w:rPr>
                <w:rFonts w:ascii="Times New Roman" w:hAnsi="Times New Roman"/>
                <w:bCs/>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6.11</w:t>
            </w:r>
          </w:p>
        </w:tc>
      </w:tr>
      <w:tr w:rsidR="00F126E5" w:rsidRPr="00E36F4D" w14:paraId="0AB18463" w14:textId="77777777" w:rsidTr="00CB6B23">
        <w:trPr>
          <w:trHeight w:val="146"/>
          <w:jc w:val="center"/>
        </w:trPr>
        <w:tc>
          <w:tcPr>
            <w:tcW w:w="1134" w:type="dxa"/>
            <w:vMerge/>
            <w:tcBorders>
              <w:top w:val="single" w:sz="4" w:space="0" w:color="auto"/>
              <w:left w:val="nil"/>
              <w:right w:val="nil"/>
            </w:tcBorders>
            <w:noWrap/>
            <w:vAlign w:val="center"/>
          </w:tcPr>
          <w:p w14:paraId="200F7649"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tcPr>
          <w:p w14:paraId="0C398D17" w14:textId="77777777" w:rsidR="00F126E5" w:rsidRPr="00531AE9" w:rsidRDefault="00F126E5" w:rsidP="00DB18AF">
            <w:pPr>
              <w:spacing w:after="0"/>
              <w:rPr>
                <w:rFonts w:ascii="Times New Roman" w:hAnsi="Times New Roman"/>
                <w:b/>
                <w:sz w:val="18"/>
                <w:szCs w:val="18"/>
                <w:lang w:val="en-MY" w:eastAsia="en-MY"/>
              </w:rPr>
            </w:pPr>
            <w:r w:rsidRPr="00CD6006">
              <w:rPr>
                <w:rFonts w:ascii="Times New Roman" w:hAnsi="Times New Roman"/>
                <w:sz w:val="18"/>
                <w:szCs w:val="18"/>
                <w:lang w:val="en-MY" w:eastAsia="en-MY"/>
              </w:rPr>
              <w:t>EJS</w:t>
            </w:r>
          </w:p>
        </w:tc>
        <w:tc>
          <w:tcPr>
            <w:tcW w:w="850" w:type="dxa"/>
            <w:tcBorders>
              <w:left w:val="nil"/>
              <w:right w:val="nil"/>
            </w:tcBorders>
            <w:noWrap/>
            <w:vAlign w:val="bottom"/>
          </w:tcPr>
          <w:p w14:paraId="16E6522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5</w:t>
            </w:r>
          </w:p>
        </w:tc>
        <w:tc>
          <w:tcPr>
            <w:tcW w:w="567" w:type="dxa"/>
            <w:tcBorders>
              <w:left w:val="nil"/>
              <w:right w:val="nil"/>
            </w:tcBorders>
            <w:noWrap/>
            <w:vAlign w:val="bottom"/>
          </w:tcPr>
          <w:p w14:paraId="1CEB18E9"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02275B9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c>
          <w:tcPr>
            <w:tcW w:w="915" w:type="dxa"/>
            <w:tcBorders>
              <w:left w:val="nil"/>
              <w:right w:val="nil"/>
            </w:tcBorders>
            <w:noWrap/>
            <w:vAlign w:val="bottom"/>
          </w:tcPr>
          <w:p w14:paraId="3AF18B7E"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350" w:type="dxa"/>
            <w:tcBorders>
              <w:left w:val="nil"/>
              <w:right w:val="nil"/>
            </w:tcBorders>
            <w:noWrap/>
            <w:vAlign w:val="bottom"/>
          </w:tcPr>
          <w:p w14:paraId="5F81403C"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134" w:type="dxa"/>
            <w:tcBorders>
              <w:left w:val="nil"/>
              <w:right w:val="nil"/>
            </w:tcBorders>
            <w:noWrap/>
            <w:vAlign w:val="bottom"/>
          </w:tcPr>
          <w:p w14:paraId="7C8A1802"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701" w:type="dxa"/>
            <w:tcBorders>
              <w:left w:val="nil"/>
              <w:right w:val="nil"/>
            </w:tcBorders>
            <w:noWrap/>
            <w:vAlign w:val="center"/>
          </w:tcPr>
          <w:p w14:paraId="58C7F93D" w14:textId="77777777" w:rsidR="00F126E5" w:rsidRPr="00CD6006" w:rsidRDefault="00F126E5" w:rsidP="00DB18AF">
            <w:pPr>
              <w:spacing w:after="0"/>
              <w:jc w:val="center"/>
              <w:rPr>
                <w:rFonts w:ascii="Times New Roman" w:hAnsi="Times New Roman"/>
                <w:bCs/>
                <w:sz w:val="18"/>
                <w:szCs w:val="18"/>
                <w:lang w:val="en-MY" w:eastAsia="en-MY"/>
              </w:rPr>
            </w:pPr>
            <w:r w:rsidRPr="00CD6006">
              <w:rPr>
                <w:rFonts w:ascii="Times New Roman" w:hAnsi="Times New Roman"/>
                <w:sz w:val="18"/>
                <w:szCs w:val="18"/>
                <w:lang w:val="en-MY" w:eastAsia="en-MY"/>
              </w:rPr>
              <w:t>-</w:t>
            </w:r>
          </w:p>
        </w:tc>
      </w:tr>
      <w:tr w:rsidR="00F126E5" w:rsidRPr="00E36F4D" w14:paraId="4683623E" w14:textId="77777777" w:rsidTr="00CB6B23">
        <w:trPr>
          <w:trHeight w:val="146"/>
          <w:jc w:val="center"/>
        </w:trPr>
        <w:tc>
          <w:tcPr>
            <w:tcW w:w="1134" w:type="dxa"/>
            <w:vMerge/>
            <w:tcBorders>
              <w:top w:val="single" w:sz="4" w:space="0" w:color="auto"/>
              <w:left w:val="nil"/>
              <w:right w:val="nil"/>
            </w:tcBorders>
            <w:noWrap/>
            <w:vAlign w:val="center"/>
          </w:tcPr>
          <w:p w14:paraId="57307AAB"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9DECE81"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73A529A4"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223B5F4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5AC40E5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29</w:t>
            </w:r>
          </w:p>
        </w:tc>
        <w:tc>
          <w:tcPr>
            <w:tcW w:w="915" w:type="dxa"/>
            <w:tcBorders>
              <w:left w:val="nil"/>
              <w:right w:val="nil"/>
            </w:tcBorders>
            <w:noWrap/>
            <w:vAlign w:val="bottom"/>
          </w:tcPr>
          <w:p w14:paraId="2E6846F4"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58.61</w:t>
            </w:r>
          </w:p>
        </w:tc>
        <w:tc>
          <w:tcPr>
            <w:tcW w:w="1350" w:type="dxa"/>
            <w:tcBorders>
              <w:left w:val="nil"/>
              <w:right w:val="nil"/>
            </w:tcBorders>
            <w:noWrap/>
          </w:tcPr>
          <w:p w14:paraId="7176BC74"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0.637</w:t>
            </w:r>
          </w:p>
        </w:tc>
        <w:tc>
          <w:tcPr>
            <w:tcW w:w="1134" w:type="dxa"/>
            <w:tcBorders>
              <w:left w:val="nil"/>
              <w:right w:val="nil"/>
            </w:tcBorders>
            <w:noWrap/>
            <w:vAlign w:val="bottom"/>
          </w:tcPr>
          <w:p w14:paraId="7328A8B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3.14</w:t>
            </w:r>
          </w:p>
        </w:tc>
        <w:tc>
          <w:tcPr>
            <w:tcW w:w="1701" w:type="dxa"/>
            <w:tcBorders>
              <w:left w:val="nil"/>
              <w:right w:val="nil"/>
            </w:tcBorders>
            <w:noWrap/>
            <w:vAlign w:val="bottom"/>
          </w:tcPr>
          <w:p w14:paraId="79DDA156" w14:textId="77777777" w:rsidR="00F126E5" w:rsidRPr="00CD6006" w:rsidRDefault="00F126E5" w:rsidP="00DB18AF">
            <w:pPr>
              <w:spacing w:after="0"/>
              <w:jc w:val="center"/>
              <w:rPr>
                <w:rFonts w:ascii="Times New Roman" w:hAnsi="Times New Roman"/>
                <w:bCs/>
                <w:sz w:val="18"/>
                <w:szCs w:val="18"/>
                <w:lang w:val="en-MY" w:eastAsia="en-MY"/>
              </w:rPr>
            </w:pPr>
            <w:r w:rsidRPr="00CD6006">
              <w:rPr>
                <w:rFonts w:ascii="Times New Roman" w:hAnsi="Times New Roman"/>
                <w:sz w:val="18"/>
                <w:szCs w:val="18"/>
                <w:lang w:val="en-MY" w:eastAsia="en-MY"/>
              </w:rPr>
              <w:t>12.34</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5.64</w:t>
            </w:r>
          </w:p>
        </w:tc>
      </w:tr>
      <w:tr w:rsidR="00F126E5" w:rsidRPr="00E36F4D" w14:paraId="1606D4A0" w14:textId="77777777" w:rsidTr="00CB6B23">
        <w:trPr>
          <w:trHeight w:val="146"/>
          <w:jc w:val="center"/>
        </w:trPr>
        <w:tc>
          <w:tcPr>
            <w:tcW w:w="1134" w:type="dxa"/>
            <w:vMerge/>
            <w:tcBorders>
              <w:top w:val="single" w:sz="4" w:space="0" w:color="auto"/>
              <w:left w:val="nil"/>
              <w:right w:val="nil"/>
            </w:tcBorders>
            <w:noWrap/>
            <w:vAlign w:val="center"/>
          </w:tcPr>
          <w:p w14:paraId="395CC40F"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6DA3DA1"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6D7B1C95"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27046AD4"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6F8313AA"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10</w:t>
            </w:r>
          </w:p>
        </w:tc>
        <w:tc>
          <w:tcPr>
            <w:tcW w:w="915" w:type="dxa"/>
            <w:tcBorders>
              <w:left w:val="nil"/>
              <w:right w:val="nil"/>
            </w:tcBorders>
            <w:noWrap/>
            <w:vAlign w:val="bottom"/>
          </w:tcPr>
          <w:p w14:paraId="129659FF"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83.12</w:t>
            </w:r>
          </w:p>
        </w:tc>
        <w:tc>
          <w:tcPr>
            <w:tcW w:w="1350" w:type="dxa"/>
            <w:tcBorders>
              <w:left w:val="nil"/>
              <w:right w:val="nil"/>
            </w:tcBorders>
            <w:noWrap/>
          </w:tcPr>
          <w:p w14:paraId="2D073B3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1.511</w:t>
            </w:r>
          </w:p>
        </w:tc>
        <w:tc>
          <w:tcPr>
            <w:tcW w:w="1134" w:type="dxa"/>
            <w:tcBorders>
              <w:left w:val="nil"/>
              <w:right w:val="nil"/>
            </w:tcBorders>
            <w:noWrap/>
            <w:vAlign w:val="bottom"/>
          </w:tcPr>
          <w:p w14:paraId="097793F0"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2.62</w:t>
            </w:r>
          </w:p>
        </w:tc>
        <w:tc>
          <w:tcPr>
            <w:tcW w:w="1701" w:type="dxa"/>
            <w:tcBorders>
              <w:left w:val="nil"/>
              <w:right w:val="nil"/>
            </w:tcBorders>
            <w:noWrap/>
            <w:vAlign w:val="bottom"/>
          </w:tcPr>
          <w:p w14:paraId="4B730154"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25.02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12.42</w:t>
            </w:r>
          </w:p>
        </w:tc>
      </w:tr>
      <w:tr w:rsidR="00F126E5" w:rsidRPr="00E36F4D" w14:paraId="2AEF3FC9" w14:textId="77777777" w:rsidTr="00CB6B23">
        <w:trPr>
          <w:trHeight w:val="146"/>
          <w:jc w:val="center"/>
        </w:trPr>
        <w:tc>
          <w:tcPr>
            <w:tcW w:w="1134" w:type="dxa"/>
            <w:vMerge/>
            <w:tcBorders>
              <w:top w:val="single" w:sz="4" w:space="0" w:color="auto"/>
              <w:left w:val="nil"/>
              <w:right w:val="nil"/>
            </w:tcBorders>
            <w:noWrap/>
            <w:vAlign w:val="center"/>
          </w:tcPr>
          <w:p w14:paraId="1F17C130"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D5B17B7"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5AA9BA0B"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6</w:t>
            </w:r>
          </w:p>
        </w:tc>
        <w:tc>
          <w:tcPr>
            <w:tcW w:w="567" w:type="dxa"/>
            <w:tcBorders>
              <w:left w:val="nil"/>
              <w:right w:val="nil"/>
            </w:tcBorders>
            <w:noWrap/>
            <w:vAlign w:val="bottom"/>
          </w:tcPr>
          <w:p w14:paraId="3C532DD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5E13200B"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c>
          <w:tcPr>
            <w:tcW w:w="915" w:type="dxa"/>
            <w:tcBorders>
              <w:left w:val="nil"/>
              <w:right w:val="nil"/>
            </w:tcBorders>
            <w:noWrap/>
            <w:vAlign w:val="bottom"/>
          </w:tcPr>
          <w:p w14:paraId="1EC13F02"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350" w:type="dxa"/>
            <w:tcBorders>
              <w:left w:val="nil"/>
              <w:right w:val="nil"/>
            </w:tcBorders>
            <w:noWrap/>
            <w:vAlign w:val="bottom"/>
          </w:tcPr>
          <w:p w14:paraId="769AF09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134" w:type="dxa"/>
            <w:tcBorders>
              <w:left w:val="nil"/>
              <w:right w:val="nil"/>
            </w:tcBorders>
            <w:noWrap/>
            <w:vAlign w:val="bottom"/>
          </w:tcPr>
          <w:p w14:paraId="310D9C6A"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w:t>
            </w:r>
          </w:p>
        </w:tc>
        <w:tc>
          <w:tcPr>
            <w:tcW w:w="1701" w:type="dxa"/>
            <w:tcBorders>
              <w:left w:val="nil"/>
              <w:right w:val="nil"/>
            </w:tcBorders>
            <w:noWrap/>
            <w:vAlign w:val="center"/>
          </w:tcPr>
          <w:p w14:paraId="72365F34"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r>
      <w:tr w:rsidR="00F126E5" w:rsidRPr="00E36F4D" w14:paraId="254CAEF1" w14:textId="77777777" w:rsidTr="00CB6B23">
        <w:trPr>
          <w:trHeight w:val="146"/>
          <w:jc w:val="center"/>
        </w:trPr>
        <w:tc>
          <w:tcPr>
            <w:tcW w:w="1134" w:type="dxa"/>
            <w:vMerge/>
            <w:tcBorders>
              <w:top w:val="single" w:sz="4" w:space="0" w:color="auto"/>
              <w:left w:val="nil"/>
              <w:right w:val="nil"/>
            </w:tcBorders>
            <w:noWrap/>
            <w:vAlign w:val="center"/>
          </w:tcPr>
          <w:p w14:paraId="376EB918"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DBF949A"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29B4AB58"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131E08D1"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0244F619"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2AA1CB17"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60.94</w:t>
            </w:r>
          </w:p>
        </w:tc>
        <w:tc>
          <w:tcPr>
            <w:tcW w:w="1350" w:type="dxa"/>
            <w:tcBorders>
              <w:left w:val="nil"/>
              <w:right w:val="nil"/>
            </w:tcBorders>
            <w:noWrap/>
          </w:tcPr>
          <w:p w14:paraId="1BF8F911"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0.871</w:t>
            </w:r>
          </w:p>
        </w:tc>
        <w:tc>
          <w:tcPr>
            <w:tcW w:w="1134" w:type="dxa"/>
            <w:tcBorders>
              <w:left w:val="nil"/>
              <w:right w:val="nil"/>
            </w:tcBorders>
            <w:noWrap/>
            <w:vAlign w:val="bottom"/>
          </w:tcPr>
          <w:p w14:paraId="3977C523"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3.78</w:t>
            </w:r>
          </w:p>
        </w:tc>
        <w:tc>
          <w:tcPr>
            <w:tcW w:w="1701" w:type="dxa"/>
            <w:tcBorders>
              <w:left w:val="nil"/>
              <w:right w:val="nil"/>
            </w:tcBorders>
            <w:noWrap/>
            <w:vAlign w:val="bottom"/>
          </w:tcPr>
          <w:p w14:paraId="42D29FE3"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15.77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0.74</w:t>
            </w:r>
          </w:p>
        </w:tc>
      </w:tr>
      <w:tr w:rsidR="00F126E5" w:rsidRPr="00E36F4D" w14:paraId="43294568" w14:textId="77777777" w:rsidTr="00CB6B23">
        <w:trPr>
          <w:trHeight w:val="146"/>
          <w:jc w:val="center"/>
        </w:trPr>
        <w:tc>
          <w:tcPr>
            <w:tcW w:w="1134" w:type="dxa"/>
            <w:vMerge/>
            <w:tcBorders>
              <w:top w:val="single" w:sz="4" w:space="0" w:color="auto"/>
              <w:left w:val="nil"/>
              <w:right w:val="nil"/>
            </w:tcBorders>
            <w:noWrap/>
            <w:vAlign w:val="center"/>
          </w:tcPr>
          <w:p w14:paraId="09E02779"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7571137"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623C5706"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3FE37EA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157FE2EF"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19</w:t>
            </w:r>
          </w:p>
        </w:tc>
        <w:tc>
          <w:tcPr>
            <w:tcW w:w="915" w:type="dxa"/>
            <w:tcBorders>
              <w:left w:val="nil"/>
              <w:right w:val="nil"/>
            </w:tcBorders>
            <w:noWrap/>
            <w:vAlign w:val="bottom"/>
          </w:tcPr>
          <w:p w14:paraId="663198C1"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80.71</w:t>
            </w:r>
          </w:p>
        </w:tc>
        <w:tc>
          <w:tcPr>
            <w:tcW w:w="1350" w:type="dxa"/>
            <w:tcBorders>
              <w:left w:val="nil"/>
              <w:right w:val="nil"/>
            </w:tcBorders>
            <w:noWrap/>
          </w:tcPr>
          <w:p w14:paraId="17BE0B3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1.534</w:t>
            </w:r>
          </w:p>
        </w:tc>
        <w:tc>
          <w:tcPr>
            <w:tcW w:w="1134" w:type="dxa"/>
            <w:tcBorders>
              <w:left w:val="nil"/>
              <w:right w:val="nil"/>
            </w:tcBorders>
            <w:noWrap/>
            <w:vAlign w:val="bottom"/>
          </w:tcPr>
          <w:p w14:paraId="70C1146B"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2.97</w:t>
            </w:r>
          </w:p>
        </w:tc>
        <w:tc>
          <w:tcPr>
            <w:tcW w:w="1701" w:type="dxa"/>
            <w:tcBorders>
              <w:left w:val="nil"/>
              <w:right w:val="nil"/>
            </w:tcBorders>
            <w:noWrap/>
            <w:vAlign w:val="bottom"/>
          </w:tcPr>
          <w:p w14:paraId="3A394C1A"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20.64</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7.85</w:t>
            </w:r>
          </w:p>
        </w:tc>
      </w:tr>
      <w:tr w:rsidR="00F126E5" w:rsidRPr="00E36F4D" w14:paraId="63482FB9" w14:textId="77777777" w:rsidTr="00CB6B23">
        <w:trPr>
          <w:trHeight w:val="146"/>
          <w:jc w:val="center"/>
        </w:trPr>
        <w:tc>
          <w:tcPr>
            <w:tcW w:w="1134" w:type="dxa"/>
            <w:vMerge/>
            <w:tcBorders>
              <w:top w:val="single" w:sz="4" w:space="0" w:color="auto"/>
              <w:left w:val="nil"/>
              <w:right w:val="nil"/>
            </w:tcBorders>
            <w:noWrap/>
            <w:vAlign w:val="center"/>
          </w:tcPr>
          <w:p w14:paraId="215876F5"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9D8561E"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5B6C90D1"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7</w:t>
            </w:r>
          </w:p>
        </w:tc>
        <w:tc>
          <w:tcPr>
            <w:tcW w:w="567" w:type="dxa"/>
            <w:tcBorders>
              <w:left w:val="nil"/>
              <w:right w:val="nil"/>
            </w:tcBorders>
            <w:noWrap/>
            <w:vAlign w:val="bottom"/>
          </w:tcPr>
          <w:p w14:paraId="6EFC8C8C"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69A8C2E7"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0A4A156D"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36.40</w:t>
            </w:r>
          </w:p>
        </w:tc>
        <w:tc>
          <w:tcPr>
            <w:tcW w:w="1350" w:type="dxa"/>
            <w:tcBorders>
              <w:left w:val="nil"/>
              <w:right w:val="nil"/>
            </w:tcBorders>
            <w:noWrap/>
          </w:tcPr>
          <w:p w14:paraId="5724B397"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0.266</w:t>
            </w:r>
          </w:p>
        </w:tc>
        <w:tc>
          <w:tcPr>
            <w:tcW w:w="1134" w:type="dxa"/>
            <w:tcBorders>
              <w:left w:val="nil"/>
              <w:right w:val="nil"/>
            </w:tcBorders>
            <w:noWrap/>
            <w:vAlign w:val="bottom"/>
          </w:tcPr>
          <w:p w14:paraId="360A7C27"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5.50</w:t>
            </w:r>
          </w:p>
        </w:tc>
        <w:tc>
          <w:tcPr>
            <w:tcW w:w="1701" w:type="dxa"/>
            <w:tcBorders>
              <w:left w:val="nil"/>
              <w:right w:val="nil"/>
            </w:tcBorders>
            <w:noWrap/>
            <w:vAlign w:val="bottom"/>
          </w:tcPr>
          <w:p w14:paraId="4B49A4E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12.72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8.02</w:t>
            </w:r>
          </w:p>
        </w:tc>
      </w:tr>
      <w:tr w:rsidR="00F126E5" w:rsidRPr="00E36F4D" w14:paraId="21D3064D" w14:textId="77777777" w:rsidTr="00CB6B23">
        <w:trPr>
          <w:trHeight w:val="146"/>
          <w:jc w:val="center"/>
        </w:trPr>
        <w:tc>
          <w:tcPr>
            <w:tcW w:w="1134" w:type="dxa"/>
            <w:vMerge/>
            <w:tcBorders>
              <w:top w:val="single" w:sz="4" w:space="0" w:color="auto"/>
              <w:left w:val="nil"/>
              <w:right w:val="nil"/>
            </w:tcBorders>
            <w:noWrap/>
            <w:vAlign w:val="center"/>
          </w:tcPr>
          <w:p w14:paraId="635BA512"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DD88DB6" w14:textId="77777777" w:rsidR="00F126E5" w:rsidRPr="00CD6006" w:rsidRDefault="00F126E5"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07C167B9"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21B4C733"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2F4AC2B3"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621C1854"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61.57</w:t>
            </w:r>
          </w:p>
        </w:tc>
        <w:tc>
          <w:tcPr>
            <w:tcW w:w="1350" w:type="dxa"/>
            <w:tcBorders>
              <w:left w:val="nil"/>
              <w:right w:val="nil"/>
            </w:tcBorders>
            <w:noWrap/>
          </w:tcPr>
          <w:p w14:paraId="6ADE3D68"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0.699</w:t>
            </w:r>
          </w:p>
        </w:tc>
        <w:tc>
          <w:tcPr>
            <w:tcW w:w="1134" w:type="dxa"/>
            <w:tcBorders>
              <w:left w:val="nil"/>
              <w:right w:val="nil"/>
            </w:tcBorders>
            <w:noWrap/>
            <w:vAlign w:val="bottom"/>
          </w:tcPr>
          <w:p w14:paraId="6AE6B863"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3.02</w:t>
            </w:r>
          </w:p>
        </w:tc>
        <w:tc>
          <w:tcPr>
            <w:tcW w:w="1701" w:type="dxa"/>
            <w:tcBorders>
              <w:left w:val="nil"/>
              <w:right w:val="nil"/>
            </w:tcBorders>
            <w:noWrap/>
            <w:vAlign w:val="bottom"/>
          </w:tcPr>
          <w:p w14:paraId="303CA6AD"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23.50</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8.84</w:t>
            </w:r>
          </w:p>
        </w:tc>
      </w:tr>
      <w:tr w:rsidR="00F126E5" w:rsidRPr="00E36F4D" w14:paraId="4AD9F5B7" w14:textId="77777777" w:rsidTr="00CB6B23">
        <w:trPr>
          <w:trHeight w:val="146"/>
          <w:jc w:val="center"/>
        </w:trPr>
        <w:tc>
          <w:tcPr>
            <w:tcW w:w="1134" w:type="dxa"/>
            <w:vMerge/>
            <w:tcBorders>
              <w:top w:val="single" w:sz="4" w:space="0" w:color="auto"/>
              <w:left w:val="nil"/>
              <w:right w:val="nil"/>
            </w:tcBorders>
            <w:noWrap/>
            <w:vAlign w:val="center"/>
          </w:tcPr>
          <w:p w14:paraId="37A58E71" w14:textId="77777777" w:rsidR="00F126E5" w:rsidRPr="00531AE9" w:rsidRDefault="00F126E5" w:rsidP="00DB18AF">
            <w:pPr>
              <w:spacing w:after="0"/>
              <w:jc w:val="center"/>
              <w:rPr>
                <w:rFonts w:ascii="Times New Roman" w:hAnsi="Times New Roman"/>
                <w:b/>
                <w:sz w:val="18"/>
                <w:szCs w:val="18"/>
                <w:lang w:val="en-MY" w:eastAsia="en-MY"/>
              </w:rPr>
            </w:pPr>
          </w:p>
        </w:tc>
        <w:tc>
          <w:tcPr>
            <w:tcW w:w="851" w:type="dxa"/>
            <w:tcBorders>
              <w:left w:val="nil"/>
              <w:bottom w:val="single" w:sz="4" w:space="0" w:color="auto"/>
              <w:right w:val="nil"/>
            </w:tcBorders>
            <w:vAlign w:val="center"/>
          </w:tcPr>
          <w:p w14:paraId="6556500D" w14:textId="30A5EC3D" w:rsidR="00F126E5" w:rsidRPr="00CD6006" w:rsidRDefault="00F126E5" w:rsidP="00DB18AF">
            <w:pPr>
              <w:spacing w:after="0"/>
              <w:rPr>
                <w:rFonts w:ascii="Times New Roman" w:hAnsi="Times New Roman"/>
                <w:sz w:val="18"/>
                <w:szCs w:val="18"/>
                <w:lang w:val="en-MY" w:eastAsia="en-MY"/>
              </w:rPr>
            </w:pPr>
          </w:p>
        </w:tc>
        <w:tc>
          <w:tcPr>
            <w:tcW w:w="850" w:type="dxa"/>
            <w:tcBorders>
              <w:left w:val="nil"/>
              <w:bottom w:val="single" w:sz="4" w:space="0" w:color="auto"/>
              <w:right w:val="nil"/>
            </w:tcBorders>
            <w:noWrap/>
            <w:vAlign w:val="bottom"/>
          </w:tcPr>
          <w:p w14:paraId="3B49FC1B" w14:textId="77777777" w:rsidR="00F126E5" w:rsidRPr="00CD6006" w:rsidRDefault="00F126E5" w:rsidP="00DB18AF">
            <w:pPr>
              <w:spacing w:after="0"/>
              <w:jc w:val="center"/>
              <w:rPr>
                <w:rFonts w:ascii="Times New Roman" w:hAnsi="Times New Roman"/>
                <w:sz w:val="18"/>
                <w:szCs w:val="18"/>
                <w:lang w:val="en-MY" w:eastAsia="en-MY"/>
              </w:rPr>
            </w:pPr>
          </w:p>
        </w:tc>
        <w:tc>
          <w:tcPr>
            <w:tcW w:w="567" w:type="dxa"/>
            <w:tcBorders>
              <w:left w:val="nil"/>
              <w:bottom w:val="single" w:sz="4" w:space="0" w:color="auto"/>
              <w:right w:val="nil"/>
            </w:tcBorders>
            <w:noWrap/>
            <w:vAlign w:val="bottom"/>
          </w:tcPr>
          <w:p w14:paraId="20597B8A"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23E52DE8"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19</w:t>
            </w:r>
          </w:p>
        </w:tc>
        <w:tc>
          <w:tcPr>
            <w:tcW w:w="915" w:type="dxa"/>
            <w:tcBorders>
              <w:left w:val="nil"/>
              <w:bottom w:val="single" w:sz="4" w:space="0" w:color="auto"/>
              <w:right w:val="nil"/>
            </w:tcBorders>
            <w:noWrap/>
            <w:vAlign w:val="bottom"/>
          </w:tcPr>
          <w:p w14:paraId="2A1EEFC7"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79.85</w:t>
            </w:r>
          </w:p>
        </w:tc>
        <w:tc>
          <w:tcPr>
            <w:tcW w:w="1350" w:type="dxa"/>
            <w:tcBorders>
              <w:left w:val="nil"/>
              <w:bottom w:val="single" w:sz="4" w:space="0" w:color="auto"/>
              <w:right w:val="nil"/>
            </w:tcBorders>
            <w:noWrap/>
          </w:tcPr>
          <w:p w14:paraId="7FE17E9B"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0.949</w:t>
            </w:r>
          </w:p>
        </w:tc>
        <w:tc>
          <w:tcPr>
            <w:tcW w:w="1134" w:type="dxa"/>
            <w:tcBorders>
              <w:left w:val="nil"/>
              <w:bottom w:val="single" w:sz="4" w:space="0" w:color="auto"/>
              <w:right w:val="nil"/>
            </w:tcBorders>
            <w:noWrap/>
            <w:vAlign w:val="bottom"/>
          </w:tcPr>
          <w:p w14:paraId="08C2EDEF" w14:textId="77777777" w:rsidR="00F126E5" w:rsidRPr="00CD6006" w:rsidRDefault="00F126E5" w:rsidP="00DB18AF">
            <w:pPr>
              <w:spacing w:after="0"/>
              <w:jc w:val="center"/>
              <w:rPr>
                <w:rFonts w:ascii="Times New Roman" w:hAnsi="Times New Roman"/>
                <w:sz w:val="18"/>
                <w:szCs w:val="18"/>
              </w:rPr>
            </w:pPr>
            <w:r w:rsidRPr="00CD6006">
              <w:rPr>
                <w:rFonts w:ascii="Times New Roman" w:hAnsi="Times New Roman"/>
                <w:sz w:val="18"/>
                <w:szCs w:val="18"/>
              </w:rPr>
              <w:t>1.94</w:t>
            </w:r>
          </w:p>
        </w:tc>
        <w:tc>
          <w:tcPr>
            <w:tcW w:w="1701" w:type="dxa"/>
            <w:tcBorders>
              <w:left w:val="nil"/>
              <w:bottom w:val="single" w:sz="4" w:space="0" w:color="auto"/>
              <w:right w:val="nil"/>
            </w:tcBorders>
            <w:noWrap/>
            <w:vAlign w:val="bottom"/>
          </w:tcPr>
          <w:p w14:paraId="392E9369" w14:textId="77777777" w:rsidR="00F126E5" w:rsidRPr="00CD6006" w:rsidRDefault="00F126E5"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23.33</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10.64</w:t>
            </w:r>
          </w:p>
        </w:tc>
      </w:tr>
    </w:tbl>
    <w:p w14:paraId="40752275" w14:textId="77777777" w:rsidR="00D5577B" w:rsidRDefault="00D5577B" w:rsidP="008F5DF1">
      <w:pPr>
        <w:spacing w:after="0"/>
        <w:jc w:val="both"/>
        <w:rPr>
          <w:rFonts w:ascii="Times New Roman" w:hAnsi="Times New Roman"/>
          <w:sz w:val="20"/>
          <w:szCs w:val="20"/>
        </w:rPr>
      </w:pPr>
    </w:p>
    <w:p w14:paraId="3717D1AF" w14:textId="77777777" w:rsidR="00DB18AF" w:rsidRPr="00F126E5" w:rsidRDefault="00DB18AF" w:rsidP="00365FA6">
      <w:pPr>
        <w:pStyle w:val="Caption"/>
        <w:keepNext/>
        <w:spacing w:after="120" w:line="276" w:lineRule="auto"/>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t>Table 1</w:t>
      </w:r>
      <w:r>
        <w:rPr>
          <w:rFonts w:ascii="Times New Roman" w:hAnsi="Times New Roman" w:cs="Times New Roman"/>
          <w:i w:val="0"/>
          <w:color w:val="auto"/>
          <w:sz w:val="20"/>
          <w:szCs w:val="20"/>
        </w:rPr>
        <w:t xml:space="preserve"> (cont’d)</w:t>
      </w:r>
      <w:r w:rsidRPr="00E36F4D">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E36F4D">
        <w:rPr>
          <w:rFonts w:ascii="Times New Roman" w:hAnsi="Times New Roman" w:cs="Times New Roman"/>
          <w:i w:val="0"/>
          <w:color w:val="auto"/>
          <w:sz w:val="20"/>
          <w:szCs w:val="20"/>
        </w:rPr>
        <w:t xml:space="preserve">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 soft tissues at different sampling times, regions, and sizes</w:t>
      </w:r>
    </w:p>
    <w:tbl>
      <w:tblPr>
        <w:tblW w:w="8931" w:type="dxa"/>
        <w:jc w:val="center"/>
        <w:tblLayout w:type="fixed"/>
        <w:tblLook w:val="04A0" w:firstRow="1" w:lastRow="0" w:firstColumn="1" w:lastColumn="0" w:noHBand="0" w:noVBand="1"/>
      </w:tblPr>
      <w:tblGrid>
        <w:gridCol w:w="1134"/>
        <w:gridCol w:w="851"/>
        <w:gridCol w:w="850"/>
        <w:gridCol w:w="567"/>
        <w:gridCol w:w="429"/>
        <w:gridCol w:w="915"/>
        <w:gridCol w:w="1350"/>
        <w:gridCol w:w="1134"/>
        <w:gridCol w:w="1701"/>
      </w:tblGrid>
      <w:tr w:rsidR="00DB18AF" w:rsidRPr="00E36F4D" w14:paraId="693FC6F1" w14:textId="77777777" w:rsidTr="00DB18AF">
        <w:trPr>
          <w:trHeight w:val="146"/>
          <w:jc w:val="center"/>
        </w:trPr>
        <w:tc>
          <w:tcPr>
            <w:tcW w:w="1134" w:type="dxa"/>
            <w:tcBorders>
              <w:top w:val="single" w:sz="4" w:space="0" w:color="auto"/>
              <w:left w:val="nil"/>
              <w:bottom w:val="single" w:sz="4" w:space="0" w:color="auto"/>
              <w:right w:val="nil"/>
            </w:tcBorders>
            <w:noWrap/>
            <w:vAlign w:val="center"/>
            <w:hideMark/>
          </w:tcPr>
          <w:p w14:paraId="27D40715"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Sampling</w:t>
            </w:r>
          </w:p>
        </w:tc>
        <w:tc>
          <w:tcPr>
            <w:tcW w:w="851" w:type="dxa"/>
            <w:tcBorders>
              <w:top w:val="single" w:sz="4" w:space="0" w:color="auto"/>
              <w:left w:val="nil"/>
              <w:bottom w:val="single" w:sz="4" w:space="0" w:color="auto"/>
              <w:right w:val="nil"/>
            </w:tcBorders>
            <w:vAlign w:val="center"/>
            <w:hideMark/>
          </w:tcPr>
          <w:p w14:paraId="0C2088AC" w14:textId="77777777" w:rsidR="00DB18AF" w:rsidRPr="00531AE9" w:rsidRDefault="00DB18AF" w:rsidP="00DB18AF">
            <w:pPr>
              <w:spacing w:after="0"/>
              <w:rPr>
                <w:rFonts w:ascii="Times New Roman" w:hAnsi="Times New Roman"/>
                <w:b/>
                <w:sz w:val="18"/>
                <w:szCs w:val="18"/>
                <w:lang w:val="en-MY" w:eastAsia="en-MY"/>
              </w:rPr>
            </w:pPr>
            <w:r w:rsidRPr="00531AE9">
              <w:rPr>
                <w:rFonts w:ascii="Times New Roman" w:hAnsi="Times New Roman"/>
                <w:b/>
                <w:sz w:val="18"/>
                <w:szCs w:val="18"/>
                <w:lang w:val="en-MY" w:eastAsia="en-MY"/>
              </w:rPr>
              <w:t>Region</w:t>
            </w:r>
          </w:p>
        </w:tc>
        <w:tc>
          <w:tcPr>
            <w:tcW w:w="850" w:type="dxa"/>
            <w:tcBorders>
              <w:top w:val="single" w:sz="4" w:space="0" w:color="auto"/>
              <w:left w:val="nil"/>
              <w:bottom w:val="single" w:sz="4" w:space="0" w:color="auto"/>
              <w:right w:val="nil"/>
            </w:tcBorders>
            <w:noWrap/>
            <w:vAlign w:val="center"/>
            <w:hideMark/>
          </w:tcPr>
          <w:p w14:paraId="5727F25E"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Station</w:t>
            </w:r>
          </w:p>
        </w:tc>
        <w:tc>
          <w:tcPr>
            <w:tcW w:w="567" w:type="dxa"/>
            <w:tcBorders>
              <w:top w:val="single" w:sz="4" w:space="0" w:color="auto"/>
              <w:left w:val="nil"/>
              <w:bottom w:val="single" w:sz="4" w:space="0" w:color="auto"/>
              <w:right w:val="nil"/>
            </w:tcBorders>
            <w:noWrap/>
            <w:vAlign w:val="center"/>
            <w:hideMark/>
          </w:tcPr>
          <w:p w14:paraId="3289EFB8"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Size</w:t>
            </w:r>
          </w:p>
        </w:tc>
        <w:tc>
          <w:tcPr>
            <w:tcW w:w="429" w:type="dxa"/>
            <w:tcBorders>
              <w:top w:val="single" w:sz="4" w:space="0" w:color="auto"/>
              <w:left w:val="nil"/>
              <w:bottom w:val="single" w:sz="4" w:space="0" w:color="auto"/>
              <w:right w:val="nil"/>
            </w:tcBorders>
            <w:vAlign w:val="center"/>
            <w:hideMark/>
          </w:tcPr>
          <w:p w14:paraId="70BE2B13"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N</w:t>
            </w:r>
          </w:p>
        </w:tc>
        <w:tc>
          <w:tcPr>
            <w:tcW w:w="915" w:type="dxa"/>
            <w:tcBorders>
              <w:top w:val="single" w:sz="4" w:space="0" w:color="auto"/>
              <w:left w:val="nil"/>
              <w:bottom w:val="single" w:sz="4" w:space="0" w:color="auto"/>
              <w:right w:val="nil"/>
            </w:tcBorders>
            <w:noWrap/>
            <w:vAlign w:val="center"/>
            <w:hideMark/>
          </w:tcPr>
          <w:p w14:paraId="4A8771CF"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Shell </w:t>
            </w:r>
          </w:p>
          <w:p w14:paraId="4926006B"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Length</w:t>
            </w:r>
          </w:p>
          <w:p w14:paraId="51EAEA21" w14:textId="77777777" w:rsidR="00DB18AF" w:rsidRPr="00531AE9" w:rsidRDefault="00DB18AF"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(mm)</w:t>
            </w:r>
          </w:p>
        </w:tc>
        <w:tc>
          <w:tcPr>
            <w:tcW w:w="1350" w:type="dxa"/>
            <w:tcBorders>
              <w:top w:val="single" w:sz="4" w:space="0" w:color="auto"/>
              <w:left w:val="nil"/>
              <w:bottom w:val="single" w:sz="4" w:space="0" w:color="auto"/>
              <w:right w:val="nil"/>
            </w:tcBorders>
            <w:noWrap/>
            <w:vAlign w:val="center"/>
            <w:hideMark/>
          </w:tcPr>
          <w:p w14:paraId="3C24C4FC"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Dry Weight Soft Tissues</w:t>
            </w:r>
          </w:p>
          <w:p w14:paraId="69A5DEF2" w14:textId="77777777" w:rsidR="00DB18AF" w:rsidRPr="00531AE9" w:rsidRDefault="00DB18AF"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(g)</w:t>
            </w:r>
          </w:p>
        </w:tc>
        <w:tc>
          <w:tcPr>
            <w:tcW w:w="1134" w:type="dxa"/>
            <w:tcBorders>
              <w:top w:val="single" w:sz="4" w:space="0" w:color="auto"/>
              <w:left w:val="nil"/>
              <w:bottom w:val="single" w:sz="4" w:space="0" w:color="auto"/>
              <w:right w:val="nil"/>
            </w:tcBorders>
            <w:noWrap/>
            <w:vAlign w:val="center"/>
            <w:hideMark/>
          </w:tcPr>
          <w:p w14:paraId="1B66DD3B"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Condition </w:t>
            </w:r>
          </w:p>
          <w:p w14:paraId="5441E8D0"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Index </w:t>
            </w:r>
          </w:p>
          <w:p w14:paraId="7F8D5F3B" w14:textId="77777777" w:rsidR="00DB18AF" w:rsidRPr="00531AE9" w:rsidRDefault="00DB18AF" w:rsidP="00DB18AF">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(C</w:t>
            </w:r>
            <w:r w:rsidRPr="00531AE9">
              <w:rPr>
                <w:rFonts w:ascii="Times New Roman" w:hAnsi="Times New Roman"/>
                <w:b/>
                <w:sz w:val="18"/>
                <w:szCs w:val="18"/>
                <w:vertAlign w:val="subscript"/>
                <w:lang w:val="en-MY" w:eastAsia="en-MY"/>
              </w:rPr>
              <w:t>i</w:t>
            </w:r>
            <w:r w:rsidRPr="00531AE9">
              <w:rPr>
                <w:rFonts w:ascii="Times New Roman" w:hAnsi="Times New Roman"/>
                <w:b/>
                <w:sz w:val="18"/>
                <w:szCs w:val="18"/>
                <w:lang w:val="en-MY" w:eastAsia="en-MY"/>
              </w:rPr>
              <w:t>)</w:t>
            </w:r>
          </w:p>
        </w:tc>
        <w:tc>
          <w:tcPr>
            <w:tcW w:w="1701" w:type="dxa"/>
            <w:tcBorders>
              <w:top w:val="single" w:sz="4" w:space="0" w:color="auto"/>
              <w:left w:val="nil"/>
              <w:bottom w:val="single" w:sz="4" w:space="0" w:color="auto"/>
              <w:right w:val="nil"/>
            </w:tcBorders>
            <w:noWrap/>
            <w:vAlign w:val="center"/>
            <w:hideMark/>
          </w:tcPr>
          <w:p w14:paraId="6D8B5B4F" w14:textId="77777777" w:rsidR="00DB18AF" w:rsidRPr="00531AE9" w:rsidRDefault="00DB18AF" w:rsidP="00DB18AF">
            <w:pPr>
              <w:spacing w:after="0"/>
              <w:jc w:val="center"/>
              <w:rPr>
                <w:rFonts w:ascii="Times New Roman" w:hAnsi="Times New Roman"/>
                <w:b/>
                <w:sz w:val="18"/>
                <w:szCs w:val="18"/>
                <w:lang w:val="en-MY" w:eastAsia="en-MY"/>
              </w:rPr>
            </w:pPr>
            <w:r w:rsidRPr="00531AE9">
              <w:rPr>
                <w:rFonts w:ascii="Times New Roman" w:hAnsi="Times New Roman"/>
                <w:b/>
                <w:sz w:val="18"/>
                <w:szCs w:val="18"/>
                <w:vertAlign w:val="superscript"/>
                <w:lang w:val="en-MY" w:eastAsia="en-MY"/>
              </w:rPr>
              <w:t>210</w:t>
            </w:r>
            <w:r w:rsidRPr="00531AE9">
              <w:rPr>
                <w:rFonts w:ascii="Times New Roman" w:hAnsi="Times New Roman"/>
                <w:b/>
                <w:sz w:val="18"/>
                <w:szCs w:val="18"/>
                <w:lang w:val="en-MY" w:eastAsia="en-MY"/>
              </w:rPr>
              <w:t>Pb in Mussels</w:t>
            </w:r>
          </w:p>
          <w:p w14:paraId="163ACFBA" w14:textId="77777777" w:rsidR="00DB18AF" w:rsidRPr="00531AE9" w:rsidRDefault="00DB18AF" w:rsidP="00DB18AF">
            <w:pPr>
              <w:spacing w:after="60"/>
              <w:jc w:val="center"/>
              <w:rPr>
                <w:rFonts w:ascii="Times New Roman" w:hAnsi="Times New Roman"/>
                <w:b/>
                <w:sz w:val="18"/>
                <w:szCs w:val="18"/>
                <w:vertAlign w:val="superscript"/>
                <w:lang w:val="en-MY" w:eastAsia="en-MY"/>
              </w:rPr>
            </w:pPr>
            <w:r w:rsidRPr="00531AE9">
              <w:rPr>
                <w:rFonts w:ascii="Times New Roman" w:hAnsi="Times New Roman"/>
                <w:b/>
                <w:sz w:val="18"/>
                <w:szCs w:val="18"/>
                <w:lang w:val="en-MY" w:eastAsia="en-MY"/>
              </w:rPr>
              <w:t>(Bq kg</w:t>
            </w:r>
            <w:r w:rsidRPr="00531AE9">
              <w:rPr>
                <w:rFonts w:ascii="Times New Roman" w:hAnsi="Times New Roman"/>
                <w:b/>
                <w:sz w:val="18"/>
                <w:szCs w:val="18"/>
                <w:vertAlign w:val="superscript"/>
                <w:lang w:val="en-MY" w:eastAsia="en-MY"/>
              </w:rPr>
              <w:t>-1</w:t>
            </w:r>
            <w:r w:rsidRPr="00531AE9">
              <w:rPr>
                <w:rFonts w:ascii="Times New Roman" w:hAnsi="Times New Roman"/>
                <w:b/>
                <w:sz w:val="18"/>
                <w:szCs w:val="18"/>
                <w:lang w:val="en-MY" w:eastAsia="en-MY"/>
              </w:rPr>
              <w:t>) d.w.</w:t>
            </w:r>
          </w:p>
        </w:tc>
      </w:tr>
      <w:tr w:rsidR="00DB18AF" w:rsidRPr="00E36F4D" w14:paraId="0C292B51" w14:textId="77777777" w:rsidTr="00DB18AF">
        <w:trPr>
          <w:trHeight w:val="146"/>
          <w:jc w:val="center"/>
        </w:trPr>
        <w:tc>
          <w:tcPr>
            <w:tcW w:w="1134" w:type="dxa"/>
            <w:vMerge w:val="restart"/>
            <w:tcBorders>
              <w:top w:val="single" w:sz="4" w:space="0" w:color="auto"/>
              <w:left w:val="nil"/>
              <w:bottom w:val="single" w:sz="4" w:space="0" w:color="auto"/>
              <w:right w:val="nil"/>
            </w:tcBorders>
            <w:noWrap/>
            <w:vAlign w:val="center"/>
          </w:tcPr>
          <w:p w14:paraId="4AEB9769"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B1C7FD2" w14:textId="658DB08A" w:rsidR="00DB18AF" w:rsidRPr="00CD6006" w:rsidRDefault="00D5577B" w:rsidP="00D5577B">
            <w:pPr>
              <w:spacing w:before="60" w:after="0"/>
              <w:rPr>
                <w:rFonts w:ascii="Times New Roman" w:hAnsi="Times New Roman"/>
                <w:sz w:val="18"/>
                <w:szCs w:val="18"/>
                <w:lang w:val="en-MY" w:eastAsia="en-MY"/>
              </w:rPr>
            </w:pPr>
            <w:r>
              <w:rPr>
                <w:rFonts w:ascii="Times New Roman" w:hAnsi="Times New Roman"/>
                <w:sz w:val="18"/>
                <w:szCs w:val="18"/>
                <w:lang w:val="en-MY" w:eastAsia="en-MY"/>
              </w:rPr>
              <w:t>EJS</w:t>
            </w:r>
          </w:p>
        </w:tc>
        <w:tc>
          <w:tcPr>
            <w:tcW w:w="850" w:type="dxa"/>
            <w:tcBorders>
              <w:left w:val="nil"/>
              <w:right w:val="nil"/>
            </w:tcBorders>
            <w:noWrap/>
            <w:vAlign w:val="bottom"/>
          </w:tcPr>
          <w:p w14:paraId="1F606B9D" w14:textId="77777777" w:rsidR="00DB18AF" w:rsidRPr="00CD6006" w:rsidRDefault="00DB18AF" w:rsidP="00D5577B">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8</w:t>
            </w:r>
          </w:p>
        </w:tc>
        <w:tc>
          <w:tcPr>
            <w:tcW w:w="567" w:type="dxa"/>
            <w:tcBorders>
              <w:left w:val="nil"/>
              <w:right w:val="nil"/>
            </w:tcBorders>
            <w:noWrap/>
            <w:vAlign w:val="bottom"/>
          </w:tcPr>
          <w:p w14:paraId="510D3515" w14:textId="77777777" w:rsidR="00DB18AF" w:rsidRPr="00CD6006" w:rsidRDefault="00DB18AF" w:rsidP="00D5577B">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02BA58AD" w14:textId="77777777" w:rsidR="00DB18AF" w:rsidRPr="00CD6006" w:rsidRDefault="00DB18AF" w:rsidP="00D5577B">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41E8837E" w14:textId="77777777" w:rsidR="00DB18AF" w:rsidRPr="00CD6006" w:rsidRDefault="00DB18AF" w:rsidP="00D5577B">
            <w:pPr>
              <w:spacing w:before="60" w:after="0"/>
              <w:jc w:val="center"/>
              <w:rPr>
                <w:rFonts w:ascii="Times New Roman" w:hAnsi="Times New Roman"/>
                <w:sz w:val="18"/>
                <w:szCs w:val="18"/>
              </w:rPr>
            </w:pPr>
            <w:r w:rsidRPr="00CD6006">
              <w:rPr>
                <w:rFonts w:ascii="Times New Roman" w:hAnsi="Times New Roman"/>
                <w:sz w:val="18"/>
                <w:szCs w:val="18"/>
              </w:rPr>
              <w:t>36.17</w:t>
            </w:r>
          </w:p>
        </w:tc>
        <w:tc>
          <w:tcPr>
            <w:tcW w:w="1350" w:type="dxa"/>
            <w:tcBorders>
              <w:left w:val="nil"/>
              <w:right w:val="nil"/>
            </w:tcBorders>
            <w:noWrap/>
          </w:tcPr>
          <w:p w14:paraId="10095DC8" w14:textId="77777777" w:rsidR="00DB18AF" w:rsidRPr="00CD6006" w:rsidRDefault="00DB18AF" w:rsidP="00D5577B">
            <w:pPr>
              <w:spacing w:before="60" w:after="0"/>
              <w:jc w:val="center"/>
              <w:rPr>
                <w:rFonts w:ascii="Times New Roman" w:hAnsi="Times New Roman"/>
                <w:sz w:val="18"/>
                <w:szCs w:val="18"/>
              </w:rPr>
            </w:pPr>
            <w:r w:rsidRPr="00CD6006">
              <w:rPr>
                <w:rFonts w:ascii="Times New Roman" w:hAnsi="Times New Roman"/>
                <w:sz w:val="18"/>
                <w:szCs w:val="18"/>
              </w:rPr>
              <w:t>0.234</w:t>
            </w:r>
          </w:p>
        </w:tc>
        <w:tc>
          <w:tcPr>
            <w:tcW w:w="1134" w:type="dxa"/>
            <w:tcBorders>
              <w:left w:val="nil"/>
              <w:right w:val="nil"/>
            </w:tcBorders>
            <w:noWrap/>
            <w:vAlign w:val="bottom"/>
          </w:tcPr>
          <w:p w14:paraId="525F8671" w14:textId="77777777" w:rsidR="00DB18AF" w:rsidRPr="00CD6006" w:rsidRDefault="00DB18AF" w:rsidP="00D5577B">
            <w:pPr>
              <w:spacing w:before="60" w:after="0"/>
              <w:jc w:val="center"/>
              <w:rPr>
                <w:rFonts w:ascii="Times New Roman" w:hAnsi="Times New Roman"/>
                <w:sz w:val="18"/>
                <w:szCs w:val="18"/>
              </w:rPr>
            </w:pPr>
            <w:r w:rsidRPr="00CD6006">
              <w:rPr>
                <w:rFonts w:ascii="Times New Roman" w:hAnsi="Times New Roman"/>
                <w:sz w:val="18"/>
                <w:szCs w:val="18"/>
              </w:rPr>
              <w:t>4.82</w:t>
            </w:r>
          </w:p>
        </w:tc>
        <w:tc>
          <w:tcPr>
            <w:tcW w:w="1701" w:type="dxa"/>
            <w:tcBorders>
              <w:left w:val="nil"/>
              <w:right w:val="nil"/>
            </w:tcBorders>
            <w:noWrap/>
            <w:vAlign w:val="bottom"/>
          </w:tcPr>
          <w:p w14:paraId="35B56D26" w14:textId="77777777" w:rsidR="00DB18AF" w:rsidRPr="00CD6006" w:rsidRDefault="00DB18AF" w:rsidP="00D5577B">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8.87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5.65</w:t>
            </w:r>
          </w:p>
        </w:tc>
      </w:tr>
      <w:tr w:rsidR="00DB18AF" w:rsidRPr="00E36F4D" w14:paraId="3D1DE322"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226F741B"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8C5F3B2"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4D22BCDE" w14:textId="77777777" w:rsidR="00DB18AF" w:rsidRPr="00CD6006" w:rsidRDefault="00DB18AF"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48B47C3F"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4F0F506E"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198D7A1C"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61.51</w:t>
            </w:r>
          </w:p>
        </w:tc>
        <w:tc>
          <w:tcPr>
            <w:tcW w:w="1350" w:type="dxa"/>
            <w:tcBorders>
              <w:left w:val="nil"/>
              <w:right w:val="nil"/>
            </w:tcBorders>
            <w:noWrap/>
          </w:tcPr>
          <w:p w14:paraId="63923818"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0.818</w:t>
            </w:r>
          </w:p>
        </w:tc>
        <w:tc>
          <w:tcPr>
            <w:tcW w:w="1134" w:type="dxa"/>
            <w:tcBorders>
              <w:left w:val="nil"/>
              <w:right w:val="nil"/>
            </w:tcBorders>
            <w:noWrap/>
            <w:vAlign w:val="bottom"/>
          </w:tcPr>
          <w:p w14:paraId="7B7EEC33"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3.49</w:t>
            </w:r>
          </w:p>
        </w:tc>
        <w:tc>
          <w:tcPr>
            <w:tcW w:w="1701" w:type="dxa"/>
            <w:tcBorders>
              <w:left w:val="nil"/>
              <w:right w:val="nil"/>
            </w:tcBorders>
            <w:noWrap/>
            <w:vAlign w:val="bottom"/>
          </w:tcPr>
          <w:p w14:paraId="4F38478E"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bCs/>
                <w:sz w:val="18"/>
                <w:szCs w:val="18"/>
                <w:lang w:val="en-MY" w:eastAsia="en-MY"/>
              </w:rPr>
              <w:t>7.88</w:t>
            </w:r>
            <w:r>
              <w:rPr>
                <w:rFonts w:ascii="Times New Roman" w:hAnsi="Times New Roman"/>
                <w:bCs/>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0.66</w:t>
            </w:r>
          </w:p>
        </w:tc>
      </w:tr>
      <w:tr w:rsidR="00DB18AF" w:rsidRPr="00E36F4D" w14:paraId="242D9DC9"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3E9F734E"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6175D04"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49582896" w14:textId="77777777" w:rsidR="00DB18AF" w:rsidRPr="00CD6006" w:rsidRDefault="00DB18AF"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5619DCEE"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393D7984"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13</w:t>
            </w:r>
          </w:p>
        </w:tc>
        <w:tc>
          <w:tcPr>
            <w:tcW w:w="915" w:type="dxa"/>
            <w:tcBorders>
              <w:left w:val="nil"/>
              <w:right w:val="nil"/>
            </w:tcBorders>
            <w:noWrap/>
            <w:vAlign w:val="bottom"/>
          </w:tcPr>
          <w:p w14:paraId="066B9BBE"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74.82</w:t>
            </w:r>
          </w:p>
        </w:tc>
        <w:tc>
          <w:tcPr>
            <w:tcW w:w="1350" w:type="dxa"/>
            <w:tcBorders>
              <w:left w:val="nil"/>
              <w:right w:val="nil"/>
            </w:tcBorders>
            <w:noWrap/>
          </w:tcPr>
          <w:p w14:paraId="694272E1"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1.050</w:t>
            </w:r>
          </w:p>
        </w:tc>
        <w:tc>
          <w:tcPr>
            <w:tcW w:w="1134" w:type="dxa"/>
            <w:tcBorders>
              <w:left w:val="nil"/>
              <w:right w:val="nil"/>
            </w:tcBorders>
            <w:noWrap/>
            <w:vAlign w:val="bottom"/>
          </w:tcPr>
          <w:p w14:paraId="353E1E0C"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2.45</w:t>
            </w:r>
          </w:p>
        </w:tc>
        <w:tc>
          <w:tcPr>
            <w:tcW w:w="1701" w:type="dxa"/>
            <w:tcBorders>
              <w:left w:val="nil"/>
              <w:right w:val="nil"/>
            </w:tcBorders>
            <w:noWrap/>
            <w:vAlign w:val="bottom"/>
          </w:tcPr>
          <w:p w14:paraId="2B1372F3" w14:textId="77777777" w:rsidR="00DB18AF" w:rsidRPr="00CD6006" w:rsidRDefault="00DB18AF" w:rsidP="00DB18AF">
            <w:pPr>
              <w:spacing w:after="0"/>
              <w:jc w:val="center"/>
              <w:rPr>
                <w:rFonts w:ascii="Times New Roman" w:hAnsi="Times New Roman"/>
                <w:bCs/>
                <w:sz w:val="18"/>
                <w:szCs w:val="18"/>
                <w:lang w:val="en-MY" w:eastAsia="en-MY"/>
              </w:rPr>
            </w:pPr>
            <w:r w:rsidRPr="00CD6006">
              <w:rPr>
                <w:rFonts w:ascii="Times New Roman" w:hAnsi="Times New Roman"/>
                <w:sz w:val="18"/>
                <w:szCs w:val="18"/>
                <w:lang w:val="en-MY" w:eastAsia="en-MY"/>
              </w:rPr>
              <w:t>22.94</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7.62</w:t>
            </w:r>
          </w:p>
        </w:tc>
      </w:tr>
      <w:tr w:rsidR="00DB18AF" w:rsidRPr="00E36F4D" w14:paraId="01BC63CE"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050AE2C4"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DAA3C44"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56D6C5FB"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9</w:t>
            </w:r>
          </w:p>
        </w:tc>
        <w:tc>
          <w:tcPr>
            <w:tcW w:w="567" w:type="dxa"/>
            <w:tcBorders>
              <w:left w:val="nil"/>
              <w:right w:val="nil"/>
            </w:tcBorders>
            <w:noWrap/>
            <w:vAlign w:val="bottom"/>
          </w:tcPr>
          <w:p w14:paraId="087620C1"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36D3352D"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5FABC781"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36.29</w:t>
            </w:r>
          </w:p>
        </w:tc>
        <w:tc>
          <w:tcPr>
            <w:tcW w:w="1350" w:type="dxa"/>
            <w:tcBorders>
              <w:left w:val="nil"/>
              <w:right w:val="nil"/>
            </w:tcBorders>
            <w:noWrap/>
          </w:tcPr>
          <w:p w14:paraId="5C1176A1"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0.181</w:t>
            </w:r>
          </w:p>
        </w:tc>
        <w:tc>
          <w:tcPr>
            <w:tcW w:w="1134" w:type="dxa"/>
            <w:tcBorders>
              <w:left w:val="nil"/>
              <w:right w:val="nil"/>
            </w:tcBorders>
            <w:noWrap/>
            <w:vAlign w:val="bottom"/>
          </w:tcPr>
          <w:p w14:paraId="2500E55E"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3.76</w:t>
            </w:r>
          </w:p>
        </w:tc>
        <w:tc>
          <w:tcPr>
            <w:tcW w:w="1701" w:type="dxa"/>
            <w:tcBorders>
              <w:left w:val="nil"/>
              <w:right w:val="nil"/>
            </w:tcBorders>
            <w:noWrap/>
            <w:vAlign w:val="bottom"/>
          </w:tcPr>
          <w:p w14:paraId="2E6C09B0"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9.65</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4.84</w:t>
            </w:r>
          </w:p>
        </w:tc>
      </w:tr>
      <w:tr w:rsidR="00DB18AF" w:rsidRPr="00E36F4D" w14:paraId="70AA3C01"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334D9886"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2E1197C"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right w:val="nil"/>
            </w:tcBorders>
            <w:noWrap/>
            <w:vAlign w:val="bottom"/>
          </w:tcPr>
          <w:p w14:paraId="509B7B7E" w14:textId="77777777" w:rsidR="00DB18AF" w:rsidRPr="00CD6006" w:rsidRDefault="00DB18AF" w:rsidP="00DB18AF">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77DD7B9E"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06DC5D5B"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4EF61066"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64.52</w:t>
            </w:r>
          </w:p>
        </w:tc>
        <w:tc>
          <w:tcPr>
            <w:tcW w:w="1350" w:type="dxa"/>
            <w:tcBorders>
              <w:left w:val="nil"/>
              <w:right w:val="nil"/>
            </w:tcBorders>
            <w:noWrap/>
          </w:tcPr>
          <w:p w14:paraId="50DFF691"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0.801</w:t>
            </w:r>
          </w:p>
        </w:tc>
        <w:tc>
          <w:tcPr>
            <w:tcW w:w="1134" w:type="dxa"/>
            <w:tcBorders>
              <w:left w:val="nil"/>
              <w:right w:val="nil"/>
            </w:tcBorders>
            <w:noWrap/>
            <w:vAlign w:val="bottom"/>
          </w:tcPr>
          <w:p w14:paraId="3B02E687" w14:textId="77777777" w:rsidR="00DB18AF" w:rsidRPr="00CD6006" w:rsidRDefault="00DB18AF" w:rsidP="00DB18AF">
            <w:pPr>
              <w:spacing w:after="0"/>
              <w:jc w:val="center"/>
              <w:rPr>
                <w:rFonts w:ascii="Times New Roman" w:hAnsi="Times New Roman"/>
                <w:sz w:val="18"/>
                <w:szCs w:val="18"/>
              </w:rPr>
            </w:pPr>
            <w:r w:rsidRPr="00CD6006">
              <w:rPr>
                <w:rFonts w:ascii="Times New Roman" w:hAnsi="Times New Roman"/>
                <w:sz w:val="18"/>
                <w:szCs w:val="18"/>
              </w:rPr>
              <w:t>2.94</w:t>
            </w:r>
          </w:p>
        </w:tc>
        <w:tc>
          <w:tcPr>
            <w:tcW w:w="1701" w:type="dxa"/>
            <w:tcBorders>
              <w:left w:val="nil"/>
              <w:right w:val="nil"/>
            </w:tcBorders>
            <w:noWrap/>
            <w:vAlign w:val="bottom"/>
          </w:tcPr>
          <w:p w14:paraId="79529850" w14:textId="77777777" w:rsidR="00DB18AF" w:rsidRPr="00CD6006" w:rsidRDefault="00DB18AF" w:rsidP="00DB18AF">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15.97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8.15</w:t>
            </w:r>
          </w:p>
        </w:tc>
      </w:tr>
      <w:tr w:rsidR="00DB18AF" w:rsidRPr="00E36F4D" w14:paraId="63A8ACB3" w14:textId="77777777" w:rsidTr="00DB18AF">
        <w:trPr>
          <w:trHeight w:val="146"/>
          <w:jc w:val="center"/>
        </w:trPr>
        <w:tc>
          <w:tcPr>
            <w:tcW w:w="1134" w:type="dxa"/>
            <w:vMerge/>
            <w:tcBorders>
              <w:top w:val="single" w:sz="4" w:space="0" w:color="auto"/>
              <w:left w:val="nil"/>
              <w:bottom w:val="single" w:sz="4" w:space="0" w:color="auto"/>
              <w:right w:val="nil"/>
            </w:tcBorders>
            <w:noWrap/>
            <w:vAlign w:val="center"/>
          </w:tcPr>
          <w:p w14:paraId="4DCCF7CF" w14:textId="77777777" w:rsidR="00DB18AF" w:rsidRPr="00531AE9" w:rsidRDefault="00DB18AF" w:rsidP="00DB18AF">
            <w:pPr>
              <w:spacing w:after="0"/>
              <w:jc w:val="center"/>
              <w:rPr>
                <w:rFonts w:ascii="Times New Roman" w:hAnsi="Times New Roman"/>
                <w:b/>
                <w:sz w:val="18"/>
                <w:szCs w:val="18"/>
                <w:lang w:val="en-MY" w:eastAsia="en-MY"/>
              </w:rPr>
            </w:pPr>
          </w:p>
        </w:tc>
        <w:tc>
          <w:tcPr>
            <w:tcW w:w="851" w:type="dxa"/>
            <w:tcBorders>
              <w:left w:val="nil"/>
              <w:bottom w:val="single" w:sz="4" w:space="0" w:color="auto"/>
              <w:right w:val="nil"/>
            </w:tcBorders>
            <w:vAlign w:val="center"/>
          </w:tcPr>
          <w:p w14:paraId="4B4BAD5F" w14:textId="77777777" w:rsidR="00DB18AF" w:rsidRPr="00CD6006" w:rsidRDefault="00DB18AF" w:rsidP="00DB18AF">
            <w:pPr>
              <w:spacing w:after="0"/>
              <w:rPr>
                <w:rFonts w:ascii="Times New Roman" w:hAnsi="Times New Roman"/>
                <w:sz w:val="18"/>
                <w:szCs w:val="18"/>
                <w:lang w:val="en-MY" w:eastAsia="en-MY"/>
              </w:rPr>
            </w:pPr>
          </w:p>
        </w:tc>
        <w:tc>
          <w:tcPr>
            <w:tcW w:w="850" w:type="dxa"/>
            <w:tcBorders>
              <w:left w:val="nil"/>
              <w:bottom w:val="single" w:sz="4" w:space="0" w:color="auto"/>
              <w:right w:val="nil"/>
            </w:tcBorders>
            <w:noWrap/>
            <w:vAlign w:val="bottom"/>
          </w:tcPr>
          <w:p w14:paraId="3146E1F1" w14:textId="77777777" w:rsidR="00DB18AF" w:rsidRPr="00CD6006" w:rsidRDefault="00DB18AF" w:rsidP="00DB18AF">
            <w:pPr>
              <w:spacing w:after="0"/>
              <w:jc w:val="center"/>
              <w:rPr>
                <w:rFonts w:ascii="Times New Roman" w:hAnsi="Times New Roman"/>
                <w:sz w:val="18"/>
                <w:szCs w:val="18"/>
                <w:lang w:val="en-MY" w:eastAsia="en-MY"/>
              </w:rPr>
            </w:pPr>
          </w:p>
        </w:tc>
        <w:tc>
          <w:tcPr>
            <w:tcW w:w="567" w:type="dxa"/>
            <w:tcBorders>
              <w:left w:val="nil"/>
              <w:bottom w:val="single" w:sz="4" w:space="0" w:color="auto"/>
              <w:right w:val="nil"/>
            </w:tcBorders>
            <w:noWrap/>
            <w:vAlign w:val="bottom"/>
          </w:tcPr>
          <w:p w14:paraId="07569885" w14:textId="77777777" w:rsidR="00DB18AF" w:rsidRPr="00CD6006" w:rsidRDefault="00DB18AF" w:rsidP="00D5577B">
            <w:pPr>
              <w:spacing w:after="6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2025E21D" w14:textId="77777777" w:rsidR="00DB18AF" w:rsidRPr="00CD6006" w:rsidRDefault="00DB18AF" w:rsidP="00D5577B">
            <w:pPr>
              <w:spacing w:after="60"/>
              <w:jc w:val="center"/>
              <w:rPr>
                <w:rFonts w:ascii="Times New Roman" w:hAnsi="Times New Roman"/>
                <w:sz w:val="18"/>
                <w:szCs w:val="18"/>
                <w:lang w:val="en-MY" w:eastAsia="en-MY"/>
              </w:rPr>
            </w:pPr>
            <w:r w:rsidRPr="00CD6006">
              <w:rPr>
                <w:rFonts w:ascii="Times New Roman" w:hAnsi="Times New Roman"/>
                <w:sz w:val="18"/>
                <w:szCs w:val="18"/>
                <w:lang w:val="en-MY" w:eastAsia="en-MY"/>
              </w:rPr>
              <w:t>15</w:t>
            </w:r>
          </w:p>
        </w:tc>
        <w:tc>
          <w:tcPr>
            <w:tcW w:w="915" w:type="dxa"/>
            <w:tcBorders>
              <w:left w:val="nil"/>
              <w:bottom w:val="single" w:sz="4" w:space="0" w:color="auto"/>
              <w:right w:val="nil"/>
            </w:tcBorders>
            <w:noWrap/>
            <w:vAlign w:val="bottom"/>
          </w:tcPr>
          <w:p w14:paraId="68602410" w14:textId="77777777" w:rsidR="00DB18AF" w:rsidRPr="00CD6006" w:rsidRDefault="00DB18AF" w:rsidP="00D5577B">
            <w:pPr>
              <w:spacing w:after="60"/>
              <w:jc w:val="center"/>
              <w:rPr>
                <w:rFonts w:ascii="Times New Roman" w:hAnsi="Times New Roman"/>
                <w:sz w:val="18"/>
                <w:szCs w:val="18"/>
              </w:rPr>
            </w:pPr>
            <w:r w:rsidRPr="00CD6006">
              <w:rPr>
                <w:rFonts w:ascii="Times New Roman" w:hAnsi="Times New Roman"/>
                <w:sz w:val="18"/>
                <w:szCs w:val="18"/>
              </w:rPr>
              <w:t>80.00</w:t>
            </w:r>
          </w:p>
        </w:tc>
        <w:tc>
          <w:tcPr>
            <w:tcW w:w="1350" w:type="dxa"/>
            <w:tcBorders>
              <w:left w:val="nil"/>
              <w:bottom w:val="single" w:sz="4" w:space="0" w:color="auto"/>
              <w:right w:val="nil"/>
            </w:tcBorders>
            <w:noWrap/>
          </w:tcPr>
          <w:p w14:paraId="4B545620" w14:textId="77777777" w:rsidR="00DB18AF" w:rsidRPr="00CD6006" w:rsidRDefault="00DB18AF" w:rsidP="00D5577B">
            <w:pPr>
              <w:spacing w:after="60"/>
              <w:jc w:val="center"/>
              <w:rPr>
                <w:rFonts w:ascii="Times New Roman" w:hAnsi="Times New Roman"/>
                <w:sz w:val="18"/>
                <w:szCs w:val="18"/>
              </w:rPr>
            </w:pPr>
            <w:r w:rsidRPr="00CD6006">
              <w:rPr>
                <w:rFonts w:ascii="Times New Roman" w:hAnsi="Times New Roman"/>
                <w:sz w:val="18"/>
                <w:szCs w:val="18"/>
              </w:rPr>
              <w:t>1.464</w:t>
            </w:r>
          </w:p>
        </w:tc>
        <w:tc>
          <w:tcPr>
            <w:tcW w:w="1134" w:type="dxa"/>
            <w:tcBorders>
              <w:left w:val="nil"/>
              <w:bottom w:val="single" w:sz="4" w:space="0" w:color="auto"/>
              <w:right w:val="nil"/>
            </w:tcBorders>
            <w:noWrap/>
            <w:vAlign w:val="bottom"/>
          </w:tcPr>
          <w:p w14:paraId="7D78DB12" w14:textId="77777777" w:rsidR="00DB18AF" w:rsidRPr="00CD6006" w:rsidRDefault="00DB18AF" w:rsidP="00D5577B">
            <w:pPr>
              <w:spacing w:after="60"/>
              <w:jc w:val="center"/>
              <w:rPr>
                <w:rFonts w:ascii="Times New Roman" w:hAnsi="Times New Roman"/>
                <w:sz w:val="18"/>
                <w:szCs w:val="18"/>
              </w:rPr>
            </w:pPr>
            <w:r w:rsidRPr="00CD6006">
              <w:rPr>
                <w:rFonts w:ascii="Times New Roman" w:hAnsi="Times New Roman"/>
                <w:sz w:val="18"/>
                <w:szCs w:val="18"/>
              </w:rPr>
              <w:t>2.84</w:t>
            </w:r>
          </w:p>
        </w:tc>
        <w:tc>
          <w:tcPr>
            <w:tcW w:w="1701" w:type="dxa"/>
            <w:tcBorders>
              <w:left w:val="nil"/>
              <w:bottom w:val="single" w:sz="4" w:space="0" w:color="auto"/>
              <w:right w:val="nil"/>
            </w:tcBorders>
            <w:noWrap/>
            <w:vAlign w:val="bottom"/>
          </w:tcPr>
          <w:p w14:paraId="20792C64" w14:textId="77777777" w:rsidR="00DB18AF" w:rsidRPr="00CD6006" w:rsidRDefault="00DB18AF" w:rsidP="00D5577B">
            <w:pPr>
              <w:spacing w:after="60"/>
              <w:jc w:val="center"/>
              <w:rPr>
                <w:rFonts w:ascii="Times New Roman" w:hAnsi="Times New Roman"/>
                <w:sz w:val="18"/>
                <w:szCs w:val="18"/>
                <w:lang w:val="en-MY" w:eastAsia="en-MY"/>
              </w:rPr>
            </w:pPr>
            <w:r w:rsidRPr="00CD6006">
              <w:rPr>
                <w:rFonts w:ascii="Times New Roman" w:hAnsi="Times New Roman"/>
                <w:sz w:val="18"/>
                <w:szCs w:val="18"/>
                <w:lang w:val="en-MY" w:eastAsia="en-MY"/>
              </w:rPr>
              <w:t>18.15</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8.68</w:t>
            </w:r>
          </w:p>
        </w:tc>
      </w:tr>
    </w:tbl>
    <w:p w14:paraId="58F64DF4" w14:textId="77777777" w:rsidR="00DB18AF" w:rsidRPr="00777252" w:rsidRDefault="00DB18AF" w:rsidP="00DB18AF">
      <w:pPr>
        <w:spacing w:before="60" w:after="0"/>
        <w:jc w:val="both"/>
        <w:rPr>
          <w:rFonts w:ascii="Times New Roman" w:hAnsi="Times New Roman"/>
          <w:sz w:val="16"/>
          <w:szCs w:val="16"/>
        </w:rPr>
      </w:pPr>
      <w:r>
        <w:rPr>
          <w:rFonts w:ascii="Times New Roman" w:hAnsi="Times New Roman"/>
          <w:sz w:val="16"/>
          <w:szCs w:val="16"/>
          <w:lang w:val="en-MY" w:eastAsia="en-MY"/>
        </w:rPr>
        <w:t xml:space="preserve">     </w:t>
      </w:r>
      <w:r w:rsidRPr="00777252">
        <w:rPr>
          <w:rFonts w:ascii="Times New Roman" w:hAnsi="Times New Roman"/>
          <w:sz w:val="16"/>
          <w:szCs w:val="16"/>
          <w:lang w:val="en-MY" w:eastAsia="en-MY"/>
        </w:rPr>
        <w:t>S (small): &lt;5 cm; M (medium): 5-7 cm; L (large): &gt;7 cm</w:t>
      </w:r>
    </w:p>
    <w:p w14:paraId="04A51BD0" w14:textId="119FAF61" w:rsidR="00C147CC" w:rsidRDefault="00C147CC" w:rsidP="008F5DF1">
      <w:pPr>
        <w:spacing w:after="0"/>
        <w:jc w:val="both"/>
        <w:rPr>
          <w:rFonts w:ascii="Times New Roman" w:hAnsi="Times New Roman"/>
          <w:sz w:val="20"/>
          <w:szCs w:val="20"/>
        </w:rPr>
      </w:pPr>
    </w:p>
    <w:p w14:paraId="3617DBDA" w14:textId="77777777" w:rsidR="00365FA6" w:rsidRPr="008F5DF1" w:rsidRDefault="00365FA6" w:rsidP="008F5DF1">
      <w:pPr>
        <w:spacing w:after="0"/>
        <w:jc w:val="both"/>
        <w:rPr>
          <w:rFonts w:ascii="Times New Roman" w:hAnsi="Times New Roman"/>
          <w:sz w:val="20"/>
          <w:szCs w:val="20"/>
        </w:rPr>
      </w:pPr>
    </w:p>
    <w:p w14:paraId="60CE11F1" w14:textId="77777777" w:rsidR="002D0F35" w:rsidRPr="008F5DF1" w:rsidRDefault="002D0F35" w:rsidP="008F5DF1">
      <w:pPr>
        <w:spacing w:after="0"/>
        <w:jc w:val="both"/>
        <w:rPr>
          <w:rFonts w:ascii="Times New Roman" w:hAnsi="Times New Roman"/>
          <w:sz w:val="20"/>
          <w:szCs w:val="20"/>
          <w:lang w:val="en-MY" w:eastAsia="en-MY"/>
        </w:rPr>
      </w:pPr>
    </w:p>
    <w:p w14:paraId="14102031" w14:textId="091A5251" w:rsidR="002D0F35" w:rsidRPr="00E83ED9" w:rsidRDefault="002D0F35" w:rsidP="00E83ED9">
      <w:pPr>
        <w:pStyle w:val="Caption"/>
        <w:spacing w:after="120" w:line="276" w:lineRule="auto"/>
        <w:jc w:val="center"/>
        <w:rPr>
          <w:rFonts w:ascii="Times New Roman" w:hAnsi="Times New Roman" w:cs="Times New Roman"/>
          <w:i w:val="0"/>
          <w:color w:val="auto"/>
          <w:sz w:val="20"/>
          <w:szCs w:val="20"/>
          <w:lang w:val="en-MY" w:eastAsia="en-MY"/>
        </w:rPr>
      </w:pPr>
      <w:r w:rsidRPr="008F5DF1">
        <w:rPr>
          <w:rFonts w:ascii="Times New Roman" w:hAnsi="Times New Roman" w:cs="Times New Roman"/>
          <w:noProof/>
          <w:color w:val="auto"/>
          <w:sz w:val="20"/>
          <w:szCs w:val="20"/>
          <w:lang w:val="en-US"/>
        </w:rPr>
        <w:drawing>
          <wp:inline distT="0" distB="0" distL="0" distR="0" wp14:anchorId="25401618" wp14:editId="269C670B">
            <wp:extent cx="3566498" cy="2690648"/>
            <wp:effectExtent l="19050" t="19050" r="1524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5593" cy="2697509"/>
                    </a:xfrm>
                    <a:prstGeom prst="rect">
                      <a:avLst/>
                    </a:prstGeom>
                    <a:noFill/>
                    <a:ln>
                      <a:solidFill>
                        <a:schemeClr val="tx1"/>
                      </a:solidFill>
                    </a:ln>
                  </pic:spPr>
                </pic:pic>
              </a:graphicData>
            </a:graphic>
          </wp:inline>
        </w:drawing>
      </w:r>
    </w:p>
    <w:p w14:paraId="49AFBDDC" w14:textId="43DCCFBD" w:rsidR="002D0F35" w:rsidRPr="008F5DF1" w:rsidRDefault="002D0F35" w:rsidP="00E83ED9">
      <w:pPr>
        <w:pStyle w:val="Affiliation"/>
        <w:framePr w:w="0" w:hSpace="0" w:vSpace="0" w:wrap="auto" w:vAnchor="margin" w:hAnchor="text" w:xAlign="left" w:yAlign="inline"/>
        <w:spacing w:after="0" w:line="276" w:lineRule="auto"/>
        <w:rPr>
          <w:i w:val="0"/>
          <w:sz w:val="20"/>
        </w:rPr>
      </w:pPr>
      <w:r w:rsidRPr="008F5DF1">
        <w:rPr>
          <w:i w:val="0"/>
          <w:sz w:val="20"/>
        </w:rPr>
        <w:t>Figure 3.</w:t>
      </w:r>
      <w:r w:rsidRPr="008F5DF1">
        <w:rPr>
          <w:b/>
          <w:i w:val="0"/>
          <w:sz w:val="20"/>
        </w:rPr>
        <w:t xml:space="preserve"> </w:t>
      </w:r>
      <w:r w:rsidR="00E83ED9">
        <w:rPr>
          <w:b/>
          <w:i w:val="0"/>
          <w:sz w:val="20"/>
        </w:rPr>
        <w:t xml:space="preserve"> </w:t>
      </w:r>
      <w:r w:rsidRPr="008F5DF1">
        <w:rPr>
          <w:i w:val="0"/>
          <w:sz w:val="20"/>
        </w:rPr>
        <w:t>Percentage of matured female gonad at different size intervals and sampling periods</w:t>
      </w:r>
    </w:p>
    <w:p w14:paraId="76137464" w14:textId="48A45DCA" w:rsidR="002D0F35" w:rsidRDefault="002D0F35" w:rsidP="008F5DF1">
      <w:pPr>
        <w:pStyle w:val="Affiliation"/>
        <w:framePr w:w="0" w:hSpace="0" w:vSpace="0" w:wrap="auto" w:vAnchor="margin" w:hAnchor="text" w:xAlign="left" w:yAlign="inline"/>
        <w:spacing w:after="0" w:line="276" w:lineRule="auto"/>
        <w:jc w:val="both"/>
        <w:rPr>
          <w:i w:val="0"/>
          <w:sz w:val="20"/>
        </w:rPr>
      </w:pPr>
    </w:p>
    <w:p w14:paraId="22D5755D" w14:textId="77777777" w:rsidR="00595300" w:rsidRDefault="00595300" w:rsidP="00D5577B">
      <w:pPr>
        <w:spacing w:after="0"/>
        <w:jc w:val="center"/>
        <w:rPr>
          <w:rFonts w:ascii="Times New Roman" w:hAnsi="Times New Roman"/>
          <w:sz w:val="20"/>
          <w:szCs w:val="20"/>
        </w:rPr>
        <w:sectPr w:rsidR="00595300" w:rsidSect="00A26E06">
          <w:footerReference w:type="even" r:id="rId20"/>
          <w:footerReference w:type="default" r:id="rId21"/>
          <w:type w:val="continuous"/>
          <w:pgSz w:w="12240" w:h="15840" w:code="1"/>
          <w:pgMar w:top="1800" w:right="1469" w:bottom="1699" w:left="1440" w:header="706" w:footer="706" w:gutter="0"/>
          <w:pgNumType w:start="0"/>
          <w:cols w:space="708"/>
          <w:docGrid w:linePitch="360"/>
        </w:sectPr>
      </w:pPr>
    </w:p>
    <w:p w14:paraId="3A43A1D1" w14:textId="7109DFA3" w:rsidR="008F5DF1" w:rsidRPr="008F5DF1" w:rsidRDefault="008F5DF1" w:rsidP="00D5577B">
      <w:pPr>
        <w:spacing w:after="0"/>
        <w:jc w:val="center"/>
        <w:rPr>
          <w:rFonts w:ascii="Times New Roman" w:hAnsi="Times New Roman"/>
          <w:sz w:val="20"/>
          <w:szCs w:val="20"/>
        </w:rPr>
      </w:pPr>
    </w:p>
    <w:p w14:paraId="35DDBE59" w14:textId="77777777" w:rsidR="002D0F35" w:rsidRPr="008F5DF1" w:rsidRDefault="002D0F35" w:rsidP="008F5DF1">
      <w:pPr>
        <w:spacing w:after="0"/>
        <w:jc w:val="both"/>
        <w:rPr>
          <w:rFonts w:ascii="Times New Roman" w:hAnsi="Times New Roman"/>
          <w:sz w:val="20"/>
          <w:szCs w:val="20"/>
          <w:lang w:val="en-MY" w:eastAsia="en-MY"/>
        </w:rPr>
      </w:pPr>
      <w:r w:rsidRPr="008F5DF1">
        <w:rPr>
          <w:rFonts w:ascii="Times New Roman" w:hAnsi="Times New Roman"/>
          <w:noProof/>
          <w:sz w:val="20"/>
          <w:szCs w:val="20"/>
        </w:rPr>
        <w:drawing>
          <wp:anchor distT="0" distB="0" distL="114300" distR="114300" simplePos="0" relativeHeight="251661312" behindDoc="0" locked="0" layoutInCell="1" allowOverlap="1" wp14:anchorId="5929E00B" wp14:editId="04B6CAA4">
            <wp:simplePos x="0" y="0"/>
            <wp:positionH relativeFrom="column">
              <wp:posOffset>1189455</wp:posOffset>
            </wp:positionH>
            <wp:positionV relativeFrom="paragraph">
              <wp:posOffset>142240</wp:posOffset>
            </wp:positionV>
            <wp:extent cx="3444240" cy="2606040"/>
            <wp:effectExtent l="19050" t="19050" r="22860"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44240" cy="26060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6DC380C" w14:textId="77777777" w:rsidR="002D0F35" w:rsidRPr="008F5DF1" w:rsidRDefault="002D0F35" w:rsidP="008F5DF1">
      <w:pPr>
        <w:spacing w:after="0"/>
        <w:jc w:val="both"/>
        <w:rPr>
          <w:rFonts w:ascii="Times New Roman" w:eastAsiaTheme="minorHAnsi" w:hAnsi="Times New Roman"/>
          <w:sz w:val="20"/>
          <w:szCs w:val="20"/>
        </w:rPr>
      </w:pPr>
    </w:p>
    <w:p w14:paraId="195EE46D" w14:textId="77777777" w:rsidR="002D0F35" w:rsidRPr="008F5DF1" w:rsidRDefault="002D0F35" w:rsidP="008F5DF1">
      <w:pPr>
        <w:spacing w:after="0"/>
        <w:jc w:val="both"/>
        <w:rPr>
          <w:rFonts w:ascii="Times New Roman" w:hAnsi="Times New Roman"/>
          <w:noProof/>
          <w:sz w:val="20"/>
          <w:szCs w:val="20"/>
        </w:rPr>
      </w:pPr>
      <w:r w:rsidRPr="008F5DF1">
        <w:rPr>
          <w:rFonts w:ascii="Times New Roman" w:eastAsiaTheme="minorHAnsi" w:hAnsi="Times New Roman"/>
          <w:sz w:val="20"/>
          <w:szCs w:val="20"/>
        </w:rPr>
        <w:br w:type="textWrapping" w:clear="all"/>
      </w:r>
    </w:p>
    <w:p w14:paraId="686DE8AF" w14:textId="77777777" w:rsidR="002D0F35" w:rsidRPr="008F5DF1" w:rsidRDefault="002D0F35" w:rsidP="00E83ED9">
      <w:pPr>
        <w:spacing w:after="120"/>
        <w:jc w:val="center"/>
        <w:rPr>
          <w:rFonts w:ascii="Times New Roman" w:hAnsi="Times New Roman"/>
          <w:sz w:val="20"/>
          <w:szCs w:val="20"/>
        </w:rPr>
      </w:pPr>
      <w:r w:rsidRPr="008F5DF1">
        <w:rPr>
          <w:rFonts w:ascii="Times New Roman" w:hAnsi="Times New Roman"/>
          <w:noProof/>
          <w:sz w:val="20"/>
          <w:szCs w:val="20"/>
        </w:rPr>
        <w:drawing>
          <wp:inline distT="0" distB="0" distL="0" distR="0" wp14:anchorId="262C5CA5" wp14:editId="0EEAE496">
            <wp:extent cx="3440143" cy="2585085"/>
            <wp:effectExtent l="19050" t="19050" r="2730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79048" cy="2614320"/>
                    </a:xfrm>
                    <a:prstGeom prst="rect">
                      <a:avLst/>
                    </a:prstGeom>
                    <a:noFill/>
                    <a:ln>
                      <a:solidFill>
                        <a:schemeClr val="tx1"/>
                      </a:solidFill>
                    </a:ln>
                  </pic:spPr>
                </pic:pic>
              </a:graphicData>
            </a:graphic>
          </wp:inline>
        </w:drawing>
      </w:r>
    </w:p>
    <w:p w14:paraId="5B847F87" w14:textId="701CDD19" w:rsidR="002D0F35" w:rsidRPr="008F5DF1" w:rsidRDefault="002D0F35" w:rsidP="008F5DF1">
      <w:pPr>
        <w:pStyle w:val="Caption"/>
        <w:spacing w:after="0" w:line="276" w:lineRule="auto"/>
        <w:ind w:left="851" w:hanging="851"/>
        <w:jc w:val="both"/>
        <w:rPr>
          <w:rFonts w:ascii="Times New Roman" w:eastAsia="Times New Roman" w:hAnsi="Times New Roman" w:cs="Times New Roman"/>
          <w:i w:val="0"/>
          <w:color w:val="auto"/>
          <w:sz w:val="20"/>
          <w:szCs w:val="20"/>
          <w:lang w:val="en-MY" w:eastAsia="en-MY"/>
        </w:rPr>
      </w:pPr>
      <w:r w:rsidRPr="008F5DF1">
        <w:rPr>
          <w:rFonts w:ascii="Times New Roman" w:hAnsi="Times New Roman" w:cs="Times New Roman"/>
          <w:i w:val="0"/>
          <w:color w:val="auto"/>
          <w:sz w:val="20"/>
          <w:szCs w:val="20"/>
        </w:rPr>
        <w:t xml:space="preserve">Figure 4. </w:t>
      </w:r>
      <w:r w:rsidR="00E83ED9">
        <w:rPr>
          <w:rFonts w:ascii="Times New Roman" w:hAnsi="Times New Roman" w:cs="Times New Roman"/>
          <w:i w:val="0"/>
          <w:color w:val="auto"/>
          <w:sz w:val="20"/>
          <w:szCs w:val="20"/>
        </w:rPr>
        <w:tab/>
      </w:r>
      <w:r w:rsidRPr="008F5DF1">
        <w:rPr>
          <w:rFonts w:ascii="Times New Roman" w:hAnsi="Times New Roman" w:cs="Times New Roman"/>
          <w:i w:val="0"/>
          <w:color w:val="auto"/>
          <w:sz w:val="20"/>
          <w:szCs w:val="20"/>
        </w:rPr>
        <w:t>(a) Mussel growth based on shell and tissue weights (d.w. and w.w.) as a function of the maximum shell length and (b) Mussel growth based on shell and tissue weight (w.w.) as a function of tissue weight (d.w.). Each data plot is the average of individual biometric value of N samples as display in Table 1.</w:t>
      </w:r>
    </w:p>
    <w:p w14:paraId="2479745B" w14:textId="77777777" w:rsidR="00E83ED9" w:rsidRDefault="00E83ED9" w:rsidP="008F5DF1">
      <w:pPr>
        <w:spacing w:after="0"/>
        <w:jc w:val="both"/>
        <w:rPr>
          <w:rFonts w:ascii="Times New Roman" w:hAnsi="Times New Roman"/>
          <w:sz w:val="20"/>
          <w:szCs w:val="20"/>
        </w:rPr>
      </w:pPr>
    </w:p>
    <w:p w14:paraId="399E671A" w14:textId="26EFD257" w:rsidR="00E83ED9" w:rsidRDefault="00E83ED9" w:rsidP="008F5DF1">
      <w:pPr>
        <w:spacing w:after="0"/>
        <w:jc w:val="both"/>
        <w:rPr>
          <w:rFonts w:ascii="Times New Roman" w:hAnsi="Times New Roman"/>
          <w:sz w:val="20"/>
          <w:szCs w:val="20"/>
        </w:rPr>
      </w:pPr>
    </w:p>
    <w:p w14:paraId="59652AF8" w14:textId="192E645B" w:rsidR="00450B13" w:rsidRDefault="00450B13" w:rsidP="008F5DF1">
      <w:pPr>
        <w:spacing w:after="0"/>
        <w:jc w:val="both"/>
        <w:rPr>
          <w:rFonts w:ascii="Times New Roman" w:hAnsi="Times New Roman"/>
          <w:sz w:val="20"/>
          <w:szCs w:val="20"/>
        </w:rPr>
      </w:pPr>
    </w:p>
    <w:p w14:paraId="23CCBEFE" w14:textId="00C7D824" w:rsidR="00450B13" w:rsidRDefault="00450B13" w:rsidP="008F5DF1">
      <w:pPr>
        <w:spacing w:after="0"/>
        <w:jc w:val="both"/>
        <w:rPr>
          <w:rFonts w:ascii="Times New Roman" w:hAnsi="Times New Roman"/>
          <w:sz w:val="20"/>
          <w:szCs w:val="20"/>
        </w:rPr>
      </w:pPr>
    </w:p>
    <w:p w14:paraId="0DBB8398" w14:textId="6DB41FA1" w:rsidR="00450B13" w:rsidRDefault="00450B13" w:rsidP="008F5DF1">
      <w:pPr>
        <w:spacing w:after="0"/>
        <w:jc w:val="both"/>
        <w:rPr>
          <w:rFonts w:ascii="Times New Roman" w:hAnsi="Times New Roman"/>
          <w:sz w:val="20"/>
          <w:szCs w:val="20"/>
        </w:rPr>
      </w:pPr>
    </w:p>
    <w:p w14:paraId="322E5EC9" w14:textId="37F7077B" w:rsidR="00450B13" w:rsidRDefault="00450B13" w:rsidP="008F5DF1">
      <w:pPr>
        <w:spacing w:after="0"/>
        <w:jc w:val="both"/>
        <w:rPr>
          <w:rFonts w:ascii="Times New Roman" w:hAnsi="Times New Roman"/>
          <w:sz w:val="20"/>
          <w:szCs w:val="20"/>
        </w:rPr>
      </w:pPr>
    </w:p>
    <w:p w14:paraId="1AE6D7F2" w14:textId="24F725B9" w:rsidR="00450B13" w:rsidRDefault="00450B13" w:rsidP="008F5DF1">
      <w:pPr>
        <w:spacing w:after="0"/>
        <w:jc w:val="both"/>
        <w:rPr>
          <w:rFonts w:ascii="Times New Roman" w:hAnsi="Times New Roman"/>
          <w:sz w:val="20"/>
          <w:szCs w:val="20"/>
        </w:rPr>
      </w:pPr>
    </w:p>
    <w:p w14:paraId="386EF6A2" w14:textId="77777777" w:rsidR="00450B13" w:rsidRDefault="00450B13" w:rsidP="008F5DF1">
      <w:pPr>
        <w:spacing w:after="0"/>
        <w:jc w:val="both"/>
        <w:rPr>
          <w:rFonts w:ascii="Times New Roman" w:hAnsi="Times New Roman"/>
          <w:sz w:val="20"/>
          <w:szCs w:val="20"/>
        </w:rPr>
      </w:pPr>
    </w:p>
    <w:p w14:paraId="55867DB6" w14:textId="23918390" w:rsidR="00D05CDA" w:rsidRDefault="00D05CDA" w:rsidP="008F5DF1">
      <w:pPr>
        <w:spacing w:after="0"/>
        <w:jc w:val="both"/>
        <w:rPr>
          <w:rFonts w:ascii="Times New Roman" w:hAnsi="Times New Roman"/>
          <w:sz w:val="20"/>
          <w:szCs w:val="20"/>
        </w:rPr>
      </w:pPr>
    </w:p>
    <w:p w14:paraId="2070F9FD" w14:textId="29332E1C" w:rsidR="00D05CDA" w:rsidRDefault="00D05CDA" w:rsidP="008F5DF1">
      <w:pPr>
        <w:spacing w:after="0"/>
        <w:jc w:val="both"/>
        <w:rPr>
          <w:rFonts w:ascii="Times New Roman" w:hAnsi="Times New Roman"/>
          <w:sz w:val="20"/>
          <w:szCs w:val="20"/>
        </w:rPr>
      </w:pPr>
    </w:p>
    <w:p w14:paraId="2B7CC1CA" w14:textId="143D3F73" w:rsidR="00D05CDA" w:rsidRPr="008F5DF1" w:rsidRDefault="00D05CDA" w:rsidP="00995C77">
      <w:pPr>
        <w:spacing w:after="120"/>
        <w:jc w:val="center"/>
        <w:rPr>
          <w:rFonts w:ascii="Times New Roman" w:hAnsi="Times New Roman"/>
          <w:sz w:val="20"/>
          <w:szCs w:val="20"/>
        </w:rPr>
      </w:pPr>
      <w:r w:rsidRPr="00E36F4D">
        <w:rPr>
          <w:rFonts w:ascii="Times New Roman" w:hAnsi="Times New Roman"/>
          <w:sz w:val="20"/>
          <w:szCs w:val="20"/>
        </w:rPr>
        <w:t>Table 2.</w:t>
      </w:r>
      <w:r w:rsidRPr="00E36F4D">
        <w:rPr>
          <w:rFonts w:ascii="Times New Roman" w:hAnsi="Times New Roman"/>
          <w:b/>
          <w:sz w:val="20"/>
          <w:szCs w:val="20"/>
        </w:rPr>
        <w:t xml:space="preserve"> </w:t>
      </w:r>
      <w:r w:rsidR="00995C77">
        <w:rPr>
          <w:rFonts w:ascii="Times New Roman" w:hAnsi="Times New Roman"/>
          <w:b/>
          <w:sz w:val="20"/>
          <w:szCs w:val="20"/>
        </w:rPr>
        <w:t xml:space="preserve"> </w:t>
      </w:r>
      <w:r w:rsidRPr="00E36F4D">
        <w:rPr>
          <w:rFonts w:ascii="Times New Roman" w:hAnsi="Times New Roman"/>
          <w:sz w:val="20"/>
          <w:szCs w:val="20"/>
        </w:rPr>
        <w:t xml:space="preserve">Water parameter, </w:t>
      </w:r>
      <w:r w:rsidRPr="00E36F4D">
        <w:rPr>
          <w:rFonts w:ascii="Times New Roman" w:hAnsi="Times New Roman"/>
          <w:sz w:val="20"/>
          <w:szCs w:val="20"/>
          <w:vertAlign w:val="superscript"/>
        </w:rPr>
        <w:t>210</w:t>
      </w:r>
      <w:r w:rsidRPr="00E36F4D">
        <w:rPr>
          <w:rFonts w:ascii="Times New Roman" w:hAnsi="Times New Roman"/>
          <w:sz w:val="20"/>
          <w:szCs w:val="20"/>
        </w:rPr>
        <w:t>Pb in seawater and mussels along the Johor Strait at different sampling times</w:t>
      </w:r>
    </w:p>
    <w:tbl>
      <w:tblPr>
        <w:tblW w:w="8923" w:type="dxa"/>
        <w:jc w:val="center"/>
        <w:tblLayout w:type="fixed"/>
        <w:tblLook w:val="04A0" w:firstRow="1" w:lastRow="0" w:firstColumn="1" w:lastColumn="0" w:noHBand="0" w:noVBand="1"/>
      </w:tblPr>
      <w:tblGrid>
        <w:gridCol w:w="560"/>
        <w:gridCol w:w="785"/>
        <w:gridCol w:w="785"/>
        <w:gridCol w:w="422"/>
        <w:gridCol w:w="709"/>
        <w:gridCol w:w="709"/>
        <w:gridCol w:w="846"/>
        <w:gridCol w:w="847"/>
        <w:gridCol w:w="84"/>
        <w:gridCol w:w="624"/>
        <w:gridCol w:w="284"/>
        <w:gridCol w:w="592"/>
        <w:gridCol w:w="117"/>
        <w:gridCol w:w="567"/>
        <w:gridCol w:w="283"/>
        <w:gridCol w:w="543"/>
        <w:gridCol w:w="63"/>
        <w:gridCol w:w="103"/>
      </w:tblGrid>
      <w:tr w:rsidR="00995C77" w:rsidRPr="00995C77" w14:paraId="323F638F" w14:textId="77777777" w:rsidTr="00055080">
        <w:trPr>
          <w:trHeight w:val="78"/>
          <w:jc w:val="center"/>
        </w:trPr>
        <w:tc>
          <w:tcPr>
            <w:tcW w:w="560" w:type="dxa"/>
            <w:vMerge w:val="restart"/>
            <w:tcBorders>
              <w:top w:val="single" w:sz="4" w:space="0" w:color="auto"/>
              <w:left w:val="nil"/>
              <w:right w:val="nil"/>
            </w:tcBorders>
            <w:noWrap/>
            <w:vAlign w:val="center"/>
            <w:hideMark/>
          </w:tcPr>
          <w:p w14:paraId="600E3382" w14:textId="77777777" w:rsidR="00995C77" w:rsidRPr="00995C77" w:rsidRDefault="00995C77" w:rsidP="00995C77">
            <w:pPr>
              <w:spacing w:after="0"/>
              <w:jc w:val="center"/>
              <w:rPr>
                <w:rFonts w:ascii="Times New Roman" w:hAnsi="Times New Roman"/>
                <w:b/>
                <w:bCs/>
                <w:sz w:val="18"/>
                <w:szCs w:val="18"/>
                <w:lang w:val="en-MY" w:eastAsia="en-MY"/>
              </w:rPr>
            </w:pPr>
          </w:p>
        </w:tc>
        <w:tc>
          <w:tcPr>
            <w:tcW w:w="785" w:type="dxa"/>
            <w:vMerge w:val="restart"/>
            <w:tcBorders>
              <w:top w:val="single" w:sz="4" w:space="0" w:color="auto"/>
              <w:left w:val="nil"/>
              <w:right w:val="nil"/>
            </w:tcBorders>
            <w:noWrap/>
            <w:vAlign w:val="center"/>
            <w:hideMark/>
          </w:tcPr>
          <w:p w14:paraId="1BDAE908" w14:textId="77777777" w:rsidR="00995C77" w:rsidRPr="00995C77" w:rsidRDefault="00995C77" w:rsidP="00995C77">
            <w:pPr>
              <w:spacing w:after="0"/>
              <w:rPr>
                <w:rFonts w:ascii="Times New Roman" w:hAnsi="Times New Roman"/>
                <w:b/>
                <w:bCs/>
                <w:sz w:val="18"/>
                <w:szCs w:val="18"/>
                <w:lang w:val="en-MY" w:eastAsia="en-MY"/>
              </w:rPr>
            </w:pPr>
            <w:r w:rsidRPr="00995C77">
              <w:rPr>
                <w:rFonts w:ascii="Times New Roman" w:hAnsi="Times New Roman"/>
                <w:b/>
                <w:bCs/>
                <w:sz w:val="18"/>
                <w:szCs w:val="18"/>
                <w:lang w:val="en-MY" w:eastAsia="en-MY"/>
              </w:rPr>
              <w:t>Region</w:t>
            </w:r>
          </w:p>
        </w:tc>
        <w:tc>
          <w:tcPr>
            <w:tcW w:w="785" w:type="dxa"/>
            <w:vMerge w:val="restart"/>
            <w:tcBorders>
              <w:top w:val="single" w:sz="4" w:space="0" w:color="auto"/>
              <w:left w:val="nil"/>
              <w:right w:val="nil"/>
            </w:tcBorders>
            <w:noWrap/>
            <w:vAlign w:val="center"/>
            <w:hideMark/>
          </w:tcPr>
          <w:p w14:paraId="382A937A"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Station</w:t>
            </w:r>
          </w:p>
        </w:tc>
        <w:tc>
          <w:tcPr>
            <w:tcW w:w="422" w:type="dxa"/>
            <w:tcBorders>
              <w:top w:val="single" w:sz="4" w:space="0" w:color="auto"/>
              <w:left w:val="nil"/>
              <w:right w:val="nil"/>
            </w:tcBorders>
          </w:tcPr>
          <w:p w14:paraId="5468724E" w14:textId="77777777" w:rsidR="00995C77" w:rsidRPr="00995C77" w:rsidRDefault="00995C77" w:rsidP="00995C77">
            <w:pPr>
              <w:spacing w:after="0"/>
              <w:rPr>
                <w:rFonts w:ascii="Times New Roman" w:hAnsi="Times New Roman"/>
                <w:b/>
                <w:bCs/>
                <w:sz w:val="18"/>
                <w:szCs w:val="18"/>
                <w:lang w:val="en-MY" w:eastAsia="en-MY"/>
              </w:rPr>
            </w:pPr>
          </w:p>
        </w:tc>
        <w:tc>
          <w:tcPr>
            <w:tcW w:w="3111" w:type="dxa"/>
            <w:gridSpan w:val="4"/>
            <w:tcBorders>
              <w:top w:val="single" w:sz="4" w:space="0" w:color="auto"/>
              <w:left w:val="nil"/>
              <w:bottom w:val="single" w:sz="4" w:space="0" w:color="auto"/>
              <w:right w:val="nil"/>
            </w:tcBorders>
            <w:noWrap/>
            <w:vAlign w:val="center"/>
            <w:hideMark/>
          </w:tcPr>
          <w:p w14:paraId="45F60303" w14:textId="77777777" w:rsidR="00995C77" w:rsidRPr="00995C77" w:rsidRDefault="00995C77" w:rsidP="00995C77">
            <w:pPr>
              <w:spacing w:before="60" w:after="0"/>
              <w:jc w:val="center"/>
              <w:rPr>
                <w:rFonts w:ascii="Times New Roman" w:hAnsi="Times New Roman"/>
                <w:b/>
                <w:bCs/>
                <w:sz w:val="18"/>
                <w:szCs w:val="18"/>
                <w:vertAlign w:val="superscript"/>
                <w:lang w:val="en-MY" w:eastAsia="en-MY"/>
              </w:rPr>
            </w:pPr>
            <w:r w:rsidRPr="00995C77">
              <w:rPr>
                <w:rFonts w:ascii="Times New Roman" w:hAnsi="Times New Roman"/>
                <w:b/>
                <w:bCs/>
                <w:sz w:val="18"/>
                <w:szCs w:val="18"/>
                <w:lang w:val="en-MY" w:eastAsia="en-MY"/>
              </w:rPr>
              <w:t>Water Parameter</w:t>
            </w:r>
          </w:p>
        </w:tc>
        <w:tc>
          <w:tcPr>
            <w:tcW w:w="3260" w:type="dxa"/>
            <w:gridSpan w:val="10"/>
            <w:tcBorders>
              <w:top w:val="single" w:sz="4" w:space="0" w:color="auto"/>
              <w:left w:val="nil"/>
              <w:bottom w:val="single" w:sz="4" w:space="0" w:color="auto"/>
              <w:right w:val="nil"/>
            </w:tcBorders>
            <w:vAlign w:val="center"/>
            <w:hideMark/>
          </w:tcPr>
          <w:p w14:paraId="09DE5A6B"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vertAlign w:val="superscript"/>
                <w:lang w:val="en-MY" w:eastAsia="en-MY"/>
              </w:rPr>
              <w:t>210</w:t>
            </w:r>
            <w:r w:rsidRPr="00995C77">
              <w:rPr>
                <w:rFonts w:ascii="Times New Roman" w:hAnsi="Times New Roman"/>
                <w:b/>
                <w:bCs/>
                <w:sz w:val="18"/>
                <w:szCs w:val="18"/>
                <w:lang w:val="en-MY" w:eastAsia="en-MY"/>
              </w:rPr>
              <w:t>Pb Activity</w:t>
            </w:r>
          </w:p>
        </w:tc>
      </w:tr>
      <w:tr w:rsidR="00995C77" w:rsidRPr="00995C77" w14:paraId="7436D344" w14:textId="77777777" w:rsidTr="00055080">
        <w:trPr>
          <w:trHeight w:val="78"/>
          <w:jc w:val="center"/>
        </w:trPr>
        <w:tc>
          <w:tcPr>
            <w:tcW w:w="560" w:type="dxa"/>
            <w:vMerge/>
            <w:tcBorders>
              <w:left w:val="nil"/>
              <w:right w:val="nil"/>
            </w:tcBorders>
            <w:vAlign w:val="center"/>
            <w:hideMark/>
          </w:tcPr>
          <w:p w14:paraId="44DB30A0" w14:textId="77777777" w:rsidR="00995C77" w:rsidRPr="00995C77" w:rsidRDefault="00995C77" w:rsidP="00995C77">
            <w:pPr>
              <w:spacing w:after="0"/>
              <w:rPr>
                <w:rFonts w:ascii="Times New Roman" w:hAnsi="Times New Roman"/>
                <w:b/>
                <w:bCs/>
                <w:sz w:val="18"/>
                <w:szCs w:val="18"/>
                <w:lang w:val="en-MY" w:eastAsia="en-MY"/>
              </w:rPr>
            </w:pPr>
          </w:p>
        </w:tc>
        <w:tc>
          <w:tcPr>
            <w:tcW w:w="785" w:type="dxa"/>
            <w:vMerge/>
            <w:tcBorders>
              <w:left w:val="nil"/>
              <w:right w:val="nil"/>
            </w:tcBorders>
            <w:vAlign w:val="center"/>
            <w:hideMark/>
          </w:tcPr>
          <w:p w14:paraId="27E55580" w14:textId="77777777" w:rsidR="00995C77" w:rsidRPr="00995C77" w:rsidRDefault="00995C77" w:rsidP="00995C77">
            <w:pPr>
              <w:spacing w:after="0"/>
              <w:rPr>
                <w:rFonts w:ascii="Times New Roman" w:hAnsi="Times New Roman"/>
                <w:b/>
                <w:bCs/>
                <w:sz w:val="18"/>
                <w:szCs w:val="18"/>
                <w:lang w:val="en-MY" w:eastAsia="en-MY"/>
              </w:rPr>
            </w:pPr>
          </w:p>
        </w:tc>
        <w:tc>
          <w:tcPr>
            <w:tcW w:w="785" w:type="dxa"/>
            <w:vMerge/>
            <w:tcBorders>
              <w:left w:val="nil"/>
              <w:right w:val="nil"/>
            </w:tcBorders>
            <w:vAlign w:val="center"/>
            <w:hideMark/>
          </w:tcPr>
          <w:p w14:paraId="240DCE24" w14:textId="77777777" w:rsidR="00995C77" w:rsidRPr="00995C77" w:rsidRDefault="00995C77" w:rsidP="00995C77">
            <w:pPr>
              <w:spacing w:after="0"/>
              <w:jc w:val="center"/>
              <w:rPr>
                <w:rFonts w:ascii="Times New Roman" w:hAnsi="Times New Roman"/>
                <w:b/>
                <w:bCs/>
                <w:sz w:val="18"/>
                <w:szCs w:val="18"/>
                <w:lang w:val="en-MY" w:eastAsia="en-MY"/>
              </w:rPr>
            </w:pPr>
          </w:p>
        </w:tc>
        <w:tc>
          <w:tcPr>
            <w:tcW w:w="422" w:type="dxa"/>
            <w:vMerge w:val="restart"/>
            <w:vAlign w:val="center"/>
            <w:hideMark/>
          </w:tcPr>
          <w:p w14:paraId="40AA0F39" w14:textId="77777777" w:rsidR="00995C77" w:rsidRPr="00995C77" w:rsidRDefault="00995C77" w:rsidP="000A3391">
            <w:pPr>
              <w:spacing w:after="300"/>
              <w:rPr>
                <w:rFonts w:ascii="Times New Roman" w:hAnsi="Times New Roman"/>
                <w:b/>
                <w:bCs/>
                <w:sz w:val="18"/>
                <w:szCs w:val="18"/>
                <w:lang w:val="en-MY" w:eastAsia="en-MY"/>
              </w:rPr>
            </w:pPr>
            <w:r w:rsidRPr="00995C77">
              <w:rPr>
                <w:rFonts w:ascii="Times New Roman" w:hAnsi="Times New Roman"/>
                <w:b/>
                <w:bCs/>
                <w:sz w:val="18"/>
                <w:szCs w:val="18"/>
                <w:lang w:val="en-MY" w:eastAsia="en-MY"/>
              </w:rPr>
              <w:t>N</w:t>
            </w:r>
          </w:p>
        </w:tc>
        <w:tc>
          <w:tcPr>
            <w:tcW w:w="709" w:type="dxa"/>
            <w:tcBorders>
              <w:top w:val="single" w:sz="4" w:space="0" w:color="auto"/>
            </w:tcBorders>
            <w:vAlign w:val="center"/>
            <w:hideMark/>
          </w:tcPr>
          <w:p w14:paraId="5716D6DF"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Depth</w:t>
            </w:r>
          </w:p>
        </w:tc>
        <w:tc>
          <w:tcPr>
            <w:tcW w:w="709" w:type="dxa"/>
            <w:tcBorders>
              <w:top w:val="single" w:sz="4" w:space="0" w:color="auto"/>
            </w:tcBorders>
            <w:vAlign w:val="center"/>
            <w:hideMark/>
          </w:tcPr>
          <w:p w14:paraId="223E08B3" w14:textId="2D6E2FA1"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Temp</w:t>
            </w:r>
          </w:p>
        </w:tc>
        <w:tc>
          <w:tcPr>
            <w:tcW w:w="846" w:type="dxa"/>
            <w:tcBorders>
              <w:top w:val="single" w:sz="4" w:space="0" w:color="auto"/>
            </w:tcBorders>
            <w:noWrap/>
            <w:vAlign w:val="center"/>
            <w:hideMark/>
          </w:tcPr>
          <w:p w14:paraId="40E06CC8"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DO</w:t>
            </w:r>
          </w:p>
        </w:tc>
        <w:tc>
          <w:tcPr>
            <w:tcW w:w="847" w:type="dxa"/>
            <w:tcBorders>
              <w:top w:val="single" w:sz="4" w:space="0" w:color="auto"/>
            </w:tcBorders>
            <w:vAlign w:val="center"/>
            <w:hideMark/>
          </w:tcPr>
          <w:p w14:paraId="7CB9FF82"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Chl-a</w:t>
            </w:r>
          </w:p>
        </w:tc>
        <w:tc>
          <w:tcPr>
            <w:tcW w:w="1701" w:type="dxa"/>
            <w:gridSpan w:val="5"/>
            <w:tcBorders>
              <w:top w:val="single" w:sz="4" w:space="0" w:color="auto"/>
            </w:tcBorders>
            <w:vAlign w:val="bottom"/>
            <w:hideMark/>
          </w:tcPr>
          <w:p w14:paraId="068C09AD"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vertAlign w:val="superscript"/>
                <w:lang w:val="en-MY" w:eastAsia="en-MY"/>
              </w:rPr>
              <w:t>210</w:t>
            </w:r>
            <w:r w:rsidRPr="00995C77">
              <w:rPr>
                <w:rFonts w:ascii="Times New Roman" w:hAnsi="Times New Roman"/>
                <w:b/>
                <w:bCs/>
                <w:sz w:val="18"/>
                <w:szCs w:val="18"/>
                <w:lang w:val="en-MY" w:eastAsia="en-MY"/>
              </w:rPr>
              <w:t>Pb in Sea Water</w:t>
            </w:r>
          </w:p>
        </w:tc>
        <w:tc>
          <w:tcPr>
            <w:tcW w:w="1559" w:type="dxa"/>
            <w:gridSpan w:val="5"/>
            <w:tcBorders>
              <w:top w:val="single" w:sz="4" w:space="0" w:color="auto"/>
            </w:tcBorders>
            <w:vAlign w:val="center"/>
            <w:hideMark/>
          </w:tcPr>
          <w:p w14:paraId="455BF79B" w14:textId="77777777" w:rsidR="00995C77" w:rsidRPr="00995C77" w:rsidRDefault="00995C77" w:rsidP="00995C77">
            <w:pPr>
              <w:spacing w:after="0"/>
              <w:jc w:val="center"/>
              <w:rPr>
                <w:rFonts w:ascii="Times New Roman" w:hAnsi="Times New Roman"/>
                <w:b/>
                <w:bCs/>
                <w:sz w:val="18"/>
                <w:szCs w:val="18"/>
                <w:lang w:val="en-MY" w:eastAsia="en-MY"/>
              </w:rPr>
            </w:pPr>
            <w:r w:rsidRPr="00995C77">
              <w:rPr>
                <w:rFonts w:ascii="Times New Roman" w:hAnsi="Times New Roman"/>
                <w:b/>
                <w:bCs/>
                <w:sz w:val="18"/>
                <w:szCs w:val="18"/>
                <w:vertAlign w:val="superscript"/>
                <w:lang w:val="en-MY" w:eastAsia="en-MY"/>
              </w:rPr>
              <w:t>210</w:t>
            </w:r>
            <w:r w:rsidRPr="00995C77">
              <w:rPr>
                <w:rFonts w:ascii="Times New Roman" w:hAnsi="Times New Roman"/>
                <w:b/>
                <w:bCs/>
                <w:sz w:val="18"/>
                <w:szCs w:val="18"/>
                <w:lang w:val="en-MY" w:eastAsia="en-MY"/>
              </w:rPr>
              <w:t>Pb in Mussel*</w:t>
            </w:r>
          </w:p>
        </w:tc>
      </w:tr>
      <w:tr w:rsidR="00995C77" w:rsidRPr="00995C77" w14:paraId="1B1203E1" w14:textId="77777777" w:rsidTr="008430D8">
        <w:trPr>
          <w:trHeight w:val="68"/>
          <w:jc w:val="center"/>
        </w:trPr>
        <w:tc>
          <w:tcPr>
            <w:tcW w:w="560" w:type="dxa"/>
            <w:vMerge/>
            <w:tcBorders>
              <w:left w:val="nil"/>
              <w:bottom w:val="single" w:sz="4" w:space="0" w:color="auto"/>
              <w:right w:val="nil"/>
            </w:tcBorders>
            <w:vAlign w:val="center"/>
            <w:hideMark/>
          </w:tcPr>
          <w:p w14:paraId="7653CF5C" w14:textId="77777777" w:rsidR="00995C77" w:rsidRPr="00995C77" w:rsidRDefault="00995C77" w:rsidP="00995C77">
            <w:pPr>
              <w:spacing w:after="0"/>
              <w:rPr>
                <w:rFonts w:ascii="Times New Roman" w:hAnsi="Times New Roman"/>
                <w:b/>
                <w:bCs/>
                <w:sz w:val="18"/>
                <w:szCs w:val="18"/>
                <w:lang w:val="en-MY" w:eastAsia="en-MY"/>
              </w:rPr>
            </w:pPr>
          </w:p>
        </w:tc>
        <w:tc>
          <w:tcPr>
            <w:tcW w:w="785" w:type="dxa"/>
            <w:vMerge/>
            <w:tcBorders>
              <w:left w:val="nil"/>
              <w:bottom w:val="single" w:sz="4" w:space="0" w:color="auto"/>
              <w:right w:val="nil"/>
            </w:tcBorders>
            <w:vAlign w:val="center"/>
            <w:hideMark/>
          </w:tcPr>
          <w:p w14:paraId="0846FFC6" w14:textId="77777777" w:rsidR="00995C77" w:rsidRPr="00995C77" w:rsidRDefault="00995C77" w:rsidP="00995C77">
            <w:pPr>
              <w:spacing w:after="0"/>
              <w:rPr>
                <w:rFonts w:ascii="Times New Roman" w:hAnsi="Times New Roman"/>
                <w:b/>
                <w:bCs/>
                <w:sz w:val="18"/>
                <w:szCs w:val="18"/>
                <w:lang w:val="en-MY" w:eastAsia="en-MY"/>
              </w:rPr>
            </w:pPr>
          </w:p>
        </w:tc>
        <w:tc>
          <w:tcPr>
            <w:tcW w:w="785" w:type="dxa"/>
            <w:vMerge/>
            <w:tcBorders>
              <w:left w:val="nil"/>
              <w:bottom w:val="single" w:sz="4" w:space="0" w:color="auto"/>
            </w:tcBorders>
            <w:vAlign w:val="center"/>
            <w:hideMark/>
          </w:tcPr>
          <w:p w14:paraId="26CF1271" w14:textId="77777777" w:rsidR="00995C77" w:rsidRPr="00995C77" w:rsidRDefault="00995C77" w:rsidP="00995C77">
            <w:pPr>
              <w:spacing w:after="0"/>
              <w:jc w:val="center"/>
              <w:rPr>
                <w:rFonts w:ascii="Times New Roman" w:hAnsi="Times New Roman"/>
                <w:b/>
                <w:bCs/>
                <w:sz w:val="18"/>
                <w:szCs w:val="18"/>
                <w:lang w:val="en-MY" w:eastAsia="en-MY"/>
              </w:rPr>
            </w:pPr>
          </w:p>
        </w:tc>
        <w:tc>
          <w:tcPr>
            <w:tcW w:w="422" w:type="dxa"/>
            <w:vMerge/>
            <w:tcBorders>
              <w:bottom w:val="single" w:sz="4" w:space="0" w:color="auto"/>
            </w:tcBorders>
          </w:tcPr>
          <w:p w14:paraId="710345C6" w14:textId="77777777" w:rsidR="00995C77" w:rsidRPr="00995C77" w:rsidRDefault="00995C77" w:rsidP="00995C77">
            <w:pPr>
              <w:spacing w:after="0"/>
              <w:jc w:val="center"/>
              <w:rPr>
                <w:rFonts w:ascii="Times New Roman" w:hAnsi="Times New Roman"/>
                <w:b/>
                <w:bCs/>
                <w:sz w:val="18"/>
                <w:szCs w:val="18"/>
                <w:lang w:val="en-MY" w:eastAsia="en-MY"/>
              </w:rPr>
            </w:pPr>
          </w:p>
        </w:tc>
        <w:tc>
          <w:tcPr>
            <w:tcW w:w="709" w:type="dxa"/>
            <w:tcBorders>
              <w:bottom w:val="single" w:sz="4" w:space="0" w:color="auto"/>
              <w:right w:val="nil"/>
            </w:tcBorders>
            <w:vAlign w:val="bottom"/>
            <w:hideMark/>
          </w:tcPr>
          <w:p w14:paraId="2598BD22" w14:textId="77777777" w:rsidR="00995C77" w:rsidRPr="00995C77" w:rsidRDefault="00995C77" w:rsidP="00995C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(m)</w:t>
            </w:r>
          </w:p>
        </w:tc>
        <w:tc>
          <w:tcPr>
            <w:tcW w:w="709" w:type="dxa"/>
            <w:tcBorders>
              <w:left w:val="nil"/>
              <w:bottom w:val="single" w:sz="4" w:space="0" w:color="auto"/>
              <w:right w:val="nil"/>
            </w:tcBorders>
            <w:vAlign w:val="bottom"/>
            <w:hideMark/>
          </w:tcPr>
          <w:p w14:paraId="6F9C9319" w14:textId="77777777" w:rsidR="00995C77" w:rsidRPr="00995C77" w:rsidRDefault="00995C77" w:rsidP="00995C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w:t>
            </w:r>
            <w:r w:rsidRPr="00995C77">
              <w:rPr>
                <w:rFonts w:ascii="Times New Roman" w:hAnsi="Times New Roman"/>
                <w:b/>
                <w:bCs/>
                <w:sz w:val="18"/>
                <w:szCs w:val="18"/>
                <w:vertAlign w:val="superscript"/>
                <w:lang w:val="en-MY" w:eastAsia="en-MY"/>
              </w:rPr>
              <w:t>o</w:t>
            </w:r>
            <w:r w:rsidRPr="00995C77">
              <w:rPr>
                <w:rFonts w:ascii="Times New Roman" w:hAnsi="Times New Roman"/>
                <w:b/>
                <w:bCs/>
                <w:sz w:val="18"/>
                <w:szCs w:val="18"/>
                <w:lang w:val="en-MY" w:eastAsia="en-MY"/>
              </w:rPr>
              <w:t>C)</w:t>
            </w:r>
          </w:p>
        </w:tc>
        <w:tc>
          <w:tcPr>
            <w:tcW w:w="846" w:type="dxa"/>
            <w:tcBorders>
              <w:left w:val="nil"/>
              <w:bottom w:val="single" w:sz="4" w:space="0" w:color="auto"/>
              <w:right w:val="nil"/>
            </w:tcBorders>
            <w:noWrap/>
            <w:vAlign w:val="bottom"/>
            <w:hideMark/>
          </w:tcPr>
          <w:p w14:paraId="64C40670" w14:textId="77777777" w:rsidR="00995C77" w:rsidRPr="00995C77" w:rsidRDefault="00995C77" w:rsidP="00995C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(mg L</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w:t>
            </w:r>
          </w:p>
        </w:tc>
        <w:tc>
          <w:tcPr>
            <w:tcW w:w="847" w:type="dxa"/>
            <w:tcBorders>
              <w:left w:val="nil"/>
              <w:bottom w:val="single" w:sz="4" w:space="0" w:color="auto"/>
              <w:right w:val="nil"/>
            </w:tcBorders>
            <w:hideMark/>
          </w:tcPr>
          <w:p w14:paraId="4F37E74E" w14:textId="77777777" w:rsidR="00995C77" w:rsidRPr="00995C77" w:rsidRDefault="00995C77" w:rsidP="00995C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(µg L</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w:t>
            </w:r>
          </w:p>
        </w:tc>
        <w:tc>
          <w:tcPr>
            <w:tcW w:w="1701" w:type="dxa"/>
            <w:gridSpan w:val="5"/>
            <w:tcBorders>
              <w:left w:val="nil"/>
              <w:bottom w:val="single" w:sz="4" w:space="0" w:color="auto"/>
              <w:right w:val="nil"/>
            </w:tcBorders>
            <w:vAlign w:val="bottom"/>
            <w:hideMark/>
          </w:tcPr>
          <w:p w14:paraId="2EB17567" w14:textId="77777777" w:rsidR="00995C77" w:rsidRPr="00995C77" w:rsidRDefault="00995C77" w:rsidP="000A3391">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(mBq L</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w:t>
            </w:r>
          </w:p>
        </w:tc>
        <w:tc>
          <w:tcPr>
            <w:tcW w:w="1559" w:type="dxa"/>
            <w:gridSpan w:val="5"/>
            <w:tcBorders>
              <w:left w:val="nil"/>
              <w:bottom w:val="single" w:sz="4" w:space="0" w:color="auto"/>
              <w:right w:val="nil"/>
            </w:tcBorders>
            <w:vAlign w:val="center"/>
            <w:hideMark/>
          </w:tcPr>
          <w:p w14:paraId="68F1B0A1" w14:textId="77777777" w:rsidR="00995C77" w:rsidRPr="00995C77" w:rsidRDefault="00995C77" w:rsidP="000A3391">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(Bq kg</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 d.w.</w:t>
            </w:r>
          </w:p>
        </w:tc>
      </w:tr>
      <w:tr w:rsidR="00F55610" w:rsidRPr="00995C77" w14:paraId="2FA7AA62" w14:textId="77777777" w:rsidTr="008430D8">
        <w:trPr>
          <w:gridAfter w:val="1"/>
          <w:wAfter w:w="103" w:type="dxa"/>
          <w:trHeight w:val="249"/>
          <w:jc w:val="center"/>
        </w:trPr>
        <w:tc>
          <w:tcPr>
            <w:tcW w:w="560" w:type="dxa"/>
            <w:vMerge w:val="restart"/>
            <w:tcBorders>
              <w:top w:val="single" w:sz="4" w:space="0" w:color="auto"/>
              <w:bottom w:val="single" w:sz="4" w:space="0" w:color="auto"/>
            </w:tcBorders>
            <w:textDirection w:val="btLr"/>
            <w:vAlign w:val="center"/>
            <w:hideMark/>
          </w:tcPr>
          <w:p w14:paraId="1D2B9E17" w14:textId="79128C96" w:rsidR="00F55610" w:rsidRPr="00995C77" w:rsidRDefault="008430D8" w:rsidP="008430D8">
            <w:pPr>
              <w:spacing w:after="0"/>
              <w:rPr>
                <w:rFonts w:ascii="Times New Roman" w:hAnsi="Times New Roman"/>
                <w:sz w:val="18"/>
                <w:szCs w:val="18"/>
                <w:lang w:val="en-MY" w:eastAsia="en-MY"/>
              </w:rPr>
            </w:pPr>
            <w:r>
              <w:rPr>
                <w:rFonts w:ascii="Times New Roman" w:hAnsi="Times New Roman"/>
                <w:sz w:val="18"/>
                <w:szCs w:val="18"/>
                <w:lang w:val="en-MY" w:eastAsia="en-MY"/>
              </w:rPr>
              <w:t xml:space="preserve">            N</w:t>
            </w:r>
            <w:r w:rsidR="00F55610" w:rsidRPr="00995C77">
              <w:rPr>
                <w:rFonts w:ascii="Times New Roman" w:hAnsi="Times New Roman"/>
                <w:sz w:val="18"/>
                <w:szCs w:val="18"/>
                <w:lang w:val="en-MY" w:eastAsia="en-MY"/>
              </w:rPr>
              <w:t>ortheast monsoon</w:t>
            </w:r>
          </w:p>
          <w:p w14:paraId="2D5C998B"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w:t>
            </w:r>
            <w:r w:rsidRPr="003E145C">
              <w:rPr>
                <w:rFonts w:ascii="Times New Roman" w:hAnsi="Times New Roman"/>
                <w:sz w:val="18"/>
                <w:szCs w:val="18"/>
                <w:vertAlign w:val="superscript"/>
                <w:lang w:val="en-MY" w:eastAsia="en-MY"/>
              </w:rPr>
              <w:t>th</w:t>
            </w:r>
            <w:r w:rsidRPr="00995C77">
              <w:rPr>
                <w:rFonts w:ascii="Times New Roman" w:hAnsi="Times New Roman"/>
                <w:sz w:val="18"/>
                <w:szCs w:val="18"/>
                <w:lang w:val="en-MY" w:eastAsia="en-MY"/>
              </w:rPr>
              <w:t xml:space="preserve"> -30</w:t>
            </w:r>
            <w:r w:rsidRPr="003E145C">
              <w:rPr>
                <w:rFonts w:ascii="Times New Roman" w:hAnsi="Times New Roman"/>
                <w:sz w:val="18"/>
                <w:szCs w:val="18"/>
                <w:vertAlign w:val="superscript"/>
                <w:lang w:val="en-MY" w:eastAsia="en-MY"/>
              </w:rPr>
              <w:t>th</w:t>
            </w:r>
            <w:r w:rsidRPr="00995C77">
              <w:rPr>
                <w:rFonts w:ascii="Times New Roman" w:hAnsi="Times New Roman"/>
                <w:sz w:val="18"/>
                <w:szCs w:val="18"/>
                <w:lang w:val="en-MY" w:eastAsia="en-MY"/>
              </w:rPr>
              <w:t xml:space="preserve"> Nov 2017)</w:t>
            </w:r>
          </w:p>
        </w:tc>
        <w:tc>
          <w:tcPr>
            <w:tcW w:w="785" w:type="dxa"/>
            <w:vMerge w:val="restart"/>
            <w:tcBorders>
              <w:top w:val="single" w:sz="4" w:space="0" w:color="auto"/>
            </w:tcBorders>
            <w:vAlign w:val="center"/>
            <w:hideMark/>
          </w:tcPr>
          <w:p w14:paraId="547B4462" w14:textId="77777777" w:rsidR="00F55610" w:rsidRPr="00995C77" w:rsidRDefault="00F55610" w:rsidP="008430D8">
            <w:pPr>
              <w:spacing w:after="600"/>
              <w:rPr>
                <w:rFonts w:ascii="Times New Roman" w:hAnsi="Times New Roman"/>
                <w:sz w:val="18"/>
                <w:szCs w:val="18"/>
                <w:lang w:val="en-MY" w:eastAsia="en-MY"/>
              </w:rPr>
            </w:pPr>
            <w:r w:rsidRPr="00995C77">
              <w:rPr>
                <w:rFonts w:ascii="Times New Roman" w:hAnsi="Times New Roman"/>
                <w:sz w:val="18"/>
                <w:szCs w:val="18"/>
                <w:lang w:val="en-MY" w:eastAsia="en-MY"/>
              </w:rPr>
              <w:t>WJS</w:t>
            </w:r>
          </w:p>
        </w:tc>
        <w:tc>
          <w:tcPr>
            <w:tcW w:w="785" w:type="dxa"/>
            <w:tcBorders>
              <w:top w:val="single" w:sz="4" w:space="0" w:color="auto"/>
            </w:tcBorders>
            <w:noWrap/>
            <w:vAlign w:val="center"/>
            <w:hideMark/>
          </w:tcPr>
          <w:p w14:paraId="17FB4A1B"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p>
        </w:tc>
        <w:tc>
          <w:tcPr>
            <w:tcW w:w="422" w:type="dxa"/>
            <w:tcBorders>
              <w:top w:val="single" w:sz="4" w:space="0" w:color="auto"/>
            </w:tcBorders>
            <w:hideMark/>
          </w:tcPr>
          <w:p w14:paraId="1E56B3DE"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27</w:t>
            </w:r>
          </w:p>
        </w:tc>
        <w:tc>
          <w:tcPr>
            <w:tcW w:w="709" w:type="dxa"/>
            <w:tcBorders>
              <w:top w:val="single" w:sz="4" w:space="0" w:color="auto"/>
            </w:tcBorders>
            <w:noWrap/>
            <w:vAlign w:val="center"/>
            <w:hideMark/>
          </w:tcPr>
          <w:p w14:paraId="7F3F1F1D"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10.13</w:t>
            </w:r>
          </w:p>
        </w:tc>
        <w:tc>
          <w:tcPr>
            <w:tcW w:w="709" w:type="dxa"/>
            <w:tcBorders>
              <w:top w:val="single" w:sz="4" w:space="0" w:color="auto"/>
            </w:tcBorders>
            <w:noWrap/>
            <w:vAlign w:val="center"/>
            <w:hideMark/>
          </w:tcPr>
          <w:p w14:paraId="3399A913"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tcBorders>
              <w:top w:val="single" w:sz="4" w:space="0" w:color="auto"/>
            </w:tcBorders>
            <w:noWrap/>
            <w:vAlign w:val="center"/>
            <w:hideMark/>
          </w:tcPr>
          <w:p w14:paraId="28F81C63"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7.32</w:t>
            </w:r>
          </w:p>
        </w:tc>
        <w:tc>
          <w:tcPr>
            <w:tcW w:w="931" w:type="dxa"/>
            <w:gridSpan w:val="2"/>
            <w:tcBorders>
              <w:top w:val="single" w:sz="4" w:space="0" w:color="auto"/>
            </w:tcBorders>
            <w:hideMark/>
          </w:tcPr>
          <w:p w14:paraId="5165DDAD"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21.99</w:t>
            </w:r>
          </w:p>
        </w:tc>
        <w:tc>
          <w:tcPr>
            <w:tcW w:w="1500" w:type="dxa"/>
            <w:gridSpan w:val="3"/>
            <w:tcBorders>
              <w:top w:val="single" w:sz="4" w:space="0" w:color="auto"/>
            </w:tcBorders>
            <w:vAlign w:val="center"/>
            <w:hideMark/>
          </w:tcPr>
          <w:p w14:paraId="4BF61C46" w14:textId="3F232B20"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4.58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1.99</w:t>
            </w:r>
          </w:p>
        </w:tc>
        <w:tc>
          <w:tcPr>
            <w:tcW w:w="1573" w:type="dxa"/>
            <w:gridSpan w:val="5"/>
            <w:tcBorders>
              <w:top w:val="single" w:sz="4" w:space="0" w:color="auto"/>
            </w:tcBorders>
            <w:noWrap/>
            <w:vAlign w:val="bottom"/>
            <w:hideMark/>
          </w:tcPr>
          <w:p w14:paraId="6661AC1A" w14:textId="3B1CF0E5"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11.89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5.62</w:t>
            </w:r>
          </w:p>
        </w:tc>
      </w:tr>
      <w:tr w:rsidR="00F55610" w:rsidRPr="00995C77" w14:paraId="2A9511F6" w14:textId="77777777" w:rsidTr="008430D8">
        <w:trPr>
          <w:gridAfter w:val="1"/>
          <w:wAfter w:w="103" w:type="dxa"/>
          <w:trHeight w:val="249"/>
          <w:jc w:val="center"/>
        </w:trPr>
        <w:tc>
          <w:tcPr>
            <w:tcW w:w="560" w:type="dxa"/>
            <w:vMerge/>
            <w:tcBorders>
              <w:bottom w:val="single" w:sz="4" w:space="0" w:color="auto"/>
            </w:tcBorders>
            <w:vAlign w:val="center"/>
            <w:hideMark/>
          </w:tcPr>
          <w:p w14:paraId="4E4041ED" w14:textId="77777777" w:rsidR="00F55610" w:rsidRPr="00995C77" w:rsidRDefault="00F55610" w:rsidP="00995C77">
            <w:pPr>
              <w:spacing w:after="0"/>
              <w:rPr>
                <w:rFonts w:ascii="Times New Roman" w:hAnsi="Times New Roman"/>
                <w:sz w:val="18"/>
                <w:szCs w:val="18"/>
                <w:lang w:val="en-MY" w:eastAsia="en-MY"/>
              </w:rPr>
            </w:pPr>
          </w:p>
        </w:tc>
        <w:tc>
          <w:tcPr>
            <w:tcW w:w="785" w:type="dxa"/>
            <w:vMerge/>
            <w:vAlign w:val="center"/>
            <w:hideMark/>
          </w:tcPr>
          <w:p w14:paraId="122DF026"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0762AD7C"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w:t>
            </w:r>
          </w:p>
        </w:tc>
        <w:tc>
          <w:tcPr>
            <w:tcW w:w="422" w:type="dxa"/>
            <w:hideMark/>
          </w:tcPr>
          <w:p w14:paraId="6FA6330E"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17</w:t>
            </w:r>
          </w:p>
        </w:tc>
        <w:tc>
          <w:tcPr>
            <w:tcW w:w="709" w:type="dxa"/>
            <w:noWrap/>
            <w:vAlign w:val="center"/>
            <w:hideMark/>
          </w:tcPr>
          <w:p w14:paraId="56018517"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6.33</w:t>
            </w:r>
          </w:p>
        </w:tc>
        <w:tc>
          <w:tcPr>
            <w:tcW w:w="709" w:type="dxa"/>
            <w:noWrap/>
            <w:vAlign w:val="center"/>
            <w:hideMark/>
          </w:tcPr>
          <w:p w14:paraId="135B9781"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29.8</w:t>
            </w:r>
          </w:p>
        </w:tc>
        <w:tc>
          <w:tcPr>
            <w:tcW w:w="846" w:type="dxa"/>
            <w:noWrap/>
            <w:vAlign w:val="center"/>
            <w:hideMark/>
          </w:tcPr>
          <w:p w14:paraId="3BCFE2AA"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5.39</w:t>
            </w:r>
          </w:p>
        </w:tc>
        <w:tc>
          <w:tcPr>
            <w:tcW w:w="931" w:type="dxa"/>
            <w:gridSpan w:val="2"/>
            <w:hideMark/>
          </w:tcPr>
          <w:p w14:paraId="31377371"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25.69</w:t>
            </w:r>
          </w:p>
        </w:tc>
        <w:tc>
          <w:tcPr>
            <w:tcW w:w="1500" w:type="dxa"/>
            <w:gridSpan w:val="3"/>
            <w:vAlign w:val="center"/>
            <w:hideMark/>
          </w:tcPr>
          <w:p w14:paraId="37548E2B" w14:textId="400AFAA1"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4.61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1.58</w:t>
            </w:r>
          </w:p>
        </w:tc>
        <w:tc>
          <w:tcPr>
            <w:tcW w:w="1573" w:type="dxa"/>
            <w:gridSpan w:val="5"/>
            <w:noWrap/>
            <w:vAlign w:val="bottom"/>
            <w:hideMark/>
          </w:tcPr>
          <w:p w14:paraId="784EF663" w14:textId="7112FEB9"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11.90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3.10</w:t>
            </w:r>
          </w:p>
        </w:tc>
      </w:tr>
      <w:tr w:rsidR="00F55610" w:rsidRPr="00995C77" w14:paraId="3A5C10EE" w14:textId="77777777" w:rsidTr="008430D8">
        <w:trPr>
          <w:gridAfter w:val="1"/>
          <w:wAfter w:w="103" w:type="dxa"/>
          <w:trHeight w:val="249"/>
          <w:jc w:val="center"/>
        </w:trPr>
        <w:tc>
          <w:tcPr>
            <w:tcW w:w="560" w:type="dxa"/>
            <w:vMerge/>
            <w:tcBorders>
              <w:bottom w:val="single" w:sz="4" w:space="0" w:color="auto"/>
            </w:tcBorders>
            <w:vAlign w:val="center"/>
            <w:hideMark/>
          </w:tcPr>
          <w:p w14:paraId="33DECDE1" w14:textId="77777777" w:rsidR="00F55610" w:rsidRPr="00995C77" w:rsidRDefault="00F55610" w:rsidP="00995C77">
            <w:pPr>
              <w:spacing w:after="0"/>
              <w:rPr>
                <w:rFonts w:ascii="Times New Roman" w:hAnsi="Times New Roman"/>
                <w:sz w:val="18"/>
                <w:szCs w:val="18"/>
                <w:lang w:val="en-MY" w:eastAsia="en-MY"/>
              </w:rPr>
            </w:pPr>
          </w:p>
        </w:tc>
        <w:tc>
          <w:tcPr>
            <w:tcW w:w="785" w:type="dxa"/>
            <w:vMerge/>
            <w:vAlign w:val="center"/>
            <w:hideMark/>
          </w:tcPr>
          <w:p w14:paraId="058CFD78"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0CE49813"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w:t>
            </w:r>
          </w:p>
        </w:tc>
        <w:tc>
          <w:tcPr>
            <w:tcW w:w="422" w:type="dxa"/>
            <w:hideMark/>
          </w:tcPr>
          <w:p w14:paraId="38AABC36"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31</w:t>
            </w:r>
          </w:p>
        </w:tc>
        <w:tc>
          <w:tcPr>
            <w:tcW w:w="709" w:type="dxa"/>
            <w:noWrap/>
            <w:vAlign w:val="center"/>
            <w:hideMark/>
          </w:tcPr>
          <w:p w14:paraId="09033D03"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8.33</w:t>
            </w:r>
          </w:p>
        </w:tc>
        <w:tc>
          <w:tcPr>
            <w:tcW w:w="709" w:type="dxa"/>
            <w:noWrap/>
            <w:vAlign w:val="center"/>
            <w:hideMark/>
          </w:tcPr>
          <w:p w14:paraId="5C4843F3"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29.8</w:t>
            </w:r>
          </w:p>
        </w:tc>
        <w:tc>
          <w:tcPr>
            <w:tcW w:w="846" w:type="dxa"/>
            <w:noWrap/>
            <w:vAlign w:val="center"/>
            <w:hideMark/>
          </w:tcPr>
          <w:p w14:paraId="5B63B364"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7.66</w:t>
            </w:r>
          </w:p>
        </w:tc>
        <w:tc>
          <w:tcPr>
            <w:tcW w:w="931" w:type="dxa"/>
            <w:gridSpan w:val="2"/>
            <w:hideMark/>
          </w:tcPr>
          <w:p w14:paraId="1AE5F5AC"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30.81</w:t>
            </w:r>
          </w:p>
        </w:tc>
        <w:tc>
          <w:tcPr>
            <w:tcW w:w="1500" w:type="dxa"/>
            <w:gridSpan w:val="3"/>
            <w:vAlign w:val="center"/>
            <w:hideMark/>
          </w:tcPr>
          <w:p w14:paraId="030E8202" w14:textId="55B1FCA2"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1.81</w:t>
            </w:r>
          </w:p>
        </w:tc>
        <w:tc>
          <w:tcPr>
            <w:tcW w:w="1573" w:type="dxa"/>
            <w:gridSpan w:val="5"/>
            <w:noWrap/>
            <w:vAlign w:val="bottom"/>
            <w:hideMark/>
          </w:tcPr>
          <w:p w14:paraId="4C4D5C78" w14:textId="133FD123"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13.87</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2.45</w:t>
            </w:r>
          </w:p>
        </w:tc>
      </w:tr>
      <w:tr w:rsidR="00F55610" w:rsidRPr="00995C77" w14:paraId="260D800E" w14:textId="77777777" w:rsidTr="008430D8">
        <w:trPr>
          <w:gridAfter w:val="1"/>
          <w:wAfter w:w="103" w:type="dxa"/>
          <w:trHeight w:val="249"/>
          <w:jc w:val="center"/>
        </w:trPr>
        <w:tc>
          <w:tcPr>
            <w:tcW w:w="560" w:type="dxa"/>
            <w:vMerge/>
            <w:tcBorders>
              <w:bottom w:val="single" w:sz="4" w:space="0" w:color="auto"/>
            </w:tcBorders>
            <w:vAlign w:val="center"/>
            <w:hideMark/>
          </w:tcPr>
          <w:p w14:paraId="790242D7" w14:textId="77777777" w:rsidR="00F55610" w:rsidRPr="00995C77" w:rsidRDefault="00F55610" w:rsidP="00995C77">
            <w:pPr>
              <w:spacing w:after="0"/>
              <w:rPr>
                <w:rFonts w:ascii="Times New Roman" w:hAnsi="Times New Roman"/>
                <w:sz w:val="18"/>
                <w:szCs w:val="18"/>
                <w:lang w:val="en-MY" w:eastAsia="en-MY"/>
              </w:rPr>
            </w:pPr>
          </w:p>
        </w:tc>
        <w:tc>
          <w:tcPr>
            <w:tcW w:w="785" w:type="dxa"/>
            <w:vMerge w:val="restart"/>
            <w:tcBorders>
              <w:bottom w:val="single" w:sz="4" w:space="0" w:color="auto"/>
            </w:tcBorders>
            <w:vAlign w:val="center"/>
            <w:hideMark/>
          </w:tcPr>
          <w:p w14:paraId="66CB1DC6" w14:textId="77777777" w:rsidR="00F55610" w:rsidRPr="00995C77" w:rsidRDefault="00F55610" w:rsidP="008430D8">
            <w:pPr>
              <w:spacing w:after="1560"/>
              <w:rPr>
                <w:rFonts w:ascii="Times New Roman" w:hAnsi="Times New Roman"/>
                <w:sz w:val="18"/>
                <w:szCs w:val="18"/>
                <w:lang w:val="en-MY" w:eastAsia="en-MY"/>
              </w:rPr>
            </w:pPr>
            <w:r w:rsidRPr="00995C77">
              <w:rPr>
                <w:rFonts w:ascii="Times New Roman" w:hAnsi="Times New Roman"/>
                <w:sz w:val="18"/>
                <w:szCs w:val="18"/>
                <w:lang w:val="en-MY" w:eastAsia="en-MY"/>
              </w:rPr>
              <w:t>EJS</w:t>
            </w:r>
          </w:p>
        </w:tc>
        <w:tc>
          <w:tcPr>
            <w:tcW w:w="785" w:type="dxa"/>
            <w:noWrap/>
            <w:vAlign w:val="center"/>
            <w:hideMark/>
          </w:tcPr>
          <w:p w14:paraId="194235E2"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w:t>
            </w:r>
          </w:p>
        </w:tc>
        <w:tc>
          <w:tcPr>
            <w:tcW w:w="422" w:type="dxa"/>
            <w:hideMark/>
          </w:tcPr>
          <w:p w14:paraId="1C19E9BC"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2928817A"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11.67</w:t>
            </w:r>
          </w:p>
        </w:tc>
        <w:tc>
          <w:tcPr>
            <w:tcW w:w="709" w:type="dxa"/>
            <w:noWrap/>
            <w:vAlign w:val="center"/>
            <w:hideMark/>
          </w:tcPr>
          <w:p w14:paraId="11FBF74C"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29.8</w:t>
            </w:r>
          </w:p>
        </w:tc>
        <w:tc>
          <w:tcPr>
            <w:tcW w:w="846" w:type="dxa"/>
            <w:noWrap/>
            <w:vAlign w:val="center"/>
            <w:hideMark/>
          </w:tcPr>
          <w:p w14:paraId="0A4AC726"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2.14</w:t>
            </w:r>
          </w:p>
        </w:tc>
        <w:tc>
          <w:tcPr>
            <w:tcW w:w="931" w:type="dxa"/>
            <w:gridSpan w:val="2"/>
            <w:hideMark/>
          </w:tcPr>
          <w:p w14:paraId="71C6BA8B"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1500" w:type="dxa"/>
            <w:gridSpan w:val="3"/>
            <w:vAlign w:val="center"/>
            <w:hideMark/>
          </w:tcPr>
          <w:p w14:paraId="6FEF5A1C" w14:textId="6ED8F9C9"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1.33</w:t>
            </w:r>
          </w:p>
        </w:tc>
        <w:tc>
          <w:tcPr>
            <w:tcW w:w="1573" w:type="dxa"/>
            <w:gridSpan w:val="5"/>
            <w:noWrap/>
            <w:vAlign w:val="bottom"/>
            <w:hideMark/>
          </w:tcPr>
          <w:p w14:paraId="5BD3BCCB" w14:textId="1246EEB4" w:rsidR="00F55610" w:rsidRPr="00995C77" w:rsidRDefault="00F55610" w:rsidP="000A3391">
            <w:pPr>
              <w:spacing w:before="60"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55610" w:rsidRPr="00995C77" w14:paraId="5D255790" w14:textId="77777777" w:rsidTr="008430D8">
        <w:trPr>
          <w:gridAfter w:val="1"/>
          <w:wAfter w:w="103" w:type="dxa"/>
          <w:trHeight w:val="249"/>
          <w:jc w:val="center"/>
        </w:trPr>
        <w:tc>
          <w:tcPr>
            <w:tcW w:w="560" w:type="dxa"/>
            <w:vMerge/>
            <w:tcBorders>
              <w:bottom w:val="single" w:sz="4" w:space="0" w:color="auto"/>
            </w:tcBorders>
            <w:vAlign w:val="center"/>
            <w:hideMark/>
          </w:tcPr>
          <w:p w14:paraId="6EF65F11"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7CAA020A"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211D2502"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w:t>
            </w:r>
          </w:p>
        </w:tc>
        <w:tc>
          <w:tcPr>
            <w:tcW w:w="422" w:type="dxa"/>
            <w:hideMark/>
          </w:tcPr>
          <w:p w14:paraId="76217C70"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7DAFD629"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11.47</w:t>
            </w:r>
          </w:p>
        </w:tc>
        <w:tc>
          <w:tcPr>
            <w:tcW w:w="709" w:type="dxa"/>
            <w:noWrap/>
            <w:vAlign w:val="center"/>
            <w:hideMark/>
          </w:tcPr>
          <w:p w14:paraId="5DB7DE4D"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29.5</w:t>
            </w:r>
          </w:p>
        </w:tc>
        <w:tc>
          <w:tcPr>
            <w:tcW w:w="846" w:type="dxa"/>
            <w:noWrap/>
            <w:vAlign w:val="center"/>
            <w:hideMark/>
          </w:tcPr>
          <w:p w14:paraId="71D8101A"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2.16</w:t>
            </w:r>
          </w:p>
        </w:tc>
        <w:tc>
          <w:tcPr>
            <w:tcW w:w="931" w:type="dxa"/>
            <w:gridSpan w:val="2"/>
            <w:hideMark/>
          </w:tcPr>
          <w:p w14:paraId="08EEB760"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1500" w:type="dxa"/>
            <w:gridSpan w:val="3"/>
            <w:vAlign w:val="center"/>
            <w:hideMark/>
          </w:tcPr>
          <w:p w14:paraId="48FD9027" w14:textId="3D58CD76"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4.10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1.71</w:t>
            </w:r>
          </w:p>
        </w:tc>
        <w:tc>
          <w:tcPr>
            <w:tcW w:w="1573" w:type="dxa"/>
            <w:gridSpan w:val="5"/>
            <w:noWrap/>
            <w:vAlign w:val="bottom"/>
            <w:hideMark/>
          </w:tcPr>
          <w:p w14:paraId="2D185F1D" w14:textId="464031B4" w:rsidR="00F55610" w:rsidRPr="00995C77" w:rsidRDefault="00F55610" w:rsidP="000A3391">
            <w:pPr>
              <w:spacing w:before="60"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55610" w:rsidRPr="00995C77" w14:paraId="2E6070B6" w14:textId="77777777" w:rsidTr="008430D8">
        <w:trPr>
          <w:gridAfter w:val="1"/>
          <w:wAfter w:w="103" w:type="dxa"/>
          <w:trHeight w:val="249"/>
          <w:jc w:val="center"/>
        </w:trPr>
        <w:tc>
          <w:tcPr>
            <w:tcW w:w="560" w:type="dxa"/>
            <w:vMerge/>
            <w:tcBorders>
              <w:bottom w:val="single" w:sz="4" w:space="0" w:color="auto"/>
            </w:tcBorders>
            <w:vAlign w:val="center"/>
            <w:hideMark/>
          </w:tcPr>
          <w:p w14:paraId="7C9D1104"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30A2C143"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6EDCF616"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w:t>
            </w:r>
          </w:p>
        </w:tc>
        <w:tc>
          <w:tcPr>
            <w:tcW w:w="422" w:type="dxa"/>
            <w:hideMark/>
          </w:tcPr>
          <w:p w14:paraId="2DD9A686"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17</w:t>
            </w:r>
          </w:p>
        </w:tc>
        <w:tc>
          <w:tcPr>
            <w:tcW w:w="709" w:type="dxa"/>
            <w:noWrap/>
            <w:vAlign w:val="center"/>
            <w:hideMark/>
          </w:tcPr>
          <w:p w14:paraId="11D63853"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11.07</w:t>
            </w:r>
          </w:p>
        </w:tc>
        <w:tc>
          <w:tcPr>
            <w:tcW w:w="709" w:type="dxa"/>
            <w:noWrap/>
            <w:vAlign w:val="center"/>
            <w:hideMark/>
          </w:tcPr>
          <w:p w14:paraId="623B933B"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29.6</w:t>
            </w:r>
          </w:p>
        </w:tc>
        <w:tc>
          <w:tcPr>
            <w:tcW w:w="846" w:type="dxa"/>
            <w:noWrap/>
            <w:vAlign w:val="center"/>
            <w:hideMark/>
          </w:tcPr>
          <w:p w14:paraId="228C186D"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3.75</w:t>
            </w:r>
          </w:p>
        </w:tc>
        <w:tc>
          <w:tcPr>
            <w:tcW w:w="931" w:type="dxa"/>
            <w:gridSpan w:val="2"/>
            <w:hideMark/>
          </w:tcPr>
          <w:p w14:paraId="7391C6D7"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10.49</w:t>
            </w:r>
          </w:p>
        </w:tc>
        <w:tc>
          <w:tcPr>
            <w:tcW w:w="1500" w:type="dxa"/>
            <w:gridSpan w:val="3"/>
            <w:vAlign w:val="center"/>
            <w:hideMark/>
          </w:tcPr>
          <w:p w14:paraId="3A861D9E" w14:textId="4EAC5984"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5.13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2.34</w:t>
            </w:r>
          </w:p>
        </w:tc>
        <w:tc>
          <w:tcPr>
            <w:tcW w:w="1573" w:type="dxa"/>
            <w:gridSpan w:val="5"/>
            <w:noWrap/>
            <w:vAlign w:val="bottom"/>
            <w:hideMark/>
          </w:tcPr>
          <w:p w14:paraId="7F88C582" w14:textId="22DBD88C"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16.82</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2.76</w:t>
            </w:r>
          </w:p>
        </w:tc>
      </w:tr>
      <w:tr w:rsidR="00F55610" w:rsidRPr="00995C77" w14:paraId="26195420" w14:textId="77777777" w:rsidTr="008430D8">
        <w:trPr>
          <w:gridAfter w:val="1"/>
          <w:wAfter w:w="103" w:type="dxa"/>
          <w:trHeight w:val="249"/>
          <w:jc w:val="center"/>
        </w:trPr>
        <w:tc>
          <w:tcPr>
            <w:tcW w:w="560" w:type="dxa"/>
            <w:vMerge/>
            <w:tcBorders>
              <w:bottom w:val="single" w:sz="4" w:space="0" w:color="auto"/>
            </w:tcBorders>
            <w:vAlign w:val="center"/>
            <w:hideMark/>
          </w:tcPr>
          <w:p w14:paraId="44D0D20E"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1A17380F"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07CE4A2E"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w:t>
            </w:r>
          </w:p>
        </w:tc>
        <w:tc>
          <w:tcPr>
            <w:tcW w:w="422" w:type="dxa"/>
            <w:hideMark/>
          </w:tcPr>
          <w:p w14:paraId="10007911"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7D31370C"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15.67</w:t>
            </w:r>
          </w:p>
        </w:tc>
        <w:tc>
          <w:tcPr>
            <w:tcW w:w="709" w:type="dxa"/>
            <w:noWrap/>
            <w:vAlign w:val="center"/>
            <w:hideMark/>
          </w:tcPr>
          <w:p w14:paraId="6419B833"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29.6</w:t>
            </w:r>
          </w:p>
        </w:tc>
        <w:tc>
          <w:tcPr>
            <w:tcW w:w="846" w:type="dxa"/>
            <w:noWrap/>
            <w:vAlign w:val="center"/>
            <w:hideMark/>
          </w:tcPr>
          <w:p w14:paraId="49BC6BA5"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3.65</w:t>
            </w:r>
          </w:p>
        </w:tc>
        <w:tc>
          <w:tcPr>
            <w:tcW w:w="931" w:type="dxa"/>
            <w:gridSpan w:val="2"/>
            <w:hideMark/>
          </w:tcPr>
          <w:p w14:paraId="5C7A8117"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1500" w:type="dxa"/>
            <w:gridSpan w:val="3"/>
            <w:vAlign w:val="center"/>
            <w:hideMark/>
          </w:tcPr>
          <w:p w14:paraId="62B73BA0" w14:textId="4A816D75"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5.25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2.44</w:t>
            </w:r>
          </w:p>
        </w:tc>
        <w:tc>
          <w:tcPr>
            <w:tcW w:w="1573" w:type="dxa"/>
            <w:gridSpan w:val="5"/>
            <w:noWrap/>
            <w:vAlign w:val="bottom"/>
            <w:hideMark/>
          </w:tcPr>
          <w:p w14:paraId="537B2B75" w14:textId="670F29DB" w:rsidR="00F55610" w:rsidRPr="00995C77" w:rsidRDefault="00F55610" w:rsidP="000A3391">
            <w:pPr>
              <w:spacing w:before="60"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F55610" w:rsidRPr="00995C77" w14:paraId="51BD53BA" w14:textId="77777777" w:rsidTr="008430D8">
        <w:trPr>
          <w:gridAfter w:val="1"/>
          <w:wAfter w:w="103" w:type="dxa"/>
          <w:trHeight w:val="249"/>
          <w:jc w:val="center"/>
        </w:trPr>
        <w:tc>
          <w:tcPr>
            <w:tcW w:w="560" w:type="dxa"/>
            <w:vMerge/>
            <w:tcBorders>
              <w:bottom w:val="single" w:sz="4" w:space="0" w:color="auto"/>
            </w:tcBorders>
            <w:vAlign w:val="center"/>
            <w:hideMark/>
          </w:tcPr>
          <w:p w14:paraId="34BD2798"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57A4AF22" w14:textId="77777777" w:rsidR="00F55610" w:rsidRPr="00995C77" w:rsidRDefault="00F55610" w:rsidP="00995C77">
            <w:pPr>
              <w:spacing w:after="0"/>
              <w:rPr>
                <w:rFonts w:ascii="Times New Roman" w:hAnsi="Times New Roman"/>
                <w:sz w:val="18"/>
                <w:szCs w:val="18"/>
                <w:lang w:val="en-MY" w:eastAsia="en-MY"/>
              </w:rPr>
            </w:pPr>
          </w:p>
        </w:tc>
        <w:tc>
          <w:tcPr>
            <w:tcW w:w="785" w:type="dxa"/>
            <w:noWrap/>
            <w:vAlign w:val="center"/>
            <w:hideMark/>
          </w:tcPr>
          <w:p w14:paraId="63DF9F0A"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8</w:t>
            </w:r>
          </w:p>
        </w:tc>
        <w:tc>
          <w:tcPr>
            <w:tcW w:w="422" w:type="dxa"/>
            <w:hideMark/>
          </w:tcPr>
          <w:p w14:paraId="14E52DDC"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28</w:t>
            </w:r>
          </w:p>
        </w:tc>
        <w:tc>
          <w:tcPr>
            <w:tcW w:w="709" w:type="dxa"/>
            <w:noWrap/>
            <w:vAlign w:val="center"/>
            <w:hideMark/>
          </w:tcPr>
          <w:p w14:paraId="371D01A0"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10.10</w:t>
            </w:r>
          </w:p>
        </w:tc>
        <w:tc>
          <w:tcPr>
            <w:tcW w:w="709" w:type="dxa"/>
            <w:noWrap/>
            <w:vAlign w:val="center"/>
            <w:hideMark/>
          </w:tcPr>
          <w:p w14:paraId="6ED43382"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noWrap/>
            <w:vAlign w:val="center"/>
            <w:hideMark/>
          </w:tcPr>
          <w:p w14:paraId="5DC90101"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6.02</w:t>
            </w:r>
          </w:p>
        </w:tc>
        <w:tc>
          <w:tcPr>
            <w:tcW w:w="931" w:type="dxa"/>
            <w:gridSpan w:val="2"/>
            <w:hideMark/>
          </w:tcPr>
          <w:p w14:paraId="03386A18"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16.73</w:t>
            </w:r>
          </w:p>
        </w:tc>
        <w:tc>
          <w:tcPr>
            <w:tcW w:w="1500" w:type="dxa"/>
            <w:gridSpan w:val="3"/>
            <w:vAlign w:val="center"/>
            <w:hideMark/>
          </w:tcPr>
          <w:p w14:paraId="264ACF52" w14:textId="251D68B1"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5.34</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2.32</w:t>
            </w:r>
          </w:p>
        </w:tc>
        <w:tc>
          <w:tcPr>
            <w:tcW w:w="1573" w:type="dxa"/>
            <w:gridSpan w:val="5"/>
            <w:noWrap/>
            <w:vAlign w:val="bottom"/>
            <w:hideMark/>
          </w:tcPr>
          <w:p w14:paraId="06DB7DEB" w14:textId="6FDAC149"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13.63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3.99</w:t>
            </w:r>
          </w:p>
        </w:tc>
      </w:tr>
      <w:tr w:rsidR="00F55610" w:rsidRPr="00995C77" w14:paraId="7FD33FC2" w14:textId="77777777" w:rsidTr="008430D8">
        <w:trPr>
          <w:gridAfter w:val="1"/>
          <w:wAfter w:w="103" w:type="dxa"/>
          <w:trHeight w:val="249"/>
          <w:jc w:val="center"/>
        </w:trPr>
        <w:tc>
          <w:tcPr>
            <w:tcW w:w="560" w:type="dxa"/>
            <w:vMerge/>
            <w:tcBorders>
              <w:bottom w:val="single" w:sz="4" w:space="0" w:color="auto"/>
            </w:tcBorders>
            <w:vAlign w:val="center"/>
            <w:hideMark/>
          </w:tcPr>
          <w:p w14:paraId="6741E3A1" w14:textId="77777777" w:rsidR="00F55610" w:rsidRPr="00995C77" w:rsidRDefault="00F55610"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65C68841" w14:textId="77777777" w:rsidR="00F55610" w:rsidRPr="00995C77" w:rsidRDefault="00F55610" w:rsidP="00995C77">
            <w:pPr>
              <w:spacing w:after="0"/>
              <w:rPr>
                <w:rFonts w:ascii="Times New Roman" w:hAnsi="Times New Roman"/>
                <w:sz w:val="18"/>
                <w:szCs w:val="18"/>
                <w:lang w:val="en-MY" w:eastAsia="en-MY"/>
              </w:rPr>
            </w:pPr>
          </w:p>
        </w:tc>
        <w:tc>
          <w:tcPr>
            <w:tcW w:w="785" w:type="dxa"/>
            <w:tcBorders>
              <w:bottom w:val="single" w:sz="4" w:space="0" w:color="auto"/>
            </w:tcBorders>
            <w:noWrap/>
            <w:vAlign w:val="center"/>
            <w:hideMark/>
          </w:tcPr>
          <w:p w14:paraId="0C660D9E" w14:textId="77777777" w:rsidR="00F55610" w:rsidRPr="00995C77" w:rsidRDefault="00F5561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9</w:t>
            </w:r>
          </w:p>
        </w:tc>
        <w:tc>
          <w:tcPr>
            <w:tcW w:w="422" w:type="dxa"/>
            <w:tcBorders>
              <w:bottom w:val="single" w:sz="4" w:space="0" w:color="auto"/>
            </w:tcBorders>
            <w:hideMark/>
          </w:tcPr>
          <w:p w14:paraId="42251E5F" w14:textId="77777777" w:rsidR="00F55610" w:rsidRPr="00995C77" w:rsidRDefault="00F55610" w:rsidP="000A3391">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30</w:t>
            </w:r>
          </w:p>
        </w:tc>
        <w:tc>
          <w:tcPr>
            <w:tcW w:w="709" w:type="dxa"/>
            <w:tcBorders>
              <w:bottom w:val="single" w:sz="4" w:space="0" w:color="auto"/>
            </w:tcBorders>
            <w:noWrap/>
            <w:vAlign w:val="center"/>
            <w:hideMark/>
          </w:tcPr>
          <w:p w14:paraId="250AF04A" w14:textId="77777777" w:rsidR="00F55610" w:rsidRPr="00995C77" w:rsidRDefault="00F55610" w:rsidP="000A3391">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6.70</w:t>
            </w:r>
          </w:p>
        </w:tc>
        <w:tc>
          <w:tcPr>
            <w:tcW w:w="709" w:type="dxa"/>
            <w:tcBorders>
              <w:bottom w:val="single" w:sz="4" w:space="0" w:color="auto"/>
            </w:tcBorders>
            <w:noWrap/>
            <w:vAlign w:val="center"/>
            <w:hideMark/>
          </w:tcPr>
          <w:p w14:paraId="2FB10F31"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tcBorders>
              <w:bottom w:val="single" w:sz="4" w:space="0" w:color="auto"/>
            </w:tcBorders>
            <w:noWrap/>
            <w:vAlign w:val="center"/>
            <w:hideMark/>
          </w:tcPr>
          <w:p w14:paraId="36A08924" w14:textId="77777777"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5.96</w:t>
            </w:r>
          </w:p>
        </w:tc>
        <w:tc>
          <w:tcPr>
            <w:tcW w:w="931" w:type="dxa"/>
            <w:gridSpan w:val="2"/>
            <w:tcBorders>
              <w:bottom w:val="single" w:sz="4" w:space="0" w:color="auto"/>
            </w:tcBorders>
            <w:hideMark/>
          </w:tcPr>
          <w:p w14:paraId="47BA08B6" w14:textId="77777777" w:rsidR="00F55610" w:rsidRPr="00995C77" w:rsidRDefault="00F55610" w:rsidP="000A3391">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8.21</w:t>
            </w:r>
          </w:p>
        </w:tc>
        <w:tc>
          <w:tcPr>
            <w:tcW w:w="1500" w:type="dxa"/>
            <w:gridSpan w:val="3"/>
            <w:tcBorders>
              <w:bottom w:val="single" w:sz="4" w:space="0" w:color="auto"/>
            </w:tcBorders>
            <w:vAlign w:val="center"/>
            <w:hideMark/>
          </w:tcPr>
          <w:p w14:paraId="46ED17C4" w14:textId="6C596682"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4.82</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1.87</w:t>
            </w:r>
          </w:p>
        </w:tc>
        <w:tc>
          <w:tcPr>
            <w:tcW w:w="1573" w:type="dxa"/>
            <w:gridSpan w:val="5"/>
            <w:tcBorders>
              <w:bottom w:val="single" w:sz="4" w:space="0" w:color="auto"/>
            </w:tcBorders>
            <w:noWrap/>
            <w:vAlign w:val="bottom"/>
            <w:hideMark/>
          </w:tcPr>
          <w:p w14:paraId="29DAE62C" w14:textId="7A195F4A" w:rsidR="00F55610" w:rsidRPr="00995C77" w:rsidRDefault="00F55610" w:rsidP="000A3391">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14.90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0.35</w:t>
            </w:r>
          </w:p>
        </w:tc>
      </w:tr>
      <w:tr w:rsidR="00995C77" w:rsidRPr="00995C77" w14:paraId="6E226DB3" w14:textId="77777777" w:rsidTr="008430D8">
        <w:trPr>
          <w:trHeight w:val="249"/>
          <w:jc w:val="center"/>
        </w:trPr>
        <w:tc>
          <w:tcPr>
            <w:tcW w:w="560" w:type="dxa"/>
            <w:tcBorders>
              <w:top w:val="single" w:sz="4" w:space="0" w:color="auto"/>
            </w:tcBorders>
            <w:textDirection w:val="btLr"/>
            <w:vAlign w:val="center"/>
            <w:hideMark/>
          </w:tcPr>
          <w:p w14:paraId="6641F647" w14:textId="77777777" w:rsidR="00995C77" w:rsidRPr="00995C77" w:rsidRDefault="00995C77" w:rsidP="00995C77">
            <w:pPr>
              <w:spacing w:after="0"/>
              <w:rPr>
                <w:rFonts w:ascii="Times New Roman" w:hAnsi="Times New Roman"/>
                <w:sz w:val="18"/>
                <w:szCs w:val="18"/>
                <w:lang w:val="en-MY" w:eastAsia="en-MY"/>
              </w:rPr>
            </w:pPr>
          </w:p>
        </w:tc>
        <w:tc>
          <w:tcPr>
            <w:tcW w:w="785" w:type="dxa"/>
            <w:tcBorders>
              <w:top w:val="single" w:sz="4" w:space="0" w:color="auto"/>
            </w:tcBorders>
            <w:vAlign w:val="center"/>
            <w:hideMark/>
          </w:tcPr>
          <w:p w14:paraId="0B91E4ED" w14:textId="77777777" w:rsidR="00995C77" w:rsidRPr="00995C77" w:rsidRDefault="00995C77" w:rsidP="00995C77">
            <w:pPr>
              <w:spacing w:after="0"/>
              <w:rPr>
                <w:rFonts w:ascii="Times New Roman" w:hAnsi="Times New Roman"/>
                <w:sz w:val="18"/>
                <w:szCs w:val="18"/>
                <w:lang w:val="en-MY" w:eastAsia="en-MY"/>
              </w:rPr>
            </w:pPr>
          </w:p>
        </w:tc>
        <w:tc>
          <w:tcPr>
            <w:tcW w:w="785" w:type="dxa"/>
            <w:noWrap/>
            <w:vAlign w:val="center"/>
            <w:hideMark/>
          </w:tcPr>
          <w:p w14:paraId="7708177C" w14:textId="77777777" w:rsidR="00995C77" w:rsidRPr="00995C77" w:rsidRDefault="00995C77" w:rsidP="00995C77">
            <w:pPr>
              <w:spacing w:after="0"/>
              <w:jc w:val="center"/>
              <w:rPr>
                <w:rFonts w:ascii="Times New Roman" w:hAnsi="Times New Roman"/>
                <w:sz w:val="18"/>
                <w:szCs w:val="18"/>
                <w:lang w:val="en-MY" w:eastAsia="en-MY"/>
              </w:rPr>
            </w:pPr>
          </w:p>
        </w:tc>
        <w:tc>
          <w:tcPr>
            <w:tcW w:w="422" w:type="dxa"/>
          </w:tcPr>
          <w:p w14:paraId="0C79E384" w14:textId="77777777" w:rsidR="00995C77" w:rsidRPr="00995C77" w:rsidRDefault="00995C77" w:rsidP="000A3391">
            <w:pPr>
              <w:spacing w:before="120" w:after="0"/>
              <w:ind w:left="-115"/>
              <w:jc w:val="center"/>
              <w:rPr>
                <w:rFonts w:ascii="Times New Roman" w:hAnsi="Times New Roman"/>
                <w:sz w:val="18"/>
                <w:szCs w:val="18"/>
                <w:lang w:val="en-MY" w:eastAsia="en-MY"/>
              </w:rPr>
            </w:pPr>
          </w:p>
        </w:tc>
        <w:tc>
          <w:tcPr>
            <w:tcW w:w="709" w:type="dxa"/>
            <w:noWrap/>
            <w:vAlign w:val="center"/>
            <w:hideMark/>
          </w:tcPr>
          <w:p w14:paraId="3B19EEFC" w14:textId="77777777" w:rsidR="00995C77" w:rsidRPr="00995C77" w:rsidRDefault="00995C77" w:rsidP="00995C77">
            <w:pPr>
              <w:spacing w:after="0"/>
              <w:rPr>
                <w:rFonts w:ascii="Times New Roman" w:hAnsi="Times New Roman"/>
                <w:sz w:val="18"/>
                <w:szCs w:val="18"/>
                <w:lang w:val="en-MY" w:eastAsia="en-MY"/>
              </w:rPr>
            </w:pPr>
          </w:p>
        </w:tc>
        <w:tc>
          <w:tcPr>
            <w:tcW w:w="709" w:type="dxa"/>
            <w:noWrap/>
            <w:vAlign w:val="center"/>
            <w:hideMark/>
          </w:tcPr>
          <w:p w14:paraId="6CF1FD94" w14:textId="77777777" w:rsidR="00995C77" w:rsidRPr="00995C77" w:rsidRDefault="00995C77" w:rsidP="00995C77">
            <w:pPr>
              <w:spacing w:after="0"/>
              <w:rPr>
                <w:rFonts w:ascii="Times New Roman" w:hAnsi="Times New Roman"/>
                <w:sz w:val="18"/>
                <w:szCs w:val="18"/>
                <w:lang w:val="en-MY" w:eastAsia="en-MY"/>
              </w:rPr>
            </w:pPr>
          </w:p>
        </w:tc>
        <w:tc>
          <w:tcPr>
            <w:tcW w:w="846" w:type="dxa"/>
            <w:noWrap/>
            <w:vAlign w:val="center"/>
            <w:hideMark/>
          </w:tcPr>
          <w:p w14:paraId="1A9A1446" w14:textId="77777777" w:rsidR="00995C77" w:rsidRPr="00995C77" w:rsidRDefault="00995C77" w:rsidP="00995C77">
            <w:pPr>
              <w:spacing w:after="0"/>
              <w:rPr>
                <w:rFonts w:ascii="Times New Roman" w:hAnsi="Times New Roman"/>
                <w:sz w:val="18"/>
                <w:szCs w:val="18"/>
                <w:lang w:val="en-MY" w:eastAsia="en-MY"/>
              </w:rPr>
            </w:pPr>
          </w:p>
        </w:tc>
        <w:tc>
          <w:tcPr>
            <w:tcW w:w="847" w:type="dxa"/>
          </w:tcPr>
          <w:p w14:paraId="24087E80" w14:textId="77777777" w:rsidR="00995C77" w:rsidRPr="00995C77" w:rsidRDefault="00995C77" w:rsidP="000A3391">
            <w:pPr>
              <w:spacing w:before="120" w:after="0"/>
              <w:jc w:val="right"/>
              <w:rPr>
                <w:rFonts w:ascii="Times New Roman" w:hAnsi="Times New Roman"/>
                <w:sz w:val="18"/>
                <w:szCs w:val="18"/>
                <w:lang w:val="en-MY" w:eastAsia="en-MY"/>
              </w:rPr>
            </w:pPr>
          </w:p>
        </w:tc>
        <w:tc>
          <w:tcPr>
            <w:tcW w:w="708" w:type="dxa"/>
            <w:gridSpan w:val="2"/>
            <w:vAlign w:val="center"/>
            <w:hideMark/>
          </w:tcPr>
          <w:p w14:paraId="74E9A965" w14:textId="77777777" w:rsidR="00995C77" w:rsidRPr="00995C77" w:rsidRDefault="00995C77" w:rsidP="00995C77">
            <w:pPr>
              <w:spacing w:after="0"/>
              <w:jc w:val="center"/>
              <w:rPr>
                <w:rFonts w:ascii="Times New Roman" w:hAnsi="Times New Roman"/>
                <w:sz w:val="18"/>
                <w:szCs w:val="18"/>
                <w:lang w:val="en-MY" w:eastAsia="en-MY"/>
              </w:rPr>
            </w:pPr>
          </w:p>
        </w:tc>
        <w:tc>
          <w:tcPr>
            <w:tcW w:w="284" w:type="dxa"/>
            <w:vAlign w:val="center"/>
            <w:hideMark/>
          </w:tcPr>
          <w:p w14:paraId="43149109" w14:textId="77777777" w:rsidR="00995C77" w:rsidRPr="00995C77" w:rsidRDefault="00995C77" w:rsidP="00995C77">
            <w:pPr>
              <w:spacing w:after="0"/>
              <w:jc w:val="center"/>
              <w:rPr>
                <w:rFonts w:ascii="Times New Roman" w:hAnsi="Times New Roman"/>
                <w:sz w:val="18"/>
                <w:szCs w:val="18"/>
                <w:lang w:val="en-MY" w:eastAsia="en-MY"/>
              </w:rPr>
            </w:pPr>
          </w:p>
        </w:tc>
        <w:tc>
          <w:tcPr>
            <w:tcW w:w="709" w:type="dxa"/>
            <w:gridSpan w:val="2"/>
            <w:vAlign w:val="center"/>
            <w:hideMark/>
          </w:tcPr>
          <w:p w14:paraId="070CDE2A" w14:textId="77777777" w:rsidR="00995C77" w:rsidRPr="00995C77" w:rsidRDefault="00995C77" w:rsidP="00995C77">
            <w:pPr>
              <w:spacing w:after="0"/>
              <w:jc w:val="center"/>
              <w:rPr>
                <w:rFonts w:ascii="Times New Roman" w:hAnsi="Times New Roman"/>
                <w:sz w:val="18"/>
                <w:szCs w:val="18"/>
                <w:lang w:val="en-MY" w:eastAsia="en-MY"/>
              </w:rPr>
            </w:pPr>
          </w:p>
        </w:tc>
        <w:tc>
          <w:tcPr>
            <w:tcW w:w="1559" w:type="dxa"/>
            <w:gridSpan w:val="5"/>
            <w:noWrap/>
            <w:vAlign w:val="bottom"/>
            <w:hideMark/>
          </w:tcPr>
          <w:p w14:paraId="13B3A736" w14:textId="77777777" w:rsidR="00995C77" w:rsidRPr="00995C77" w:rsidRDefault="00995C77" w:rsidP="00995C77">
            <w:pPr>
              <w:spacing w:after="0"/>
              <w:jc w:val="center"/>
              <w:rPr>
                <w:rFonts w:ascii="Times New Roman" w:hAnsi="Times New Roman"/>
                <w:sz w:val="18"/>
                <w:szCs w:val="18"/>
                <w:lang w:val="en-MY" w:eastAsia="en-MY"/>
              </w:rPr>
            </w:pPr>
          </w:p>
        </w:tc>
      </w:tr>
      <w:tr w:rsidR="00C73A19" w:rsidRPr="00995C77" w14:paraId="2487BE19" w14:textId="77777777" w:rsidTr="008430D8">
        <w:trPr>
          <w:gridAfter w:val="1"/>
          <w:wAfter w:w="103" w:type="dxa"/>
          <w:trHeight w:val="249"/>
          <w:jc w:val="center"/>
        </w:trPr>
        <w:tc>
          <w:tcPr>
            <w:tcW w:w="560" w:type="dxa"/>
            <w:vMerge w:val="restart"/>
            <w:tcBorders>
              <w:bottom w:val="single" w:sz="4" w:space="0" w:color="auto"/>
            </w:tcBorders>
            <w:textDirection w:val="btLr"/>
            <w:vAlign w:val="center"/>
            <w:hideMark/>
          </w:tcPr>
          <w:p w14:paraId="39D756E0" w14:textId="6631EDE3" w:rsidR="00C73A19" w:rsidRPr="00995C77" w:rsidRDefault="005F19E1" w:rsidP="00995C77">
            <w:pPr>
              <w:spacing w:after="0"/>
              <w:jc w:val="center"/>
              <w:rPr>
                <w:rFonts w:ascii="Times New Roman" w:hAnsi="Times New Roman"/>
                <w:sz w:val="18"/>
                <w:szCs w:val="18"/>
                <w:lang w:val="en-MY" w:eastAsia="en-MY"/>
              </w:rPr>
            </w:pPr>
            <w:r>
              <w:rPr>
                <w:rFonts w:ascii="Times New Roman" w:hAnsi="Times New Roman"/>
                <w:sz w:val="18"/>
                <w:szCs w:val="18"/>
                <w:lang w:val="en-MY" w:eastAsia="en-MY"/>
              </w:rPr>
              <w:t xml:space="preserve">  </w:t>
            </w:r>
            <w:r w:rsidR="00C73A19" w:rsidRPr="00995C77">
              <w:rPr>
                <w:rFonts w:ascii="Times New Roman" w:hAnsi="Times New Roman"/>
                <w:sz w:val="18"/>
                <w:szCs w:val="18"/>
                <w:lang w:val="en-MY" w:eastAsia="en-MY"/>
              </w:rPr>
              <w:t>inter-monsoon</w:t>
            </w:r>
          </w:p>
          <w:p w14:paraId="152CAA1E"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(28</w:t>
            </w:r>
            <w:r w:rsidRPr="003E145C">
              <w:rPr>
                <w:rFonts w:ascii="Times New Roman" w:hAnsi="Times New Roman"/>
                <w:sz w:val="18"/>
                <w:szCs w:val="18"/>
                <w:vertAlign w:val="superscript"/>
                <w:lang w:val="en-MY" w:eastAsia="en-MY"/>
              </w:rPr>
              <w:t>th</w:t>
            </w:r>
            <w:r w:rsidRPr="00995C77">
              <w:rPr>
                <w:rFonts w:ascii="Times New Roman" w:hAnsi="Times New Roman"/>
                <w:sz w:val="18"/>
                <w:szCs w:val="18"/>
                <w:lang w:val="en-MY" w:eastAsia="en-MY"/>
              </w:rPr>
              <w:t xml:space="preserve"> -29</w:t>
            </w:r>
            <w:r w:rsidRPr="003E145C">
              <w:rPr>
                <w:rFonts w:ascii="Times New Roman" w:hAnsi="Times New Roman"/>
                <w:sz w:val="18"/>
                <w:szCs w:val="18"/>
                <w:vertAlign w:val="superscript"/>
                <w:lang w:val="en-MY" w:eastAsia="en-MY"/>
              </w:rPr>
              <w:t>th</w:t>
            </w:r>
            <w:r w:rsidRPr="00995C77">
              <w:rPr>
                <w:rFonts w:ascii="Times New Roman" w:hAnsi="Times New Roman"/>
                <w:sz w:val="18"/>
                <w:szCs w:val="18"/>
                <w:lang w:val="en-MY" w:eastAsia="en-MY"/>
              </w:rPr>
              <w:t xml:space="preserve"> March 2018)</w:t>
            </w:r>
          </w:p>
        </w:tc>
        <w:tc>
          <w:tcPr>
            <w:tcW w:w="785" w:type="dxa"/>
            <w:vMerge w:val="restart"/>
            <w:vAlign w:val="center"/>
            <w:hideMark/>
          </w:tcPr>
          <w:p w14:paraId="6D86F319" w14:textId="77777777" w:rsidR="00C73A19" w:rsidRPr="00995C77" w:rsidRDefault="00C73A19" w:rsidP="008430D8">
            <w:pPr>
              <w:spacing w:after="600"/>
              <w:rPr>
                <w:rFonts w:ascii="Times New Roman" w:hAnsi="Times New Roman"/>
                <w:sz w:val="18"/>
                <w:szCs w:val="18"/>
                <w:lang w:val="en-MY" w:eastAsia="en-MY"/>
              </w:rPr>
            </w:pPr>
            <w:r w:rsidRPr="00995C77">
              <w:rPr>
                <w:rFonts w:ascii="Times New Roman" w:hAnsi="Times New Roman"/>
                <w:sz w:val="18"/>
                <w:szCs w:val="18"/>
                <w:lang w:val="en-MY" w:eastAsia="en-MY"/>
              </w:rPr>
              <w:t>WJS</w:t>
            </w:r>
          </w:p>
        </w:tc>
        <w:tc>
          <w:tcPr>
            <w:tcW w:w="785" w:type="dxa"/>
            <w:noWrap/>
            <w:vAlign w:val="center"/>
            <w:hideMark/>
          </w:tcPr>
          <w:p w14:paraId="6D28FABE" w14:textId="77777777" w:rsidR="00C73A19" w:rsidRPr="00995C77" w:rsidRDefault="00C73A19" w:rsidP="00C73A19">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p>
        </w:tc>
        <w:tc>
          <w:tcPr>
            <w:tcW w:w="422" w:type="dxa"/>
            <w:hideMark/>
          </w:tcPr>
          <w:p w14:paraId="5828442E" w14:textId="77777777" w:rsidR="00C73A19" w:rsidRPr="00995C77" w:rsidRDefault="00C73A19" w:rsidP="00C73A19">
            <w:pPr>
              <w:spacing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42</w:t>
            </w:r>
          </w:p>
        </w:tc>
        <w:tc>
          <w:tcPr>
            <w:tcW w:w="709" w:type="dxa"/>
            <w:noWrap/>
            <w:vAlign w:val="center"/>
            <w:hideMark/>
          </w:tcPr>
          <w:p w14:paraId="1BCC8DFA"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9.70</w:t>
            </w:r>
          </w:p>
        </w:tc>
        <w:tc>
          <w:tcPr>
            <w:tcW w:w="709" w:type="dxa"/>
            <w:noWrap/>
            <w:vAlign w:val="center"/>
            <w:hideMark/>
          </w:tcPr>
          <w:p w14:paraId="116F6D9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w:t>
            </w:r>
          </w:p>
        </w:tc>
        <w:tc>
          <w:tcPr>
            <w:tcW w:w="846" w:type="dxa"/>
            <w:noWrap/>
            <w:vAlign w:val="center"/>
            <w:hideMark/>
          </w:tcPr>
          <w:p w14:paraId="7ACAFA8F"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4.75</w:t>
            </w:r>
          </w:p>
        </w:tc>
        <w:tc>
          <w:tcPr>
            <w:tcW w:w="847" w:type="dxa"/>
            <w:vAlign w:val="bottom"/>
            <w:hideMark/>
          </w:tcPr>
          <w:p w14:paraId="57FB4A91" w14:textId="77777777" w:rsidR="00C73A19" w:rsidRPr="00995C77" w:rsidRDefault="00C73A19" w:rsidP="00C73A19">
            <w:pPr>
              <w:spacing w:after="60"/>
              <w:jc w:val="right"/>
              <w:rPr>
                <w:rFonts w:ascii="Times New Roman" w:eastAsiaTheme="minorHAnsi" w:hAnsi="Times New Roman"/>
                <w:sz w:val="18"/>
                <w:szCs w:val="18"/>
                <w:lang w:val="en-MY"/>
              </w:rPr>
            </w:pPr>
            <w:r w:rsidRPr="00995C77">
              <w:rPr>
                <w:rFonts w:ascii="Times New Roman" w:hAnsi="Times New Roman"/>
                <w:sz w:val="18"/>
                <w:szCs w:val="18"/>
              </w:rPr>
              <w:t>0.53</w:t>
            </w:r>
          </w:p>
        </w:tc>
        <w:tc>
          <w:tcPr>
            <w:tcW w:w="1584" w:type="dxa"/>
            <w:gridSpan w:val="4"/>
            <w:vAlign w:val="center"/>
            <w:hideMark/>
          </w:tcPr>
          <w:p w14:paraId="5E687803" w14:textId="0A6FBD72"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1.20</w:t>
            </w:r>
          </w:p>
        </w:tc>
        <w:tc>
          <w:tcPr>
            <w:tcW w:w="1573" w:type="dxa"/>
            <w:gridSpan w:val="5"/>
            <w:noWrap/>
            <w:vAlign w:val="bottom"/>
            <w:hideMark/>
          </w:tcPr>
          <w:p w14:paraId="6B90F03B" w14:textId="40D3BE3F" w:rsidR="00C73A19" w:rsidRPr="00995C77" w:rsidRDefault="00C73A19" w:rsidP="00C73A19">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24.05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6.75</w:t>
            </w:r>
          </w:p>
        </w:tc>
      </w:tr>
      <w:tr w:rsidR="00C73A19" w:rsidRPr="00995C77" w14:paraId="1B427C5B" w14:textId="77777777" w:rsidTr="008430D8">
        <w:trPr>
          <w:gridAfter w:val="1"/>
          <w:wAfter w:w="103" w:type="dxa"/>
          <w:trHeight w:val="249"/>
          <w:jc w:val="center"/>
        </w:trPr>
        <w:tc>
          <w:tcPr>
            <w:tcW w:w="560" w:type="dxa"/>
            <w:vMerge/>
            <w:tcBorders>
              <w:bottom w:val="single" w:sz="4" w:space="0" w:color="auto"/>
            </w:tcBorders>
            <w:vAlign w:val="center"/>
            <w:hideMark/>
          </w:tcPr>
          <w:p w14:paraId="06948E97" w14:textId="77777777" w:rsidR="00C73A19" w:rsidRPr="00995C77" w:rsidRDefault="00C73A19" w:rsidP="00995C77">
            <w:pPr>
              <w:spacing w:after="0"/>
              <w:rPr>
                <w:rFonts w:ascii="Times New Roman" w:hAnsi="Times New Roman"/>
                <w:sz w:val="18"/>
                <w:szCs w:val="18"/>
                <w:lang w:val="en-MY" w:eastAsia="en-MY"/>
              </w:rPr>
            </w:pPr>
          </w:p>
        </w:tc>
        <w:tc>
          <w:tcPr>
            <w:tcW w:w="785" w:type="dxa"/>
            <w:vMerge/>
            <w:vAlign w:val="center"/>
            <w:hideMark/>
          </w:tcPr>
          <w:p w14:paraId="0C2EF19A"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7FF76401"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w:t>
            </w:r>
          </w:p>
        </w:tc>
        <w:tc>
          <w:tcPr>
            <w:tcW w:w="422" w:type="dxa"/>
            <w:hideMark/>
          </w:tcPr>
          <w:p w14:paraId="50C46A01"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53</w:t>
            </w:r>
          </w:p>
        </w:tc>
        <w:tc>
          <w:tcPr>
            <w:tcW w:w="709" w:type="dxa"/>
            <w:noWrap/>
            <w:vAlign w:val="center"/>
            <w:hideMark/>
          </w:tcPr>
          <w:p w14:paraId="1A239B15"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3.53</w:t>
            </w:r>
          </w:p>
        </w:tc>
        <w:tc>
          <w:tcPr>
            <w:tcW w:w="709" w:type="dxa"/>
            <w:noWrap/>
            <w:vAlign w:val="center"/>
            <w:hideMark/>
          </w:tcPr>
          <w:p w14:paraId="63012BA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w:t>
            </w:r>
          </w:p>
        </w:tc>
        <w:tc>
          <w:tcPr>
            <w:tcW w:w="846" w:type="dxa"/>
            <w:noWrap/>
            <w:vAlign w:val="center"/>
            <w:hideMark/>
          </w:tcPr>
          <w:p w14:paraId="3EF37F67"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2.78</w:t>
            </w:r>
          </w:p>
        </w:tc>
        <w:tc>
          <w:tcPr>
            <w:tcW w:w="847" w:type="dxa"/>
            <w:vAlign w:val="bottom"/>
            <w:hideMark/>
          </w:tcPr>
          <w:p w14:paraId="1E6B69F0"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2.41</w:t>
            </w:r>
          </w:p>
        </w:tc>
        <w:tc>
          <w:tcPr>
            <w:tcW w:w="1584" w:type="dxa"/>
            <w:gridSpan w:val="4"/>
            <w:vAlign w:val="center"/>
            <w:hideMark/>
          </w:tcPr>
          <w:p w14:paraId="19CBD5A9" w14:textId="1A6515D1"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1.66</w:t>
            </w:r>
          </w:p>
        </w:tc>
        <w:tc>
          <w:tcPr>
            <w:tcW w:w="1573" w:type="dxa"/>
            <w:gridSpan w:val="5"/>
            <w:noWrap/>
            <w:vAlign w:val="bottom"/>
            <w:hideMark/>
          </w:tcPr>
          <w:p w14:paraId="3A5C2A24" w14:textId="1BA97D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22.77</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12.02</w:t>
            </w:r>
          </w:p>
        </w:tc>
      </w:tr>
      <w:tr w:rsidR="00C73A19" w:rsidRPr="00995C77" w14:paraId="38B7056A" w14:textId="77777777" w:rsidTr="008430D8">
        <w:trPr>
          <w:gridAfter w:val="1"/>
          <w:wAfter w:w="103" w:type="dxa"/>
          <w:trHeight w:val="249"/>
          <w:jc w:val="center"/>
        </w:trPr>
        <w:tc>
          <w:tcPr>
            <w:tcW w:w="560" w:type="dxa"/>
            <w:vMerge/>
            <w:tcBorders>
              <w:bottom w:val="single" w:sz="4" w:space="0" w:color="auto"/>
            </w:tcBorders>
            <w:vAlign w:val="center"/>
            <w:hideMark/>
          </w:tcPr>
          <w:p w14:paraId="60A975F0" w14:textId="77777777" w:rsidR="00C73A19" w:rsidRPr="00995C77" w:rsidRDefault="00C73A19" w:rsidP="00995C77">
            <w:pPr>
              <w:spacing w:after="0"/>
              <w:rPr>
                <w:rFonts w:ascii="Times New Roman" w:hAnsi="Times New Roman"/>
                <w:sz w:val="18"/>
                <w:szCs w:val="18"/>
                <w:lang w:val="en-MY" w:eastAsia="en-MY"/>
              </w:rPr>
            </w:pPr>
          </w:p>
        </w:tc>
        <w:tc>
          <w:tcPr>
            <w:tcW w:w="785" w:type="dxa"/>
            <w:vMerge/>
            <w:vAlign w:val="center"/>
            <w:hideMark/>
          </w:tcPr>
          <w:p w14:paraId="601E71F2"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0B06312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w:t>
            </w:r>
          </w:p>
        </w:tc>
        <w:tc>
          <w:tcPr>
            <w:tcW w:w="422" w:type="dxa"/>
            <w:hideMark/>
          </w:tcPr>
          <w:p w14:paraId="079754CC"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539CC41D"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4.07</w:t>
            </w:r>
          </w:p>
        </w:tc>
        <w:tc>
          <w:tcPr>
            <w:tcW w:w="709" w:type="dxa"/>
            <w:noWrap/>
            <w:vAlign w:val="center"/>
            <w:hideMark/>
          </w:tcPr>
          <w:p w14:paraId="401C7A9B"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1F985FA2"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2.13</w:t>
            </w:r>
          </w:p>
        </w:tc>
        <w:tc>
          <w:tcPr>
            <w:tcW w:w="847" w:type="dxa"/>
            <w:vAlign w:val="bottom"/>
            <w:hideMark/>
          </w:tcPr>
          <w:p w14:paraId="33997CBB"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0.82</w:t>
            </w:r>
          </w:p>
        </w:tc>
        <w:tc>
          <w:tcPr>
            <w:tcW w:w="1584" w:type="dxa"/>
            <w:gridSpan w:val="4"/>
            <w:vAlign w:val="center"/>
            <w:hideMark/>
          </w:tcPr>
          <w:p w14:paraId="2252D239" w14:textId="5BE1702B"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2.83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1.15</w:t>
            </w:r>
          </w:p>
        </w:tc>
        <w:tc>
          <w:tcPr>
            <w:tcW w:w="1573" w:type="dxa"/>
            <w:gridSpan w:val="5"/>
            <w:noWrap/>
            <w:vAlign w:val="bottom"/>
            <w:hideMark/>
          </w:tcPr>
          <w:p w14:paraId="0189B154" w14:textId="2BE55EEB"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21.86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5.25</w:t>
            </w:r>
          </w:p>
        </w:tc>
      </w:tr>
      <w:tr w:rsidR="00C73A19" w:rsidRPr="00995C77" w14:paraId="7EC7DCE0" w14:textId="77777777" w:rsidTr="008430D8">
        <w:trPr>
          <w:gridAfter w:val="1"/>
          <w:wAfter w:w="103" w:type="dxa"/>
          <w:trHeight w:val="249"/>
          <w:jc w:val="center"/>
        </w:trPr>
        <w:tc>
          <w:tcPr>
            <w:tcW w:w="560" w:type="dxa"/>
            <w:vMerge/>
            <w:tcBorders>
              <w:bottom w:val="single" w:sz="4" w:space="0" w:color="auto"/>
            </w:tcBorders>
            <w:vAlign w:val="center"/>
            <w:hideMark/>
          </w:tcPr>
          <w:p w14:paraId="60578404" w14:textId="77777777" w:rsidR="00C73A19" w:rsidRPr="00995C77" w:rsidRDefault="00C73A19" w:rsidP="00995C77">
            <w:pPr>
              <w:spacing w:after="0"/>
              <w:rPr>
                <w:rFonts w:ascii="Times New Roman" w:hAnsi="Times New Roman"/>
                <w:sz w:val="18"/>
                <w:szCs w:val="18"/>
                <w:lang w:val="en-MY" w:eastAsia="en-MY"/>
              </w:rPr>
            </w:pPr>
          </w:p>
        </w:tc>
        <w:tc>
          <w:tcPr>
            <w:tcW w:w="785" w:type="dxa"/>
            <w:vMerge w:val="restart"/>
            <w:tcBorders>
              <w:bottom w:val="single" w:sz="4" w:space="0" w:color="auto"/>
            </w:tcBorders>
            <w:vAlign w:val="center"/>
            <w:hideMark/>
          </w:tcPr>
          <w:p w14:paraId="18708125" w14:textId="77777777" w:rsidR="00C73A19" w:rsidRPr="00995C77" w:rsidRDefault="00C73A19" w:rsidP="008430D8">
            <w:pPr>
              <w:spacing w:after="1560"/>
              <w:rPr>
                <w:rFonts w:ascii="Times New Roman" w:hAnsi="Times New Roman"/>
                <w:sz w:val="18"/>
                <w:szCs w:val="18"/>
                <w:lang w:val="en-MY" w:eastAsia="en-MY"/>
              </w:rPr>
            </w:pPr>
            <w:r w:rsidRPr="00995C77">
              <w:rPr>
                <w:rFonts w:ascii="Times New Roman" w:hAnsi="Times New Roman"/>
                <w:sz w:val="18"/>
                <w:szCs w:val="18"/>
                <w:lang w:val="en-MY" w:eastAsia="en-MY"/>
              </w:rPr>
              <w:t>EJS</w:t>
            </w:r>
          </w:p>
        </w:tc>
        <w:tc>
          <w:tcPr>
            <w:tcW w:w="785" w:type="dxa"/>
            <w:noWrap/>
            <w:vAlign w:val="center"/>
            <w:hideMark/>
          </w:tcPr>
          <w:p w14:paraId="2F172D4D"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w:t>
            </w:r>
          </w:p>
        </w:tc>
        <w:tc>
          <w:tcPr>
            <w:tcW w:w="422" w:type="dxa"/>
            <w:hideMark/>
          </w:tcPr>
          <w:p w14:paraId="2731BA0B"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30</w:t>
            </w:r>
          </w:p>
        </w:tc>
        <w:tc>
          <w:tcPr>
            <w:tcW w:w="709" w:type="dxa"/>
            <w:noWrap/>
            <w:vAlign w:val="center"/>
            <w:hideMark/>
          </w:tcPr>
          <w:p w14:paraId="39BAEE05"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9.97</w:t>
            </w:r>
          </w:p>
        </w:tc>
        <w:tc>
          <w:tcPr>
            <w:tcW w:w="709" w:type="dxa"/>
            <w:noWrap/>
            <w:vAlign w:val="center"/>
            <w:hideMark/>
          </w:tcPr>
          <w:p w14:paraId="534A0E3B"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5B10D429"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2.10</w:t>
            </w:r>
          </w:p>
        </w:tc>
        <w:tc>
          <w:tcPr>
            <w:tcW w:w="847" w:type="dxa"/>
            <w:vAlign w:val="bottom"/>
            <w:hideMark/>
          </w:tcPr>
          <w:p w14:paraId="2FA803DC"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14.91</w:t>
            </w:r>
          </w:p>
        </w:tc>
        <w:tc>
          <w:tcPr>
            <w:tcW w:w="1584" w:type="dxa"/>
            <w:gridSpan w:val="4"/>
            <w:vAlign w:val="center"/>
            <w:hideMark/>
          </w:tcPr>
          <w:p w14:paraId="5BA8D607" w14:textId="6425809A"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3.95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1.62</w:t>
            </w:r>
          </w:p>
        </w:tc>
        <w:tc>
          <w:tcPr>
            <w:tcW w:w="1573" w:type="dxa"/>
            <w:gridSpan w:val="5"/>
            <w:noWrap/>
            <w:vAlign w:val="bottom"/>
            <w:hideMark/>
          </w:tcPr>
          <w:p w14:paraId="5A84CCCA" w14:textId="7BEE8966"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31.01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8.30</w:t>
            </w:r>
          </w:p>
        </w:tc>
      </w:tr>
      <w:tr w:rsidR="00C73A19" w:rsidRPr="00995C77" w14:paraId="4CD2C8C6" w14:textId="77777777" w:rsidTr="008430D8">
        <w:trPr>
          <w:gridAfter w:val="1"/>
          <w:wAfter w:w="103" w:type="dxa"/>
          <w:trHeight w:val="249"/>
          <w:jc w:val="center"/>
        </w:trPr>
        <w:tc>
          <w:tcPr>
            <w:tcW w:w="560" w:type="dxa"/>
            <w:vMerge/>
            <w:tcBorders>
              <w:bottom w:val="single" w:sz="4" w:space="0" w:color="auto"/>
            </w:tcBorders>
            <w:vAlign w:val="center"/>
            <w:hideMark/>
          </w:tcPr>
          <w:p w14:paraId="54716AFF"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1E228896"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2DDEB511"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w:t>
            </w:r>
          </w:p>
        </w:tc>
        <w:tc>
          <w:tcPr>
            <w:tcW w:w="422" w:type="dxa"/>
            <w:hideMark/>
          </w:tcPr>
          <w:p w14:paraId="53D50718"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2E7E0D38"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15.00</w:t>
            </w:r>
          </w:p>
        </w:tc>
        <w:tc>
          <w:tcPr>
            <w:tcW w:w="709" w:type="dxa"/>
            <w:noWrap/>
            <w:vAlign w:val="center"/>
            <w:hideMark/>
          </w:tcPr>
          <w:p w14:paraId="34CDED98"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5B20A84C"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2.10</w:t>
            </w:r>
          </w:p>
        </w:tc>
        <w:tc>
          <w:tcPr>
            <w:tcW w:w="847" w:type="dxa"/>
            <w:vAlign w:val="bottom"/>
            <w:hideMark/>
          </w:tcPr>
          <w:p w14:paraId="0EE561C6"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4.98</w:t>
            </w:r>
          </w:p>
        </w:tc>
        <w:tc>
          <w:tcPr>
            <w:tcW w:w="1584" w:type="dxa"/>
            <w:gridSpan w:val="4"/>
            <w:vAlign w:val="center"/>
            <w:hideMark/>
          </w:tcPr>
          <w:p w14:paraId="10E4AD91" w14:textId="4974B6C4"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3.74</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1.37</w:t>
            </w:r>
          </w:p>
        </w:tc>
        <w:tc>
          <w:tcPr>
            <w:tcW w:w="1573" w:type="dxa"/>
            <w:gridSpan w:val="5"/>
            <w:noWrap/>
            <w:vAlign w:val="bottom"/>
            <w:hideMark/>
          </w:tcPr>
          <w:p w14:paraId="01D14812" w14:textId="633BBF9B"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32.83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5.12</w:t>
            </w:r>
          </w:p>
        </w:tc>
      </w:tr>
      <w:tr w:rsidR="00C73A19" w:rsidRPr="00995C77" w14:paraId="040A7229" w14:textId="77777777" w:rsidTr="008430D8">
        <w:trPr>
          <w:gridAfter w:val="1"/>
          <w:wAfter w:w="103" w:type="dxa"/>
          <w:trHeight w:val="249"/>
          <w:jc w:val="center"/>
        </w:trPr>
        <w:tc>
          <w:tcPr>
            <w:tcW w:w="560" w:type="dxa"/>
            <w:vMerge/>
            <w:tcBorders>
              <w:bottom w:val="single" w:sz="4" w:space="0" w:color="auto"/>
            </w:tcBorders>
            <w:vAlign w:val="center"/>
            <w:hideMark/>
          </w:tcPr>
          <w:p w14:paraId="4D6D41A0"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737B6DF7"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61368A93"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w:t>
            </w:r>
          </w:p>
        </w:tc>
        <w:tc>
          <w:tcPr>
            <w:tcW w:w="422" w:type="dxa"/>
            <w:hideMark/>
          </w:tcPr>
          <w:p w14:paraId="046F0E56"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3385A00E"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15.70</w:t>
            </w:r>
          </w:p>
        </w:tc>
        <w:tc>
          <w:tcPr>
            <w:tcW w:w="709" w:type="dxa"/>
            <w:noWrap/>
            <w:vAlign w:val="center"/>
            <w:hideMark/>
          </w:tcPr>
          <w:p w14:paraId="285A166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29.5</w:t>
            </w:r>
          </w:p>
        </w:tc>
        <w:tc>
          <w:tcPr>
            <w:tcW w:w="846" w:type="dxa"/>
            <w:noWrap/>
            <w:vAlign w:val="center"/>
            <w:hideMark/>
          </w:tcPr>
          <w:p w14:paraId="231919D3"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2.69</w:t>
            </w:r>
          </w:p>
        </w:tc>
        <w:tc>
          <w:tcPr>
            <w:tcW w:w="847" w:type="dxa"/>
            <w:vAlign w:val="bottom"/>
            <w:hideMark/>
          </w:tcPr>
          <w:p w14:paraId="150068EE"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6.82</w:t>
            </w:r>
          </w:p>
        </w:tc>
        <w:tc>
          <w:tcPr>
            <w:tcW w:w="1584" w:type="dxa"/>
            <w:gridSpan w:val="4"/>
            <w:vAlign w:val="center"/>
            <w:hideMark/>
          </w:tcPr>
          <w:p w14:paraId="4BC62B8E" w14:textId="5CEA9FDD"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1.40</w:t>
            </w:r>
          </w:p>
        </w:tc>
        <w:tc>
          <w:tcPr>
            <w:tcW w:w="1573" w:type="dxa"/>
            <w:gridSpan w:val="5"/>
            <w:noWrap/>
            <w:vAlign w:val="bottom"/>
            <w:hideMark/>
          </w:tcPr>
          <w:p w14:paraId="1ADAF87F" w14:textId="5E1798FE"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36.45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18.95</w:t>
            </w:r>
          </w:p>
        </w:tc>
      </w:tr>
      <w:tr w:rsidR="00C73A19" w:rsidRPr="00995C77" w14:paraId="37D816C3" w14:textId="77777777" w:rsidTr="008430D8">
        <w:trPr>
          <w:gridAfter w:val="1"/>
          <w:wAfter w:w="103" w:type="dxa"/>
          <w:trHeight w:val="249"/>
          <w:jc w:val="center"/>
        </w:trPr>
        <w:tc>
          <w:tcPr>
            <w:tcW w:w="560" w:type="dxa"/>
            <w:vMerge/>
            <w:tcBorders>
              <w:bottom w:val="single" w:sz="4" w:space="0" w:color="auto"/>
            </w:tcBorders>
            <w:vAlign w:val="center"/>
            <w:hideMark/>
          </w:tcPr>
          <w:p w14:paraId="1FCA539B"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2FF62A71"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11C6EF52"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w:t>
            </w:r>
          </w:p>
        </w:tc>
        <w:tc>
          <w:tcPr>
            <w:tcW w:w="422" w:type="dxa"/>
            <w:hideMark/>
          </w:tcPr>
          <w:p w14:paraId="17D7CE18"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57</w:t>
            </w:r>
          </w:p>
        </w:tc>
        <w:tc>
          <w:tcPr>
            <w:tcW w:w="709" w:type="dxa"/>
            <w:noWrap/>
            <w:vAlign w:val="center"/>
            <w:hideMark/>
          </w:tcPr>
          <w:p w14:paraId="4D0A3620"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16.50</w:t>
            </w:r>
          </w:p>
        </w:tc>
        <w:tc>
          <w:tcPr>
            <w:tcW w:w="709" w:type="dxa"/>
            <w:noWrap/>
            <w:vAlign w:val="center"/>
            <w:hideMark/>
          </w:tcPr>
          <w:p w14:paraId="1BCB4770"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29.4</w:t>
            </w:r>
          </w:p>
        </w:tc>
        <w:tc>
          <w:tcPr>
            <w:tcW w:w="846" w:type="dxa"/>
            <w:noWrap/>
            <w:vAlign w:val="center"/>
            <w:hideMark/>
          </w:tcPr>
          <w:p w14:paraId="6080570C"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2.96</w:t>
            </w:r>
          </w:p>
        </w:tc>
        <w:tc>
          <w:tcPr>
            <w:tcW w:w="847" w:type="dxa"/>
            <w:vAlign w:val="bottom"/>
            <w:hideMark/>
          </w:tcPr>
          <w:p w14:paraId="36984C83"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1.47</w:t>
            </w:r>
          </w:p>
        </w:tc>
        <w:tc>
          <w:tcPr>
            <w:tcW w:w="1584" w:type="dxa"/>
            <w:gridSpan w:val="4"/>
            <w:vAlign w:val="center"/>
            <w:hideMark/>
          </w:tcPr>
          <w:p w14:paraId="0BBC1FAD" w14:textId="464FCF2C"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1.60</w:t>
            </w:r>
          </w:p>
        </w:tc>
        <w:tc>
          <w:tcPr>
            <w:tcW w:w="1573" w:type="dxa"/>
            <w:gridSpan w:val="5"/>
            <w:noWrap/>
            <w:vAlign w:val="bottom"/>
            <w:hideMark/>
          </w:tcPr>
          <w:p w14:paraId="659C170D" w14:textId="75157F3F"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41.10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15.27  </w:t>
            </w:r>
          </w:p>
        </w:tc>
      </w:tr>
      <w:tr w:rsidR="00C73A19" w:rsidRPr="00995C77" w14:paraId="1591BF32" w14:textId="77777777" w:rsidTr="008430D8">
        <w:trPr>
          <w:gridAfter w:val="1"/>
          <w:wAfter w:w="103" w:type="dxa"/>
          <w:trHeight w:val="249"/>
          <w:jc w:val="center"/>
        </w:trPr>
        <w:tc>
          <w:tcPr>
            <w:tcW w:w="560" w:type="dxa"/>
            <w:vMerge/>
            <w:tcBorders>
              <w:bottom w:val="single" w:sz="4" w:space="0" w:color="auto"/>
            </w:tcBorders>
            <w:vAlign w:val="center"/>
            <w:hideMark/>
          </w:tcPr>
          <w:p w14:paraId="77EDF960"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7F84BD19" w14:textId="77777777" w:rsidR="00C73A19" w:rsidRPr="00995C77" w:rsidRDefault="00C73A19" w:rsidP="00995C77">
            <w:pPr>
              <w:spacing w:after="0"/>
              <w:rPr>
                <w:rFonts w:ascii="Times New Roman" w:hAnsi="Times New Roman"/>
                <w:sz w:val="18"/>
                <w:szCs w:val="18"/>
                <w:lang w:val="en-MY" w:eastAsia="en-MY"/>
              </w:rPr>
            </w:pPr>
          </w:p>
        </w:tc>
        <w:tc>
          <w:tcPr>
            <w:tcW w:w="785" w:type="dxa"/>
            <w:noWrap/>
            <w:vAlign w:val="center"/>
            <w:hideMark/>
          </w:tcPr>
          <w:p w14:paraId="22577792"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8</w:t>
            </w:r>
          </w:p>
        </w:tc>
        <w:tc>
          <w:tcPr>
            <w:tcW w:w="422" w:type="dxa"/>
            <w:hideMark/>
          </w:tcPr>
          <w:p w14:paraId="1092EFE3"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700994C1"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6.93</w:t>
            </w:r>
          </w:p>
        </w:tc>
        <w:tc>
          <w:tcPr>
            <w:tcW w:w="709" w:type="dxa"/>
            <w:noWrap/>
            <w:vAlign w:val="center"/>
            <w:hideMark/>
          </w:tcPr>
          <w:p w14:paraId="3A9CA048"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noWrap/>
            <w:vAlign w:val="center"/>
            <w:hideMark/>
          </w:tcPr>
          <w:p w14:paraId="25BDC0DA"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5.05</w:t>
            </w:r>
          </w:p>
        </w:tc>
        <w:tc>
          <w:tcPr>
            <w:tcW w:w="847" w:type="dxa"/>
            <w:vAlign w:val="bottom"/>
            <w:hideMark/>
          </w:tcPr>
          <w:p w14:paraId="7B9C24BD"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11.73</w:t>
            </w:r>
          </w:p>
        </w:tc>
        <w:tc>
          <w:tcPr>
            <w:tcW w:w="1584" w:type="dxa"/>
            <w:gridSpan w:val="4"/>
            <w:vAlign w:val="center"/>
            <w:hideMark/>
          </w:tcPr>
          <w:p w14:paraId="303A53AF" w14:textId="2FE62955"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3.07</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1.31</w:t>
            </w:r>
          </w:p>
        </w:tc>
        <w:tc>
          <w:tcPr>
            <w:tcW w:w="1573" w:type="dxa"/>
            <w:gridSpan w:val="5"/>
            <w:noWrap/>
            <w:vAlign w:val="bottom"/>
            <w:hideMark/>
          </w:tcPr>
          <w:p w14:paraId="2DCB1BE7" w14:textId="14A60DE1"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7.64</w:t>
            </w:r>
          </w:p>
        </w:tc>
      </w:tr>
      <w:tr w:rsidR="00C73A19" w:rsidRPr="00995C77" w14:paraId="290DA9AF" w14:textId="77777777" w:rsidTr="008430D8">
        <w:trPr>
          <w:gridAfter w:val="1"/>
          <w:wAfter w:w="103" w:type="dxa"/>
          <w:trHeight w:val="249"/>
          <w:jc w:val="center"/>
        </w:trPr>
        <w:tc>
          <w:tcPr>
            <w:tcW w:w="560" w:type="dxa"/>
            <w:vMerge/>
            <w:tcBorders>
              <w:bottom w:val="single" w:sz="4" w:space="0" w:color="auto"/>
            </w:tcBorders>
            <w:vAlign w:val="center"/>
            <w:hideMark/>
          </w:tcPr>
          <w:p w14:paraId="1360A461" w14:textId="77777777" w:rsidR="00C73A19" w:rsidRPr="00995C77" w:rsidRDefault="00C73A19" w:rsidP="00995C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7D8ECE17" w14:textId="77777777" w:rsidR="00C73A19" w:rsidRPr="00995C77" w:rsidRDefault="00C73A19" w:rsidP="00995C77">
            <w:pPr>
              <w:spacing w:after="0"/>
              <w:rPr>
                <w:rFonts w:ascii="Times New Roman" w:hAnsi="Times New Roman"/>
                <w:sz w:val="18"/>
                <w:szCs w:val="18"/>
                <w:lang w:val="en-MY" w:eastAsia="en-MY"/>
              </w:rPr>
            </w:pPr>
          </w:p>
        </w:tc>
        <w:tc>
          <w:tcPr>
            <w:tcW w:w="785" w:type="dxa"/>
            <w:tcBorders>
              <w:bottom w:val="single" w:sz="4" w:space="0" w:color="auto"/>
            </w:tcBorders>
            <w:noWrap/>
            <w:vAlign w:val="center"/>
            <w:hideMark/>
          </w:tcPr>
          <w:p w14:paraId="6A8532AD"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9</w:t>
            </w:r>
          </w:p>
        </w:tc>
        <w:tc>
          <w:tcPr>
            <w:tcW w:w="422" w:type="dxa"/>
            <w:tcBorders>
              <w:bottom w:val="single" w:sz="4" w:space="0" w:color="auto"/>
            </w:tcBorders>
            <w:hideMark/>
          </w:tcPr>
          <w:p w14:paraId="12F60D76" w14:textId="77777777" w:rsidR="00C73A19" w:rsidRPr="00995C77" w:rsidRDefault="00C73A19" w:rsidP="00114D4D">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52</w:t>
            </w:r>
          </w:p>
        </w:tc>
        <w:tc>
          <w:tcPr>
            <w:tcW w:w="709" w:type="dxa"/>
            <w:tcBorders>
              <w:bottom w:val="single" w:sz="4" w:space="0" w:color="auto"/>
            </w:tcBorders>
            <w:noWrap/>
            <w:vAlign w:val="center"/>
            <w:hideMark/>
          </w:tcPr>
          <w:p w14:paraId="046F2FF4" w14:textId="77777777" w:rsidR="00C73A19" w:rsidRPr="00995C77" w:rsidRDefault="00C73A19"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7.53</w:t>
            </w:r>
          </w:p>
        </w:tc>
        <w:tc>
          <w:tcPr>
            <w:tcW w:w="709" w:type="dxa"/>
            <w:tcBorders>
              <w:bottom w:val="single" w:sz="4" w:space="0" w:color="auto"/>
            </w:tcBorders>
            <w:noWrap/>
            <w:vAlign w:val="center"/>
            <w:hideMark/>
          </w:tcPr>
          <w:p w14:paraId="388F4D14"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tcBorders>
              <w:bottom w:val="single" w:sz="4" w:space="0" w:color="auto"/>
            </w:tcBorders>
            <w:noWrap/>
            <w:vAlign w:val="center"/>
            <w:hideMark/>
          </w:tcPr>
          <w:p w14:paraId="6C8CBCE6" w14:textId="77777777"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6.26</w:t>
            </w:r>
          </w:p>
        </w:tc>
        <w:tc>
          <w:tcPr>
            <w:tcW w:w="847" w:type="dxa"/>
            <w:tcBorders>
              <w:bottom w:val="single" w:sz="4" w:space="0" w:color="auto"/>
            </w:tcBorders>
            <w:vAlign w:val="bottom"/>
            <w:hideMark/>
          </w:tcPr>
          <w:p w14:paraId="6E37AC14" w14:textId="77777777" w:rsidR="00C73A19" w:rsidRPr="00995C77" w:rsidRDefault="00C73A19" w:rsidP="00C73A19">
            <w:pPr>
              <w:spacing w:after="60"/>
              <w:jc w:val="right"/>
              <w:rPr>
                <w:rFonts w:ascii="Times New Roman" w:eastAsiaTheme="minorHAnsi" w:hAnsi="Times New Roman"/>
                <w:sz w:val="18"/>
                <w:szCs w:val="18"/>
              </w:rPr>
            </w:pPr>
            <w:r w:rsidRPr="00995C77">
              <w:rPr>
                <w:rFonts w:ascii="Times New Roman" w:hAnsi="Times New Roman"/>
                <w:sz w:val="18"/>
                <w:szCs w:val="18"/>
              </w:rPr>
              <w:t>10.20</w:t>
            </w:r>
          </w:p>
        </w:tc>
        <w:tc>
          <w:tcPr>
            <w:tcW w:w="1584" w:type="dxa"/>
            <w:gridSpan w:val="4"/>
            <w:tcBorders>
              <w:bottom w:val="single" w:sz="4" w:space="0" w:color="auto"/>
            </w:tcBorders>
            <w:vAlign w:val="center"/>
            <w:hideMark/>
          </w:tcPr>
          <w:p w14:paraId="68D16417" w14:textId="10ED552F"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3.69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1.63</w:t>
            </w:r>
          </w:p>
        </w:tc>
        <w:tc>
          <w:tcPr>
            <w:tcW w:w="1573" w:type="dxa"/>
            <w:gridSpan w:val="5"/>
            <w:tcBorders>
              <w:bottom w:val="single" w:sz="4" w:space="0" w:color="auto"/>
            </w:tcBorders>
            <w:noWrap/>
            <w:vAlign w:val="bottom"/>
            <w:hideMark/>
          </w:tcPr>
          <w:p w14:paraId="57E70F92" w14:textId="1C1C3858" w:rsidR="00C73A19" w:rsidRPr="00995C77" w:rsidRDefault="00C73A19"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24.56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5.84</w:t>
            </w:r>
          </w:p>
        </w:tc>
      </w:tr>
      <w:tr w:rsidR="00995C77" w:rsidRPr="00995C77" w14:paraId="3CF48B6A" w14:textId="77777777" w:rsidTr="008430D8">
        <w:trPr>
          <w:trHeight w:val="249"/>
          <w:jc w:val="center"/>
        </w:trPr>
        <w:tc>
          <w:tcPr>
            <w:tcW w:w="560" w:type="dxa"/>
            <w:tcBorders>
              <w:top w:val="single" w:sz="4" w:space="0" w:color="auto"/>
            </w:tcBorders>
            <w:textDirection w:val="btLr"/>
            <w:vAlign w:val="center"/>
            <w:hideMark/>
          </w:tcPr>
          <w:p w14:paraId="0C33568D" w14:textId="77777777" w:rsidR="00995C77" w:rsidRPr="00995C77" w:rsidRDefault="00995C77" w:rsidP="00995C77">
            <w:pPr>
              <w:spacing w:after="0"/>
              <w:rPr>
                <w:rFonts w:ascii="Times New Roman" w:hAnsi="Times New Roman"/>
                <w:sz w:val="18"/>
                <w:szCs w:val="18"/>
                <w:lang w:val="en-MY" w:eastAsia="en-MY"/>
              </w:rPr>
            </w:pPr>
          </w:p>
        </w:tc>
        <w:tc>
          <w:tcPr>
            <w:tcW w:w="785" w:type="dxa"/>
            <w:tcBorders>
              <w:top w:val="single" w:sz="4" w:space="0" w:color="auto"/>
            </w:tcBorders>
            <w:vAlign w:val="center"/>
            <w:hideMark/>
          </w:tcPr>
          <w:p w14:paraId="288C06A3" w14:textId="77777777" w:rsidR="00995C77" w:rsidRPr="00995C77" w:rsidRDefault="00995C77" w:rsidP="00995C77">
            <w:pPr>
              <w:spacing w:after="0"/>
              <w:rPr>
                <w:rFonts w:ascii="Times New Roman" w:hAnsi="Times New Roman"/>
                <w:sz w:val="18"/>
                <w:szCs w:val="18"/>
                <w:lang w:val="en-MY" w:eastAsia="en-MY"/>
              </w:rPr>
            </w:pPr>
          </w:p>
        </w:tc>
        <w:tc>
          <w:tcPr>
            <w:tcW w:w="785" w:type="dxa"/>
            <w:noWrap/>
            <w:vAlign w:val="center"/>
            <w:hideMark/>
          </w:tcPr>
          <w:p w14:paraId="1EE76386" w14:textId="77777777" w:rsidR="00995C77" w:rsidRPr="00995C77" w:rsidRDefault="00995C77" w:rsidP="00995C77">
            <w:pPr>
              <w:spacing w:after="0"/>
              <w:jc w:val="center"/>
              <w:rPr>
                <w:rFonts w:ascii="Times New Roman" w:hAnsi="Times New Roman"/>
                <w:sz w:val="18"/>
                <w:szCs w:val="18"/>
                <w:lang w:val="en-MY" w:eastAsia="en-MY"/>
              </w:rPr>
            </w:pPr>
          </w:p>
        </w:tc>
        <w:tc>
          <w:tcPr>
            <w:tcW w:w="422" w:type="dxa"/>
          </w:tcPr>
          <w:p w14:paraId="2DE1CA05" w14:textId="77777777" w:rsidR="00995C77" w:rsidRPr="00995C77" w:rsidRDefault="00995C77" w:rsidP="000A3391">
            <w:pPr>
              <w:spacing w:before="120" w:after="0"/>
              <w:ind w:left="-115"/>
              <w:jc w:val="center"/>
              <w:rPr>
                <w:rFonts w:ascii="Times New Roman" w:hAnsi="Times New Roman"/>
                <w:sz w:val="18"/>
                <w:szCs w:val="18"/>
                <w:lang w:val="en-MY" w:eastAsia="en-MY"/>
              </w:rPr>
            </w:pPr>
          </w:p>
        </w:tc>
        <w:tc>
          <w:tcPr>
            <w:tcW w:w="709" w:type="dxa"/>
            <w:noWrap/>
            <w:vAlign w:val="center"/>
            <w:hideMark/>
          </w:tcPr>
          <w:p w14:paraId="4A100073" w14:textId="77777777" w:rsidR="00995C77" w:rsidRPr="00995C77" w:rsidRDefault="00995C77" w:rsidP="00995C77">
            <w:pPr>
              <w:spacing w:after="0"/>
              <w:rPr>
                <w:rFonts w:ascii="Times New Roman" w:hAnsi="Times New Roman"/>
                <w:sz w:val="18"/>
                <w:szCs w:val="18"/>
                <w:lang w:val="en-MY" w:eastAsia="en-MY"/>
              </w:rPr>
            </w:pPr>
          </w:p>
        </w:tc>
        <w:tc>
          <w:tcPr>
            <w:tcW w:w="709" w:type="dxa"/>
            <w:noWrap/>
            <w:vAlign w:val="center"/>
            <w:hideMark/>
          </w:tcPr>
          <w:p w14:paraId="62EE256D" w14:textId="77777777" w:rsidR="00995C77" w:rsidRPr="00995C77" w:rsidRDefault="00995C77" w:rsidP="00995C77">
            <w:pPr>
              <w:spacing w:after="0"/>
              <w:rPr>
                <w:rFonts w:ascii="Times New Roman" w:hAnsi="Times New Roman"/>
                <w:sz w:val="18"/>
                <w:szCs w:val="18"/>
                <w:lang w:val="en-MY" w:eastAsia="en-MY"/>
              </w:rPr>
            </w:pPr>
          </w:p>
        </w:tc>
        <w:tc>
          <w:tcPr>
            <w:tcW w:w="846" w:type="dxa"/>
            <w:noWrap/>
            <w:vAlign w:val="center"/>
            <w:hideMark/>
          </w:tcPr>
          <w:p w14:paraId="651EA4C8" w14:textId="77777777" w:rsidR="00995C77" w:rsidRPr="00995C77" w:rsidRDefault="00995C77" w:rsidP="00995C77">
            <w:pPr>
              <w:spacing w:after="0"/>
              <w:rPr>
                <w:rFonts w:ascii="Times New Roman" w:hAnsi="Times New Roman"/>
                <w:sz w:val="18"/>
                <w:szCs w:val="18"/>
                <w:lang w:val="en-MY" w:eastAsia="en-MY"/>
              </w:rPr>
            </w:pPr>
          </w:p>
        </w:tc>
        <w:tc>
          <w:tcPr>
            <w:tcW w:w="847" w:type="dxa"/>
          </w:tcPr>
          <w:p w14:paraId="63A472DB" w14:textId="77777777" w:rsidR="00995C77" w:rsidRPr="00995C77" w:rsidRDefault="00995C77" w:rsidP="000A3391">
            <w:pPr>
              <w:spacing w:after="120"/>
              <w:jc w:val="right"/>
              <w:rPr>
                <w:rFonts w:ascii="Times New Roman" w:hAnsi="Times New Roman"/>
                <w:sz w:val="18"/>
                <w:szCs w:val="18"/>
                <w:lang w:val="en-MY" w:eastAsia="en-MY"/>
              </w:rPr>
            </w:pPr>
          </w:p>
        </w:tc>
        <w:tc>
          <w:tcPr>
            <w:tcW w:w="708" w:type="dxa"/>
            <w:gridSpan w:val="2"/>
            <w:vAlign w:val="center"/>
            <w:hideMark/>
          </w:tcPr>
          <w:p w14:paraId="36D73278" w14:textId="77777777" w:rsidR="00995C77" w:rsidRPr="00995C77" w:rsidRDefault="00995C77" w:rsidP="00995C77">
            <w:pPr>
              <w:spacing w:after="0"/>
              <w:jc w:val="center"/>
              <w:rPr>
                <w:rFonts w:ascii="Times New Roman" w:hAnsi="Times New Roman"/>
                <w:sz w:val="18"/>
                <w:szCs w:val="18"/>
                <w:lang w:val="en-MY" w:eastAsia="en-MY"/>
              </w:rPr>
            </w:pPr>
          </w:p>
        </w:tc>
        <w:tc>
          <w:tcPr>
            <w:tcW w:w="284" w:type="dxa"/>
            <w:vAlign w:val="center"/>
            <w:hideMark/>
          </w:tcPr>
          <w:p w14:paraId="78B8098C" w14:textId="77777777" w:rsidR="00995C77" w:rsidRPr="00995C77" w:rsidRDefault="00995C77" w:rsidP="00995C77">
            <w:pPr>
              <w:spacing w:after="0"/>
              <w:jc w:val="center"/>
              <w:rPr>
                <w:rFonts w:ascii="Times New Roman" w:hAnsi="Times New Roman"/>
                <w:sz w:val="18"/>
                <w:szCs w:val="18"/>
                <w:lang w:val="en-MY" w:eastAsia="en-MY"/>
              </w:rPr>
            </w:pPr>
          </w:p>
        </w:tc>
        <w:tc>
          <w:tcPr>
            <w:tcW w:w="709" w:type="dxa"/>
            <w:gridSpan w:val="2"/>
            <w:vAlign w:val="center"/>
            <w:hideMark/>
          </w:tcPr>
          <w:p w14:paraId="47532589" w14:textId="77777777" w:rsidR="00995C77" w:rsidRPr="00995C77" w:rsidRDefault="00995C77" w:rsidP="00995C77">
            <w:pPr>
              <w:spacing w:after="0"/>
              <w:jc w:val="center"/>
              <w:rPr>
                <w:rFonts w:ascii="Times New Roman" w:hAnsi="Times New Roman"/>
                <w:sz w:val="18"/>
                <w:szCs w:val="18"/>
                <w:lang w:val="en-MY" w:eastAsia="en-MY"/>
              </w:rPr>
            </w:pPr>
          </w:p>
        </w:tc>
        <w:tc>
          <w:tcPr>
            <w:tcW w:w="567" w:type="dxa"/>
            <w:noWrap/>
            <w:vAlign w:val="bottom"/>
            <w:hideMark/>
          </w:tcPr>
          <w:p w14:paraId="5BD3E557" w14:textId="77777777" w:rsidR="00995C77" w:rsidRPr="00995C77" w:rsidRDefault="00995C77" w:rsidP="00995C77">
            <w:pPr>
              <w:spacing w:after="0"/>
              <w:jc w:val="center"/>
              <w:rPr>
                <w:rFonts w:ascii="Times New Roman" w:hAnsi="Times New Roman"/>
                <w:sz w:val="18"/>
                <w:szCs w:val="18"/>
                <w:lang w:val="en-MY" w:eastAsia="en-MY"/>
              </w:rPr>
            </w:pPr>
          </w:p>
        </w:tc>
        <w:tc>
          <w:tcPr>
            <w:tcW w:w="283" w:type="dxa"/>
            <w:noWrap/>
            <w:vAlign w:val="bottom"/>
            <w:hideMark/>
          </w:tcPr>
          <w:p w14:paraId="6B121C03" w14:textId="77777777" w:rsidR="00995C77" w:rsidRPr="00995C77" w:rsidRDefault="00995C77" w:rsidP="00995C77">
            <w:pPr>
              <w:spacing w:after="0"/>
              <w:jc w:val="center"/>
              <w:rPr>
                <w:rFonts w:ascii="Times New Roman" w:hAnsi="Times New Roman"/>
                <w:sz w:val="18"/>
                <w:szCs w:val="18"/>
                <w:lang w:val="en-MY" w:eastAsia="en-MY"/>
              </w:rPr>
            </w:pPr>
          </w:p>
        </w:tc>
        <w:tc>
          <w:tcPr>
            <w:tcW w:w="709" w:type="dxa"/>
            <w:gridSpan w:val="3"/>
            <w:noWrap/>
            <w:vAlign w:val="bottom"/>
            <w:hideMark/>
          </w:tcPr>
          <w:p w14:paraId="30C97E06" w14:textId="77777777" w:rsidR="00995C77" w:rsidRPr="00995C77" w:rsidRDefault="00995C77" w:rsidP="00995C77">
            <w:pPr>
              <w:spacing w:after="0"/>
              <w:jc w:val="center"/>
              <w:rPr>
                <w:rFonts w:ascii="Times New Roman" w:hAnsi="Times New Roman"/>
                <w:sz w:val="18"/>
                <w:szCs w:val="18"/>
                <w:lang w:val="en-MY" w:eastAsia="en-MY"/>
              </w:rPr>
            </w:pPr>
          </w:p>
        </w:tc>
      </w:tr>
      <w:tr w:rsidR="00055080" w:rsidRPr="00995C77" w14:paraId="7ADE6584" w14:textId="77777777" w:rsidTr="00055080">
        <w:trPr>
          <w:gridAfter w:val="1"/>
          <w:wAfter w:w="103" w:type="dxa"/>
          <w:trHeight w:val="249"/>
          <w:jc w:val="center"/>
        </w:trPr>
        <w:tc>
          <w:tcPr>
            <w:tcW w:w="560" w:type="dxa"/>
            <w:vMerge w:val="restart"/>
            <w:tcBorders>
              <w:top w:val="nil"/>
              <w:left w:val="nil"/>
              <w:bottom w:val="single" w:sz="4" w:space="0" w:color="auto"/>
              <w:right w:val="nil"/>
            </w:tcBorders>
            <w:textDirection w:val="btLr"/>
            <w:vAlign w:val="center"/>
            <w:hideMark/>
          </w:tcPr>
          <w:p w14:paraId="0C95362E"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Southwest monsoon</w:t>
            </w:r>
          </w:p>
          <w:p w14:paraId="534C3FED"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r w:rsidRPr="003E145C">
              <w:rPr>
                <w:rFonts w:ascii="Times New Roman" w:hAnsi="Times New Roman"/>
                <w:sz w:val="18"/>
                <w:szCs w:val="18"/>
                <w:vertAlign w:val="superscript"/>
                <w:lang w:val="en-MY" w:eastAsia="en-MY"/>
              </w:rPr>
              <w:t>st</w:t>
            </w:r>
            <w:r w:rsidRPr="00995C77">
              <w:rPr>
                <w:rFonts w:ascii="Times New Roman" w:hAnsi="Times New Roman"/>
                <w:sz w:val="18"/>
                <w:szCs w:val="18"/>
                <w:lang w:val="en-MY" w:eastAsia="en-MY"/>
              </w:rPr>
              <w:t>-2</w:t>
            </w:r>
            <w:r w:rsidRPr="003E145C">
              <w:rPr>
                <w:rFonts w:ascii="Times New Roman" w:hAnsi="Times New Roman"/>
                <w:sz w:val="18"/>
                <w:szCs w:val="18"/>
                <w:vertAlign w:val="superscript"/>
                <w:lang w:val="en-MY" w:eastAsia="en-MY"/>
              </w:rPr>
              <w:t>nd</w:t>
            </w:r>
            <w:r w:rsidRPr="00995C77">
              <w:rPr>
                <w:rFonts w:ascii="Times New Roman" w:hAnsi="Times New Roman"/>
                <w:sz w:val="18"/>
                <w:szCs w:val="18"/>
                <w:lang w:val="en-MY" w:eastAsia="en-MY"/>
              </w:rPr>
              <w:t xml:space="preserve"> Aug 2018)</w:t>
            </w:r>
          </w:p>
        </w:tc>
        <w:tc>
          <w:tcPr>
            <w:tcW w:w="785" w:type="dxa"/>
            <w:vMerge w:val="restart"/>
            <w:vAlign w:val="center"/>
            <w:hideMark/>
          </w:tcPr>
          <w:p w14:paraId="2F3D504C" w14:textId="77777777" w:rsidR="00055080" w:rsidRPr="00995C77" w:rsidRDefault="00055080" w:rsidP="008430D8">
            <w:pPr>
              <w:spacing w:after="600"/>
              <w:rPr>
                <w:rFonts w:ascii="Times New Roman" w:hAnsi="Times New Roman"/>
                <w:sz w:val="18"/>
                <w:szCs w:val="18"/>
                <w:lang w:val="en-MY" w:eastAsia="en-MY"/>
              </w:rPr>
            </w:pPr>
            <w:r w:rsidRPr="00995C77">
              <w:rPr>
                <w:rFonts w:ascii="Times New Roman" w:hAnsi="Times New Roman"/>
                <w:sz w:val="18"/>
                <w:szCs w:val="18"/>
                <w:lang w:val="en-MY" w:eastAsia="en-MY"/>
              </w:rPr>
              <w:t>WJS</w:t>
            </w:r>
          </w:p>
        </w:tc>
        <w:tc>
          <w:tcPr>
            <w:tcW w:w="785" w:type="dxa"/>
            <w:noWrap/>
            <w:vAlign w:val="center"/>
            <w:hideMark/>
          </w:tcPr>
          <w:p w14:paraId="5E3E4E59"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p>
        </w:tc>
        <w:tc>
          <w:tcPr>
            <w:tcW w:w="422" w:type="dxa"/>
            <w:hideMark/>
          </w:tcPr>
          <w:p w14:paraId="175084E6"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45</w:t>
            </w:r>
          </w:p>
        </w:tc>
        <w:tc>
          <w:tcPr>
            <w:tcW w:w="709" w:type="dxa"/>
            <w:noWrap/>
            <w:vAlign w:val="center"/>
            <w:hideMark/>
          </w:tcPr>
          <w:p w14:paraId="070739DC"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9.40</w:t>
            </w:r>
          </w:p>
        </w:tc>
        <w:tc>
          <w:tcPr>
            <w:tcW w:w="709" w:type="dxa"/>
            <w:noWrap/>
            <w:vAlign w:val="center"/>
            <w:hideMark/>
          </w:tcPr>
          <w:p w14:paraId="3B435948"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29.4</w:t>
            </w:r>
          </w:p>
        </w:tc>
        <w:tc>
          <w:tcPr>
            <w:tcW w:w="846" w:type="dxa"/>
            <w:noWrap/>
            <w:vAlign w:val="center"/>
            <w:hideMark/>
          </w:tcPr>
          <w:p w14:paraId="21C4E704"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4.61</w:t>
            </w:r>
          </w:p>
        </w:tc>
        <w:tc>
          <w:tcPr>
            <w:tcW w:w="847" w:type="dxa"/>
            <w:vAlign w:val="bottom"/>
            <w:hideMark/>
          </w:tcPr>
          <w:p w14:paraId="19DF3F59" w14:textId="77777777" w:rsidR="00055080" w:rsidRPr="00995C77" w:rsidRDefault="00055080" w:rsidP="00C05388">
            <w:pPr>
              <w:spacing w:after="60"/>
              <w:jc w:val="right"/>
              <w:rPr>
                <w:rFonts w:ascii="Times New Roman" w:eastAsiaTheme="minorHAnsi" w:hAnsi="Times New Roman"/>
                <w:sz w:val="18"/>
                <w:szCs w:val="18"/>
                <w:lang w:val="en-MY"/>
              </w:rPr>
            </w:pPr>
            <w:r w:rsidRPr="00995C77">
              <w:rPr>
                <w:rFonts w:ascii="Times New Roman" w:hAnsi="Times New Roman"/>
                <w:sz w:val="18"/>
                <w:szCs w:val="18"/>
              </w:rPr>
              <w:t>4.57</w:t>
            </w:r>
          </w:p>
        </w:tc>
        <w:tc>
          <w:tcPr>
            <w:tcW w:w="1584" w:type="dxa"/>
            <w:gridSpan w:val="4"/>
            <w:vAlign w:val="center"/>
            <w:hideMark/>
          </w:tcPr>
          <w:p w14:paraId="248E0A55" w14:textId="3D2F0F4A"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4.96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2.27</w:t>
            </w:r>
          </w:p>
        </w:tc>
        <w:tc>
          <w:tcPr>
            <w:tcW w:w="1573" w:type="dxa"/>
            <w:gridSpan w:val="5"/>
            <w:noWrap/>
            <w:vAlign w:val="bottom"/>
            <w:hideMark/>
          </w:tcPr>
          <w:p w14:paraId="6405039B" w14:textId="38AF8550"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12.95</w:t>
            </w:r>
            <w:r>
              <w:rPr>
                <w:rFonts w:ascii="Times New Roman" w:hAnsi="Times New Roman"/>
                <w:sz w:val="18"/>
                <w:szCs w:val="18"/>
                <w:lang w:val="en-MY" w:eastAsia="en-MY"/>
              </w:rPr>
              <w:t xml:space="preserve">  ±  0.74</w:t>
            </w:r>
          </w:p>
        </w:tc>
      </w:tr>
      <w:tr w:rsidR="00055080" w:rsidRPr="00995C77" w14:paraId="1E17D9E2"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40E97675" w14:textId="77777777" w:rsidR="00055080" w:rsidRPr="00995C77" w:rsidRDefault="00055080" w:rsidP="00995C77">
            <w:pPr>
              <w:spacing w:after="0"/>
              <w:rPr>
                <w:rFonts w:ascii="Times New Roman" w:hAnsi="Times New Roman"/>
                <w:sz w:val="18"/>
                <w:szCs w:val="18"/>
                <w:lang w:val="en-MY" w:eastAsia="en-MY"/>
              </w:rPr>
            </w:pPr>
          </w:p>
        </w:tc>
        <w:tc>
          <w:tcPr>
            <w:tcW w:w="785" w:type="dxa"/>
            <w:vMerge/>
            <w:vAlign w:val="center"/>
            <w:hideMark/>
          </w:tcPr>
          <w:p w14:paraId="577249EF"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568B3116"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w:t>
            </w:r>
          </w:p>
        </w:tc>
        <w:tc>
          <w:tcPr>
            <w:tcW w:w="422" w:type="dxa"/>
            <w:hideMark/>
          </w:tcPr>
          <w:p w14:paraId="34E6FBF9"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74</w:t>
            </w:r>
          </w:p>
        </w:tc>
        <w:tc>
          <w:tcPr>
            <w:tcW w:w="709" w:type="dxa"/>
            <w:noWrap/>
            <w:vAlign w:val="center"/>
            <w:hideMark/>
          </w:tcPr>
          <w:p w14:paraId="1C5D5747"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4.50</w:t>
            </w:r>
          </w:p>
        </w:tc>
        <w:tc>
          <w:tcPr>
            <w:tcW w:w="709" w:type="dxa"/>
            <w:noWrap/>
            <w:vAlign w:val="center"/>
            <w:hideMark/>
          </w:tcPr>
          <w:p w14:paraId="43E9EDC6"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29.7</w:t>
            </w:r>
          </w:p>
        </w:tc>
        <w:tc>
          <w:tcPr>
            <w:tcW w:w="846" w:type="dxa"/>
            <w:noWrap/>
            <w:vAlign w:val="center"/>
            <w:hideMark/>
          </w:tcPr>
          <w:p w14:paraId="00539A81"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3.55</w:t>
            </w:r>
          </w:p>
        </w:tc>
        <w:tc>
          <w:tcPr>
            <w:tcW w:w="847" w:type="dxa"/>
            <w:vAlign w:val="bottom"/>
            <w:hideMark/>
          </w:tcPr>
          <w:p w14:paraId="225AE49D" w14:textId="77777777" w:rsidR="00055080" w:rsidRPr="00995C77" w:rsidRDefault="00055080" w:rsidP="00C05388">
            <w:pPr>
              <w:spacing w:after="60"/>
              <w:jc w:val="right"/>
              <w:rPr>
                <w:rFonts w:ascii="Times New Roman" w:eastAsiaTheme="minorHAnsi" w:hAnsi="Times New Roman"/>
                <w:sz w:val="18"/>
                <w:szCs w:val="18"/>
              </w:rPr>
            </w:pPr>
            <w:r w:rsidRPr="00995C77">
              <w:rPr>
                <w:rFonts w:ascii="Times New Roman" w:hAnsi="Times New Roman"/>
                <w:sz w:val="18"/>
                <w:szCs w:val="18"/>
              </w:rPr>
              <w:t>11.30</w:t>
            </w:r>
          </w:p>
        </w:tc>
        <w:tc>
          <w:tcPr>
            <w:tcW w:w="1584" w:type="dxa"/>
            <w:gridSpan w:val="4"/>
            <w:vAlign w:val="center"/>
            <w:hideMark/>
          </w:tcPr>
          <w:p w14:paraId="140112C9" w14:textId="75101990"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1.68</w:t>
            </w:r>
          </w:p>
        </w:tc>
        <w:tc>
          <w:tcPr>
            <w:tcW w:w="1573" w:type="dxa"/>
            <w:gridSpan w:val="5"/>
            <w:noWrap/>
            <w:vAlign w:val="bottom"/>
            <w:hideMark/>
          </w:tcPr>
          <w:p w14:paraId="184F22BA" w14:textId="35902017"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17.93</w:t>
            </w:r>
            <w:r>
              <w:rPr>
                <w:rFonts w:ascii="Times New Roman" w:hAnsi="Times New Roman"/>
                <w:sz w:val="18"/>
                <w:szCs w:val="18"/>
                <w:lang w:val="en-MY" w:eastAsia="en-MY"/>
              </w:rPr>
              <w:t xml:space="preserve">  ±  9.87</w:t>
            </w:r>
          </w:p>
        </w:tc>
      </w:tr>
      <w:tr w:rsidR="00055080" w:rsidRPr="00995C77" w14:paraId="577A9AA7"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140E696D" w14:textId="77777777" w:rsidR="00055080" w:rsidRPr="00995C77" w:rsidRDefault="00055080" w:rsidP="00995C77">
            <w:pPr>
              <w:spacing w:after="0"/>
              <w:rPr>
                <w:rFonts w:ascii="Times New Roman" w:hAnsi="Times New Roman"/>
                <w:sz w:val="18"/>
                <w:szCs w:val="18"/>
                <w:lang w:val="en-MY" w:eastAsia="en-MY"/>
              </w:rPr>
            </w:pPr>
          </w:p>
        </w:tc>
        <w:tc>
          <w:tcPr>
            <w:tcW w:w="785" w:type="dxa"/>
            <w:vMerge/>
            <w:vAlign w:val="center"/>
            <w:hideMark/>
          </w:tcPr>
          <w:p w14:paraId="07EF4887"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01BE12ED"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w:t>
            </w:r>
          </w:p>
        </w:tc>
        <w:tc>
          <w:tcPr>
            <w:tcW w:w="422" w:type="dxa"/>
            <w:hideMark/>
          </w:tcPr>
          <w:p w14:paraId="73E8C431"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63</w:t>
            </w:r>
          </w:p>
        </w:tc>
        <w:tc>
          <w:tcPr>
            <w:tcW w:w="709" w:type="dxa"/>
            <w:noWrap/>
            <w:vAlign w:val="center"/>
            <w:hideMark/>
          </w:tcPr>
          <w:p w14:paraId="43BB918D"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4.70</w:t>
            </w:r>
          </w:p>
        </w:tc>
        <w:tc>
          <w:tcPr>
            <w:tcW w:w="709" w:type="dxa"/>
            <w:noWrap/>
            <w:vAlign w:val="center"/>
            <w:hideMark/>
          </w:tcPr>
          <w:p w14:paraId="0DCBA179"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29.7</w:t>
            </w:r>
          </w:p>
        </w:tc>
        <w:tc>
          <w:tcPr>
            <w:tcW w:w="846" w:type="dxa"/>
            <w:noWrap/>
            <w:vAlign w:val="center"/>
            <w:hideMark/>
          </w:tcPr>
          <w:p w14:paraId="57FE4ADD"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3.13</w:t>
            </w:r>
          </w:p>
        </w:tc>
        <w:tc>
          <w:tcPr>
            <w:tcW w:w="847" w:type="dxa"/>
            <w:vAlign w:val="bottom"/>
            <w:hideMark/>
          </w:tcPr>
          <w:p w14:paraId="518AEB0F" w14:textId="77777777" w:rsidR="00055080" w:rsidRPr="00995C77" w:rsidRDefault="00055080" w:rsidP="00C05388">
            <w:pPr>
              <w:spacing w:after="60"/>
              <w:jc w:val="right"/>
              <w:rPr>
                <w:rFonts w:ascii="Times New Roman" w:eastAsiaTheme="minorHAnsi" w:hAnsi="Times New Roman"/>
                <w:sz w:val="18"/>
                <w:szCs w:val="18"/>
              </w:rPr>
            </w:pPr>
            <w:r w:rsidRPr="00995C77">
              <w:rPr>
                <w:rFonts w:ascii="Times New Roman" w:hAnsi="Times New Roman"/>
                <w:sz w:val="18"/>
                <w:szCs w:val="18"/>
              </w:rPr>
              <w:t>11.13</w:t>
            </w:r>
          </w:p>
        </w:tc>
        <w:tc>
          <w:tcPr>
            <w:tcW w:w="1584" w:type="dxa"/>
            <w:gridSpan w:val="4"/>
            <w:vAlign w:val="center"/>
            <w:hideMark/>
          </w:tcPr>
          <w:p w14:paraId="59687211" w14:textId="5E5ED7F6"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3.86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1.55</w:t>
            </w:r>
          </w:p>
        </w:tc>
        <w:tc>
          <w:tcPr>
            <w:tcW w:w="1573" w:type="dxa"/>
            <w:gridSpan w:val="5"/>
            <w:noWrap/>
            <w:vAlign w:val="bottom"/>
            <w:hideMark/>
          </w:tcPr>
          <w:p w14:paraId="3E716437" w14:textId="382E7397"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19.63</w:t>
            </w:r>
            <w:r>
              <w:rPr>
                <w:rFonts w:ascii="Times New Roman" w:hAnsi="Times New Roman"/>
                <w:sz w:val="18"/>
                <w:szCs w:val="18"/>
                <w:lang w:val="en-MY" w:eastAsia="en-MY"/>
              </w:rPr>
              <w:t xml:space="preserve">  ±  13.75</w:t>
            </w:r>
          </w:p>
        </w:tc>
      </w:tr>
      <w:tr w:rsidR="00055080" w:rsidRPr="00995C77" w14:paraId="3D2AA4D2"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158BD103" w14:textId="77777777" w:rsidR="00055080" w:rsidRPr="00995C77" w:rsidRDefault="00055080" w:rsidP="00995C77">
            <w:pPr>
              <w:spacing w:after="0"/>
              <w:rPr>
                <w:rFonts w:ascii="Times New Roman" w:hAnsi="Times New Roman"/>
                <w:sz w:val="18"/>
                <w:szCs w:val="18"/>
                <w:lang w:val="en-MY" w:eastAsia="en-MY"/>
              </w:rPr>
            </w:pPr>
          </w:p>
        </w:tc>
        <w:tc>
          <w:tcPr>
            <w:tcW w:w="785" w:type="dxa"/>
            <w:vMerge w:val="restart"/>
            <w:tcBorders>
              <w:top w:val="nil"/>
              <w:left w:val="nil"/>
              <w:bottom w:val="single" w:sz="4" w:space="0" w:color="auto"/>
              <w:right w:val="nil"/>
            </w:tcBorders>
            <w:vAlign w:val="center"/>
            <w:hideMark/>
          </w:tcPr>
          <w:p w14:paraId="2FDE197C" w14:textId="77777777" w:rsidR="00055080" w:rsidRPr="00995C77" w:rsidRDefault="00055080" w:rsidP="008430D8">
            <w:pPr>
              <w:spacing w:after="1800"/>
              <w:rPr>
                <w:rFonts w:ascii="Times New Roman" w:hAnsi="Times New Roman"/>
                <w:sz w:val="18"/>
                <w:szCs w:val="18"/>
                <w:lang w:val="en-MY" w:eastAsia="en-MY"/>
              </w:rPr>
            </w:pPr>
            <w:r w:rsidRPr="00995C77">
              <w:rPr>
                <w:rFonts w:ascii="Times New Roman" w:hAnsi="Times New Roman"/>
                <w:sz w:val="18"/>
                <w:szCs w:val="18"/>
                <w:lang w:val="en-MY" w:eastAsia="en-MY"/>
              </w:rPr>
              <w:t>EJS</w:t>
            </w:r>
          </w:p>
        </w:tc>
        <w:tc>
          <w:tcPr>
            <w:tcW w:w="785" w:type="dxa"/>
            <w:noWrap/>
            <w:vAlign w:val="center"/>
            <w:hideMark/>
          </w:tcPr>
          <w:p w14:paraId="76848921"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w:t>
            </w:r>
          </w:p>
        </w:tc>
        <w:tc>
          <w:tcPr>
            <w:tcW w:w="422" w:type="dxa"/>
            <w:hideMark/>
          </w:tcPr>
          <w:p w14:paraId="558DA415"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35DCA574"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5.40</w:t>
            </w:r>
          </w:p>
        </w:tc>
        <w:tc>
          <w:tcPr>
            <w:tcW w:w="709" w:type="dxa"/>
            <w:noWrap/>
            <w:vAlign w:val="center"/>
            <w:hideMark/>
          </w:tcPr>
          <w:p w14:paraId="6CC4153A"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30.0</w:t>
            </w:r>
          </w:p>
        </w:tc>
        <w:tc>
          <w:tcPr>
            <w:tcW w:w="846" w:type="dxa"/>
            <w:noWrap/>
            <w:vAlign w:val="center"/>
            <w:hideMark/>
          </w:tcPr>
          <w:p w14:paraId="396F33DA"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1.63</w:t>
            </w:r>
          </w:p>
        </w:tc>
        <w:tc>
          <w:tcPr>
            <w:tcW w:w="847" w:type="dxa"/>
            <w:vAlign w:val="bottom"/>
            <w:hideMark/>
          </w:tcPr>
          <w:p w14:paraId="7A250DAE"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w:t>
            </w:r>
          </w:p>
        </w:tc>
        <w:tc>
          <w:tcPr>
            <w:tcW w:w="1584" w:type="dxa"/>
            <w:gridSpan w:val="4"/>
            <w:vAlign w:val="center"/>
            <w:hideMark/>
          </w:tcPr>
          <w:p w14:paraId="7A8AC418" w14:textId="0E7E0EA6"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3.25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1.44</w:t>
            </w:r>
          </w:p>
        </w:tc>
        <w:tc>
          <w:tcPr>
            <w:tcW w:w="1573" w:type="dxa"/>
            <w:gridSpan w:val="5"/>
            <w:noWrap/>
            <w:vAlign w:val="bottom"/>
            <w:hideMark/>
          </w:tcPr>
          <w:p w14:paraId="2FE02309" w14:textId="691532EE" w:rsidR="00055080" w:rsidRPr="00995C77" w:rsidRDefault="00055080" w:rsidP="00C05388">
            <w:pPr>
              <w:spacing w:after="60"/>
              <w:jc w:val="center"/>
              <w:rPr>
                <w:rFonts w:ascii="Times New Roman" w:hAnsi="Times New Roman"/>
                <w:sz w:val="18"/>
                <w:szCs w:val="18"/>
                <w:lang w:val="en-MY" w:eastAsia="en-MY"/>
              </w:rPr>
            </w:pPr>
            <w:r>
              <w:rPr>
                <w:rFonts w:ascii="Times New Roman" w:hAnsi="Times New Roman"/>
                <w:sz w:val="18"/>
                <w:szCs w:val="18"/>
                <w:lang w:val="en-MY" w:eastAsia="en-MY"/>
              </w:rPr>
              <w:t xml:space="preserve"> -</w:t>
            </w:r>
          </w:p>
        </w:tc>
      </w:tr>
      <w:tr w:rsidR="00055080" w:rsidRPr="00995C77" w14:paraId="512756E3"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2801F08B"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6D75DFAE"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5E131896"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w:t>
            </w:r>
          </w:p>
        </w:tc>
        <w:tc>
          <w:tcPr>
            <w:tcW w:w="422" w:type="dxa"/>
            <w:hideMark/>
          </w:tcPr>
          <w:p w14:paraId="1DA30E6E"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39</w:t>
            </w:r>
          </w:p>
        </w:tc>
        <w:tc>
          <w:tcPr>
            <w:tcW w:w="709" w:type="dxa"/>
            <w:noWrap/>
            <w:vAlign w:val="center"/>
            <w:hideMark/>
          </w:tcPr>
          <w:p w14:paraId="136D66EF"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15.30</w:t>
            </w:r>
          </w:p>
        </w:tc>
        <w:tc>
          <w:tcPr>
            <w:tcW w:w="709" w:type="dxa"/>
            <w:noWrap/>
            <w:vAlign w:val="center"/>
            <w:hideMark/>
          </w:tcPr>
          <w:p w14:paraId="6712918C"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30.2</w:t>
            </w:r>
          </w:p>
        </w:tc>
        <w:tc>
          <w:tcPr>
            <w:tcW w:w="846" w:type="dxa"/>
            <w:noWrap/>
            <w:vAlign w:val="center"/>
            <w:hideMark/>
          </w:tcPr>
          <w:p w14:paraId="4E66A6F0"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4.17</w:t>
            </w:r>
          </w:p>
        </w:tc>
        <w:tc>
          <w:tcPr>
            <w:tcW w:w="847" w:type="dxa"/>
            <w:vAlign w:val="bottom"/>
            <w:hideMark/>
          </w:tcPr>
          <w:p w14:paraId="531F216C"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15.05</w:t>
            </w:r>
          </w:p>
        </w:tc>
        <w:tc>
          <w:tcPr>
            <w:tcW w:w="1584" w:type="dxa"/>
            <w:gridSpan w:val="4"/>
            <w:vAlign w:val="center"/>
            <w:hideMark/>
          </w:tcPr>
          <w:p w14:paraId="6C521D13" w14:textId="7F1F0E64"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3.84</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1.74</w:t>
            </w:r>
          </w:p>
        </w:tc>
        <w:tc>
          <w:tcPr>
            <w:tcW w:w="1573" w:type="dxa"/>
            <w:gridSpan w:val="5"/>
            <w:noWrap/>
            <w:vAlign w:val="bottom"/>
            <w:hideMark/>
          </w:tcPr>
          <w:p w14:paraId="62B64017" w14:textId="6AFDE0F1"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18.68</w:t>
            </w:r>
            <w:r>
              <w:rPr>
                <w:rFonts w:ascii="Times New Roman" w:hAnsi="Times New Roman"/>
                <w:sz w:val="18"/>
                <w:szCs w:val="18"/>
                <w:lang w:val="en-MY" w:eastAsia="en-MY"/>
              </w:rPr>
              <w:t xml:space="preserve">  ±  8.97</w:t>
            </w:r>
          </w:p>
        </w:tc>
      </w:tr>
      <w:tr w:rsidR="00055080" w:rsidRPr="00995C77" w14:paraId="382AFC05"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6D3D2C43"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5ED7F276"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1D7D76E8"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w:t>
            </w:r>
          </w:p>
        </w:tc>
        <w:tc>
          <w:tcPr>
            <w:tcW w:w="422" w:type="dxa"/>
            <w:hideMark/>
          </w:tcPr>
          <w:p w14:paraId="7147542E"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49</w:t>
            </w:r>
          </w:p>
        </w:tc>
        <w:tc>
          <w:tcPr>
            <w:tcW w:w="709" w:type="dxa"/>
            <w:noWrap/>
            <w:vAlign w:val="center"/>
            <w:hideMark/>
          </w:tcPr>
          <w:p w14:paraId="587567DD"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16.70</w:t>
            </w:r>
          </w:p>
        </w:tc>
        <w:tc>
          <w:tcPr>
            <w:tcW w:w="709" w:type="dxa"/>
            <w:noWrap/>
            <w:vAlign w:val="center"/>
            <w:hideMark/>
          </w:tcPr>
          <w:p w14:paraId="2B1E6C91"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30.0</w:t>
            </w:r>
          </w:p>
        </w:tc>
        <w:tc>
          <w:tcPr>
            <w:tcW w:w="846" w:type="dxa"/>
            <w:noWrap/>
            <w:vAlign w:val="center"/>
            <w:hideMark/>
          </w:tcPr>
          <w:p w14:paraId="4937C400"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3.29</w:t>
            </w:r>
          </w:p>
        </w:tc>
        <w:tc>
          <w:tcPr>
            <w:tcW w:w="847" w:type="dxa"/>
            <w:vAlign w:val="bottom"/>
            <w:hideMark/>
          </w:tcPr>
          <w:p w14:paraId="7B671F38"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5.43</w:t>
            </w:r>
          </w:p>
        </w:tc>
        <w:tc>
          <w:tcPr>
            <w:tcW w:w="1584" w:type="dxa"/>
            <w:gridSpan w:val="4"/>
            <w:vAlign w:val="center"/>
            <w:hideMark/>
          </w:tcPr>
          <w:p w14:paraId="3E25A4C6" w14:textId="23F233AE"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3.38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1.59</w:t>
            </w:r>
          </w:p>
        </w:tc>
        <w:tc>
          <w:tcPr>
            <w:tcW w:w="1573" w:type="dxa"/>
            <w:gridSpan w:val="5"/>
            <w:noWrap/>
            <w:vAlign w:val="bottom"/>
            <w:hideMark/>
          </w:tcPr>
          <w:p w14:paraId="02B81D9E" w14:textId="728D4DE8"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18.20</w:t>
            </w:r>
            <w:r>
              <w:rPr>
                <w:rFonts w:ascii="Times New Roman" w:hAnsi="Times New Roman"/>
                <w:sz w:val="18"/>
                <w:szCs w:val="18"/>
                <w:lang w:val="en-MY" w:eastAsia="en-MY"/>
              </w:rPr>
              <w:t xml:space="preserve">  ±  3.44</w:t>
            </w:r>
          </w:p>
        </w:tc>
      </w:tr>
      <w:tr w:rsidR="00055080" w:rsidRPr="00995C77" w14:paraId="1A262F43"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64131A57"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4BE6633B"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6079B04A"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w:t>
            </w:r>
          </w:p>
        </w:tc>
        <w:tc>
          <w:tcPr>
            <w:tcW w:w="422" w:type="dxa"/>
            <w:hideMark/>
          </w:tcPr>
          <w:p w14:paraId="376CE944"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59</w:t>
            </w:r>
          </w:p>
        </w:tc>
        <w:tc>
          <w:tcPr>
            <w:tcW w:w="709" w:type="dxa"/>
            <w:noWrap/>
            <w:vAlign w:val="center"/>
            <w:hideMark/>
          </w:tcPr>
          <w:p w14:paraId="683D9C22"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15.40</w:t>
            </w:r>
          </w:p>
        </w:tc>
        <w:tc>
          <w:tcPr>
            <w:tcW w:w="709" w:type="dxa"/>
            <w:noWrap/>
            <w:vAlign w:val="center"/>
            <w:hideMark/>
          </w:tcPr>
          <w:p w14:paraId="1E9BBAAA"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5754DE54"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4.01</w:t>
            </w:r>
          </w:p>
        </w:tc>
        <w:tc>
          <w:tcPr>
            <w:tcW w:w="847" w:type="dxa"/>
            <w:vAlign w:val="bottom"/>
            <w:hideMark/>
          </w:tcPr>
          <w:p w14:paraId="6DE21CCC"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5.06</w:t>
            </w:r>
          </w:p>
        </w:tc>
        <w:tc>
          <w:tcPr>
            <w:tcW w:w="1584" w:type="dxa"/>
            <w:gridSpan w:val="4"/>
            <w:vAlign w:val="center"/>
            <w:hideMark/>
          </w:tcPr>
          <w:p w14:paraId="1677A79C" w14:textId="6A6ED82C"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5.28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2.81</w:t>
            </w:r>
          </w:p>
        </w:tc>
        <w:tc>
          <w:tcPr>
            <w:tcW w:w="1573" w:type="dxa"/>
            <w:gridSpan w:val="5"/>
            <w:noWrap/>
            <w:vAlign w:val="bottom"/>
            <w:hideMark/>
          </w:tcPr>
          <w:p w14:paraId="07CF85BA" w14:textId="21785BFB"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19.85</w:t>
            </w:r>
            <w:r>
              <w:rPr>
                <w:rFonts w:ascii="Times New Roman" w:hAnsi="Times New Roman"/>
                <w:sz w:val="18"/>
                <w:szCs w:val="18"/>
                <w:lang w:val="en-MY" w:eastAsia="en-MY"/>
              </w:rPr>
              <w:t xml:space="preserve">  ±  6.18</w:t>
            </w:r>
          </w:p>
        </w:tc>
      </w:tr>
      <w:tr w:rsidR="00055080" w:rsidRPr="00995C77" w14:paraId="31B7A445"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45EFCE45"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1BC8F7FF" w14:textId="77777777" w:rsidR="00055080" w:rsidRPr="00995C77" w:rsidRDefault="00055080" w:rsidP="00995C77">
            <w:pPr>
              <w:spacing w:after="0"/>
              <w:rPr>
                <w:rFonts w:ascii="Times New Roman" w:hAnsi="Times New Roman"/>
                <w:sz w:val="18"/>
                <w:szCs w:val="18"/>
                <w:lang w:val="en-MY" w:eastAsia="en-MY"/>
              </w:rPr>
            </w:pPr>
          </w:p>
        </w:tc>
        <w:tc>
          <w:tcPr>
            <w:tcW w:w="785" w:type="dxa"/>
            <w:noWrap/>
            <w:vAlign w:val="center"/>
            <w:hideMark/>
          </w:tcPr>
          <w:p w14:paraId="07DEBDB1"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8</w:t>
            </w:r>
          </w:p>
        </w:tc>
        <w:tc>
          <w:tcPr>
            <w:tcW w:w="422" w:type="dxa"/>
            <w:hideMark/>
          </w:tcPr>
          <w:p w14:paraId="071FF0CB"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53</w:t>
            </w:r>
          </w:p>
        </w:tc>
        <w:tc>
          <w:tcPr>
            <w:tcW w:w="709" w:type="dxa"/>
            <w:noWrap/>
            <w:vAlign w:val="center"/>
            <w:hideMark/>
          </w:tcPr>
          <w:p w14:paraId="6F6545C7"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8.70</w:t>
            </w:r>
          </w:p>
        </w:tc>
        <w:tc>
          <w:tcPr>
            <w:tcW w:w="709" w:type="dxa"/>
            <w:noWrap/>
            <w:vAlign w:val="center"/>
            <w:hideMark/>
          </w:tcPr>
          <w:p w14:paraId="1B32DFAD"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29.4</w:t>
            </w:r>
          </w:p>
        </w:tc>
        <w:tc>
          <w:tcPr>
            <w:tcW w:w="846" w:type="dxa"/>
            <w:noWrap/>
            <w:vAlign w:val="center"/>
            <w:hideMark/>
          </w:tcPr>
          <w:p w14:paraId="09BBB768"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4.52</w:t>
            </w:r>
          </w:p>
        </w:tc>
        <w:tc>
          <w:tcPr>
            <w:tcW w:w="847" w:type="dxa"/>
            <w:vAlign w:val="bottom"/>
            <w:hideMark/>
          </w:tcPr>
          <w:p w14:paraId="0177D62B"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1.68</w:t>
            </w:r>
          </w:p>
        </w:tc>
        <w:tc>
          <w:tcPr>
            <w:tcW w:w="1584" w:type="dxa"/>
            <w:gridSpan w:val="4"/>
            <w:vAlign w:val="center"/>
            <w:hideMark/>
          </w:tcPr>
          <w:p w14:paraId="6D5FEABD" w14:textId="33B88DF3"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5.23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2.10</w:t>
            </w:r>
          </w:p>
        </w:tc>
        <w:tc>
          <w:tcPr>
            <w:tcW w:w="1573" w:type="dxa"/>
            <w:gridSpan w:val="5"/>
            <w:noWrap/>
            <w:vAlign w:val="bottom"/>
            <w:hideMark/>
          </w:tcPr>
          <w:p w14:paraId="0E35D3DC" w14:textId="1A87F2B7"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13.23</w:t>
            </w:r>
            <w:r>
              <w:rPr>
                <w:rFonts w:ascii="Times New Roman" w:hAnsi="Times New Roman"/>
                <w:sz w:val="18"/>
                <w:szCs w:val="18"/>
                <w:lang w:val="en-MY" w:eastAsia="en-MY"/>
              </w:rPr>
              <w:t xml:space="preserve">  ±  8.42</w:t>
            </w:r>
          </w:p>
        </w:tc>
      </w:tr>
      <w:tr w:rsidR="00055080" w:rsidRPr="00995C77" w14:paraId="4BB90206" w14:textId="77777777" w:rsidTr="00055080">
        <w:trPr>
          <w:gridAfter w:val="1"/>
          <w:wAfter w:w="103" w:type="dxa"/>
          <w:trHeight w:val="249"/>
          <w:jc w:val="center"/>
        </w:trPr>
        <w:tc>
          <w:tcPr>
            <w:tcW w:w="560" w:type="dxa"/>
            <w:vMerge/>
            <w:tcBorders>
              <w:left w:val="nil"/>
              <w:bottom w:val="single" w:sz="4" w:space="0" w:color="auto"/>
              <w:right w:val="nil"/>
            </w:tcBorders>
            <w:vAlign w:val="center"/>
            <w:hideMark/>
          </w:tcPr>
          <w:p w14:paraId="6D25AB34" w14:textId="77777777" w:rsidR="00055080" w:rsidRPr="00995C77" w:rsidRDefault="00055080" w:rsidP="00995C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5925D650" w14:textId="77777777" w:rsidR="00055080" w:rsidRPr="00995C77" w:rsidRDefault="00055080" w:rsidP="00995C77">
            <w:pPr>
              <w:spacing w:after="0"/>
              <w:rPr>
                <w:rFonts w:ascii="Times New Roman" w:hAnsi="Times New Roman"/>
                <w:sz w:val="18"/>
                <w:szCs w:val="18"/>
                <w:lang w:val="en-MY" w:eastAsia="en-MY"/>
              </w:rPr>
            </w:pPr>
          </w:p>
        </w:tc>
        <w:tc>
          <w:tcPr>
            <w:tcW w:w="785" w:type="dxa"/>
            <w:tcBorders>
              <w:top w:val="nil"/>
              <w:left w:val="nil"/>
              <w:bottom w:val="single" w:sz="4" w:space="0" w:color="auto"/>
              <w:right w:val="nil"/>
            </w:tcBorders>
            <w:noWrap/>
            <w:vAlign w:val="center"/>
            <w:hideMark/>
          </w:tcPr>
          <w:p w14:paraId="1B9B8E9C" w14:textId="77777777" w:rsidR="00055080" w:rsidRPr="00995C77" w:rsidRDefault="00055080" w:rsidP="00C05388">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9</w:t>
            </w:r>
          </w:p>
        </w:tc>
        <w:tc>
          <w:tcPr>
            <w:tcW w:w="422" w:type="dxa"/>
            <w:tcBorders>
              <w:top w:val="nil"/>
              <w:left w:val="nil"/>
              <w:bottom w:val="single" w:sz="4" w:space="0" w:color="auto"/>
              <w:right w:val="nil"/>
            </w:tcBorders>
            <w:hideMark/>
          </w:tcPr>
          <w:p w14:paraId="39BABE74" w14:textId="77777777" w:rsidR="00055080" w:rsidRPr="00995C77" w:rsidRDefault="00055080" w:rsidP="000A3391">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55</w:t>
            </w:r>
          </w:p>
        </w:tc>
        <w:tc>
          <w:tcPr>
            <w:tcW w:w="709" w:type="dxa"/>
            <w:tcBorders>
              <w:top w:val="nil"/>
              <w:left w:val="nil"/>
              <w:bottom w:val="single" w:sz="4" w:space="0" w:color="auto"/>
              <w:right w:val="nil"/>
            </w:tcBorders>
            <w:noWrap/>
            <w:vAlign w:val="center"/>
            <w:hideMark/>
          </w:tcPr>
          <w:p w14:paraId="4C29426E" w14:textId="77777777" w:rsidR="00055080" w:rsidRPr="00995C77" w:rsidRDefault="00055080" w:rsidP="00995C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5.90</w:t>
            </w:r>
          </w:p>
        </w:tc>
        <w:tc>
          <w:tcPr>
            <w:tcW w:w="709" w:type="dxa"/>
            <w:tcBorders>
              <w:top w:val="nil"/>
              <w:left w:val="nil"/>
              <w:bottom w:val="single" w:sz="4" w:space="0" w:color="auto"/>
              <w:right w:val="nil"/>
            </w:tcBorders>
            <w:noWrap/>
            <w:vAlign w:val="center"/>
            <w:hideMark/>
          </w:tcPr>
          <w:p w14:paraId="65E64B14"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w:t>
            </w:r>
          </w:p>
        </w:tc>
        <w:tc>
          <w:tcPr>
            <w:tcW w:w="846" w:type="dxa"/>
            <w:tcBorders>
              <w:top w:val="nil"/>
              <w:left w:val="nil"/>
              <w:bottom w:val="single" w:sz="4" w:space="0" w:color="auto"/>
              <w:right w:val="nil"/>
            </w:tcBorders>
            <w:noWrap/>
            <w:vAlign w:val="center"/>
            <w:hideMark/>
          </w:tcPr>
          <w:p w14:paraId="4EDB254B" w14:textId="77777777"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4.64</w:t>
            </w:r>
          </w:p>
        </w:tc>
        <w:tc>
          <w:tcPr>
            <w:tcW w:w="847" w:type="dxa"/>
            <w:tcBorders>
              <w:top w:val="nil"/>
              <w:left w:val="nil"/>
              <w:bottom w:val="single" w:sz="4" w:space="0" w:color="auto"/>
              <w:right w:val="nil"/>
            </w:tcBorders>
            <w:vAlign w:val="bottom"/>
            <w:hideMark/>
          </w:tcPr>
          <w:p w14:paraId="48327EB8" w14:textId="77777777" w:rsidR="00055080" w:rsidRPr="00995C77" w:rsidRDefault="00055080" w:rsidP="00C05388">
            <w:pPr>
              <w:spacing w:after="60"/>
              <w:jc w:val="center"/>
              <w:rPr>
                <w:rFonts w:ascii="Times New Roman" w:eastAsiaTheme="minorHAnsi" w:hAnsi="Times New Roman"/>
                <w:sz w:val="18"/>
                <w:szCs w:val="18"/>
              </w:rPr>
            </w:pPr>
            <w:r w:rsidRPr="00995C77">
              <w:rPr>
                <w:rFonts w:ascii="Times New Roman" w:hAnsi="Times New Roman"/>
                <w:sz w:val="18"/>
                <w:szCs w:val="18"/>
              </w:rPr>
              <w:t>0.59</w:t>
            </w:r>
          </w:p>
        </w:tc>
        <w:tc>
          <w:tcPr>
            <w:tcW w:w="1584" w:type="dxa"/>
            <w:gridSpan w:val="4"/>
            <w:tcBorders>
              <w:top w:val="nil"/>
              <w:left w:val="nil"/>
              <w:bottom w:val="single" w:sz="4" w:space="0" w:color="auto"/>
              <w:right w:val="nil"/>
            </w:tcBorders>
            <w:vAlign w:val="center"/>
            <w:hideMark/>
          </w:tcPr>
          <w:p w14:paraId="543435D4" w14:textId="5A03DE96" w:rsidR="00055080" w:rsidRPr="00995C77" w:rsidRDefault="00055080" w:rsidP="00995C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1.67</w:t>
            </w:r>
          </w:p>
        </w:tc>
        <w:tc>
          <w:tcPr>
            <w:tcW w:w="1573" w:type="dxa"/>
            <w:gridSpan w:val="5"/>
            <w:tcBorders>
              <w:top w:val="nil"/>
              <w:left w:val="nil"/>
              <w:bottom w:val="single" w:sz="4" w:space="0" w:color="auto"/>
              <w:right w:val="nil"/>
            </w:tcBorders>
            <w:noWrap/>
            <w:vAlign w:val="bottom"/>
            <w:hideMark/>
          </w:tcPr>
          <w:p w14:paraId="478D199C" w14:textId="19DD2810" w:rsidR="00055080" w:rsidRPr="00995C77" w:rsidRDefault="00055080" w:rsidP="00C05388">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14.59</w:t>
            </w:r>
            <w:r>
              <w:rPr>
                <w:rFonts w:ascii="Times New Roman" w:hAnsi="Times New Roman"/>
                <w:sz w:val="18"/>
                <w:szCs w:val="18"/>
                <w:lang w:val="en-MY" w:eastAsia="en-MY"/>
              </w:rPr>
              <w:t xml:space="preserve">  ±  4.41</w:t>
            </w:r>
          </w:p>
        </w:tc>
      </w:tr>
      <w:tr w:rsidR="00995C77" w:rsidRPr="00995C77" w14:paraId="051D42E7" w14:textId="77777777" w:rsidTr="00055080">
        <w:trPr>
          <w:gridAfter w:val="2"/>
          <w:wAfter w:w="166" w:type="dxa"/>
          <w:trHeight w:val="249"/>
          <w:jc w:val="center"/>
        </w:trPr>
        <w:tc>
          <w:tcPr>
            <w:tcW w:w="8757" w:type="dxa"/>
            <w:gridSpan w:val="16"/>
          </w:tcPr>
          <w:p w14:paraId="138F8CE7" w14:textId="77777777" w:rsidR="00995C77" w:rsidRPr="00995C77" w:rsidRDefault="00995C77" w:rsidP="007573BA">
            <w:pPr>
              <w:spacing w:before="60" w:after="0"/>
              <w:rPr>
                <w:rFonts w:ascii="Times New Roman" w:hAnsi="Times New Roman"/>
                <w:sz w:val="16"/>
                <w:szCs w:val="16"/>
              </w:rPr>
            </w:pPr>
            <w:r w:rsidRPr="00995C77">
              <w:rPr>
                <w:rFonts w:ascii="Times New Roman" w:hAnsi="Times New Roman"/>
                <w:sz w:val="16"/>
                <w:szCs w:val="16"/>
              </w:rPr>
              <w:t xml:space="preserve">* </w:t>
            </w:r>
            <w:r w:rsidRPr="00995C77">
              <w:rPr>
                <w:rFonts w:ascii="Times New Roman" w:hAnsi="Times New Roman"/>
                <w:sz w:val="16"/>
                <w:szCs w:val="16"/>
                <w:vertAlign w:val="superscript"/>
              </w:rPr>
              <w:t>210</w:t>
            </w:r>
            <w:r w:rsidRPr="00995C77">
              <w:rPr>
                <w:rFonts w:ascii="Times New Roman" w:hAnsi="Times New Roman"/>
                <w:sz w:val="16"/>
                <w:szCs w:val="16"/>
              </w:rPr>
              <w:t>Pb in mussel are in average of all sizes.</w:t>
            </w:r>
          </w:p>
        </w:tc>
      </w:tr>
      <w:tr w:rsidR="00995C77" w:rsidRPr="00995C77" w14:paraId="5C8C78CB" w14:textId="77777777" w:rsidTr="00055080">
        <w:trPr>
          <w:gridAfter w:val="2"/>
          <w:wAfter w:w="166" w:type="dxa"/>
          <w:trHeight w:val="249"/>
          <w:jc w:val="center"/>
        </w:trPr>
        <w:tc>
          <w:tcPr>
            <w:tcW w:w="8757" w:type="dxa"/>
            <w:gridSpan w:val="16"/>
            <w:hideMark/>
          </w:tcPr>
          <w:p w14:paraId="4E9C483F" w14:textId="3B38C19A" w:rsidR="00995C77" w:rsidRPr="00995C77" w:rsidRDefault="00995C77" w:rsidP="007573BA">
            <w:pPr>
              <w:spacing w:after="0"/>
              <w:rPr>
                <w:rFonts w:ascii="Times New Roman" w:hAnsi="Times New Roman"/>
                <w:sz w:val="16"/>
                <w:szCs w:val="16"/>
              </w:rPr>
            </w:pPr>
            <w:r w:rsidRPr="00995C77">
              <w:rPr>
                <w:rFonts w:ascii="Times New Roman" w:hAnsi="Times New Roman"/>
                <w:sz w:val="16"/>
                <w:szCs w:val="16"/>
              </w:rPr>
              <w:t>November 2017 – Mussel cages at Stations 4, 5 and 7, the line was covered by unidentified mussels which believed as an invasive species.</w:t>
            </w:r>
          </w:p>
        </w:tc>
      </w:tr>
      <w:tr w:rsidR="00995C77" w:rsidRPr="00995C77" w14:paraId="4FDB740E" w14:textId="77777777" w:rsidTr="00055080">
        <w:trPr>
          <w:gridAfter w:val="2"/>
          <w:wAfter w:w="166" w:type="dxa"/>
          <w:trHeight w:val="249"/>
          <w:jc w:val="center"/>
        </w:trPr>
        <w:tc>
          <w:tcPr>
            <w:tcW w:w="8757" w:type="dxa"/>
            <w:gridSpan w:val="16"/>
          </w:tcPr>
          <w:p w14:paraId="1402F0C5" w14:textId="77777777" w:rsidR="00995C77" w:rsidRPr="00995C77" w:rsidRDefault="00995C77" w:rsidP="007573BA">
            <w:pPr>
              <w:spacing w:after="0"/>
              <w:rPr>
                <w:rFonts w:ascii="Times New Roman" w:hAnsi="Times New Roman"/>
                <w:sz w:val="16"/>
                <w:szCs w:val="16"/>
              </w:rPr>
            </w:pPr>
            <w:r w:rsidRPr="00995C77">
              <w:rPr>
                <w:rFonts w:ascii="Times New Roman" w:hAnsi="Times New Roman"/>
                <w:sz w:val="16"/>
                <w:szCs w:val="16"/>
              </w:rPr>
              <w:t>August 2018 – Mussel cages at Station 4 have been removed due to reclamations activities</w:t>
            </w:r>
          </w:p>
        </w:tc>
      </w:tr>
    </w:tbl>
    <w:p w14:paraId="4057914E" w14:textId="77777777" w:rsidR="004F7473" w:rsidRDefault="004F7473" w:rsidP="00995C77">
      <w:pPr>
        <w:spacing w:after="0"/>
        <w:jc w:val="center"/>
        <w:rPr>
          <w:rFonts w:ascii="Times New Roman" w:hAnsi="Times New Roman"/>
          <w:sz w:val="20"/>
          <w:szCs w:val="20"/>
        </w:rPr>
        <w:sectPr w:rsidR="004F7473" w:rsidSect="00595300">
          <w:footerReference w:type="even" r:id="rId26"/>
          <w:footerReference w:type="default" r:id="rId27"/>
          <w:type w:val="evenPage"/>
          <w:pgSz w:w="12240" w:h="15840" w:code="1"/>
          <w:pgMar w:top="1800" w:right="1469" w:bottom="1699" w:left="1440" w:header="706" w:footer="706" w:gutter="0"/>
          <w:pgNumType w:start="0"/>
          <w:cols w:space="708"/>
          <w:docGrid w:linePitch="360"/>
        </w:sectPr>
      </w:pPr>
    </w:p>
    <w:p w14:paraId="4B970800" w14:textId="41F3C84A" w:rsidR="00C147CC" w:rsidRDefault="00C147CC" w:rsidP="00995C77">
      <w:pPr>
        <w:spacing w:after="0"/>
        <w:jc w:val="center"/>
        <w:rPr>
          <w:rFonts w:ascii="Times New Roman" w:hAnsi="Times New Roman"/>
          <w:sz w:val="20"/>
          <w:szCs w:val="20"/>
        </w:rPr>
      </w:pPr>
    </w:p>
    <w:p w14:paraId="36E342A1" w14:textId="77777777" w:rsidR="00F11412" w:rsidRDefault="00F11412" w:rsidP="008F5DF1">
      <w:pPr>
        <w:tabs>
          <w:tab w:val="left" w:pos="1134"/>
        </w:tabs>
        <w:spacing w:after="0"/>
        <w:jc w:val="both"/>
        <w:rPr>
          <w:rFonts w:ascii="Times New Roman" w:hAnsi="Times New Roman"/>
          <w:b/>
          <w:sz w:val="20"/>
          <w:szCs w:val="20"/>
          <w:lang w:val="en-MY" w:eastAsia="en-MY"/>
        </w:rPr>
        <w:sectPr w:rsidR="00F11412" w:rsidSect="00595300">
          <w:footerReference w:type="even" r:id="rId28"/>
          <w:type w:val="evenPage"/>
          <w:pgSz w:w="12240" w:h="15840" w:code="1"/>
          <w:pgMar w:top="1800" w:right="1469" w:bottom="1699" w:left="1440" w:header="706" w:footer="706" w:gutter="0"/>
          <w:pgNumType w:start="0"/>
          <w:cols w:space="708"/>
          <w:docGrid w:linePitch="360"/>
        </w:sectPr>
      </w:pPr>
    </w:p>
    <w:p w14:paraId="67CEA85A" w14:textId="7888E5C2" w:rsidR="008F5DF1" w:rsidRPr="008F5DF1" w:rsidRDefault="008F5DF1" w:rsidP="008F5DF1">
      <w:pPr>
        <w:tabs>
          <w:tab w:val="left" w:pos="1134"/>
        </w:tabs>
        <w:spacing w:after="0"/>
        <w:jc w:val="both"/>
        <w:rPr>
          <w:rFonts w:ascii="Times New Roman" w:hAnsi="Times New Roman"/>
          <w:b/>
          <w:sz w:val="20"/>
          <w:szCs w:val="20"/>
          <w:lang w:val="en-MY" w:eastAsia="en-MY"/>
        </w:rPr>
      </w:pPr>
      <w:r w:rsidRPr="008F5DF1">
        <w:rPr>
          <w:rFonts w:ascii="Times New Roman" w:hAnsi="Times New Roman"/>
          <w:b/>
          <w:sz w:val="20"/>
          <w:szCs w:val="20"/>
          <w:lang w:val="en-MY" w:eastAsia="en-MY"/>
        </w:rPr>
        <w:t xml:space="preserve">Discrimination of </w:t>
      </w:r>
      <w:r w:rsidRPr="008F5DF1">
        <w:rPr>
          <w:rFonts w:ascii="Times New Roman" w:hAnsi="Times New Roman"/>
          <w:b/>
          <w:sz w:val="20"/>
          <w:szCs w:val="20"/>
          <w:vertAlign w:val="superscript"/>
          <w:lang w:val="en-MY" w:eastAsia="en-MY"/>
        </w:rPr>
        <w:t>210</w:t>
      </w:r>
      <w:r w:rsidRPr="008F5DF1">
        <w:rPr>
          <w:rFonts w:ascii="Times New Roman" w:hAnsi="Times New Roman"/>
          <w:b/>
          <w:sz w:val="20"/>
          <w:szCs w:val="20"/>
          <w:lang w:val="en-MY" w:eastAsia="en-MY"/>
        </w:rPr>
        <w:t>Pb in mussels by monsoon season</w:t>
      </w:r>
    </w:p>
    <w:p w14:paraId="52C293C5" w14:textId="77777777" w:rsidR="00F11412" w:rsidRDefault="008F5DF1" w:rsidP="008F5DF1">
      <w:pPr>
        <w:spacing w:after="0"/>
        <w:jc w:val="both"/>
        <w:rPr>
          <w:rFonts w:ascii="Times New Roman" w:hAnsi="Times New Roman"/>
          <w:sz w:val="20"/>
          <w:szCs w:val="20"/>
        </w:rPr>
      </w:pPr>
      <w:r w:rsidRPr="008F5DF1">
        <w:rPr>
          <w:rFonts w:ascii="Times New Roman" w:hAnsi="Times New Roman"/>
          <w:sz w:val="20"/>
          <w:szCs w:val="20"/>
        </w:rPr>
        <w:t xml:space="preserve">Since the univariate analysis obtained revealed insignificance in the variation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 tissues at different sizes, a Linear Discriminant Analysis (LDA) was utilized to get a better picture of the data and predict the best discrimination component effect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The LDA will provide the best set of variables into group within the minimum error, where Figure 5 shows the scatter plotted contents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which 87% of data have been classified correctly according to the sampling periods.  The highest accuracy of </w:t>
      </w:r>
      <w:r w:rsidRPr="00C461B7">
        <w:rPr>
          <w:rFonts w:ascii="Times New Roman" w:hAnsi="Times New Roman"/>
          <w:sz w:val="20"/>
          <w:szCs w:val="20"/>
          <w:vertAlign w:val="superscript"/>
        </w:rPr>
        <w:t>210</w:t>
      </w:r>
      <w:r w:rsidRPr="008F5DF1">
        <w:rPr>
          <w:rFonts w:ascii="Times New Roman" w:hAnsi="Times New Roman"/>
          <w:sz w:val="20"/>
          <w:szCs w:val="20"/>
        </w:rPr>
        <w:t xml:space="preserve">Pb activities in mussels was 89% in March 2018 followed by 88% in August 2018 and 83% in November 2017. The Kruskal-Wallis ANOVA test indicated that there was significance in the correlation between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mussels and time of sampling with the highest mean rank score of about 42.59 in March 2018, followed by 22.76 in August 2018 and 17.00 in November 2017, (ꭓ</w:t>
      </w:r>
      <w:r w:rsidRPr="008F5DF1">
        <w:rPr>
          <w:rFonts w:ascii="Times New Roman" w:hAnsi="Times New Roman"/>
          <w:sz w:val="20"/>
          <w:szCs w:val="20"/>
          <w:vertAlign w:val="superscript"/>
        </w:rPr>
        <w:t>2</w:t>
      </w:r>
      <w:r w:rsidRPr="008F5DF1">
        <w:rPr>
          <w:rFonts w:ascii="Times New Roman" w:hAnsi="Times New Roman"/>
          <w:sz w:val="20"/>
          <w:szCs w:val="20"/>
        </w:rPr>
        <w:t xml:space="preserve">(2) = 25.034, N = 57, </w:t>
      </w:r>
      <w:r w:rsidRPr="008F5DF1">
        <w:rPr>
          <w:rFonts w:ascii="Times New Roman" w:hAnsi="Times New Roman"/>
          <w:i/>
          <w:iCs/>
          <w:sz w:val="20"/>
          <w:szCs w:val="20"/>
        </w:rPr>
        <w:t>p</w:t>
      </w:r>
      <w:r w:rsidRPr="008F5DF1">
        <w:rPr>
          <w:rFonts w:ascii="Times New Roman" w:hAnsi="Times New Roman"/>
          <w:sz w:val="20"/>
          <w:szCs w:val="20"/>
        </w:rPr>
        <w:t xml:space="preserve"> = 0.000, Cohen’s f = 0.899).    </w:t>
      </w:r>
    </w:p>
    <w:p w14:paraId="11B0B7EA" w14:textId="77777777" w:rsidR="00F11412" w:rsidRDefault="00F11412" w:rsidP="008F5DF1">
      <w:pPr>
        <w:spacing w:after="0"/>
        <w:jc w:val="both"/>
        <w:rPr>
          <w:rFonts w:ascii="Times New Roman" w:hAnsi="Times New Roman"/>
          <w:sz w:val="20"/>
          <w:szCs w:val="20"/>
        </w:rPr>
      </w:pPr>
    </w:p>
    <w:p w14:paraId="29752598" w14:textId="77777777" w:rsidR="00F11412" w:rsidRDefault="00F11412" w:rsidP="00F11412">
      <w:pPr>
        <w:spacing w:after="0"/>
        <w:jc w:val="both"/>
        <w:rPr>
          <w:rFonts w:ascii="Times New Roman" w:hAnsi="Times New Roman"/>
          <w:sz w:val="20"/>
          <w:szCs w:val="20"/>
        </w:rPr>
      </w:pPr>
      <w:r w:rsidRPr="008F5DF1">
        <w:rPr>
          <w:rFonts w:ascii="Times New Roman" w:hAnsi="Times New Roman"/>
          <w:sz w:val="20"/>
          <w:szCs w:val="20"/>
          <w:lang w:val="en-MY" w:eastAsia="en-MY"/>
        </w:rPr>
        <w:t xml:space="preserve">The convex hulls clearly showed that </w:t>
      </w:r>
      <w:r w:rsidRPr="008F5DF1">
        <w:rPr>
          <w:rFonts w:ascii="Times New Roman" w:hAnsi="Times New Roman"/>
          <w:caps/>
          <w:sz w:val="20"/>
          <w:szCs w:val="20"/>
          <w:vertAlign w:val="superscript"/>
        </w:rPr>
        <w:t>210</w:t>
      </w:r>
      <w:r w:rsidRPr="008F5DF1">
        <w:rPr>
          <w:rFonts w:ascii="Times New Roman" w:hAnsi="Times New Roman"/>
          <w:sz w:val="20"/>
          <w:szCs w:val="20"/>
        </w:rPr>
        <w:t xml:space="preserve">Pb activities in March 2018 significantly discriminated from November 2017 and August 2018. </w:t>
      </w:r>
      <w:r w:rsidRPr="008F5DF1">
        <w:rPr>
          <w:rFonts w:ascii="Times New Roman" w:hAnsi="Times New Roman"/>
          <w:sz w:val="20"/>
          <w:szCs w:val="20"/>
          <w:lang w:val="en-MY" w:eastAsia="en-MY"/>
        </w:rPr>
        <w:t xml:space="preserve">Figure 6 illustrates the distribution of </w:t>
      </w:r>
      <w:r w:rsidRPr="008F5DF1">
        <w:rPr>
          <w:rFonts w:ascii="Times New Roman" w:hAnsi="Times New Roman"/>
          <w:caps/>
          <w:sz w:val="20"/>
          <w:szCs w:val="20"/>
          <w:vertAlign w:val="superscript"/>
        </w:rPr>
        <w:t>210</w:t>
      </w:r>
      <w:r w:rsidRPr="008F5DF1">
        <w:rPr>
          <w:rFonts w:ascii="Times New Roman" w:hAnsi="Times New Roman"/>
          <w:sz w:val="20"/>
          <w:szCs w:val="20"/>
        </w:rPr>
        <w:t xml:space="preserve">Pb in mussels, which is consistently higher in March 2018 than November 2017 and August 2018 for all size intervals. </w:t>
      </w:r>
    </w:p>
    <w:p w14:paraId="644BA577" w14:textId="77777777" w:rsidR="00F11412" w:rsidRDefault="00F11412" w:rsidP="008F5DF1">
      <w:pPr>
        <w:spacing w:after="0"/>
        <w:jc w:val="both"/>
        <w:rPr>
          <w:rFonts w:ascii="Times New Roman" w:hAnsi="Times New Roman"/>
          <w:sz w:val="20"/>
          <w:szCs w:val="20"/>
        </w:rPr>
      </w:pPr>
    </w:p>
    <w:p w14:paraId="39BD3DAC" w14:textId="2BDC2008" w:rsidR="00F11412" w:rsidRPr="008F5DF1" w:rsidRDefault="00F11412" w:rsidP="00F11412">
      <w:pPr>
        <w:spacing w:after="0"/>
        <w:jc w:val="both"/>
        <w:rPr>
          <w:rFonts w:ascii="Times New Roman" w:hAnsi="Times New Roman"/>
          <w:sz w:val="20"/>
          <w:szCs w:val="20"/>
        </w:rPr>
      </w:pPr>
      <w:r w:rsidRPr="008F5DF1">
        <w:rPr>
          <w:rFonts w:ascii="Times New Roman" w:hAnsi="Times New Roman"/>
          <w:sz w:val="20"/>
          <w:szCs w:val="20"/>
        </w:rPr>
        <w:t xml:space="preserve">In the Johor Straits, the NE monsoon usually occurs from October to March (sampling conducting in November 2017 represents the effects of the NE monsoon), meanwhile March 2018 represents the inter-monsoon season since sampling was conducted at the end of March. The SW monsoon begins in April and lasts until September (sampling in August 2018 represents the SW monsoon). The NE and SW monsoon seasons experience abundant rainfall from different wind directions compared to the inter-monsoon which has less precipitation (Figure 7). Therefore, the mean activities of </w:t>
      </w:r>
      <w:r w:rsidRPr="008F5DF1">
        <w:rPr>
          <w:rFonts w:ascii="Times New Roman" w:hAnsi="Times New Roman"/>
          <w:sz w:val="20"/>
          <w:szCs w:val="20"/>
          <w:vertAlign w:val="superscript"/>
        </w:rPr>
        <w:t>210</w:t>
      </w:r>
      <w:r w:rsidRPr="008F5DF1">
        <w:rPr>
          <w:rFonts w:ascii="Times New Roman" w:hAnsi="Times New Roman"/>
          <w:sz w:val="20"/>
          <w:szCs w:val="20"/>
        </w:rPr>
        <w:t>Pb in seawater during the NE (4.56 ± 0.67 mBq L</w:t>
      </w:r>
      <w:r w:rsidRPr="008F5DF1">
        <w:rPr>
          <w:rFonts w:ascii="Times New Roman" w:hAnsi="Times New Roman"/>
          <w:sz w:val="20"/>
          <w:szCs w:val="20"/>
          <w:vertAlign w:val="superscript"/>
        </w:rPr>
        <w:t>-1</w:t>
      </w:r>
      <w:r w:rsidRPr="008F5DF1">
        <w:rPr>
          <w:rFonts w:ascii="Times New Roman" w:hAnsi="Times New Roman"/>
          <w:sz w:val="20"/>
          <w:szCs w:val="20"/>
        </w:rPr>
        <w:t>) and SW (4.11 ± 0.27 mBq L</w:t>
      </w:r>
      <w:r w:rsidRPr="008F5DF1">
        <w:rPr>
          <w:rFonts w:ascii="Times New Roman" w:hAnsi="Times New Roman"/>
          <w:sz w:val="20"/>
          <w:szCs w:val="20"/>
          <w:vertAlign w:val="superscript"/>
        </w:rPr>
        <w:t>-1</w:t>
      </w:r>
      <w:r w:rsidRPr="008F5DF1">
        <w:rPr>
          <w:rFonts w:ascii="Times New Roman" w:hAnsi="Times New Roman"/>
          <w:sz w:val="20"/>
          <w:szCs w:val="20"/>
        </w:rPr>
        <w:t>) monsoons were higher</w:t>
      </w:r>
      <w:r w:rsidR="00C461B7">
        <w:rPr>
          <w:rFonts w:ascii="Times New Roman" w:hAnsi="Times New Roman"/>
          <w:sz w:val="20"/>
          <w:szCs w:val="20"/>
        </w:rPr>
        <w:t xml:space="preserve"> </w:t>
      </w:r>
      <w:r w:rsidRPr="008F5DF1">
        <w:rPr>
          <w:rFonts w:ascii="Times New Roman" w:hAnsi="Times New Roman"/>
          <w:sz w:val="20"/>
          <w:szCs w:val="20"/>
        </w:rPr>
        <w:t xml:space="preserve"> than </w:t>
      </w:r>
      <w:r w:rsidR="00C461B7">
        <w:rPr>
          <w:rFonts w:ascii="Times New Roman" w:hAnsi="Times New Roman"/>
          <w:sz w:val="20"/>
          <w:szCs w:val="20"/>
        </w:rPr>
        <w:t xml:space="preserve"> </w:t>
      </w:r>
      <w:r w:rsidRPr="008F5DF1">
        <w:rPr>
          <w:rFonts w:ascii="Times New Roman" w:hAnsi="Times New Roman"/>
          <w:sz w:val="20"/>
          <w:szCs w:val="20"/>
        </w:rPr>
        <w:t xml:space="preserve">during </w:t>
      </w:r>
      <w:r w:rsidR="00C461B7">
        <w:rPr>
          <w:rFonts w:ascii="Times New Roman" w:hAnsi="Times New Roman"/>
          <w:sz w:val="20"/>
          <w:szCs w:val="20"/>
        </w:rPr>
        <w:t xml:space="preserve"> </w:t>
      </w:r>
      <w:r w:rsidRPr="008F5DF1">
        <w:rPr>
          <w:rFonts w:ascii="Times New Roman" w:hAnsi="Times New Roman"/>
          <w:sz w:val="20"/>
          <w:szCs w:val="20"/>
        </w:rPr>
        <w:t>the inter-monsoon (3.45 ± 0.38 mBq L</w:t>
      </w:r>
      <w:r w:rsidRPr="008F5DF1">
        <w:rPr>
          <w:rFonts w:ascii="Times New Roman" w:hAnsi="Times New Roman"/>
          <w:sz w:val="20"/>
          <w:szCs w:val="20"/>
          <w:vertAlign w:val="superscript"/>
        </w:rPr>
        <w:t>-1</w:t>
      </w:r>
      <w:r w:rsidRPr="008F5DF1">
        <w:rPr>
          <w:rFonts w:ascii="Times New Roman" w:hAnsi="Times New Roman"/>
          <w:sz w:val="20"/>
          <w:szCs w:val="20"/>
        </w:rPr>
        <w:t>) (Table 2).</w:t>
      </w:r>
    </w:p>
    <w:p w14:paraId="425CC860" w14:textId="77777777" w:rsidR="00F11412" w:rsidRDefault="00F11412" w:rsidP="008F5DF1">
      <w:pPr>
        <w:spacing w:after="0"/>
        <w:jc w:val="both"/>
        <w:rPr>
          <w:rFonts w:ascii="Times New Roman" w:hAnsi="Times New Roman"/>
          <w:sz w:val="20"/>
          <w:szCs w:val="20"/>
        </w:rPr>
      </w:pPr>
    </w:p>
    <w:p w14:paraId="530E3FCA" w14:textId="77777777" w:rsidR="00F11412" w:rsidRPr="008F5DF1" w:rsidRDefault="00F11412" w:rsidP="00F11412">
      <w:pPr>
        <w:spacing w:after="0"/>
        <w:jc w:val="both"/>
        <w:rPr>
          <w:rFonts w:ascii="Times New Roman" w:hAnsi="Times New Roman"/>
          <w:sz w:val="20"/>
          <w:szCs w:val="20"/>
        </w:rPr>
      </w:pPr>
      <w:r w:rsidRPr="008F5DF1">
        <w:rPr>
          <w:rFonts w:ascii="Times New Roman" w:hAnsi="Times New Roman"/>
          <w:sz w:val="20"/>
          <w:szCs w:val="20"/>
        </w:rPr>
        <w:t xml:space="preserve">The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activity in mussels related to seawater demonstrated an inverse relationship significant at 99% confidence level (Pearson’s correlation, </w:t>
      </w:r>
      <w:r w:rsidRPr="008F5DF1">
        <w:rPr>
          <w:rFonts w:ascii="Times New Roman" w:hAnsi="Times New Roman"/>
          <w:i/>
          <w:iCs/>
          <w:sz w:val="20"/>
          <w:szCs w:val="20"/>
        </w:rPr>
        <w:t>r</w:t>
      </w:r>
      <w:r w:rsidRPr="008F5DF1">
        <w:rPr>
          <w:rFonts w:ascii="Times New Roman" w:hAnsi="Times New Roman"/>
          <w:sz w:val="20"/>
          <w:szCs w:val="20"/>
        </w:rPr>
        <w:t xml:space="preserve"> = −0.573, N = 23, </w:t>
      </w:r>
      <w:r w:rsidRPr="008F5DF1">
        <w:rPr>
          <w:rFonts w:ascii="Times New Roman" w:hAnsi="Times New Roman"/>
          <w:i/>
          <w:iCs/>
          <w:sz w:val="20"/>
          <w:szCs w:val="20"/>
        </w:rPr>
        <w:t>p</w:t>
      </w:r>
      <w:r w:rsidRPr="008F5DF1">
        <w:rPr>
          <w:rFonts w:ascii="Times New Roman" w:hAnsi="Times New Roman"/>
          <w:sz w:val="20"/>
          <w:szCs w:val="20"/>
        </w:rPr>
        <w:t xml:space="preserve"> = 0.004) which contradicts the nature of mussels as a bioindicator. In general, high pollutants in mussels indicate a high level of pollution in its environment e.g., the Turkish coast of the Aegean Sea established high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during winter where high precipitation is believed to be the source of unsupported </w:t>
      </w:r>
      <w:r w:rsidRPr="008F5DF1">
        <w:rPr>
          <w:rFonts w:ascii="Times New Roman" w:hAnsi="Times New Roman"/>
          <w:sz w:val="20"/>
          <w:szCs w:val="20"/>
          <w:vertAlign w:val="superscript"/>
        </w:rPr>
        <w:t>210</w:t>
      </w:r>
      <w:r w:rsidRPr="008F5DF1">
        <w:rPr>
          <w:rFonts w:ascii="Times New Roman" w:hAnsi="Times New Roman"/>
          <w:sz w:val="20"/>
          <w:szCs w:val="20"/>
        </w:rPr>
        <w:t xml:space="preserve">Pb [6]. In contrast to this scenario, we suggest that the lower dissolved oxygen content given the hypoxic environment in the Johor Strait is indirectly related to the inter-monsoon season. Figure 8a shows the distribution of DO along the Johor Strait which decreases constantly towards the causeway during the inter-monsoon season where less rainfall potentially limited water flow resulted from the causeway connecting Johor and Singapore. During the inter-monsoon,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activity in seawater increases proportionally with DO while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increases with a decrease in DO level content (Figure 8b). In the water column, Fe and Mn hydroxide cause the preferential removal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to suspended particulate matter </w:t>
      </w:r>
      <w:r w:rsidRPr="008F5DF1">
        <w:rPr>
          <w:rFonts w:ascii="Times New Roman" w:hAnsi="Times New Roman"/>
          <w:i/>
          <w:iCs/>
          <w:sz w:val="20"/>
          <w:szCs w:val="20"/>
        </w:rPr>
        <w:t>via</w:t>
      </w:r>
      <w:r w:rsidRPr="008F5DF1">
        <w:rPr>
          <w:rFonts w:ascii="Times New Roman" w:hAnsi="Times New Roman"/>
          <w:sz w:val="20"/>
          <w:szCs w:val="20"/>
        </w:rPr>
        <w:t xml:space="preserve"> unselective co-precipitation [29, 30] which is associated with the changes in physicochemical properties of the water column during the inter-monsoon [31]. Meanwhile the high tolerance mussels established the lowest percentage of gonad maturation during inter-monsoon and contribute to high </w:t>
      </w:r>
      <w:r w:rsidRPr="008F5DF1">
        <w:rPr>
          <w:rFonts w:ascii="Times New Roman" w:hAnsi="Times New Roman"/>
          <w:sz w:val="20"/>
          <w:szCs w:val="20"/>
          <w:vertAlign w:val="superscript"/>
        </w:rPr>
        <w:t>210</w:t>
      </w:r>
      <w:r w:rsidRPr="008F5DF1">
        <w:rPr>
          <w:rFonts w:ascii="Times New Roman" w:hAnsi="Times New Roman"/>
          <w:sz w:val="20"/>
          <w:szCs w:val="20"/>
        </w:rPr>
        <w:t xml:space="preserve">Pb uptake </w:t>
      </w:r>
      <w:r w:rsidRPr="008F5DF1">
        <w:rPr>
          <w:rFonts w:ascii="Times New Roman" w:hAnsi="Times New Roman"/>
          <w:i/>
          <w:iCs/>
          <w:sz w:val="20"/>
          <w:szCs w:val="20"/>
        </w:rPr>
        <w:t>via</w:t>
      </w:r>
      <w:r w:rsidRPr="008F5DF1">
        <w:rPr>
          <w:rFonts w:ascii="Times New Roman" w:hAnsi="Times New Roman"/>
          <w:sz w:val="20"/>
          <w:szCs w:val="20"/>
        </w:rPr>
        <w:t xml:space="preserve"> unselective ingestion to restore their energy [21, 22]. These clearly indicate that the distribution content of </w:t>
      </w:r>
      <w:r w:rsidRPr="008F5DF1">
        <w:rPr>
          <w:rFonts w:ascii="Times New Roman" w:hAnsi="Times New Roman"/>
          <w:sz w:val="20"/>
          <w:szCs w:val="20"/>
          <w:vertAlign w:val="superscript"/>
        </w:rPr>
        <w:t>210</w:t>
      </w:r>
      <w:r w:rsidRPr="008F5DF1">
        <w:rPr>
          <w:rFonts w:ascii="Times New Roman" w:hAnsi="Times New Roman"/>
          <w:sz w:val="20"/>
          <w:szCs w:val="20"/>
        </w:rPr>
        <w:t>Pb in seawater and mussels in the Johor Straits correspond to a hypoxic environment.</w:t>
      </w:r>
    </w:p>
    <w:p w14:paraId="1A8527F8" w14:textId="77777777" w:rsidR="00F11412" w:rsidRDefault="00F11412" w:rsidP="008F5DF1">
      <w:pPr>
        <w:spacing w:after="0"/>
        <w:jc w:val="both"/>
        <w:rPr>
          <w:rFonts w:ascii="Times New Roman" w:hAnsi="Times New Roman"/>
          <w:sz w:val="20"/>
          <w:szCs w:val="20"/>
        </w:rPr>
      </w:pPr>
    </w:p>
    <w:p w14:paraId="681362F3" w14:textId="77777777" w:rsidR="00F11412" w:rsidRPr="008F5DF1" w:rsidRDefault="00F11412" w:rsidP="00F11412">
      <w:pPr>
        <w:pStyle w:val="CommentText"/>
        <w:spacing w:line="276" w:lineRule="auto"/>
        <w:jc w:val="both"/>
        <w:rPr>
          <w:rFonts w:ascii="Times New Roman" w:hAnsi="Times New Roman" w:cs="Times New Roman"/>
        </w:rPr>
      </w:pPr>
      <w:r w:rsidRPr="008F5DF1">
        <w:rPr>
          <w:rFonts w:ascii="Times New Roman" w:eastAsia="Times New Roman" w:hAnsi="Times New Roman" w:cs="Times New Roman"/>
          <w:lang w:val="en-MY" w:eastAsia="en-MY"/>
        </w:rPr>
        <w:t>About 87% is true using the LDA statistical test analysis for a classified scatter plot (Table 3) with a misclassified value of only about 13%.</w:t>
      </w:r>
      <w:r w:rsidRPr="008F5DF1">
        <w:rPr>
          <w:rFonts w:ascii="Times New Roman" w:hAnsi="Times New Roman" w:cs="Times New Roman"/>
        </w:rPr>
        <w:t xml:space="preserve"> Table 3 summarizes </w:t>
      </w:r>
      <w:r w:rsidRPr="008F5DF1">
        <w:rPr>
          <w:rFonts w:ascii="Times New Roman" w:eastAsia="Times New Roman" w:hAnsi="Times New Roman" w:cs="Times New Roman"/>
          <w:lang w:val="en-MY" w:eastAsia="en-MY"/>
        </w:rPr>
        <w:t xml:space="preserve">the confusion matrix of </w:t>
      </w:r>
      <w:r w:rsidRPr="008F5DF1">
        <w:rPr>
          <w:rFonts w:ascii="Times New Roman" w:hAnsi="Times New Roman" w:cs="Times New Roman"/>
          <w:caps/>
          <w:vertAlign w:val="superscript"/>
        </w:rPr>
        <w:t>210</w:t>
      </w:r>
      <w:r w:rsidRPr="008F5DF1">
        <w:rPr>
          <w:rFonts w:ascii="Times New Roman" w:hAnsi="Times New Roman" w:cs="Times New Roman"/>
        </w:rPr>
        <w:t xml:space="preserve">Pb activities in mussels assigned by sampling period. The misclassified values for November 2017, March 2018 and August 2018 were 17%, 11% and 13%, respectively. Specifically, the misclassified values came from Station 6 (Pasir Gudang port), Station 3 (west coast near the Causeway) and Station 1 (close to Tanjung Pelepas port). These misclassified values might due to geographic elements </w:t>
      </w:r>
      <w:r w:rsidRPr="008F5DF1">
        <w:rPr>
          <w:rFonts w:ascii="Times New Roman" w:hAnsi="Times New Roman" w:cs="Times New Roman"/>
        </w:rPr>
        <w:lastRenderedPageBreak/>
        <w:t xml:space="preserve">(e.g., industry, harbour, and causeway) and other similar factors at these specific locations which subsequently influence the </w:t>
      </w:r>
      <w:r w:rsidRPr="008F5DF1">
        <w:rPr>
          <w:rFonts w:ascii="Times New Roman" w:eastAsia="Times New Roman" w:hAnsi="Times New Roman" w:cs="Times New Roman"/>
          <w:vertAlign w:val="superscript"/>
          <w:lang w:val="en-MY" w:eastAsia="en-MY"/>
        </w:rPr>
        <w:t>210</w:t>
      </w:r>
      <w:r w:rsidRPr="008F5DF1">
        <w:rPr>
          <w:rFonts w:ascii="Times New Roman" w:eastAsia="Times New Roman" w:hAnsi="Times New Roman" w:cs="Times New Roman"/>
          <w:lang w:val="en-MY" w:eastAsia="en-MY"/>
        </w:rPr>
        <w:t>Pb activities in mussels and the water column.</w:t>
      </w:r>
      <w:r w:rsidRPr="008F5DF1">
        <w:rPr>
          <w:rFonts w:ascii="Times New Roman" w:hAnsi="Times New Roman" w:cs="Times New Roman"/>
        </w:rPr>
        <w:t xml:space="preserve"> </w:t>
      </w:r>
      <w:r w:rsidRPr="008F5DF1">
        <w:rPr>
          <w:rFonts w:ascii="Times New Roman" w:eastAsia="Times New Roman" w:hAnsi="Times New Roman" w:cs="Times New Roman"/>
          <w:lang w:val="en-MY" w:eastAsia="en-MY"/>
        </w:rPr>
        <w:t xml:space="preserve">According to Ugur et al. [6], the source of </w:t>
      </w:r>
      <w:r w:rsidRPr="008F5DF1">
        <w:rPr>
          <w:rFonts w:ascii="Times New Roman" w:eastAsia="Times New Roman" w:hAnsi="Times New Roman" w:cs="Times New Roman"/>
          <w:vertAlign w:val="superscript"/>
          <w:lang w:val="en-MY" w:eastAsia="en-MY"/>
        </w:rPr>
        <w:t>210</w:t>
      </w:r>
      <w:r w:rsidRPr="008F5DF1">
        <w:rPr>
          <w:rFonts w:ascii="Times New Roman" w:eastAsia="Times New Roman" w:hAnsi="Times New Roman" w:cs="Times New Roman"/>
          <w:lang w:val="en-MY" w:eastAsia="en-MY"/>
        </w:rPr>
        <w:t>Pb could be from local pollution and rivers as well as rainfall input. In this case, we found that all the misclassified stations located near the causeway structure caused hypoxic conditions associated with the</w:t>
      </w:r>
      <w:r w:rsidRPr="008F5DF1">
        <w:rPr>
          <w:rFonts w:ascii="Times New Roman" w:hAnsi="Times New Roman" w:cs="Times New Roman"/>
        </w:rPr>
        <w:t xml:space="preserve"> status of </w:t>
      </w:r>
      <w:r w:rsidRPr="00C461B7">
        <w:rPr>
          <w:rFonts w:ascii="Times New Roman" w:hAnsi="Times New Roman" w:cs="Times New Roman"/>
          <w:i/>
          <w:iCs/>
        </w:rPr>
        <w:t>in-situ</w:t>
      </w:r>
      <w:r w:rsidRPr="008F5DF1">
        <w:rPr>
          <w:rFonts w:ascii="Times New Roman" w:hAnsi="Times New Roman" w:cs="Times New Roman"/>
        </w:rPr>
        <w:t xml:space="preserve"> water parameters (e.g., pH, dissolved oxygen, and total suspended particles). </w:t>
      </w:r>
    </w:p>
    <w:p w14:paraId="76245711" w14:textId="77777777" w:rsidR="00F11412" w:rsidRDefault="00F11412" w:rsidP="008F5DF1">
      <w:pPr>
        <w:spacing w:after="0"/>
        <w:jc w:val="both"/>
        <w:rPr>
          <w:rFonts w:ascii="Times New Roman" w:hAnsi="Times New Roman"/>
          <w:sz w:val="20"/>
          <w:szCs w:val="20"/>
        </w:rPr>
      </w:pPr>
    </w:p>
    <w:p w14:paraId="711BC970" w14:textId="77777777" w:rsidR="00F11412" w:rsidRPr="008F5DF1" w:rsidRDefault="00F11412" w:rsidP="00F11412">
      <w:pPr>
        <w:spacing w:after="0"/>
        <w:jc w:val="both"/>
        <w:rPr>
          <w:rFonts w:ascii="Times New Roman" w:hAnsi="Times New Roman"/>
          <w:b/>
          <w:sz w:val="20"/>
          <w:szCs w:val="20"/>
          <w:lang w:val="en-MY" w:eastAsia="en-MY"/>
        </w:rPr>
      </w:pPr>
      <w:r w:rsidRPr="008F5DF1">
        <w:rPr>
          <w:rFonts w:ascii="Times New Roman" w:hAnsi="Times New Roman"/>
          <w:b/>
          <w:sz w:val="20"/>
          <w:szCs w:val="20"/>
          <w:lang w:val="en-MY" w:eastAsia="en-MY"/>
        </w:rPr>
        <w:t xml:space="preserve">Environmental effect to bioconcentration of </w:t>
      </w:r>
      <w:r w:rsidRPr="008F5DF1">
        <w:rPr>
          <w:rFonts w:ascii="Times New Roman" w:hAnsi="Times New Roman"/>
          <w:b/>
          <w:sz w:val="20"/>
          <w:szCs w:val="20"/>
          <w:vertAlign w:val="superscript"/>
          <w:lang w:val="en-MY" w:eastAsia="en-MY"/>
        </w:rPr>
        <w:t>210</w:t>
      </w:r>
      <w:r w:rsidRPr="008F5DF1">
        <w:rPr>
          <w:rFonts w:ascii="Times New Roman" w:hAnsi="Times New Roman"/>
          <w:b/>
          <w:sz w:val="20"/>
          <w:szCs w:val="20"/>
          <w:lang w:val="en-MY" w:eastAsia="en-MY"/>
        </w:rPr>
        <w:t xml:space="preserve">Pb in mussels </w:t>
      </w:r>
    </w:p>
    <w:p w14:paraId="520BD1B6" w14:textId="7DCF9440" w:rsidR="00F11412" w:rsidRPr="008F5DF1" w:rsidRDefault="00F11412" w:rsidP="00F11412">
      <w:pPr>
        <w:spacing w:after="0"/>
        <w:jc w:val="both"/>
        <w:rPr>
          <w:rFonts w:ascii="Times New Roman" w:hAnsi="Times New Roman"/>
          <w:sz w:val="20"/>
          <w:szCs w:val="20"/>
        </w:rPr>
      </w:pPr>
      <w:r w:rsidRPr="008F5DF1">
        <w:rPr>
          <w:rFonts w:ascii="Times New Roman" w:hAnsi="Times New Roman"/>
          <w:sz w:val="20"/>
          <w:szCs w:val="20"/>
        </w:rPr>
        <w:t xml:space="preserve">In order to understand the relationship between </w:t>
      </w:r>
      <w:r w:rsidRPr="008F5DF1">
        <w:rPr>
          <w:rFonts w:ascii="Times New Roman" w:hAnsi="Times New Roman"/>
          <w:sz w:val="20"/>
          <w:szCs w:val="20"/>
          <w:vertAlign w:val="superscript"/>
        </w:rPr>
        <w:t>210</w:t>
      </w:r>
      <w:r w:rsidRPr="008F5DF1">
        <w:rPr>
          <w:rFonts w:ascii="Times New Roman" w:hAnsi="Times New Roman"/>
          <w:sz w:val="20"/>
          <w:szCs w:val="20"/>
        </w:rPr>
        <w:t>Pb in mussels related to ambient water in the Johor Straits, the concentration factor (CF) has been utilized as a simple indicator for contaminant substance uptake in mussels from water exposure. Generally, the CF value in this study ranged from 10</w:t>
      </w:r>
      <w:r w:rsidRPr="00ED53B5">
        <w:rPr>
          <w:rFonts w:ascii="Times New Roman" w:hAnsi="Times New Roman"/>
          <w:sz w:val="20"/>
          <w:szCs w:val="20"/>
          <w:vertAlign w:val="superscript"/>
        </w:rPr>
        <w:t>3</w:t>
      </w:r>
      <w:r w:rsidRPr="008F5DF1">
        <w:rPr>
          <w:rFonts w:ascii="Times New Roman" w:hAnsi="Times New Roman"/>
          <w:sz w:val="20"/>
          <w:szCs w:val="20"/>
        </w:rPr>
        <w:t xml:space="preserve"> to 10</w:t>
      </w:r>
      <w:r w:rsidRPr="00ED53B5">
        <w:rPr>
          <w:rFonts w:ascii="Times New Roman" w:hAnsi="Times New Roman"/>
          <w:sz w:val="20"/>
          <w:szCs w:val="20"/>
          <w:vertAlign w:val="superscript"/>
        </w:rPr>
        <w:t>4</w:t>
      </w:r>
      <w:r w:rsidRPr="008F5DF1">
        <w:rPr>
          <w:rFonts w:ascii="Times New Roman" w:hAnsi="Times New Roman"/>
          <w:sz w:val="20"/>
          <w:szCs w:val="20"/>
        </w:rPr>
        <w:t xml:space="preserve"> which exceeds the </w:t>
      </w:r>
      <w:r w:rsidRPr="008F5DF1">
        <w:rPr>
          <w:rFonts w:ascii="Times New Roman" w:hAnsi="Times New Roman"/>
          <w:sz w:val="20"/>
          <w:szCs w:val="20"/>
          <w:vertAlign w:val="superscript"/>
        </w:rPr>
        <w:t>210</w:t>
      </w:r>
      <w:r w:rsidRPr="008F5DF1">
        <w:rPr>
          <w:rFonts w:ascii="Times New Roman" w:hAnsi="Times New Roman"/>
          <w:sz w:val="20"/>
          <w:szCs w:val="20"/>
        </w:rPr>
        <w:t>Pb CF recommendation value, 1 × 10</w:t>
      </w:r>
      <w:r w:rsidRPr="00C461B7">
        <w:rPr>
          <w:rFonts w:ascii="Times New Roman" w:hAnsi="Times New Roman"/>
          <w:sz w:val="20"/>
          <w:szCs w:val="20"/>
          <w:vertAlign w:val="superscript"/>
        </w:rPr>
        <w:t>3</w:t>
      </w:r>
      <w:r w:rsidRPr="008F5DF1">
        <w:rPr>
          <w:rFonts w:ascii="Times New Roman" w:hAnsi="Times New Roman"/>
          <w:sz w:val="20"/>
          <w:szCs w:val="20"/>
        </w:rPr>
        <w:t xml:space="preserve"> L kg</w:t>
      </w:r>
      <w:r w:rsidRPr="008F5DF1">
        <w:rPr>
          <w:rFonts w:ascii="Times New Roman" w:hAnsi="Times New Roman"/>
          <w:sz w:val="20"/>
          <w:szCs w:val="20"/>
          <w:vertAlign w:val="superscript"/>
        </w:rPr>
        <w:t>-1</w:t>
      </w:r>
      <w:r w:rsidRPr="008F5DF1">
        <w:rPr>
          <w:rFonts w:ascii="Times New Roman" w:hAnsi="Times New Roman"/>
          <w:sz w:val="20"/>
          <w:szCs w:val="20"/>
        </w:rPr>
        <w:t xml:space="preserve"> [31]. The highest mean of CF values obtained was found during the March 2018 (8.6 ± 2.1×10</w:t>
      </w:r>
      <w:r w:rsidRPr="00C461B7">
        <w:rPr>
          <w:rFonts w:ascii="Times New Roman" w:hAnsi="Times New Roman"/>
          <w:sz w:val="20"/>
          <w:szCs w:val="20"/>
          <w:vertAlign w:val="superscript"/>
        </w:rPr>
        <w:t>3</w:t>
      </w:r>
      <w:r w:rsidRPr="008F5DF1">
        <w:rPr>
          <w:rFonts w:ascii="Times New Roman" w:hAnsi="Times New Roman"/>
          <w:sz w:val="20"/>
          <w:szCs w:val="20"/>
        </w:rPr>
        <w:t xml:space="preserve"> L kg</w:t>
      </w:r>
      <w:r w:rsidRPr="008F5DF1">
        <w:rPr>
          <w:rFonts w:ascii="Times New Roman" w:hAnsi="Times New Roman"/>
          <w:sz w:val="20"/>
          <w:szCs w:val="20"/>
          <w:vertAlign w:val="superscript"/>
        </w:rPr>
        <w:t>-1</w:t>
      </w:r>
      <w:r w:rsidRPr="008F5DF1">
        <w:rPr>
          <w:rFonts w:ascii="Times New Roman" w:hAnsi="Times New Roman"/>
          <w:sz w:val="20"/>
          <w:szCs w:val="20"/>
        </w:rPr>
        <w:t>) sampling, followed by August 2018 (4.2 ± 1.1 × 10</w:t>
      </w:r>
      <w:r w:rsidRPr="00C461B7">
        <w:rPr>
          <w:rFonts w:ascii="Times New Roman" w:hAnsi="Times New Roman"/>
          <w:sz w:val="20"/>
          <w:szCs w:val="20"/>
          <w:vertAlign w:val="superscript"/>
        </w:rPr>
        <w:t>3</w:t>
      </w:r>
      <w:r w:rsidRPr="008F5DF1">
        <w:rPr>
          <w:rFonts w:ascii="Times New Roman" w:hAnsi="Times New Roman"/>
          <w:sz w:val="20"/>
          <w:szCs w:val="20"/>
        </w:rPr>
        <w:t xml:space="preserve"> L kg</w:t>
      </w:r>
      <w:r w:rsidRPr="008F5DF1">
        <w:rPr>
          <w:rFonts w:ascii="Times New Roman" w:hAnsi="Times New Roman"/>
          <w:sz w:val="20"/>
          <w:szCs w:val="20"/>
          <w:vertAlign w:val="superscript"/>
        </w:rPr>
        <w:t>-1</w:t>
      </w:r>
      <w:r w:rsidRPr="008F5DF1">
        <w:rPr>
          <w:rFonts w:ascii="Times New Roman" w:hAnsi="Times New Roman"/>
          <w:sz w:val="20"/>
          <w:szCs w:val="20"/>
        </w:rPr>
        <w:t>) and November 2018 (3.0 ± 0.5 × 10</w:t>
      </w:r>
      <w:r w:rsidRPr="00C461B7">
        <w:rPr>
          <w:rFonts w:ascii="Times New Roman" w:hAnsi="Times New Roman"/>
          <w:sz w:val="20"/>
          <w:szCs w:val="20"/>
          <w:vertAlign w:val="superscript"/>
        </w:rPr>
        <w:t>3</w:t>
      </w:r>
      <w:r w:rsidRPr="008F5DF1">
        <w:rPr>
          <w:rFonts w:ascii="Times New Roman" w:hAnsi="Times New Roman"/>
          <w:sz w:val="20"/>
          <w:szCs w:val="20"/>
        </w:rPr>
        <w:t xml:space="preserve"> L kg</w:t>
      </w:r>
      <w:r w:rsidRPr="008F5DF1">
        <w:rPr>
          <w:rFonts w:ascii="Times New Roman" w:hAnsi="Times New Roman"/>
          <w:sz w:val="20"/>
          <w:szCs w:val="20"/>
          <w:vertAlign w:val="superscript"/>
        </w:rPr>
        <w:t>-1</w:t>
      </w:r>
      <w:r w:rsidRPr="008F5DF1">
        <w:rPr>
          <w:rFonts w:ascii="Times New Roman" w:hAnsi="Times New Roman"/>
          <w:sz w:val="20"/>
          <w:szCs w:val="20"/>
        </w:rPr>
        <w:t xml:space="preserve">). A positive and strong relationship between CF values and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99% confidence level (Pearson’s Correlation, </w:t>
      </w:r>
      <w:r w:rsidRPr="008F5DF1">
        <w:rPr>
          <w:rFonts w:ascii="Times New Roman" w:hAnsi="Times New Roman"/>
          <w:i/>
          <w:iCs/>
          <w:sz w:val="20"/>
          <w:szCs w:val="20"/>
        </w:rPr>
        <w:t xml:space="preserve">r </w:t>
      </w:r>
      <w:r w:rsidRPr="008F5DF1">
        <w:rPr>
          <w:rFonts w:ascii="Times New Roman" w:hAnsi="Times New Roman"/>
          <w:sz w:val="20"/>
          <w:szCs w:val="20"/>
        </w:rPr>
        <w:t xml:space="preserve">= 0.9625, N = 23, </w:t>
      </w:r>
      <w:r w:rsidRPr="008F5DF1">
        <w:rPr>
          <w:rFonts w:ascii="Times New Roman" w:hAnsi="Times New Roman"/>
          <w:i/>
          <w:iCs/>
          <w:sz w:val="20"/>
          <w:szCs w:val="20"/>
        </w:rPr>
        <w:t xml:space="preserve">p </w:t>
      </w:r>
      <w:r w:rsidRPr="008F5DF1">
        <w:rPr>
          <w:rFonts w:ascii="Times New Roman" w:hAnsi="Times New Roman"/>
          <w:sz w:val="20"/>
          <w:szCs w:val="20"/>
        </w:rPr>
        <w:t xml:space="preserve">= 0.000) was determined (Figure </w:t>
      </w:r>
      <w:r w:rsidR="007475BC">
        <w:rPr>
          <w:rFonts w:ascii="Times New Roman" w:hAnsi="Times New Roman"/>
          <w:sz w:val="20"/>
          <w:szCs w:val="20"/>
        </w:rPr>
        <w:t>9</w:t>
      </w:r>
      <w:r w:rsidRPr="008F5DF1">
        <w:rPr>
          <w:rFonts w:ascii="Times New Roman" w:hAnsi="Times New Roman"/>
          <w:sz w:val="20"/>
          <w:szCs w:val="20"/>
        </w:rPr>
        <w:t xml:space="preserve">). The inter-monsoon season in the Johor Straits caused less water flow, lower levels of dissolved oxygen content and the high decomposition process of suspended particles will affect the water quality and organisms living there. Therefore, high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during the inter-monsoon is influenced by metabolic transformation, which then increases the uptake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w:t>
      </w:r>
      <w:r w:rsidRPr="008F5DF1">
        <w:rPr>
          <w:rFonts w:ascii="Times New Roman" w:hAnsi="Times New Roman"/>
          <w:i/>
          <w:iCs/>
          <w:sz w:val="20"/>
          <w:szCs w:val="20"/>
        </w:rPr>
        <w:t>via</w:t>
      </w:r>
      <w:r w:rsidRPr="008F5DF1">
        <w:rPr>
          <w:rFonts w:ascii="Times New Roman" w:hAnsi="Times New Roman"/>
          <w:sz w:val="20"/>
          <w:szCs w:val="20"/>
        </w:rPr>
        <w:t xml:space="preserve"> ingested food as well as by respiratory uptake </w:t>
      </w:r>
      <w:r w:rsidRPr="008F5DF1">
        <w:rPr>
          <w:rFonts w:ascii="Times New Roman" w:hAnsi="Times New Roman"/>
          <w:i/>
          <w:iCs/>
          <w:sz w:val="20"/>
          <w:szCs w:val="20"/>
        </w:rPr>
        <w:t>via</w:t>
      </w:r>
      <w:r w:rsidRPr="008F5DF1">
        <w:rPr>
          <w:rFonts w:ascii="Times New Roman" w:hAnsi="Times New Roman"/>
          <w:sz w:val="20"/>
          <w:szCs w:val="20"/>
        </w:rPr>
        <w:t xml:space="preserve"> gills [24]. Metabolic transformation is a mechanism which is developed by organisms to survive under thermal stress and oxygen deprivation at low tide and is used by most bivalves that inhabit the intertidal zone [32]. However instead of its use to survive under natural environmental changes, these mussels were exposed to anthropogenic activities as well.  </w:t>
      </w:r>
    </w:p>
    <w:p w14:paraId="0143610F" w14:textId="77777777" w:rsidR="00F11412" w:rsidRDefault="00F11412" w:rsidP="008F5DF1">
      <w:pPr>
        <w:spacing w:after="0"/>
        <w:jc w:val="both"/>
        <w:rPr>
          <w:rFonts w:ascii="Times New Roman" w:hAnsi="Times New Roman"/>
          <w:sz w:val="20"/>
          <w:szCs w:val="20"/>
        </w:rPr>
      </w:pPr>
    </w:p>
    <w:p w14:paraId="0B1A3EA3" w14:textId="6F87B9E7" w:rsidR="0093504B" w:rsidRPr="008F5DF1" w:rsidRDefault="0093504B" w:rsidP="0093504B">
      <w:pPr>
        <w:pStyle w:val="Els-body-text"/>
        <w:spacing w:line="276" w:lineRule="auto"/>
        <w:ind w:firstLine="0"/>
        <w:rPr>
          <w:rFonts w:eastAsia="Times New Roman"/>
          <w:lang w:val="en-MY" w:eastAsia="en-MY"/>
        </w:rPr>
      </w:pPr>
      <w:r w:rsidRPr="008F5DF1">
        <w:rPr>
          <w:rFonts w:eastAsia="Times New Roman"/>
          <w:lang w:val="en-MY" w:eastAsia="en-MY"/>
        </w:rPr>
        <w:t xml:space="preserve">Table 2 shows the water parameters along the Johor Strait at different sampling times. There were dramatic </w:t>
      </w:r>
      <w:r w:rsidRPr="008F5DF1">
        <w:rPr>
          <w:rFonts w:eastAsia="Times New Roman"/>
          <w:lang w:val="en-MY" w:eastAsia="en-MY"/>
        </w:rPr>
        <w:t>changes in dissolved oxygen (DO) content between stations along the Johor Strait (Kruskal-Wallis ANOVA, ꭓ</w:t>
      </w:r>
      <w:r w:rsidRPr="008F5DF1">
        <w:rPr>
          <w:rFonts w:eastAsia="Times New Roman"/>
          <w:vertAlign w:val="superscript"/>
          <w:lang w:val="en-MY" w:eastAsia="en-MY"/>
        </w:rPr>
        <w:t>2</w:t>
      </w:r>
      <w:r w:rsidRPr="008F5DF1">
        <w:rPr>
          <w:rFonts w:eastAsia="Times New Roman"/>
          <w:lang w:val="en-MY" w:eastAsia="en-MY"/>
        </w:rPr>
        <w:t xml:space="preserve">(8) = 16.214, N = 27, </w:t>
      </w:r>
      <w:r w:rsidRPr="008F5DF1">
        <w:rPr>
          <w:rFonts w:eastAsia="Times New Roman"/>
          <w:i/>
          <w:lang w:val="en-MY" w:eastAsia="en-MY"/>
        </w:rPr>
        <w:t>p</w:t>
      </w:r>
      <w:r w:rsidRPr="008F5DF1">
        <w:rPr>
          <w:rFonts w:eastAsia="Times New Roman"/>
          <w:lang w:val="en-MY" w:eastAsia="en-MY"/>
        </w:rPr>
        <w:t xml:space="preserve"> = 0.039, Cohen’s </w:t>
      </w:r>
      <w:r w:rsidRPr="008F5DF1">
        <w:rPr>
          <w:rFonts w:eastAsia="Times New Roman"/>
          <w:i/>
          <w:lang w:val="en-MY" w:eastAsia="en-MY"/>
        </w:rPr>
        <w:t xml:space="preserve">f </w:t>
      </w:r>
      <w:r w:rsidRPr="008F5DF1">
        <w:rPr>
          <w:rFonts w:eastAsia="Times New Roman"/>
          <w:lang w:val="en-MY" w:eastAsia="en-MY"/>
        </w:rPr>
        <w:t xml:space="preserve">= 1.238). This study revealed that the causeway structure interrupts water quality where DO concentrations decrease on both sides of the Straits and becomes almost hypoxic adjacent to the causeway. Figure </w:t>
      </w:r>
      <w:r w:rsidR="005369D0">
        <w:rPr>
          <w:rFonts w:eastAsia="Times New Roman"/>
          <w:lang w:val="en-MY" w:eastAsia="en-MY"/>
        </w:rPr>
        <w:t>8</w:t>
      </w:r>
      <w:r w:rsidRPr="008F5DF1">
        <w:rPr>
          <w:rFonts w:eastAsia="Times New Roman"/>
          <w:lang w:val="en-MY" w:eastAsia="en-MY"/>
        </w:rPr>
        <w:t xml:space="preserve">a </w:t>
      </w:r>
      <w:r w:rsidRPr="008F5DF1">
        <w:t xml:space="preserve">shows the distribution of DO content in the water column along the Johor Strait and how it </w:t>
      </w:r>
      <w:r w:rsidRPr="008F5DF1">
        <w:rPr>
          <w:lang w:val="en-MY" w:eastAsia="en-MY"/>
        </w:rPr>
        <w:t>decreases toward the causeway structure in both halves of the EJS and WJS</w:t>
      </w:r>
      <w:r w:rsidRPr="008F5DF1">
        <w:t xml:space="preserve">. The </w:t>
      </w:r>
      <w:r w:rsidRPr="008F5DF1">
        <w:rPr>
          <w:rFonts w:eastAsia="Times New Roman"/>
          <w:lang w:val="en-MY" w:eastAsia="en-MY"/>
        </w:rPr>
        <w:t>lowest DO value was recorded at Station 4 which decreases from 2.14 mg L</w:t>
      </w:r>
      <w:r w:rsidRPr="008F5DF1">
        <w:rPr>
          <w:rFonts w:eastAsia="Times New Roman"/>
          <w:vertAlign w:val="superscript"/>
          <w:lang w:val="en-MY" w:eastAsia="en-MY"/>
        </w:rPr>
        <w:t>-1</w:t>
      </w:r>
      <w:r w:rsidRPr="008F5DF1">
        <w:rPr>
          <w:rFonts w:eastAsia="Times New Roman"/>
          <w:lang w:val="en-MY" w:eastAsia="en-MY"/>
        </w:rPr>
        <w:t xml:space="preserve"> &gt; 2.10 mg L</w:t>
      </w:r>
      <w:r w:rsidRPr="008F5DF1">
        <w:rPr>
          <w:rFonts w:eastAsia="Times New Roman"/>
          <w:vertAlign w:val="superscript"/>
          <w:lang w:val="en-MY" w:eastAsia="en-MY"/>
        </w:rPr>
        <w:t>-1</w:t>
      </w:r>
      <w:r w:rsidRPr="008F5DF1">
        <w:rPr>
          <w:rFonts w:eastAsia="Times New Roman"/>
          <w:lang w:val="en-MY" w:eastAsia="en-MY"/>
        </w:rPr>
        <w:t xml:space="preserve"> &gt; 1.63 mg L</w:t>
      </w:r>
      <w:r w:rsidRPr="008F5DF1">
        <w:rPr>
          <w:rFonts w:eastAsia="Times New Roman"/>
          <w:vertAlign w:val="superscript"/>
          <w:lang w:val="en-MY" w:eastAsia="en-MY"/>
        </w:rPr>
        <w:t>-1</w:t>
      </w:r>
      <w:r w:rsidRPr="008F5DF1">
        <w:rPr>
          <w:rFonts w:eastAsia="Times New Roman"/>
          <w:lang w:val="en-MY" w:eastAsia="en-MY"/>
        </w:rPr>
        <w:t xml:space="preserve"> (hypoxic, O</w:t>
      </w:r>
      <w:r w:rsidRPr="008F5DF1">
        <w:rPr>
          <w:rFonts w:eastAsia="Times New Roman"/>
          <w:vertAlign w:val="subscript"/>
          <w:lang w:val="en-MY" w:eastAsia="en-MY"/>
        </w:rPr>
        <w:t>2</w:t>
      </w:r>
      <w:r w:rsidRPr="008F5DF1">
        <w:rPr>
          <w:rFonts w:eastAsia="Times New Roman"/>
          <w:lang w:val="en-MY" w:eastAsia="en-MY"/>
        </w:rPr>
        <w:t xml:space="preserve"> &lt; 2 mg L</w:t>
      </w:r>
      <w:r w:rsidRPr="008F5DF1">
        <w:rPr>
          <w:rFonts w:eastAsia="Times New Roman"/>
          <w:vertAlign w:val="superscript"/>
          <w:lang w:val="en-MY" w:eastAsia="en-MY"/>
        </w:rPr>
        <w:t>-1</w:t>
      </w:r>
      <w:r w:rsidRPr="008F5DF1">
        <w:rPr>
          <w:rFonts w:eastAsia="Times New Roman"/>
          <w:lang w:val="en-MY" w:eastAsia="en-MY"/>
        </w:rPr>
        <w:t xml:space="preserve">) from the November 2017 to the August 2018 sampling. Figure </w:t>
      </w:r>
      <w:r w:rsidR="005369D0">
        <w:rPr>
          <w:rFonts w:eastAsia="Times New Roman"/>
          <w:lang w:val="en-MY" w:eastAsia="en-MY"/>
        </w:rPr>
        <w:t>8</w:t>
      </w:r>
      <w:r w:rsidRPr="008F5DF1">
        <w:rPr>
          <w:rFonts w:eastAsia="Times New Roman"/>
          <w:lang w:val="en-MY" w:eastAsia="en-MY"/>
        </w:rPr>
        <w:t xml:space="preserve">b proved that the deficiency of dissolved oxygen content in the water column potentially affects the level of </w:t>
      </w:r>
      <w:r w:rsidRPr="008F5DF1">
        <w:rPr>
          <w:rFonts w:eastAsia="Times New Roman"/>
          <w:vertAlign w:val="superscript"/>
          <w:lang w:val="en-MY" w:eastAsia="en-MY"/>
        </w:rPr>
        <w:t>210</w:t>
      </w:r>
      <w:r w:rsidRPr="008F5DF1">
        <w:rPr>
          <w:rFonts w:eastAsia="Times New Roman"/>
          <w:lang w:val="en-MY" w:eastAsia="en-MY"/>
        </w:rPr>
        <w:t xml:space="preserve">Pb in mussels </w:t>
      </w:r>
      <w:r w:rsidRPr="008F5DF1">
        <w:rPr>
          <w:lang w:val="en-MY" w:eastAsia="en-MY"/>
        </w:rPr>
        <w:t>with R</w:t>
      </w:r>
      <w:r w:rsidRPr="008F5DF1">
        <w:rPr>
          <w:vertAlign w:val="superscript"/>
          <w:lang w:val="en-MY" w:eastAsia="en-MY"/>
        </w:rPr>
        <w:t>2</w:t>
      </w:r>
      <w:r w:rsidRPr="008F5DF1">
        <w:rPr>
          <w:lang w:val="en-MY" w:eastAsia="en-MY"/>
        </w:rPr>
        <w:t xml:space="preserve"> value 0.428. The </w:t>
      </w:r>
      <w:r w:rsidRPr="008F5DF1">
        <w:rPr>
          <w:rFonts w:eastAsia="Times New Roman"/>
          <w:lang w:val="en-MY" w:eastAsia="en-MY"/>
        </w:rPr>
        <w:t xml:space="preserve">deficiency of oxygen content in the water column potentially influences the bioavailability of </w:t>
      </w:r>
      <w:r w:rsidRPr="008F5DF1">
        <w:rPr>
          <w:rFonts w:eastAsia="Times New Roman"/>
          <w:vertAlign w:val="superscript"/>
          <w:lang w:val="en-MY" w:eastAsia="en-MY"/>
        </w:rPr>
        <w:t>210</w:t>
      </w:r>
      <w:r w:rsidRPr="008F5DF1">
        <w:rPr>
          <w:rFonts w:eastAsia="Times New Roman"/>
          <w:lang w:val="en-MY" w:eastAsia="en-MY"/>
        </w:rPr>
        <w:t>Pb in mussels and metabolic transformation might be relevant in a build-up of CF values due to environmental changes [33].</w:t>
      </w:r>
    </w:p>
    <w:p w14:paraId="08E1A0ED" w14:textId="77777777" w:rsidR="0093504B" w:rsidRPr="008F5DF1" w:rsidRDefault="0093504B" w:rsidP="0093504B">
      <w:pPr>
        <w:pStyle w:val="Els-body-text"/>
        <w:spacing w:line="276" w:lineRule="auto"/>
        <w:ind w:firstLine="0"/>
        <w:rPr>
          <w:rFonts w:eastAsia="Times New Roman"/>
          <w:lang w:val="en-MY" w:eastAsia="en-MY"/>
        </w:rPr>
      </w:pPr>
    </w:p>
    <w:p w14:paraId="52E74FEE" w14:textId="6047B25B" w:rsidR="0093504B" w:rsidRPr="008F5DF1" w:rsidRDefault="0093504B" w:rsidP="0093504B">
      <w:pPr>
        <w:spacing w:after="0"/>
        <w:jc w:val="both"/>
        <w:rPr>
          <w:rFonts w:ascii="Times New Roman" w:hAnsi="Times New Roman"/>
          <w:sz w:val="20"/>
          <w:szCs w:val="20"/>
        </w:rPr>
      </w:pPr>
      <w:r w:rsidRPr="008F5DF1">
        <w:rPr>
          <w:rFonts w:ascii="Times New Roman" w:hAnsi="Times New Roman"/>
          <w:sz w:val="20"/>
          <w:szCs w:val="20"/>
        </w:rPr>
        <w:t xml:space="preserve">In this study, the causeway structure was believed to be an </w:t>
      </w:r>
      <w:r w:rsidR="005369D0">
        <w:rPr>
          <w:rFonts w:ascii="Times New Roman" w:hAnsi="Times New Roman"/>
          <w:sz w:val="20"/>
          <w:szCs w:val="20"/>
        </w:rPr>
        <w:t xml:space="preserve"> </w:t>
      </w:r>
      <w:r w:rsidRPr="008F5DF1">
        <w:rPr>
          <w:rFonts w:ascii="Times New Roman" w:hAnsi="Times New Roman"/>
          <w:sz w:val="20"/>
          <w:szCs w:val="20"/>
        </w:rPr>
        <w:t xml:space="preserve">obstruction </w:t>
      </w:r>
      <w:r w:rsidR="005369D0">
        <w:rPr>
          <w:rFonts w:ascii="Times New Roman" w:hAnsi="Times New Roman"/>
          <w:sz w:val="20"/>
          <w:szCs w:val="20"/>
        </w:rPr>
        <w:t xml:space="preserve"> </w:t>
      </w:r>
      <w:r w:rsidRPr="008F5DF1">
        <w:rPr>
          <w:rFonts w:ascii="Times New Roman" w:hAnsi="Times New Roman"/>
          <w:sz w:val="20"/>
          <w:szCs w:val="20"/>
        </w:rPr>
        <w:t xml:space="preserve">of </w:t>
      </w:r>
      <w:r w:rsidR="005369D0">
        <w:rPr>
          <w:rFonts w:ascii="Times New Roman" w:hAnsi="Times New Roman"/>
          <w:sz w:val="20"/>
          <w:szCs w:val="20"/>
        </w:rPr>
        <w:t xml:space="preserve"> </w:t>
      </w:r>
      <w:r w:rsidRPr="008F5DF1">
        <w:rPr>
          <w:rFonts w:ascii="Times New Roman" w:hAnsi="Times New Roman"/>
          <w:sz w:val="20"/>
          <w:szCs w:val="20"/>
        </w:rPr>
        <w:t>the water flow in the Johor Strait. Fig</w:t>
      </w:r>
      <w:r w:rsidR="00181DBB">
        <w:rPr>
          <w:rFonts w:ascii="Times New Roman" w:hAnsi="Times New Roman"/>
          <w:sz w:val="20"/>
          <w:szCs w:val="20"/>
        </w:rPr>
        <w:t>ure</w:t>
      </w:r>
      <w:r w:rsidRPr="008F5DF1">
        <w:rPr>
          <w:rFonts w:ascii="Times New Roman" w:hAnsi="Times New Roman"/>
          <w:sz w:val="20"/>
          <w:szCs w:val="20"/>
        </w:rPr>
        <w:t xml:space="preserve"> </w:t>
      </w:r>
      <w:r w:rsidR="00181DBB">
        <w:rPr>
          <w:rFonts w:ascii="Times New Roman" w:hAnsi="Times New Roman"/>
          <w:sz w:val="20"/>
          <w:szCs w:val="20"/>
        </w:rPr>
        <w:t>10</w:t>
      </w:r>
      <w:r w:rsidRPr="008F5DF1">
        <w:rPr>
          <w:rFonts w:ascii="Times New Roman" w:hAnsi="Times New Roman"/>
          <w:sz w:val="20"/>
          <w:szCs w:val="20"/>
        </w:rPr>
        <w:t xml:space="preserve">a </w:t>
      </w:r>
      <w:r w:rsidR="005369D0">
        <w:rPr>
          <w:rFonts w:ascii="Times New Roman" w:hAnsi="Times New Roman"/>
          <w:sz w:val="20"/>
          <w:szCs w:val="20"/>
        </w:rPr>
        <w:t xml:space="preserve"> </w:t>
      </w:r>
      <w:r w:rsidRPr="008F5DF1">
        <w:rPr>
          <w:rFonts w:ascii="Times New Roman" w:hAnsi="Times New Roman"/>
          <w:sz w:val="20"/>
          <w:szCs w:val="20"/>
        </w:rPr>
        <w:t xml:space="preserve">shows the whisker plot of </w:t>
      </w:r>
      <w:r w:rsidRPr="008F5DF1">
        <w:rPr>
          <w:rFonts w:ascii="Times New Roman" w:hAnsi="Times New Roman"/>
          <w:sz w:val="20"/>
          <w:szCs w:val="20"/>
          <w:vertAlign w:val="superscript"/>
        </w:rPr>
        <w:t>210</w:t>
      </w:r>
      <w:r w:rsidRPr="008F5DF1">
        <w:rPr>
          <w:rFonts w:ascii="Times New Roman" w:hAnsi="Times New Roman"/>
          <w:sz w:val="20"/>
          <w:szCs w:val="20"/>
        </w:rPr>
        <w:t>Pb in mussels at the WJS and EJS with an outlier of case number 37. The Kruskal-Wallis ANOVA (ꭓ</w:t>
      </w:r>
      <w:r w:rsidRPr="008F5DF1">
        <w:rPr>
          <w:rFonts w:ascii="Times New Roman" w:hAnsi="Times New Roman"/>
          <w:sz w:val="20"/>
          <w:szCs w:val="20"/>
          <w:vertAlign w:val="superscript"/>
        </w:rPr>
        <w:t>2</w:t>
      </w:r>
      <w:r w:rsidRPr="008F5DF1">
        <w:rPr>
          <w:rFonts w:ascii="Times New Roman" w:hAnsi="Times New Roman"/>
          <w:sz w:val="20"/>
          <w:szCs w:val="20"/>
        </w:rPr>
        <w:t xml:space="preserve">(1) = 3.952, N = 57, </w:t>
      </w:r>
      <w:r w:rsidRPr="008F5DF1">
        <w:rPr>
          <w:rFonts w:ascii="Times New Roman" w:hAnsi="Times New Roman"/>
          <w:i/>
          <w:iCs/>
          <w:sz w:val="20"/>
          <w:szCs w:val="20"/>
        </w:rPr>
        <w:t>p</w:t>
      </w:r>
      <w:r w:rsidRPr="008F5DF1">
        <w:rPr>
          <w:rFonts w:ascii="Times New Roman" w:hAnsi="Times New Roman"/>
          <w:sz w:val="20"/>
          <w:szCs w:val="20"/>
        </w:rPr>
        <w:t xml:space="preserve"> = 0.0.047, Cohen’s f = 0.2754) proved that, there was significant differences between the two regions where the </w:t>
      </w:r>
      <w:r w:rsidRPr="008F5DF1">
        <w:rPr>
          <w:rFonts w:ascii="Times New Roman" w:hAnsi="Times New Roman"/>
          <w:sz w:val="20"/>
          <w:szCs w:val="20"/>
          <w:vertAlign w:val="superscript"/>
        </w:rPr>
        <w:t>210</w:t>
      </w:r>
      <w:r w:rsidRPr="008F5DF1">
        <w:rPr>
          <w:rFonts w:ascii="Times New Roman" w:hAnsi="Times New Roman"/>
          <w:sz w:val="20"/>
          <w:szCs w:val="20"/>
        </w:rPr>
        <w:t>Pb in mussels at the EJS (Mean Rank = 32.73) was much higher than WJS (Mean Rank = 23.88). The outlier of case number 37 with score 58.58 occurred at Station 7 (Kuala Masai) during the inter-monsoon. This outlier was not neglected because the authors found that the Masai River has a 10</w:t>
      </w:r>
      <w:r w:rsidR="00ED53B5">
        <w:rPr>
          <w:rFonts w:ascii="Times New Roman" w:hAnsi="Times New Roman"/>
          <w:sz w:val="20"/>
          <w:szCs w:val="20"/>
        </w:rPr>
        <w:t xml:space="preserve"> </w:t>
      </w:r>
      <w:r w:rsidRPr="008F5DF1">
        <w:rPr>
          <w:rFonts w:ascii="Times New Roman" w:hAnsi="Times New Roman"/>
          <w:sz w:val="20"/>
          <w:szCs w:val="20"/>
        </w:rPr>
        <w:t xml:space="preserve">year history of pollution issues that is frequently reported in Malaysian mainstream media [34]. </w:t>
      </w:r>
    </w:p>
    <w:p w14:paraId="0EF24145" w14:textId="77777777" w:rsidR="0093504B" w:rsidRPr="008F5DF1" w:rsidRDefault="0093504B" w:rsidP="0093504B">
      <w:pPr>
        <w:spacing w:after="0"/>
        <w:jc w:val="both"/>
        <w:rPr>
          <w:rFonts w:ascii="Times New Roman" w:hAnsi="Times New Roman"/>
          <w:sz w:val="20"/>
          <w:szCs w:val="20"/>
        </w:rPr>
      </w:pPr>
    </w:p>
    <w:p w14:paraId="7EBEA571" w14:textId="487AD1AA" w:rsidR="0093504B" w:rsidRPr="008F5DF1" w:rsidRDefault="0093504B" w:rsidP="0093504B">
      <w:pPr>
        <w:spacing w:after="0"/>
        <w:jc w:val="both"/>
        <w:rPr>
          <w:rFonts w:ascii="Times New Roman" w:hAnsi="Times New Roman"/>
          <w:sz w:val="20"/>
          <w:szCs w:val="20"/>
        </w:rPr>
      </w:pPr>
      <w:r w:rsidRPr="008F5DF1">
        <w:rPr>
          <w:rFonts w:ascii="Times New Roman" w:hAnsi="Times New Roman"/>
          <w:sz w:val="20"/>
          <w:szCs w:val="20"/>
        </w:rPr>
        <w:t xml:space="preserve">Figure </w:t>
      </w:r>
      <w:r w:rsidR="00181DBB">
        <w:rPr>
          <w:rFonts w:ascii="Times New Roman" w:hAnsi="Times New Roman"/>
          <w:sz w:val="20"/>
          <w:szCs w:val="20"/>
        </w:rPr>
        <w:t>10</w:t>
      </w:r>
      <w:r w:rsidRPr="008F5DF1">
        <w:rPr>
          <w:rFonts w:ascii="Times New Roman" w:hAnsi="Times New Roman"/>
          <w:sz w:val="20"/>
          <w:szCs w:val="20"/>
        </w:rPr>
        <w:t xml:space="preserve">b illustrates the distribution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and seawater at different stations along the Johor Strait. Besides Station 7, Station 4 is also exposed to higher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activity. The causeway structure limits water spreading especially at the EJS and thus potentially accumulates more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as well as other contaminants. Water quality is shown to be poor, especially adjacent to the causeway, which is almost hypoxic, thus </w:t>
      </w:r>
      <w:r w:rsidRPr="008F5DF1">
        <w:rPr>
          <w:rFonts w:ascii="Times New Roman" w:hAnsi="Times New Roman"/>
          <w:sz w:val="20"/>
          <w:szCs w:val="20"/>
        </w:rPr>
        <w:lastRenderedPageBreak/>
        <w:t xml:space="preserve">significantly contributing to higher </w:t>
      </w:r>
      <w:r w:rsidRPr="008F5DF1">
        <w:rPr>
          <w:rFonts w:ascii="Times New Roman" w:hAnsi="Times New Roman"/>
          <w:sz w:val="20"/>
          <w:szCs w:val="20"/>
          <w:vertAlign w:val="superscript"/>
        </w:rPr>
        <w:t>210</w:t>
      </w:r>
      <w:r w:rsidRPr="008F5DF1">
        <w:rPr>
          <w:rFonts w:ascii="Times New Roman" w:hAnsi="Times New Roman"/>
          <w:sz w:val="20"/>
          <w:szCs w:val="20"/>
        </w:rPr>
        <w:t>Pb in mussels (Figure 7). However, the experiment done by Wang et al. [35] indicated that the reduction of DO content reduced absorption efficiency and respiration rates of the mussels.</w:t>
      </w:r>
    </w:p>
    <w:p w14:paraId="72DDD4C9" w14:textId="77777777" w:rsidR="0093504B" w:rsidRPr="008F5DF1" w:rsidRDefault="0093504B" w:rsidP="0093504B">
      <w:pPr>
        <w:spacing w:after="0"/>
        <w:jc w:val="both"/>
        <w:rPr>
          <w:rFonts w:ascii="Times New Roman" w:hAnsi="Times New Roman"/>
          <w:sz w:val="20"/>
          <w:szCs w:val="20"/>
        </w:rPr>
      </w:pPr>
    </w:p>
    <w:p w14:paraId="43392339" w14:textId="77777777" w:rsidR="0093504B" w:rsidRPr="008F5DF1" w:rsidRDefault="0093504B" w:rsidP="0093504B">
      <w:pPr>
        <w:spacing w:after="0"/>
        <w:jc w:val="both"/>
        <w:rPr>
          <w:rFonts w:ascii="Times New Roman" w:hAnsi="Times New Roman"/>
          <w:sz w:val="20"/>
          <w:szCs w:val="20"/>
        </w:rPr>
      </w:pPr>
      <w:r w:rsidRPr="008F5DF1">
        <w:rPr>
          <w:rFonts w:ascii="Times New Roman" w:hAnsi="Times New Roman"/>
          <w:sz w:val="20"/>
          <w:szCs w:val="20"/>
        </w:rPr>
        <w:t xml:space="preserve">We presume that, the higher accumulation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the hypoxic zone is probably due to its high tolerance to the reduction of DO content and exposes them longer to the ambient water. Furthermore, the behavior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hypoxic environments should be considered instead of the mussel’s physiological </w:t>
      </w:r>
      <w:r w:rsidRPr="008F5DF1">
        <w:rPr>
          <w:rFonts w:ascii="Times New Roman" w:hAnsi="Times New Roman"/>
          <w:sz w:val="20"/>
          <w:szCs w:val="20"/>
        </w:rPr>
        <w:t xml:space="preserve">responses. In marine environments, hypoxic bottom water conditions potentially preserve more than 50% of the organic matter (OM) in surface sediments than oxic conditions, contributing 5 to 33% of total </w:t>
      </w:r>
      <w:r w:rsidRPr="008C5CA3">
        <w:rPr>
          <w:rFonts w:ascii="Times New Roman" w:hAnsi="Times New Roman"/>
          <w:sz w:val="20"/>
          <w:szCs w:val="20"/>
          <w:vertAlign w:val="superscript"/>
        </w:rPr>
        <w:t>210</w:t>
      </w:r>
      <w:r w:rsidRPr="008F5DF1">
        <w:rPr>
          <w:rFonts w:ascii="Times New Roman" w:hAnsi="Times New Roman"/>
          <w:sz w:val="20"/>
          <w:szCs w:val="20"/>
        </w:rPr>
        <w:t xml:space="preserve">Pb bound to OM [2, 36]. Consequently, the authors suggest that the causeway structure potentially exposes the Johor Strait to higher bioavailability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due to the hypoxic conditions where organic particle suspension in the water column seems to be a major pathway for </w:t>
      </w:r>
      <w:r w:rsidRPr="008F5DF1">
        <w:rPr>
          <w:rFonts w:ascii="Times New Roman" w:hAnsi="Times New Roman"/>
          <w:sz w:val="20"/>
          <w:szCs w:val="20"/>
          <w:vertAlign w:val="superscript"/>
        </w:rPr>
        <w:t>210</w:t>
      </w:r>
      <w:r w:rsidRPr="008F5DF1">
        <w:rPr>
          <w:rFonts w:ascii="Times New Roman" w:hAnsi="Times New Roman"/>
          <w:sz w:val="20"/>
          <w:szCs w:val="20"/>
        </w:rPr>
        <w:t>Pb absorption by mussels [37].</w:t>
      </w:r>
    </w:p>
    <w:p w14:paraId="313C2980" w14:textId="77777777" w:rsidR="00F11412" w:rsidRDefault="00F11412" w:rsidP="008F5DF1">
      <w:pPr>
        <w:spacing w:after="0"/>
        <w:jc w:val="both"/>
        <w:rPr>
          <w:rFonts w:ascii="Times New Roman" w:hAnsi="Times New Roman"/>
          <w:sz w:val="20"/>
          <w:szCs w:val="20"/>
        </w:rPr>
      </w:pPr>
    </w:p>
    <w:p w14:paraId="14373BE5" w14:textId="02091375" w:rsidR="0093504B" w:rsidRDefault="0093504B" w:rsidP="008F5DF1">
      <w:pPr>
        <w:spacing w:after="0"/>
        <w:jc w:val="both"/>
        <w:rPr>
          <w:rFonts w:ascii="Times New Roman" w:hAnsi="Times New Roman"/>
          <w:sz w:val="20"/>
          <w:szCs w:val="20"/>
        </w:rPr>
        <w:sectPr w:rsidR="0093504B" w:rsidSect="00F11412">
          <w:footerReference w:type="even" r:id="rId29"/>
          <w:footerReference w:type="default" r:id="rId30"/>
          <w:type w:val="continuous"/>
          <w:pgSz w:w="12240" w:h="15840" w:code="1"/>
          <w:pgMar w:top="1800" w:right="1469" w:bottom="1699" w:left="1440" w:header="706" w:footer="706" w:gutter="0"/>
          <w:pgNumType w:start="0"/>
          <w:cols w:num="2" w:space="403"/>
          <w:docGrid w:linePitch="360"/>
        </w:sectPr>
      </w:pPr>
    </w:p>
    <w:p w14:paraId="4BD9B03D" w14:textId="77777777" w:rsidR="008F5DF1" w:rsidRPr="008F5DF1" w:rsidRDefault="008F5DF1" w:rsidP="008F5DF1">
      <w:pPr>
        <w:spacing w:after="0"/>
        <w:jc w:val="both"/>
        <w:rPr>
          <w:rFonts w:ascii="Times New Roman" w:eastAsiaTheme="minorHAnsi" w:hAnsi="Times New Roman"/>
          <w:sz w:val="20"/>
          <w:szCs w:val="20"/>
          <w:lang w:val="en-GB"/>
        </w:rPr>
      </w:pPr>
    </w:p>
    <w:p w14:paraId="49575628" w14:textId="5B72DE3B" w:rsidR="008F5DF1" w:rsidRPr="008F5DF1" w:rsidRDefault="008F5DF1" w:rsidP="00E83ED9">
      <w:pPr>
        <w:spacing w:after="120"/>
        <w:jc w:val="center"/>
        <w:rPr>
          <w:rFonts w:ascii="Times New Roman" w:eastAsiaTheme="minorHAnsi" w:hAnsi="Times New Roman"/>
          <w:b/>
          <w:sz w:val="20"/>
          <w:szCs w:val="20"/>
        </w:rPr>
      </w:pPr>
      <w:r w:rsidRPr="008F5DF1">
        <w:rPr>
          <w:rFonts w:ascii="Times New Roman" w:hAnsi="Times New Roman"/>
          <w:noProof/>
          <w:sz w:val="20"/>
          <w:szCs w:val="20"/>
        </w:rPr>
        <w:drawing>
          <wp:inline distT="0" distB="0" distL="0" distR="0" wp14:anchorId="4C5DA5F7" wp14:editId="3FB4C38F">
            <wp:extent cx="4111001" cy="2067466"/>
            <wp:effectExtent l="19050" t="19050" r="2286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6785" cy="2100550"/>
                    </a:xfrm>
                    <a:prstGeom prst="rect">
                      <a:avLst/>
                    </a:prstGeom>
                    <a:noFill/>
                    <a:ln>
                      <a:solidFill>
                        <a:schemeClr val="tx1"/>
                      </a:solidFill>
                    </a:ln>
                  </pic:spPr>
                </pic:pic>
              </a:graphicData>
            </a:graphic>
          </wp:inline>
        </w:drawing>
      </w:r>
    </w:p>
    <w:p w14:paraId="36911745" w14:textId="4FA4C3B5" w:rsidR="008F5DF1" w:rsidRPr="008F5DF1" w:rsidRDefault="008F5DF1" w:rsidP="00E83ED9">
      <w:pPr>
        <w:spacing w:after="0"/>
        <w:ind w:left="810" w:hanging="810"/>
        <w:jc w:val="both"/>
        <w:rPr>
          <w:rFonts w:ascii="Times New Roman" w:hAnsi="Times New Roman"/>
          <w:sz w:val="20"/>
          <w:szCs w:val="20"/>
        </w:rPr>
      </w:pPr>
      <w:r w:rsidRPr="008F5DF1">
        <w:rPr>
          <w:rFonts w:ascii="Times New Roman" w:hAnsi="Times New Roman"/>
          <w:sz w:val="20"/>
          <w:szCs w:val="20"/>
        </w:rPr>
        <w:t>Figure 5.</w:t>
      </w:r>
      <w:r w:rsidRPr="008F5DF1">
        <w:rPr>
          <w:rFonts w:ascii="Times New Roman" w:hAnsi="Times New Roman"/>
          <w:b/>
          <w:sz w:val="20"/>
          <w:szCs w:val="20"/>
        </w:rPr>
        <w:t xml:space="preserve"> </w:t>
      </w:r>
      <w:r w:rsidR="00E83ED9">
        <w:rPr>
          <w:rFonts w:ascii="Times New Roman" w:hAnsi="Times New Roman"/>
          <w:b/>
          <w:sz w:val="20"/>
          <w:szCs w:val="20"/>
        </w:rPr>
        <w:tab/>
      </w:r>
      <w:r w:rsidRPr="008F5DF1">
        <w:rPr>
          <w:rFonts w:ascii="Times New Roman" w:hAnsi="Times New Roman"/>
          <w:sz w:val="20"/>
          <w:szCs w:val="20"/>
        </w:rPr>
        <w:t xml:space="preserve">LDA scatter plot of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mussels’ samples (N=23) classified with convex hulls by different time of sampling</w:t>
      </w:r>
    </w:p>
    <w:p w14:paraId="2D55BFFF" w14:textId="4DB35E45" w:rsidR="008F5DF1" w:rsidRDefault="008F5DF1" w:rsidP="008F5DF1">
      <w:pPr>
        <w:spacing w:after="0"/>
        <w:jc w:val="both"/>
        <w:rPr>
          <w:rFonts w:ascii="Times New Roman" w:hAnsi="Times New Roman"/>
          <w:sz w:val="20"/>
          <w:szCs w:val="20"/>
        </w:rPr>
      </w:pPr>
    </w:p>
    <w:p w14:paraId="21407877" w14:textId="1C0716A5" w:rsidR="008F5DF1" w:rsidRPr="00E83ED9" w:rsidRDefault="008F5DF1" w:rsidP="00E83ED9">
      <w:pPr>
        <w:spacing w:after="120"/>
        <w:jc w:val="center"/>
        <w:rPr>
          <w:rFonts w:ascii="Times New Roman" w:hAnsi="Times New Roman"/>
          <w:sz w:val="20"/>
          <w:szCs w:val="20"/>
          <w:lang w:val="en-MY" w:eastAsia="en-MY"/>
        </w:rPr>
      </w:pPr>
      <w:r w:rsidRPr="008F5DF1">
        <w:rPr>
          <w:rFonts w:ascii="Times New Roman" w:hAnsi="Times New Roman"/>
          <w:noProof/>
          <w:sz w:val="20"/>
          <w:szCs w:val="20"/>
        </w:rPr>
        <w:drawing>
          <wp:inline distT="0" distB="0" distL="0" distR="0" wp14:anchorId="116CF57D" wp14:editId="1C126613">
            <wp:extent cx="3352013" cy="2363147"/>
            <wp:effectExtent l="19050" t="19050" r="2032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5191" cy="2379488"/>
                    </a:xfrm>
                    <a:prstGeom prst="rect">
                      <a:avLst/>
                    </a:prstGeom>
                    <a:noFill/>
                    <a:ln>
                      <a:solidFill>
                        <a:schemeClr val="tx1"/>
                      </a:solidFill>
                    </a:ln>
                  </pic:spPr>
                </pic:pic>
              </a:graphicData>
            </a:graphic>
          </wp:inline>
        </w:drawing>
      </w:r>
    </w:p>
    <w:p w14:paraId="6F1D7BD8" w14:textId="77777777" w:rsidR="009C054E" w:rsidRDefault="008F5DF1" w:rsidP="009C054E">
      <w:pPr>
        <w:spacing w:after="0"/>
        <w:jc w:val="center"/>
        <w:rPr>
          <w:rFonts w:ascii="Times New Roman" w:hAnsi="Times New Roman"/>
          <w:sz w:val="20"/>
          <w:szCs w:val="20"/>
        </w:rPr>
      </w:pPr>
      <w:r w:rsidRPr="008F5DF1">
        <w:rPr>
          <w:rFonts w:ascii="Times New Roman" w:hAnsi="Times New Roman"/>
          <w:sz w:val="20"/>
          <w:szCs w:val="20"/>
        </w:rPr>
        <w:t>Figure 6.</w:t>
      </w:r>
      <w:r w:rsidRPr="008F5DF1">
        <w:rPr>
          <w:rFonts w:ascii="Times New Roman" w:hAnsi="Times New Roman"/>
          <w:b/>
          <w:sz w:val="20"/>
          <w:szCs w:val="20"/>
        </w:rPr>
        <w:t xml:space="preserve"> </w:t>
      </w:r>
      <w:r w:rsidR="00E83ED9">
        <w:rPr>
          <w:rFonts w:ascii="Times New Roman" w:hAnsi="Times New Roman"/>
          <w:b/>
          <w:sz w:val="20"/>
          <w:szCs w:val="20"/>
        </w:rPr>
        <w:t xml:space="preserve"> </w:t>
      </w:r>
      <w:r w:rsidRPr="008F5DF1">
        <w:rPr>
          <w:rFonts w:ascii="Times New Roman" w:hAnsi="Times New Roman"/>
          <w:sz w:val="20"/>
          <w:szCs w:val="20"/>
          <w:vertAlign w:val="superscript"/>
        </w:rPr>
        <w:t>210</w:t>
      </w:r>
      <w:r w:rsidRPr="008F5DF1">
        <w:rPr>
          <w:rFonts w:ascii="Times New Roman" w:hAnsi="Times New Roman"/>
          <w:sz w:val="20"/>
          <w:szCs w:val="20"/>
        </w:rPr>
        <w:t>Pb in mussels (Bq kg</w:t>
      </w:r>
      <w:r w:rsidRPr="008F5DF1">
        <w:rPr>
          <w:rFonts w:ascii="Times New Roman" w:hAnsi="Times New Roman"/>
          <w:sz w:val="20"/>
          <w:szCs w:val="20"/>
          <w:vertAlign w:val="superscript"/>
        </w:rPr>
        <w:t>-1</w:t>
      </w:r>
      <w:r w:rsidRPr="008F5DF1">
        <w:rPr>
          <w:rFonts w:ascii="Times New Roman" w:hAnsi="Times New Roman"/>
          <w:sz w:val="20"/>
          <w:szCs w:val="20"/>
        </w:rPr>
        <w:t>) at different size intervals and sampling periods</w:t>
      </w:r>
    </w:p>
    <w:p w14:paraId="43738888" w14:textId="32653135" w:rsidR="00E83ED9" w:rsidRPr="008F5DF1" w:rsidRDefault="00E83ED9" w:rsidP="009C054E">
      <w:pPr>
        <w:spacing w:after="0"/>
        <w:jc w:val="center"/>
        <w:rPr>
          <w:rFonts w:ascii="Times New Roman" w:hAnsi="Times New Roman"/>
          <w:sz w:val="20"/>
          <w:szCs w:val="20"/>
        </w:rPr>
      </w:pPr>
      <w:r w:rsidRPr="008F5DF1">
        <w:rPr>
          <w:rFonts w:ascii="Times New Roman" w:hAnsi="Times New Roman"/>
          <w:noProof/>
          <w:sz w:val="20"/>
          <w:szCs w:val="20"/>
          <w:lang w:val="en-MY" w:eastAsia="en-MY"/>
        </w:rPr>
        <w:lastRenderedPageBreak/>
        <w:drawing>
          <wp:anchor distT="0" distB="0" distL="114300" distR="114300" simplePos="0" relativeHeight="251666432" behindDoc="0" locked="0" layoutInCell="1" allowOverlap="1" wp14:anchorId="36C0A792" wp14:editId="10DD988F">
            <wp:simplePos x="0" y="0"/>
            <wp:positionH relativeFrom="margin">
              <wp:posOffset>1018540</wp:posOffset>
            </wp:positionH>
            <wp:positionV relativeFrom="paragraph">
              <wp:posOffset>173355</wp:posOffset>
            </wp:positionV>
            <wp:extent cx="3355848" cy="2075688"/>
            <wp:effectExtent l="19050" t="19050" r="16510" b="2032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55848" cy="20756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76C1C5" w14:textId="78486D3D" w:rsidR="008F5DF1" w:rsidRPr="008F5DF1" w:rsidRDefault="008F5DF1" w:rsidP="000774C6">
      <w:pPr>
        <w:spacing w:before="120" w:after="0"/>
        <w:jc w:val="center"/>
        <w:rPr>
          <w:rFonts w:ascii="Times New Roman" w:hAnsi="Times New Roman"/>
          <w:sz w:val="20"/>
          <w:szCs w:val="20"/>
        </w:rPr>
      </w:pPr>
      <w:r w:rsidRPr="008F5DF1">
        <w:rPr>
          <w:rFonts w:ascii="Times New Roman" w:hAnsi="Times New Roman"/>
          <w:sz w:val="20"/>
          <w:szCs w:val="20"/>
        </w:rPr>
        <w:t xml:space="preserve">Figure 7. </w:t>
      </w:r>
      <w:r w:rsidR="00E83ED9">
        <w:rPr>
          <w:rFonts w:ascii="Times New Roman" w:hAnsi="Times New Roman"/>
          <w:sz w:val="20"/>
          <w:szCs w:val="20"/>
        </w:rPr>
        <w:t xml:space="preserve"> </w:t>
      </w:r>
      <w:r w:rsidRPr="008F5DF1">
        <w:rPr>
          <w:rFonts w:ascii="Times New Roman" w:hAnsi="Times New Roman"/>
          <w:sz w:val="20"/>
          <w:szCs w:val="20"/>
        </w:rPr>
        <w:t>Distribution of total rainfall at the WJS and EJS from November 2017 to December 2018 [28]</w:t>
      </w:r>
    </w:p>
    <w:p w14:paraId="3995EBAD" w14:textId="7786760F" w:rsidR="000774C6" w:rsidRDefault="000774C6" w:rsidP="009C054E">
      <w:pPr>
        <w:pStyle w:val="Els-body-text"/>
        <w:spacing w:line="276" w:lineRule="auto"/>
        <w:ind w:firstLine="0"/>
        <w:rPr>
          <w:rFonts w:eastAsia="Times New Roman"/>
          <w:lang w:val="en-MY" w:eastAsia="en-MY"/>
        </w:rPr>
      </w:pPr>
      <w:r w:rsidRPr="008F5DF1">
        <w:rPr>
          <w:noProof/>
        </w:rPr>
        <mc:AlternateContent>
          <mc:Choice Requires="wpg">
            <w:drawing>
              <wp:anchor distT="0" distB="0" distL="114300" distR="114300" simplePos="0" relativeHeight="251668480" behindDoc="0" locked="0" layoutInCell="1" allowOverlap="1" wp14:anchorId="7C6C0AD7" wp14:editId="64FEE47F">
                <wp:simplePos x="0" y="0"/>
                <wp:positionH relativeFrom="column">
                  <wp:posOffset>457200</wp:posOffset>
                </wp:positionH>
                <wp:positionV relativeFrom="paragraph">
                  <wp:posOffset>259514</wp:posOffset>
                </wp:positionV>
                <wp:extent cx="5007610" cy="2519045"/>
                <wp:effectExtent l="19050" t="19050" r="21590" b="14605"/>
                <wp:wrapTopAndBottom/>
                <wp:docPr id="8" name="Group 8"/>
                <wp:cNvGraphicFramePr/>
                <a:graphic xmlns:a="http://schemas.openxmlformats.org/drawingml/2006/main">
                  <a:graphicData uri="http://schemas.microsoft.com/office/word/2010/wordprocessingGroup">
                    <wpg:wgp>
                      <wpg:cNvGrpSpPr/>
                      <wpg:grpSpPr>
                        <a:xfrm>
                          <a:off x="0" y="0"/>
                          <a:ext cx="5007610" cy="2519045"/>
                          <a:chOff x="-241709" y="63063"/>
                          <a:chExt cx="5707070" cy="3003558"/>
                        </a:xfrm>
                      </wpg:grpSpPr>
                      <pic:pic xmlns:pic="http://schemas.openxmlformats.org/drawingml/2006/picture">
                        <pic:nvPicPr>
                          <pic:cNvPr id="9" name="Picture 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41709" y="63063"/>
                            <a:ext cx="2737733" cy="3003558"/>
                          </a:xfrm>
                          <a:prstGeom prst="rect">
                            <a:avLst/>
                          </a:prstGeom>
                          <a:noFill/>
                          <a:ln>
                            <a:solidFill>
                              <a:schemeClr val="tx1"/>
                            </a:solidFill>
                          </a:ln>
                        </pic:spPr>
                      </pic:pic>
                      <pic:pic xmlns:pic="http://schemas.openxmlformats.org/drawingml/2006/picture">
                        <pic:nvPicPr>
                          <pic:cNvPr id="10" name="Picture 10"/>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728794" y="63064"/>
                            <a:ext cx="2736567" cy="3003557"/>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FAC3AAC" id="Group 8" o:spid="_x0000_s1026" style="position:absolute;margin-left:36pt;margin-top:20.45pt;width:394.3pt;height:198.35pt;z-index:251668480;mso-width-relative:margin;mso-height-relative:margin" coordorigin="-2417,630" coordsize="57070,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417;top:630;width:27377;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" stroked="t" strokecolor="black [3213]">
                  <v:imagedata r:id="rId37" o:title=""/>
                  <v:path arrowok="t"/>
                </v:shape>
                <v:shape id="Picture 10" o:spid="_x0000_s1028" type="#_x0000_t75" style="position:absolute;left:27287;top:630;width:27366;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" stroked="t" strokecolor="black [3213]">
                  <v:imagedata r:id="rId38" o:title=""/>
                  <v:path arrowok="t"/>
                </v:shape>
                <w10:wrap type="topAndBottom"/>
              </v:group>
            </w:pict>
          </mc:Fallback>
        </mc:AlternateContent>
      </w:r>
    </w:p>
    <w:p w14:paraId="74BB9843" w14:textId="77777777" w:rsidR="000774C6" w:rsidRPr="008F5DF1" w:rsidRDefault="000774C6" w:rsidP="008F5DF1">
      <w:pPr>
        <w:pStyle w:val="Els-body-text"/>
        <w:spacing w:line="276" w:lineRule="auto"/>
        <w:ind w:hanging="284"/>
        <w:rPr>
          <w:rFonts w:eastAsia="Times New Roman"/>
          <w:lang w:val="en-MY" w:eastAsia="en-MY"/>
        </w:rPr>
      </w:pPr>
    </w:p>
    <w:p w14:paraId="4EAA2BA9" w14:textId="2190BC46" w:rsidR="008F5DF1" w:rsidRPr="008F5DF1" w:rsidRDefault="008F5DF1" w:rsidP="008F5DF1">
      <w:pPr>
        <w:pStyle w:val="Els-body-text"/>
        <w:spacing w:line="276" w:lineRule="auto"/>
        <w:ind w:left="851" w:hanging="851"/>
      </w:pPr>
      <w:r w:rsidRPr="008F5DF1">
        <w:t xml:space="preserve">Figure 8. </w:t>
      </w:r>
      <w:r w:rsidR="000774C6">
        <w:tab/>
      </w:r>
      <w:r w:rsidRPr="008F5DF1">
        <w:rPr>
          <w:b/>
        </w:rPr>
        <w:t>(</w:t>
      </w:r>
      <w:r w:rsidRPr="008F5DF1">
        <w:t xml:space="preserve">a) Distribution of Dissolved Oxygen (DO) in water column in the western (WJS) and eastern (EJS) of the Johor Strait, (b) </w:t>
      </w:r>
      <w:r w:rsidRPr="008F5DF1">
        <w:rPr>
          <w:vertAlign w:val="superscript"/>
        </w:rPr>
        <w:t>210</w:t>
      </w:r>
      <w:r w:rsidRPr="008F5DF1">
        <w:t xml:space="preserve">Pb in seawater (dissolved phase) proportionate with DO in the water column which contradicts the inverse relationship of </w:t>
      </w:r>
      <w:r w:rsidRPr="008F5DF1">
        <w:rPr>
          <w:vertAlign w:val="superscript"/>
        </w:rPr>
        <w:t>210</w:t>
      </w:r>
      <w:r w:rsidRPr="008F5DF1">
        <w:t>Pb in mussels as a function of DO</w:t>
      </w:r>
    </w:p>
    <w:p w14:paraId="2C80FAA3" w14:textId="77777777" w:rsidR="000774C6" w:rsidRPr="008F5DF1" w:rsidRDefault="000774C6" w:rsidP="008F5DF1">
      <w:pPr>
        <w:pStyle w:val="CommentText"/>
        <w:spacing w:line="276" w:lineRule="auto"/>
        <w:jc w:val="both"/>
        <w:rPr>
          <w:rFonts w:ascii="Times New Roman" w:eastAsia="Times New Roman" w:hAnsi="Times New Roman" w:cs="Times New Roman"/>
          <w:lang w:val="en-MY" w:eastAsia="en-MY"/>
        </w:rPr>
      </w:pPr>
    </w:p>
    <w:p w14:paraId="76625AA6" w14:textId="6B1BFE74" w:rsidR="008F5DF1" w:rsidRPr="008F5DF1" w:rsidRDefault="008F5DF1" w:rsidP="000774C6">
      <w:pPr>
        <w:pStyle w:val="Caption"/>
        <w:keepNext/>
        <w:spacing w:after="120" w:line="276" w:lineRule="auto"/>
        <w:jc w:val="center"/>
        <w:rPr>
          <w:rFonts w:ascii="Times New Roman" w:hAnsi="Times New Roman" w:cs="Times New Roman"/>
          <w:i w:val="0"/>
          <w:color w:val="auto"/>
          <w:sz w:val="20"/>
          <w:szCs w:val="20"/>
        </w:rPr>
      </w:pPr>
      <w:r w:rsidRPr="008F5DF1">
        <w:rPr>
          <w:rFonts w:ascii="Times New Roman" w:hAnsi="Times New Roman" w:cs="Times New Roman"/>
          <w:i w:val="0"/>
          <w:color w:val="auto"/>
          <w:sz w:val="20"/>
          <w:szCs w:val="20"/>
        </w:rPr>
        <w:t xml:space="preserve">Table 3. </w:t>
      </w:r>
      <w:r w:rsidR="000774C6">
        <w:rPr>
          <w:rFonts w:ascii="Times New Roman" w:hAnsi="Times New Roman" w:cs="Times New Roman"/>
          <w:i w:val="0"/>
          <w:color w:val="auto"/>
          <w:sz w:val="20"/>
          <w:szCs w:val="20"/>
        </w:rPr>
        <w:t xml:space="preserve"> </w:t>
      </w:r>
      <w:r w:rsidRPr="008F5DF1">
        <w:rPr>
          <w:rFonts w:ascii="Times New Roman" w:hAnsi="Times New Roman" w:cs="Times New Roman"/>
          <w:i w:val="0"/>
          <w:color w:val="auto"/>
          <w:sz w:val="20"/>
          <w:szCs w:val="20"/>
        </w:rPr>
        <w:t xml:space="preserve">Confusion matrix of </w:t>
      </w:r>
      <w:r w:rsidRPr="008F5DF1">
        <w:rPr>
          <w:rFonts w:ascii="Times New Roman" w:hAnsi="Times New Roman" w:cs="Times New Roman"/>
          <w:i w:val="0"/>
          <w:color w:val="auto"/>
          <w:sz w:val="20"/>
          <w:szCs w:val="20"/>
          <w:vertAlign w:val="superscript"/>
        </w:rPr>
        <w:t>210</w:t>
      </w:r>
      <w:r w:rsidRPr="008F5DF1">
        <w:rPr>
          <w:rFonts w:ascii="Times New Roman" w:hAnsi="Times New Roman" w:cs="Times New Roman"/>
          <w:i w:val="0"/>
          <w:color w:val="auto"/>
          <w:sz w:val="20"/>
          <w:szCs w:val="20"/>
        </w:rPr>
        <w:t>Pb activities in mussels assigned by sampling period</w:t>
      </w:r>
    </w:p>
    <w:tbl>
      <w:tblPr>
        <w:tblW w:w="0" w:type="auto"/>
        <w:jc w:val="center"/>
        <w:tblBorders>
          <w:top w:val="single" w:sz="4" w:space="0" w:color="auto"/>
        </w:tblBorders>
        <w:tblLook w:val="04A0" w:firstRow="1" w:lastRow="0" w:firstColumn="1" w:lastColumn="0" w:noHBand="0" w:noVBand="1"/>
      </w:tblPr>
      <w:tblGrid>
        <w:gridCol w:w="1522"/>
        <w:gridCol w:w="1555"/>
        <w:gridCol w:w="1244"/>
        <w:gridCol w:w="1278"/>
        <w:gridCol w:w="672"/>
      </w:tblGrid>
      <w:tr w:rsidR="008F5DF1" w:rsidRPr="008F5DF1" w14:paraId="4F43F555" w14:textId="77777777" w:rsidTr="000774C6">
        <w:trPr>
          <w:trHeight w:val="197"/>
          <w:jc w:val="center"/>
        </w:trPr>
        <w:tc>
          <w:tcPr>
            <w:tcW w:w="0" w:type="auto"/>
            <w:tcBorders>
              <w:top w:val="single" w:sz="4" w:space="0" w:color="auto"/>
              <w:left w:val="nil"/>
              <w:bottom w:val="single" w:sz="4" w:space="0" w:color="auto"/>
              <w:right w:val="nil"/>
            </w:tcBorders>
            <w:noWrap/>
            <w:vAlign w:val="center"/>
            <w:hideMark/>
          </w:tcPr>
          <w:p w14:paraId="363C8D1D" w14:textId="77777777" w:rsidR="008F5DF1" w:rsidRPr="008F5DF1" w:rsidRDefault="008F5DF1" w:rsidP="000774C6">
            <w:pPr>
              <w:spacing w:before="60" w:after="60"/>
              <w:rPr>
                <w:rFonts w:ascii="Times New Roman" w:hAnsi="Times New Roman"/>
                <w:b/>
                <w:bCs/>
                <w:sz w:val="20"/>
                <w:szCs w:val="20"/>
                <w:lang w:val="en-MY" w:eastAsia="en-MY"/>
              </w:rPr>
            </w:pPr>
            <w:r w:rsidRPr="008F5DF1">
              <w:rPr>
                <w:rFonts w:ascii="Times New Roman" w:hAnsi="Times New Roman"/>
                <w:b/>
                <w:bCs/>
                <w:sz w:val="20"/>
                <w:szCs w:val="20"/>
                <w:lang w:val="en-MY" w:eastAsia="en-MY"/>
              </w:rPr>
              <w:t>Sampling Time</w:t>
            </w:r>
          </w:p>
        </w:tc>
        <w:tc>
          <w:tcPr>
            <w:tcW w:w="0" w:type="auto"/>
            <w:tcBorders>
              <w:top w:val="single" w:sz="4" w:space="0" w:color="auto"/>
              <w:left w:val="nil"/>
              <w:bottom w:val="single" w:sz="4" w:space="0" w:color="auto"/>
              <w:right w:val="nil"/>
            </w:tcBorders>
            <w:noWrap/>
            <w:vAlign w:val="center"/>
            <w:hideMark/>
          </w:tcPr>
          <w:p w14:paraId="4BFE6049" w14:textId="77777777" w:rsidR="008F5DF1" w:rsidRPr="008F5DF1" w:rsidRDefault="008F5DF1" w:rsidP="000774C6">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rPr>
              <w:t>November 2017</w:t>
            </w:r>
          </w:p>
        </w:tc>
        <w:tc>
          <w:tcPr>
            <w:tcW w:w="0" w:type="auto"/>
            <w:tcBorders>
              <w:top w:val="single" w:sz="4" w:space="0" w:color="auto"/>
              <w:left w:val="nil"/>
              <w:bottom w:val="single" w:sz="4" w:space="0" w:color="auto"/>
              <w:right w:val="nil"/>
            </w:tcBorders>
            <w:noWrap/>
            <w:vAlign w:val="center"/>
            <w:hideMark/>
          </w:tcPr>
          <w:p w14:paraId="78C0A6AF" w14:textId="77777777" w:rsidR="008F5DF1" w:rsidRPr="008F5DF1" w:rsidRDefault="008F5DF1" w:rsidP="000774C6">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rPr>
              <w:t>March 2018</w:t>
            </w:r>
          </w:p>
        </w:tc>
        <w:tc>
          <w:tcPr>
            <w:tcW w:w="0" w:type="auto"/>
            <w:tcBorders>
              <w:top w:val="single" w:sz="4" w:space="0" w:color="auto"/>
              <w:left w:val="nil"/>
              <w:bottom w:val="single" w:sz="4" w:space="0" w:color="auto"/>
              <w:right w:val="nil"/>
            </w:tcBorders>
            <w:noWrap/>
            <w:vAlign w:val="center"/>
            <w:hideMark/>
          </w:tcPr>
          <w:p w14:paraId="11C7836F" w14:textId="77777777" w:rsidR="008F5DF1" w:rsidRPr="008F5DF1" w:rsidRDefault="008F5DF1" w:rsidP="000774C6">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rPr>
              <w:t>August 2018</w:t>
            </w:r>
          </w:p>
        </w:tc>
        <w:tc>
          <w:tcPr>
            <w:tcW w:w="0" w:type="auto"/>
            <w:tcBorders>
              <w:top w:val="single" w:sz="4" w:space="0" w:color="auto"/>
              <w:left w:val="nil"/>
              <w:bottom w:val="single" w:sz="4" w:space="0" w:color="auto"/>
              <w:right w:val="nil"/>
            </w:tcBorders>
            <w:noWrap/>
            <w:vAlign w:val="center"/>
            <w:hideMark/>
          </w:tcPr>
          <w:p w14:paraId="2E09F68B" w14:textId="77777777" w:rsidR="008F5DF1" w:rsidRPr="008F5DF1" w:rsidRDefault="008F5DF1" w:rsidP="000774C6">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lang w:val="en-MY" w:eastAsia="en-MY"/>
              </w:rPr>
              <w:t>Total</w:t>
            </w:r>
          </w:p>
        </w:tc>
      </w:tr>
      <w:tr w:rsidR="008F5DF1" w:rsidRPr="008F5DF1" w14:paraId="7F28B785" w14:textId="77777777" w:rsidTr="000774C6">
        <w:trPr>
          <w:trHeight w:val="290"/>
          <w:jc w:val="center"/>
        </w:trPr>
        <w:tc>
          <w:tcPr>
            <w:tcW w:w="0" w:type="auto"/>
            <w:tcBorders>
              <w:top w:val="single" w:sz="4" w:space="0" w:color="auto"/>
              <w:left w:val="nil"/>
              <w:bottom w:val="nil"/>
              <w:right w:val="nil"/>
            </w:tcBorders>
            <w:noWrap/>
            <w:vAlign w:val="center"/>
            <w:hideMark/>
          </w:tcPr>
          <w:p w14:paraId="7D27989D" w14:textId="77777777" w:rsidR="008F5DF1" w:rsidRPr="008F5DF1" w:rsidRDefault="008F5DF1" w:rsidP="005C1BB3">
            <w:pPr>
              <w:spacing w:before="60" w:after="0"/>
              <w:rPr>
                <w:rFonts w:ascii="Times New Roman" w:hAnsi="Times New Roman"/>
                <w:sz w:val="20"/>
                <w:szCs w:val="20"/>
                <w:lang w:val="en-MY" w:eastAsia="en-MY"/>
              </w:rPr>
            </w:pPr>
            <w:r w:rsidRPr="008F5DF1">
              <w:rPr>
                <w:rFonts w:ascii="Times New Roman" w:hAnsi="Times New Roman"/>
                <w:sz w:val="20"/>
                <w:szCs w:val="20"/>
              </w:rPr>
              <w:t>November 2017</w:t>
            </w:r>
          </w:p>
        </w:tc>
        <w:tc>
          <w:tcPr>
            <w:tcW w:w="0" w:type="auto"/>
            <w:tcBorders>
              <w:top w:val="single" w:sz="4" w:space="0" w:color="auto"/>
              <w:left w:val="nil"/>
              <w:bottom w:val="nil"/>
              <w:right w:val="nil"/>
            </w:tcBorders>
            <w:noWrap/>
            <w:vAlign w:val="center"/>
            <w:hideMark/>
          </w:tcPr>
          <w:p w14:paraId="7316BDF6" w14:textId="77777777" w:rsidR="008F5DF1" w:rsidRPr="008F5DF1" w:rsidRDefault="008F5DF1" w:rsidP="005C1BB3">
            <w:pPr>
              <w:spacing w:before="60" w:after="0"/>
              <w:ind w:right="752"/>
              <w:jc w:val="center"/>
              <w:rPr>
                <w:rFonts w:ascii="Times New Roman" w:hAnsi="Times New Roman"/>
                <w:sz w:val="20"/>
                <w:szCs w:val="20"/>
                <w:lang w:val="en-MY" w:eastAsia="en-MY"/>
              </w:rPr>
            </w:pPr>
            <w:r w:rsidRPr="008F5DF1">
              <w:rPr>
                <w:rFonts w:ascii="Times New Roman" w:hAnsi="Times New Roman"/>
                <w:sz w:val="20"/>
                <w:szCs w:val="20"/>
                <w:lang w:val="en-MY" w:eastAsia="en-MY"/>
              </w:rPr>
              <w:t>5</w:t>
            </w:r>
          </w:p>
        </w:tc>
        <w:tc>
          <w:tcPr>
            <w:tcW w:w="0" w:type="auto"/>
            <w:tcBorders>
              <w:top w:val="single" w:sz="4" w:space="0" w:color="auto"/>
              <w:left w:val="nil"/>
              <w:bottom w:val="nil"/>
              <w:right w:val="nil"/>
            </w:tcBorders>
            <w:noWrap/>
            <w:vAlign w:val="center"/>
            <w:hideMark/>
          </w:tcPr>
          <w:p w14:paraId="4A827B2E"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0</w:t>
            </w:r>
          </w:p>
        </w:tc>
        <w:tc>
          <w:tcPr>
            <w:tcW w:w="0" w:type="auto"/>
            <w:tcBorders>
              <w:top w:val="single" w:sz="4" w:space="0" w:color="auto"/>
              <w:left w:val="nil"/>
              <w:bottom w:val="nil"/>
              <w:right w:val="nil"/>
            </w:tcBorders>
            <w:noWrap/>
            <w:vAlign w:val="center"/>
            <w:hideMark/>
          </w:tcPr>
          <w:p w14:paraId="0ABC7472" w14:textId="77777777" w:rsidR="008F5DF1" w:rsidRPr="008F5DF1" w:rsidRDefault="008F5DF1" w:rsidP="005C1BB3">
            <w:pPr>
              <w:spacing w:before="60" w:after="0"/>
              <w:ind w:right="667"/>
              <w:jc w:val="center"/>
              <w:rPr>
                <w:rFonts w:ascii="Times New Roman" w:hAnsi="Times New Roman"/>
                <w:bCs/>
                <w:sz w:val="20"/>
                <w:szCs w:val="20"/>
                <w:lang w:val="en-MY" w:eastAsia="en-MY"/>
              </w:rPr>
            </w:pPr>
            <w:r w:rsidRPr="008F5DF1">
              <w:rPr>
                <w:rFonts w:ascii="Times New Roman" w:hAnsi="Times New Roman"/>
                <w:bCs/>
                <w:sz w:val="20"/>
                <w:szCs w:val="20"/>
                <w:vertAlign w:val="superscript"/>
                <w:lang w:val="en-MY" w:eastAsia="en-MY"/>
              </w:rPr>
              <w:t>c</w:t>
            </w:r>
            <w:r w:rsidRPr="008F5DF1">
              <w:rPr>
                <w:rFonts w:ascii="Times New Roman" w:hAnsi="Times New Roman"/>
                <w:bCs/>
                <w:sz w:val="20"/>
                <w:szCs w:val="20"/>
                <w:lang w:val="en-MY" w:eastAsia="en-MY"/>
              </w:rPr>
              <w:t>1</w:t>
            </w:r>
          </w:p>
        </w:tc>
        <w:tc>
          <w:tcPr>
            <w:tcW w:w="0" w:type="auto"/>
            <w:tcBorders>
              <w:top w:val="single" w:sz="4" w:space="0" w:color="auto"/>
              <w:left w:val="nil"/>
              <w:bottom w:val="nil"/>
              <w:right w:val="nil"/>
            </w:tcBorders>
            <w:noWrap/>
            <w:vAlign w:val="center"/>
            <w:hideMark/>
          </w:tcPr>
          <w:p w14:paraId="7ACBFFFE"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6</w:t>
            </w:r>
          </w:p>
        </w:tc>
      </w:tr>
      <w:tr w:rsidR="008F5DF1" w:rsidRPr="008F5DF1" w14:paraId="646951C6" w14:textId="77777777" w:rsidTr="00995C77">
        <w:trPr>
          <w:trHeight w:val="87"/>
          <w:jc w:val="center"/>
        </w:trPr>
        <w:tc>
          <w:tcPr>
            <w:tcW w:w="0" w:type="auto"/>
            <w:tcBorders>
              <w:top w:val="nil"/>
              <w:left w:val="nil"/>
              <w:bottom w:val="nil"/>
              <w:right w:val="nil"/>
            </w:tcBorders>
            <w:noWrap/>
            <w:vAlign w:val="center"/>
            <w:hideMark/>
          </w:tcPr>
          <w:p w14:paraId="58155A15" w14:textId="77777777" w:rsidR="008F5DF1" w:rsidRPr="008F5DF1" w:rsidRDefault="008F5DF1" w:rsidP="005C1BB3">
            <w:pPr>
              <w:spacing w:before="60" w:after="0"/>
              <w:rPr>
                <w:rFonts w:ascii="Times New Roman" w:hAnsi="Times New Roman"/>
                <w:sz w:val="20"/>
                <w:szCs w:val="20"/>
                <w:lang w:val="en-MY" w:eastAsia="en-MY"/>
              </w:rPr>
            </w:pPr>
            <w:r w:rsidRPr="008F5DF1">
              <w:rPr>
                <w:rFonts w:ascii="Times New Roman" w:hAnsi="Times New Roman"/>
                <w:sz w:val="20"/>
                <w:szCs w:val="20"/>
              </w:rPr>
              <w:t>March 2018</w:t>
            </w:r>
          </w:p>
        </w:tc>
        <w:tc>
          <w:tcPr>
            <w:tcW w:w="0" w:type="auto"/>
            <w:tcBorders>
              <w:top w:val="nil"/>
              <w:left w:val="nil"/>
              <w:bottom w:val="nil"/>
              <w:right w:val="nil"/>
            </w:tcBorders>
            <w:noWrap/>
            <w:vAlign w:val="center"/>
            <w:hideMark/>
          </w:tcPr>
          <w:p w14:paraId="462DBFB4" w14:textId="77777777" w:rsidR="008F5DF1" w:rsidRPr="008F5DF1" w:rsidRDefault="008F5DF1" w:rsidP="005C1BB3">
            <w:pPr>
              <w:spacing w:before="60" w:after="0"/>
              <w:ind w:right="752"/>
              <w:jc w:val="center"/>
              <w:rPr>
                <w:rFonts w:ascii="Times New Roman" w:hAnsi="Times New Roman"/>
                <w:sz w:val="20"/>
                <w:szCs w:val="20"/>
                <w:lang w:val="en-MY" w:eastAsia="en-MY"/>
              </w:rPr>
            </w:pPr>
            <w:r w:rsidRPr="008F5DF1">
              <w:rPr>
                <w:rFonts w:ascii="Times New Roman" w:hAnsi="Times New Roman"/>
                <w:sz w:val="20"/>
                <w:szCs w:val="20"/>
                <w:lang w:val="en-MY" w:eastAsia="en-MY"/>
              </w:rPr>
              <w:t>0</w:t>
            </w:r>
          </w:p>
        </w:tc>
        <w:tc>
          <w:tcPr>
            <w:tcW w:w="0" w:type="auto"/>
            <w:tcBorders>
              <w:top w:val="nil"/>
              <w:left w:val="nil"/>
              <w:bottom w:val="nil"/>
              <w:right w:val="nil"/>
            </w:tcBorders>
            <w:noWrap/>
            <w:vAlign w:val="center"/>
            <w:hideMark/>
          </w:tcPr>
          <w:p w14:paraId="642041B1"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8</w:t>
            </w:r>
          </w:p>
        </w:tc>
        <w:tc>
          <w:tcPr>
            <w:tcW w:w="0" w:type="auto"/>
            <w:tcBorders>
              <w:top w:val="nil"/>
              <w:left w:val="nil"/>
              <w:bottom w:val="nil"/>
              <w:right w:val="nil"/>
            </w:tcBorders>
            <w:noWrap/>
            <w:vAlign w:val="center"/>
            <w:hideMark/>
          </w:tcPr>
          <w:p w14:paraId="44851352" w14:textId="6D68282E" w:rsidR="008F5DF1" w:rsidRPr="008F5DF1" w:rsidRDefault="008F5DF1" w:rsidP="005C1BB3">
            <w:pPr>
              <w:spacing w:before="60" w:after="0"/>
              <w:ind w:right="667"/>
              <w:jc w:val="center"/>
              <w:rPr>
                <w:rFonts w:ascii="Times New Roman" w:hAnsi="Times New Roman"/>
                <w:bCs/>
                <w:sz w:val="20"/>
                <w:szCs w:val="20"/>
                <w:lang w:val="en-MY" w:eastAsia="en-MY"/>
              </w:rPr>
            </w:pPr>
            <w:r w:rsidRPr="008F5DF1">
              <w:rPr>
                <w:rFonts w:ascii="Times New Roman" w:hAnsi="Times New Roman"/>
                <w:bCs/>
                <w:sz w:val="20"/>
                <w:szCs w:val="20"/>
                <w:vertAlign w:val="superscript"/>
                <w:lang w:val="en-MY" w:eastAsia="en-MY"/>
              </w:rPr>
              <w:t>b</w:t>
            </w:r>
            <w:r w:rsidRPr="008F5DF1">
              <w:rPr>
                <w:rFonts w:ascii="Times New Roman" w:hAnsi="Times New Roman"/>
                <w:bCs/>
                <w:sz w:val="20"/>
                <w:szCs w:val="20"/>
                <w:lang w:val="en-MY" w:eastAsia="en-MY"/>
              </w:rPr>
              <w:t>1</w:t>
            </w:r>
          </w:p>
        </w:tc>
        <w:tc>
          <w:tcPr>
            <w:tcW w:w="0" w:type="auto"/>
            <w:tcBorders>
              <w:top w:val="nil"/>
              <w:left w:val="nil"/>
              <w:bottom w:val="nil"/>
              <w:right w:val="nil"/>
            </w:tcBorders>
            <w:noWrap/>
            <w:vAlign w:val="center"/>
            <w:hideMark/>
          </w:tcPr>
          <w:p w14:paraId="4042F978"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9</w:t>
            </w:r>
          </w:p>
        </w:tc>
      </w:tr>
      <w:tr w:rsidR="008F5DF1" w:rsidRPr="008F5DF1" w14:paraId="44320C39" w14:textId="77777777" w:rsidTr="000774C6">
        <w:trPr>
          <w:trHeight w:val="290"/>
          <w:jc w:val="center"/>
        </w:trPr>
        <w:tc>
          <w:tcPr>
            <w:tcW w:w="0" w:type="auto"/>
            <w:tcBorders>
              <w:top w:val="nil"/>
              <w:left w:val="nil"/>
              <w:bottom w:val="nil"/>
              <w:right w:val="nil"/>
            </w:tcBorders>
            <w:noWrap/>
            <w:vAlign w:val="center"/>
            <w:hideMark/>
          </w:tcPr>
          <w:p w14:paraId="37730953" w14:textId="77777777" w:rsidR="008F5DF1" w:rsidRPr="008F5DF1" w:rsidRDefault="008F5DF1" w:rsidP="005C1BB3">
            <w:pPr>
              <w:spacing w:before="60" w:after="0"/>
              <w:rPr>
                <w:rFonts w:ascii="Times New Roman" w:hAnsi="Times New Roman"/>
                <w:sz w:val="20"/>
                <w:szCs w:val="20"/>
                <w:lang w:val="en-MY" w:eastAsia="en-MY"/>
              </w:rPr>
            </w:pPr>
            <w:r w:rsidRPr="008F5DF1">
              <w:rPr>
                <w:rFonts w:ascii="Times New Roman" w:hAnsi="Times New Roman"/>
                <w:sz w:val="20"/>
                <w:szCs w:val="20"/>
              </w:rPr>
              <w:t>August 2018</w:t>
            </w:r>
          </w:p>
        </w:tc>
        <w:tc>
          <w:tcPr>
            <w:tcW w:w="0" w:type="auto"/>
            <w:tcBorders>
              <w:top w:val="nil"/>
              <w:left w:val="nil"/>
              <w:bottom w:val="nil"/>
              <w:right w:val="nil"/>
            </w:tcBorders>
            <w:noWrap/>
            <w:vAlign w:val="center"/>
            <w:hideMark/>
          </w:tcPr>
          <w:p w14:paraId="53397A4F" w14:textId="77777777" w:rsidR="008F5DF1" w:rsidRPr="008F5DF1" w:rsidRDefault="008F5DF1" w:rsidP="005C1BB3">
            <w:pPr>
              <w:spacing w:before="60" w:after="0"/>
              <w:ind w:right="752"/>
              <w:jc w:val="center"/>
              <w:rPr>
                <w:rFonts w:ascii="Times New Roman" w:hAnsi="Times New Roman"/>
                <w:bCs/>
                <w:sz w:val="20"/>
                <w:szCs w:val="20"/>
                <w:lang w:val="en-MY" w:eastAsia="en-MY"/>
              </w:rPr>
            </w:pPr>
            <w:r w:rsidRPr="008F5DF1">
              <w:rPr>
                <w:rFonts w:ascii="Times New Roman" w:hAnsi="Times New Roman"/>
                <w:bCs/>
                <w:sz w:val="20"/>
                <w:szCs w:val="20"/>
                <w:vertAlign w:val="superscript"/>
                <w:lang w:val="en-MY" w:eastAsia="en-MY"/>
              </w:rPr>
              <w:t>a</w:t>
            </w:r>
            <w:r w:rsidRPr="008F5DF1">
              <w:rPr>
                <w:rFonts w:ascii="Times New Roman" w:hAnsi="Times New Roman"/>
                <w:bCs/>
                <w:sz w:val="20"/>
                <w:szCs w:val="20"/>
                <w:lang w:val="en-MY" w:eastAsia="en-MY"/>
              </w:rPr>
              <w:t>1</w:t>
            </w:r>
          </w:p>
        </w:tc>
        <w:tc>
          <w:tcPr>
            <w:tcW w:w="0" w:type="auto"/>
            <w:tcBorders>
              <w:top w:val="nil"/>
              <w:left w:val="nil"/>
              <w:bottom w:val="nil"/>
              <w:right w:val="nil"/>
            </w:tcBorders>
            <w:noWrap/>
            <w:vAlign w:val="center"/>
            <w:hideMark/>
          </w:tcPr>
          <w:p w14:paraId="5F161BA3"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0</w:t>
            </w:r>
          </w:p>
        </w:tc>
        <w:tc>
          <w:tcPr>
            <w:tcW w:w="0" w:type="auto"/>
            <w:tcBorders>
              <w:top w:val="nil"/>
              <w:left w:val="nil"/>
              <w:bottom w:val="nil"/>
              <w:right w:val="nil"/>
            </w:tcBorders>
            <w:noWrap/>
            <w:vAlign w:val="center"/>
            <w:hideMark/>
          </w:tcPr>
          <w:p w14:paraId="6E2F2E7A" w14:textId="77777777" w:rsidR="008F5DF1" w:rsidRPr="008F5DF1" w:rsidRDefault="008F5DF1" w:rsidP="005C1BB3">
            <w:pPr>
              <w:spacing w:before="60" w:after="0"/>
              <w:ind w:right="667"/>
              <w:jc w:val="center"/>
              <w:rPr>
                <w:rFonts w:ascii="Times New Roman" w:hAnsi="Times New Roman"/>
                <w:sz w:val="20"/>
                <w:szCs w:val="20"/>
                <w:lang w:val="en-MY" w:eastAsia="en-MY"/>
              </w:rPr>
            </w:pPr>
            <w:r w:rsidRPr="008F5DF1">
              <w:rPr>
                <w:rFonts w:ascii="Times New Roman" w:hAnsi="Times New Roman"/>
                <w:sz w:val="20"/>
                <w:szCs w:val="20"/>
                <w:lang w:val="en-MY" w:eastAsia="en-MY"/>
              </w:rPr>
              <w:t>7</w:t>
            </w:r>
          </w:p>
        </w:tc>
        <w:tc>
          <w:tcPr>
            <w:tcW w:w="0" w:type="auto"/>
            <w:tcBorders>
              <w:top w:val="nil"/>
              <w:left w:val="nil"/>
              <w:bottom w:val="nil"/>
              <w:right w:val="nil"/>
            </w:tcBorders>
            <w:noWrap/>
            <w:vAlign w:val="center"/>
            <w:hideMark/>
          </w:tcPr>
          <w:p w14:paraId="2316FE9A" w14:textId="77777777" w:rsidR="008F5DF1" w:rsidRPr="008F5DF1" w:rsidRDefault="008F5DF1" w:rsidP="005C1BB3">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8</w:t>
            </w:r>
          </w:p>
        </w:tc>
      </w:tr>
      <w:tr w:rsidR="008F5DF1" w:rsidRPr="008F5DF1" w14:paraId="576E1552" w14:textId="77777777" w:rsidTr="000774C6">
        <w:trPr>
          <w:trHeight w:val="66"/>
          <w:jc w:val="center"/>
        </w:trPr>
        <w:tc>
          <w:tcPr>
            <w:tcW w:w="0" w:type="auto"/>
            <w:tcBorders>
              <w:top w:val="nil"/>
              <w:left w:val="nil"/>
              <w:bottom w:val="single" w:sz="4" w:space="0" w:color="auto"/>
              <w:right w:val="nil"/>
            </w:tcBorders>
            <w:noWrap/>
            <w:vAlign w:val="center"/>
            <w:hideMark/>
          </w:tcPr>
          <w:p w14:paraId="4F0BBBFA" w14:textId="77777777" w:rsidR="008F5DF1" w:rsidRPr="008F5DF1" w:rsidRDefault="008F5DF1" w:rsidP="005C1BB3">
            <w:pPr>
              <w:spacing w:before="60" w:after="60"/>
              <w:rPr>
                <w:rFonts w:ascii="Times New Roman" w:hAnsi="Times New Roman"/>
                <w:sz w:val="20"/>
                <w:szCs w:val="20"/>
                <w:lang w:val="en-MY" w:eastAsia="en-MY"/>
              </w:rPr>
            </w:pPr>
            <w:r w:rsidRPr="008F5DF1">
              <w:rPr>
                <w:rFonts w:ascii="Times New Roman" w:hAnsi="Times New Roman"/>
                <w:sz w:val="20"/>
                <w:szCs w:val="20"/>
                <w:lang w:val="en-MY" w:eastAsia="en-MY"/>
              </w:rPr>
              <w:t>Total</w:t>
            </w:r>
          </w:p>
        </w:tc>
        <w:tc>
          <w:tcPr>
            <w:tcW w:w="0" w:type="auto"/>
            <w:tcBorders>
              <w:top w:val="nil"/>
              <w:left w:val="nil"/>
              <w:bottom w:val="single" w:sz="4" w:space="0" w:color="auto"/>
              <w:right w:val="nil"/>
            </w:tcBorders>
            <w:noWrap/>
            <w:vAlign w:val="center"/>
            <w:hideMark/>
          </w:tcPr>
          <w:p w14:paraId="1037346C" w14:textId="77777777" w:rsidR="008F5DF1" w:rsidRPr="008F5DF1" w:rsidRDefault="008F5DF1" w:rsidP="005C1BB3">
            <w:pPr>
              <w:spacing w:before="60" w:after="60"/>
              <w:ind w:right="752"/>
              <w:jc w:val="center"/>
              <w:rPr>
                <w:rFonts w:ascii="Times New Roman" w:hAnsi="Times New Roman"/>
                <w:sz w:val="20"/>
                <w:szCs w:val="20"/>
                <w:lang w:val="en-MY" w:eastAsia="en-MY"/>
              </w:rPr>
            </w:pPr>
            <w:r w:rsidRPr="008F5DF1">
              <w:rPr>
                <w:rFonts w:ascii="Times New Roman" w:hAnsi="Times New Roman"/>
                <w:sz w:val="20"/>
                <w:szCs w:val="20"/>
                <w:lang w:val="en-MY" w:eastAsia="en-MY"/>
              </w:rPr>
              <w:t>6</w:t>
            </w:r>
          </w:p>
        </w:tc>
        <w:tc>
          <w:tcPr>
            <w:tcW w:w="0" w:type="auto"/>
            <w:tcBorders>
              <w:top w:val="nil"/>
              <w:left w:val="nil"/>
              <w:bottom w:val="single" w:sz="4" w:space="0" w:color="auto"/>
              <w:right w:val="nil"/>
            </w:tcBorders>
            <w:noWrap/>
            <w:vAlign w:val="center"/>
            <w:hideMark/>
          </w:tcPr>
          <w:p w14:paraId="30E2DB77" w14:textId="77777777" w:rsidR="008F5DF1" w:rsidRPr="008F5DF1" w:rsidRDefault="008F5DF1" w:rsidP="005C1BB3">
            <w:pPr>
              <w:spacing w:before="60" w:after="60"/>
              <w:jc w:val="center"/>
              <w:rPr>
                <w:rFonts w:ascii="Times New Roman" w:hAnsi="Times New Roman"/>
                <w:sz w:val="20"/>
                <w:szCs w:val="20"/>
                <w:lang w:val="en-MY" w:eastAsia="en-MY"/>
              </w:rPr>
            </w:pPr>
            <w:r w:rsidRPr="008F5DF1">
              <w:rPr>
                <w:rFonts w:ascii="Times New Roman" w:hAnsi="Times New Roman"/>
                <w:sz w:val="20"/>
                <w:szCs w:val="20"/>
                <w:lang w:val="en-MY" w:eastAsia="en-MY"/>
              </w:rPr>
              <w:t>8</w:t>
            </w:r>
          </w:p>
        </w:tc>
        <w:tc>
          <w:tcPr>
            <w:tcW w:w="0" w:type="auto"/>
            <w:tcBorders>
              <w:top w:val="nil"/>
              <w:left w:val="nil"/>
              <w:bottom w:val="single" w:sz="4" w:space="0" w:color="auto"/>
              <w:right w:val="nil"/>
            </w:tcBorders>
            <w:noWrap/>
            <w:vAlign w:val="center"/>
            <w:hideMark/>
          </w:tcPr>
          <w:p w14:paraId="0A0A41F8" w14:textId="77777777" w:rsidR="008F5DF1" w:rsidRPr="008F5DF1" w:rsidRDefault="008F5DF1" w:rsidP="005C1BB3">
            <w:pPr>
              <w:spacing w:before="60" w:after="60"/>
              <w:ind w:right="667"/>
              <w:jc w:val="center"/>
              <w:rPr>
                <w:rFonts w:ascii="Times New Roman" w:hAnsi="Times New Roman"/>
                <w:sz w:val="20"/>
                <w:szCs w:val="20"/>
                <w:lang w:val="en-MY" w:eastAsia="en-MY"/>
              </w:rPr>
            </w:pPr>
            <w:r w:rsidRPr="008F5DF1">
              <w:rPr>
                <w:rFonts w:ascii="Times New Roman" w:hAnsi="Times New Roman"/>
                <w:sz w:val="20"/>
                <w:szCs w:val="20"/>
                <w:lang w:val="en-MY" w:eastAsia="en-MY"/>
              </w:rPr>
              <w:t>9</w:t>
            </w:r>
          </w:p>
        </w:tc>
        <w:tc>
          <w:tcPr>
            <w:tcW w:w="0" w:type="auto"/>
            <w:tcBorders>
              <w:top w:val="nil"/>
              <w:left w:val="nil"/>
              <w:bottom w:val="single" w:sz="4" w:space="0" w:color="auto"/>
              <w:right w:val="nil"/>
            </w:tcBorders>
            <w:noWrap/>
            <w:vAlign w:val="center"/>
            <w:hideMark/>
          </w:tcPr>
          <w:p w14:paraId="4691837C" w14:textId="77777777" w:rsidR="008F5DF1" w:rsidRPr="008F5DF1" w:rsidRDefault="008F5DF1" w:rsidP="005C1BB3">
            <w:pPr>
              <w:spacing w:before="60" w:after="60"/>
              <w:jc w:val="center"/>
              <w:rPr>
                <w:rFonts w:ascii="Times New Roman" w:hAnsi="Times New Roman"/>
                <w:sz w:val="20"/>
                <w:szCs w:val="20"/>
                <w:lang w:val="en-MY" w:eastAsia="en-MY"/>
              </w:rPr>
            </w:pPr>
            <w:r w:rsidRPr="008F5DF1">
              <w:rPr>
                <w:rFonts w:ascii="Times New Roman" w:hAnsi="Times New Roman"/>
                <w:sz w:val="20"/>
                <w:szCs w:val="20"/>
                <w:lang w:val="en-MY" w:eastAsia="en-MY"/>
              </w:rPr>
              <w:t>23</w:t>
            </w:r>
          </w:p>
        </w:tc>
      </w:tr>
      <w:tr w:rsidR="008F5DF1" w:rsidRPr="008F5DF1" w14:paraId="4595F895" w14:textId="77777777" w:rsidTr="000774C6">
        <w:trPr>
          <w:trHeight w:val="290"/>
          <w:jc w:val="center"/>
        </w:trPr>
        <w:tc>
          <w:tcPr>
            <w:tcW w:w="0" w:type="auto"/>
            <w:gridSpan w:val="5"/>
            <w:tcBorders>
              <w:top w:val="single" w:sz="4" w:space="0" w:color="auto"/>
              <w:left w:val="nil"/>
              <w:bottom w:val="nil"/>
              <w:right w:val="nil"/>
            </w:tcBorders>
            <w:noWrap/>
            <w:vAlign w:val="center"/>
            <w:hideMark/>
          </w:tcPr>
          <w:p w14:paraId="3534CC7F" w14:textId="77777777" w:rsidR="008F5DF1" w:rsidRPr="009C054E" w:rsidRDefault="008F5DF1" w:rsidP="009C054E">
            <w:pPr>
              <w:spacing w:after="0"/>
              <w:rPr>
                <w:rFonts w:ascii="Times New Roman" w:hAnsi="Times New Roman"/>
                <w:sz w:val="18"/>
                <w:szCs w:val="18"/>
                <w:lang w:val="en-MY" w:eastAsia="en-MY"/>
              </w:rPr>
            </w:pPr>
            <w:r w:rsidRPr="009C054E">
              <w:rPr>
                <w:rFonts w:ascii="Times New Roman" w:hAnsi="Times New Roman"/>
                <w:sz w:val="18"/>
                <w:szCs w:val="18"/>
                <w:lang w:val="en-MY" w:eastAsia="en-MY"/>
              </w:rPr>
              <w:t xml:space="preserve">Row: given groups, Column: predicted groups, </w:t>
            </w:r>
            <w:r w:rsidRPr="009C054E">
              <w:rPr>
                <w:rFonts w:ascii="Times New Roman" w:hAnsi="Times New Roman"/>
                <w:sz w:val="18"/>
                <w:szCs w:val="18"/>
                <w:vertAlign w:val="superscript"/>
                <w:lang w:val="en-MY" w:eastAsia="en-MY"/>
              </w:rPr>
              <w:t>a</w:t>
            </w:r>
            <w:r w:rsidRPr="009C054E">
              <w:rPr>
                <w:rFonts w:ascii="Times New Roman" w:hAnsi="Times New Roman"/>
                <w:sz w:val="18"/>
                <w:szCs w:val="18"/>
                <w:lang w:val="en-MY" w:eastAsia="en-MY"/>
              </w:rPr>
              <w:t xml:space="preserve">Station 1, </w:t>
            </w:r>
            <w:r w:rsidRPr="009C054E">
              <w:rPr>
                <w:rFonts w:ascii="Times New Roman" w:hAnsi="Times New Roman"/>
                <w:sz w:val="18"/>
                <w:szCs w:val="18"/>
                <w:vertAlign w:val="superscript"/>
                <w:lang w:val="en-MY" w:eastAsia="en-MY"/>
              </w:rPr>
              <w:t>b</w:t>
            </w:r>
            <w:r w:rsidRPr="009C054E">
              <w:rPr>
                <w:rFonts w:ascii="Times New Roman" w:hAnsi="Times New Roman"/>
                <w:sz w:val="18"/>
                <w:szCs w:val="18"/>
                <w:lang w:val="en-MY" w:eastAsia="en-MY"/>
              </w:rPr>
              <w:t xml:space="preserve">Station 3, </w:t>
            </w:r>
            <w:r w:rsidRPr="009C054E">
              <w:rPr>
                <w:rFonts w:ascii="Times New Roman" w:hAnsi="Times New Roman"/>
                <w:sz w:val="18"/>
                <w:szCs w:val="18"/>
                <w:vertAlign w:val="superscript"/>
                <w:lang w:val="en-MY" w:eastAsia="en-MY"/>
              </w:rPr>
              <w:t>c</w:t>
            </w:r>
            <w:r w:rsidRPr="009C054E">
              <w:rPr>
                <w:rFonts w:ascii="Times New Roman" w:hAnsi="Times New Roman"/>
                <w:sz w:val="18"/>
                <w:szCs w:val="18"/>
                <w:lang w:val="en-MY" w:eastAsia="en-MY"/>
              </w:rPr>
              <w:t>Station 6</w:t>
            </w:r>
          </w:p>
        </w:tc>
      </w:tr>
    </w:tbl>
    <w:p w14:paraId="34CED1F0" w14:textId="77777777" w:rsidR="005C1BB3" w:rsidRPr="008F5DF1" w:rsidRDefault="005C1BB3" w:rsidP="008F5DF1">
      <w:pPr>
        <w:spacing w:after="0"/>
        <w:jc w:val="both"/>
        <w:rPr>
          <w:rFonts w:ascii="Times New Roman" w:hAnsi="Times New Roman"/>
          <w:sz w:val="20"/>
          <w:szCs w:val="20"/>
          <w:lang w:val="en-MY" w:eastAsia="en-MY"/>
        </w:rPr>
      </w:pPr>
    </w:p>
    <w:p w14:paraId="17FBAB3C" w14:textId="77777777" w:rsidR="008F5DF1" w:rsidRPr="008F5DF1" w:rsidRDefault="008F5DF1" w:rsidP="008F5DF1">
      <w:pPr>
        <w:pStyle w:val="Els-body-text"/>
        <w:spacing w:line="276" w:lineRule="auto"/>
        <w:ind w:firstLine="0"/>
        <w:rPr>
          <w:rFonts w:eastAsia="Times New Roman"/>
          <w:lang w:val="en-MY" w:eastAsia="en-MY"/>
        </w:rPr>
      </w:pPr>
    </w:p>
    <w:p w14:paraId="2CE4DC30" w14:textId="77777777" w:rsidR="008F5DF1" w:rsidRPr="008F5DF1" w:rsidRDefault="008F5DF1" w:rsidP="005C1BB3">
      <w:pPr>
        <w:pStyle w:val="Caption"/>
        <w:spacing w:after="120" w:line="276" w:lineRule="auto"/>
        <w:jc w:val="center"/>
        <w:rPr>
          <w:rFonts w:ascii="Times New Roman" w:eastAsia="Times New Roman" w:hAnsi="Times New Roman" w:cs="Times New Roman"/>
          <w:i w:val="0"/>
          <w:color w:val="auto"/>
          <w:sz w:val="20"/>
          <w:szCs w:val="20"/>
          <w:lang w:val="en-MY" w:eastAsia="en-MY"/>
        </w:rPr>
      </w:pPr>
      <w:r w:rsidRPr="008F5DF1">
        <w:rPr>
          <w:rFonts w:ascii="Times New Roman" w:hAnsi="Times New Roman" w:cs="Times New Roman"/>
          <w:noProof/>
          <w:color w:val="auto"/>
          <w:sz w:val="20"/>
          <w:szCs w:val="20"/>
          <w:lang w:val="en-US"/>
        </w:rPr>
        <w:drawing>
          <wp:inline distT="0" distB="0" distL="0" distR="0" wp14:anchorId="0790E15D" wp14:editId="5C225AF1">
            <wp:extent cx="2837256" cy="2495384"/>
            <wp:effectExtent l="19050" t="19050" r="2032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1246" cy="2507688"/>
                    </a:xfrm>
                    <a:prstGeom prst="rect">
                      <a:avLst/>
                    </a:prstGeom>
                    <a:noFill/>
                    <a:ln>
                      <a:solidFill>
                        <a:schemeClr val="tx1"/>
                      </a:solidFill>
                    </a:ln>
                  </pic:spPr>
                </pic:pic>
              </a:graphicData>
            </a:graphic>
          </wp:inline>
        </w:drawing>
      </w:r>
    </w:p>
    <w:p w14:paraId="62DFF8E8" w14:textId="6BF74A72" w:rsidR="008F5DF1" w:rsidRPr="008F5DF1" w:rsidRDefault="008F5DF1" w:rsidP="005C1BB3">
      <w:pPr>
        <w:pStyle w:val="Els-body-text"/>
        <w:spacing w:line="276" w:lineRule="auto"/>
        <w:ind w:left="851" w:hanging="851"/>
      </w:pPr>
      <w:r w:rsidRPr="008F5DF1">
        <w:t xml:space="preserve">Figure </w:t>
      </w:r>
      <w:r w:rsidR="008C6400">
        <w:t>9</w:t>
      </w:r>
      <w:r w:rsidRPr="008F5DF1">
        <w:t>.</w:t>
      </w:r>
      <w:r w:rsidRPr="008F5DF1">
        <w:rPr>
          <w:b/>
        </w:rPr>
        <w:t xml:space="preserve"> </w:t>
      </w:r>
      <w:r w:rsidR="005C1BB3">
        <w:rPr>
          <w:b/>
        </w:rPr>
        <w:t xml:space="preserve"> </w:t>
      </w:r>
      <w:r w:rsidRPr="008F5DF1">
        <w:t xml:space="preserve">Relationship between concentration factors (CF) of </w:t>
      </w:r>
      <w:r w:rsidRPr="008F5DF1">
        <w:rPr>
          <w:vertAlign w:val="superscript"/>
        </w:rPr>
        <w:t>210</w:t>
      </w:r>
      <w:r w:rsidRPr="008F5DF1">
        <w:t xml:space="preserve">Pb in mussels related to seawater and </w:t>
      </w:r>
      <w:r w:rsidRPr="008F5DF1">
        <w:rPr>
          <w:vertAlign w:val="superscript"/>
        </w:rPr>
        <w:t>210</w:t>
      </w:r>
      <w:r w:rsidRPr="008F5DF1">
        <w:t>Pb in mussels</w:t>
      </w:r>
    </w:p>
    <w:p w14:paraId="469D1322" w14:textId="77777777" w:rsidR="008F5DF1" w:rsidRPr="008F5DF1" w:rsidRDefault="008F5DF1" w:rsidP="008F5DF1">
      <w:pPr>
        <w:spacing w:after="0"/>
        <w:jc w:val="both"/>
        <w:rPr>
          <w:rFonts w:ascii="Times New Roman" w:hAnsi="Times New Roman"/>
          <w:sz w:val="20"/>
          <w:szCs w:val="20"/>
          <w:lang w:val="en-MY" w:eastAsia="en-MY"/>
        </w:rPr>
      </w:pPr>
    </w:p>
    <w:p w14:paraId="12F3DF0A" w14:textId="77777777" w:rsidR="008F5DF1" w:rsidRPr="008F5DF1" w:rsidRDefault="008F5DF1" w:rsidP="008F5DF1">
      <w:pPr>
        <w:spacing w:after="0"/>
        <w:jc w:val="both"/>
        <w:rPr>
          <w:rFonts w:ascii="Times New Roman" w:hAnsi="Times New Roman"/>
          <w:sz w:val="20"/>
          <w:szCs w:val="20"/>
          <w:lang w:val="en-MY" w:eastAsia="en-MY"/>
        </w:rPr>
      </w:pPr>
    </w:p>
    <w:p w14:paraId="58A684D1" w14:textId="7619C863" w:rsidR="008F5DF1" w:rsidRPr="005C1BB3" w:rsidRDefault="008F5DF1" w:rsidP="005C1BB3">
      <w:pPr>
        <w:spacing w:after="120"/>
        <w:jc w:val="both"/>
        <w:rPr>
          <w:rFonts w:ascii="Times New Roman" w:eastAsiaTheme="minorHAnsi" w:hAnsi="Times New Roman"/>
          <w:b/>
          <w:sz w:val="20"/>
          <w:szCs w:val="20"/>
          <w:lang w:val="en-MY"/>
        </w:rPr>
      </w:pPr>
      <w:r w:rsidRPr="008F5DF1">
        <w:rPr>
          <w:rFonts w:ascii="Times New Roman" w:hAnsi="Times New Roman"/>
          <w:noProof/>
          <w:sz w:val="20"/>
          <w:szCs w:val="20"/>
        </w:rPr>
        <mc:AlternateContent>
          <mc:Choice Requires="wpg">
            <w:drawing>
              <wp:anchor distT="0" distB="0" distL="114300" distR="114300" simplePos="0" relativeHeight="251663360" behindDoc="0" locked="0" layoutInCell="1" allowOverlap="1" wp14:anchorId="2D07A532" wp14:editId="72AFD943">
                <wp:simplePos x="0" y="0"/>
                <wp:positionH relativeFrom="margin">
                  <wp:posOffset>422108</wp:posOffset>
                </wp:positionH>
                <wp:positionV relativeFrom="paragraph">
                  <wp:posOffset>159017</wp:posOffset>
                </wp:positionV>
                <wp:extent cx="5054600" cy="2555875"/>
                <wp:effectExtent l="19050" t="19050" r="12700" b="15875"/>
                <wp:wrapTopAndBottom/>
                <wp:docPr id="18" name="Group 18"/>
                <wp:cNvGraphicFramePr/>
                <a:graphic xmlns:a="http://schemas.openxmlformats.org/drawingml/2006/main">
                  <a:graphicData uri="http://schemas.microsoft.com/office/word/2010/wordprocessingGroup">
                    <wpg:wgp>
                      <wpg:cNvGrpSpPr/>
                      <wpg:grpSpPr>
                        <a:xfrm>
                          <a:off x="0" y="0"/>
                          <a:ext cx="5054600" cy="2555875"/>
                          <a:chOff x="0" y="0"/>
                          <a:chExt cx="5815746" cy="2696342"/>
                        </a:xfrm>
                      </wpg:grpSpPr>
                      <pic:pic xmlns:pic="http://schemas.openxmlformats.org/drawingml/2006/picture">
                        <pic:nvPicPr>
                          <pic:cNvPr id="19" name="Picture 1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923947" y="0"/>
                            <a:ext cx="2891799" cy="2678040"/>
                          </a:xfrm>
                          <a:prstGeom prst="rect">
                            <a:avLst/>
                          </a:prstGeom>
                          <a:noFill/>
                          <a:ln>
                            <a:solidFill>
                              <a:schemeClr val="tx1"/>
                            </a:solidFill>
                          </a:ln>
                        </pic:spPr>
                      </pic:pic>
                      <pic:pic xmlns:pic="http://schemas.openxmlformats.org/drawingml/2006/picture">
                        <pic:nvPicPr>
                          <pic:cNvPr id="20" name="Picture 2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9870" cy="2696342"/>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9E95A7A" id="Group 18" o:spid="_x0000_s1026" style="position:absolute;margin-left:33.25pt;margin-top:12.5pt;width:398pt;height:201.25pt;z-index:251663360;mso-position-horizontal-relative:margin;mso-width-relative:margin;mso-height-relative:margin" coordsize="58157,2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9239;width:28918;height:2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" stroked="t" strokecolor="black [3213]">
                  <v:imagedata r:id="rId42" o:title=""/>
                  <v:path arrowok="t"/>
                </v:shape>
                <v:shape id="Picture 20" o:spid="_x0000_s1028" type="#_x0000_t75" style="position:absolute;width:27698;height:2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" stroked="t" strokecolor="black [3213]">
                  <v:imagedata r:id="rId43" o:title=""/>
                  <v:path arrowok="t"/>
                </v:shape>
                <w10:wrap type="topAndBottom" anchorx="margin"/>
              </v:group>
            </w:pict>
          </mc:Fallback>
        </mc:AlternateContent>
      </w:r>
    </w:p>
    <w:p w14:paraId="07423160" w14:textId="1E4C69A0" w:rsidR="008F5DF1" w:rsidRPr="008F5DF1" w:rsidRDefault="008F5DF1" w:rsidP="008C6400">
      <w:pPr>
        <w:spacing w:before="120" w:after="0"/>
        <w:ind w:left="900" w:hanging="900"/>
        <w:jc w:val="both"/>
        <w:rPr>
          <w:rFonts w:ascii="Times New Roman" w:hAnsi="Times New Roman"/>
          <w:sz w:val="20"/>
          <w:szCs w:val="20"/>
        </w:rPr>
      </w:pPr>
      <w:r w:rsidRPr="008F5DF1">
        <w:rPr>
          <w:rFonts w:ascii="Times New Roman" w:hAnsi="Times New Roman"/>
          <w:sz w:val="20"/>
          <w:szCs w:val="20"/>
        </w:rPr>
        <w:t xml:space="preserve">Figure </w:t>
      </w:r>
      <w:r w:rsidR="008C6400">
        <w:rPr>
          <w:rFonts w:ascii="Times New Roman" w:hAnsi="Times New Roman"/>
          <w:sz w:val="20"/>
          <w:szCs w:val="20"/>
        </w:rPr>
        <w:t>10</w:t>
      </w:r>
      <w:r w:rsidRPr="008F5DF1">
        <w:rPr>
          <w:rFonts w:ascii="Times New Roman" w:hAnsi="Times New Roman"/>
          <w:sz w:val="20"/>
          <w:szCs w:val="20"/>
        </w:rPr>
        <w:t>.</w:t>
      </w:r>
      <w:r w:rsidRPr="008F5DF1">
        <w:rPr>
          <w:rFonts w:ascii="Times New Roman" w:hAnsi="Times New Roman"/>
          <w:b/>
          <w:sz w:val="20"/>
          <w:szCs w:val="20"/>
        </w:rPr>
        <w:t xml:space="preserve"> </w:t>
      </w:r>
      <w:r w:rsidR="005C1BB3">
        <w:rPr>
          <w:rFonts w:ascii="Times New Roman" w:hAnsi="Times New Roman"/>
          <w:b/>
          <w:sz w:val="20"/>
          <w:szCs w:val="20"/>
        </w:rPr>
        <w:tab/>
      </w:r>
      <w:r w:rsidRPr="008F5DF1">
        <w:rPr>
          <w:rFonts w:ascii="Times New Roman" w:hAnsi="Times New Roman"/>
          <w:sz w:val="20"/>
          <w:szCs w:val="20"/>
        </w:rPr>
        <w:t xml:space="preserve">(a) The whisker plot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the WJS and EJS with an outlier of case number 37 (station 7), and (b) The mean distribution of </w:t>
      </w:r>
      <w:r w:rsidRPr="008F5DF1">
        <w:rPr>
          <w:rFonts w:ascii="Times New Roman" w:hAnsi="Times New Roman"/>
          <w:sz w:val="20"/>
          <w:szCs w:val="20"/>
          <w:vertAlign w:val="superscript"/>
        </w:rPr>
        <w:t>210</w:t>
      </w:r>
      <w:r w:rsidRPr="008F5DF1">
        <w:rPr>
          <w:rFonts w:ascii="Times New Roman" w:hAnsi="Times New Roman"/>
          <w:sz w:val="20"/>
          <w:szCs w:val="20"/>
        </w:rPr>
        <w:t>Pb in mussels and seawater along the Johor Strait</w:t>
      </w:r>
    </w:p>
    <w:p w14:paraId="75346597" w14:textId="77777777" w:rsidR="008F5DF1" w:rsidRPr="008F5DF1" w:rsidRDefault="008F5DF1" w:rsidP="008F5DF1">
      <w:pPr>
        <w:spacing w:after="0"/>
        <w:jc w:val="both"/>
        <w:rPr>
          <w:rFonts w:ascii="Times New Roman" w:hAnsi="Times New Roman"/>
          <w:sz w:val="20"/>
          <w:szCs w:val="20"/>
        </w:rPr>
      </w:pPr>
    </w:p>
    <w:p w14:paraId="5A8CD4DA" w14:textId="453D4061" w:rsidR="008F5DF1" w:rsidRDefault="008F5DF1" w:rsidP="002D0F35">
      <w:pPr>
        <w:spacing w:after="0"/>
        <w:jc w:val="both"/>
        <w:rPr>
          <w:rFonts w:ascii="Times New Roman" w:hAnsi="Times New Roman"/>
          <w:sz w:val="20"/>
          <w:szCs w:val="20"/>
        </w:rPr>
      </w:pPr>
    </w:p>
    <w:p w14:paraId="59DB93F1" w14:textId="57C7620F" w:rsidR="0093504B" w:rsidRDefault="0093504B" w:rsidP="002D0F35">
      <w:pPr>
        <w:spacing w:after="0"/>
        <w:jc w:val="both"/>
        <w:rPr>
          <w:rFonts w:ascii="Times New Roman" w:hAnsi="Times New Roman"/>
          <w:sz w:val="20"/>
          <w:szCs w:val="20"/>
        </w:rPr>
      </w:pPr>
    </w:p>
    <w:p w14:paraId="1709CDAA" w14:textId="6E23C208" w:rsidR="0093504B" w:rsidRDefault="0093504B" w:rsidP="002D0F35">
      <w:pPr>
        <w:spacing w:after="0"/>
        <w:jc w:val="both"/>
        <w:rPr>
          <w:rFonts w:ascii="Times New Roman" w:hAnsi="Times New Roman"/>
          <w:sz w:val="20"/>
          <w:szCs w:val="20"/>
        </w:rPr>
      </w:pPr>
    </w:p>
    <w:p w14:paraId="413A14D5" w14:textId="77777777" w:rsidR="002B21BC" w:rsidRDefault="002B21BC" w:rsidP="002D0F35">
      <w:pPr>
        <w:spacing w:after="0"/>
        <w:jc w:val="both"/>
        <w:rPr>
          <w:rFonts w:ascii="Times New Roman" w:hAnsi="Times New Roman"/>
          <w:sz w:val="20"/>
          <w:szCs w:val="20"/>
        </w:rPr>
        <w:sectPr w:rsidR="002B21BC" w:rsidSect="00A26E06">
          <w:footerReference w:type="even" r:id="rId44"/>
          <w:footerReference w:type="default" r:id="rId45"/>
          <w:type w:val="continuous"/>
          <w:pgSz w:w="12240" w:h="15840" w:code="1"/>
          <w:pgMar w:top="1800" w:right="1469" w:bottom="1699" w:left="1440" w:header="706" w:footer="706" w:gutter="0"/>
          <w:pgNumType w:start="0"/>
          <w:cols w:space="708"/>
          <w:docGrid w:linePitch="360"/>
        </w:sectPr>
      </w:pPr>
    </w:p>
    <w:p w14:paraId="3839B0B7" w14:textId="77777777" w:rsidR="006768E9" w:rsidRPr="00510BA6" w:rsidRDefault="006768E9" w:rsidP="002B21BC">
      <w:pPr>
        <w:spacing w:after="0"/>
        <w:rPr>
          <w:rFonts w:ascii="Times New Roman" w:hAnsi="Times New Roman"/>
          <w:noProof/>
          <w:sz w:val="20"/>
          <w:szCs w:val="20"/>
          <w:lang w:bidi="ar-SA"/>
        </w:rPr>
      </w:pPr>
    </w:p>
    <w:p w14:paraId="5E126670" w14:textId="77777777" w:rsidR="0093504B" w:rsidRDefault="0093504B" w:rsidP="005C1BB3">
      <w:pPr>
        <w:spacing w:after="0"/>
        <w:jc w:val="center"/>
        <w:rPr>
          <w:rFonts w:ascii="Times New Roman" w:hAnsi="Times New Roman"/>
          <w:b/>
          <w:noProof/>
          <w:sz w:val="20"/>
          <w:szCs w:val="20"/>
          <w:lang w:bidi="ar-SA"/>
        </w:rPr>
        <w:sectPr w:rsidR="0093504B" w:rsidSect="002B21BC">
          <w:footerReference w:type="default" r:id="rId46"/>
          <w:type w:val="oddPage"/>
          <w:pgSz w:w="12240" w:h="15840" w:code="1"/>
          <w:pgMar w:top="1800" w:right="1469" w:bottom="1699" w:left="1440" w:header="706" w:footer="706" w:gutter="0"/>
          <w:pgNumType w:start="0"/>
          <w:cols w:space="708"/>
          <w:docGrid w:linePitch="360"/>
        </w:sectPr>
      </w:pPr>
    </w:p>
    <w:p w14:paraId="183D362C" w14:textId="6C10DD9B" w:rsidR="006768E9" w:rsidRPr="00510BA6" w:rsidRDefault="006768E9" w:rsidP="005C1BB3">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3102C776" w14:textId="512733E6" w:rsidR="000C1B2E" w:rsidRPr="000C1B2E" w:rsidRDefault="000C1B2E" w:rsidP="005C1BB3">
      <w:pPr>
        <w:spacing w:after="0"/>
        <w:jc w:val="both"/>
        <w:rPr>
          <w:rFonts w:ascii="Times New Roman" w:hAnsi="Times New Roman"/>
          <w:sz w:val="20"/>
          <w:szCs w:val="20"/>
        </w:rPr>
      </w:pPr>
      <w:r w:rsidRPr="000C1B2E">
        <w:rPr>
          <w:rFonts w:ascii="Times New Roman" w:hAnsi="Times New Roman"/>
          <w:sz w:val="20"/>
          <w:szCs w:val="20"/>
        </w:rPr>
        <w:t xml:space="preserve">The highest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Pb activity in mussels occurred during the inter-monsoon</w:t>
      </w:r>
      <w:r w:rsidR="00D22C68">
        <w:rPr>
          <w:rFonts w:ascii="Times New Roman" w:hAnsi="Times New Roman"/>
          <w:sz w:val="20"/>
          <w:szCs w:val="20"/>
          <w:lang w:val="en-MY" w:eastAsia="en-MY"/>
        </w:rPr>
        <w:t xml:space="preserve"> </w:t>
      </w:r>
      <w:r w:rsidRPr="000C1B2E">
        <w:rPr>
          <w:rFonts w:ascii="Times New Roman" w:hAnsi="Times New Roman"/>
          <w:sz w:val="20"/>
          <w:szCs w:val="20"/>
          <w:lang w:val="en-MY" w:eastAsia="en-MY"/>
        </w:rPr>
        <w:t>which there is less precipitation</w:t>
      </w:r>
      <w:r w:rsidRPr="000C1B2E">
        <w:rPr>
          <w:rFonts w:ascii="Times New Roman" w:hAnsi="Times New Roman"/>
          <w:sz w:val="20"/>
          <w:szCs w:val="20"/>
        </w:rPr>
        <w:t xml:space="preserve"> and water flushing. The causeway structure limits water flow and causes the environment to be almost hypoxic especially adjacent to the causeway. The extent of oxygen deficiency was expanded during the inter-monsoon. The inverse relationship between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mussels as a function of dissolved oxygen in the water column indicates that the oxygen deficiency potentially influences the bioavailability of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mussels. The metabolic transformation as well as unselective ingestion might be relevant in the build-up of CF due to environmental changes. Further works are required to identify the species of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order to confirm the percentage of the bioavailability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the Johor Strait and comprehensive dose assessment of </w:t>
      </w:r>
      <w:r w:rsidRPr="000C1B2E">
        <w:rPr>
          <w:rFonts w:ascii="Times New Roman" w:hAnsi="Times New Roman"/>
          <w:sz w:val="20"/>
          <w:szCs w:val="20"/>
          <w:vertAlign w:val="superscript"/>
        </w:rPr>
        <w:t>210</w:t>
      </w:r>
      <w:r w:rsidRPr="000C1B2E">
        <w:rPr>
          <w:rFonts w:ascii="Times New Roman" w:hAnsi="Times New Roman"/>
          <w:sz w:val="20"/>
          <w:szCs w:val="20"/>
        </w:rPr>
        <w:t xml:space="preserve">Pb to human </w:t>
      </w:r>
      <w:r w:rsidRPr="000C1B2E">
        <w:rPr>
          <w:rFonts w:ascii="Times New Roman" w:hAnsi="Times New Roman"/>
          <w:i/>
          <w:iCs/>
          <w:sz w:val="20"/>
          <w:szCs w:val="20"/>
        </w:rPr>
        <w:t>via</w:t>
      </w:r>
      <w:r w:rsidRPr="000C1B2E">
        <w:rPr>
          <w:rFonts w:ascii="Times New Roman" w:hAnsi="Times New Roman"/>
          <w:sz w:val="20"/>
          <w:szCs w:val="20"/>
        </w:rPr>
        <w:t xml:space="preserve"> mussel consumption.</w:t>
      </w:r>
    </w:p>
    <w:p w14:paraId="52AAD0B5" w14:textId="77777777" w:rsidR="000C1B2E" w:rsidRPr="000C1B2E" w:rsidRDefault="000C1B2E" w:rsidP="005C1BB3">
      <w:pPr>
        <w:spacing w:after="0"/>
        <w:jc w:val="center"/>
        <w:outlineLvl w:val="0"/>
        <w:rPr>
          <w:rFonts w:ascii="Times New Roman" w:hAnsi="Times New Roman"/>
          <w:sz w:val="20"/>
          <w:szCs w:val="20"/>
        </w:rPr>
      </w:pPr>
    </w:p>
    <w:p w14:paraId="7E159D98" w14:textId="77777777" w:rsidR="000C1B2E" w:rsidRPr="000C1B2E" w:rsidRDefault="000C1B2E" w:rsidP="005C1BB3">
      <w:pPr>
        <w:spacing w:after="0"/>
        <w:jc w:val="center"/>
        <w:outlineLvl w:val="0"/>
        <w:rPr>
          <w:rFonts w:ascii="Times New Roman" w:hAnsi="Times New Roman"/>
          <w:b/>
          <w:sz w:val="20"/>
          <w:szCs w:val="20"/>
        </w:rPr>
      </w:pPr>
      <w:r w:rsidRPr="000C1B2E">
        <w:rPr>
          <w:rFonts w:ascii="Times New Roman" w:hAnsi="Times New Roman"/>
          <w:b/>
          <w:sz w:val="20"/>
          <w:szCs w:val="20"/>
        </w:rPr>
        <w:t>Acknowledgement</w:t>
      </w:r>
    </w:p>
    <w:p w14:paraId="1E4BDB5D" w14:textId="77777777" w:rsidR="000C1B2E" w:rsidRPr="000C1B2E" w:rsidRDefault="000C1B2E" w:rsidP="005C1BB3">
      <w:pPr>
        <w:spacing w:after="0"/>
        <w:jc w:val="both"/>
        <w:rPr>
          <w:rFonts w:ascii="Times New Roman" w:hAnsi="Times New Roman"/>
          <w:sz w:val="20"/>
          <w:szCs w:val="20"/>
        </w:rPr>
      </w:pPr>
      <w:r w:rsidRPr="000C1B2E">
        <w:rPr>
          <w:rFonts w:ascii="Times New Roman" w:hAnsi="Times New Roman"/>
          <w:sz w:val="20"/>
          <w:szCs w:val="20"/>
        </w:rPr>
        <w:t>This research is supported by Universiti Kebangsaan Malaysia grant (code:  DPK-2017-010). The authors would like to thank all the members of Land-Atmospheric-Ocean Interaction Research (LAOI) group, Faculty of Science and Technology, Universiti Kebangsaan Malaysia for their help during sampling and sample analysis.</w:t>
      </w:r>
    </w:p>
    <w:p w14:paraId="5F2B3E19" w14:textId="77777777" w:rsidR="000C1B2E" w:rsidRPr="000C1B2E" w:rsidRDefault="000C1B2E" w:rsidP="000C1B2E">
      <w:pPr>
        <w:spacing w:after="0"/>
        <w:jc w:val="both"/>
        <w:outlineLvl w:val="0"/>
        <w:rPr>
          <w:rFonts w:ascii="Times New Roman" w:hAnsi="Times New Roman"/>
          <w:b/>
          <w:sz w:val="20"/>
          <w:szCs w:val="20"/>
        </w:rPr>
      </w:pPr>
    </w:p>
    <w:p w14:paraId="18FA3195" w14:textId="77777777" w:rsidR="000C1B2E" w:rsidRPr="000C1B2E" w:rsidRDefault="000C1B2E" w:rsidP="005C1BB3">
      <w:pPr>
        <w:spacing w:after="0"/>
        <w:jc w:val="center"/>
        <w:outlineLvl w:val="0"/>
        <w:rPr>
          <w:rFonts w:ascii="Times New Roman" w:hAnsi="Times New Roman"/>
          <w:b/>
          <w:sz w:val="20"/>
          <w:szCs w:val="20"/>
        </w:rPr>
      </w:pPr>
      <w:r w:rsidRPr="000C1B2E">
        <w:rPr>
          <w:rFonts w:ascii="Times New Roman" w:hAnsi="Times New Roman"/>
          <w:b/>
          <w:sz w:val="20"/>
          <w:szCs w:val="20"/>
        </w:rPr>
        <w:t>References</w:t>
      </w:r>
    </w:p>
    <w:p w14:paraId="514CD534" w14:textId="77777777" w:rsidR="000C1B2E" w:rsidRPr="000C1B2E" w:rsidRDefault="000C1B2E" w:rsidP="005C1BB3">
      <w:pPr>
        <w:pStyle w:val="ListParagraph"/>
        <w:numPr>
          <w:ilvl w:val="0"/>
          <w:numId w:val="2"/>
        </w:numPr>
        <w:spacing w:after="0"/>
        <w:ind w:left="360"/>
        <w:contextualSpacing w:val="0"/>
        <w:jc w:val="both"/>
        <w:rPr>
          <w:rFonts w:ascii="Times New Roman" w:eastAsiaTheme="minorHAnsi" w:hAnsi="Times New Roman"/>
          <w:sz w:val="20"/>
          <w:szCs w:val="20"/>
        </w:rPr>
      </w:pPr>
      <w:r w:rsidRPr="000C1B2E">
        <w:rPr>
          <w:rFonts w:ascii="Times New Roman" w:hAnsi="Times New Roman"/>
          <w:sz w:val="20"/>
          <w:szCs w:val="20"/>
        </w:rPr>
        <w:t xml:space="preserve">Connan, O., Boust, D., Billon, G., Solier, L., Rozet, M. and Bouderbala, S. (2009). Solid partitioning and solid-liquid distribution of </w:t>
      </w:r>
      <w:r w:rsidRPr="000C1B2E">
        <w:rPr>
          <w:rFonts w:ascii="Times New Roman" w:hAnsi="Times New Roman"/>
          <w:sz w:val="20"/>
          <w:szCs w:val="20"/>
          <w:vertAlign w:val="superscript"/>
          <w:lang w:val="en-MY"/>
        </w:rPr>
        <w:t>210</w:t>
      </w:r>
      <w:r w:rsidRPr="000C1B2E">
        <w:rPr>
          <w:rFonts w:ascii="Times New Roman" w:hAnsi="Times New Roman"/>
          <w:sz w:val="20"/>
          <w:szCs w:val="20"/>
          <w:lang w:val="en-MY"/>
        </w:rPr>
        <w:t xml:space="preserve">Po and </w:t>
      </w:r>
      <w:r w:rsidRPr="000C1B2E">
        <w:rPr>
          <w:rFonts w:ascii="Times New Roman" w:hAnsi="Times New Roman"/>
          <w:sz w:val="20"/>
          <w:szCs w:val="20"/>
          <w:vertAlign w:val="superscript"/>
          <w:lang w:val="en-MY"/>
        </w:rPr>
        <w:t>210</w:t>
      </w:r>
      <w:r w:rsidRPr="000C1B2E">
        <w:rPr>
          <w:rFonts w:ascii="Times New Roman" w:hAnsi="Times New Roman"/>
          <w:sz w:val="20"/>
          <w:szCs w:val="20"/>
          <w:lang w:val="en-MY"/>
        </w:rPr>
        <w:t xml:space="preserve">Pb in marine anoxic sediments: roads of Cherbourg at the northern France. </w:t>
      </w:r>
      <w:r w:rsidRPr="000C1B2E">
        <w:rPr>
          <w:rStyle w:val="Strong"/>
          <w:rFonts w:ascii="Times New Roman" w:hAnsi="Times New Roman"/>
          <w:b w:val="0"/>
          <w:i/>
          <w:sz w:val="20"/>
          <w:szCs w:val="20"/>
          <w:shd w:val="clear" w:color="auto" w:fill="FFFFFF"/>
        </w:rPr>
        <w:t>Journal of Environmental Radioactivity,</w:t>
      </w:r>
      <w:r w:rsidRPr="000C1B2E">
        <w:rPr>
          <w:rFonts w:ascii="Times New Roman" w:hAnsi="Times New Roman"/>
          <w:sz w:val="20"/>
          <w:szCs w:val="20"/>
          <w:lang w:val="en-MY" w:eastAsia="en-MY"/>
        </w:rPr>
        <w:t xml:space="preserve"> </w:t>
      </w:r>
      <w:r w:rsidRPr="000C1B2E">
        <w:rPr>
          <w:rFonts w:ascii="Times New Roman" w:hAnsi="Times New Roman"/>
          <w:sz w:val="20"/>
          <w:szCs w:val="20"/>
          <w:lang w:val="en-MY"/>
        </w:rPr>
        <w:t>100: 905-913.</w:t>
      </w:r>
    </w:p>
    <w:p w14:paraId="0B9C0EF3"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Jessen, G. L., Lichtschlag, A., Ramette, A., Pantoja, S., Rossel, P. E., Schubert, C. J., Struck, U. and Boetius, A. (2017). Hypoxia causes preservation of labile organic matter and changes seafloor microbial community composition (Black Sea). </w:t>
      </w:r>
      <w:r w:rsidRPr="000C1B2E">
        <w:rPr>
          <w:rFonts w:ascii="Times New Roman" w:hAnsi="Times New Roman"/>
          <w:i/>
          <w:sz w:val="20"/>
          <w:szCs w:val="20"/>
        </w:rPr>
        <w:t>Science Advances,</w:t>
      </w:r>
      <w:r w:rsidRPr="000C1B2E">
        <w:rPr>
          <w:rFonts w:ascii="Times New Roman" w:hAnsi="Times New Roman"/>
          <w:sz w:val="20"/>
          <w:szCs w:val="20"/>
        </w:rPr>
        <w:t xml:space="preserve"> 3: 1-14.</w:t>
      </w:r>
    </w:p>
    <w:p w14:paraId="7CF638B2"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lang w:val="en-GB"/>
        </w:rPr>
      </w:pPr>
      <w:r w:rsidRPr="000C1B2E">
        <w:rPr>
          <w:rFonts w:ascii="Times New Roman" w:hAnsi="Times New Roman"/>
          <w:sz w:val="20"/>
          <w:szCs w:val="20"/>
        </w:rPr>
        <w:t xml:space="preserve">Bacon, M. P., Spencer, D. W. and Brewer, P. G. (1976). </w:t>
      </w:r>
      <w:r w:rsidRPr="000C1B2E">
        <w:rPr>
          <w:rFonts w:ascii="Times New Roman" w:hAnsi="Times New Roman"/>
          <w:sz w:val="20"/>
          <w:szCs w:val="20"/>
          <w:vertAlign w:val="superscript"/>
        </w:rPr>
        <w:t>210</w:t>
      </w:r>
      <w:r w:rsidRPr="000C1B2E">
        <w:rPr>
          <w:rFonts w:ascii="Times New Roman" w:hAnsi="Times New Roman"/>
          <w:sz w:val="20"/>
          <w:szCs w:val="20"/>
        </w:rPr>
        <w:t>Pb/</w:t>
      </w:r>
      <w:r w:rsidRPr="000C1B2E">
        <w:rPr>
          <w:rFonts w:ascii="Times New Roman" w:hAnsi="Times New Roman"/>
          <w:sz w:val="20"/>
          <w:szCs w:val="20"/>
          <w:vertAlign w:val="superscript"/>
        </w:rPr>
        <w:t>226</w:t>
      </w:r>
      <w:r w:rsidRPr="000C1B2E">
        <w:rPr>
          <w:rFonts w:ascii="Times New Roman" w:hAnsi="Times New Roman"/>
          <w:sz w:val="20"/>
          <w:szCs w:val="20"/>
        </w:rPr>
        <w:t xml:space="preserve">Ra and </w:t>
      </w:r>
      <w:r w:rsidRPr="000C1B2E">
        <w:rPr>
          <w:rFonts w:ascii="Times New Roman" w:hAnsi="Times New Roman"/>
          <w:sz w:val="20"/>
          <w:szCs w:val="20"/>
          <w:vertAlign w:val="superscript"/>
        </w:rPr>
        <w:t>210</w:t>
      </w:r>
      <w:r w:rsidRPr="000C1B2E">
        <w:rPr>
          <w:rFonts w:ascii="Times New Roman" w:hAnsi="Times New Roman"/>
          <w:sz w:val="20"/>
          <w:szCs w:val="20"/>
        </w:rPr>
        <w:t>Po/</w:t>
      </w:r>
      <w:r w:rsidRPr="000C1B2E">
        <w:rPr>
          <w:rFonts w:ascii="Times New Roman" w:hAnsi="Times New Roman"/>
          <w:sz w:val="20"/>
          <w:szCs w:val="20"/>
          <w:vertAlign w:val="superscript"/>
        </w:rPr>
        <w:t>210</w:t>
      </w:r>
      <w:r w:rsidRPr="000C1B2E">
        <w:rPr>
          <w:rFonts w:ascii="Times New Roman" w:hAnsi="Times New Roman"/>
          <w:sz w:val="20"/>
          <w:szCs w:val="20"/>
        </w:rPr>
        <w:t xml:space="preserve">Pb disequilibria in seawater and suspended particulate matter. </w:t>
      </w:r>
      <w:r w:rsidRPr="000C1B2E">
        <w:rPr>
          <w:rFonts w:ascii="Times New Roman" w:hAnsi="Times New Roman"/>
          <w:i/>
          <w:sz w:val="20"/>
          <w:szCs w:val="20"/>
          <w:shd w:val="clear" w:color="auto" w:fill="FFFFFF"/>
        </w:rPr>
        <w:t>Earth Planetary Science Letters,</w:t>
      </w:r>
      <w:r w:rsidRPr="000C1B2E">
        <w:rPr>
          <w:rFonts w:ascii="Times New Roman" w:hAnsi="Times New Roman"/>
          <w:sz w:val="20"/>
          <w:szCs w:val="20"/>
        </w:rPr>
        <w:t xml:space="preserve"> 32: 277-296.</w:t>
      </w:r>
    </w:p>
    <w:p w14:paraId="0CE9FC41"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Rigaud, S., Stewart, G., Baskaran, M. and Marsan, D. (2015). </w:t>
      </w:r>
      <w:r w:rsidRPr="000C1B2E">
        <w:rPr>
          <w:rFonts w:ascii="Times New Roman" w:hAnsi="Times New Roman"/>
          <w:sz w:val="20"/>
          <w:szCs w:val="20"/>
          <w:vertAlign w:val="superscript"/>
        </w:rPr>
        <w:t>210</w:t>
      </w:r>
      <w:r w:rsidRPr="000C1B2E">
        <w:rPr>
          <w:rFonts w:ascii="Times New Roman" w:hAnsi="Times New Roman"/>
          <w:sz w:val="20"/>
          <w:szCs w:val="20"/>
        </w:rPr>
        <w:t xml:space="preserve">Po and </w:t>
      </w:r>
      <w:r w:rsidRPr="000C1B2E">
        <w:rPr>
          <w:rFonts w:ascii="Times New Roman" w:hAnsi="Times New Roman"/>
          <w:sz w:val="20"/>
          <w:szCs w:val="20"/>
          <w:vertAlign w:val="superscript"/>
        </w:rPr>
        <w:t>210</w:t>
      </w:r>
      <w:r w:rsidRPr="000C1B2E">
        <w:rPr>
          <w:rFonts w:ascii="Times New Roman" w:hAnsi="Times New Roman"/>
          <w:sz w:val="20"/>
          <w:szCs w:val="20"/>
        </w:rPr>
        <w:t xml:space="preserve">Pb distribution, dissolved-particulate exchange rate, and particulate export along the North Atlantic US GEOTRACES GA03 section. </w:t>
      </w:r>
      <w:r w:rsidRPr="000C1B2E">
        <w:rPr>
          <w:rFonts w:ascii="Times New Roman" w:hAnsi="Times New Roman"/>
          <w:i/>
          <w:sz w:val="20"/>
          <w:szCs w:val="20"/>
        </w:rPr>
        <w:t>Deep Sea Research Part II,</w:t>
      </w:r>
      <w:r w:rsidRPr="000C1B2E">
        <w:rPr>
          <w:rFonts w:ascii="Times New Roman" w:hAnsi="Times New Roman"/>
          <w:sz w:val="20"/>
          <w:szCs w:val="20"/>
        </w:rPr>
        <w:t xml:space="preserve"> 116: 60-78.</w:t>
      </w:r>
    </w:p>
    <w:p w14:paraId="077EF932"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Carvalho, F. P., Oliveira, J. M., Alberto, G. and Vives I Batlle, J. (2010). Allometric relationship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in mussels and their application to environmental monitoring. </w:t>
      </w:r>
      <w:r w:rsidRPr="000C1B2E">
        <w:rPr>
          <w:rFonts w:ascii="Times New Roman" w:hAnsi="Times New Roman"/>
          <w:i/>
          <w:sz w:val="20"/>
          <w:szCs w:val="20"/>
          <w:lang w:val="en-MY" w:eastAsia="en-MY"/>
        </w:rPr>
        <w:t>Marine Pollution Bulletin,</w:t>
      </w:r>
      <w:r w:rsidRPr="000C1B2E">
        <w:rPr>
          <w:rFonts w:ascii="Times New Roman" w:hAnsi="Times New Roman"/>
          <w:sz w:val="20"/>
          <w:szCs w:val="20"/>
          <w:lang w:val="en-MY" w:eastAsia="en-MY"/>
        </w:rPr>
        <w:t xml:space="preserve"> 60: 1734-1742.</w:t>
      </w:r>
    </w:p>
    <w:p w14:paraId="2D2AB3C1"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Ugur, A., Ozden, B. and Filizok, I. (2011). Spatial and temporal variability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Pb in mussel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at the Turkish of the Aegean Sea. </w:t>
      </w:r>
      <w:r w:rsidRPr="000C1B2E">
        <w:rPr>
          <w:rFonts w:ascii="Times New Roman" w:hAnsi="Times New Roman"/>
          <w:i/>
          <w:sz w:val="20"/>
          <w:szCs w:val="20"/>
          <w:lang w:val="en-MY" w:eastAsia="en-MY"/>
        </w:rPr>
        <w:t>Chemosphere,</w:t>
      </w:r>
      <w:r w:rsidRPr="000C1B2E">
        <w:rPr>
          <w:rFonts w:ascii="Times New Roman" w:hAnsi="Times New Roman"/>
          <w:sz w:val="20"/>
          <w:szCs w:val="20"/>
          <w:lang w:val="en-MY" w:eastAsia="en-MY"/>
        </w:rPr>
        <w:t xml:space="preserve"> 83: 1102-1107.</w:t>
      </w:r>
    </w:p>
    <w:p w14:paraId="5A3EBC9E"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eastAsiaTheme="minorHAnsi" w:hAnsi="Times New Roman"/>
          <w:sz w:val="20"/>
          <w:szCs w:val="20"/>
          <w:lang w:val="en-GB"/>
        </w:rPr>
      </w:pPr>
      <w:r w:rsidRPr="000C1B2E">
        <w:rPr>
          <w:rFonts w:ascii="Times New Roman" w:hAnsi="Times New Roman"/>
          <w:sz w:val="20"/>
          <w:szCs w:val="20"/>
        </w:rPr>
        <w:t xml:space="preserve">Ismail, M., Hashim, N. N. and Kazemi, Z. (2016). Estimating dissolved oxygen depletion in inner western Johor Strat, Malaysia using a three dimensional water quality model. </w:t>
      </w:r>
      <w:r w:rsidRPr="000C1B2E">
        <w:rPr>
          <w:rFonts w:ascii="Times New Roman" w:hAnsi="Times New Roman"/>
          <w:i/>
          <w:sz w:val="20"/>
          <w:szCs w:val="20"/>
        </w:rPr>
        <w:t>Malaysian Journal of Civil Engineering,</w:t>
      </w:r>
      <w:r w:rsidRPr="000C1B2E">
        <w:rPr>
          <w:rFonts w:ascii="Times New Roman" w:hAnsi="Times New Roman"/>
          <w:sz w:val="20"/>
          <w:szCs w:val="20"/>
        </w:rPr>
        <w:t xml:space="preserve"> 28(3): 240-251.</w:t>
      </w:r>
    </w:p>
    <w:p w14:paraId="33D6DA82" w14:textId="77777777" w:rsidR="000C1B2E" w:rsidRPr="000C1B2E" w:rsidRDefault="000C1B2E" w:rsidP="005C1BB3">
      <w:pPr>
        <w:pStyle w:val="ListParagraph"/>
        <w:numPr>
          <w:ilvl w:val="0"/>
          <w:numId w:val="2"/>
        </w:numPr>
        <w:tabs>
          <w:tab w:val="left" w:pos="720"/>
        </w:tabs>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Yap, C. K., Ismail, A., and Tan, S. G. (2004). Biomonitoring of heavy metal in the west water of Peninsular Malaysia using the green-lipped mussel </w:t>
      </w:r>
      <w:r w:rsidRPr="000C1B2E">
        <w:rPr>
          <w:rFonts w:ascii="Times New Roman" w:hAnsi="Times New Roman"/>
          <w:i/>
          <w:iCs/>
          <w:sz w:val="20"/>
          <w:szCs w:val="20"/>
        </w:rPr>
        <w:t>Perna viridis</w:t>
      </w:r>
      <w:r w:rsidRPr="000C1B2E">
        <w:rPr>
          <w:rFonts w:ascii="Times New Roman" w:hAnsi="Times New Roman"/>
          <w:sz w:val="20"/>
          <w:szCs w:val="20"/>
        </w:rPr>
        <w:t xml:space="preserve">: Present Status and What Next?. </w:t>
      </w:r>
      <w:r w:rsidRPr="000C1B2E">
        <w:rPr>
          <w:rFonts w:ascii="Times New Roman" w:hAnsi="Times New Roman"/>
          <w:i/>
          <w:sz w:val="20"/>
          <w:szCs w:val="20"/>
        </w:rPr>
        <w:t>Journal of Tropical Agriculture Science</w:t>
      </w:r>
      <w:r w:rsidRPr="000C1B2E">
        <w:rPr>
          <w:rFonts w:ascii="Times New Roman" w:hAnsi="Times New Roman"/>
          <w:sz w:val="20"/>
          <w:szCs w:val="20"/>
        </w:rPr>
        <w:t>, 27(2):151-161.</w:t>
      </w:r>
    </w:p>
    <w:p w14:paraId="54897049" w14:textId="77777777" w:rsidR="000C1B2E" w:rsidRPr="000C1B2E" w:rsidRDefault="000C1B2E" w:rsidP="005C1BB3">
      <w:pPr>
        <w:pStyle w:val="ListParagraph"/>
        <w:numPr>
          <w:ilvl w:val="0"/>
          <w:numId w:val="2"/>
        </w:numPr>
        <w:tabs>
          <w:tab w:val="left" w:pos="720"/>
        </w:tabs>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Othman, Z., Wahid, M. A., Lee, W. K. and Mohamed Basri, Z. D. (2015). Water quality observation on Johor River Estuary and East Tebrau Strait, Malaysia. </w:t>
      </w:r>
      <w:r w:rsidRPr="000C1B2E">
        <w:rPr>
          <w:rFonts w:ascii="Times New Roman" w:hAnsi="Times New Roman"/>
          <w:i/>
          <w:sz w:val="20"/>
          <w:szCs w:val="20"/>
        </w:rPr>
        <w:t>Jurnal Teknolologi</w:t>
      </w:r>
      <w:r w:rsidRPr="000C1B2E">
        <w:rPr>
          <w:rFonts w:ascii="Times New Roman" w:hAnsi="Times New Roman"/>
          <w:sz w:val="20"/>
          <w:szCs w:val="20"/>
        </w:rPr>
        <w:t>, 72(1): 1-4.</w:t>
      </w:r>
    </w:p>
    <w:p w14:paraId="37A5902A"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Mohamed, C.A.R., Tee, L.T., Zal, U.M., Zaharuddin, A. and Masni, M.A. (2006). Activity concentrations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in edible tissue of fish caught at Kuala Selangor, Malaysia. </w:t>
      </w:r>
      <w:r w:rsidRPr="000C1B2E">
        <w:rPr>
          <w:rFonts w:ascii="Times New Roman" w:hAnsi="Times New Roman"/>
          <w:i/>
          <w:sz w:val="20"/>
          <w:szCs w:val="20"/>
          <w:lang w:val="en-MY" w:eastAsia="en-MY"/>
        </w:rPr>
        <w:t>Malaysian Applied Biology Journal</w:t>
      </w:r>
      <w:r w:rsidRPr="000C1B2E">
        <w:rPr>
          <w:rFonts w:ascii="Times New Roman" w:hAnsi="Times New Roman"/>
          <w:sz w:val="20"/>
          <w:szCs w:val="20"/>
          <w:lang w:val="en-MY" w:eastAsia="en-MY"/>
        </w:rPr>
        <w:t xml:space="preserve"> 35(2): 67-73.</w:t>
      </w:r>
    </w:p>
    <w:p w14:paraId="65986775"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lang w:val="en-GB"/>
        </w:rPr>
      </w:pPr>
      <w:r w:rsidRPr="000C1B2E">
        <w:rPr>
          <w:rFonts w:ascii="Times New Roman" w:hAnsi="Times New Roman"/>
          <w:sz w:val="20"/>
          <w:szCs w:val="20"/>
          <w:lang w:val="en-MY" w:eastAsia="en-MY"/>
        </w:rPr>
        <w:t xml:space="preserve">Zakaria, N., Sarimin, A.S., Sabuti, A.S. and Mohamed, C.A.R. (2013). Assessment activity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Pb in the edible tissues of cultured seabass (</w:t>
      </w:r>
      <w:r w:rsidRPr="000C1B2E">
        <w:rPr>
          <w:rFonts w:ascii="Times New Roman" w:hAnsi="Times New Roman"/>
          <w:i/>
          <w:sz w:val="20"/>
          <w:szCs w:val="20"/>
          <w:lang w:val="en-MY" w:eastAsia="en-MY"/>
        </w:rPr>
        <w:t>Lates calcarifer</w:t>
      </w:r>
      <w:r w:rsidRPr="000C1B2E">
        <w:rPr>
          <w:rFonts w:ascii="Times New Roman" w:hAnsi="Times New Roman"/>
          <w:sz w:val="20"/>
          <w:szCs w:val="20"/>
          <w:lang w:val="en-MY" w:eastAsia="en-MY"/>
        </w:rPr>
        <w:t xml:space="preserve">) at Peninsular Malaysia. </w:t>
      </w:r>
      <w:r w:rsidRPr="000C1B2E">
        <w:rPr>
          <w:rFonts w:ascii="Times New Roman" w:hAnsi="Times New Roman"/>
          <w:i/>
          <w:sz w:val="20"/>
          <w:szCs w:val="20"/>
          <w:lang w:val="en-MY" w:eastAsia="en-MY"/>
        </w:rPr>
        <w:t xml:space="preserve">Environmental Asia </w:t>
      </w:r>
      <w:r w:rsidRPr="000C1B2E">
        <w:rPr>
          <w:rFonts w:ascii="Times New Roman" w:hAnsi="Times New Roman"/>
          <w:sz w:val="20"/>
          <w:szCs w:val="20"/>
          <w:lang w:val="en-MY" w:eastAsia="en-MY"/>
        </w:rPr>
        <w:t>6(1): 66-73.</w:t>
      </w:r>
    </w:p>
    <w:p w14:paraId="22C5E94B"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Theng, T. L. and Mohamed, C. A. R. (2005). Activities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in the water column at Kuala Selangor, Malaysia. </w:t>
      </w:r>
      <w:r w:rsidRPr="000C1B2E">
        <w:rPr>
          <w:rFonts w:ascii="Times New Roman" w:hAnsi="Times New Roman"/>
          <w:i/>
          <w:sz w:val="20"/>
          <w:szCs w:val="20"/>
          <w:lang w:val="en-MY" w:eastAsia="en-MY"/>
        </w:rPr>
        <w:t>Journal of Environmental Radioactivity</w:t>
      </w:r>
      <w:r w:rsidRPr="000C1B2E">
        <w:rPr>
          <w:rFonts w:ascii="Times New Roman" w:hAnsi="Times New Roman"/>
          <w:sz w:val="20"/>
          <w:szCs w:val="20"/>
          <w:lang w:val="en-MY" w:eastAsia="en-MY"/>
        </w:rPr>
        <w:t xml:space="preserve">, 80(3): 273-286. </w:t>
      </w:r>
    </w:p>
    <w:p w14:paraId="1D93AA68" w14:textId="77777777" w:rsidR="000C1B2E" w:rsidRPr="000C1B2E" w:rsidRDefault="000C1B2E" w:rsidP="005C1BB3">
      <w:pPr>
        <w:pStyle w:val="ListParagraph"/>
        <w:numPr>
          <w:ilvl w:val="0"/>
          <w:numId w:val="2"/>
        </w:numPr>
        <w:spacing w:after="0"/>
        <w:ind w:left="360"/>
        <w:contextualSpacing w:val="0"/>
        <w:jc w:val="both"/>
        <w:rPr>
          <w:rFonts w:ascii="Times New Roman" w:eastAsiaTheme="minorHAnsi" w:hAnsi="Times New Roman"/>
          <w:sz w:val="20"/>
          <w:szCs w:val="20"/>
          <w:lang w:val="en-GB"/>
        </w:rPr>
      </w:pPr>
      <w:r w:rsidRPr="000C1B2E">
        <w:rPr>
          <w:rFonts w:ascii="Times New Roman" w:hAnsi="Times New Roman"/>
          <w:sz w:val="20"/>
          <w:szCs w:val="20"/>
        </w:rPr>
        <w:lastRenderedPageBreak/>
        <w:t>Sabuti, A. A. and Mohamed, C. A. R. (2010). Lead. In: Radionuclides in the environment (Ed: Atmood DA). John Wiley and Sons Co, Ltd: pp. 139-147.</w:t>
      </w:r>
    </w:p>
    <w:p w14:paraId="44FD082F"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Cohen, J. (1988). Statistical power analysis for the behavioural science (2</w:t>
      </w:r>
      <w:r w:rsidRPr="000C1B2E">
        <w:rPr>
          <w:rFonts w:ascii="Times New Roman" w:hAnsi="Times New Roman"/>
          <w:sz w:val="20"/>
          <w:szCs w:val="20"/>
          <w:vertAlign w:val="superscript"/>
          <w:lang w:val="en-MY" w:eastAsia="en-MY"/>
        </w:rPr>
        <w:t>nd</w:t>
      </w:r>
      <w:r w:rsidRPr="000C1B2E">
        <w:rPr>
          <w:rFonts w:ascii="Times New Roman" w:hAnsi="Times New Roman"/>
          <w:sz w:val="20"/>
          <w:szCs w:val="20"/>
          <w:lang w:val="en-MY" w:eastAsia="en-MY"/>
        </w:rPr>
        <w:t xml:space="preserve"> edition) Hillsdale, N.J: Erlbaum</w:t>
      </w:r>
    </w:p>
    <w:p w14:paraId="3A2FD9F4"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Lucas, A. and Beniger, P. G. (1985). The use of physiological condition indices in marine bivalve aquaculture. </w:t>
      </w:r>
      <w:r w:rsidRPr="000C1B2E">
        <w:rPr>
          <w:rFonts w:ascii="Times New Roman" w:hAnsi="Times New Roman"/>
          <w:i/>
          <w:sz w:val="20"/>
          <w:szCs w:val="20"/>
          <w:lang w:val="en-MY" w:eastAsia="en-MY"/>
        </w:rPr>
        <w:t>Aquaculture,</w:t>
      </w:r>
      <w:r w:rsidRPr="000C1B2E">
        <w:rPr>
          <w:rFonts w:ascii="Times New Roman" w:hAnsi="Times New Roman"/>
          <w:sz w:val="20"/>
          <w:szCs w:val="20"/>
          <w:lang w:val="en-MY" w:eastAsia="en-MY"/>
        </w:rPr>
        <w:t xml:space="preserve"> 44: 187-200. </w:t>
      </w:r>
    </w:p>
    <w:p w14:paraId="58C9282D"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IAEA (2001). Generic models for use in assessing the impact of discharges of radioactive substances to the environment. Vienna, International Atomic Energy Agency.</w:t>
      </w:r>
    </w:p>
    <w:p w14:paraId="38172B94"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eastAsiaTheme="minorHAnsi" w:hAnsi="Times New Roman"/>
          <w:sz w:val="20"/>
          <w:szCs w:val="20"/>
          <w:lang w:val="en-MY" w:eastAsia="en-MY"/>
        </w:rPr>
      </w:pPr>
      <w:r w:rsidRPr="000C1B2E">
        <w:rPr>
          <w:rFonts w:ascii="Times New Roman" w:hAnsi="Times New Roman"/>
          <w:sz w:val="20"/>
          <w:szCs w:val="20"/>
          <w:lang w:val="en-MY" w:eastAsia="en-MY"/>
        </w:rPr>
        <w:t xml:space="preserve">Ojea, J., Pazos, A. J., Martinez, D., Novoa, S. and Sanchez, J. L. (2004). Seasonal variation in weight and biochemical composition of tissue of </w:t>
      </w:r>
      <w:r w:rsidRPr="000C1B2E">
        <w:rPr>
          <w:rFonts w:ascii="Times New Roman" w:hAnsi="Times New Roman"/>
          <w:i/>
          <w:sz w:val="20"/>
          <w:szCs w:val="20"/>
          <w:lang w:val="en-MY" w:eastAsia="en-MY"/>
        </w:rPr>
        <w:t>Ruditapes decussatus</w:t>
      </w:r>
      <w:r w:rsidRPr="000C1B2E">
        <w:rPr>
          <w:rFonts w:ascii="Times New Roman" w:hAnsi="Times New Roman"/>
          <w:sz w:val="20"/>
          <w:szCs w:val="20"/>
          <w:lang w:val="en-MY" w:eastAsia="en-MY"/>
        </w:rPr>
        <w:t xml:space="preserve"> in relation to the gametogenic cycle. </w:t>
      </w:r>
      <w:r w:rsidRPr="000C1B2E">
        <w:rPr>
          <w:rFonts w:ascii="Times New Roman" w:hAnsi="Times New Roman"/>
          <w:i/>
          <w:sz w:val="20"/>
          <w:szCs w:val="20"/>
          <w:lang w:val="en-MY" w:eastAsia="en-MY"/>
        </w:rPr>
        <w:t>Aquaculture</w:t>
      </w:r>
      <w:r w:rsidRPr="000C1B2E">
        <w:rPr>
          <w:rFonts w:ascii="Times New Roman" w:hAnsi="Times New Roman"/>
          <w:sz w:val="20"/>
          <w:szCs w:val="20"/>
          <w:lang w:val="en-MY" w:eastAsia="en-MY"/>
        </w:rPr>
        <w:t>, 238: 451-469.</w:t>
      </w:r>
    </w:p>
    <w:p w14:paraId="6BEF8F73"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Peharda, M., Mladineo, I., Bolotin, J., Kekez, L. and Skaramuca, B. (2006). The reproductive cycle and potential protandic development of the Noah’s Arc shell, </w:t>
      </w:r>
      <w:r w:rsidRPr="000C1B2E">
        <w:rPr>
          <w:rFonts w:ascii="Times New Roman" w:hAnsi="Times New Roman"/>
          <w:i/>
          <w:sz w:val="20"/>
          <w:szCs w:val="20"/>
          <w:lang w:val="en-MY" w:eastAsia="en-MY"/>
        </w:rPr>
        <w:t>Arca noae</w:t>
      </w:r>
      <w:r w:rsidRPr="000C1B2E">
        <w:rPr>
          <w:rFonts w:ascii="Times New Roman" w:hAnsi="Times New Roman"/>
          <w:sz w:val="20"/>
          <w:szCs w:val="20"/>
          <w:lang w:val="en-MY" w:eastAsia="en-MY"/>
        </w:rPr>
        <w:t xml:space="preserve"> L.: Implications for aquaculture. </w:t>
      </w:r>
      <w:r w:rsidRPr="000C1B2E">
        <w:rPr>
          <w:rFonts w:ascii="Times New Roman" w:hAnsi="Times New Roman"/>
          <w:i/>
          <w:sz w:val="20"/>
          <w:szCs w:val="20"/>
          <w:lang w:val="en-MY" w:eastAsia="en-MY"/>
        </w:rPr>
        <w:t>Aquaculture</w:t>
      </w:r>
      <w:r w:rsidRPr="000C1B2E">
        <w:rPr>
          <w:rFonts w:ascii="Times New Roman" w:hAnsi="Times New Roman"/>
          <w:sz w:val="20"/>
          <w:szCs w:val="20"/>
          <w:lang w:val="en-MY" w:eastAsia="en-MY"/>
        </w:rPr>
        <w:t xml:space="preserve">, 252: 317-327. </w:t>
      </w:r>
    </w:p>
    <w:p w14:paraId="605F21F1"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Orban, E., Di Lena, G., Nevigato, T., Casini, I., Marzetti, A. and Caproni, R. (2002). Seasonal changes in meat content, condition index and chemical composition of mussels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cultured in two different Italian sites. </w:t>
      </w:r>
      <w:r w:rsidRPr="000C1B2E">
        <w:rPr>
          <w:rFonts w:ascii="Times New Roman" w:hAnsi="Times New Roman"/>
          <w:i/>
          <w:sz w:val="20"/>
          <w:szCs w:val="20"/>
          <w:lang w:val="en-MY" w:eastAsia="en-MY"/>
        </w:rPr>
        <w:t>Food Chemistry,</w:t>
      </w:r>
      <w:r w:rsidRPr="000C1B2E">
        <w:rPr>
          <w:rFonts w:ascii="Times New Roman" w:hAnsi="Times New Roman"/>
          <w:sz w:val="20"/>
          <w:szCs w:val="20"/>
          <w:lang w:val="en-MY" w:eastAsia="en-MY"/>
        </w:rPr>
        <w:t xml:space="preserve"> 77: 57-65.  </w:t>
      </w:r>
    </w:p>
    <w:p w14:paraId="3CA5FB6F"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Gosling, E. (2003). Bivalve molluscs-biology, ecology and culture. Fishing New Books, Oxford Press. </w:t>
      </w:r>
    </w:p>
    <w:p w14:paraId="46ABA5D8"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Laxmilatha, P. (2013). A review of the green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fishery of South West Coast of India. </w:t>
      </w:r>
      <w:r w:rsidRPr="000C1B2E">
        <w:rPr>
          <w:rFonts w:ascii="Times New Roman" w:hAnsi="Times New Roman"/>
          <w:i/>
          <w:sz w:val="20"/>
          <w:szCs w:val="20"/>
          <w:lang w:val="en-MY" w:eastAsia="en-MY"/>
        </w:rPr>
        <w:t>International Journal of Marine Science,</w:t>
      </w:r>
      <w:r w:rsidRPr="000C1B2E">
        <w:rPr>
          <w:rFonts w:ascii="Times New Roman" w:hAnsi="Times New Roman"/>
          <w:sz w:val="20"/>
          <w:szCs w:val="20"/>
          <w:lang w:val="en-MY" w:eastAsia="en-MY"/>
        </w:rPr>
        <w:t xml:space="preserve"> 3: 408-416.</w:t>
      </w:r>
    </w:p>
    <w:p w14:paraId="4206251D"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Soon, T. K. and Ransangan, J. (2014). A review of feeding behaviour, growth, reproduction, and aquaculture site selection for green-lipped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Advances in Bioscience and Biotechnol</w:t>
      </w:r>
      <w:r w:rsidRPr="000C1B2E">
        <w:rPr>
          <w:rFonts w:ascii="Times New Roman" w:hAnsi="Times New Roman"/>
          <w:sz w:val="20"/>
          <w:szCs w:val="20"/>
          <w:lang w:val="en-MY" w:eastAsia="en-MY"/>
        </w:rPr>
        <w:t>ogy, 5: 462-469.</w:t>
      </w:r>
    </w:p>
    <w:p w14:paraId="00CA949E"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Vives I Battlle, J., Wilson, R. C., Watts, S. J., McDOnald, P. and Craze, A. (2009). Derivation of allometric relationships for radionuclides in marine phyla. </w:t>
      </w:r>
      <w:r w:rsidRPr="000C1B2E">
        <w:rPr>
          <w:rFonts w:ascii="Times New Roman" w:hAnsi="Times New Roman"/>
          <w:i/>
          <w:sz w:val="20"/>
          <w:szCs w:val="20"/>
          <w:lang w:val="en-MY" w:eastAsia="en-MY"/>
        </w:rPr>
        <w:t>Radioprotection,</w:t>
      </w:r>
      <w:r w:rsidRPr="000C1B2E">
        <w:rPr>
          <w:rFonts w:ascii="Times New Roman" w:hAnsi="Times New Roman"/>
          <w:sz w:val="20"/>
          <w:szCs w:val="20"/>
          <w:lang w:val="en-MY" w:eastAsia="en-MY"/>
        </w:rPr>
        <w:t xml:space="preserve"> 44: 47-52.</w:t>
      </w:r>
    </w:p>
    <w:p w14:paraId="76B42505"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Carvalho, F. P. (2018). Radionuclide concentration process in marine organism: A comprehensive review. </w:t>
      </w:r>
      <w:r w:rsidRPr="000C1B2E">
        <w:rPr>
          <w:rStyle w:val="Strong"/>
          <w:rFonts w:ascii="Times New Roman" w:hAnsi="Times New Roman"/>
          <w:b w:val="0"/>
          <w:i/>
          <w:sz w:val="20"/>
          <w:szCs w:val="20"/>
          <w:shd w:val="clear" w:color="auto" w:fill="FFFFFF"/>
        </w:rPr>
        <w:t>Journal of Environmental Radioactivity,</w:t>
      </w:r>
      <w:r w:rsidRPr="000C1B2E">
        <w:rPr>
          <w:rFonts w:ascii="Times New Roman" w:hAnsi="Times New Roman"/>
          <w:sz w:val="20"/>
          <w:szCs w:val="20"/>
          <w:lang w:val="en-MY" w:eastAsia="en-MY"/>
        </w:rPr>
        <w:t xml:space="preserve"> 186: 124-130.</w:t>
      </w:r>
    </w:p>
    <w:p w14:paraId="77FD36C9"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Carvalho, F. P., Oliveira, J. M. and Alberto, G. (2010). Factors affecting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activity concentrations in mussels and implications for environment bio-monitoring programmes. </w:t>
      </w:r>
      <w:r w:rsidRPr="000C1B2E">
        <w:rPr>
          <w:rStyle w:val="Strong"/>
          <w:rFonts w:ascii="Times New Roman" w:hAnsi="Times New Roman"/>
          <w:b w:val="0"/>
          <w:i/>
          <w:sz w:val="20"/>
          <w:szCs w:val="20"/>
          <w:shd w:val="clear" w:color="auto" w:fill="FFFFFF"/>
        </w:rPr>
        <w:t>Journal of Environmental Radioactivity,</w:t>
      </w:r>
      <w:r w:rsidRPr="000C1B2E">
        <w:rPr>
          <w:rFonts w:ascii="Times New Roman" w:hAnsi="Times New Roman"/>
          <w:sz w:val="20"/>
          <w:szCs w:val="20"/>
          <w:lang w:val="en-MY" w:eastAsia="en-MY"/>
        </w:rPr>
        <w:t xml:space="preserve"> 102: 128-137.</w:t>
      </w:r>
    </w:p>
    <w:p w14:paraId="482BC012"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Jia, G., Belli, M., Sansone, U., Rosamilia, S. and Blasi, M. (2003).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concentration in the Vernice lagoon ecosystem (Italy) and the potential radiological impact to the public and environment. </w:t>
      </w:r>
      <w:r w:rsidRPr="000C1B2E">
        <w:rPr>
          <w:rFonts w:ascii="Times New Roman" w:hAnsi="Times New Roman"/>
          <w:i/>
          <w:sz w:val="20"/>
          <w:szCs w:val="20"/>
          <w:lang w:val="en-MY" w:eastAsia="en-MY"/>
        </w:rPr>
        <w:t>Journal of Radioanalytical and Nuclear Chemistry,</w:t>
      </w:r>
      <w:r w:rsidRPr="000C1B2E">
        <w:rPr>
          <w:rFonts w:ascii="Times New Roman" w:hAnsi="Times New Roman"/>
          <w:sz w:val="20"/>
          <w:szCs w:val="20"/>
          <w:lang w:val="en-MY" w:eastAsia="en-MY"/>
        </w:rPr>
        <w:t xml:space="preserve"> 256(3): 513-528.</w:t>
      </w:r>
    </w:p>
    <w:p w14:paraId="5174408A" w14:textId="77777777" w:rsidR="000C1B2E" w:rsidRPr="000C1B2E" w:rsidRDefault="000C1B2E" w:rsidP="005C1BB3">
      <w:pPr>
        <w:pStyle w:val="ListParagraph"/>
        <w:widowControl w:val="0"/>
        <w:numPr>
          <w:ilvl w:val="0"/>
          <w:numId w:val="2"/>
        </w:numPr>
        <w:autoSpaceDE w:val="0"/>
        <w:autoSpaceDN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Fonolosa, E., Penalver, A., Aguilar, C. and Borrull. (2017). Bioaccumulation of natural radionuclides in molluscs from the Ebro Delta area. </w:t>
      </w:r>
      <w:r w:rsidRPr="000C1B2E">
        <w:rPr>
          <w:rFonts w:ascii="Times New Roman" w:hAnsi="Times New Roman"/>
          <w:i/>
          <w:sz w:val="20"/>
          <w:szCs w:val="20"/>
          <w:lang w:val="en-MY" w:eastAsia="en-MY"/>
        </w:rPr>
        <w:t>Environmental Science Pollution Research,</w:t>
      </w:r>
      <w:r w:rsidRPr="000C1B2E">
        <w:rPr>
          <w:rFonts w:ascii="Times New Roman" w:hAnsi="Times New Roman"/>
          <w:sz w:val="20"/>
          <w:szCs w:val="20"/>
          <w:lang w:val="en-MY" w:eastAsia="en-MY"/>
        </w:rPr>
        <w:t xml:space="preserve"> 24: 28-214.</w:t>
      </w:r>
    </w:p>
    <w:p w14:paraId="73DCCB57" w14:textId="77777777" w:rsidR="000C1B2E" w:rsidRPr="000C1B2E" w:rsidRDefault="000C1B2E" w:rsidP="005C1BB3">
      <w:pPr>
        <w:pStyle w:val="ListParagraph"/>
        <w:widowControl w:val="0"/>
        <w:numPr>
          <w:ilvl w:val="0"/>
          <w:numId w:val="2"/>
        </w:numPr>
        <w:autoSpaceDE w:val="0"/>
        <w:autoSpaceDN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Malaysian Meteorological Department (2018). Taburan hujan di Stesen Hospital JB dan Stesen Pertanian Kong Kong Johor 2017-2018. </w:t>
      </w:r>
    </w:p>
    <w:p w14:paraId="7871C74E" w14:textId="77777777" w:rsidR="000C1B2E" w:rsidRPr="000C1B2E" w:rsidRDefault="000C1B2E" w:rsidP="005C1BB3">
      <w:pPr>
        <w:pStyle w:val="ListParagraph"/>
        <w:numPr>
          <w:ilvl w:val="0"/>
          <w:numId w:val="2"/>
        </w:numPr>
        <w:spacing w:after="0"/>
        <w:ind w:left="360"/>
        <w:contextualSpacing w:val="0"/>
        <w:jc w:val="both"/>
        <w:rPr>
          <w:rFonts w:ascii="Times New Roman" w:eastAsiaTheme="minorHAnsi" w:hAnsi="Times New Roman"/>
          <w:sz w:val="20"/>
          <w:szCs w:val="20"/>
        </w:rPr>
      </w:pPr>
      <w:r w:rsidRPr="000C1B2E">
        <w:rPr>
          <w:rFonts w:ascii="Times New Roman" w:hAnsi="Times New Roman"/>
          <w:sz w:val="20"/>
          <w:szCs w:val="20"/>
        </w:rPr>
        <w:t xml:space="preserve">Carvalho, F. P. (1995). </w:t>
      </w:r>
      <w:r w:rsidRPr="000C1B2E">
        <w:rPr>
          <w:rFonts w:ascii="Times New Roman" w:hAnsi="Times New Roman"/>
          <w:sz w:val="20"/>
          <w:szCs w:val="20"/>
          <w:vertAlign w:val="superscript"/>
        </w:rPr>
        <w:t>210</w:t>
      </w:r>
      <w:r w:rsidRPr="000C1B2E">
        <w:rPr>
          <w:rFonts w:ascii="Times New Roman" w:hAnsi="Times New Roman"/>
          <w:sz w:val="20"/>
          <w:szCs w:val="20"/>
        </w:rPr>
        <w:t xml:space="preserve">Pb and </w:t>
      </w:r>
      <w:r w:rsidRPr="000C1B2E">
        <w:rPr>
          <w:rFonts w:ascii="Times New Roman" w:hAnsi="Times New Roman"/>
          <w:sz w:val="20"/>
          <w:szCs w:val="20"/>
          <w:vertAlign w:val="superscript"/>
        </w:rPr>
        <w:t>210</w:t>
      </w:r>
      <w:r w:rsidRPr="000C1B2E">
        <w:rPr>
          <w:rFonts w:ascii="Times New Roman" w:hAnsi="Times New Roman"/>
          <w:sz w:val="20"/>
          <w:szCs w:val="20"/>
        </w:rPr>
        <w:t xml:space="preserve">Po in sediment and suspended matter in Targus Estuary. Local enhancement of natural levels by wastes from phosphate ore processing industry. </w:t>
      </w:r>
      <w:r w:rsidRPr="000C1B2E">
        <w:rPr>
          <w:rFonts w:ascii="Times New Roman" w:hAnsi="Times New Roman"/>
          <w:i/>
          <w:sz w:val="20"/>
          <w:szCs w:val="20"/>
        </w:rPr>
        <w:t>Science Total Environment Journal,</w:t>
      </w:r>
      <w:r w:rsidRPr="000C1B2E">
        <w:rPr>
          <w:rFonts w:ascii="Times New Roman" w:hAnsi="Times New Roman"/>
          <w:sz w:val="20"/>
          <w:szCs w:val="20"/>
        </w:rPr>
        <w:t xml:space="preserve"> 159: 201-161.</w:t>
      </w:r>
    </w:p>
    <w:p w14:paraId="3FF80188"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lang w:val="en-GB"/>
        </w:rPr>
      </w:pPr>
      <w:r w:rsidRPr="000C1B2E">
        <w:rPr>
          <w:rFonts w:ascii="Times New Roman" w:hAnsi="Times New Roman"/>
          <w:sz w:val="20"/>
          <w:szCs w:val="20"/>
        </w:rPr>
        <w:t xml:space="preserve">Benoit, G. and Rozan, T. F. (1999). The influence of size distribution on the particle concentration effect and trace metal partitioning in rivers. </w:t>
      </w:r>
      <w:r w:rsidRPr="000C1B2E">
        <w:rPr>
          <w:rFonts w:ascii="Times New Roman" w:hAnsi="Times New Roman"/>
          <w:i/>
          <w:sz w:val="20"/>
          <w:szCs w:val="20"/>
        </w:rPr>
        <w:t>Geochemica et Cosmochimica Acta,</w:t>
      </w:r>
      <w:r w:rsidRPr="000C1B2E">
        <w:rPr>
          <w:rFonts w:ascii="Times New Roman" w:hAnsi="Times New Roman"/>
          <w:sz w:val="20"/>
          <w:szCs w:val="20"/>
        </w:rPr>
        <w:t xml:space="preserve"> 63(1): 113-127.</w:t>
      </w:r>
    </w:p>
    <w:p w14:paraId="285FA489" w14:textId="77777777" w:rsidR="000C1B2E" w:rsidRPr="000C1B2E" w:rsidRDefault="000C1B2E" w:rsidP="005C1BB3">
      <w:pPr>
        <w:pStyle w:val="ListParagraph"/>
        <w:numPr>
          <w:ilvl w:val="0"/>
          <w:numId w:val="2"/>
        </w:numPr>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Sanudo-wilhelmy, S. A., Rivera-Duarte, I. and Flegal, A. R. (1996). Distribution of colloidal trace elements in San Fransisco Bay estuary. </w:t>
      </w:r>
      <w:r w:rsidRPr="000C1B2E">
        <w:rPr>
          <w:rFonts w:ascii="Times New Roman" w:hAnsi="Times New Roman"/>
          <w:i/>
          <w:sz w:val="20"/>
          <w:szCs w:val="20"/>
        </w:rPr>
        <w:t>Geochemica et Cosmochimica Acta,</w:t>
      </w:r>
      <w:r w:rsidRPr="000C1B2E">
        <w:rPr>
          <w:rFonts w:ascii="Times New Roman" w:hAnsi="Times New Roman"/>
          <w:sz w:val="20"/>
          <w:szCs w:val="20"/>
        </w:rPr>
        <w:t xml:space="preserve"> 60: 4933-4944.</w:t>
      </w:r>
    </w:p>
    <w:p w14:paraId="7837E559" w14:textId="68C256DD" w:rsid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Anestis, A., Portner, H.O. and Michaelidis, B. (2010). Anaerobic metabolic patterns related to stress responses in hypoxia exposed mussels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w:t>
      </w:r>
      <w:r w:rsidRPr="000C1B2E">
        <w:rPr>
          <w:rFonts w:ascii="Times New Roman" w:hAnsi="Times New Roman"/>
          <w:i/>
          <w:sz w:val="20"/>
          <w:szCs w:val="20"/>
          <w:shd w:val="clear" w:color="auto" w:fill="FFFFFF"/>
        </w:rPr>
        <w:t>Journal of Experimental Marine Biology and Ecology,</w:t>
      </w:r>
      <w:r w:rsidRPr="000C1B2E">
        <w:rPr>
          <w:rFonts w:ascii="Times New Roman" w:hAnsi="Times New Roman"/>
          <w:sz w:val="20"/>
          <w:szCs w:val="20"/>
          <w:lang w:val="en-MY" w:eastAsia="en-MY"/>
        </w:rPr>
        <w:t xml:space="preserve"> 394: 123-133. </w:t>
      </w:r>
    </w:p>
    <w:p w14:paraId="028B4078" w14:textId="73B914EF" w:rsidR="007C7138" w:rsidRDefault="007C7138" w:rsidP="007C7138">
      <w:pPr>
        <w:autoSpaceDE w:val="0"/>
        <w:autoSpaceDN w:val="0"/>
        <w:adjustRightInd w:val="0"/>
        <w:spacing w:after="0"/>
        <w:jc w:val="both"/>
        <w:rPr>
          <w:rFonts w:ascii="Times New Roman" w:hAnsi="Times New Roman"/>
          <w:sz w:val="20"/>
          <w:szCs w:val="20"/>
          <w:lang w:val="en-MY" w:eastAsia="en-MY"/>
        </w:rPr>
      </w:pPr>
    </w:p>
    <w:p w14:paraId="1E64FBB4" w14:textId="2318EB01" w:rsidR="007C7138" w:rsidRDefault="007C7138" w:rsidP="007C7138">
      <w:pPr>
        <w:autoSpaceDE w:val="0"/>
        <w:autoSpaceDN w:val="0"/>
        <w:adjustRightInd w:val="0"/>
        <w:spacing w:after="0"/>
        <w:jc w:val="both"/>
        <w:rPr>
          <w:rFonts w:ascii="Times New Roman" w:hAnsi="Times New Roman"/>
          <w:sz w:val="20"/>
          <w:szCs w:val="20"/>
          <w:lang w:val="en-MY" w:eastAsia="en-MY"/>
        </w:rPr>
      </w:pPr>
    </w:p>
    <w:p w14:paraId="0DFC4B33" w14:textId="77777777" w:rsidR="007C7138" w:rsidRPr="007C7138" w:rsidRDefault="007C7138" w:rsidP="007C7138">
      <w:pPr>
        <w:autoSpaceDE w:val="0"/>
        <w:autoSpaceDN w:val="0"/>
        <w:adjustRightInd w:val="0"/>
        <w:spacing w:after="0"/>
        <w:jc w:val="both"/>
        <w:rPr>
          <w:rFonts w:ascii="Times New Roman" w:hAnsi="Times New Roman"/>
          <w:sz w:val="20"/>
          <w:szCs w:val="20"/>
          <w:lang w:val="en-MY" w:eastAsia="en-MY"/>
        </w:rPr>
      </w:pPr>
    </w:p>
    <w:p w14:paraId="71CD75F1" w14:textId="1E322B16" w:rsidR="0093504B" w:rsidRPr="007C7138" w:rsidRDefault="000C1B2E" w:rsidP="0093504B">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lastRenderedPageBreak/>
        <w:t xml:space="preserve">Giannetto, A., Maisano, M., Cappello, T., Olivia, S., Parrino, V., Natalotto, A., Marco, G. D. and Fasulo, S. (2017). Effect of oxygen availability on oxidative stress biomarkers in the Mediterranean mussels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 xml:space="preserve">MarineBiotechnology, </w:t>
      </w:r>
      <w:r w:rsidRPr="000C1B2E">
        <w:rPr>
          <w:rFonts w:ascii="Times New Roman" w:hAnsi="Times New Roman"/>
          <w:iCs/>
          <w:sz w:val="20"/>
          <w:szCs w:val="20"/>
          <w:lang w:val="en-MY" w:eastAsia="en-MY"/>
        </w:rPr>
        <w:t>2017: 1-13.</w:t>
      </w:r>
    </w:p>
    <w:p w14:paraId="5BCCCE28" w14:textId="07AD7F0F" w:rsidR="000C1B2E" w:rsidRPr="000C1B2E" w:rsidRDefault="000C1B2E" w:rsidP="005C1BB3">
      <w:pPr>
        <w:pStyle w:val="ListParagraph"/>
        <w:numPr>
          <w:ilvl w:val="0"/>
          <w:numId w:val="2"/>
        </w:numPr>
        <w:autoSpaceDE w:val="0"/>
        <w:autoSpaceDN w:val="0"/>
        <w:adjustRightInd w:val="0"/>
        <w:spacing w:after="0"/>
        <w:ind w:left="360"/>
        <w:contextualSpacing w:val="0"/>
        <w:jc w:val="both"/>
        <w:rPr>
          <w:rStyle w:val="Hyperlink"/>
          <w:rFonts w:ascii="Times New Roman" w:eastAsiaTheme="minorHAnsi" w:hAnsi="Times New Roman"/>
          <w:sz w:val="20"/>
          <w:szCs w:val="20"/>
          <w:lang w:val="en-GB"/>
        </w:rPr>
      </w:pPr>
      <w:r w:rsidRPr="000C1B2E">
        <w:rPr>
          <w:rFonts w:ascii="Times New Roman" w:hAnsi="Times New Roman"/>
          <w:sz w:val="20"/>
          <w:szCs w:val="20"/>
        </w:rPr>
        <w:t>Kosmo Online (2018). Sungai Masai Besar tercemar 10 tahun, nelayan minta pembelaan, access</w:t>
      </w:r>
      <w:r w:rsidR="0093504B">
        <w:rPr>
          <w:rFonts w:ascii="Times New Roman" w:hAnsi="Times New Roman"/>
          <w:sz w:val="20"/>
          <w:szCs w:val="20"/>
        </w:rPr>
        <w:t xml:space="preserve"> </w:t>
      </w:r>
      <w:r w:rsidRPr="000C1B2E">
        <w:rPr>
          <w:rFonts w:ascii="Times New Roman" w:hAnsi="Times New Roman"/>
          <w:sz w:val="20"/>
          <w:szCs w:val="20"/>
        </w:rPr>
        <w:t xml:space="preserve">from </w:t>
      </w:r>
      <w:r w:rsidR="0093504B" w:rsidRPr="0093504B">
        <w:rPr>
          <w:rFonts w:ascii="Times New Roman" w:hAnsi="Times New Roman"/>
          <w:sz w:val="20"/>
          <w:szCs w:val="20"/>
        </w:rPr>
        <w:t>http://www.kosmo.com.my/negara/</w:t>
      </w:r>
      <w:r w:rsidR="0093504B">
        <w:rPr>
          <w:rFonts w:ascii="Times New Roman" w:hAnsi="Times New Roman"/>
          <w:sz w:val="20"/>
          <w:szCs w:val="20"/>
        </w:rPr>
        <w:t xml:space="preserve"> </w:t>
      </w:r>
      <w:r w:rsidRPr="000C1B2E">
        <w:rPr>
          <w:rFonts w:ascii="Times New Roman" w:hAnsi="Times New Roman"/>
          <w:sz w:val="20"/>
          <w:szCs w:val="20"/>
        </w:rPr>
        <w:t>sungai-masai-besar-tercemar</w:t>
      </w:r>
      <w:r w:rsidRPr="000C1B2E">
        <w:rPr>
          <w:rFonts w:ascii="Times New Roman" w:hAnsi="Times New Roman"/>
          <w:sz w:val="20"/>
          <w:szCs w:val="20"/>
          <w:vertAlign w:val="superscript"/>
        </w:rPr>
        <w:t>-1</w:t>
      </w:r>
      <w:r w:rsidRPr="000C1B2E">
        <w:rPr>
          <w:rFonts w:ascii="Times New Roman" w:hAnsi="Times New Roman"/>
          <w:sz w:val="20"/>
          <w:szCs w:val="20"/>
        </w:rPr>
        <w:t>0-tahun-nelayan-minta-pembelaan1.627 512</w:t>
      </w:r>
      <w:r w:rsidRPr="0093504B">
        <w:rPr>
          <w:rStyle w:val="Hyperlink"/>
          <w:rFonts w:ascii="Times New Roman" w:hAnsi="Times New Roman"/>
          <w:sz w:val="20"/>
          <w:szCs w:val="20"/>
          <w:u w:val="none"/>
        </w:rPr>
        <w:t>.</w:t>
      </w:r>
      <w:r w:rsidR="0093504B" w:rsidRPr="0093504B">
        <w:rPr>
          <w:rStyle w:val="Hyperlink"/>
          <w:rFonts w:ascii="Times New Roman" w:hAnsi="Times New Roman"/>
          <w:sz w:val="20"/>
          <w:szCs w:val="20"/>
          <w:u w:val="none"/>
        </w:rPr>
        <w:t xml:space="preserve"> </w:t>
      </w:r>
      <w:r w:rsidRPr="0093504B">
        <w:rPr>
          <w:rStyle w:val="Hyperlink"/>
          <w:rFonts w:ascii="Times New Roman" w:hAnsi="Times New Roman"/>
          <w:color w:val="auto"/>
          <w:sz w:val="20"/>
          <w:szCs w:val="20"/>
          <w:u w:val="none"/>
        </w:rPr>
        <w:t>[</w:t>
      </w:r>
      <w:r w:rsidRPr="000C1B2E">
        <w:rPr>
          <w:rFonts w:ascii="Times New Roman" w:hAnsi="Times New Roman"/>
          <w:sz w:val="20"/>
          <w:szCs w:val="20"/>
        </w:rPr>
        <w:t xml:space="preserve"> Accessed date 5 September 2019].</w:t>
      </w:r>
    </w:p>
    <w:p w14:paraId="5B0DCB84"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Wang, Y., Hu, M., Wong, W. H., Shin, P. K. S. and Chueng, S. G. (2011). The combined effects of oxygen availability and salinity on physiological </w:t>
      </w:r>
      <w:r w:rsidRPr="000C1B2E">
        <w:rPr>
          <w:rFonts w:ascii="Times New Roman" w:hAnsi="Times New Roman"/>
          <w:sz w:val="20"/>
          <w:szCs w:val="20"/>
          <w:lang w:val="en-MY" w:eastAsia="en-MY"/>
        </w:rPr>
        <w:t xml:space="preserve">responses and scope for growth in the green-lipped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Marine Pollution Bulletin</w:t>
      </w:r>
      <w:r w:rsidRPr="000C1B2E">
        <w:rPr>
          <w:rFonts w:ascii="Times New Roman" w:hAnsi="Times New Roman"/>
          <w:sz w:val="20"/>
          <w:szCs w:val="20"/>
          <w:lang w:val="en-MY" w:eastAsia="en-MY"/>
        </w:rPr>
        <w:t>, 63: 255-261.</w:t>
      </w:r>
    </w:p>
    <w:p w14:paraId="3B4571E0"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eastAsiaTheme="minorHAnsi" w:hAnsi="Times New Roman"/>
          <w:sz w:val="20"/>
          <w:szCs w:val="20"/>
          <w:lang w:val="en-MY"/>
        </w:rPr>
      </w:pPr>
      <w:r w:rsidRPr="000C1B2E">
        <w:rPr>
          <w:rFonts w:ascii="Times New Roman" w:hAnsi="Times New Roman"/>
          <w:sz w:val="20"/>
          <w:szCs w:val="20"/>
        </w:rPr>
        <w:t xml:space="preserve">Ontiveros-Cuadras, </w:t>
      </w:r>
      <w:r w:rsidRPr="000C1B2E">
        <w:rPr>
          <w:rFonts w:ascii="Times New Roman" w:hAnsi="Times New Roman"/>
          <w:sz w:val="20"/>
          <w:szCs w:val="20"/>
          <w:lang w:val="en-MY"/>
        </w:rPr>
        <w:t>J. F.</w:t>
      </w:r>
      <w:r w:rsidRPr="000C1B2E">
        <w:rPr>
          <w:rFonts w:ascii="Times New Roman" w:hAnsi="Times New Roman"/>
          <w:sz w:val="20"/>
          <w:szCs w:val="20"/>
        </w:rPr>
        <w:t xml:space="preserve">, </w:t>
      </w:r>
      <w:r w:rsidRPr="000C1B2E">
        <w:rPr>
          <w:rFonts w:ascii="Times New Roman" w:hAnsi="Times New Roman"/>
          <w:sz w:val="20"/>
          <w:szCs w:val="20"/>
          <w:lang w:val="en-MY"/>
        </w:rPr>
        <w:t>Ruiz-Ferna´ndez, A. C.,</w:t>
      </w:r>
      <w:r w:rsidRPr="000C1B2E">
        <w:rPr>
          <w:rFonts w:ascii="Times New Roman" w:hAnsi="Times New Roman"/>
          <w:sz w:val="20"/>
          <w:szCs w:val="20"/>
        </w:rPr>
        <w:t xml:space="preserve"> </w:t>
      </w:r>
      <w:r w:rsidRPr="000C1B2E">
        <w:rPr>
          <w:rFonts w:ascii="Times New Roman" w:hAnsi="Times New Roman"/>
          <w:sz w:val="20"/>
          <w:szCs w:val="20"/>
          <w:lang w:val="en-MY"/>
        </w:rPr>
        <w:t>Sanchez-Cabeza, J. A., Wee-Kwong, L. L. and Pe´rez-Bernal</w:t>
      </w:r>
      <w:r w:rsidRPr="000C1B2E">
        <w:rPr>
          <w:rFonts w:ascii="Times New Roman" w:hAnsi="Times New Roman"/>
          <w:sz w:val="20"/>
          <w:szCs w:val="20"/>
        </w:rPr>
        <w:t xml:space="preserve"> </w:t>
      </w:r>
      <w:r w:rsidRPr="000C1B2E">
        <w:rPr>
          <w:rFonts w:ascii="Times New Roman" w:hAnsi="Times New Roman"/>
          <w:sz w:val="20"/>
          <w:szCs w:val="20"/>
          <w:lang w:val="en-MY"/>
        </w:rPr>
        <w:t>L. H. (</w:t>
      </w:r>
      <w:r w:rsidRPr="000C1B2E">
        <w:rPr>
          <w:rFonts w:ascii="Times New Roman" w:hAnsi="Times New Roman"/>
          <w:sz w:val="20"/>
          <w:szCs w:val="20"/>
        </w:rPr>
        <w:t xml:space="preserve">2012). </w:t>
      </w:r>
      <w:r w:rsidRPr="000C1B2E">
        <w:rPr>
          <w:rFonts w:ascii="Times New Roman" w:hAnsi="Times New Roman"/>
          <w:sz w:val="20"/>
          <w:szCs w:val="20"/>
          <w:lang w:val="en-MY"/>
        </w:rPr>
        <w:t xml:space="preserve">Geochemical fractionation of </w:t>
      </w:r>
      <w:r w:rsidRPr="000C1B2E">
        <w:rPr>
          <w:rFonts w:ascii="Times New Roman" w:hAnsi="Times New Roman"/>
          <w:sz w:val="20"/>
          <w:szCs w:val="20"/>
          <w:vertAlign w:val="superscript"/>
          <w:lang w:val="en-MY"/>
        </w:rPr>
        <w:t>210</w:t>
      </w:r>
      <w:r w:rsidRPr="000C1B2E">
        <w:rPr>
          <w:rFonts w:ascii="Times New Roman" w:hAnsi="Times New Roman"/>
          <w:sz w:val="20"/>
          <w:szCs w:val="20"/>
          <w:lang w:val="en-MY"/>
        </w:rPr>
        <w:t xml:space="preserve">Pb in oxic estuarine sediments of Coatzacoalcos River, Gulf of Mexico. </w:t>
      </w:r>
      <w:r w:rsidRPr="000C1B2E">
        <w:rPr>
          <w:rFonts w:ascii="Times New Roman" w:hAnsi="Times New Roman"/>
          <w:i/>
          <w:sz w:val="20"/>
          <w:szCs w:val="20"/>
          <w:lang w:val="en-MY" w:eastAsia="en-MY"/>
        </w:rPr>
        <w:t>Journal of Radioanalytical and Nuclear Chemistry,</w:t>
      </w:r>
      <w:r w:rsidRPr="000C1B2E">
        <w:rPr>
          <w:rFonts w:ascii="Times New Roman" w:hAnsi="Times New Roman"/>
          <w:sz w:val="20"/>
          <w:szCs w:val="20"/>
          <w:lang w:val="en-MY" w:eastAsia="en-MY"/>
        </w:rPr>
        <w:t xml:space="preserve"> </w:t>
      </w:r>
      <w:r w:rsidRPr="000C1B2E">
        <w:rPr>
          <w:rFonts w:ascii="Times New Roman" w:hAnsi="Times New Roman"/>
          <w:sz w:val="20"/>
          <w:szCs w:val="20"/>
          <w:lang w:val="en-MY"/>
        </w:rPr>
        <w:t>292: 947-956.</w:t>
      </w:r>
    </w:p>
    <w:p w14:paraId="722E7FEE" w14:textId="77777777" w:rsidR="000C1B2E" w:rsidRPr="000C1B2E" w:rsidRDefault="000C1B2E" w:rsidP="005C1BB3">
      <w:pPr>
        <w:pStyle w:val="ListParagraph"/>
        <w:numPr>
          <w:ilvl w:val="0"/>
          <w:numId w:val="2"/>
        </w:numPr>
        <w:autoSpaceDE w:val="0"/>
        <w:autoSpaceDN w:val="0"/>
        <w:adjustRightInd w:val="0"/>
        <w:spacing w:after="0"/>
        <w:ind w:left="360"/>
        <w:contextualSpacing w:val="0"/>
        <w:jc w:val="both"/>
        <w:rPr>
          <w:rFonts w:ascii="Times New Roman" w:eastAsiaTheme="minorHAnsi" w:hAnsi="Times New Roman"/>
          <w:sz w:val="20"/>
          <w:szCs w:val="20"/>
          <w:lang w:val="en-MY"/>
        </w:rPr>
      </w:pPr>
      <w:r w:rsidRPr="000C1B2E">
        <w:rPr>
          <w:rFonts w:ascii="Times New Roman" w:hAnsi="Times New Roman"/>
          <w:sz w:val="20"/>
          <w:szCs w:val="20"/>
          <w:lang w:val="en-MY" w:eastAsia="en-MY"/>
        </w:rPr>
        <w:t xml:space="preserve">Pan, J. F. and Wang, W. X. (2004). Differential uptake of dissolved and particulate organic carbon by the marine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Limnology and Oceanography,</w:t>
      </w:r>
      <w:r w:rsidRPr="000C1B2E">
        <w:rPr>
          <w:rFonts w:ascii="Times New Roman" w:hAnsi="Times New Roman"/>
          <w:sz w:val="20"/>
          <w:szCs w:val="20"/>
          <w:lang w:val="en-MY" w:eastAsia="en-MY"/>
        </w:rPr>
        <w:t xml:space="preserve"> 49: 1980-1991.</w:t>
      </w:r>
    </w:p>
    <w:p w14:paraId="687CE805" w14:textId="77777777" w:rsidR="0093504B" w:rsidRDefault="0093504B" w:rsidP="000C1B2E">
      <w:pPr>
        <w:spacing w:after="0"/>
        <w:jc w:val="both"/>
        <w:rPr>
          <w:rFonts w:ascii="Times New Roman" w:hAnsi="Times New Roman"/>
          <w:noProof/>
          <w:sz w:val="20"/>
          <w:szCs w:val="20"/>
          <w:lang w:bidi="ar-SA"/>
        </w:rPr>
        <w:sectPr w:rsidR="0093504B" w:rsidSect="0093504B">
          <w:footerReference w:type="even" r:id="rId47"/>
          <w:footerReference w:type="default" r:id="rId48"/>
          <w:type w:val="continuous"/>
          <w:pgSz w:w="12240" w:h="15840" w:code="1"/>
          <w:pgMar w:top="1800" w:right="1469" w:bottom="1699" w:left="1440" w:header="706" w:footer="706" w:gutter="0"/>
          <w:pgNumType w:start="0"/>
          <w:cols w:num="2" w:space="403"/>
          <w:docGrid w:linePitch="360"/>
        </w:sectPr>
      </w:pPr>
    </w:p>
    <w:p w14:paraId="4D8A8F86" w14:textId="02F0BC85" w:rsidR="00A74A7E" w:rsidRPr="000C1B2E" w:rsidRDefault="00A74A7E" w:rsidP="000C1B2E">
      <w:pPr>
        <w:spacing w:after="0"/>
        <w:jc w:val="both"/>
        <w:rPr>
          <w:rFonts w:ascii="Times New Roman" w:hAnsi="Times New Roman"/>
          <w:noProof/>
          <w:sz w:val="20"/>
          <w:szCs w:val="20"/>
          <w:lang w:bidi="ar-SA"/>
        </w:rPr>
      </w:pPr>
    </w:p>
    <w:sectPr w:rsidR="00A74A7E" w:rsidRPr="000C1B2E" w:rsidSect="00A26E06">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4865A0" w:rsidRDefault="004865A0" w:rsidP="00FB4C59">
      <w:pPr>
        <w:spacing w:after="0" w:line="240" w:lineRule="auto"/>
      </w:pPr>
      <w:r>
        <w:separator/>
      </w:r>
    </w:p>
  </w:endnote>
  <w:endnote w:type="continuationSeparator" w:id="0">
    <w:p w14:paraId="1FF78EE3" w14:textId="77777777" w:rsidR="004865A0" w:rsidRDefault="004865A0"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53D98B5E" w:rsidR="004865A0" w:rsidRDefault="004865A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166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ED7A6" w14:textId="21DE0401" w:rsidR="004865A0" w:rsidRPr="004B43FF" w:rsidRDefault="004865A0">
    <w:pPr>
      <w:pStyle w:val="Footer"/>
      <w:rPr>
        <w:rFonts w:ascii="Times New Roman" w:hAnsi="Times New Roman"/>
        <w:lang w:val="en-US"/>
      </w:rPr>
    </w:pPr>
    <w:r>
      <w:rPr>
        <w:rFonts w:ascii="Times New Roman" w:hAnsi="Times New Roman"/>
        <w:noProof/>
        <w:lang w:val="en-US"/>
      </w:rPr>
      <w:t>175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CE2A9" w14:textId="77777777" w:rsidR="004865A0" w:rsidRDefault="004865A0">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15402F56" w14:textId="619A0764" w:rsidR="004865A0" w:rsidRPr="008505F9" w:rsidRDefault="004865A0" w:rsidP="008505F9">
    <w:pPr>
      <w:pStyle w:val="Footer"/>
      <w:jc w:val="right"/>
      <w:rPr>
        <w:lang w:val="en-US"/>
      </w:rPr>
    </w:pPr>
    <w:r>
      <w:rPr>
        <w:lang w:val="en-US"/>
      </w:rPr>
      <w:t>176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2CA8D" w14:textId="77777777" w:rsidR="004865A0" w:rsidRDefault="004865A0">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4CE1793C" w14:textId="4385E084" w:rsidR="004865A0" w:rsidRPr="008505F9" w:rsidRDefault="004865A0" w:rsidP="008505F9">
    <w:pPr>
      <w:pStyle w:val="Footer"/>
      <w:jc w:val="right"/>
      <w:rPr>
        <w:lang w:val="en-US"/>
      </w:rPr>
    </w:pPr>
    <w:r>
      <w:rPr>
        <w:lang w:val="en-US"/>
      </w:rPr>
      <w:t>178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B4BD5" w14:textId="68D0DA1B" w:rsidR="004865A0" w:rsidRPr="004B43FF" w:rsidRDefault="004865A0">
    <w:pPr>
      <w:pStyle w:val="Footer"/>
      <w:rPr>
        <w:rFonts w:ascii="Times New Roman" w:hAnsi="Times New Roman"/>
        <w:lang w:val="en-US"/>
      </w:rPr>
    </w:pPr>
    <w:r>
      <w:rPr>
        <w:rFonts w:ascii="Times New Roman" w:hAnsi="Times New Roman"/>
        <w:noProof/>
        <w:lang w:val="en-US"/>
      </w:rPr>
      <w:t>177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A0217" w14:textId="77777777" w:rsidR="004865A0" w:rsidRDefault="004865A0">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457EF124" w14:textId="4F47A2BF" w:rsidR="004865A0" w:rsidRPr="008505F9" w:rsidRDefault="004865A0" w:rsidP="008505F9">
    <w:pPr>
      <w:pStyle w:val="Footer"/>
      <w:jc w:val="right"/>
      <w:rPr>
        <w:lang w:val="en-US"/>
      </w:rPr>
    </w:pPr>
    <w:r>
      <w:rPr>
        <w:lang w:val="en-US"/>
      </w:rPr>
      <w:t>180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1C539" w14:textId="36DF2CB3" w:rsidR="004865A0" w:rsidRPr="004B43FF" w:rsidRDefault="004865A0">
    <w:pPr>
      <w:pStyle w:val="Footer"/>
      <w:rPr>
        <w:rFonts w:ascii="Times New Roman" w:hAnsi="Times New Roman"/>
        <w:lang w:val="en-US"/>
      </w:rPr>
    </w:pPr>
    <w:r>
      <w:rPr>
        <w:rFonts w:ascii="Times New Roman" w:hAnsi="Times New Roman"/>
        <w:noProof/>
        <w:lang w:val="en-US"/>
      </w:rPr>
      <w:t>179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73442" w14:textId="6133D22D" w:rsidR="004865A0" w:rsidRPr="004B43FF" w:rsidRDefault="004865A0">
    <w:pPr>
      <w:pStyle w:val="Footer"/>
      <w:rPr>
        <w:rFonts w:ascii="Times New Roman" w:hAnsi="Times New Roman"/>
        <w:lang w:val="en-US"/>
      </w:rPr>
    </w:pPr>
    <w:r>
      <w:rPr>
        <w:rFonts w:ascii="Times New Roman" w:hAnsi="Times New Roman"/>
        <w:noProof/>
        <w:lang w:val="en-US"/>
      </w:rPr>
      <w:t>181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5478C" w14:textId="77777777" w:rsidR="004865A0" w:rsidRDefault="004865A0">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0446A46C" w14:textId="3806C55B" w:rsidR="004865A0" w:rsidRPr="008505F9" w:rsidRDefault="004865A0" w:rsidP="008505F9">
    <w:pPr>
      <w:pStyle w:val="Footer"/>
      <w:jc w:val="right"/>
      <w:rPr>
        <w:lang w:val="en-US"/>
      </w:rPr>
    </w:pPr>
    <w:r>
      <w:rPr>
        <w:lang w:val="en-US"/>
      </w:rPr>
      <w:t>182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B8F9" w14:textId="3632C364" w:rsidR="004865A0" w:rsidRPr="004B43FF" w:rsidRDefault="004865A0">
    <w:pPr>
      <w:pStyle w:val="Footer"/>
      <w:rPr>
        <w:rFonts w:ascii="Times New Roman" w:hAnsi="Times New Roman"/>
        <w:lang w:val="en-US"/>
      </w:rPr>
    </w:pPr>
    <w:r>
      <w:rPr>
        <w:rFonts w:ascii="Times New Roman" w:hAnsi="Times New Roman"/>
        <w:noProof/>
        <w:lang w:val="en-US"/>
      </w:rPr>
      <w:t>183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1872C223" w:rsidR="004865A0" w:rsidRPr="004B43FF" w:rsidRDefault="004865A0">
    <w:pPr>
      <w:pStyle w:val="Footer"/>
      <w:rPr>
        <w:rFonts w:ascii="Times New Roman" w:hAnsi="Times New Roman"/>
        <w:lang w:val="en-US"/>
      </w:rPr>
    </w:pPr>
    <w:r>
      <w:rPr>
        <w:rFonts w:ascii="Times New Roman" w:hAnsi="Times New Roman"/>
        <w:noProof/>
        <w:lang w:val="en-US"/>
      </w:rPr>
      <w:t>167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049AB" w14:textId="63F588F4" w:rsidR="004865A0" w:rsidRDefault="004865A0">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42347437" w14:textId="0D8D0D35" w:rsidR="004865A0" w:rsidRPr="008505F9" w:rsidRDefault="004865A0" w:rsidP="008505F9">
    <w:pPr>
      <w:pStyle w:val="Footer"/>
      <w:jc w:val="right"/>
      <w:rPr>
        <w:lang w:val="en-US"/>
      </w:rPr>
    </w:pPr>
    <w:r>
      <w:rPr>
        <w:lang w:val="en-US"/>
      </w:rPr>
      <w:t>168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D2E0D" w14:textId="08A78170" w:rsidR="004865A0" w:rsidRPr="004B43FF" w:rsidRDefault="004865A0">
    <w:pPr>
      <w:pStyle w:val="Footer"/>
      <w:rPr>
        <w:rFonts w:ascii="Times New Roman" w:hAnsi="Times New Roman"/>
        <w:lang w:val="en-US"/>
      </w:rPr>
    </w:pPr>
    <w:r>
      <w:rPr>
        <w:rFonts w:ascii="Times New Roman" w:hAnsi="Times New Roman"/>
        <w:noProof/>
        <w:lang w:val="en-US"/>
      </w:rPr>
      <w:t>169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81ABA" w14:textId="77777777" w:rsidR="004865A0" w:rsidRDefault="004865A0">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03E64830" w14:textId="617CC2EE" w:rsidR="004865A0" w:rsidRPr="008505F9" w:rsidRDefault="004865A0" w:rsidP="008505F9">
    <w:pPr>
      <w:pStyle w:val="Footer"/>
      <w:jc w:val="right"/>
      <w:rPr>
        <w:lang w:val="en-US"/>
      </w:rPr>
    </w:pPr>
    <w:r>
      <w:rPr>
        <w:lang w:val="en-US"/>
      </w:rPr>
      <w:t>170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674A7" w14:textId="38E6D650" w:rsidR="004865A0" w:rsidRPr="004B43FF" w:rsidRDefault="004865A0">
    <w:pPr>
      <w:pStyle w:val="Footer"/>
      <w:rPr>
        <w:rFonts w:ascii="Times New Roman" w:hAnsi="Times New Roman"/>
        <w:lang w:val="en-US"/>
      </w:rPr>
    </w:pPr>
    <w:r>
      <w:rPr>
        <w:rFonts w:ascii="Times New Roman" w:hAnsi="Times New Roman"/>
        <w:noProof/>
        <w:lang w:val="en-US"/>
      </w:rPr>
      <w:t>171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0A784" w14:textId="77777777" w:rsidR="004865A0" w:rsidRDefault="004865A0">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71B73809" w14:textId="2C460A45" w:rsidR="004865A0" w:rsidRPr="008505F9" w:rsidRDefault="004865A0" w:rsidP="008505F9">
    <w:pPr>
      <w:pStyle w:val="Footer"/>
      <w:jc w:val="right"/>
      <w:rPr>
        <w:lang w:val="en-US"/>
      </w:rPr>
    </w:pPr>
    <w:r>
      <w:rPr>
        <w:lang w:val="en-US"/>
      </w:rPr>
      <w:t>172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30C0F" w14:textId="56243C1F" w:rsidR="004865A0" w:rsidRPr="004B43FF" w:rsidRDefault="004865A0">
    <w:pPr>
      <w:pStyle w:val="Footer"/>
      <w:rPr>
        <w:rFonts w:ascii="Times New Roman" w:hAnsi="Times New Roman"/>
        <w:lang w:val="en-US"/>
      </w:rPr>
    </w:pPr>
    <w:r>
      <w:rPr>
        <w:rFonts w:ascii="Times New Roman" w:hAnsi="Times New Roman"/>
        <w:noProof/>
        <w:lang w:val="en-US"/>
      </w:rPr>
      <w:t>173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05A3F" w14:textId="77777777" w:rsidR="004865A0" w:rsidRDefault="004865A0">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0502DD09" w14:textId="5C5B19D1" w:rsidR="004865A0" w:rsidRPr="008505F9" w:rsidRDefault="004865A0" w:rsidP="008505F9">
    <w:pPr>
      <w:pStyle w:val="Footer"/>
      <w:jc w:val="right"/>
      <w:rPr>
        <w:lang w:val="en-US"/>
      </w:rPr>
    </w:pPr>
    <w:r>
      <w:rPr>
        <w:lang w:val="en-US"/>
      </w:rPr>
      <w:t>174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4865A0" w:rsidRDefault="004865A0" w:rsidP="00FB4C59">
      <w:pPr>
        <w:spacing w:after="0" w:line="240" w:lineRule="auto"/>
      </w:pPr>
      <w:r>
        <w:separator/>
      </w:r>
    </w:p>
  </w:footnote>
  <w:footnote w:type="continuationSeparator" w:id="0">
    <w:p w14:paraId="67CF7672" w14:textId="77777777" w:rsidR="004865A0" w:rsidRDefault="004865A0"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6019C9A" w:rsidR="004865A0" w:rsidRDefault="004865A0"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166 - 183</w:t>
    </w:r>
  </w:p>
  <w:p w14:paraId="4533D171" w14:textId="77777777" w:rsidR="004865A0" w:rsidRDefault="004865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00C68" w14:textId="46D6B48C" w:rsidR="004865A0" w:rsidRPr="00027B9B" w:rsidRDefault="004865A0" w:rsidP="004865A0">
    <w:pPr>
      <w:spacing w:after="0"/>
      <w:ind w:left="2880" w:hanging="2880"/>
      <w:outlineLvl w:val="0"/>
      <w:rPr>
        <w:rFonts w:ascii="Times New Roman" w:hAnsi="Times New Roman"/>
        <w:bCs/>
        <w:caps/>
        <w:sz w:val="20"/>
        <w:szCs w:val="20"/>
      </w:rPr>
    </w:pPr>
    <w:r>
      <w:rPr>
        <w:rFonts w:ascii="Times New Roman" w:hAnsi="Times New Roman"/>
        <w:sz w:val="20"/>
        <w:szCs w:val="20"/>
      </w:rPr>
      <w:t>Noor Affizah &amp; Che Abd Rahim</w:t>
    </w:r>
    <w:r w:rsidRPr="00027B9B">
      <w:rPr>
        <w:rFonts w:ascii="Times New Roman" w:hAnsi="Times New Roman"/>
        <w:sz w:val="20"/>
        <w:szCs w:val="20"/>
      </w:rPr>
      <w:t xml:space="preserve">:   </w:t>
    </w:r>
    <w:r>
      <w:rPr>
        <w:rFonts w:ascii="Times New Roman" w:hAnsi="Times New Roman"/>
        <w:sz w:val="20"/>
        <w:szCs w:val="20"/>
      </w:rPr>
      <w:tab/>
    </w:r>
    <w:r w:rsidRPr="00027B9B">
      <w:rPr>
        <w:rFonts w:ascii="Times New Roman" w:hAnsi="Times New Roman"/>
        <w:bCs/>
        <w:caps/>
        <w:sz w:val="20"/>
        <w:szCs w:val="20"/>
      </w:rPr>
      <w:t xml:space="preserve">Natural radioactivity of </w:t>
    </w:r>
    <w:r w:rsidRPr="00027B9B">
      <w:rPr>
        <w:rFonts w:ascii="Times New Roman" w:hAnsi="Times New Roman"/>
        <w:bCs/>
        <w:caps/>
        <w:sz w:val="20"/>
        <w:szCs w:val="20"/>
        <w:vertAlign w:val="superscript"/>
      </w:rPr>
      <w:t>210</w:t>
    </w:r>
    <w:r w:rsidRPr="00027B9B">
      <w:rPr>
        <w:rFonts w:ascii="Times New Roman" w:hAnsi="Times New Roman"/>
        <w:bCs/>
        <w:caps/>
        <w:sz w:val="20"/>
        <w:szCs w:val="20"/>
      </w:rPr>
      <w:t>P</w:t>
    </w:r>
    <w:r w:rsidRPr="00027B9B">
      <w:rPr>
        <w:rFonts w:ascii="Times New Roman" w:hAnsi="Times New Roman"/>
        <w:bCs/>
        <w:sz w:val="20"/>
        <w:szCs w:val="20"/>
      </w:rPr>
      <w:t>b</w:t>
    </w:r>
    <w:r w:rsidRPr="00027B9B">
      <w:rPr>
        <w:rFonts w:ascii="Times New Roman" w:hAnsi="Times New Roman"/>
        <w:bCs/>
        <w:caps/>
        <w:sz w:val="20"/>
        <w:szCs w:val="20"/>
      </w:rPr>
      <w:t xml:space="preserve"> in mussels at the sem</w:t>
    </w:r>
    <w:r>
      <w:rPr>
        <w:rFonts w:ascii="Times New Roman" w:hAnsi="Times New Roman"/>
        <w:bCs/>
        <w:caps/>
        <w:sz w:val="20"/>
        <w:szCs w:val="20"/>
      </w:rPr>
      <w:t>I-</w:t>
    </w:r>
    <w:r w:rsidRPr="00027B9B">
      <w:rPr>
        <w:rFonts w:ascii="Times New Roman" w:hAnsi="Times New Roman"/>
        <w:bCs/>
        <w:caps/>
        <w:sz w:val="20"/>
        <w:szCs w:val="20"/>
      </w:rPr>
      <w:t>enclosed water of the Johor Strait, Malaysia through statistical approach</w:t>
    </w:r>
  </w:p>
  <w:p w14:paraId="652E6EB3" w14:textId="3F289E5D" w:rsidR="004865A0" w:rsidRPr="00B75BF6" w:rsidRDefault="004865A0" w:rsidP="004865A0">
    <w:pPr>
      <w:pStyle w:val="Header"/>
      <w:ind w:left="2880" w:hanging="2880"/>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F14EC"/>
    <w:multiLevelType w:val="hybridMultilevel"/>
    <w:tmpl w:val="D8C0DA54"/>
    <w:lvl w:ilvl="0" w:tplc="6520F032">
      <w:start w:val="1"/>
      <w:numFmt w:val="decimal"/>
      <w:lvlText w:val="%1."/>
      <w:lvlJc w:val="left"/>
      <w:pPr>
        <w:ind w:left="720" w:hanging="360"/>
      </w:pPr>
      <w:rPr>
        <w:b w:val="0"/>
        <w:color w:val="auto"/>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27B9B"/>
    <w:rsid w:val="00055080"/>
    <w:rsid w:val="00063098"/>
    <w:rsid w:val="00070690"/>
    <w:rsid w:val="000774C6"/>
    <w:rsid w:val="00084936"/>
    <w:rsid w:val="000944A8"/>
    <w:rsid w:val="000A0A7F"/>
    <w:rsid w:val="000A3391"/>
    <w:rsid w:val="000C1B2E"/>
    <w:rsid w:val="000C49FF"/>
    <w:rsid w:val="000C5261"/>
    <w:rsid w:val="000E5AF1"/>
    <w:rsid w:val="000F77DA"/>
    <w:rsid w:val="001068E8"/>
    <w:rsid w:val="00114D4D"/>
    <w:rsid w:val="00117BCD"/>
    <w:rsid w:val="00145AD6"/>
    <w:rsid w:val="00181DBB"/>
    <w:rsid w:val="001A0054"/>
    <w:rsid w:val="001A559A"/>
    <w:rsid w:val="001A7C58"/>
    <w:rsid w:val="001C357F"/>
    <w:rsid w:val="001D035A"/>
    <w:rsid w:val="001D3855"/>
    <w:rsid w:val="001D6F2C"/>
    <w:rsid w:val="001F72B9"/>
    <w:rsid w:val="002004F5"/>
    <w:rsid w:val="00221D39"/>
    <w:rsid w:val="002752F0"/>
    <w:rsid w:val="002867F0"/>
    <w:rsid w:val="0029079C"/>
    <w:rsid w:val="002B188F"/>
    <w:rsid w:val="002B21BC"/>
    <w:rsid w:val="002B230D"/>
    <w:rsid w:val="002B3BD8"/>
    <w:rsid w:val="002D0F35"/>
    <w:rsid w:val="002D4DF2"/>
    <w:rsid w:val="002F3F91"/>
    <w:rsid w:val="00304767"/>
    <w:rsid w:val="00304B34"/>
    <w:rsid w:val="00312C0E"/>
    <w:rsid w:val="00345738"/>
    <w:rsid w:val="00361BAF"/>
    <w:rsid w:val="00365FA6"/>
    <w:rsid w:val="00367D1F"/>
    <w:rsid w:val="00373A9B"/>
    <w:rsid w:val="0038323C"/>
    <w:rsid w:val="00383F26"/>
    <w:rsid w:val="0039005B"/>
    <w:rsid w:val="003B0AC0"/>
    <w:rsid w:val="003D21C2"/>
    <w:rsid w:val="003D585B"/>
    <w:rsid w:val="003E145C"/>
    <w:rsid w:val="003E7DA6"/>
    <w:rsid w:val="003F12FF"/>
    <w:rsid w:val="00406807"/>
    <w:rsid w:val="00410DBA"/>
    <w:rsid w:val="00420074"/>
    <w:rsid w:val="0042092D"/>
    <w:rsid w:val="00450B13"/>
    <w:rsid w:val="004760D4"/>
    <w:rsid w:val="004865A0"/>
    <w:rsid w:val="00494C46"/>
    <w:rsid w:val="004A12DD"/>
    <w:rsid w:val="004B43FF"/>
    <w:rsid w:val="004E7952"/>
    <w:rsid w:val="004F7473"/>
    <w:rsid w:val="00502641"/>
    <w:rsid w:val="00510BA6"/>
    <w:rsid w:val="00531AE9"/>
    <w:rsid w:val="00534441"/>
    <w:rsid w:val="005369D0"/>
    <w:rsid w:val="00545363"/>
    <w:rsid w:val="005541AE"/>
    <w:rsid w:val="00567D9E"/>
    <w:rsid w:val="00583C85"/>
    <w:rsid w:val="00584156"/>
    <w:rsid w:val="00594F13"/>
    <w:rsid w:val="00595300"/>
    <w:rsid w:val="005C1BB3"/>
    <w:rsid w:val="005C6768"/>
    <w:rsid w:val="005E2951"/>
    <w:rsid w:val="005F19E1"/>
    <w:rsid w:val="0061292F"/>
    <w:rsid w:val="00624C7C"/>
    <w:rsid w:val="00634C25"/>
    <w:rsid w:val="006416AB"/>
    <w:rsid w:val="0064200C"/>
    <w:rsid w:val="00662A6A"/>
    <w:rsid w:val="00672075"/>
    <w:rsid w:val="006768E9"/>
    <w:rsid w:val="00687982"/>
    <w:rsid w:val="006932B5"/>
    <w:rsid w:val="0069547D"/>
    <w:rsid w:val="00695D0E"/>
    <w:rsid w:val="006A3A0F"/>
    <w:rsid w:val="006B2EE1"/>
    <w:rsid w:val="006B3EC8"/>
    <w:rsid w:val="006D695E"/>
    <w:rsid w:val="00725A6A"/>
    <w:rsid w:val="00730CB3"/>
    <w:rsid w:val="00735444"/>
    <w:rsid w:val="007475BC"/>
    <w:rsid w:val="007573BA"/>
    <w:rsid w:val="007703FE"/>
    <w:rsid w:val="00777252"/>
    <w:rsid w:val="007859BE"/>
    <w:rsid w:val="007943F3"/>
    <w:rsid w:val="007A738C"/>
    <w:rsid w:val="007B1349"/>
    <w:rsid w:val="007C7138"/>
    <w:rsid w:val="007E0981"/>
    <w:rsid w:val="007E25BD"/>
    <w:rsid w:val="007F4ECC"/>
    <w:rsid w:val="00801E18"/>
    <w:rsid w:val="00802C35"/>
    <w:rsid w:val="00807AD3"/>
    <w:rsid w:val="0082181A"/>
    <w:rsid w:val="008430D8"/>
    <w:rsid w:val="008505F9"/>
    <w:rsid w:val="0085207F"/>
    <w:rsid w:val="008653A5"/>
    <w:rsid w:val="0086622B"/>
    <w:rsid w:val="00891FCF"/>
    <w:rsid w:val="008B02C7"/>
    <w:rsid w:val="008B470E"/>
    <w:rsid w:val="008C14D6"/>
    <w:rsid w:val="008C5CA3"/>
    <w:rsid w:val="008C6400"/>
    <w:rsid w:val="008E1211"/>
    <w:rsid w:val="008E5BBF"/>
    <w:rsid w:val="008E6968"/>
    <w:rsid w:val="008F2DC2"/>
    <w:rsid w:val="008F5DF1"/>
    <w:rsid w:val="009110FB"/>
    <w:rsid w:val="00911ADC"/>
    <w:rsid w:val="00917637"/>
    <w:rsid w:val="0093504B"/>
    <w:rsid w:val="00992776"/>
    <w:rsid w:val="0099455C"/>
    <w:rsid w:val="00995C77"/>
    <w:rsid w:val="009C054E"/>
    <w:rsid w:val="009C64EA"/>
    <w:rsid w:val="00A0183C"/>
    <w:rsid w:val="00A13CCE"/>
    <w:rsid w:val="00A14DB9"/>
    <w:rsid w:val="00A26E06"/>
    <w:rsid w:val="00A4762A"/>
    <w:rsid w:val="00A712A6"/>
    <w:rsid w:val="00A74A7E"/>
    <w:rsid w:val="00A87399"/>
    <w:rsid w:val="00AD1B8A"/>
    <w:rsid w:val="00AD76AF"/>
    <w:rsid w:val="00AE713F"/>
    <w:rsid w:val="00B1121C"/>
    <w:rsid w:val="00B2419B"/>
    <w:rsid w:val="00B25B65"/>
    <w:rsid w:val="00B2770A"/>
    <w:rsid w:val="00B314AD"/>
    <w:rsid w:val="00B36193"/>
    <w:rsid w:val="00B7255A"/>
    <w:rsid w:val="00B75BF6"/>
    <w:rsid w:val="00B82319"/>
    <w:rsid w:val="00BA1F7B"/>
    <w:rsid w:val="00BB223B"/>
    <w:rsid w:val="00BB58AF"/>
    <w:rsid w:val="00BB73FA"/>
    <w:rsid w:val="00BD2480"/>
    <w:rsid w:val="00BE2D36"/>
    <w:rsid w:val="00BE7C30"/>
    <w:rsid w:val="00C05388"/>
    <w:rsid w:val="00C055BF"/>
    <w:rsid w:val="00C0756D"/>
    <w:rsid w:val="00C147CC"/>
    <w:rsid w:val="00C2226A"/>
    <w:rsid w:val="00C461B7"/>
    <w:rsid w:val="00C66277"/>
    <w:rsid w:val="00C73A19"/>
    <w:rsid w:val="00C80273"/>
    <w:rsid w:val="00C943DD"/>
    <w:rsid w:val="00C9449B"/>
    <w:rsid w:val="00C94D92"/>
    <w:rsid w:val="00C97340"/>
    <w:rsid w:val="00CA513F"/>
    <w:rsid w:val="00CB6B23"/>
    <w:rsid w:val="00CC6973"/>
    <w:rsid w:val="00CC6D67"/>
    <w:rsid w:val="00CD41CA"/>
    <w:rsid w:val="00CF05FF"/>
    <w:rsid w:val="00D05CDA"/>
    <w:rsid w:val="00D07F05"/>
    <w:rsid w:val="00D22C68"/>
    <w:rsid w:val="00D33D1A"/>
    <w:rsid w:val="00D340BB"/>
    <w:rsid w:val="00D4419E"/>
    <w:rsid w:val="00D505D5"/>
    <w:rsid w:val="00D5577B"/>
    <w:rsid w:val="00D634E4"/>
    <w:rsid w:val="00D63C28"/>
    <w:rsid w:val="00D75B35"/>
    <w:rsid w:val="00D76E09"/>
    <w:rsid w:val="00D968AE"/>
    <w:rsid w:val="00D9736F"/>
    <w:rsid w:val="00D97773"/>
    <w:rsid w:val="00D9792A"/>
    <w:rsid w:val="00DB18AF"/>
    <w:rsid w:val="00DD377F"/>
    <w:rsid w:val="00E17493"/>
    <w:rsid w:val="00E229C4"/>
    <w:rsid w:val="00E24D7A"/>
    <w:rsid w:val="00E25547"/>
    <w:rsid w:val="00E2773B"/>
    <w:rsid w:val="00E3287E"/>
    <w:rsid w:val="00E66197"/>
    <w:rsid w:val="00E83ED9"/>
    <w:rsid w:val="00EA1B0A"/>
    <w:rsid w:val="00EB5BA5"/>
    <w:rsid w:val="00EB6CC2"/>
    <w:rsid w:val="00ED53B5"/>
    <w:rsid w:val="00EF4195"/>
    <w:rsid w:val="00F00B35"/>
    <w:rsid w:val="00F11412"/>
    <w:rsid w:val="00F126E5"/>
    <w:rsid w:val="00F202C3"/>
    <w:rsid w:val="00F23D94"/>
    <w:rsid w:val="00F31093"/>
    <w:rsid w:val="00F412AF"/>
    <w:rsid w:val="00F43667"/>
    <w:rsid w:val="00F447A7"/>
    <w:rsid w:val="00F467A2"/>
    <w:rsid w:val="00F55610"/>
    <w:rsid w:val="00F567E6"/>
    <w:rsid w:val="00F74801"/>
    <w:rsid w:val="00FB4C59"/>
    <w:rsid w:val="00FB4F34"/>
    <w:rsid w:val="00FE0572"/>
    <w:rsid w:val="00FE765F"/>
    <w:rsid w:val="00FF67D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027B9B"/>
    <w:rPr>
      <w:color w:val="0000FF" w:themeColor="hyperlink"/>
      <w:u w:val="single"/>
    </w:rPr>
  </w:style>
  <w:style w:type="paragraph" w:customStyle="1" w:styleId="abstract">
    <w:name w:val="abstract"/>
    <w:basedOn w:val="Normal"/>
    <w:rsid w:val="00027B9B"/>
    <w:pPr>
      <w:overflowPunct w:val="0"/>
      <w:autoSpaceDE w:val="0"/>
      <w:autoSpaceDN w:val="0"/>
      <w:adjustRightInd w:val="0"/>
      <w:spacing w:before="600" w:after="360" w:line="220" w:lineRule="atLeast"/>
      <w:ind w:left="567" w:right="567" w:firstLine="227"/>
      <w:contextualSpacing/>
      <w:jc w:val="both"/>
    </w:pPr>
    <w:rPr>
      <w:rFonts w:ascii="Times New Roman" w:hAnsi="Times New Roman"/>
      <w:sz w:val="18"/>
      <w:szCs w:val="20"/>
      <w:lang w:bidi="ar-SA"/>
    </w:rPr>
  </w:style>
  <w:style w:type="table" w:styleId="TableGrid">
    <w:name w:val="Table Grid"/>
    <w:basedOn w:val="TableNormal"/>
    <w:uiPriority w:val="39"/>
    <w:rsid w:val="00027B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7B9B"/>
    <w:pPr>
      <w:spacing w:line="240" w:lineRule="auto"/>
    </w:pPr>
    <w:rPr>
      <w:rFonts w:asciiTheme="minorHAnsi" w:eastAsiaTheme="minorHAnsi" w:hAnsiTheme="minorHAnsi" w:cstheme="minorBidi"/>
      <w:i/>
      <w:iCs/>
      <w:color w:val="1F497D" w:themeColor="text2"/>
      <w:sz w:val="18"/>
      <w:szCs w:val="18"/>
      <w:lang w:val="en-GB" w:bidi="ar-SA"/>
    </w:rPr>
  </w:style>
  <w:style w:type="paragraph" w:customStyle="1" w:styleId="Els-body-text">
    <w:name w:val="Els-body-text"/>
    <w:rsid w:val="00027B9B"/>
    <w:pPr>
      <w:spacing w:line="240" w:lineRule="exact"/>
      <w:ind w:firstLine="238"/>
      <w:jc w:val="both"/>
    </w:pPr>
    <w:rPr>
      <w:rFonts w:ascii="Times New Roman" w:eastAsia="SimSun" w:hAnsi="Times New Roman"/>
      <w:lang w:val="en-US" w:eastAsia="en-US"/>
    </w:rPr>
  </w:style>
  <w:style w:type="paragraph" w:customStyle="1" w:styleId="Affiliation">
    <w:name w:val="Affiliation"/>
    <w:basedOn w:val="Normal"/>
    <w:rsid w:val="002D0F35"/>
    <w:pPr>
      <w:framePr w:w="9072" w:hSpace="187" w:vSpace="158" w:wrap="notBeside" w:vAnchor="text" w:hAnchor="page" w:xAlign="center" w:y="1"/>
      <w:spacing w:after="180" w:line="240" w:lineRule="auto"/>
      <w:jc w:val="center"/>
    </w:pPr>
    <w:rPr>
      <w:rFonts w:ascii="Times New Roman" w:hAnsi="Times New Roman"/>
      <w:i/>
      <w:iCs/>
      <w:noProof/>
      <w:sz w:val="18"/>
      <w:szCs w:val="20"/>
      <w:lang w:bidi="ar-SA"/>
    </w:rPr>
  </w:style>
  <w:style w:type="paragraph" w:styleId="CommentText">
    <w:name w:val="annotation text"/>
    <w:basedOn w:val="Normal"/>
    <w:link w:val="CommentTextChar"/>
    <w:uiPriority w:val="99"/>
    <w:unhideWhenUsed/>
    <w:rsid w:val="008F5DF1"/>
    <w:pPr>
      <w:spacing w:after="0" w:line="240" w:lineRule="auto"/>
    </w:pPr>
    <w:rPr>
      <w:rFonts w:asciiTheme="minorHAnsi" w:eastAsiaTheme="minorHAnsi" w:hAnsiTheme="minorHAnsi" w:cstheme="minorBidi"/>
      <w:sz w:val="20"/>
      <w:szCs w:val="20"/>
      <w:lang w:val="en-GB" w:bidi="ar-SA"/>
    </w:rPr>
  </w:style>
  <w:style w:type="character" w:customStyle="1" w:styleId="CommentTextChar">
    <w:name w:val="Comment Text Char"/>
    <w:basedOn w:val="DefaultParagraphFont"/>
    <w:link w:val="CommentText"/>
    <w:uiPriority w:val="99"/>
    <w:rsid w:val="008F5DF1"/>
    <w:rPr>
      <w:rFonts w:asciiTheme="minorHAnsi" w:eastAsiaTheme="minorHAnsi" w:hAnsiTheme="minorHAnsi" w:cstheme="minorBidi"/>
      <w:lang w:val="en-GB" w:eastAsia="en-US"/>
    </w:rPr>
  </w:style>
  <w:style w:type="character" w:styleId="UnresolvedMention">
    <w:name w:val="Unresolved Mention"/>
    <w:basedOn w:val="DefaultParagraphFont"/>
    <w:uiPriority w:val="99"/>
    <w:semiHidden/>
    <w:unhideWhenUsed/>
    <w:rsid w:val="00935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4469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14.png"/><Relationship Id="rId21" Type="http://schemas.openxmlformats.org/officeDocument/2006/relationships/footer" Target="footer8.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footer" Target="footer1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12.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footer" Target="footer11.xml"/><Relationship Id="rId36" Type="http://schemas.microsoft.com/office/2007/relationships/hdphoto" Target="media/hdphoto3.wdp"/><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footer" Target="footer1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microsoft.com/office/2007/relationships/hdphoto" Target="media/hdphoto2.wdp"/><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footer" Target="footer16.xml"/><Relationship Id="rId20" Type="http://schemas.openxmlformats.org/officeDocument/2006/relationships/footer" Target="footer7.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6716</Words>
  <Characters>38286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44913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19</cp:revision>
  <cp:lastPrinted>2021-02-08T12:17:00Z</cp:lastPrinted>
  <dcterms:created xsi:type="dcterms:W3CDTF">2021-01-31T14:43:00Z</dcterms:created>
  <dcterms:modified xsi:type="dcterms:W3CDTF">2021-02-08T12:41:00Z</dcterms:modified>
</cp:coreProperties>
</file>