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F5170" w14:textId="2031EE1C" w:rsidR="00785CA6" w:rsidRPr="0086675D" w:rsidRDefault="00D47F82" w:rsidP="009C4E07">
      <w:pPr>
        <w:jc w:val="center"/>
        <w:outlineLvl w:val="0"/>
        <w:rPr>
          <w:rFonts w:ascii="Times New Roman" w:hAnsi="Times New Roman" w:cs="Times New Roman"/>
          <w:bCs/>
          <w:sz w:val="28"/>
        </w:rPr>
      </w:pPr>
      <w:r w:rsidRPr="0086675D">
        <w:rPr>
          <w:rFonts w:ascii="Times New Roman" w:hAnsi="Times New Roman" w:cs="Times New Roman"/>
          <w:bCs/>
          <w:sz w:val="28"/>
        </w:rPr>
        <w:t>A USE OF AN EVERYDAY LIFE CAMERA WITH IMAGE PROCESSING AS ALTERNATIVE DETECTION FOR A FLAME PHOTOMETER</w:t>
      </w:r>
    </w:p>
    <w:p w14:paraId="00A6BBBC" w14:textId="177CC928" w:rsidR="0086675D" w:rsidRDefault="0086675D" w:rsidP="009C4E07">
      <w:pPr>
        <w:jc w:val="center"/>
        <w:outlineLvl w:val="0"/>
        <w:rPr>
          <w:rFonts w:ascii="Times New Roman" w:hAnsi="Times New Roman" w:cs="Times New Roman"/>
          <w:b/>
          <w:sz w:val="28"/>
        </w:rPr>
      </w:pPr>
    </w:p>
    <w:p w14:paraId="293DBD4E" w14:textId="55CEAE76" w:rsidR="0086675D" w:rsidRPr="0086675D" w:rsidRDefault="0086675D" w:rsidP="009C4E07">
      <w:pPr>
        <w:jc w:val="center"/>
        <w:outlineLvl w:val="0"/>
        <w:rPr>
          <w:rFonts w:ascii="Times New Roman" w:hAnsi="Times New Roman" w:cs="Times New Roman"/>
          <w:bCs/>
          <w:color w:val="548DD4" w:themeColor="text2" w:themeTint="99"/>
          <w:sz w:val="24"/>
        </w:rPr>
      </w:pPr>
      <w:r w:rsidRPr="0086675D">
        <w:rPr>
          <w:rFonts w:ascii="Times New Roman" w:hAnsi="Times New Roman" w:cs="Times New Roman"/>
          <w:bCs/>
          <w:sz w:val="28"/>
        </w:rPr>
        <w:t>(</w:t>
      </w:r>
      <w:r w:rsidRPr="0086675D">
        <w:rPr>
          <w:rFonts w:ascii="Times New Roman" w:hAnsi="Times New Roman" w:cs="Times New Roman"/>
          <w:bCs/>
          <w:sz w:val="28"/>
          <w:lang w:val="ms-MY"/>
        </w:rPr>
        <w:t>Penggunaan Kamera Harian Dengan Pemprosesan Imej Sebagai Alternatif Pengesanan Fotometer Nyalaan</w:t>
      </w:r>
      <w:r w:rsidRPr="0086675D">
        <w:rPr>
          <w:rFonts w:ascii="Times New Roman" w:hAnsi="Times New Roman" w:cs="Times New Roman"/>
          <w:bCs/>
          <w:sz w:val="28"/>
        </w:rPr>
        <w:t>)</w:t>
      </w:r>
    </w:p>
    <w:p w14:paraId="10B9A210" w14:textId="77777777" w:rsidR="00351AA1" w:rsidRPr="00962D6C" w:rsidRDefault="00351AA1" w:rsidP="001C5F5D">
      <w:pPr>
        <w:outlineLvl w:val="0"/>
        <w:rPr>
          <w:rFonts w:ascii="Times New Roman" w:hAnsi="Times New Roman" w:cs="Times New Roman"/>
          <w:b/>
          <w:color w:val="548DD4" w:themeColor="text2" w:themeTint="99"/>
          <w:szCs w:val="20"/>
        </w:rPr>
      </w:pPr>
    </w:p>
    <w:p w14:paraId="44C14F94" w14:textId="08AA17A4" w:rsidR="00785CA6" w:rsidRPr="00962D6C" w:rsidRDefault="003E6EB7" w:rsidP="00785CA6">
      <w:pPr>
        <w:jc w:val="center"/>
        <w:outlineLvl w:val="0"/>
        <w:rPr>
          <w:rFonts w:ascii="Times New Roman" w:hAnsi="Times New Roman" w:cs="Times New Roman"/>
          <w:szCs w:val="20"/>
          <w:vertAlign w:val="superscript"/>
        </w:rPr>
      </w:pPr>
      <w:r w:rsidRPr="00962D6C">
        <w:rPr>
          <w:rFonts w:ascii="Times New Roman" w:hAnsi="Times New Roman" w:cs="Times New Roman"/>
          <w:szCs w:val="20"/>
        </w:rPr>
        <w:t>Narong Kotchabhakdi</w:t>
      </w:r>
      <w:r w:rsidR="00785CA6" w:rsidRPr="00962D6C">
        <w:rPr>
          <w:rFonts w:ascii="Times New Roman" w:hAnsi="Times New Roman" w:cs="Times New Roman"/>
          <w:szCs w:val="20"/>
          <w:vertAlign w:val="superscript"/>
        </w:rPr>
        <w:t>1</w:t>
      </w:r>
      <w:r w:rsidRPr="00962D6C">
        <w:rPr>
          <w:rFonts w:ascii="Times New Roman" w:hAnsi="Times New Roman" w:cs="Times New Roman"/>
          <w:szCs w:val="20"/>
          <w:vertAlign w:val="superscript"/>
        </w:rPr>
        <w:t>,2</w:t>
      </w:r>
      <w:r w:rsidR="0086675D">
        <w:rPr>
          <w:rFonts w:ascii="Times New Roman" w:hAnsi="Times New Roman" w:cs="Times New Roman"/>
          <w:szCs w:val="20"/>
        </w:rPr>
        <w:t xml:space="preserve"> and </w:t>
      </w:r>
      <w:r w:rsidR="00FC2484" w:rsidRPr="00962D6C">
        <w:rPr>
          <w:rFonts w:ascii="Times New Roman" w:hAnsi="Times New Roman" w:cs="Times New Roman"/>
          <w:szCs w:val="20"/>
        </w:rPr>
        <w:t>Kate Grudpan</w:t>
      </w:r>
      <w:r w:rsidRPr="00962D6C">
        <w:rPr>
          <w:rFonts w:ascii="Times New Roman" w:hAnsi="Times New Roman" w:cs="Times New Roman"/>
          <w:szCs w:val="20"/>
          <w:vertAlign w:val="superscript"/>
        </w:rPr>
        <w:t>1,</w:t>
      </w:r>
      <w:r w:rsidR="00785CA6" w:rsidRPr="00962D6C">
        <w:rPr>
          <w:rFonts w:ascii="Times New Roman" w:hAnsi="Times New Roman" w:cs="Times New Roman"/>
          <w:szCs w:val="20"/>
          <w:vertAlign w:val="superscript"/>
        </w:rPr>
        <w:t>2</w:t>
      </w:r>
      <w:r w:rsidRPr="00962D6C">
        <w:rPr>
          <w:rFonts w:ascii="Times New Roman" w:hAnsi="Times New Roman" w:cs="Times New Roman"/>
          <w:szCs w:val="20"/>
          <w:vertAlign w:val="superscript"/>
        </w:rPr>
        <w:t>*</w:t>
      </w:r>
    </w:p>
    <w:p w14:paraId="4DFEBE1C" w14:textId="77777777" w:rsidR="00785CA6" w:rsidRPr="00962D6C" w:rsidRDefault="00785CA6" w:rsidP="00785CA6">
      <w:pPr>
        <w:jc w:val="center"/>
        <w:outlineLvl w:val="0"/>
        <w:rPr>
          <w:rFonts w:ascii="Times New Roman" w:hAnsi="Times New Roman" w:cs="Times New Roman"/>
          <w:b/>
          <w:color w:val="FF0000"/>
          <w:sz w:val="18"/>
          <w:szCs w:val="18"/>
        </w:rPr>
      </w:pPr>
    </w:p>
    <w:p w14:paraId="53B8D68B" w14:textId="77777777" w:rsidR="0086675D" w:rsidRDefault="00785CA6" w:rsidP="00BB1CC3">
      <w:pPr>
        <w:jc w:val="center"/>
        <w:rPr>
          <w:rFonts w:ascii="Times New Roman" w:hAnsi="Times New Roman" w:cs="Times New Roman"/>
          <w:i/>
          <w:sz w:val="18"/>
          <w:szCs w:val="18"/>
        </w:rPr>
      </w:pPr>
      <w:r w:rsidRPr="00962D6C">
        <w:rPr>
          <w:rFonts w:ascii="Times New Roman" w:hAnsi="Times New Roman" w:cs="Times New Roman"/>
          <w:i/>
          <w:sz w:val="18"/>
          <w:szCs w:val="18"/>
          <w:vertAlign w:val="superscript"/>
        </w:rPr>
        <w:t>1</w:t>
      </w:r>
      <w:r w:rsidR="00BB1CC3" w:rsidRPr="00962D6C">
        <w:rPr>
          <w:rFonts w:ascii="Times New Roman" w:hAnsi="Times New Roman" w:cs="Times New Roman"/>
          <w:i/>
          <w:sz w:val="18"/>
          <w:szCs w:val="18"/>
        </w:rPr>
        <w:t xml:space="preserve">Department of Chemistry and Graduate programs in Chemistry, </w:t>
      </w:r>
    </w:p>
    <w:p w14:paraId="09DCA86E" w14:textId="750B61D5" w:rsidR="00785CA6" w:rsidRPr="00962D6C" w:rsidRDefault="00BB1CC3" w:rsidP="00BB1CC3">
      <w:pPr>
        <w:jc w:val="center"/>
        <w:rPr>
          <w:rFonts w:ascii="Times New Roman" w:hAnsi="Times New Roman" w:cs="Times New Roman"/>
          <w:i/>
          <w:sz w:val="18"/>
          <w:szCs w:val="18"/>
        </w:rPr>
      </w:pPr>
      <w:r w:rsidRPr="00962D6C">
        <w:rPr>
          <w:rFonts w:ascii="Times New Roman" w:hAnsi="Times New Roman" w:cs="Times New Roman"/>
          <w:i/>
          <w:sz w:val="18"/>
          <w:szCs w:val="18"/>
        </w:rPr>
        <w:t xml:space="preserve">Faculty of Science, </w:t>
      </w:r>
    </w:p>
    <w:p w14:paraId="50A650AA" w14:textId="77777777" w:rsidR="0086675D" w:rsidRDefault="003E6EB7" w:rsidP="003E6EB7">
      <w:pPr>
        <w:jc w:val="center"/>
        <w:outlineLvl w:val="0"/>
        <w:rPr>
          <w:rFonts w:ascii="Times New Roman" w:hAnsi="Times New Roman" w:cs="Times New Roman"/>
          <w:i/>
          <w:iCs/>
          <w:sz w:val="18"/>
          <w:szCs w:val="18"/>
        </w:rPr>
      </w:pPr>
      <w:r w:rsidRPr="00962D6C">
        <w:rPr>
          <w:rFonts w:ascii="Times New Roman" w:hAnsi="Times New Roman" w:cs="Times New Roman"/>
          <w:i/>
          <w:iCs/>
          <w:sz w:val="18"/>
          <w:szCs w:val="18"/>
          <w:vertAlign w:val="superscript"/>
        </w:rPr>
        <w:t>2</w:t>
      </w:r>
      <w:r w:rsidRPr="00962D6C">
        <w:rPr>
          <w:rFonts w:ascii="Times New Roman" w:hAnsi="Times New Roman" w:cs="Times New Roman"/>
          <w:i/>
          <w:iCs/>
          <w:sz w:val="18"/>
          <w:szCs w:val="18"/>
        </w:rPr>
        <w:t xml:space="preserve">Center of Excellence for Innovation in Analytical Science and Technology, </w:t>
      </w:r>
    </w:p>
    <w:p w14:paraId="6D7FEC3C" w14:textId="7784AE08" w:rsidR="003E6EB7" w:rsidRDefault="003E6EB7" w:rsidP="003E6EB7">
      <w:pPr>
        <w:jc w:val="center"/>
        <w:outlineLvl w:val="0"/>
        <w:rPr>
          <w:rFonts w:ascii="Times New Roman" w:hAnsi="Times New Roman" w:cs="Times New Roman"/>
          <w:i/>
          <w:iCs/>
          <w:sz w:val="18"/>
          <w:szCs w:val="18"/>
        </w:rPr>
      </w:pPr>
      <w:r w:rsidRPr="00962D6C">
        <w:rPr>
          <w:rFonts w:ascii="Times New Roman" w:hAnsi="Times New Roman" w:cs="Times New Roman"/>
          <w:i/>
          <w:iCs/>
          <w:sz w:val="18"/>
          <w:szCs w:val="18"/>
        </w:rPr>
        <w:t>Chiang Mai University, Chiang Mai, 50200, Thailand</w:t>
      </w:r>
    </w:p>
    <w:p w14:paraId="38155900" w14:textId="77777777" w:rsidR="0086675D" w:rsidRPr="00962D6C" w:rsidRDefault="0086675D" w:rsidP="003E6EB7">
      <w:pPr>
        <w:jc w:val="center"/>
        <w:outlineLvl w:val="0"/>
        <w:rPr>
          <w:rFonts w:ascii="Times New Roman" w:hAnsi="Times New Roman" w:cs="Times New Roman"/>
          <w:b/>
          <w:color w:val="548DD4" w:themeColor="text2" w:themeTint="99"/>
          <w:szCs w:val="20"/>
        </w:rPr>
      </w:pPr>
    </w:p>
    <w:p w14:paraId="07D68412" w14:textId="692B3386" w:rsidR="00A415C1" w:rsidRPr="00962D6C" w:rsidRDefault="00A415C1" w:rsidP="00A415C1">
      <w:pPr>
        <w:jc w:val="center"/>
        <w:outlineLvl w:val="0"/>
        <w:rPr>
          <w:rFonts w:ascii="Times New Roman" w:hAnsi="Times New Roman" w:cs="Times New Roman"/>
          <w:i/>
          <w:color w:val="548DD4" w:themeColor="text2" w:themeTint="99"/>
          <w:sz w:val="18"/>
        </w:rPr>
      </w:pPr>
      <w:r w:rsidRPr="00962D6C">
        <w:rPr>
          <w:rFonts w:ascii="Times New Roman" w:hAnsi="Times New Roman" w:cs="Times New Roman"/>
          <w:i/>
          <w:sz w:val="18"/>
          <w:vertAlign w:val="superscript"/>
        </w:rPr>
        <w:t>*</w:t>
      </w:r>
      <w:r w:rsidRPr="00962D6C">
        <w:rPr>
          <w:rFonts w:ascii="Times New Roman" w:hAnsi="Times New Roman" w:cs="Times New Roman"/>
          <w:i/>
          <w:sz w:val="18"/>
        </w:rPr>
        <w:t xml:space="preserve">Corresponding author: </w:t>
      </w:r>
      <w:r w:rsidR="00183CEA" w:rsidRPr="00962D6C">
        <w:rPr>
          <w:rFonts w:ascii="Times New Roman" w:hAnsi="Times New Roman" w:cs="Times New Roman"/>
          <w:i/>
          <w:sz w:val="18"/>
        </w:rPr>
        <w:t>kgrudpan@gmail.com</w:t>
      </w:r>
      <w:r w:rsidR="00183CEA" w:rsidRPr="00962D6C">
        <w:rPr>
          <w:rFonts w:ascii="Times New Roman" w:hAnsi="Times New Roman" w:cs="Times New Roman"/>
          <w:i/>
          <w:color w:val="548DD4" w:themeColor="text2" w:themeTint="99"/>
          <w:sz w:val="18"/>
        </w:rPr>
        <w:t xml:space="preserve"> </w:t>
      </w:r>
    </w:p>
    <w:p w14:paraId="3E5CFE16" w14:textId="77777777" w:rsidR="009C4E07" w:rsidRPr="00962D6C" w:rsidRDefault="009C4E07" w:rsidP="0086675D">
      <w:pPr>
        <w:outlineLvl w:val="0"/>
        <w:rPr>
          <w:rFonts w:ascii="Times New Roman" w:hAnsi="Times New Roman" w:cs="Times New Roman"/>
          <w:b/>
          <w:color w:val="000000" w:themeColor="text1"/>
          <w:sz w:val="18"/>
          <w:szCs w:val="18"/>
        </w:rPr>
      </w:pPr>
    </w:p>
    <w:p w14:paraId="108C73C7" w14:textId="77777777" w:rsidR="00785CA6" w:rsidRPr="00962D6C" w:rsidRDefault="00785CA6" w:rsidP="00785CA6">
      <w:pPr>
        <w:jc w:val="center"/>
        <w:outlineLvl w:val="0"/>
        <w:rPr>
          <w:rFonts w:ascii="Times New Roman" w:hAnsi="Times New Roman" w:cs="Times New Roman"/>
          <w:b/>
          <w:color w:val="000000" w:themeColor="text1"/>
          <w:sz w:val="18"/>
          <w:szCs w:val="18"/>
        </w:rPr>
      </w:pPr>
      <w:r w:rsidRPr="00962D6C">
        <w:rPr>
          <w:rFonts w:ascii="Times New Roman" w:hAnsi="Times New Roman" w:cs="Times New Roman"/>
          <w:b/>
          <w:color w:val="000000" w:themeColor="text1"/>
          <w:sz w:val="18"/>
          <w:szCs w:val="18"/>
        </w:rPr>
        <w:t>Abstract</w:t>
      </w:r>
    </w:p>
    <w:p w14:paraId="1FC3A1CA" w14:textId="788F3616" w:rsidR="0060552F" w:rsidRPr="00962D6C" w:rsidRDefault="0060552F" w:rsidP="001C5F5D">
      <w:pPr>
        <w:outlineLvl w:val="0"/>
        <w:rPr>
          <w:rFonts w:ascii="Times New Roman" w:hAnsi="Times New Roman" w:cs="Times New Roman"/>
          <w:b/>
          <w:sz w:val="18"/>
          <w:szCs w:val="18"/>
        </w:rPr>
      </w:pPr>
      <w:r w:rsidRPr="00962D6C">
        <w:rPr>
          <w:rFonts w:ascii="Times New Roman" w:hAnsi="Times New Roman" w:cs="Times New Roman"/>
          <w:color w:val="000000" w:themeColor="text1"/>
          <w:sz w:val="18"/>
          <w:szCs w:val="18"/>
        </w:rPr>
        <w:t>As alternative detector, everyday life cameras: Digital Single Lens Reflect (DSLR) and smartphone</w:t>
      </w:r>
      <w:r w:rsidR="00AE31B8" w:rsidRPr="00962D6C">
        <w:rPr>
          <w:rFonts w:ascii="Times New Roman" w:hAnsi="Times New Roman" w:cs="Times New Roman"/>
          <w:color w:val="000000" w:themeColor="text1"/>
          <w:sz w:val="18"/>
          <w:szCs w:val="18"/>
        </w:rPr>
        <w:t>, are</w:t>
      </w:r>
      <w:r w:rsidRPr="00962D6C">
        <w:rPr>
          <w:rFonts w:ascii="Times New Roman" w:hAnsi="Times New Roman" w:cs="Times New Roman"/>
          <w:color w:val="000000" w:themeColor="text1"/>
          <w:sz w:val="18"/>
          <w:szCs w:val="18"/>
        </w:rPr>
        <w:t xml:space="preserve"> proposed for</w:t>
      </w:r>
      <w:r w:rsidR="00251DC1" w:rsidRPr="00962D6C">
        <w:rPr>
          <w:rFonts w:ascii="Times New Roman" w:hAnsi="Times New Roman" w:cs="Times New Roman"/>
          <w:color w:val="000000" w:themeColor="text1"/>
          <w:sz w:val="18"/>
          <w:szCs w:val="18"/>
        </w:rPr>
        <w:t xml:space="preserve"> a</w:t>
      </w:r>
      <w:r w:rsidRPr="00962D6C">
        <w:rPr>
          <w:rFonts w:ascii="Times New Roman" w:hAnsi="Times New Roman" w:cs="Times New Roman"/>
          <w:color w:val="000000" w:themeColor="text1"/>
          <w:sz w:val="18"/>
          <w:szCs w:val="18"/>
        </w:rPr>
        <w:t xml:space="preserve"> Flame Atomic Emission Spectrometer (FAES) for the assays of Na, K, Ca, Ba, and Li. </w:t>
      </w:r>
      <w:bookmarkStart w:id="0" w:name="_Hlk25159222"/>
      <w:r w:rsidRPr="00962D6C">
        <w:rPr>
          <w:rFonts w:ascii="Times New Roman" w:hAnsi="Times New Roman" w:cs="Times New Roman"/>
          <w:color w:val="000000" w:themeColor="text1"/>
          <w:sz w:val="18"/>
          <w:szCs w:val="18"/>
        </w:rPr>
        <w:t xml:space="preserve">Image processing </w:t>
      </w:r>
      <w:bookmarkEnd w:id="0"/>
      <w:r w:rsidRPr="00962D6C">
        <w:rPr>
          <w:rFonts w:ascii="Times New Roman" w:hAnsi="Times New Roman" w:cs="Times New Roman"/>
          <w:color w:val="000000" w:themeColor="text1"/>
          <w:sz w:val="18"/>
          <w:szCs w:val="18"/>
        </w:rPr>
        <w:t xml:space="preserve">with Region of Interest (ROI) approach for DSLR employs imageJ while for smartphone, various available applications (Color Grab, Linear Regression, and Calculator) are used. It was found that linear correlations for calibration graphs could be obtained by a particular ratio of </w:t>
      </w:r>
      <w:r w:rsidR="001314D9" w:rsidRPr="00962D6C">
        <w:rPr>
          <w:rFonts w:ascii="Times New Roman" w:hAnsi="Times New Roman" w:cs="Times New Roman"/>
          <w:color w:val="000000" w:themeColor="text1"/>
          <w:sz w:val="18"/>
          <w:szCs w:val="18"/>
        </w:rPr>
        <w:t>Red</w:t>
      </w:r>
      <w:r w:rsidR="00D91908" w:rsidRPr="00962D6C">
        <w:rPr>
          <w:rFonts w:ascii="Times New Roman" w:hAnsi="Times New Roman" w:cs="Times New Roman"/>
          <w:color w:val="000000" w:themeColor="text1"/>
          <w:sz w:val="18"/>
          <w:szCs w:val="18"/>
        </w:rPr>
        <w:t>,</w:t>
      </w:r>
      <w:r w:rsidR="001314D9" w:rsidRPr="00962D6C">
        <w:rPr>
          <w:rFonts w:ascii="Times New Roman" w:hAnsi="Times New Roman" w:cs="Times New Roman"/>
          <w:color w:val="000000" w:themeColor="text1"/>
          <w:sz w:val="18"/>
          <w:szCs w:val="18"/>
        </w:rPr>
        <w:t xml:space="preserve"> Green</w:t>
      </w:r>
      <w:r w:rsidR="00D91908" w:rsidRPr="00962D6C">
        <w:rPr>
          <w:rFonts w:ascii="Times New Roman" w:hAnsi="Times New Roman" w:cs="Times New Roman"/>
          <w:color w:val="000000" w:themeColor="text1"/>
          <w:sz w:val="18"/>
          <w:szCs w:val="18"/>
        </w:rPr>
        <w:t>,</w:t>
      </w:r>
      <w:r w:rsidR="001314D9" w:rsidRPr="00962D6C">
        <w:rPr>
          <w:rFonts w:ascii="Times New Roman" w:hAnsi="Times New Roman" w:cs="Times New Roman"/>
          <w:color w:val="000000" w:themeColor="text1"/>
          <w:sz w:val="18"/>
          <w:szCs w:val="18"/>
        </w:rPr>
        <w:t xml:space="preserve"> Blue (</w:t>
      </w:r>
      <w:r w:rsidRPr="00962D6C">
        <w:rPr>
          <w:rFonts w:ascii="Times New Roman" w:hAnsi="Times New Roman" w:cs="Times New Roman"/>
          <w:color w:val="000000" w:themeColor="text1"/>
          <w:sz w:val="18"/>
          <w:szCs w:val="18"/>
        </w:rPr>
        <w:t>R</w:t>
      </w:r>
      <w:r w:rsidR="00D91908" w:rsidRPr="00962D6C">
        <w:rPr>
          <w:rFonts w:ascii="Times New Roman" w:hAnsi="Times New Roman" w:cs="Times New Roman"/>
          <w:color w:val="000000" w:themeColor="text1"/>
          <w:sz w:val="18"/>
          <w:szCs w:val="18"/>
        </w:rPr>
        <w:t xml:space="preserve">, </w:t>
      </w:r>
      <w:r w:rsidRPr="00962D6C">
        <w:rPr>
          <w:rFonts w:ascii="Times New Roman" w:hAnsi="Times New Roman" w:cs="Times New Roman"/>
          <w:color w:val="000000" w:themeColor="text1"/>
          <w:sz w:val="18"/>
          <w:szCs w:val="18"/>
        </w:rPr>
        <w:t>G</w:t>
      </w:r>
      <w:r w:rsidR="00D91908" w:rsidRPr="00962D6C">
        <w:rPr>
          <w:rFonts w:ascii="Times New Roman" w:hAnsi="Times New Roman" w:cs="Times New Roman"/>
          <w:color w:val="000000" w:themeColor="text1"/>
          <w:sz w:val="18"/>
          <w:szCs w:val="18"/>
        </w:rPr>
        <w:t xml:space="preserve">, </w:t>
      </w:r>
      <w:r w:rsidRPr="00962D6C">
        <w:rPr>
          <w:rFonts w:ascii="Times New Roman" w:hAnsi="Times New Roman" w:cs="Times New Roman"/>
          <w:color w:val="000000" w:themeColor="text1"/>
          <w:sz w:val="18"/>
          <w:szCs w:val="18"/>
        </w:rPr>
        <w:t>B</w:t>
      </w:r>
      <w:r w:rsidR="001314D9" w:rsidRPr="00962D6C">
        <w:rPr>
          <w:rFonts w:ascii="Times New Roman" w:hAnsi="Times New Roman" w:cs="Times New Roman"/>
          <w:color w:val="000000" w:themeColor="text1"/>
          <w:sz w:val="18"/>
          <w:szCs w:val="18"/>
        </w:rPr>
        <w:t>)</w:t>
      </w:r>
      <w:r w:rsidRPr="00962D6C">
        <w:rPr>
          <w:rFonts w:ascii="Times New Roman" w:hAnsi="Times New Roman" w:cs="Times New Roman"/>
          <w:color w:val="000000" w:themeColor="text1"/>
          <w:sz w:val="18"/>
          <w:szCs w:val="18"/>
        </w:rPr>
        <w:t xml:space="preserve"> color intensity and concentration for each of the above metal ions in the range of 0.2</w:t>
      </w:r>
      <w:r w:rsidR="00703BE5">
        <w:rPr>
          <w:rFonts w:ascii="Times New Roman" w:hAnsi="Times New Roman" w:cs="Times New Roman"/>
          <w:color w:val="000000" w:themeColor="text1"/>
          <w:sz w:val="18"/>
          <w:szCs w:val="18"/>
        </w:rPr>
        <w:t>-</w:t>
      </w:r>
      <w:r w:rsidRPr="00962D6C">
        <w:rPr>
          <w:rFonts w:ascii="Times New Roman" w:hAnsi="Times New Roman" w:cs="Times New Roman"/>
          <w:color w:val="000000" w:themeColor="text1"/>
          <w:sz w:val="18"/>
          <w:szCs w:val="18"/>
        </w:rPr>
        <w:t xml:space="preserve">1.0 </w:t>
      </w:r>
      <w:r w:rsidR="00703BE5">
        <w:rPr>
          <w:rFonts w:ascii="Times New Roman" w:hAnsi="Times New Roman" w:cs="Times New Roman"/>
          <w:color w:val="000000" w:themeColor="text1"/>
          <w:sz w:val="18"/>
          <w:szCs w:val="18"/>
        </w:rPr>
        <w:t>mg L</w:t>
      </w:r>
      <w:r w:rsidR="00703BE5" w:rsidRPr="00703BE5">
        <w:rPr>
          <w:rFonts w:ascii="Times New Roman" w:hAnsi="Times New Roman" w:cs="Times New Roman"/>
          <w:color w:val="000000" w:themeColor="text1"/>
          <w:sz w:val="18"/>
          <w:szCs w:val="18"/>
          <w:vertAlign w:val="superscript"/>
        </w:rPr>
        <w:t>-1</w:t>
      </w:r>
      <w:r w:rsidRPr="00962D6C">
        <w:rPr>
          <w:rFonts w:ascii="Times New Roman" w:hAnsi="Times New Roman" w:cs="Times New Roman"/>
          <w:color w:val="000000" w:themeColor="text1"/>
          <w:sz w:val="18"/>
          <w:szCs w:val="18"/>
        </w:rPr>
        <w:t xml:space="preserve">. Applications to real samples </w:t>
      </w:r>
      <w:r w:rsidRPr="00962D6C">
        <w:rPr>
          <w:rFonts w:ascii="Times New Roman" w:hAnsi="Times New Roman" w:cs="Times New Roman"/>
          <w:sz w:val="18"/>
          <w:szCs w:val="18"/>
        </w:rPr>
        <w:t>were demonstrated.</w:t>
      </w:r>
      <w:r w:rsidRPr="00962D6C">
        <w:rPr>
          <w:rFonts w:ascii="Times New Roman" w:hAnsi="Times New Roman" w:cs="Times New Roman"/>
          <w:b/>
          <w:sz w:val="18"/>
          <w:szCs w:val="18"/>
        </w:rPr>
        <w:t xml:space="preserve"> </w:t>
      </w:r>
    </w:p>
    <w:p w14:paraId="45C45086" w14:textId="77777777" w:rsidR="003F3701" w:rsidRPr="00962D6C" w:rsidRDefault="003F3701" w:rsidP="00785CA6">
      <w:pPr>
        <w:outlineLvl w:val="0"/>
        <w:rPr>
          <w:rFonts w:ascii="Times New Roman" w:hAnsi="Times New Roman" w:cs="Times New Roman"/>
          <w:sz w:val="18"/>
          <w:szCs w:val="18"/>
        </w:rPr>
      </w:pPr>
    </w:p>
    <w:p w14:paraId="1751F455" w14:textId="1A8EF3A0" w:rsidR="00785CA6" w:rsidRDefault="00785CA6" w:rsidP="00785CA6">
      <w:pPr>
        <w:outlineLvl w:val="0"/>
        <w:rPr>
          <w:rFonts w:ascii="Times New Roman" w:hAnsi="Times New Roman" w:cs="Times New Roman"/>
          <w:sz w:val="18"/>
          <w:szCs w:val="18"/>
        </w:rPr>
      </w:pPr>
      <w:r w:rsidRPr="00962D6C">
        <w:rPr>
          <w:rFonts w:ascii="Times New Roman" w:hAnsi="Times New Roman" w:cs="Times New Roman"/>
          <w:b/>
          <w:sz w:val="18"/>
          <w:szCs w:val="18"/>
        </w:rPr>
        <w:t>Keyword</w:t>
      </w:r>
      <w:r w:rsidR="009C4E07" w:rsidRPr="00962D6C">
        <w:rPr>
          <w:rFonts w:ascii="Times New Roman" w:hAnsi="Times New Roman" w:cs="Times New Roman"/>
          <w:b/>
          <w:sz w:val="18"/>
          <w:szCs w:val="18"/>
        </w:rPr>
        <w:t>s</w:t>
      </w:r>
      <w:r w:rsidRPr="00962D6C">
        <w:rPr>
          <w:rFonts w:ascii="Times New Roman" w:hAnsi="Times New Roman" w:cs="Times New Roman"/>
          <w:sz w:val="18"/>
          <w:szCs w:val="18"/>
        </w:rPr>
        <w:t>:</w:t>
      </w:r>
      <w:r w:rsidR="0060552F" w:rsidRPr="00962D6C">
        <w:rPr>
          <w:rFonts w:ascii="Times New Roman" w:eastAsia="MS Mincho" w:hAnsi="Times New Roman" w:cs="Times New Roman"/>
          <w:sz w:val="22"/>
          <w:szCs w:val="20"/>
          <w:lang w:eastAsia="ja-JP"/>
        </w:rPr>
        <w:t xml:space="preserve"> </w:t>
      </w:r>
      <w:r w:rsidR="00CB0058" w:rsidRPr="00962D6C">
        <w:rPr>
          <w:rFonts w:ascii="Times New Roman" w:hAnsi="Times New Roman" w:cs="Times New Roman"/>
          <w:sz w:val="18"/>
          <w:szCs w:val="18"/>
        </w:rPr>
        <w:t>flame photometry, digital single lens reflect camera, smartphone, image processing</w:t>
      </w:r>
    </w:p>
    <w:p w14:paraId="3CE88080" w14:textId="3E968D23" w:rsidR="0086675D" w:rsidRDefault="0086675D" w:rsidP="00785CA6">
      <w:pPr>
        <w:outlineLvl w:val="0"/>
        <w:rPr>
          <w:rFonts w:ascii="Times New Roman" w:hAnsi="Times New Roman" w:cs="Times New Roman"/>
          <w:sz w:val="18"/>
          <w:szCs w:val="18"/>
        </w:rPr>
      </w:pPr>
    </w:p>
    <w:p w14:paraId="1A314D30" w14:textId="5784AE67" w:rsidR="0086675D" w:rsidRPr="00962D6C" w:rsidRDefault="0086675D" w:rsidP="0086675D">
      <w:pPr>
        <w:jc w:val="center"/>
        <w:outlineLvl w:val="0"/>
        <w:rPr>
          <w:rFonts w:ascii="Times New Roman" w:hAnsi="Times New Roman" w:cs="Times New Roman"/>
          <w:b/>
          <w:color w:val="000000" w:themeColor="text1"/>
          <w:sz w:val="18"/>
          <w:szCs w:val="18"/>
        </w:rPr>
      </w:pPr>
      <w:r w:rsidRPr="00962D6C">
        <w:rPr>
          <w:rFonts w:ascii="Times New Roman" w:hAnsi="Times New Roman" w:cs="Times New Roman"/>
          <w:b/>
          <w:color w:val="000000" w:themeColor="text1"/>
          <w:sz w:val="18"/>
          <w:szCs w:val="18"/>
        </w:rPr>
        <w:t>Abstra</w:t>
      </w:r>
      <w:r>
        <w:rPr>
          <w:rFonts w:ascii="Times New Roman" w:hAnsi="Times New Roman" w:cs="Times New Roman"/>
          <w:b/>
          <w:color w:val="000000" w:themeColor="text1"/>
          <w:sz w:val="18"/>
          <w:szCs w:val="18"/>
        </w:rPr>
        <w:t>k</w:t>
      </w:r>
    </w:p>
    <w:p w14:paraId="706AEA46" w14:textId="32D50B7E" w:rsidR="0086675D" w:rsidRPr="007F2F14" w:rsidRDefault="00122341" w:rsidP="0086675D">
      <w:pPr>
        <w:outlineLvl w:val="0"/>
        <w:rPr>
          <w:rFonts w:ascii="Times New Roman" w:hAnsi="Times New Roman" w:cs="Times New Roman"/>
          <w:noProof/>
          <w:color w:val="000000" w:themeColor="text1"/>
          <w:sz w:val="18"/>
          <w:szCs w:val="18"/>
          <w:lang w:val="ms-MY"/>
        </w:rPr>
      </w:pPr>
      <w:r w:rsidRPr="00122341">
        <w:rPr>
          <w:rFonts w:ascii="Times New Roman" w:hAnsi="Times New Roman" w:cs="Times New Roman"/>
          <w:noProof/>
          <w:color w:val="000000" w:themeColor="text1"/>
          <w:sz w:val="18"/>
          <w:szCs w:val="18"/>
          <w:lang w:val="ms-MY"/>
        </w:rPr>
        <w:t>Kamera harian: Refleksi Lensa Digital Tunggal (DLSR) dan telefon pintar, telah dicadang sebagai pengesan alternati</w:t>
      </w:r>
      <w:r>
        <w:rPr>
          <w:rFonts w:ascii="Times New Roman" w:hAnsi="Times New Roman" w:cs="Times New Roman"/>
          <w:noProof/>
          <w:color w:val="000000" w:themeColor="text1"/>
          <w:sz w:val="18"/>
          <w:szCs w:val="18"/>
          <w:lang w:val="ms-MY"/>
        </w:rPr>
        <w:t>f</w:t>
      </w:r>
      <w:r w:rsidRPr="00122341">
        <w:rPr>
          <w:rFonts w:ascii="Times New Roman" w:hAnsi="Times New Roman" w:cs="Times New Roman"/>
          <w:noProof/>
          <w:color w:val="000000" w:themeColor="text1"/>
          <w:sz w:val="18"/>
          <w:szCs w:val="18"/>
          <w:lang w:val="ms-MY"/>
        </w:rPr>
        <w:t xml:space="preserve"> bagi spektrometer nyalaan pancaran atom (FAES) untuk analisis terhadap </w:t>
      </w:r>
      <w:r w:rsidRPr="00122341">
        <w:rPr>
          <w:rFonts w:ascii="Times New Roman" w:hAnsi="Times New Roman" w:cs="Times New Roman"/>
          <w:noProof/>
          <w:color w:val="000000" w:themeColor="text1"/>
          <w:sz w:val="18"/>
          <w:szCs w:val="18"/>
          <w:lang w:val="ms-MY"/>
        </w:rPr>
        <w:t xml:space="preserve">Na, K, Ca, Ba, </w:t>
      </w:r>
      <w:r w:rsidRPr="00122341">
        <w:rPr>
          <w:rFonts w:ascii="Times New Roman" w:hAnsi="Times New Roman" w:cs="Times New Roman"/>
          <w:noProof/>
          <w:color w:val="000000" w:themeColor="text1"/>
          <w:sz w:val="18"/>
          <w:szCs w:val="18"/>
          <w:lang w:val="ms-MY"/>
        </w:rPr>
        <w:t>dan</w:t>
      </w:r>
      <w:r w:rsidRPr="00122341">
        <w:rPr>
          <w:rFonts w:ascii="Times New Roman" w:hAnsi="Times New Roman" w:cs="Times New Roman"/>
          <w:noProof/>
          <w:color w:val="000000" w:themeColor="text1"/>
          <w:sz w:val="18"/>
          <w:szCs w:val="18"/>
          <w:lang w:val="ms-MY"/>
        </w:rPr>
        <w:t xml:space="preserve"> Li</w:t>
      </w:r>
      <w:r w:rsidRPr="00122341">
        <w:rPr>
          <w:rFonts w:ascii="Times New Roman" w:hAnsi="Times New Roman" w:cs="Times New Roman"/>
          <w:noProof/>
          <w:color w:val="000000" w:themeColor="text1"/>
          <w:sz w:val="18"/>
          <w:szCs w:val="18"/>
          <w:lang w:val="ms-MY"/>
        </w:rPr>
        <w:t>.</w:t>
      </w:r>
      <w:r>
        <w:rPr>
          <w:rFonts w:ascii="Times New Roman" w:hAnsi="Times New Roman" w:cs="Times New Roman"/>
          <w:noProof/>
          <w:color w:val="000000" w:themeColor="text1"/>
          <w:sz w:val="18"/>
          <w:szCs w:val="18"/>
          <w:lang w:val="ms-MY"/>
        </w:rPr>
        <w:t xml:space="preserve"> </w:t>
      </w:r>
      <w:r w:rsidRPr="00122341">
        <w:rPr>
          <w:rFonts w:ascii="Times New Roman" w:hAnsi="Times New Roman" w:cs="Times New Roman"/>
          <w:color w:val="000000" w:themeColor="text1"/>
          <w:sz w:val="18"/>
          <w:szCs w:val="18"/>
          <w:lang w:val="ms-MY"/>
        </w:rPr>
        <w:t>Pemprosesan imej dengan pendekatan Kawasan terpilih (ROI) pada imageJ DSLR manakala bagi telefon pintar, pelbagai aplikasi (Grab warna, regresi linear dan kalkulator) telah digunakan.</w:t>
      </w:r>
      <w:r w:rsidR="007F2F14">
        <w:rPr>
          <w:rFonts w:ascii="Times New Roman" w:hAnsi="Times New Roman" w:cs="Times New Roman"/>
          <w:color w:val="000000" w:themeColor="text1"/>
          <w:sz w:val="18"/>
          <w:szCs w:val="18"/>
          <w:lang w:val="ms-MY"/>
        </w:rPr>
        <w:t xml:space="preserve"> </w:t>
      </w:r>
      <w:r w:rsidR="007F2F14" w:rsidRPr="007F2F14">
        <w:rPr>
          <w:rFonts w:ascii="Times New Roman" w:hAnsi="Times New Roman" w:cs="Times New Roman"/>
          <w:bCs/>
          <w:sz w:val="18"/>
          <w:szCs w:val="18"/>
          <w:lang w:val="ms-MY"/>
        </w:rPr>
        <w:t xml:space="preserve">Hasil mendapati korelasi linear diperolehi bagi graf kalibrasi berdasarkan nisbah keamatan warna </w:t>
      </w:r>
      <w:r w:rsidR="007F2F14" w:rsidRPr="007F2F14">
        <w:rPr>
          <w:rFonts w:ascii="Times New Roman" w:hAnsi="Times New Roman" w:cs="Times New Roman"/>
          <w:bCs/>
          <w:sz w:val="18"/>
          <w:szCs w:val="18"/>
          <w:lang w:val="ms-MY"/>
        </w:rPr>
        <w:t xml:space="preserve">merah, hijau, biru </w:t>
      </w:r>
      <w:r w:rsidR="007F2F14" w:rsidRPr="007F2F14">
        <w:rPr>
          <w:rFonts w:ascii="Times New Roman" w:hAnsi="Times New Roman" w:cs="Times New Roman"/>
          <w:bCs/>
          <w:sz w:val="18"/>
          <w:szCs w:val="18"/>
          <w:lang w:val="ms-MY"/>
        </w:rPr>
        <w:t xml:space="preserve">(R, G, B) dan kepekatan bagi setiap logam yang dinyatakan pada julat 0.2-1.0 </w:t>
      </w:r>
      <w:r w:rsidR="00703BE5">
        <w:rPr>
          <w:rFonts w:ascii="Times New Roman" w:hAnsi="Times New Roman" w:cs="Times New Roman"/>
          <w:bCs/>
          <w:color w:val="000000" w:themeColor="text1"/>
          <w:sz w:val="18"/>
          <w:szCs w:val="18"/>
          <w:lang w:val="ms-MY"/>
        </w:rPr>
        <w:t>mg L</w:t>
      </w:r>
      <w:r w:rsidR="00703BE5" w:rsidRPr="00703BE5">
        <w:rPr>
          <w:rFonts w:ascii="Times New Roman" w:hAnsi="Times New Roman" w:cs="Times New Roman"/>
          <w:bCs/>
          <w:color w:val="000000" w:themeColor="text1"/>
          <w:sz w:val="18"/>
          <w:szCs w:val="18"/>
          <w:vertAlign w:val="superscript"/>
          <w:lang w:val="ms-MY"/>
        </w:rPr>
        <w:t>-1</w:t>
      </w:r>
      <w:r w:rsidR="007F2F14">
        <w:rPr>
          <w:rFonts w:ascii="Times New Roman" w:hAnsi="Times New Roman" w:cs="Times New Roman"/>
          <w:bCs/>
          <w:color w:val="000000" w:themeColor="text1"/>
          <w:sz w:val="18"/>
          <w:szCs w:val="18"/>
          <w:lang w:val="ms-MY"/>
        </w:rPr>
        <w:t xml:space="preserve">. Aplikasi terhadap sampel sebenar telah berjaya dilakukan. </w:t>
      </w:r>
    </w:p>
    <w:p w14:paraId="50AA7657" w14:textId="77777777" w:rsidR="0086675D" w:rsidRPr="00962D6C" w:rsidRDefault="0086675D" w:rsidP="0086675D">
      <w:pPr>
        <w:outlineLvl w:val="0"/>
        <w:rPr>
          <w:rFonts w:ascii="Times New Roman" w:hAnsi="Times New Roman" w:cs="Times New Roman"/>
          <w:sz w:val="18"/>
          <w:szCs w:val="18"/>
        </w:rPr>
      </w:pPr>
    </w:p>
    <w:p w14:paraId="368ACBA3" w14:textId="1C0639F2" w:rsidR="0086675D" w:rsidRPr="00CB0058" w:rsidRDefault="0086675D" w:rsidP="0086675D">
      <w:pPr>
        <w:outlineLvl w:val="0"/>
        <w:rPr>
          <w:rFonts w:ascii="Times New Roman" w:hAnsi="Times New Roman" w:cs="Times New Roman"/>
          <w:noProof/>
          <w:color w:val="548DD4" w:themeColor="text2" w:themeTint="99"/>
          <w:lang w:val="ms-MY"/>
        </w:rPr>
      </w:pPr>
      <w:r w:rsidRPr="00CB0058">
        <w:rPr>
          <w:rFonts w:ascii="Times New Roman" w:hAnsi="Times New Roman" w:cs="Times New Roman"/>
          <w:b/>
          <w:noProof/>
          <w:sz w:val="18"/>
          <w:szCs w:val="18"/>
          <w:lang w:val="ms-MY"/>
        </w:rPr>
        <w:t>K</w:t>
      </w:r>
      <w:r w:rsidR="00CB0058" w:rsidRPr="00CB0058">
        <w:rPr>
          <w:rFonts w:ascii="Times New Roman" w:hAnsi="Times New Roman" w:cs="Times New Roman"/>
          <w:b/>
          <w:noProof/>
          <w:sz w:val="18"/>
          <w:szCs w:val="18"/>
          <w:lang w:val="ms-MY"/>
        </w:rPr>
        <w:t>ata kunci</w:t>
      </w:r>
      <w:r w:rsidRPr="00CB0058">
        <w:rPr>
          <w:rFonts w:ascii="Times New Roman" w:hAnsi="Times New Roman" w:cs="Times New Roman"/>
          <w:noProof/>
          <w:sz w:val="18"/>
          <w:szCs w:val="18"/>
          <w:lang w:val="ms-MY"/>
        </w:rPr>
        <w:t>:</w:t>
      </w:r>
      <w:r w:rsidRPr="00CB0058">
        <w:rPr>
          <w:rFonts w:ascii="Times New Roman" w:eastAsia="MS Mincho" w:hAnsi="Times New Roman" w:cs="Times New Roman"/>
          <w:noProof/>
          <w:sz w:val="22"/>
          <w:szCs w:val="20"/>
          <w:lang w:val="ms-MY" w:eastAsia="ja-JP"/>
        </w:rPr>
        <w:t xml:space="preserve"> </w:t>
      </w:r>
      <w:r w:rsidR="00CB0058" w:rsidRPr="00CB0058">
        <w:rPr>
          <w:rFonts w:ascii="Times New Roman" w:hAnsi="Times New Roman" w:cs="Times New Roman"/>
          <w:noProof/>
          <w:sz w:val="18"/>
          <w:szCs w:val="18"/>
          <w:lang w:val="ms-MY"/>
        </w:rPr>
        <w:t>fotometri nyalaan</w:t>
      </w:r>
      <w:r w:rsidRPr="00CB0058">
        <w:rPr>
          <w:rFonts w:ascii="Times New Roman" w:hAnsi="Times New Roman" w:cs="Times New Roman"/>
          <w:noProof/>
          <w:sz w:val="18"/>
          <w:szCs w:val="18"/>
          <w:lang w:val="ms-MY"/>
        </w:rPr>
        <w:t>,</w:t>
      </w:r>
      <w:r w:rsidR="007F2F14">
        <w:rPr>
          <w:rFonts w:ascii="Times New Roman" w:hAnsi="Times New Roman" w:cs="Times New Roman"/>
          <w:noProof/>
          <w:sz w:val="18"/>
          <w:szCs w:val="18"/>
          <w:lang w:val="ms-MY"/>
        </w:rPr>
        <w:t xml:space="preserve"> kamera </w:t>
      </w:r>
      <w:r w:rsidR="007F2F14" w:rsidRPr="00122341">
        <w:rPr>
          <w:rFonts w:ascii="Times New Roman" w:hAnsi="Times New Roman" w:cs="Times New Roman"/>
          <w:noProof/>
          <w:color w:val="000000" w:themeColor="text1"/>
          <w:sz w:val="18"/>
          <w:szCs w:val="18"/>
          <w:lang w:val="ms-MY"/>
        </w:rPr>
        <w:t>refleksi lensa digital tunggal</w:t>
      </w:r>
      <w:r w:rsidRPr="00CB0058">
        <w:rPr>
          <w:rFonts w:ascii="Times New Roman" w:hAnsi="Times New Roman" w:cs="Times New Roman"/>
          <w:noProof/>
          <w:sz w:val="18"/>
          <w:szCs w:val="18"/>
          <w:lang w:val="ms-MY"/>
        </w:rPr>
        <w:t xml:space="preserve">, </w:t>
      </w:r>
      <w:r w:rsidR="00CB0058" w:rsidRPr="00CB0058">
        <w:rPr>
          <w:rFonts w:ascii="Times New Roman" w:hAnsi="Times New Roman" w:cs="Times New Roman"/>
          <w:noProof/>
          <w:sz w:val="18"/>
          <w:szCs w:val="18"/>
          <w:lang w:val="ms-MY"/>
        </w:rPr>
        <w:t>telefon pintar</w:t>
      </w:r>
      <w:r w:rsidRPr="00CB0058">
        <w:rPr>
          <w:rFonts w:ascii="Times New Roman" w:hAnsi="Times New Roman" w:cs="Times New Roman"/>
          <w:noProof/>
          <w:sz w:val="18"/>
          <w:szCs w:val="18"/>
          <w:lang w:val="ms-MY"/>
        </w:rPr>
        <w:t xml:space="preserve">, </w:t>
      </w:r>
      <w:r w:rsidR="00CB0058" w:rsidRPr="00CB0058">
        <w:rPr>
          <w:rFonts w:ascii="Times New Roman" w:hAnsi="Times New Roman" w:cs="Times New Roman"/>
          <w:noProof/>
          <w:sz w:val="18"/>
          <w:szCs w:val="18"/>
          <w:lang w:val="ms-MY"/>
        </w:rPr>
        <w:t>pemprosesan imej</w:t>
      </w:r>
    </w:p>
    <w:p w14:paraId="123F5CDB" w14:textId="77777777" w:rsidR="003F3701" w:rsidRPr="00962D6C" w:rsidRDefault="003F3701" w:rsidP="007F2F14">
      <w:pPr>
        <w:outlineLvl w:val="0"/>
        <w:rPr>
          <w:rFonts w:ascii="Times New Roman" w:hAnsi="Times New Roman" w:cs="Times New Roman"/>
          <w:b/>
          <w:color w:val="FF0000"/>
          <w:szCs w:val="20"/>
        </w:rPr>
      </w:pPr>
    </w:p>
    <w:p w14:paraId="23D9F5D5" w14:textId="77777777" w:rsidR="00785CA6" w:rsidRPr="00962D6C" w:rsidRDefault="00785CA6" w:rsidP="00785CA6">
      <w:pPr>
        <w:jc w:val="center"/>
        <w:outlineLvl w:val="0"/>
        <w:rPr>
          <w:rFonts w:ascii="Times New Roman" w:hAnsi="Times New Roman" w:cs="Times New Roman"/>
          <w:b/>
          <w:color w:val="000000" w:themeColor="text1"/>
        </w:rPr>
      </w:pPr>
      <w:r w:rsidRPr="00962D6C">
        <w:rPr>
          <w:rFonts w:ascii="Times New Roman" w:hAnsi="Times New Roman" w:cs="Times New Roman"/>
          <w:b/>
          <w:color w:val="000000" w:themeColor="text1"/>
        </w:rPr>
        <w:t>Introduction</w:t>
      </w:r>
    </w:p>
    <w:p w14:paraId="29823EE0" w14:textId="77777777" w:rsidR="007F2F14" w:rsidRDefault="0060552F" w:rsidP="001C5F5D">
      <w:pPr>
        <w:outlineLvl w:val="0"/>
        <w:rPr>
          <w:rFonts w:ascii="Times New Roman" w:hAnsi="Times New Roman" w:cs="Times New Roman"/>
          <w:color w:val="000000" w:themeColor="text1"/>
          <w:szCs w:val="20"/>
        </w:rPr>
      </w:pPr>
      <w:r w:rsidRPr="00962D6C">
        <w:rPr>
          <w:rFonts w:ascii="Times New Roman" w:hAnsi="Times New Roman" w:cs="Times New Roman"/>
          <w:color w:val="000000" w:themeColor="text1"/>
          <w:szCs w:val="20"/>
        </w:rPr>
        <w:t>The assays of the alkaline metal ions</w:t>
      </w:r>
      <w:r w:rsidR="002B6342" w:rsidRPr="00962D6C">
        <w:rPr>
          <w:rFonts w:ascii="Times New Roman" w:hAnsi="Times New Roman" w:cs="Times New Roman"/>
          <w:color w:val="000000" w:themeColor="text1"/>
          <w:szCs w:val="20"/>
        </w:rPr>
        <w:t>,</w:t>
      </w:r>
      <w:r w:rsidRPr="00962D6C">
        <w:rPr>
          <w:rFonts w:ascii="Times New Roman" w:hAnsi="Times New Roman" w:cs="Times New Roman"/>
          <w:color w:val="000000" w:themeColor="text1"/>
          <w:szCs w:val="20"/>
        </w:rPr>
        <w:t xml:space="preserve"> including potassium, lithium, sodium, barium, and calcium</w:t>
      </w:r>
      <w:r w:rsidR="00717ED7" w:rsidRPr="00962D6C">
        <w:rPr>
          <w:rFonts w:ascii="Times New Roman" w:hAnsi="Times New Roman" w:cs="Times New Roman"/>
          <w:color w:val="000000" w:themeColor="text1"/>
          <w:szCs w:val="20"/>
        </w:rPr>
        <w:t>,</w:t>
      </w:r>
      <w:r w:rsidRPr="00962D6C">
        <w:rPr>
          <w:rFonts w:ascii="Times New Roman" w:hAnsi="Times New Roman" w:cs="Times New Roman"/>
          <w:color w:val="000000" w:themeColor="text1"/>
          <w:szCs w:val="20"/>
        </w:rPr>
        <w:t xml:space="preserve"> are needed applications in the fields of medicine, agriculture, industry and food [1-6]. There are some available color reagents such as: Alizarin, crown Reagents,</w:t>
      </w:r>
      <w:r w:rsidR="00953DD9" w:rsidRPr="00962D6C">
        <w:rPr>
          <w:rFonts w:ascii="Times New Roman" w:hAnsi="Times New Roman" w:cs="Times New Roman"/>
          <w:color w:val="000000" w:themeColor="text1"/>
          <w:szCs w:val="20"/>
        </w:rPr>
        <w:t xml:space="preserve"> and</w:t>
      </w:r>
      <w:r w:rsidRPr="00962D6C">
        <w:rPr>
          <w:rFonts w:ascii="Times New Roman" w:hAnsi="Times New Roman" w:cs="Times New Roman"/>
          <w:color w:val="000000" w:themeColor="text1"/>
          <w:szCs w:val="20"/>
        </w:rPr>
        <w:t xml:space="preserve"> o-Cresolphthalein Complexone, for calcium and barium determination [7,8]. </w:t>
      </w:r>
      <w:r w:rsidR="00586E5D" w:rsidRPr="00962D6C">
        <w:rPr>
          <w:rFonts w:ascii="Times New Roman" w:hAnsi="Times New Roman" w:cs="Times New Roman"/>
          <w:color w:val="000000" w:themeColor="text1"/>
          <w:szCs w:val="20"/>
        </w:rPr>
        <w:t>L</w:t>
      </w:r>
      <w:r w:rsidRPr="00962D6C">
        <w:rPr>
          <w:rFonts w:ascii="Times New Roman" w:hAnsi="Times New Roman" w:cs="Times New Roman"/>
          <w:color w:val="000000" w:themeColor="text1"/>
          <w:szCs w:val="20"/>
        </w:rPr>
        <w:t xml:space="preserve">ithium, sodium, and potassium are not usually colorimetrically assayed [9]. Due to the dominance of the spectral lines according to electronic configurations, taking advantage when excitation can be possible with low energy, the alkaline metal ions are assayed by flame photometry. </w:t>
      </w:r>
    </w:p>
    <w:p w14:paraId="5F69A1D3" w14:textId="77777777" w:rsidR="007F2F14" w:rsidRDefault="007F2F14" w:rsidP="001C5F5D">
      <w:pPr>
        <w:outlineLvl w:val="0"/>
        <w:rPr>
          <w:rFonts w:ascii="Times New Roman" w:hAnsi="Times New Roman" w:cs="Times New Roman"/>
          <w:color w:val="000000" w:themeColor="text1"/>
          <w:szCs w:val="20"/>
        </w:rPr>
      </w:pPr>
    </w:p>
    <w:p w14:paraId="56B6B6D7" w14:textId="77777777" w:rsidR="007F2F14" w:rsidRDefault="0060552F" w:rsidP="001C5F5D">
      <w:pPr>
        <w:outlineLvl w:val="0"/>
        <w:rPr>
          <w:rFonts w:ascii="Times New Roman" w:hAnsi="Times New Roman" w:cs="Times New Roman"/>
          <w:color w:val="000000" w:themeColor="text1"/>
          <w:szCs w:val="20"/>
        </w:rPr>
      </w:pPr>
      <w:r w:rsidRPr="00962D6C">
        <w:rPr>
          <w:rFonts w:ascii="Times New Roman" w:hAnsi="Times New Roman" w:cs="Times New Roman"/>
          <w:color w:val="000000" w:themeColor="text1"/>
          <w:szCs w:val="20"/>
        </w:rPr>
        <w:t>There have been some reports using</w:t>
      </w:r>
      <w:r w:rsidR="007C1C29" w:rsidRPr="00962D6C">
        <w:rPr>
          <w:rFonts w:ascii="Times New Roman" w:hAnsi="Times New Roman" w:cs="Times New Roman"/>
          <w:color w:val="000000" w:themeColor="text1"/>
          <w:szCs w:val="20"/>
        </w:rPr>
        <w:t xml:space="preserve"> a </w:t>
      </w:r>
      <w:r w:rsidRPr="00962D6C">
        <w:rPr>
          <w:rFonts w:ascii="Times New Roman" w:hAnsi="Times New Roman" w:cs="Times New Roman"/>
          <w:color w:val="000000" w:themeColor="text1"/>
          <w:szCs w:val="20"/>
        </w:rPr>
        <w:t>Charge Coupled Device (CCD) as a photo-sensor in a flame emission-based spectrometer [10, 11]. Using CCD, collecting video frames can be subjected to a multivariate image procedure based on Multivariate Curve Resolution – Alternating Least Squares (MCR-ALS) in connection to the Region of Interest (ROI) used to create the univariate regression model [12]. A webcam camera was also introduced as a detector for a flame photometer [13, 14]. Using recorded videos of</w:t>
      </w:r>
      <w:r w:rsidR="00DE4F45" w:rsidRPr="00962D6C">
        <w:rPr>
          <w:rFonts w:ascii="Times New Roman" w:hAnsi="Times New Roman" w:cs="Times New Roman"/>
          <w:color w:val="000000" w:themeColor="text1"/>
          <w:szCs w:val="20"/>
        </w:rPr>
        <w:t xml:space="preserve"> the</w:t>
      </w:r>
      <w:r w:rsidRPr="00962D6C">
        <w:rPr>
          <w:rFonts w:ascii="Times New Roman" w:hAnsi="Times New Roman" w:cs="Times New Roman"/>
          <w:color w:val="000000" w:themeColor="text1"/>
          <w:szCs w:val="20"/>
        </w:rPr>
        <w:t xml:space="preserve"> flame during the experiment and subsequent image treatments with an R statistics platform, flame photometry was reported for quantifying sodium in coconut water and seawater [15].</w:t>
      </w:r>
    </w:p>
    <w:p w14:paraId="6F9E4070" w14:textId="77777777" w:rsidR="007F2F14" w:rsidRDefault="007F2F14" w:rsidP="001C5F5D">
      <w:pPr>
        <w:outlineLvl w:val="0"/>
        <w:rPr>
          <w:rFonts w:ascii="Times New Roman" w:hAnsi="Times New Roman" w:cs="Times New Roman"/>
          <w:color w:val="000000" w:themeColor="text1"/>
          <w:szCs w:val="20"/>
        </w:rPr>
      </w:pPr>
    </w:p>
    <w:p w14:paraId="7D41A897" w14:textId="3A9134AA" w:rsidR="0060552F" w:rsidRPr="00962D6C" w:rsidRDefault="0060552F" w:rsidP="001C5F5D">
      <w:pPr>
        <w:outlineLvl w:val="0"/>
        <w:rPr>
          <w:rFonts w:ascii="Times New Roman" w:hAnsi="Times New Roman" w:cs="Times New Roman"/>
          <w:color w:val="000000" w:themeColor="text1"/>
          <w:szCs w:val="20"/>
        </w:rPr>
      </w:pPr>
      <w:r w:rsidRPr="00962D6C">
        <w:rPr>
          <w:rFonts w:ascii="Times New Roman" w:hAnsi="Times New Roman" w:cs="Times New Roman"/>
          <w:color w:val="000000" w:themeColor="text1"/>
          <w:szCs w:val="20"/>
        </w:rPr>
        <w:t>In this work, an everyday life camera (digital camera and smartphone) with image processing is proposed as a simple alternative detection</w:t>
      </w:r>
      <w:r w:rsidR="00EE7B01" w:rsidRPr="00962D6C">
        <w:rPr>
          <w:rFonts w:ascii="Times New Roman" w:hAnsi="Times New Roman" w:cs="Times New Roman"/>
          <w:color w:val="000000" w:themeColor="text1"/>
          <w:szCs w:val="20"/>
        </w:rPr>
        <w:t xml:space="preserve"> system</w:t>
      </w:r>
      <w:r w:rsidRPr="00962D6C">
        <w:rPr>
          <w:rFonts w:ascii="Times New Roman" w:hAnsi="Times New Roman" w:cs="Times New Roman"/>
          <w:color w:val="000000" w:themeColor="text1"/>
          <w:szCs w:val="20"/>
        </w:rPr>
        <w:t xml:space="preserve"> for a flame spectrometer. The developed system was demonstrated for the assays of real samples of water, fish sauce, milk, fertilizer and lithium battery for barium, sodium, calcium, potassium and lithium, respectively.</w:t>
      </w:r>
    </w:p>
    <w:p w14:paraId="5AED96EC" w14:textId="76B04AB6" w:rsidR="0060552F" w:rsidRDefault="0060552F" w:rsidP="0060552F">
      <w:pPr>
        <w:outlineLvl w:val="0"/>
        <w:rPr>
          <w:rFonts w:ascii="Times New Roman" w:hAnsi="Times New Roman" w:cs="Times New Roman"/>
          <w:color w:val="000000" w:themeColor="text1"/>
          <w:szCs w:val="20"/>
          <w:lang w:val="x-none"/>
        </w:rPr>
      </w:pPr>
    </w:p>
    <w:p w14:paraId="642F1D4E" w14:textId="515D078B" w:rsidR="007F2F14" w:rsidRDefault="007F2F14" w:rsidP="0060552F">
      <w:pPr>
        <w:outlineLvl w:val="0"/>
        <w:rPr>
          <w:rFonts w:ascii="Times New Roman" w:hAnsi="Times New Roman" w:cs="Times New Roman"/>
          <w:color w:val="000000" w:themeColor="text1"/>
          <w:szCs w:val="20"/>
          <w:lang w:val="x-none"/>
        </w:rPr>
      </w:pPr>
    </w:p>
    <w:p w14:paraId="78F74C24" w14:textId="77777777" w:rsidR="007F2F14" w:rsidRPr="00962D6C" w:rsidRDefault="007F2F14" w:rsidP="0060552F">
      <w:pPr>
        <w:outlineLvl w:val="0"/>
        <w:rPr>
          <w:rFonts w:ascii="Times New Roman" w:hAnsi="Times New Roman" w:cs="Times New Roman"/>
          <w:color w:val="000000" w:themeColor="text1"/>
          <w:szCs w:val="20"/>
          <w:lang w:val="x-none"/>
        </w:rPr>
      </w:pPr>
    </w:p>
    <w:p w14:paraId="5C62A61A" w14:textId="77777777" w:rsidR="00785CA6" w:rsidRPr="00962D6C" w:rsidRDefault="00DE73D6" w:rsidP="00785CA6">
      <w:pPr>
        <w:jc w:val="center"/>
        <w:outlineLvl w:val="0"/>
        <w:rPr>
          <w:rFonts w:ascii="Times New Roman" w:hAnsi="Times New Roman" w:cs="Times New Roman"/>
          <w:b/>
          <w:color w:val="000000" w:themeColor="text1"/>
          <w:szCs w:val="20"/>
        </w:rPr>
      </w:pPr>
      <w:r w:rsidRPr="00962D6C">
        <w:rPr>
          <w:rFonts w:ascii="Times New Roman" w:hAnsi="Times New Roman" w:cs="Times New Roman"/>
          <w:b/>
          <w:color w:val="000000" w:themeColor="text1"/>
          <w:szCs w:val="20"/>
        </w:rPr>
        <w:lastRenderedPageBreak/>
        <w:t>Materials and Methods</w:t>
      </w:r>
    </w:p>
    <w:p w14:paraId="3119E982" w14:textId="3604B8D9" w:rsidR="0060552F" w:rsidRPr="00962D6C" w:rsidRDefault="0060552F" w:rsidP="0060552F">
      <w:pPr>
        <w:jc w:val="left"/>
        <w:outlineLvl w:val="0"/>
        <w:rPr>
          <w:rFonts w:ascii="Times New Roman" w:hAnsi="Times New Roman" w:cs="Times New Roman"/>
          <w:b/>
          <w:i/>
          <w:color w:val="000000" w:themeColor="text1"/>
        </w:rPr>
      </w:pPr>
      <w:r w:rsidRPr="00962D6C">
        <w:rPr>
          <w:rFonts w:ascii="Times New Roman" w:hAnsi="Times New Roman" w:cs="Times New Roman"/>
          <w:b/>
          <w:iCs/>
          <w:color w:val="000000" w:themeColor="text1"/>
        </w:rPr>
        <w:t>Solutions</w:t>
      </w:r>
    </w:p>
    <w:p w14:paraId="2D3A3B12" w14:textId="0F739182" w:rsidR="007F2F14" w:rsidRDefault="0060552F" w:rsidP="007F2F14">
      <w:pPr>
        <w:jc w:val="thaiDistribute"/>
        <w:outlineLvl w:val="0"/>
        <w:rPr>
          <w:rFonts w:ascii="Times New Roman" w:hAnsi="Times New Roman" w:cs="Times New Roman"/>
          <w:color w:val="000000" w:themeColor="text1"/>
          <w:szCs w:val="20"/>
        </w:rPr>
      </w:pPr>
      <w:r w:rsidRPr="00962D6C">
        <w:rPr>
          <w:rFonts w:ascii="Times New Roman" w:hAnsi="Times New Roman" w:cs="Times New Roman"/>
          <w:color w:val="000000" w:themeColor="text1"/>
          <w:szCs w:val="20"/>
        </w:rPr>
        <w:t xml:space="preserve">Working solutions were prepared from the purchased standard solutions (1000 </w:t>
      </w:r>
      <w:r w:rsidR="00703BE5">
        <w:rPr>
          <w:rFonts w:ascii="Times New Roman" w:hAnsi="Times New Roman" w:cs="Times New Roman"/>
          <w:color w:val="000000" w:themeColor="text1"/>
          <w:szCs w:val="20"/>
        </w:rPr>
        <w:t>mg L</w:t>
      </w:r>
      <w:r w:rsidR="00703BE5" w:rsidRPr="00703BE5">
        <w:rPr>
          <w:rFonts w:ascii="Times New Roman" w:hAnsi="Times New Roman" w:cs="Times New Roman"/>
          <w:color w:val="000000" w:themeColor="text1"/>
          <w:szCs w:val="20"/>
          <w:vertAlign w:val="superscript"/>
        </w:rPr>
        <w:t>-1</w:t>
      </w:r>
      <w:r w:rsidRPr="00962D6C">
        <w:rPr>
          <w:rFonts w:ascii="Times New Roman" w:hAnsi="Times New Roman" w:cs="Times New Roman"/>
          <w:color w:val="000000" w:themeColor="text1"/>
          <w:szCs w:val="20"/>
        </w:rPr>
        <w:t xml:space="preserve">) for </w:t>
      </w:r>
      <w:r w:rsidR="001314D9" w:rsidRPr="00962D6C">
        <w:rPr>
          <w:rFonts w:ascii="Times New Roman" w:hAnsi="Times New Roman" w:cs="Times New Roman"/>
          <w:color w:val="000000" w:themeColor="text1"/>
          <w:szCs w:val="20"/>
        </w:rPr>
        <w:t xml:space="preserve">Atomic </w:t>
      </w:r>
      <w:r w:rsidR="00D91908" w:rsidRPr="00962D6C">
        <w:rPr>
          <w:rFonts w:ascii="Times New Roman" w:hAnsi="Times New Roman" w:cs="Times New Roman"/>
          <w:color w:val="000000" w:themeColor="text1"/>
          <w:szCs w:val="20"/>
        </w:rPr>
        <w:t>A</w:t>
      </w:r>
      <w:r w:rsidR="001314D9" w:rsidRPr="00962D6C">
        <w:rPr>
          <w:rFonts w:ascii="Times New Roman" w:hAnsi="Times New Roman" w:cs="Times New Roman"/>
          <w:color w:val="000000" w:themeColor="text1"/>
          <w:szCs w:val="20"/>
        </w:rPr>
        <w:t>bsorption Spectrophotomet</w:t>
      </w:r>
      <w:r w:rsidR="007852BE" w:rsidRPr="00962D6C">
        <w:rPr>
          <w:rFonts w:ascii="Times New Roman" w:hAnsi="Times New Roman" w:cs="Times New Roman"/>
          <w:color w:val="000000" w:themeColor="text1"/>
          <w:szCs w:val="20"/>
        </w:rPr>
        <w:t>ry</w:t>
      </w:r>
      <w:r w:rsidR="001314D9" w:rsidRPr="00962D6C">
        <w:rPr>
          <w:rFonts w:ascii="Times New Roman" w:hAnsi="Times New Roman" w:cs="Times New Roman"/>
          <w:color w:val="000000" w:themeColor="text1"/>
          <w:szCs w:val="20"/>
        </w:rPr>
        <w:t xml:space="preserve"> (AAS)</w:t>
      </w:r>
      <w:r w:rsidRPr="00962D6C">
        <w:rPr>
          <w:rFonts w:ascii="Times New Roman" w:hAnsi="Times New Roman" w:cs="Times New Roman"/>
          <w:color w:val="000000" w:themeColor="text1"/>
          <w:szCs w:val="20"/>
        </w:rPr>
        <w:t xml:space="preserve"> (Merck, Germany) of </w:t>
      </w:r>
      <w:r w:rsidR="00053E62" w:rsidRPr="00962D6C">
        <w:rPr>
          <w:rFonts w:ascii="Times New Roman" w:hAnsi="Times New Roman" w:cs="Times New Roman"/>
          <w:color w:val="000000" w:themeColor="text1"/>
          <w:szCs w:val="20"/>
        </w:rPr>
        <w:t xml:space="preserve">Na, K, Ca, Ba, and Li in </w:t>
      </w:r>
      <w:r w:rsidR="00126B1A" w:rsidRPr="00962D6C">
        <w:rPr>
          <w:rFonts w:ascii="Times New Roman" w:hAnsi="Times New Roman" w:cs="Times New Roman"/>
          <w:color w:val="000000" w:themeColor="text1"/>
          <w:szCs w:val="20"/>
        </w:rPr>
        <w:t>n</w:t>
      </w:r>
      <w:r w:rsidRPr="00962D6C">
        <w:rPr>
          <w:rFonts w:ascii="Times New Roman" w:hAnsi="Times New Roman" w:cs="Times New Roman"/>
          <w:color w:val="000000" w:themeColor="text1"/>
          <w:szCs w:val="20"/>
        </w:rPr>
        <w:t xml:space="preserve">itric acid </w:t>
      </w:r>
      <w:r w:rsidR="00126B1A" w:rsidRPr="00962D6C">
        <w:rPr>
          <w:rFonts w:ascii="Times New Roman" w:hAnsi="Times New Roman" w:cs="Times New Roman"/>
          <w:color w:val="000000" w:themeColor="text1"/>
          <w:szCs w:val="20"/>
        </w:rPr>
        <w:t xml:space="preserve">(65%, </w:t>
      </w:r>
      <w:r w:rsidRPr="00962D6C">
        <w:rPr>
          <w:rFonts w:ascii="Times New Roman" w:hAnsi="Times New Roman" w:cs="Times New Roman"/>
          <w:color w:val="000000" w:themeColor="text1"/>
          <w:szCs w:val="20"/>
        </w:rPr>
        <w:t>Merck, Germany)</w:t>
      </w:r>
      <w:r w:rsidR="007852BE" w:rsidRPr="00962D6C">
        <w:rPr>
          <w:rFonts w:ascii="Times New Roman" w:hAnsi="Times New Roman" w:cs="Times New Roman"/>
          <w:color w:val="000000" w:themeColor="text1"/>
          <w:szCs w:val="20"/>
        </w:rPr>
        <w:t>,</w:t>
      </w:r>
      <w:r w:rsidRPr="00962D6C">
        <w:rPr>
          <w:rFonts w:ascii="Times New Roman" w:hAnsi="Times New Roman" w:cs="Times New Roman"/>
          <w:color w:val="000000" w:themeColor="text1"/>
          <w:szCs w:val="20"/>
        </w:rPr>
        <w:t xml:space="preserve"> and ultrapure water (Mil</w:t>
      </w:r>
      <w:r w:rsidR="007F2F14">
        <w:rPr>
          <w:rFonts w:ascii="Times New Roman" w:hAnsi="Times New Roman" w:cs="Times New Roman"/>
          <w:color w:val="000000" w:themeColor="text1"/>
          <w:szCs w:val="20"/>
        </w:rPr>
        <w:t>l</w:t>
      </w:r>
      <w:r w:rsidRPr="00962D6C">
        <w:rPr>
          <w:rFonts w:ascii="Times New Roman" w:hAnsi="Times New Roman" w:cs="Times New Roman"/>
          <w:color w:val="000000" w:themeColor="text1"/>
          <w:szCs w:val="20"/>
        </w:rPr>
        <w:t>i</w:t>
      </w:r>
      <w:r w:rsidR="007F2F14">
        <w:rPr>
          <w:rFonts w:ascii="Times New Roman" w:hAnsi="Times New Roman" w:cs="Times New Roman"/>
          <w:color w:val="000000" w:themeColor="text1"/>
          <w:szCs w:val="20"/>
        </w:rPr>
        <w:t>-</w:t>
      </w:r>
      <w:r w:rsidRPr="00962D6C">
        <w:rPr>
          <w:rFonts w:ascii="Times New Roman" w:hAnsi="Times New Roman" w:cs="Times New Roman"/>
          <w:color w:val="000000" w:themeColor="text1"/>
          <w:szCs w:val="20"/>
        </w:rPr>
        <w:t>Q, Merck) w</w:t>
      </w:r>
      <w:r w:rsidR="009052F5" w:rsidRPr="00962D6C">
        <w:rPr>
          <w:rFonts w:ascii="Times New Roman" w:hAnsi="Times New Roman" w:cs="Times New Roman"/>
          <w:color w:val="000000" w:themeColor="text1"/>
          <w:szCs w:val="20"/>
        </w:rPr>
        <w:t>as</w:t>
      </w:r>
      <w:r w:rsidRPr="00962D6C">
        <w:rPr>
          <w:rFonts w:ascii="Times New Roman" w:hAnsi="Times New Roman" w:cs="Times New Roman"/>
          <w:color w:val="000000" w:themeColor="text1"/>
          <w:szCs w:val="20"/>
        </w:rPr>
        <w:t xml:space="preserve"> used throughout the work.</w:t>
      </w:r>
    </w:p>
    <w:p w14:paraId="430752F7" w14:textId="77777777" w:rsidR="007F2F14" w:rsidRDefault="007F2F14" w:rsidP="007F2F14">
      <w:pPr>
        <w:jc w:val="thaiDistribute"/>
        <w:outlineLvl w:val="0"/>
        <w:rPr>
          <w:rFonts w:ascii="Times New Roman" w:hAnsi="Times New Roman" w:cs="Times New Roman"/>
          <w:color w:val="000000" w:themeColor="text1"/>
          <w:szCs w:val="20"/>
        </w:rPr>
      </w:pPr>
    </w:p>
    <w:p w14:paraId="3367DF65" w14:textId="2DF8F622" w:rsidR="0060552F" w:rsidRPr="007F2F14" w:rsidRDefault="0060552F" w:rsidP="007F2F14">
      <w:pPr>
        <w:jc w:val="thaiDistribute"/>
        <w:outlineLvl w:val="0"/>
        <w:rPr>
          <w:rFonts w:ascii="Times New Roman" w:hAnsi="Times New Roman" w:cs="Times New Roman"/>
          <w:color w:val="000000" w:themeColor="text1"/>
          <w:szCs w:val="20"/>
        </w:rPr>
      </w:pPr>
      <w:r w:rsidRPr="00962D6C">
        <w:rPr>
          <w:rFonts w:ascii="Times New Roman" w:hAnsi="Times New Roman" w:cs="Times New Roman"/>
          <w:b/>
          <w:iCs/>
          <w:szCs w:val="20"/>
        </w:rPr>
        <w:t>Sample</w:t>
      </w:r>
    </w:p>
    <w:p w14:paraId="3A62AC0F" w14:textId="77777777" w:rsidR="007F2F14" w:rsidRDefault="0060552F" w:rsidP="0060552F">
      <w:pPr>
        <w:jc w:val="thaiDistribute"/>
        <w:outlineLvl w:val="0"/>
        <w:rPr>
          <w:rFonts w:ascii="Times New Roman" w:hAnsi="Times New Roman" w:cs="Times New Roman"/>
          <w:bCs/>
          <w:i/>
          <w:iCs/>
          <w:color w:val="000000" w:themeColor="text1"/>
          <w:szCs w:val="20"/>
        </w:rPr>
      </w:pPr>
      <w:r w:rsidRPr="00962D6C">
        <w:rPr>
          <w:rFonts w:ascii="Times New Roman" w:hAnsi="Times New Roman" w:cs="Times New Roman"/>
          <w:bCs/>
          <w:iCs/>
          <w:color w:val="000000" w:themeColor="text1"/>
          <w:szCs w:val="20"/>
        </w:rPr>
        <w:t>Five different types of samples were selected to demonstrate in real application analysis using the proposed instrumentation and procedure. Samples of fish sauces, fertilizers, milks, water leaching batteries, and laboratory water wastes were model samples for Na, K, Ca, Ba, and Li assays</w:t>
      </w:r>
      <w:r w:rsidR="000F094A" w:rsidRPr="00962D6C">
        <w:rPr>
          <w:rFonts w:ascii="Times New Roman" w:hAnsi="Times New Roman" w:cs="Times New Roman"/>
          <w:bCs/>
          <w:iCs/>
          <w:color w:val="000000" w:themeColor="text1"/>
          <w:szCs w:val="20"/>
        </w:rPr>
        <w:t>,</w:t>
      </w:r>
      <w:r w:rsidRPr="00962D6C">
        <w:rPr>
          <w:rFonts w:ascii="Times New Roman" w:hAnsi="Times New Roman" w:cs="Times New Roman"/>
          <w:bCs/>
          <w:iCs/>
          <w:color w:val="000000" w:themeColor="text1"/>
          <w:szCs w:val="20"/>
        </w:rPr>
        <w:t xml:space="preserve"> respectively. Five different brands/sources of samples were collected. Samples of fish sauces, fertilizers and milks were prepared by acid digestion with HNO</w:t>
      </w:r>
      <w:r w:rsidRPr="00962D6C">
        <w:rPr>
          <w:rFonts w:ascii="Times New Roman" w:hAnsi="Times New Roman" w:cs="Times New Roman"/>
          <w:bCs/>
          <w:iCs/>
          <w:color w:val="000000" w:themeColor="text1"/>
          <w:szCs w:val="20"/>
          <w:vertAlign w:val="subscript"/>
        </w:rPr>
        <w:t>3</w:t>
      </w:r>
      <w:r w:rsidRPr="00962D6C">
        <w:rPr>
          <w:rFonts w:ascii="Times New Roman" w:hAnsi="Times New Roman" w:cs="Times New Roman"/>
          <w:bCs/>
          <w:iCs/>
          <w:color w:val="000000" w:themeColor="text1"/>
          <w:szCs w:val="20"/>
          <w:vertAlign w:val="superscript"/>
        </w:rPr>
        <w:t>.</w:t>
      </w:r>
    </w:p>
    <w:p w14:paraId="331AD9E8" w14:textId="77777777" w:rsidR="007F2F14" w:rsidRDefault="007F2F14" w:rsidP="0060552F">
      <w:pPr>
        <w:jc w:val="thaiDistribute"/>
        <w:outlineLvl w:val="0"/>
        <w:rPr>
          <w:rFonts w:ascii="Times New Roman" w:hAnsi="Times New Roman" w:cs="Times New Roman"/>
          <w:bCs/>
          <w:i/>
          <w:iCs/>
          <w:color w:val="000000" w:themeColor="text1"/>
          <w:szCs w:val="20"/>
        </w:rPr>
      </w:pPr>
    </w:p>
    <w:p w14:paraId="531EBCF7" w14:textId="766F9E5A" w:rsidR="0060552F" w:rsidRPr="007F2F14" w:rsidRDefault="0060552F" w:rsidP="0060552F">
      <w:pPr>
        <w:jc w:val="thaiDistribute"/>
        <w:outlineLvl w:val="0"/>
        <w:rPr>
          <w:rFonts w:ascii="Times New Roman" w:hAnsi="Times New Roman" w:cs="Times New Roman"/>
          <w:bCs/>
          <w:i/>
          <w:iCs/>
          <w:color w:val="000000" w:themeColor="text1"/>
          <w:szCs w:val="20"/>
        </w:rPr>
      </w:pPr>
      <w:r w:rsidRPr="00962D6C">
        <w:rPr>
          <w:rFonts w:ascii="Times New Roman" w:hAnsi="Times New Roman" w:cs="Times New Roman"/>
          <w:b/>
          <w:iCs/>
          <w:szCs w:val="20"/>
        </w:rPr>
        <w:t>Instrumentation</w:t>
      </w:r>
    </w:p>
    <w:p w14:paraId="41A4FCA0" w14:textId="676B23E7" w:rsidR="0060552F" w:rsidRPr="00962D6C" w:rsidRDefault="0060552F" w:rsidP="00E97360">
      <w:pPr>
        <w:jc w:val="thaiDistribute"/>
        <w:outlineLvl w:val="0"/>
        <w:rPr>
          <w:rFonts w:ascii="Times New Roman" w:hAnsi="Times New Roman" w:cs="Times New Roman"/>
          <w:bCs/>
          <w:color w:val="000000" w:themeColor="text1"/>
          <w:szCs w:val="20"/>
        </w:rPr>
      </w:pPr>
      <w:r w:rsidRPr="00962D6C">
        <w:rPr>
          <w:rFonts w:ascii="Times New Roman" w:hAnsi="Times New Roman" w:cs="Times New Roman"/>
          <w:bCs/>
          <w:color w:val="000000" w:themeColor="text1"/>
          <w:szCs w:val="20"/>
        </w:rPr>
        <w:t>The setup is illustrated in Fig</w:t>
      </w:r>
      <w:r w:rsidR="000B2043" w:rsidRPr="00962D6C">
        <w:rPr>
          <w:rFonts w:ascii="Times New Roman" w:hAnsi="Times New Roman" w:cs="Times New Roman"/>
          <w:bCs/>
          <w:color w:val="000000" w:themeColor="text1"/>
          <w:szCs w:val="20"/>
        </w:rPr>
        <w:t>ure</w:t>
      </w:r>
      <w:r w:rsidRPr="00962D6C">
        <w:rPr>
          <w:rFonts w:ascii="Times New Roman" w:hAnsi="Times New Roman" w:cs="Times New Roman"/>
          <w:bCs/>
          <w:color w:val="000000" w:themeColor="text1"/>
          <w:szCs w:val="20"/>
        </w:rPr>
        <w:t xml:space="preserve"> 1. It consists of parts A and B. For Part A: flame compartment having burner and flame (a1), a window (a2) for conventional photometric detector (B) and another window (a3) for alternative detector (Digital Single Lens Reflect (DSLR) camera positioned at B1, or smartphone positioned at B2). In the compartment A, at a4, a white ceramic plate mounted behind the flame for reducing the background of flame serving as a screen giving a background for taking a photo by the camera detector B1or B2 and having a white future board as protective shelter ,as a box of dimension with 20 cm x 10 cm x 10 cm (a5) around the flame. For the conventional photometric detector (B), lens (b1), monochromator/grating (b2), and</w:t>
      </w:r>
      <w:r w:rsidR="001314D9" w:rsidRPr="00962D6C">
        <w:rPr>
          <w:color w:val="000000" w:themeColor="text1"/>
        </w:rPr>
        <w:t xml:space="preserve"> </w:t>
      </w:r>
      <w:r w:rsidR="001314D9" w:rsidRPr="00962D6C">
        <w:rPr>
          <w:rFonts w:ascii="Times New Roman" w:hAnsi="Times New Roman" w:cs="Times New Roman"/>
          <w:bCs/>
          <w:color w:val="000000" w:themeColor="text1"/>
          <w:szCs w:val="20"/>
        </w:rPr>
        <w:t>Photomultiplier tube</w:t>
      </w:r>
      <w:r w:rsidRPr="00962D6C">
        <w:rPr>
          <w:rFonts w:ascii="Times New Roman" w:hAnsi="Times New Roman" w:cs="Times New Roman"/>
          <w:bCs/>
          <w:color w:val="000000" w:themeColor="text1"/>
          <w:szCs w:val="20"/>
        </w:rPr>
        <w:t xml:space="preserve"> </w:t>
      </w:r>
      <w:r w:rsidR="001314D9" w:rsidRPr="00962D6C">
        <w:rPr>
          <w:rFonts w:ascii="Times New Roman" w:hAnsi="Times New Roman" w:cs="Times New Roman"/>
          <w:bCs/>
          <w:color w:val="000000" w:themeColor="text1"/>
          <w:szCs w:val="20"/>
        </w:rPr>
        <w:t>(</w:t>
      </w:r>
      <w:r w:rsidRPr="00962D6C">
        <w:rPr>
          <w:rFonts w:ascii="Times New Roman" w:hAnsi="Times New Roman" w:cs="Times New Roman"/>
          <w:bCs/>
          <w:color w:val="000000" w:themeColor="text1"/>
          <w:szCs w:val="20"/>
        </w:rPr>
        <w:t>PMT</w:t>
      </w:r>
      <w:r w:rsidR="001314D9" w:rsidRPr="00962D6C">
        <w:rPr>
          <w:rFonts w:ascii="Times New Roman" w:hAnsi="Times New Roman" w:cs="Times New Roman"/>
          <w:bCs/>
          <w:color w:val="000000" w:themeColor="text1"/>
          <w:szCs w:val="20"/>
        </w:rPr>
        <w:t xml:space="preserve">) </w:t>
      </w:r>
      <w:r w:rsidRPr="00962D6C">
        <w:rPr>
          <w:rFonts w:ascii="Times New Roman" w:hAnsi="Times New Roman" w:cs="Times New Roman"/>
          <w:bCs/>
          <w:color w:val="000000" w:themeColor="text1"/>
          <w:szCs w:val="20"/>
        </w:rPr>
        <w:t xml:space="preserve">(b3) </w:t>
      </w:r>
      <w:r w:rsidR="00C93B36" w:rsidRPr="00962D6C">
        <w:rPr>
          <w:rFonts w:ascii="Times New Roman" w:hAnsi="Times New Roman" w:cs="Times New Roman"/>
          <w:bCs/>
          <w:color w:val="000000" w:themeColor="text1"/>
          <w:szCs w:val="20"/>
        </w:rPr>
        <w:t>collected and measured</w:t>
      </w:r>
      <w:r w:rsidR="007628A1" w:rsidRPr="00962D6C">
        <w:rPr>
          <w:rFonts w:ascii="Times New Roman" w:hAnsi="Times New Roman" w:cs="Times New Roman"/>
          <w:bCs/>
          <w:color w:val="000000" w:themeColor="text1"/>
          <w:szCs w:val="20"/>
        </w:rPr>
        <w:t xml:space="preserve"> the light</w:t>
      </w:r>
      <w:r w:rsidRPr="00962D6C">
        <w:rPr>
          <w:rFonts w:ascii="Times New Roman" w:hAnsi="Times New Roman" w:cs="Times New Roman"/>
          <w:bCs/>
          <w:color w:val="000000" w:themeColor="text1"/>
          <w:szCs w:val="20"/>
        </w:rPr>
        <w:t>. The three detectors were not in simultaneous operation but at one</w:t>
      </w:r>
      <w:r w:rsidR="003D6546" w:rsidRPr="00962D6C">
        <w:rPr>
          <w:rFonts w:ascii="Times New Roman" w:hAnsi="Times New Roman" w:cs="Times New Roman"/>
          <w:bCs/>
          <w:color w:val="000000" w:themeColor="text1"/>
          <w:szCs w:val="20"/>
        </w:rPr>
        <w:t xml:space="preserve"> at a</w:t>
      </w:r>
      <w:r w:rsidRPr="00962D6C">
        <w:rPr>
          <w:rFonts w:ascii="Times New Roman" w:hAnsi="Times New Roman" w:cs="Times New Roman"/>
          <w:bCs/>
          <w:color w:val="000000" w:themeColor="text1"/>
          <w:szCs w:val="20"/>
        </w:rPr>
        <w:t xml:space="preserve"> time for each.</w:t>
      </w:r>
    </w:p>
    <w:p w14:paraId="1FF42566" w14:textId="77777777" w:rsidR="0060552F" w:rsidRPr="00962D6C" w:rsidRDefault="0060552F" w:rsidP="0060552F">
      <w:pPr>
        <w:jc w:val="thaiDistribute"/>
        <w:outlineLvl w:val="0"/>
        <w:rPr>
          <w:rFonts w:ascii="Times New Roman" w:hAnsi="Times New Roman" w:cs="Times New Roman"/>
          <w:bCs/>
          <w:color w:val="000000" w:themeColor="text1"/>
          <w:szCs w:val="20"/>
        </w:rPr>
      </w:pPr>
    </w:p>
    <w:p w14:paraId="39AD944A" w14:textId="0928DCAD" w:rsidR="0060552F" w:rsidRPr="00962D6C" w:rsidRDefault="0060552F" w:rsidP="0060552F">
      <w:pPr>
        <w:jc w:val="center"/>
        <w:outlineLvl w:val="0"/>
        <w:rPr>
          <w:rFonts w:ascii="Times New Roman" w:hAnsi="Times New Roman" w:cs="Times New Roman"/>
          <w:bCs/>
          <w:szCs w:val="20"/>
        </w:rPr>
      </w:pPr>
      <w:r w:rsidRPr="00962D6C">
        <w:rPr>
          <w:rFonts w:ascii="Times New Roman" w:hAnsi="Times New Roman" w:cs="Times New Roman"/>
          <w:bCs/>
          <w:noProof/>
          <w:szCs w:val="20"/>
        </w:rPr>
        <w:drawing>
          <wp:inline distT="0" distB="0" distL="0" distR="0" wp14:anchorId="7FA68354" wp14:editId="03F299F8">
            <wp:extent cx="3840480" cy="2611526"/>
            <wp:effectExtent l="0" t="0" r="7620" b="0"/>
            <wp:docPr id="1" name="รูปภาพ 1" descr="รูปภาพประกอบด้วย ภาพหน้าจอ&#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1-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52735" cy="2619859"/>
                    </a:xfrm>
                    <a:prstGeom prst="rect">
                      <a:avLst/>
                    </a:prstGeom>
                  </pic:spPr>
                </pic:pic>
              </a:graphicData>
            </a:graphic>
          </wp:inline>
        </w:drawing>
      </w:r>
    </w:p>
    <w:p w14:paraId="43FA318F" w14:textId="77777777" w:rsidR="0060552F" w:rsidRPr="00962D6C" w:rsidRDefault="0060552F" w:rsidP="0060552F">
      <w:pPr>
        <w:jc w:val="left"/>
        <w:outlineLvl w:val="0"/>
        <w:rPr>
          <w:rFonts w:ascii="Times New Roman" w:hAnsi="Times New Roman" w:cs="Times New Roman"/>
          <w:b/>
          <w:iCs/>
          <w:szCs w:val="20"/>
        </w:rPr>
      </w:pPr>
    </w:p>
    <w:p w14:paraId="726686EA" w14:textId="326B1D9F" w:rsidR="0060552F" w:rsidRPr="00962D6C" w:rsidRDefault="0060552F" w:rsidP="007F2F14">
      <w:pPr>
        <w:ind w:left="851" w:hanging="851"/>
        <w:outlineLvl w:val="0"/>
        <w:rPr>
          <w:rFonts w:ascii="Times New Roman" w:hAnsi="Times New Roman" w:cs="Times New Roman"/>
          <w:bCs/>
          <w:color w:val="000000" w:themeColor="text1"/>
          <w:szCs w:val="20"/>
          <w:lang w:val="x-none"/>
        </w:rPr>
      </w:pPr>
      <w:r w:rsidRPr="00962D6C">
        <w:rPr>
          <w:rFonts w:ascii="Times New Roman" w:hAnsi="Times New Roman" w:cs="Times New Roman"/>
          <w:bCs/>
          <w:color w:val="000000" w:themeColor="text1"/>
          <w:szCs w:val="20"/>
          <w:lang w:val="x-none"/>
        </w:rPr>
        <w:t>Fig</w:t>
      </w:r>
      <w:r w:rsidR="00E67420" w:rsidRPr="00962D6C">
        <w:rPr>
          <w:rFonts w:ascii="Times New Roman" w:hAnsi="Times New Roman" w:cs="Times New Roman"/>
          <w:bCs/>
          <w:color w:val="000000" w:themeColor="text1"/>
          <w:szCs w:val="20"/>
        </w:rPr>
        <w:t>ure</w:t>
      </w:r>
      <w:r w:rsidRPr="00962D6C">
        <w:rPr>
          <w:rFonts w:ascii="Times New Roman" w:hAnsi="Times New Roman" w:cs="Times New Roman"/>
          <w:bCs/>
          <w:color w:val="000000" w:themeColor="text1"/>
          <w:szCs w:val="20"/>
          <w:lang w:val="x-none"/>
        </w:rPr>
        <w:t xml:space="preserve"> 1</w:t>
      </w:r>
      <w:r w:rsidR="00736EF1" w:rsidRPr="00962D6C">
        <w:rPr>
          <w:rFonts w:ascii="Times New Roman" w:hAnsi="Times New Roman" w:cs="Times New Roman"/>
          <w:bCs/>
          <w:color w:val="000000" w:themeColor="text1"/>
          <w:szCs w:val="20"/>
        </w:rPr>
        <w:t>.</w:t>
      </w:r>
      <w:r w:rsidRPr="00962D6C">
        <w:rPr>
          <w:rFonts w:ascii="Times New Roman" w:hAnsi="Times New Roman" w:cs="Times New Roman"/>
          <w:bCs/>
          <w:color w:val="000000" w:themeColor="text1"/>
          <w:szCs w:val="20"/>
          <w:lang w:val="x-none"/>
        </w:rPr>
        <w:t xml:space="preserve"> </w:t>
      </w:r>
      <w:r w:rsidR="00E97360" w:rsidRPr="00962D6C">
        <w:rPr>
          <w:rFonts w:ascii="Times New Roman" w:hAnsi="Times New Roman" w:cs="Times New Roman"/>
          <w:bCs/>
          <w:color w:val="000000" w:themeColor="text1"/>
          <w:szCs w:val="20"/>
        </w:rPr>
        <w:t xml:space="preserve"> </w:t>
      </w:r>
      <w:r w:rsidRPr="00962D6C">
        <w:rPr>
          <w:rFonts w:ascii="Times New Roman" w:hAnsi="Times New Roman" w:cs="Times New Roman"/>
          <w:bCs/>
          <w:color w:val="000000" w:themeColor="text1"/>
          <w:szCs w:val="20"/>
          <w:lang w:val="x-none"/>
        </w:rPr>
        <w:t xml:space="preserve">Top view; </w:t>
      </w:r>
      <w:r w:rsidR="00351AA1" w:rsidRPr="00962D6C">
        <w:rPr>
          <w:rFonts w:ascii="Times New Roman" w:hAnsi="Times New Roman" w:cs="Times New Roman"/>
          <w:bCs/>
          <w:color w:val="000000" w:themeColor="text1"/>
          <w:szCs w:val="20"/>
        </w:rPr>
        <w:t>f</w:t>
      </w:r>
      <w:r w:rsidRPr="00962D6C">
        <w:rPr>
          <w:rFonts w:ascii="Times New Roman" w:hAnsi="Times New Roman" w:cs="Times New Roman"/>
          <w:bCs/>
          <w:color w:val="000000" w:themeColor="text1"/>
          <w:szCs w:val="20"/>
          <w:lang w:val="x-none"/>
        </w:rPr>
        <w:t xml:space="preserve">lame instrument set up: A) Flame compartment: Flame/Burner(a1), </w:t>
      </w:r>
      <w:r w:rsidR="00351AA1" w:rsidRPr="00962D6C">
        <w:rPr>
          <w:rFonts w:ascii="Times New Roman" w:hAnsi="Times New Roman" w:cs="Times New Roman"/>
          <w:bCs/>
          <w:color w:val="000000" w:themeColor="text1"/>
          <w:szCs w:val="20"/>
        </w:rPr>
        <w:t>w</w:t>
      </w:r>
      <w:r w:rsidRPr="00962D6C">
        <w:rPr>
          <w:rFonts w:ascii="Times New Roman" w:hAnsi="Times New Roman" w:cs="Times New Roman"/>
          <w:bCs/>
          <w:color w:val="000000" w:themeColor="text1"/>
          <w:szCs w:val="20"/>
          <w:lang w:val="x-none"/>
        </w:rPr>
        <w:t xml:space="preserve">indow for conventional photometric detector(a2), </w:t>
      </w:r>
      <w:r w:rsidR="00351AA1" w:rsidRPr="00962D6C">
        <w:rPr>
          <w:rFonts w:ascii="Times New Roman" w:hAnsi="Times New Roman" w:cs="Times New Roman"/>
          <w:bCs/>
          <w:color w:val="000000" w:themeColor="text1"/>
          <w:szCs w:val="20"/>
        </w:rPr>
        <w:t>w</w:t>
      </w:r>
      <w:r w:rsidRPr="00962D6C">
        <w:rPr>
          <w:rFonts w:ascii="Times New Roman" w:hAnsi="Times New Roman" w:cs="Times New Roman"/>
          <w:bCs/>
          <w:color w:val="000000" w:themeColor="text1"/>
          <w:szCs w:val="20"/>
          <w:lang w:val="x-none"/>
        </w:rPr>
        <w:t xml:space="preserve">indow for alternative detector (a3), </w:t>
      </w:r>
      <w:r w:rsidR="007F2F14" w:rsidRPr="00962D6C">
        <w:rPr>
          <w:rFonts w:ascii="Times New Roman" w:hAnsi="Times New Roman" w:cs="Times New Roman"/>
          <w:bCs/>
          <w:color w:val="000000" w:themeColor="text1"/>
          <w:szCs w:val="20"/>
          <w:lang w:val="x-none"/>
        </w:rPr>
        <w:t>screen</w:t>
      </w:r>
      <w:r w:rsidRPr="00962D6C">
        <w:rPr>
          <w:rFonts w:ascii="Times New Roman" w:hAnsi="Times New Roman" w:cs="Times New Roman"/>
          <w:bCs/>
          <w:color w:val="000000" w:themeColor="text1"/>
          <w:szCs w:val="20"/>
          <w:lang w:val="x-none"/>
        </w:rPr>
        <w:t xml:space="preserve"> for alternative detector </w:t>
      </w:r>
      <w:r w:rsidR="00E97360" w:rsidRPr="00962D6C">
        <w:rPr>
          <w:rFonts w:ascii="Times New Roman" w:hAnsi="Times New Roman" w:cs="Times New Roman"/>
          <w:bCs/>
          <w:color w:val="000000" w:themeColor="text1"/>
          <w:szCs w:val="20"/>
          <w:lang w:val="x-none"/>
        </w:rPr>
        <w:br/>
      </w:r>
      <w:r w:rsidRPr="00962D6C">
        <w:rPr>
          <w:rFonts w:ascii="Times New Roman" w:hAnsi="Times New Roman" w:cs="Times New Roman"/>
          <w:bCs/>
          <w:color w:val="000000" w:themeColor="text1"/>
          <w:szCs w:val="20"/>
          <w:lang w:val="x-none"/>
        </w:rPr>
        <w:t xml:space="preserve">(a4), </w:t>
      </w:r>
      <w:r w:rsidR="00351AA1" w:rsidRPr="00962D6C">
        <w:rPr>
          <w:rFonts w:ascii="Times New Roman" w:hAnsi="Times New Roman" w:cs="Times New Roman"/>
          <w:bCs/>
          <w:color w:val="000000" w:themeColor="text1"/>
          <w:szCs w:val="20"/>
        </w:rPr>
        <w:t>p</w:t>
      </w:r>
      <w:r w:rsidR="007F2F14" w:rsidRPr="00962D6C">
        <w:rPr>
          <w:rFonts w:ascii="Times New Roman" w:hAnsi="Times New Roman" w:cs="Times New Roman"/>
          <w:bCs/>
          <w:color w:val="000000" w:themeColor="text1"/>
          <w:szCs w:val="20"/>
          <w:lang w:val="x-none"/>
        </w:rPr>
        <w:t>protective</w:t>
      </w:r>
      <w:r w:rsidRPr="00962D6C">
        <w:rPr>
          <w:rFonts w:ascii="Times New Roman" w:hAnsi="Times New Roman" w:cs="Times New Roman"/>
          <w:bCs/>
          <w:color w:val="000000" w:themeColor="text1"/>
          <w:szCs w:val="20"/>
          <w:lang w:val="x-none"/>
        </w:rPr>
        <w:t xml:space="preserve"> shelter (a5), B) </w:t>
      </w:r>
      <w:r w:rsidR="007F2F14" w:rsidRPr="00962D6C">
        <w:rPr>
          <w:rFonts w:ascii="Times New Roman" w:hAnsi="Times New Roman" w:cs="Times New Roman"/>
          <w:bCs/>
          <w:color w:val="000000" w:themeColor="text1"/>
          <w:szCs w:val="20"/>
          <w:lang w:val="x-none"/>
        </w:rPr>
        <w:t>conventional</w:t>
      </w:r>
      <w:r w:rsidRPr="00962D6C">
        <w:rPr>
          <w:rFonts w:ascii="Times New Roman" w:hAnsi="Times New Roman" w:cs="Times New Roman"/>
          <w:bCs/>
          <w:color w:val="000000" w:themeColor="text1"/>
          <w:szCs w:val="20"/>
          <w:lang w:val="x-none"/>
        </w:rPr>
        <w:t xml:space="preserve"> photometric detection system: </w:t>
      </w:r>
      <w:r w:rsidR="00351AA1" w:rsidRPr="00962D6C">
        <w:rPr>
          <w:rFonts w:ascii="Times New Roman" w:hAnsi="Times New Roman" w:cs="Times New Roman"/>
          <w:bCs/>
          <w:color w:val="000000" w:themeColor="text1"/>
          <w:szCs w:val="20"/>
        </w:rPr>
        <w:t>l</w:t>
      </w:r>
      <w:r w:rsidRPr="00962D6C">
        <w:rPr>
          <w:rFonts w:ascii="Times New Roman" w:hAnsi="Times New Roman" w:cs="Times New Roman"/>
          <w:bCs/>
          <w:color w:val="000000" w:themeColor="text1"/>
          <w:szCs w:val="20"/>
          <w:lang w:val="x-none"/>
        </w:rPr>
        <w:t xml:space="preserve">ens (b1), </w:t>
      </w:r>
      <w:r w:rsidR="00351AA1" w:rsidRPr="00962D6C">
        <w:rPr>
          <w:rFonts w:ascii="Times New Roman" w:hAnsi="Times New Roman" w:cs="Times New Roman"/>
          <w:bCs/>
          <w:color w:val="000000" w:themeColor="text1"/>
          <w:szCs w:val="20"/>
        </w:rPr>
        <w:t>g</w:t>
      </w:r>
      <w:r w:rsidRPr="00962D6C">
        <w:rPr>
          <w:rFonts w:ascii="Times New Roman" w:hAnsi="Times New Roman" w:cs="Times New Roman"/>
          <w:bCs/>
          <w:color w:val="000000" w:themeColor="text1"/>
          <w:szCs w:val="20"/>
          <w:lang w:val="x-none"/>
        </w:rPr>
        <w:t xml:space="preserve">rating(b2), </w:t>
      </w:r>
      <w:r w:rsidR="00E97360" w:rsidRPr="00962D6C">
        <w:rPr>
          <w:rFonts w:ascii="Times New Roman" w:hAnsi="Times New Roman" w:cs="Times New Roman"/>
          <w:bCs/>
          <w:color w:val="000000" w:themeColor="text1"/>
          <w:szCs w:val="20"/>
          <w:lang w:val="x-none"/>
        </w:rPr>
        <w:br/>
      </w:r>
      <w:r w:rsidRPr="00962D6C">
        <w:rPr>
          <w:rFonts w:ascii="Times New Roman" w:hAnsi="Times New Roman" w:cs="Times New Roman"/>
          <w:bCs/>
          <w:color w:val="000000" w:themeColor="text1"/>
          <w:szCs w:val="20"/>
          <w:lang w:val="x-none"/>
        </w:rPr>
        <w:t xml:space="preserve">PMT(b3), B1; DSLR camera, B2; </w:t>
      </w:r>
      <w:r w:rsidR="00351AA1" w:rsidRPr="00962D6C">
        <w:rPr>
          <w:rFonts w:ascii="Times New Roman" w:hAnsi="Times New Roman" w:cs="Times New Roman"/>
          <w:bCs/>
          <w:color w:val="000000" w:themeColor="text1"/>
          <w:szCs w:val="20"/>
        </w:rPr>
        <w:t>s</w:t>
      </w:r>
      <w:r w:rsidR="007F2F14" w:rsidRPr="00962D6C">
        <w:rPr>
          <w:rFonts w:ascii="Times New Roman" w:hAnsi="Times New Roman" w:cs="Times New Roman"/>
          <w:bCs/>
          <w:color w:val="000000" w:themeColor="text1"/>
          <w:szCs w:val="20"/>
          <w:lang w:val="x-none"/>
        </w:rPr>
        <w:t>martphone</w:t>
      </w:r>
    </w:p>
    <w:p w14:paraId="358D7226" w14:textId="0E81B764" w:rsidR="0060552F" w:rsidRPr="00962D6C" w:rsidRDefault="0060552F" w:rsidP="0060552F">
      <w:pPr>
        <w:jc w:val="left"/>
        <w:outlineLvl w:val="0"/>
        <w:rPr>
          <w:rFonts w:ascii="Times New Roman" w:hAnsi="Times New Roman" w:cs="Times New Roman"/>
          <w:b/>
          <w:color w:val="000000" w:themeColor="text1"/>
          <w:szCs w:val="20"/>
          <w:lang w:val="x-none"/>
        </w:rPr>
      </w:pPr>
    </w:p>
    <w:p w14:paraId="1349A966" w14:textId="525C33D4" w:rsidR="0060552F" w:rsidRDefault="0060552F" w:rsidP="00E97360">
      <w:pPr>
        <w:jc w:val="thaiDistribute"/>
        <w:outlineLvl w:val="0"/>
        <w:rPr>
          <w:rFonts w:ascii="Times New Roman" w:hAnsi="Times New Roman" w:cs="Times New Roman"/>
          <w:bCs/>
          <w:color w:val="000000" w:themeColor="text1"/>
          <w:szCs w:val="20"/>
        </w:rPr>
      </w:pPr>
      <w:r w:rsidRPr="00962D6C">
        <w:rPr>
          <w:rFonts w:ascii="Times New Roman" w:hAnsi="Times New Roman" w:cs="Times New Roman"/>
          <w:bCs/>
          <w:color w:val="000000" w:themeColor="text1"/>
          <w:szCs w:val="20"/>
        </w:rPr>
        <w:t>Flame Atomic Absorption and Emission Spectropho</w:t>
      </w:r>
      <w:r w:rsidR="002A4BA5" w:rsidRPr="00962D6C">
        <w:rPr>
          <w:rFonts w:ascii="Times New Roman" w:hAnsi="Times New Roman" w:cs="Times New Roman"/>
          <w:bCs/>
          <w:color w:val="000000" w:themeColor="text1"/>
          <w:szCs w:val="20"/>
        </w:rPr>
        <w:t>to</w:t>
      </w:r>
      <w:r w:rsidRPr="00962D6C">
        <w:rPr>
          <w:rFonts w:ascii="Times New Roman" w:hAnsi="Times New Roman" w:cs="Times New Roman"/>
          <w:bCs/>
          <w:color w:val="000000" w:themeColor="text1"/>
          <w:szCs w:val="20"/>
        </w:rPr>
        <w:t>meter (AA-6200, Shimazu, Japan) was used and followed its Manual Instruction for operating conditions. A standard premix- burner (titanium 10 cm slot) was used. The ratios of oxidant and fuel (</w:t>
      </w:r>
      <w:r w:rsidR="002A4BA5" w:rsidRPr="00962D6C">
        <w:rPr>
          <w:rFonts w:ascii="Times New Roman" w:hAnsi="Times New Roman" w:cs="Times New Roman"/>
          <w:bCs/>
          <w:color w:val="000000" w:themeColor="text1"/>
          <w:szCs w:val="20"/>
        </w:rPr>
        <w:t>A</w:t>
      </w:r>
      <w:r w:rsidRPr="00962D6C">
        <w:rPr>
          <w:rFonts w:ascii="Times New Roman" w:hAnsi="Times New Roman" w:cs="Times New Roman"/>
          <w:bCs/>
          <w:color w:val="000000" w:themeColor="text1"/>
          <w:szCs w:val="20"/>
        </w:rPr>
        <w:t>ir/C</w:t>
      </w:r>
      <w:r w:rsidRPr="00962D6C">
        <w:rPr>
          <w:rFonts w:ascii="Times New Roman" w:hAnsi="Times New Roman" w:cs="Times New Roman"/>
          <w:bCs/>
          <w:color w:val="000000" w:themeColor="text1"/>
          <w:szCs w:val="20"/>
          <w:vertAlign w:val="subscript"/>
        </w:rPr>
        <w:t>2</w:t>
      </w:r>
      <w:r w:rsidRPr="00962D6C">
        <w:rPr>
          <w:rFonts w:ascii="Times New Roman" w:hAnsi="Times New Roman" w:cs="Times New Roman"/>
          <w:bCs/>
          <w:color w:val="000000" w:themeColor="text1"/>
          <w:szCs w:val="20"/>
        </w:rPr>
        <w:t>H</w:t>
      </w:r>
      <w:r w:rsidRPr="00962D6C">
        <w:rPr>
          <w:rFonts w:ascii="Times New Roman" w:hAnsi="Times New Roman" w:cs="Times New Roman"/>
          <w:bCs/>
          <w:color w:val="000000" w:themeColor="text1"/>
          <w:szCs w:val="20"/>
          <w:vertAlign w:val="subscript"/>
        </w:rPr>
        <w:t>2</w:t>
      </w:r>
      <w:r w:rsidRPr="00962D6C">
        <w:rPr>
          <w:rFonts w:ascii="Times New Roman" w:hAnsi="Times New Roman" w:cs="Times New Roman"/>
          <w:bCs/>
          <w:color w:val="000000" w:themeColor="text1"/>
          <w:szCs w:val="20"/>
        </w:rPr>
        <w:t>) for Na, K and Li were used at 1.8: 8.0</w:t>
      </w:r>
      <w:r w:rsidR="00C44083" w:rsidRPr="00962D6C">
        <w:rPr>
          <w:rFonts w:ascii="Times New Roman" w:hAnsi="Times New Roman" w:cs="Times New Roman"/>
          <w:bCs/>
          <w:color w:val="000000" w:themeColor="text1"/>
          <w:szCs w:val="20"/>
        </w:rPr>
        <w:t xml:space="preserve"> L/min</w:t>
      </w:r>
      <w:r w:rsidRPr="00962D6C">
        <w:rPr>
          <w:rFonts w:ascii="Times New Roman" w:hAnsi="Times New Roman" w:cs="Times New Roman"/>
          <w:bCs/>
          <w:color w:val="000000" w:themeColor="text1"/>
          <w:szCs w:val="20"/>
        </w:rPr>
        <w:t>, for Ca at 2.0: 8.0 L/min, and for Ba at 3.0: 8.0 L/min</w:t>
      </w:r>
      <w:r w:rsidR="006010DC" w:rsidRPr="00962D6C">
        <w:rPr>
          <w:rFonts w:ascii="Times New Roman" w:hAnsi="Times New Roman" w:cs="Times New Roman"/>
          <w:bCs/>
          <w:color w:val="000000" w:themeColor="text1"/>
          <w:szCs w:val="20"/>
        </w:rPr>
        <w:t>, with an</w:t>
      </w:r>
      <w:r w:rsidRPr="00962D6C">
        <w:rPr>
          <w:rFonts w:ascii="Times New Roman" w:hAnsi="Times New Roman" w:cs="Times New Roman"/>
          <w:bCs/>
          <w:color w:val="000000" w:themeColor="text1"/>
          <w:szCs w:val="20"/>
        </w:rPr>
        <w:t xml:space="preserve"> aspiration flow rate at 5 m</w:t>
      </w:r>
      <w:r w:rsidR="006B1118" w:rsidRPr="00962D6C">
        <w:rPr>
          <w:rFonts w:ascii="Times New Roman" w:hAnsi="Times New Roman" w:cs="Times New Roman"/>
          <w:bCs/>
          <w:color w:val="000000" w:themeColor="text1"/>
          <w:szCs w:val="20"/>
        </w:rPr>
        <w:t>L</w:t>
      </w:r>
      <w:r w:rsidRPr="00962D6C">
        <w:rPr>
          <w:rFonts w:ascii="Times New Roman" w:hAnsi="Times New Roman" w:cs="Times New Roman"/>
          <w:bCs/>
          <w:color w:val="000000" w:themeColor="text1"/>
          <w:szCs w:val="20"/>
        </w:rPr>
        <w:t>/min. The conditions of the conventional photometric detection system used for the Shimazu model AA-6200 refers to double beam (chopper mirror) operation, with a monochromator of holographic grating (1,600 lines/mm) for wavelength range: 190 to 900 nm; automated wavelength selection, having slit: 0.2nm,</w:t>
      </w:r>
      <w:r w:rsidR="00121880" w:rsidRPr="00962D6C">
        <w:rPr>
          <w:rFonts w:ascii="Times New Roman" w:hAnsi="Times New Roman" w:cs="Times New Roman"/>
          <w:bCs/>
          <w:color w:val="000000" w:themeColor="text1"/>
          <w:szCs w:val="20"/>
        </w:rPr>
        <w:t xml:space="preserve"> </w:t>
      </w:r>
      <w:r w:rsidRPr="00962D6C">
        <w:rPr>
          <w:rFonts w:ascii="Times New Roman" w:hAnsi="Times New Roman" w:cs="Times New Roman"/>
          <w:bCs/>
          <w:color w:val="000000" w:themeColor="text1"/>
          <w:szCs w:val="20"/>
        </w:rPr>
        <w:t xml:space="preserve">or 0.7nm manual setting, with background correction: </w:t>
      </w:r>
      <w:r w:rsidR="001314D9" w:rsidRPr="00962D6C">
        <w:rPr>
          <w:rFonts w:ascii="Times New Roman" w:hAnsi="Times New Roman" w:cs="Times New Roman"/>
          <w:bCs/>
          <w:color w:val="000000" w:themeColor="text1"/>
          <w:szCs w:val="20"/>
        </w:rPr>
        <w:t>Duterium (</w:t>
      </w:r>
      <w:r w:rsidRPr="00962D6C">
        <w:rPr>
          <w:rFonts w:ascii="Times New Roman" w:hAnsi="Times New Roman" w:cs="Times New Roman"/>
          <w:bCs/>
          <w:color w:val="000000" w:themeColor="text1"/>
          <w:szCs w:val="20"/>
        </w:rPr>
        <w:t>D</w:t>
      </w:r>
      <w:r w:rsidRPr="00962D6C">
        <w:rPr>
          <w:rFonts w:ascii="Times New Roman" w:hAnsi="Times New Roman" w:cs="Times New Roman"/>
          <w:bCs/>
          <w:color w:val="000000" w:themeColor="text1"/>
          <w:szCs w:val="20"/>
          <w:vertAlign w:val="subscript"/>
        </w:rPr>
        <w:t>2</w:t>
      </w:r>
      <w:r w:rsidR="001314D9" w:rsidRPr="00962D6C">
        <w:rPr>
          <w:rFonts w:ascii="Times New Roman" w:hAnsi="Times New Roman" w:cs="Times New Roman"/>
          <w:bCs/>
          <w:color w:val="000000" w:themeColor="text1"/>
          <w:szCs w:val="20"/>
        </w:rPr>
        <w:t>)</w:t>
      </w:r>
      <w:r w:rsidRPr="00962D6C">
        <w:rPr>
          <w:rFonts w:ascii="Times New Roman" w:hAnsi="Times New Roman" w:cs="Times New Roman"/>
          <w:bCs/>
          <w:color w:val="000000" w:themeColor="text1"/>
          <w:szCs w:val="20"/>
        </w:rPr>
        <w:t>-Lamp method, with PMT.</w:t>
      </w:r>
    </w:p>
    <w:p w14:paraId="363D2867" w14:textId="77777777" w:rsidR="007F2F14" w:rsidRPr="00962D6C" w:rsidRDefault="007F2F14" w:rsidP="00E97360">
      <w:pPr>
        <w:jc w:val="thaiDistribute"/>
        <w:outlineLvl w:val="0"/>
        <w:rPr>
          <w:rFonts w:ascii="Times New Roman" w:hAnsi="Times New Roman" w:cs="Times New Roman"/>
          <w:bCs/>
          <w:color w:val="000000" w:themeColor="text1"/>
          <w:szCs w:val="20"/>
        </w:rPr>
      </w:pPr>
    </w:p>
    <w:p w14:paraId="1295B7C6" w14:textId="77777777" w:rsidR="007F2F14" w:rsidRDefault="0060552F" w:rsidP="00E97360">
      <w:pPr>
        <w:jc w:val="thaiDistribute"/>
        <w:outlineLvl w:val="0"/>
        <w:rPr>
          <w:rFonts w:ascii="Times New Roman" w:hAnsi="Times New Roman" w:cs="Times New Roman"/>
          <w:bCs/>
          <w:color w:val="000000" w:themeColor="text1"/>
          <w:szCs w:val="20"/>
        </w:rPr>
      </w:pPr>
      <w:r w:rsidRPr="00962D6C">
        <w:rPr>
          <w:rFonts w:ascii="Times New Roman" w:hAnsi="Times New Roman" w:cs="Times New Roman"/>
          <w:bCs/>
          <w:color w:val="000000" w:themeColor="text1"/>
          <w:szCs w:val="20"/>
        </w:rPr>
        <w:t>DSLR camera (EOS 600D, Canon, Taiwan) (focus 22 nm, a rate of 3 image</w:t>
      </w:r>
      <w:r w:rsidR="00B166E0" w:rsidRPr="00962D6C">
        <w:rPr>
          <w:rFonts w:ascii="Times New Roman" w:hAnsi="Times New Roman" w:cs="Times New Roman"/>
          <w:bCs/>
          <w:color w:val="000000" w:themeColor="text1"/>
          <w:szCs w:val="20"/>
        </w:rPr>
        <w:t>s/</w:t>
      </w:r>
      <w:r w:rsidR="00E56CB4" w:rsidRPr="00962D6C">
        <w:rPr>
          <w:rFonts w:ascii="Times New Roman" w:hAnsi="Times New Roman" w:cs="Times New Roman"/>
          <w:bCs/>
          <w:color w:val="000000" w:themeColor="text1"/>
          <w:szCs w:val="20"/>
        </w:rPr>
        <w:t xml:space="preserve">sec </w:t>
      </w:r>
      <w:r w:rsidRPr="00962D6C">
        <w:rPr>
          <w:rFonts w:ascii="Times New Roman" w:hAnsi="Times New Roman" w:cs="Times New Roman"/>
          <w:bCs/>
          <w:color w:val="000000" w:themeColor="text1"/>
          <w:szCs w:val="20"/>
        </w:rPr>
        <w:t xml:space="preserve">and 5184 × 3456 pixels </w:t>
      </w:r>
      <w:r w:rsidRPr="00962D6C">
        <w:rPr>
          <w:rFonts w:ascii="Times New Roman" w:hAnsi="Times New Roman" w:cs="Times New Roman"/>
          <w:bCs/>
          <w:color w:val="000000" w:themeColor="text1"/>
          <w:szCs w:val="20"/>
        </w:rPr>
        <w:lastRenderedPageBreak/>
        <w:t>resolution)</w:t>
      </w:r>
      <w:r w:rsidR="0041213B" w:rsidRPr="00962D6C">
        <w:rPr>
          <w:rFonts w:ascii="Times New Roman" w:hAnsi="Times New Roman" w:cs="Times New Roman"/>
          <w:bCs/>
          <w:color w:val="000000" w:themeColor="text1"/>
          <w:szCs w:val="20"/>
        </w:rPr>
        <w:t xml:space="preserve"> was used. </w:t>
      </w:r>
      <w:r w:rsidRPr="00962D6C">
        <w:rPr>
          <w:rFonts w:ascii="Times New Roman" w:hAnsi="Times New Roman" w:cs="Times New Roman"/>
          <w:bCs/>
          <w:color w:val="000000" w:themeColor="text1"/>
          <w:szCs w:val="20"/>
        </w:rPr>
        <w:t>Evaluation was made through ImageJ (a public image processing software (NIH, USA)). The conditions of flame photography by the DSLR camera include:</w:t>
      </w:r>
      <w:r w:rsidR="00DE5527" w:rsidRPr="00962D6C">
        <w:rPr>
          <w:rFonts w:ascii="Times New Roman" w:hAnsi="Times New Roman" w:cs="Times New Roman"/>
          <w:bCs/>
          <w:color w:val="000000" w:themeColor="text1"/>
          <w:szCs w:val="20"/>
        </w:rPr>
        <w:t xml:space="preserve"> </w:t>
      </w:r>
      <w:r w:rsidRPr="00962D6C">
        <w:rPr>
          <w:rFonts w:ascii="Times New Roman" w:hAnsi="Times New Roman" w:cs="Times New Roman"/>
          <w:bCs/>
          <w:color w:val="000000" w:themeColor="text1"/>
          <w:szCs w:val="20"/>
        </w:rPr>
        <w:t xml:space="preserve">24 mm focusing distance, image resolution of 5184 x 3456 pixels, high-quality </w:t>
      </w:r>
      <w:r w:rsidR="001314D9" w:rsidRPr="00962D6C">
        <w:rPr>
          <w:rFonts w:ascii="Times New Roman" w:hAnsi="Times New Roman" w:cs="Times New Roman"/>
          <w:bCs/>
          <w:color w:val="000000" w:themeColor="text1"/>
          <w:szCs w:val="20"/>
        </w:rPr>
        <w:t>Joint Photographic Experts Group (</w:t>
      </w:r>
      <w:r w:rsidRPr="00962D6C">
        <w:rPr>
          <w:rFonts w:ascii="Times New Roman" w:hAnsi="Times New Roman" w:cs="Times New Roman"/>
          <w:bCs/>
          <w:color w:val="000000" w:themeColor="text1"/>
          <w:szCs w:val="20"/>
        </w:rPr>
        <w:t>JPEG</w:t>
      </w:r>
      <w:r w:rsidR="001314D9" w:rsidRPr="00962D6C">
        <w:rPr>
          <w:rFonts w:ascii="Times New Roman" w:hAnsi="Times New Roman" w:cs="Times New Roman"/>
          <w:bCs/>
          <w:color w:val="000000" w:themeColor="text1"/>
          <w:szCs w:val="20"/>
        </w:rPr>
        <w:t>)</w:t>
      </w:r>
      <w:r w:rsidRPr="00962D6C">
        <w:rPr>
          <w:rFonts w:ascii="Times New Roman" w:hAnsi="Times New Roman" w:cs="Times New Roman"/>
          <w:bCs/>
          <w:color w:val="000000" w:themeColor="text1"/>
          <w:szCs w:val="20"/>
        </w:rPr>
        <w:t xml:space="preserve"> Image, flash off, light control, self-timer, continuous shutting, 3shots/10 seconds, </w:t>
      </w:r>
      <w:r w:rsidR="002A4BA5" w:rsidRPr="00962D6C">
        <w:rPr>
          <w:rFonts w:ascii="Times New Roman" w:hAnsi="Times New Roman" w:cs="Times New Roman"/>
          <w:bCs/>
          <w:color w:val="000000" w:themeColor="text1"/>
          <w:szCs w:val="20"/>
        </w:rPr>
        <w:t>manual</w:t>
      </w:r>
      <w:r w:rsidR="005E3AAB" w:rsidRPr="00962D6C">
        <w:rPr>
          <w:rFonts w:ascii="Times New Roman" w:hAnsi="Times New Roman" w:cs="Times New Roman"/>
          <w:bCs/>
          <w:color w:val="000000" w:themeColor="text1"/>
          <w:szCs w:val="20"/>
        </w:rPr>
        <w:t xml:space="preserve"> </w:t>
      </w:r>
      <w:r w:rsidRPr="00962D6C">
        <w:rPr>
          <w:rFonts w:ascii="Times New Roman" w:hAnsi="Times New Roman" w:cs="Times New Roman"/>
          <w:bCs/>
          <w:color w:val="000000" w:themeColor="text1"/>
          <w:szCs w:val="20"/>
        </w:rPr>
        <w:t>mode, manual exposure, aperture size (F5.6) and speed shutter 1/8. The camera was situated at 80 cm from the flame (as shown as B1 in Fig</w:t>
      </w:r>
      <w:r w:rsidR="0061608A" w:rsidRPr="00962D6C">
        <w:rPr>
          <w:rFonts w:ascii="Times New Roman" w:hAnsi="Times New Roman" w:cs="Times New Roman"/>
          <w:bCs/>
          <w:color w:val="000000" w:themeColor="text1"/>
          <w:szCs w:val="20"/>
        </w:rPr>
        <w:t>ure</w:t>
      </w:r>
      <w:r w:rsidRPr="00962D6C">
        <w:rPr>
          <w:rFonts w:ascii="Times New Roman" w:hAnsi="Times New Roman" w:cs="Times New Roman"/>
          <w:bCs/>
          <w:color w:val="000000" w:themeColor="text1"/>
          <w:szCs w:val="20"/>
        </w:rPr>
        <w:t xml:space="preserve"> 1)</w:t>
      </w:r>
      <w:r w:rsidR="0041213B" w:rsidRPr="00962D6C">
        <w:rPr>
          <w:rFonts w:ascii="Times New Roman" w:hAnsi="Times New Roman" w:cs="Times New Roman"/>
          <w:bCs/>
          <w:color w:val="000000" w:themeColor="text1"/>
          <w:szCs w:val="20"/>
        </w:rPr>
        <w:t>.</w:t>
      </w:r>
    </w:p>
    <w:p w14:paraId="6F33B791" w14:textId="77777777" w:rsidR="007F2F14" w:rsidRDefault="007F2F14" w:rsidP="00E97360">
      <w:pPr>
        <w:jc w:val="thaiDistribute"/>
        <w:outlineLvl w:val="0"/>
        <w:rPr>
          <w:rFonts w:ascii="Times New Roman" w:hAnsi="Times New Roman" w:cs="Times New Roman"/>
          <w:bCs/>
          <w:color w:val="000000" w:themeColor="text1"/>
          <w:szCs w:val="20"/>
        </w:rPr>
      </w:pPr>
    </w:p>
    <w:p w14:paraId="47F2022C" w14:textId="14B7EE0A" w:rsidR="0060552F" w:rsidRPr="00962D6C" w:rsidRDefault="0060552F" w:rsidP="00E97360">
      <w:pPr>
        <w:jc w:val="thaiDistribute"/>
        <w:outlineLvl w:val="0"/>
        <w:rPr>
          <w:rFonts w:ascii="Times New Roman" w:hAnsi="Times New Roman" w:cs="Times New Roman"/>
          <w:bCs/>
          <w:color w:val="000000" w:themeColor="text1"/>
          <w:szCs w:val="20"/>
        </w:rPr>
      </w:pPr>
      <w:r w:rsidRPr="00962D6C">
        <w:rPr>
          <w:rFonts w:ascii="Times New Roman" w:hAnsi="Times New Roman" w:cs="Times New Roman"/>
          <w:bCs/>
          <w:color w:val="000000" w:themeColor="text1"/>
          <w:szCs w:val="20"/>
        </w:rPr>
        <w:t>A smartphone (Samsung Galaxy Note II, Korea) with 8-megapixel camera was used in this study. Color Grab application for RGB color capture was used. For plotting of</w:t>
      </w:r>
      <w:r w:rsidR="000830C0" w:rsidRPr="00962D6C">
        <w:rPr>
          <w:rFonts w:ascii="Times New Roman" w:hAnsi="Times New Roman" w:cs="Times New Roman"/>
          <w:bCs/>
          <w:color w:val="000000" w:themeColor="text1"/>
          <w:szCs w:val="20"/>
        </w:rPr>
        <w:t xml:space="preserve"> the</w:t>
      </w:r>
      <w:r w:rsidRPr="00962D6C">
        <w:rPr>
          <w:rFonts w:ascii="Times New Roman" w:hAnsi="Times New Roman" w:cs="Times New Roman"/>
          <w:bCs/>
          <w:color w:val="000000" w:themeColor="text1"/>
          <w:szCs w:val="20"/>
        </w:rPr>
        <w:t xml:space="preserve"> analytical graph, a linear regression application in </w:t>
      </w:r>
      <w:r w:rsidR="005B349A" w:rsidRPr="00962D6C">
        <w:rPr>
          <w:rFonts w:ascii="Times New Roman" w:hAnsi="Times New Roman" w:cs="Times New Roman"/>
          <w:bCs/>
          <w:color w:val="000000" w:themeColor="text1"/>
          <w:szCs w:val="20"/>
        </w:rPr>
        <w:t>A</w:t>
      </w:r>
      <w:r w:rsidRPr="00962D6C">
        <w:rPr>
          <w:rFonts w:ascii="Times New Roman" w:hAnsi="Times New Roman" w:cs="Times New Roman"/>
          <w:bCs/>
          <w:color w:val="000000" w:themeColor="text1"/>
          <w:szCs w:val="20"/>
        </w:rPr>
        <w:t>ndroid was employed. The RGB ratio and concentration values were evaluated with a Calculator application that was already available for a smartphone.</w:t>
      </w:r>
    </w:p>
    <w:p w14:paraId="14677E05" w14:textId="77777777" w:rsidR="00E67420" w:rsidRPr="00962D6C" w:rsidRDefault="00E67420" w:rsidP="0060552F">
      <w:pPr>
        <w:jc w:val="thaiDistribute"/>
        <w:outlineLvl w:val="0"/>
        <w:rPr>
          <w:rFonts w:ascii="Times New Roman" w:hAnsi="Times New Roman" w:cs="Times New Roman"/>
          <w:bCs/>
          <w:color w:val="000000" w:themeColor="text1"/>
          <w:szCs w:val="20"/>
        </w:rPr>
      </w:pPr>
    </w:p>
    <w:p w14:paraId="4B011122" w14:textId="09BCDB5D" w:rsidR="0060552F" w:rsidRPr="00962D6C" w:rsidRDefault="00785CA6" w:rsidP="00E97360">
      <w:pPr>
        <w:jc w:val="center"/>
        <w:outlineLvl w:val="0"/>
        <w:rPr>
          <w:rFonts w:ascii="Times New Roman" w:hAnsi="Times New Roman" w:cs="Times New Roman"/>
          <w:b/>
          <w:color w:val="000000" w:themeColor="text1"/>
          <w:szCs w:val="20"/>
        </w:rPr>
      </w:pPr>
      <w:r w:rsidRPr="00962D6C">
        <w:rPr>
          <w:rFonts w:ascii="Times New Roman" w:hAnsi="Times New Roman" w:cs="Times New Roman"/>
          <w:b/>
          <w:color w:val="000000" w:themeColor="text1"/>
          <w:szCs w:val="20"/>
        </w:rPr>
        <w:t>Result</w:t>
      </w:r>
      <w:r w:rsidR="00CB0E55" w:rsidRPr="00962D6C">
        <w:rPr>
          <w:rFonts w:ascii="Times New Roman" w:hAnsi="Times New Roman" w:cs="Times New Roman"/>
          <w:b/>
          <w:color w:val="000000" w:themeColor="text1"/>
          <w:szCs w:val="20"/>
        </w:rPr>
        <w:t>s</w:t>
      </w:r>
      <w:r w:rsidRPr="00962D6C">
        <w:rPr>
          <w:rFonts w:ascii="Times New Roman" w:hAnsi="Times New Roman" w:cs="Times New Roman"/>
          <w:b/>
          <w:color w:val="000000" w:themeColor="text1"/>
          <w:szCs w:val="20"/>
        </w:rPr>
        <w:t xml:space="preserve"> and Discussion</w:t>
      </w:r>
    </w:p>
    <w:p w14:paraId="730C779A" w14:textId="3B782AED" w:rsidR="0060552F" w:rsidRPr="00962D6C" w:rsidRDefault="0060552F" w:rsidP="0060552F">
      <w:pPr>
        <w:jc w:val="thaiDistribute"/>
        <w:outlineLvl w:val="0"/>
        <w:rPr>
          <w:rFonts w:ascii="Times New Roman" w:hAnsi="Times New Roman" w:cs="Times New Roman"/>
          <w:b/>
          <w:bCs/>
          <w:iCs/>
          <w:color w:val="000000" w:themeColor="text1"/>
          <w:szCs w:val="20"/>
        </w:rPr>
      </w:pPr>
      <w:r w:rsidRPr="00962D6C">
        <w:rPr>
          <w:rFonts w:ascii="Times New Roman" w:hAnsi="Times New Roman" w:cs="Times New Roman"/>
          <w:b/>
          <w:bCs/>
          <w:iCs/>
          <w:color w:val="000000" w:themeColor="text1"/>
          <w:szCs w:val="20"/>
        </w:rPr>
        <w:t xml:space="preserve">Region of </w:t>
      </w:r>
      <w:r w:rsidR="00332A7E" w:rsidRPr="00962D6C">
        <w:rPr>
          <w:rFonts w:ascii="Times New Roman" w:hAnsi="Times New Roman" w:cs="Times New Roman"/>
          <w:b/>
          <w:bCs/>
          <w:iCs/>
          <w:color w:val="000000" w:themeColor="text1"/>
          <w:szCs w:val="20"/>
        </w:rPr>
        <w:t>I</w:t>
      </w:r>
      <w:r w:rsidRPr="00962D6C">
        <w:rPr>
          <w:rFonts w:ascii="Times New Roman" w:hAnsi="Times New Roman" w:cs="Times New Roman"/>
          <w:b/>
          <w:bCs/>
          <w:iCs/>
          <w:color w:val="000000" w:themeColor="text1"/>
          <w:szCs w:val="20"/>
        </w:rPr>
        <w:t>nterest (ROI) in the image processing</w:t>
      </w:r>
    </w:p>
    <w:p w14:paraId="2D767157" w14:textId="32BE4421" w:rsidR="0060552F" w:rsidRPr="00962D6C" w:rsidRDefault="0060552F" w:rsidP="00E97360">
      <w:pPr>
        <w:jc w:val="thaiDistribute"/>
        <w:outlineLvl w:val="0"/>
        <w:rPr>
          <w:rFonts w:ascii="Times New Roman" w:hAnsi="Times New Roman" w:cs="Times New Roman"/>
          <w:color w:val="000000" w:themeColor="text1"/>
          <w:szCs w:val="20"/>
        </w:rPr>
      </w:pPr>
      <w:r w:rsidRPr="00962D6C">
        <w:rPr>
          <w:rFonts w:ascii="Times New Roman" w:hAnsi="Times New Roman" w:cs="Times New Roman"/>
          <w:color w:val="000000" w:themeColor="text1"/>
          <w:szCs w:val="20"/>
        </w:rPr>
        <w:t xml:space="preserve">Region of Interest (ROI) was introduced for photographing and image processing for the flame. Image analysis requires an appropriate ROI to </w:t>
      </w:r>
      <w:r w:rsidR="001A5BD6" w:rsidRPr="00962D6C">
        <w:rPr>
          <w:rFonts w:ascii="Times New Roman" w:hAnsi="Times New Roman" w:cs="Times New Roman"/>
          <w:color w:val="000000" w:themeColor="text1"/>
          <w:szCs w:val="20"/>
        </w:rPr>
        <w:t>be</w:t>
      </w:r>
      <w:r w:rsidRPr="00962D6C">
        <w:rPr>
          <w:rFonts w:ascii="Times New Roman" w:hAnsi="Times New Roman" w:cs="Times New Roman"/>
          <w:color w:val="000000" w:themeColor="text1"/>
          <w:szCs w:val="20"/>
        </w:rPr>
        <w:t xml:space="preserve"> representative of all images which should be acquired as high-resolution image and uncompressed file. RGB Image, as a True Color Photo Image, was stored using a 3D array M x N x 3</w:t>
      </w:r>
      <w:r w:rsidR="005E18C1" w:rsidRPr="00962D6C">
        <w:rPr>
          <w:rFonts w:ascii="Times New Roman" w:hAnsi="Times New Roman" w:cs="Times New Roman"/>
          <w:color w:val="000000" w:themeColor="text1"/>
          <w:szCs w:val="20"/>
        </w:rPr>
        <w:t>,</w:t>
      </w:r>
      <w:r w:rsidRPr="00962D6C">
        <w:rPr>
          <w:rFonts w:ascii="Times New Roman" w:hAnsi="Times New Roman" w:cs="Times New Roman"/>
          <w:color w:val="000000" w:themeColor="text1"/>
          <w:szCs w:val="20"/>
        </w:rPr>
        <w:t xml:space="preserve"> where M is the length and N is the width of the image in pixels. </w:t>
      </w:r>
      <w:r w:rsidR="00484C3D" w:rsidRPr="00962D6C">
        <w:rPr>
          <w:rFonts w:ascii="Times New Roman" w:hAnsi="Times New Roman" w:cs="Times New Roman"/>
          <w:color w:val="000000" w:themeColor="text1"/>
          <w:szCs w:val="20"/>
        </w:rPr>
        <w:t>In t</w:t>
      </w:r>
      <w:r w:rsidRPr="00962D6C">
        <w:rPr>
          <w:rFonts w:ascii="Times New Roman" w:hAnsi="Times New Roman" w:cs="Times New Roman"/>
          <w:color w:val="000000" w:themeColor="text1"/>
          <w:szCs w:val="20"/>
        </w:rPr>
        <w:t>he final dimension</w:t>
      </w:r>
      <w:r w:rsidR="00063A26" w:rsidRPr="00962D6C">
        <w:rPr>
          <w:rFonts w:ascii="Times New Roman" w:hAnsi="Times New Roman" w:cs="Times New Roman"/>
          <w:color w:val="000000" w:themeColor="text1"/>
          <w:szCs w:val="20"/>
        </w:rPr>
        <w:t>,</w:t>
      </w:r>
      <w:r w:rsidRPr="00962D6C">
        <w:rPr>
          <w:rFonts w:ascii="Times New Roman" w:hAnsi="Times New Roman" w:cs="Times New Roman"/>
          <w:color w:val="000000" w:themeColor="text1"/>
          <w:szCs w:val="20"/>
        </w:rPr>
        <w:t xml:space="preserve"> each has its own color: red, green and blue.</w:t>
      </w:r>
    </w:p>
    <w:p w14:paraId="62F7C27F" w14:textId="77777777" w:rsidR="00E67420" w:rsidRPr="00962D6C" w:rsidRDefault="00E67420" w:rsidP="0060552F">
      <w:pPr>
        <w:ind w:firstLine="720"/>
        <w:jc w:val="thaiDistribute"/>
        <w:outlineLvl w:val="0"/>
        <w:rPr>
          <w:rFonts w:ascii="Times New Roman" w:hAnsi="Times New Roman" w:cs="Times New Roman"/>
          <w:color w:val="000000" w:themeColor="text1"/>
          <w:szCs w:val="20"/>
        </w:rPr>
      </w:pPr>
    </w:p>
    <w:p w14:paraId="6892C0B5" w14:textId="55ED7E11" w:rsidR="00E67420" w:rsidRPr="00962D6C" w:rsidRDefault="00E67420" w:rsidP="007F2F14">
      <w:pPr>
        <w:jc w:val="center"/>
        <w:outlineLvl w:val="0"/>
        <w:rPr>
          <w:rFonts w:ascii="Times New Roman" w:hAnsi="Times New Roman" w:cs="Times New Roman"/>
          <w:szCs w:val="20"/>
        </w:rPr>
      </w:pPr>
      <w:r w:rsidRPr="00962D6C">
        <w:rPr>
          <w:rFonts w:ascii="Times New Roman" w:hAnsi="Times New Roman" w:cs="Times New Roman"/>
          <w:noProof/>
          <w:szCs w:val="20"/>
        </w:rPr>
        <w:drawing>
          <wp:inline distT="0" distB="0" distL="0" distR="0" wp14:anchorId="7FE93E5F" wp14:editId="6F1820AA">
            <wp:extent cx="4834800" cy="2880000"/>
            <wp:effectExtent l="0" t="0" r="4445" b="0"/>
            <wp:docPr id="3" name="รูปภาพ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2-ne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34800" cy="2880000"/>
                    </a:xfrm>
                    <a:prstGeom prst="rect">
                      <a:avLst/>
                    </a:prstGeom>
                  </pic:spPr>
                </pic:pic>
              </a:graphicData>
            </a:graphic>
          </wp:inline>
        </w:drawing>
      </w:r>
    </w:p>
    <w:p w14:paraId="130A3CA7" w14:textId="77777777" w:rsidR="00E67420" w:rsidRPr="00962D6C" w:rsidRDefault="00E67420" w:rsidP="0060552F">
      <w:pPr>
        <w:ind w:firstLine="720"/>
        <w:jc w:val="thaiDistribute"/>
        <w:outlineLvl w:val="0"/>
        <w:rPr>
          <w:rFonts w:ascii="Times New Roman" w:hAnsi="Times New Roman" w:cs="Times New Roman"/>
          <w:szCs w:val="20"/>
        </w:rPr>
      </w:pPr>
    </w:p>
    <w:p w14:paraId="52D89AC3" w14:textId="6098F92F" w:rsidR="00E67420" w:rsidRPr="00962D6C" w:rsidRDefault="00E67420" w:rsidP="007F2F14">
      <w:pPr>
        <w:ind w:left="993" w:hanging="993"/>
        <w:outlineLvl w:val="0"/>
        <w:rPr>
          <w:rFonts w:ascii="Times New Roman" w:hAnsi="Times New Roman" w:cs="Times New Roman"/>
          <w:szCs w:val="20"/>
        </w:rPr>
      </w:pPr>
      <w:r w:rsidRPr="00962D6C">
        <w:rPr>
          <w:rFonts w:ascii="Times New Roman" w:hAnsi="Times New Roman" w:cs="Times New Roman"/>
          <w:szCs w:val="20"/>
          <w:lang w:val="x-none"/>
        </w:rPr>
        <w:t>Fig</w:t>
      </w:r>
      <w:r w:rsidRPr="00962D6C">
        <w:rPr>
          <w:rFonts w:ascii="Times New Roman" w:hAnsi="Times New Roman" w:cs="Times New Roman"/>
          <w:szCs w:val="20"/>
        </w:rPr>
        <w:t>ure</w:t>
      </w:r>
      <w:r w:rsidRPr="00962D6C">
        <w:rPr>
          <w:rFonts w:ascii="Times New Roman" w:hAnsi="Times New Roman" w:cs="Times New Roman"/>
          <w:szCs w:val="20"/>
          <w:lang w:val="x-none"/>
        </w:rPr>
        <w:t xml:space="preserve"> 2</w:t>
      </w:r>
      <w:r w:rsidR="00736EF1" w:rsidRPr="00962D6C">
        <w:rPr>
          <w:rFonts w:ascii="Times New Roman" w:hAnsi="Times New Roman" w:cs="Times New Roman"/>
          <w:szCs w:val="20"/>
        </w:rPr>
        <w:t>.</w:t>
      </w:r>
      <w:r w:rsidR="007F2F14">
        <w:rPr>
          <w:rFonts w:ascii="Times New Roman" w:hAnsi="Times New Roman" w:cs="Times New Roman"/>
          <w:szCs w:val="20"/>
        </w:rPr>
        <w:t xml:space="preserve"> </w:t>
      </w:r>
      <w:r w:rsidRPr="00962D6C">
        <w:rPr>
          <w:rFonts w:ascii="Times New Roman" w:hAnsi="Times New Roman" w:cs="Times New Roman"/>
          <w:szCs w:val="20"/>
        </w:rPr>
        <w:t xml:space="preserve">ROI for image processing: A; flame zones, B; the three ROIs with histogram, </w:t>
      </w:r>
      <w:r w:rsidR="00E97360" w:rsidRPr="00962D6C">
        <w:rPr>
          <w:rFonts w:ascii="Times New Roman" w:hAnsi="Times New Roman" w:cs="Times New Roman"/>
          <w:szCs w:val="20"/>
        </w:rPr>
        <w:br/>
      </w:r>
      <w:r w:rsidRPr="00962D6C">
        <w:rPr>
          <w:rFonts w:ascii="Times New Roman" w:hAnsi="Times New Roman" w:cs="Times New Roman"/>
          <w:szCs w:val="20"/>
        </w:rPr>
        <w:t>C; ROI with threshold</w:t>
      </w:r>
    </w:p>
    <w:p w14:paraId="4A578FDA" w14:textId="77777777" w:rsidR="00E67420" w:rsidRPr="00962D6C" w:rsidRDefault="00E67420" w:rsidP="00E67420">
      <w:pPr>
        <w:ind w:firstLine="720"/>
        <w:jc w:val="center"/>
        <w:outlineLvl w:val="0"/>
        <w:rPr>
          <w:rFonts w:ascii="Times New Roman" w:hAnsi="Times New Roman" w:cs="Times New Roman"/>
          <w:color w:val="000000" w:themeColor="text1"/>
          <w:szCs w:val="20"/>
        </w:rPr>
      </w:pPr>
    </w:p>
    <w:p w14:paraId="6A1D6976" w14:textId="77777777" w:rsidR="00703BE5" w:rsidRDefault="0060552F" w:rsidP="00703BE5">
      <w:pPr>
        <w:jc w:val="thaiDistribute"/>
        <w:outlineLvl w:val="0"/>
        <w:rPr>
          <w:rFonts w:ascii="Times New Roman" w:hAnsi="Times New Roman" w:cs="Times New Roman"/>
          <w:color w:val="000000" w:themeColor="text1"/>
          <w:szCs w:val="20"/>
        </w:rPr>
      </w:pPr>
      <w:r w:rsidRPr="00962D6C">
        <w:rPr>
          <w:rFonts w:ascii="Times New Roman" w:hAnsi="Times New Roman" w:cs="Times New Roman"/>
          <w:color w:val="000000" w:themeColor="text1"/>
          <w:szCs w:val="20"/>
        </w:rPr>
        <w:t>Fig</w:t>
      </w:r>
      <w:r w:rsidR="0061608A" w:rsidRPr="00962D6C">
        <w:rPr>
          <w:rFonts w:ascii="Times New Roman" w:hAnsi="Times New Roman" w:cs="Times New Roman"/>
          <w:color w:val="000000" w:themeColor="text1"/>
          <w:szCs w:val="20"/>
        </w:rPr>
        <w:t>ure</w:t>
      </w:r>
      <w:r w:rsidRPr="00962D6C">
        <w:rPr>
          <w:rFonts w:ascii="Times New Roman" w:hAnsi="Times New Roman" w:cs="Times New Roman"/>
          <w:color w:val="000000" w:themeColor="text1"/>
          <w:szCs w:val="20"/>
        </w:rPr>
        <w:t xml:space="preserve"> 2A illustrates the structure of</w:t>
      </w:r>
      <w:r w:rsidR="00250980" w:rsidRPr="00962D6C">
        <w:rPr>
          <w:rFonts w:ascii="Times New Roman" w:hAnsi="Times New Roman" w:cs="Times New Roman"/>
          <w:color w:val="000000" w:themeColor="text1"/>
          <w:szCs w:val="20"/>
        </w:rPr>
        <w:t xml:space="preserve"> the</w:t>
      </w:r>
      <w:r w:rsidRPr="00962D6C">
        <w:rPr>
          <w:rFonts w:ascii="Times New Roman" w:hAnsi="Times New Roman" w:cs="Times New Roman"/>
          <w:color w:val="000000" w:themeColor="text1"/>
          <w:szCs w:val="20"/>
        </w:rPr>
        <w:t xml:space="preserve"> flame</w:t>
      </w:r>
      <w:r w:rsidR="00C15181" w:rsidRPr="00962D6C">
        <w:rPr>
          <w:rFonts w:ascii="Times New Roman" w:hAnsi="Times New Roman" w:cs="Times New Roman"/>
          <w:color w:val="000000" w:themeColor="text1"/>
          <w:szCs w:val="20"/>
        </w:rPr>
        <w:t>, which</w:t>
      </w:r>
      <w:r w:rsidRPr="00962D6C">
        <w:rPr>
          <w:rFonts w:ascii="Times New Roman" w:hAnsi="Times New Roman" w:cs="Times New Roman"/>
          <w:color w:val="000000" w:themeColor="text1"/>
          <w:szCs w:val="20"/>
        </w:rPr>
        <w:t xml:space="preserve"> can be classified into three regions: the primary combustion zone, the interzonal region, and the secondary combustion zone.  The appearance and relative size of these regions vary considerably with the oxidant-to-fuel ratio as well as with the type of oxidant and fuel. The primary combustion zone in a hydrocarbon flame exhibits blue luminescence and is seldom used for flame photometry.</w:t>
      </w:r>
    </w:p>
    <w:p w14:paraId="5E8CCD96" w14:textId="77777777" w:rsidR="00703BE5" w:rsidRDefault="00703BE5" w:rsidP="00703BE5">
      <w:pPr>
        <w:jc w:val="thaiDistribute"/>
        <w:outlineLvl w:val="0"/>
        <w:rPr>
          <w:rFonts w:ascii="Times New Roman" w:hAnsi="Times New Roman" w:cs="Times New Roman"/>
          <w:color w:val="000000" w:themeColor="text1"/>
          <w:szCs w:val="20"/>
        </w:rPr>
      </w:pPr>
    </w:p>
    <w:p w14:paraId="3774A995" w14:textId="0563BE6B" w:rsidR="0060552F" w:rsidRDefault="0060552F" w:rsidP="00703BE5">
      <w:pPr>
        <w:jc w:val="thaiDistribute"/>
        <w:outlineLvl w:val="0"/>
        <w:rPr>
          <w:rFonts w:ascii="Times New Roman" w:hAnsi="Times New Roman" w:cs="Times New Roman"/>
          <w:color w:val="000000" w:themeColor="text1"/>
          <w:szCs w:val="20"/>
        </w:rPr>
      </w:pPr>
      <w:r w:rsidRPr="00962D6C">
        <w:rPr>
          <w:rFonts w:ascii="Times New Roman" w:hAnsi="Times New Roman" w:cs="Times New Roman"/>
          <w:color w:val="000000" w:themeColor="text1"/>
          <w:szCs w:val="20"/>
        </w:rPr>
        <w:t xml:space="preserve">Employing the DSLR camera for flame photographing with the ROI approach by capturing and recording images with storing in </w:t>
      </w:r>
      <w:r w:rsidR="001314D9" w:rsidRPr="00962D6C">
        <w:rPr>
          <w:rFonts w:ascii="Times New Roman" w:hAnsi="Times New Roman" w:cs="Times New Roman"/>
          <w:color w:val="000000" w:themeColor="text1"/>
          <w:szCs w:val="20"/>
        </w:rPr>
        <w:t>Tagged Image File Format (</w:t>
      </w:r>
      <w:r w:rsidRPr="00962D6C">
        <w:rPr>
          <w:rFonts w:ascii="Times New Roman" w:hAnsi="Times New Roman" w:cs="Times New Roman"/>
          <w:color w:val="000000" w:themeColor="text1"/>
          <w:szCs w:val="20"/>
        </w:rPr>
        <w:t>TIFF</w:t>
      </w:r>
      <w:r w:rsidR="001314D9" w:rsidRPr="00962D6C">
        <w:rPr>
          <w:rFonts w:ascii="Times New Roman" w:hAnsi="Times New Roman" w:cs="Times New Roman"/>
          <w:color w:val="000000" w:themeColor="text1"/>
          <w:szCs w:val="20"/>
        </w:rPr>
        <w:t>)</w:t>
      </w:r>
      <w:r w:rsidRPr="00962D6C">
        <w:rPr>
          <w:rFonts w:ascii="Times New Roman" w:hAnsi="Times New Roman" w:cs="Times New Roman"/>
          <w:color w:val="000000" w:themeColor="text1"/>
          <w:szCs w:val="20"/>
        </w:rPr>
        <w:t xml:space="preserve"> files, the images were then pre-processed </w:t>
      </w:r>
      <w:r w:rsidRPr="00703BE5">
        <w:rPr>
          <w:rFonts w:ascii="Times New Roman" w:hAnsi="Times New Roman" w:cs="Times New Roman"/>
          <w:i/>
          <w:iCs/>
          <w:color w:val="000000" w:themeColor="text1"/>
          <w:szCs w:val="20"/>
        </w:rPr>
        <w:t>via</w:t>
      </w:r>
      <w:r w:rsidRPr="00962D6C">
        <w:rPr>
          <w:rFonts w:ascii="Times New Roman" w:hAnsi="Times New Roman" w:cs="Times New Roman"/>
          <w:color w:val="000000" w:themeColor="text1"/>
          <w:szCs w:val="20"/>
        </w:rPr>
        <w:t xml:space="preserve"> ImageJ program. The criteria to select ROI are that reproducible signal with low background is obtained. This can be obtained via a histogram, as demonstrated in Fig</w:t>
      </w:r>
      <w:r w:rsidR="0061608A" w:rsidRPr="00962D6C">
        <w:rPr>
          <w:rFonts w:ascii="Times New Roman" w:hAnsi="Times New Roman" w:cs="Times New Roman"/>
          <w:color w:val="000000" w:themeColor="text1"/>
          <w:szCs w:val="20"/>
        </w:rPr>
        <w:t>ure</w:t>
      </w:r>
      <w:r w:rsidRPr="00962D6C">
        <w:rPr>
          <w:rFonts w:ascii="Times New Roman" w:hAnsi="Times New Roman" w:cs="Times New Roman"/>
          <w:color w:val="000000" w:themeColor="text1"/>
          <w:szCs w:val="20"/>
        </w:rPr>
        <w:t xml:space="preserve"> 2B</w:t>
      </w:r>
      <w:r w:rsidR="003410F3" w:rsidRPr="00962D6C">
        <w:rPr>
          <w:rFonts w:ascii="Times New Roman" w:hAnsi="Times New Roman" w:cs="Times New Roman"/>
          <w:color w:val="000000" w:themeColor="text1"/>
          <w:szCs w:val="20"/>
        </w:rPr>
        <w:t>.</w:t>
      </w:r>
      <w:r w:rsidRPr="00962D6C">
        <w:rPr>
          <w:rFonts w:ascii="Times New Roman" w:hAnsi="Times New Roman" w:cs="Times New Roman"/>
          <w:color w:val="000000" w:themeColor="text1"/>
          <w:szCs w:val="20"/>
        </w:rPr>
        <w:t xml:space="preserve"> The ROI2 would offer the lowest variation and the intensity of the grayscale indicated low</w:t>
      </w:r>
      <w:r w:rsidR="001314D9" w:rsidRPr="00962D6C">
        <w:rPr>
          <w:rFonts w:ascii="Times New Roman" w:hAnsi="Times New Roman" w:cs="Times New Roman"/>
          <w:color w:val="000000" w:themeColor="text1"/>
          <w:szCs w:val="20"/>
        </w:rPr>
        <w:t xml:space="preserve"> background </w:t>
      </w:r>
      <w:r w:rsidRPr="00962D6C">
        <w:rPr>
          <w:rFonts w:ascii="Times New Roman" w:hAnsi="Times New Roman" w:cs="Times New Roman"/>
          <w:color w:val="000000" w:themeColor="text1"/>
          <w:szCs w:val="20"/>
        </w:rPr>
        <w:t>and higher sensitivity than that of ROI1 and ROI3. Fig</w:t>
      </w:r>
      <w:r w:rsidR="0061608A" w:rsidRPr="00962D6C">
        <w:rPr>
          <w:rFonts w:ascii="Times New Roman" w:hAnsi="Times New Roman" w:cs="Times New Roman"/>
          <w:color w:val="000000" w:themeColor="text1"/>
          <w:szCs w:val="20"/>
        </w:rPr>
        <w:t>ure</w:t>
      </w:r>
      <w:r w:rsidRPr="00962D6C">
        <w:rPr>
          <w:rFonts w:ascii="Times New Roman" w:hAnsi="Times New Roman" w:cs="Times New Roman"/>
          <w:color w:val="000000" w:themeColor="text1"/>
          <w:szCs w:val="20"/>
        </w:rPr>
        <w:t xml:space="preserve"> 2C indicates that by considering threshold, ROI2 is the least affected by the lightness distribution which affected to the variation of a signal for low concentrations range.</w:t>
      </w:r>
    </w:p>
    <w:p w14:paraId="15859763" w14:textId="410D7706" w:rsidR="00703BE5" w:rsidRDefault="00703BE5" w:rsidP="00703BE5">
      <w:pPr>
        <w:jc w:val="thaiDistribute"/>
        <w:outlineLvl w:val="0"/>
        <w:rPr>
          <w:rFonts w:ascii="Times New Roman" w:hAnsi="Times New Roman" w:cs="Times New Roman"/>
          <w:color w:val="000000" w:themeColor="text1"/>
          <w:szCs w:val="20"/>
        </w:rPr>
      </w:pPr>
    </w:p>
    <w:p w14:paraId="4A380C46" w14:textId="77777777" w:rsidR="00703BE5" w:rsidRDefault="00703BE5" w:rsidP="00E67420">
      <w:pPr>
        <w:outlineLvl w:val="0"/>
        <w:rPr>
          <w:rFonts w:ascii="Times New Roman" w:hAnsi="Times New Roman" w:cs="Times New Roman"/>
          <w:b/>
          <w:bCs/>
          <w:iCs/>
          <w:color w:val="000000" w:themeColor="text1"/>
          <w:szCs w:val="20"/>
        </w:rPr>
      </w:pPr>
    </w:p>
    <w:p w14:paraId="5F712B9A" w14:textId="626B5210" w:rsidR="00E67420" w:rsidRPr="00962D6C" w:rsidRDefault="00E67420" w:rsidP="00E67420">
      <w:pPr>
        <w:outlineLvl w:val="0"/>
        <w:rPr>
          <w:rFonts w:ascii="Times New Roman" w:hAnsi="Times New Roman" w:cs="Times New Roman"/>
          <w:b/>
          <w:bCs/>
          <w:iCs/>
          <w:color w:val="000000" w:themeColor="text1"/>
          <w:szCs w:val="20"/>
        </w:rPr>
      </w:pPr>
      <w:r w:rsidRPr="00962D6C">
        <w:rPr>
          <w:rFonts w:ascii="Times New Roman" w:hAnsi="Times New Roman" w:cs="Times New Roman"/>
          <w:b/>
          <w:bCs/>
          <w:iCs/>
          <w:color w:val="000000" w:themeColor="text1"/>
          <w:szCs w:val="20"/>
        </w:rPr>
        <w:lastRenderedPageBreak/>
        <w:t>DSLR camera as a detector</w:t>
      </w:r>
    </w:p>
    <w:p w14:paraId="6763AD9B" w14:textId="4A4F8629" w:rsidR="00E67420" w:rsidRPr="00962D6C" w:rsidRDefault="00E67420" w:rsidP="00E97360">
      <w:pPr>
        <w:outlineLvl w:val="0"/>
        <w:rPr>
          <w:rFonts w:ascii="Times New Roman" w:hAnsi="Times New Roman" w:cs="Times New Roman"/>
          <w:color w:val="000000" w:themeColor="text1"/>
          <w:szCs w:val="20"/>
        </w:rPr>
      </w:pPr>
      <w:r w:rsidRPr="00962D6C">
        <w:rPr>
          <w:rFonts w:ascii="Times New Roman" w:hAnsi="Times New Roman" w:cs="Times New Roman"/>
          <w:color w:val="000000" w:themeColor="text1"/>
          <w:szCs w:val="20"/>
        </w:rPr>
        <w:t>Under the conditions, the solutions of Na</w:t>
      </w:r>
      <w:r w:rsidRPr="00962D6C">
        <w:rPr>
          <w:rFonts w:ascii="Times New Roman" w:hAnsi="Times New Roman" w:cs="Times New Roman"/>
          <w:color w:val="000000" w:themeColor="text1"/>
          <w:szCs w:val="20"/>
          <w:vertAlign w:val="superscript"/>
        </w:rPr>
        <w:t>+</w:t>
      </w:r>
      <w:r w:rsidRPr="00962D6C">
        <w:rPr>
          <w:rFonts w:ascii="Times New Roman" w:hAnsi="Times New Roman" w:cs="Times New Roman"/>
          <w:color w:val="000000" w:themeColor="text1"/>
          <w:szCs w:val="20"/>
        </w:rPr>
        <w:t>, K</w:t>
      </w:r>
      <w:r w:rsidRPr="00962D6C">
        <w:rPr>
          <w:rFonts w:ascii="Times New Roman" w:hAnsi="Times New Roman" w:cs="Times New Roman"/>
          <w:color w:val="000000" w:themeColor="text1"/>
          <w:szCs w:val="20"/>
          <w:vertAlign w:val="superscript"/>
        </w:rPr>
        <w:t>+</w:t>
      </w:r>
      <w:r w:rsidRPr="00962D6C">
        <w:rPr>
          <w:rFonts w:ascii="Times New Roman" w:hAnsi="Times New Roman" w:cs="Times New Roman"/>
          <w:color w:val="000000" w:themeColor="text1"/>
          <w:szCs w:val="20"/>
        </w:rPr>
        <w:t>, Ca</w:t>
      </w:r>
      <w:r w:rsidRPr="00962D6C">
        <w:rPr>
          <w:rFonts w:ascii="Times New Roman" w:hAnsi="Times New Roman" w:cs="Times New Roman"/>
          <w:color w:val="000000" w:themeColor="text1"/>
          <w:szCs w:val="20"/>
          <w:vertAlign w:val="superscript"/>
        </w:rPr>
        <w:t>2+</w:t>
      </w:r>
      <w:r w:rsidRPr="00962D6C">
        <w:rPr>
          <w:rFonts w:ascii="Times New Roman" w:hAnsi="Times New Roman" w:cs="Times New Roman"/>
          <w:color w:val="000000" w:themeColor="text1"/>
          <w:szCs w:val="20"/>
        </w:rPr>
        <w:t>, Ba</w:t>
      </w:r>
      <w:r w:rsidRPr="00962D6C">
        <w:rPr>
          <w:rFonts w:ascii="Times New Roman" w:hAnsi="Times New Roman" w:cs="Times New Roman"/>
          <w:color w:val="000000" w:themeColor="text1"/>
          <w:szCs w:val="20"/>
          <w:vertAlign w:val="superscript"/>
        </w:rPr>
        <w:t>2+</w:t>
      </w:r>
      <w:r w:rsidRPr="00962D6C">
        <w:rPr>
          <w:rFonts w:ascii="Times New Roman" w:hAnsi="Times New Roman" w:cs="Times New Roman"/>
          <w:color w:val="000000" w:themeColor="text1"/>
          <w:szCs w:val="20"/>
        </w:rPr>
        <w:t>, and Li</w:t>
      </w:r>
      <w:r w:rsidRPr="00962D6C">
        <w:rPr>
          <w:rFonts w:ascii="Times New Roman" w:hAnsi="Times New Roman" w:cs="Times New Roman"/>
          <w:color w:val="000000" w:themeColor="text1"/>
          <w:szCs w:val="20"/>
          <w:vertAlign w:val="superscript"/>
        </w:rPr>
        <w:t>+</w:t>
      </w:r>
      <w:r w:rsidRPr="00962D6C">
        <w:rPr>
          <w:rFonts w:ascii="Times New Roman" w:hAnsi="Times New Roman" w:cs="Times New Roman"/>
          <w:color w:val="000000" w:themeColor="text1"/>
          <w:szCs w:val="20"/>
        </w:rPr>
        <w:t xml:space="preserve"> produce flames with the colors of yellow, violet, orange, lime green, and red</w:t>
      </w:r>
      <w:r w:rsidR="00264207" w:rsidRPr="00962D6C">
        <w:rPr>
          <w:rFonts w:ascii="Times New Roman" w:hAnsi="Times New Roman" w:cs="Times New Roman"/>
          <w:color w:val="000000" w:themeColor="text1"/>
          <w:szCs w:val="20"/>
        </w:rPr>
        <w:t>,</w:t>
      </w:r>
      <w:r w:rsidRPr="00962D6C">
        <w:rPr>
          <w:rFonts w:ascii="Times New Roman" w:hAnsi="Times New Roman" w:cs="Times New Roman"/>
          <w:color w:val="000000" w:themeColor="text1"/>
          <w:szCs w:val="20"/>
        </w:rPr>
        <w:t xml:space="preserve"> respectively, as shown in Fig</w:t>
      </w:r>
      <w:r w:rsidR="0061608A" w:rsidRPr="00962D6C">
        <w:rPr>
          <w:rFonts w:ascii="Times New Roman" w:hAnsi="Times New Roman" w:cs="Times New Roman"/>
          <w:color w:val="000000" w:themeColor="text1"/>
          <w:szCs w:val="20"/>
        </w:rPr>
        <w:t>ure</w:t>
      </w:r>
      <w:r w:rsidRPr="00962D6C">
        <w:rPr>
          <w:rFonts w:ascii="Times New Roman" w:hAnsi="Times New Roman" w:cs="Times New Roman"/>
          <w:color w:val="000000" w:themeColor="text1"/>
          <w:szCs w:val="20"/>
        </w:rPr>
        <w:t xml:space="preserve"> 3.</w:t>
      </w:r>
    </w:p>
    <w:p w14:paraId="79541DB9" w14:textId="2B054CFA" w:rsidR="00E67420" w:rsidRPr="00962D6C" w:rsidRDefault="00E67420" w:rsidP="00E67420">
      <w:pPr>
        <w:ind w:firstLine="720"/>
        <w:outlineLvl w:val="0"/>
        <w:rPr>
          <w:rFonts w:ascii="Times New Roman" w:hAnsi="Times New Roman" w:cs="Times New Roman"/>
          <w:color w:val="000000" w:themeColor="text1"/>
          <w:szCs w:val="20"/>
        </w:rPr>
      </w:pPr>
    </w:p>
    <w:p w14:paraId="0566D596" w14:textId="16E4027F" w:rsidR="00E67420" w:rsidRPr="00962D6C" w:rsidRDefault="00FF4F34" w:rsidP="00703BE5">
      <w:pPr>
        <w:jc w:val="center"/>
        <w:outlineLvl w:val="0"/>
        <w:rPr>
          <w:rFonts w:ascii="Times New Roman" w:hAnsi="Times New Roman" w:cs="Times New Roman"/>
          <w:szCs w:val="20"/>
        </w:rPr>
      </w:pPr>
      <w:r w:rsidRPr="00962D6C">
        <w:rPr>
          <w:rFonts w:ascii="Times New Roman" w:hAnsi="Times New Roman" w:cs="Times New Roman"/>
          <w:noProof/>
          <w:szCs w:val="20"/>
        </w:rPr>
        <w:drawing>
          <wp:inline distT="0" distB="0" distL="0" distR="0" wp14:anchorId="68AA9F73" wp14:editId="7152800A">
            <wp:extent cx="3435350" cy="2530707"/>
            <wp:effectExtent l="0" t="0" r="0" b="3175"/>
            <wp:docPr id="4" name="รูปภาพ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3-new.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51023" cy="2542253"/>
                    </a:xfrm>
                    <a:prstGeom prst="rect">
                      <a:avLst/>
                    </a:prstGeom>
                  </pic:spPr>
                </pic:pic>
              </a:graphicData>
            </a:graphic>
          </wp:inline>
        </w:drawing>
      </w:r>
    </w:p>
    <w:p w14:paraId="6E79D75D" w14:textId="77777777" w:rsidR="00703BE5" w:rsidRDefault="00703BE5" w:rsidP="00703BE5">
      <w:pPr>
        <w:outlineLvl w:val="0"/>
        <w:rPr>
          <w:rFonts w:ascii="Times New Roman" w:hAnsi="Times New Roman" w:cs="Times New Roman"/>
          <w:szCs w:val="20"/>
          <w:lang w:val="x-none"/>
        </w:rPr>
      </w:pPr>
    </w:p>
    <w:p w14:paraId="7BF7AB25" w14:textId="30DB773B" w:rsidR="00573CA9" w:rsidRPr="00962D6C" w:rsidRDefault="00573CA9" w:rsidP="00703BE5">
      <w:pPr>
        <w:ind w:left="851" w:hanging="851"/>
        <w:outlineLvl w:val="0"/>
        <w:rPr>
          <w:rFonts w:ascii="Times New Roman" w:hAnsi="Times New Roman" w:cs="Times New Roman"/>
          <w:szCs w:val="20"/>
        </w:rPr>
      </w:pPr>
      <w:r w:rsidRPr="00962D6C">
        <w:rPr>
          <w:rFonts w:ascii="Times New Roman" w:hAnsi="Times New Roman" w:cs="Times New Roman"/>
          <w:szCs w:val="20"/>
          <w:lang w:val="x-none"/>
        </w:rPr>
        <w:t>Fig</w:t>
      </w:r>
      <w:r w:rsidRPr="00962D6C">
        <w:rPr>
          <w:rFonts w:ascii="Times New Roman" w:hAnsi="Times New Roman" w:cs="Times New Roman"/>
          <w:szCs w:val="20"/>
        </w:rPr>
        <w:t>ure</w:t>
      </w:r>
      <w:r w:rsidRPr="00962D6C">
        <w:rPr>
          <w:rFonts w:ascii="Times New Roman" w:hAnsi="Times New Roman" w:cs="Times New Roman"/>
          <w:szCs w:val="20"/>
          <w:lang w:val="x-none"/>
        </w:rPr>
        <w:t xml:space="preserve"> 3</w:t>
      </w:r>
      <w:r w:rsidR="00736EF1" w:rsidRPr="00962D6C">
        <w:rPr>
          <w:rFonts w:ascii="Times New Roman" w:hAnsi="Times New Roman" w:cs="Times New Roman"/>
          <w:szCs w:val="20"/>
        </w:rPr>
        <w:t>.</w:t>
      </w:r>
      <w:r w:rsidRPr="00962D6C">
        <w:rPr>
          <w:rFonts w:ascii="Times New Roman" w:hAnsi="Times New Roman" w:cs="Times New Roman"/>
          <w:szCs w:val="20"/>
          <w:lang w:val="x-none"/>
        </w:rPr>
        <w:t xml:space="preserve"> </w:t>
      </w:r>
      <w:r w:rsidR="00E97360" w:rsidRPr="00962D6C">
        <w:rPr>
          <w:rFonts w:ascii="Times New Roman" w:hAnsi="Times New Roman" w:cs="Times New Roman"/>
          <w:szCs w:val="20"/>
        </w:rPr>
        <w:t xml:space="preserve"> </w:t>
      </w:r>
      <w:r w:rsidRPr="00962D6C">
        <w:rPr>
          <w:rFonts w:ascii="Times New Roman" w:hAnsi="Times New Roman" w:cs="Times New Roman"/>
          <w:szCs w:val="20"/>
        </w:rPr>
        <w:t>Illustration of photos of the flame colors due to the solutions of Na</w:t>
      </w:r>
      <w:r w:rsidRPr="00962D6C">
        <w:rPr>
          <w:rFonts w:ascii="Times New Roman" w:hAnsi="Times New Roman" w:cs="Times New Roman"/>
          <w:szCs w:val="20"/>
          <w:vertAlign w:val="superscript"/>
        </w:rPr>
        <w:t>+</w:t>
      </w:r>
      <w:r w:rsidRPr="00962D6C">
        <w:rPr>
          <w:rFonts w:ascii="Times New Roman" w:hAnsi="Times New Roman" w:cs="Times New Roman"/>
          <w:szCs w:val="20"/>
        </w:rPr>
        <w:t>, K</w:t>
      </w:r>
      <w:r w:rsidRPr="00962D6C">
        <w:rPr>
          <w:rFonts w:ascii="Times New Roman" w:hAnsi="Times New Roman" w:cs="Times New Roman"/>
          <w:szCs w:val="20"/>
          <w:vertAlign w:val="superscript"/>
        </w:rPr>
        <w:t>+</w:t>
      </w:r>
      <w:r w:rsidRPr="00962D6C">
        <w:rPr>
          <w:rFonts w:ascii="Times New Roman" w:hAnsi="Times New Roman" w:cs="Times New Roman"/>
          <w:szCs w:val="20"/>
        </w:rPr>
        <w:t>, Ca</w:t>
      </w:r>
      <w:r w:rsidRPr="00962D6C">
        <w:rPr>
          <w:rFonts w:ascii="Times New Roman" w:hAnsi="Times New Roman" w:cs="Times New Roman"/>
          <w:szCs w:val="20"/>
          <w:vertAlign w:val="superscript"/>
        </w:rPr>
        <w:t>2+,</w:t>
      </w:r>
      <w:r w:rsidRPr="00962D6C">
        <w:rPr>
          <w:rFonts w:ascii="Times New Roman" w:hAnsi="Times New Roman" w:cs="Times New Roman"/>
          <w:szCs w:val="20"/>
        </w:rPr>
        <w:t xml:space="preserve"> Ba</w:t>
      </w:r>
      <w:r w:rsidRPr="00962D6C">
        <w:rPr>
          <w:rFonts w:ascii="Times New Roman" w:hAnsi="Times New Roman" w:cs="Times New Roman"/>
          <w:szCs w:val="20"/>
          <w:vertAlign w:val="superscript"/>
        </w:rPr>
        <w:t>2+,</w:t>
      </w:r>
      <w:r w:rsidRPr="00962D6C">
        <w:rPr>
          <w:rFonts w:ascii="Times New Roman" w:hAnsi="Times New Roman" w:cs="Times New Roman"/>
          <w:szCs w:val="20"/>
        </w:rPr>
        <w:t xml:space="preserve"> and Li</w:t>
      </w:r>
      <w:r w:rsidRPr="00962D6C">
        <w:rPr>
          <w:rFonts w:ascii="Times New Roman" w:hAnsi="Times New Roman" w:cs="Times New Roman"/>
          <w:szCs w:val="20"/>
          <w:vertAlign w:val="superscript"/>
        </w:rPr>
        <w:t>+</w:t>
      </w:r>
      <w:r w:rsidRPr="00962D6C">
        <w:rPr>
          <w:rFonts w:ascii="Times New Roman" w:hAnsi="Times New Roman" w:cs="Times New Roman"/>
          <w:szCs w:val="20"/>
        </w:rPr>
        <w:t xml:space="preserve"> under the experimental conditions taken by the DSLR camera</w:t>
      </w:r>
    </w:p>
    <w:p w14:paraId="42BCBC3E" w14:textId="77777777" w:rsidR="00E67420" w:rsidRPr="00962D6C" w:rsidRDefault="00E67420" w:rsidP="00E97360">
      <w:pPr>
        <w:outlineLvl w:val="0"/>
        <w:rPr>
          <w:rFonts w:ascii="Times New Roman" w:hAnsi="Times New Roman" w:cs="Times New Roman"/>
          <w:szCs w:val="20"/>
        </w:rPr>
      </w:pPr>
    </w:p>
    <w:p w14:paraId="3A29D717" w14:textId="61143612" w:rsidR="00785CA6" w:rsidRDefault="00573CA9" w:rsidP="00785CA6">
      <w:pPr>
        <w:outlineLvl w:val="0"/>
        <w:rPr>
          <w:rFonts w:ascii="Times New Roman" w:hAnsi="Times New Roman" w:cs="Times New Roman"/>
          <w:color w:val="000000" w:themeColor="text1"/>
          <w:szCs w:val="20"/>
        </w:rPr>
      </w:pPr>
      <w:r w:rsidRPr="00962D6C">
        <w:rPr>
          <w:rFonts w:ascii="Times New Roman" w:hAnsi="Times New Roman" w:cs="Times New Roman"/>
          <w:color w:val="000000" w:themeColor="text1"/>
          <w:szCs w:val="20"/>
        </w:rPr>
        <w:t>Instead of using the individual R, G or B intensity value for plotting a calibration graph, the ratios of R/B, B/R, R/B, G/R and R/B are used for Na, K, Ca, Ba and Li, respectively. It was found that</w:t>
      </w:r>
      <w:r w:rsidR="007A1877" w:rsidRPr="00962D6C">
        <w:rPr>
          <w:rFonts w:ascii="Times New Roman" w:hAnsi="Times New Roman" w:cs="Times New Roman"/>
          <w:color w:val="000000" w:themeColor="text1"/>
          <w:szCs w:val="20"/>
        </w:rPr>
        <w:t xml:space="preserve"> the</w:t>
      </w:r>
      <w:r w:rsidRPr="00962D6C">
        <w:rPr>
          <w:rFonts w:ascii="Times New Roman" w:hAnsi="Times New Roman" w:cs="Times New Roman"/>
          <w:color w:val="000000" w:themeColor="text1"/>
          <w:szCs w:val="20"/>
        </w:rPr>
        <w:t xml:space="preserve"> relationship of the ratios of color intensities and concentrations was linear for each element, as represented in Table 1.</w:t>
      </w:r>
    </w:p>
    <w:p w14:paraId="5F6B41C1" w14:textId="77777777" w:rsidR="00703BE5" w:rsidRPr="00962D6C" w:rsidRDefault="00703BE5" w:rsidP="00785CA6">
      <w:pPr>
        <w:outlineLvl w:val="0"/>
        <w:rPr>
          <w:rFonts w:ascii="Times New Roman" w:hAnsi="Times New Roman" w:cs="Times New Roman"/>
          <w:color w:val="000000" w:themeColor="text1"/>
          <w:szCs w:val="20"/>
        </w:rPr>
      </w:pPr>
    </w:p>
    <w:p w14:paraId="10E7AD4B" w14:textId="0B6FA48F" w:rsidR="00982394" w:rsidRPr="00962D6C" w:rsidRDefault="00703BE5" w:rsidP="00982394">
      <w:pPr>
        <w:outlineLvl w:val="0"/>
        <w:rPr>
          <w:rFonts w:ascii="Times New Roman" w:hAnsi="Times New Roman" w:cs="Times New Roman"/>
          <w:b/>
          <w:bCs/>
          <w:iCs/>
          <w:color w:val="000000" w:themeColor="text1"/>
          <w:szCs w:val="20"/>
        </w:rPr>
      </w:pPr>
      <w:bookmarkStart w:id="1" w:name="_Hlk54185110"/>
      <w:r>
        <w:rPr>
          <w:rFonts w:ascii="Times New Roman" w:hAnsi="Times New Roman" w:cs="Times New Roman"/>
          <w:b/>
          <w:bCs/>
          <w:iCs/>
          <w:color w:val="000000" w:themeColor="text1"/>
          <w:szCs w:val="20"/>
        </w:rPr>
        <w:t>A</w:t>
      </w:r>
      <w:r w:rsidR="00982394" w:rsidRPr="00962D6C">
        <w:rPr>
          <w:rFonts w:ascii="Times New Roman" w:hAnsi="Times New Roman" w:cs="Times New Roman"/>
          <w:b/>
          <w:bCs/>
          <w:iCs/>
          <w:color w:val="000000" w:themeColor="text1"/>
          <w:szCs w:val="20"/>
        </w:rPr>
        <w:t xml:space="preserve"> smartphone as a detector</w:t>
      </w:r>
    </w:p>
    <w:bookmarkEnd w:id="1"/>
    <w:p w14:paraId="5206F183" w14:textId="60B28BD6" w:rsidR="00703BE5" w:rsidRDefault="00982394" w:rsidP="00E97360">
      <w:pPr>
        <w:outlineLvl w:val="0"/>
        <w:rPr>
          <w:rFonts w:ascii="Times New Roman" w:hAnsi="Times New Roman" w:cs="Times New Roman"/>
          <w:color w:val="000000" w:themeColor="text1"/>
          <w:szCs w:val="20"/>
        </w:rPr>
      </w:pPr>
      <w:r w:rsidRPr="00962D6C">
        <w:rPr>
          <w:rFonts w:ascii="Times New Roman" w:hAnsi="Times New Roman" w:cs="Times New Roman"/>
          <w:color w:val="000000" w:themeColor="text1"/>
          <w:szCs w:val="20"/>
        </w:rPr>
        <w:t>The previous DSLR camera as a detector was replaced by a smartphone as it is not only more commonly available but also offers various applications that are contained in the smartphone device itself. The applications include Color Grab, Linear Regression and Calculator, while information regarding photos taken by the DSLR camera has to be transferred to computer. Applying the previous ROI approach, using the smartphone as detector</w:t>
      </w:r>
      <w:bookmarkStart w:id="2" w:name="_Hlk54187137"/>
      <w:r w:rsidR="00B302D1" w:rsidRPr="00962D6C">
        <w:rPr>
          <w:rFonts w:asciiTheme="majorBidi" w:hAnsiTheme="majorBidi" w:cstheme="majorBidi"/>
          <w:i/>
          <w:iCs/>
          <w:color w:val="000000" w:themeColor="text1"/>
          <w:szCs w:val="20"/>
        </w:rPr>
        <w:t>,</w:t>
      </w:r>
      <w:r w:rsidR="00B302D1" w:rsidRPr="00962D6C">
        <w:rPr>
          <w:color w:val="000000" w:themeColor="text1"/>
        </w:rPr>
        <w:t xml:space="preserve"> </w:t>
      </w:r>
      <w:r w:rsidR="006D6B63" w:rsidRPr="00962D6C">
        <w:rPr>
          <w:color w:val="000000" w:themeColor="text1"/>
        </w:rPr>
        <w:t xml:space="preserve">it </w:t>
      </w:r>
      <w:r w:rsidR="00B302D1" w:rsidRPr="00962D6C">
        <w:rPr>
          <w:rFonts w:asciiTheme="majorBidi" w:hAnsiTheme="majorBidi" w:cstheme="majorBidi"/>
          <w:color w:val="000000" w:themeColor="text1"/>
          <w:szCs w:val="20"/>
        </w:rPr>
        <w:t>is arranged to focus to ROI2.</w:t>
      </w:r>
      <w:r w:rsidR="006712D6" w:rsidRPr="00962D6C">
        <w:rPr>
          <w:rFonts w:asciiTheme="majorBidi" w:hAnsiTheme="majorBidi" w:cstheme="majorBidi"/>
          <w:color w:val="000000" w:themeColor="text1"/>
          <w:szCs w:val="20"/>
        </w:rPr>
        <w:t xml:space="preserve"> RGB values can be obtained</w:t>
      </w:r>
      <w:bookmarkEnd w:id="2"/>
      <w:r w:rsidR="006712D6" w:rsidRPr="00962D6C">
        <w:rPr>
          <w:rFonts w:asciiTheme="majorBidi" w:hAnsiTheme="majorBidi" w:cstheme="majorBidi"/>
          <w:color w:val="000000" w:themeColor="text1"/>
          <w:szCs w:val="20"/>
        </w:rPr>
        <w:t>.</w:t>
      </w:r>
      <w:r w:rsidR="00B302D1" w:rsidRPr="00962D6C">
        <w:rPr>
          <w:rFonts w:asciiTheme="majorBidi" w:hAnsiTheme="majorBidi" w:cstheme="majorBidi"/>
          <w:i/>
          <w:iCs/>
          <w:color w:val="000000" w:themeColor="text1"/>
          <w:szCs w:val="20"/>
        </w:rPr>
        <w:t xml:space="preserve"> </w:t>
      </w:r>
      <w:r w:rsidR="006712D6" w:rsidRPr="00962D6C">
        <w:rPr>
          <w:rFonts w:ascii="Times New Roman" w:hAnsi="Times New Roman" w:cs="Times New Roman"/>
          <w:color w:val="000000" w:themeColor="text1"/>
          <w:szCs w:val="20"/>
        </w:rPr>
        <w:t>This</w:t>
      </w:r>
      <w:r w:rsidRPr="00962D6C">
        <w:rPr>
          <w:rFonts w:ascii="Times New Roman" w:hAnsi="Times New Roman" w:cs="Times New Roman"/>
          <w:color w:val="000000" w:themeColor="text1"/>
          <w:szCs w:val="20"/>
        </w:rPr>
        <w:t xml:space="preserve"> results in linear calibrations for the metal ions with a lower concentration range (Fig</w:t>
      </w:r>
      <w:r w:rsidR="0061608A" w:rsidRPr="00962D6C">
        <w:rPr>
          <w:rFonts w:ascii="Times New Roman" w:hAnsi="Times New Roman" w:cs="Times New Roman"/>
          <w:color w:val="000000" w:themeColor="text1"/>
          <w:szCs w:val="20"/>
        </w:rPr>
        <w:t>ure</w:t>
      </w:r>
      <w:r w:rsidRPr="00962D6C">
        <w:rPr>
          <w:rFonts w:ascii="Times New Roman" w:hAnsi="Times New Roman" w:cs="Times New Roman"/>
          <w:color w:val="000000" w:themeColor="text1"/>
          <w:szCs w:val="20"/>
        </w:rPr>
        <w:t xml:space="preserve"> 4 and Table 2) (0.2</w:t>
      </w:r>
      <w:r w:rsidR="00703BE5">
        <w:rPr>
          <w:rFonts w:ascii="Times New Roman" w:hAnsi="Times New Roman" w:cs="Times New Roman"/>
          <w:color w:val="000000" w:themeColor="text1"/>
          <w:szCs w:val="20"/>
        </w:rPr>
        <w:t>-</w:t>
      </w:r>
      <w:r w:rsidRPr="00962D6C">
        <w:rPr>
          <w:rFonts w:ascii="Times New Roman" w:hAnsi="Times New Roman" w:cs="Times New Roman"/>
          <w:color w:val="000000" w:themeColor="text1"/>
          <w:szCs w:val="20"/>
        </w:rPr>
        <w:t xml:space="preserve">1.0 </w:t>
      </w:r>
      <w:r w:rsidR="00703BE5">
        <w:rPr>
          <w:rFonts w:ascii="Times New Roman" w:hAnsi="Times New Roman" w:cs="Times New Roman"/>
          <w:color w:val="000000" w:themeColor="text1"/>
          <w:szCs w:val="20"/>
        </w:rPr>
        <w:t>mg L</w:t>
      </w:r>
      <w:r w:rsidR="00703BE5" w:rsidRPr="00703BE5">
        <w:rPr>
          <w:rFonts w:ascii="Times New Roman" w:hAnsi="Times New Roman" w:cs="Times New Roman"/>
          <w:color w:val="000000" w:themeColor="text1"/>
          <w:szCs w:val="20"/>
          <w:vertAlign w:val="superscript"/>
        </w:rPr>
        <w:t>-1</w:t>
      </w:r>
      <w:r w:rsidRPr="00962D6C">
        <w:rPr>
          <w:rFonts w:ascii="Times New Roman" w:hAnsi="Times New Roman" w:cs="Times New Roman"/>
          <w:color w:val="000000" w:themeColor="text1"/>
          <w:szCs w:val="20"/>
        </w:rPr>
        <w:t xml:space="preserve"> for smartphone</w:t>
      </w:r>
      <w:r w:rsidR="006D6B63" w:rsidRPr="00962D6C">
        <w:rPr>
          <w:rFonts w:ascii="Times New Roman" w:hAnsi="Times New Roman" w:cs="Times New Roman"/>
          <w:color w:val="000000" w:themeColor="text1"/>
          <w:szCs w:val="20"/>
        </w:rPr>
        <w:t>,</w:t>
      </w:r>
      <w:r w:rsidRPr="00962D6C">
        <w:rPr>
          <w:rFonts w:ascii="Times New Roman" w:hAnsi="Times New Roman" w:cs="Times New Roman"/>
          <w:color w:val="000000" w:themeColor="text1"/>
          <w:szCs w:val="20"/>
        </w:rPr>
        <w:t xml:space="preserve"> while 2-8 </w:t>
      </w:r>
      <w:r w:rsidR="00703BE5">
        <w:rPr>
          <w:rFonts w:ascii="Times New Roman" w:hAnsi="Times New Roman" w:cs="Times New Roman"/>
          <w:color w:val="000000" w:themeColor="text1"/>
          <w:szCs w:val="20"/>
        </w:rPr>
        <w:t>mg L</w:t>
      </w:r>
      <w:r w:rsidR="00703BE5" w:rsidRPr="00703BE5">
        <w:rPr>
          <w:rFonts w:ascii="Times New Roman" w:hAnsi="Times New Roman" w:cs="Times New Roman"/>
          <w:color w:val="000000" w:themeColor="text1"/>
          <w:szCs w:val="20"/>
          <w:vertAlign w:val="superscript"/>
        </w:rPr>
        <w:t>-1</w:t>
      </w:r>
      <w:r w:rsidRPr="00962D6C">
        <w:rPr>
          <w:rFonts w:ascii="Times New Roman" w:hAnsi="Times New Roman" w:cs="Times New Roman"/>
          <w:color w:val="000000" w:themeColor="text1"/>
          <w:szCs w:val="20"/>
        </w:rPr>
        <w:t xml:space="preserve"> for DSLR camera).</w:t>
      </w:r>
      <w:r w:rsidR="00121880" w:rsidRPr="00962D6C">
        <w:rPr>
          <w:rFonts w:ascii="Times New Roman" w:hAnsi="Times New Roman" w:cs="Times New Roman"/>
          <w:color w:val="000000" w:themeColor="text1"/>
          <w:szCs w:val="20"/>
        </w:rPr>
        <w:t xml:space="preserve"> </w:t>
      </w:r>
      <w:bookmarkStart w:id="3" w:name="_Hlk54189780"/>
    </w:p>
    <w:p w14:paraId="1F8C0A20" w14:textId="77777777" w:rsidR="00703BE5" w:rsidRDefault="00703BE5" w:rsidP="00E97360">
      <w:pPr>
        <w:outlineLvl w:val="0"/>
        <w:rPr>
          <w:rFonts w:ascii="Times New Roman" w:hAnsi="Times New Roman" w:cs="Times New Roman"/>
          <w:color w:val="000000" w:themeColor="text1"/>
          <w:szCs w:val="20"/>
        </w:rPr>
      </w:pPr>
    </w:p>
    <w:p w14:paraId="6C50DD29" w14:textId="0D0F5620" w:rsidR="00121880" w:rsidRDefault="00121880" w:rsidP="00785CA6">
      <w:pPr>
        <w:outlineLvl w:val="0"/>
        <w:rPr>
          <w:rFonts w:ascii="Times New Roman" w:hAnsi="Times New Roman" w:cs="Times New Roman"/>
          <w:color w:val="000000" w:themeColor="text1"/>
          <w:szCs w:val="20"/>
        </w:rPr>
      </w:pPr>
      <w:r w:rsidRPr="00962D6C">
        <w:rPr>
          <w:rFonts w:ascii="Times New Roman" w:hAnsi="Times New Roman" w:cs="Times New Roman"/>
          <w:color w:val="000000" w:themeColor="text1"/>
          <w:szCs w:val="20"/>
        </w:rPr>
        <w:t>The Limits of Detection (LODs) (3σ)[</w:t>
      </w:r>
      <w:r w:rsidR="00126B1A" w:rsidRPr="00962D6C">
        <w:rPr>
          <w:rFonts w:ascii="Times New Roman" w:hAnsi="Times New Roman" w:cs="Times New Roman"/>
          <w:color w:val="000000" w:themeColor="text1"/>
          <w:szCs w:val="20"/>
        </w:rPr>
        <w:t>16</w:t>
      </w:r>
      <w:r w:rsidRPr="00962D6C">
        <w:rPr>
          <w:rFonts w:ascii="Times New Roman" w:hAnsi="Times New Roman" w:cs="Times New Roman"/>
          <w:color w:val="000000" w:themeColor="text1"/>
          <w:szCs w:val="20"/>
        </w:rPr>
        <w:t>] were found to be 0.13, 0.06, 0.16, 0.</w:t>
      </w:r>
      <w:r w:rsidR="009E49AE" w:rsidRPr="00962D6C">
        <w:rPr>
          <w:rFonts w:ascii="Times New Roman" w:hAnsi="Times New Roman" w:cs="Times New Roman"/>
          <w:color w:val="000000" w:themeColor="text1"/>
          <w:szCs w:val="20"/>
        </w:rPr>
        <w:t>21</w:t>
      </w:r>
      <w:r w:rsidRPr="00962D6C">
        <w:rPr>
          <w:rFonts w:ascii="Times New Roman" w:hAnsi="Times New Roman" w:cs="Times New Roman"/>
          <w:color w:val="000000" w:themeColor="text1"/>
          <w:szCs w:val="20"/>
        </w:rPr>
        <w:t xml:space="preserve">, and 0.13 </w:t>
      </w:r>
      <w:r w:rsidR="00703BE5">
        <w:rPr>
          <w:rFonts w:ascii="Times New Roman" w:hAnsi="Times New Roman" w:cs="Times New Roman"/>
          <w:color w:val="000000" w:themeColor="text1"/>
          <w:szCs w:val="20"/>
        </w:rPr>
        <w:t>mg L</w:t>
      </w:r>
      <w:r w:rsidR="00703BE5" w:rsidRPr="00703BE5">
        <w:rPr>
          <w:rFonts w:ascii="Times New Roman" w:hAnsi="Times New Roman" w:cs="Times New Roman"/>
          <w:color w:val="000000" w:themeColor="text1"/>
          <w:szCs w:val="20"/>
          <w:vertAlign w:val="superscript"/>
        </w:rPr>
        <w:t>-1</w:t>
      </w:r>
      <w:r w:rsidRPr="00962D6C">
        <w:rPr>
          <w:rFonts w:ascii="Times New Roman" w:hAnsi="Times New Roman" w:cs="Times New Roman"/>
          <w:color w:val="000000" w:themeColor="text1"/>
          <w:szCs w:val="20"/>
        </w:rPr>
        <w:t>, while the Limit of Quantitation (LOQs) (10σ) )[</w:t>
      </w:r>
      <w:r w:rsidR="00126B1A" w:rsidRPr="00962D6C">
        <w:rPr>
          <w:rFonts w:ascii="Times New Roman" w:hAnsi="Times New Roman" w:cs="Times New Roman"/>
          <w:color w:val="000000" w:themeColor="text1"/>
          <w:szCs w:val="20"/>
        </w:rPr>
        <w:t>16</w:t>
      </w:r>
      <w:r w:rsidRPr="00962D6C">
        <w:rPr>
          <w:rFonts w:ascii="Times New Roman" w:hAnsi="Times New Roman" w:cs="Times New Roman"/>
          <w:color w:val="000000" w:themeColor="text1"/>
          <w:szCs w:val="20"/>
        </w:rPr>
        <w:t xml:space="preserve">] </w:t>
      </w:r>
      <w:r w:rsidR="00742B54" w:rsidRPr="00962D6C">
        <w:rPr>
          <w:rFonts w:ascii="Times New Roman" w:hAnsi="Times New Roman" w:cs="Times New Roman"/>
          <w:color w:val="000000" w:themeColor="text1"/>
          <w:szCs w:val="20"/>
        </w:rPr>
        <w:t>were</w:t>
      </w:r>
      <w:r w:rsidRPr="00962D6C">
        <w:rPr>
          <w:rFonts w:ascii="Times New Roman" w:hAnsi="Times New Roman" w:cs="Times New Roman"/>
          <w:color w:val="000000" w:themeColor="text1"/>
          <w:szCs w:val="20"/>
        </w:rPr>
        <w:t xml:space="preserve"> 0.33, 0.14, </w:t>
      </w:r>
      <w:r w:rsidR="00BC62A3" w:rsidRPr="00962D6C">
        <w:rPr>
          <w:rFonts w:ascii="Times New Roman" w:hAnsi="Times New Roman" w:cs="Times New Roman"/>
          <w:color w:val="000000" w:themeColor="text1"/>
          <w:szCs w:val="20"/>
        </w:rPr>
        <w:t>0.45, 0.55</w:t>
      </w:r>
      <w:r w:rsidRPr="00962D6C">
        <w:rPr>
          <w:rFonts w:ascii="Times New Roman" w:hAnsi="Times New Roman" w:cs="Times New Roman"/>
          <w:color w:val="000000" w:themeColor="text1"/>
          <w:szCs w:val="20"/>
        </w:rPr>
        <w:t xml:space="preserve">, and 0.33 </w:t>
      </w:r>
      <w:r w:rsidR="00703BE5">
        <w:rPr>
          <w:rFonts w:ascii="Times New Roman" w:hAnsi="Times New Roman" w:cs="Times New Roman"/>
          <w:color w:val="000000" w:themeColor="text1"/>
          <w:szCs w:val="20"/>
        </w:rPr>
        <w:t>mg L</w:t>
      </w:r>
      <w:r w:rsidR="00703BE5" w:rsidRPr="00703BE5">
        <w:rPr>
          <w:rFonts w:ascii="Times New Roman" w:hAnsi="Times New Roman" w:cs="Times New Roman"/>
          <w:color w:val="000000" w:themeColor="text1"/>
          <w:szCs w:val="20"/>
          <w:vertAlign w:val="superscript"/>
        </w:rPr>
        <w:t>-1</w:t>
      </w:r>
      <w:r w:rsidRPr="00962D6C">
        <w:rPr>
          <w:rFonts w:ascii="Times New Roman" w:hAnsi="Times New Roman" w:cs="Times New Roman"/>
          <w:color w:val="000000" w:themeColor="text1"/>
          <w:szCs w:val="20"/>
        </w:rPr>
        <w:t xml:space="preserve"> for Na, K, Ca, Ba, and Li</w:t>
      </w:r>
      <w:r w:rsidR="00791E5B" w:rsidRPr="00962D6C">
        <w:rPr>
          <w:rFonts w:ascii="Times New Roman" w:hAnsi="Times New Roman" w:cs="Times New Roman"/>
          <w:color w:val="000000" w:themeColor="text1"/>
          <w:szCs w:val="20"/>
        </w:rPr>
        <w:t>,</w:t>
      </w:r>
      <w:r w:rsidRPr="00962D6C">
        <w:rPr>
          <w:rFonts w:ascii="Times New Roman" w:hAnsi="Times New Roman" w:cs="Times New Roman"/>
          <w:color w:val="000000" w:themeColor="text1"/>
          <w:szCs w:val="20"/>
        </w:rPr>
        <w:t xml:space="preserve"> which were comparable to that of the conventional photometer: LODs being 0.</w:t>
      </w:r>
      <w:r w:rsidR="009E49AE" w:rsidRPr="00962D6C">
        <w:rPr>
          <w:rFonts w:ascii="Times New Roman" w:hAnsi="Times New Roman" w:cs="Times New Roman"/>
          <w:color w:val="000000" w:themeColor="text1"/>
          <w:szCs w:val="20"/>
        </w:rPr>
        <w:t>05</w:t>
      </w:r>
      <w:r w:rsidRPr="00962D6C">
        <w:rPr>
          <w:rFonts w:ascii="Times New Roman" w:hAnsi="Times New Roman" w:cs="Times New Roman"/>
          <w:color w:val="000000" w:themeColor="text1"/>
          <w:szCs w:val="20"/>
        </w:rPr>
        <w:t xml:space="preserve">, </w:t>
      </w:r>
      <w:r w:rsidR="005C5A43" w:rsidRPr="00962D6C">
        <w:rPr>
          <w:rFonts w:ascii="Times New Roman" w:hAnsi="Times New Roman" w:cs="Times New Roman"/>
          <w:color w:val="000000" w:themeColor="text1"/>
          <w:szCs w:val="20"/>
        </w:rPr>
        <w:t>0.0</w:t>
      </w:r>
      <w:r w:rsidR="009E49AE" w:rsidRPr="00962D6C">
        <w:rPr>
          <w:rFonts w:ascii="Times New Roman" w:hAnsi="Times New Roman" w:cs="Times New Roman"/>
          <w:color w:val="000000" w:themeColor="text1"/>
          <w:szCs w:val="20"/>
        </w:rPr>
        <w:t>5</w:t>
      </w:r>
      <w:r w:rsidRPr="00962D6C">
        <w:rPr>
          <w:rFonts w:ascii="Times New Roman" w:hAnsi="Times New Roman" w:cs="Times New Roman"/>
          <w:color w:val="000000" w:themeColor="text1"/>
          <w:szCs w:val="20"/>
        </w:rPr>
        <w:t xml:space="preserve">, 0.04, 0.15, and 0.11 </w:t>
      </w:r>
      <w:r w:rsidR="00703BE5">
        <w:rPr>
          <w:rFonts w:ascii="Times New Roman" w:hAnsi="Times New Roman" w:cs="Times New Roman"/>
          <w:color w:val="000000" w:themeColor="text1"/>
          <w:szCs w:val="20"/>
        </w:rPr>
        <w:t xml:space="preserve">        mg L</w:t>
      </w:r>
      <w:r w:rsidR="00703BE5" w:rsidRPr="00703BE5">
        <w:rPr>
          <w:rFonts w:ascii="Times New Roman" w:hAnsi="Times New Roman" w:cs="Times New Roman"/>
          <w:color w:val="000000" w:themeColor="text1"/>
          <w:szCs w:val="20"/>
          <w:vertAlign w:val="superscript"/>
        </w:rPr>
        <w:t>-1</w:t>
      </w:r>
      <w:r w:rsidRPr="00962D6C">
        <w:rPr>
          <w:rFonts w:ascii="Times New Roman" w:hAnsi="Times New Roman" w:cs="Times New Roman"/>
          <w:color w:val="000000" w:themeColor="text1"/>
          <w:szCs w:val="20"/>
        </w:rPr>
        <w:t xml:space="preserve"> , and LOQs being 0.</w:t>
      </w:r>
      <w:r w:rsidR="009E49AE" w:rsidRPr="00962D6C">
        <w:rPr>
          <w:rFonts w:ascii="Times New Roman" w:hAnsi="Times New Roman" w:cs="Times New Roman"/>
          <w:color w:val="000000" w:themeColor="text1"/>
          <w:szCs w:val="20"/>
        </w:rPr>
        <w:t>13</w:t>
      </w:r>
      <w:r w:rsidRPr="00962D6C">
        <w:rPr>
          <w:rFonts w:ascii="Times New Roman" w:hAnsi="Times New Roman" w:cs="Times New Roman"/>
          <w:color w:val="000000" w:themeColor="text1"/>
          <w:szCs w:val="20"/>
        </w:rPr>
        <w:t>, 0.</w:t>
      </w:r>
      <w:r w:rsidR="009E49AE" w:rsidRPr="00962D6C">
        <w:rPr>
          <w:rFonts w:ascii="Times New Roman" w:hAnsi="Times New Roman" w:cs="Times New Roman"/>
          <w:color w:val="000000" w:themeColor="text1"/>
          <w:szCs w:val="20"/>
        </w:rPr>
        <w:t>13</w:t>
      </w:r>
      <w:r w:rsidRPr="00962D6C">
        <w:rPr>
          <w:rFonts w:ascii="Times New Roman" w:hAnsi="Times New Roman" w:cs="Times New Roman"/>
          <w:color w:val="000000" w:themeColor="text1"/>
          <w:szCs w:val="20"/>
        </w:rPr>
        <w:t>, 0.</w:t>
      </w:r>
      <w:r w:rsidR="005C5A43" w:rsidRPr="00962D6C">
        <w:rPr>
          <w:rFonts w:ascii="Times New Roman" w:hAnsi="Times New Roman" w:cs="Times New Roman"/>
          <w:color w:val="000000" w:themeColor="text1"/>
          <w:szCs w:val="20"/>
        </w:rPr>
        <w:t>1</w:t>
      </w:r>
      <w:r w:rsidRPr="00962D6C">
        <w:rPr>
          <w:rFonts w:ascii="Times New Roman" w:hAnsi="Times New Roman" w:cs="Times New Roman"/>
          <w:color w:val="000000" w:themeColor="text1"/>
          <w:szCs w:val="20"/>
        </w:rPr>
        <w:t>5, 0.</w:t>
      </w:r>
      <w:r w:rsidR="009E49AE" w:rsidRPr="00962D6C">
        <w:rPr>
          <w:rFonts w:ascii="Times New Roman" w:hAnsi="Times New Roman" w:cs="Times New Roman"/>
          <w:color w:val="000000" w:themeColor="text1"/>
          <w:szCs w:val="20"/>
        </w:rPr>
        <w:t>3</w:t>
      </w:r>
      <w:r w:rsidRPr="00962D6C">
        <w:rPr>
          <w:rFonts w:ascii="Times New Roman" w:hAnsi="Times New Roman" w:cs="Times New Roman"/>
          <w:color w:val="000000" w:themeColor="text1"/>
          <w:szCs w:val="20"/>
        </w:rPr>
        <w:t>7, 0.</w:t>
      </w:r>
      <w:r w:rsidR="009E49AE" w:rsidRPr="00962D6C">
        <w:rPr>
          <w:rFonts w:ascii="Times New Roman" w:hAnsi="Times New Roman" w:cs="Times New Roman"/>
          <w:color w:val="000000" w:themeColor="text1"/>
          <w:szCs w:val="20"/>
        </w:rPr>
        <w:t>30</w:t>
      </w:r>
      <w:r w:rsidRPr="00962D6C">
        <w:rPr>
          <w:rFonts w:ascii="Times New Roman" w:hAnsi="Times New Roman" w:cs="Times New Roman"/>
          <w:color w:val="000000" w:themeColor="text1"/>
          <w:szCs w:val="20"/>
        </w:rPr>
        <w:t xml:space="preserve"> </w:t>
      </w:r>
      <w:r w:rsidR="00703BE5">
        <w:rPr>
          <w:rFonts w:ascii="Times New Roman" w:hAnsi="Times New Roman" w:cs="Times New Roman"/>
          <w:color w:val="000000" w:themeColor="text1"/>
          <w:szCs w:val="20"/>
        </w:rPr>
        <w:t>mg L</w:t>
      </w:r>
      <w:r w:rsidR="00703BE5" w:rsidRPr="00703BE5">
        <w:rPr>
          <w:rFonts w:ascii="Times New Roman" w:hAnsi="Times New Roman" w:cs="Times New Roman"/>
          <w:color w:val="000000" w:themeColor="text1"/>
          <w:szCs w:val="20"/>
          <w:vertAlign w:val="superscript"/>
        </w:rPr>
        <w:t>-1</w:t>
      </w:r>
      <w:r w:rsidR="009E49AE" w:rsidRPr="00962D6C">
        <w:rPr>
          <w:rFonts w:ascii="Times New Roman" w:hAnsi="Times New Roman" w:cs="Times New Roman"/>
          <w:color w:val="000000" w:themeColor="text1"/>
          <w:szCs w:val="20"/>
        </w:rPr>
        <w:t xml:space="preserve">, respectively. </w:t>
      </w:r>
      <w:bookmarkEnd w:id="3"/>
      <w:r w:rsidR="00703BE5">
        <w:rPr>
          <w:rFonts w:ascii="Times New Roman" w:hAnsi="Times New Roman" w:cs="Times New Roman"/>
          <w:color w:val="000000" w:themeColor="text1"/>
          <w:szCs w:val="20"/>
        </w:rPr>
        <w:t xml:space="preserve"> </w:t>
      </w:r>
      <w:r w:rsidR="00815429" w:rsidRPr="00962D6C">
        <w:rPr>
          <w:rFonts w:ascii="Times New Roman" w:hAnsi="Times New Roman" w:cs="Times New Roman"/>
          <w:color w:val="000000" w:themeColor="text1"/>
          <w:szCs w:val="20"/>
        </w:rPr>
        <w:t>It should be noted that: (1) when using another camera brand, the conditions would be re-optimized, and (2) a</w:t>
      </w:r>
      <w:r w:rsidR="00CB0E55" w:rsidRPr="00962D6C">
        <w:rPr>
          <w:rFonts w:ascii="Times New Roman" w:hAnsi="Times New Roman" w:cs="Times New Roman"/>
          <w:color w:val="000000" w:themeColor="text1"/>
          <w:szCs w:val="20"/>
        </w:rPr>
        <w:t xml:space="preserve">fter every </w:t>
      </w:r>
      <w:r w:rsidR="00D64F87" w:rsidRPr="00962D6C">
        <w:rPr>
          <w:rFonts w:ascii="Times New Roman" w:hAnsi="Times New Roman" w:cs="Times New Roman"/>
          <w:color w:val="000000" w:themeColor="text1"/>
          <w:szCs w:val="20"/>
        </w:rPr>
        <w:t>6</w:t>
      </w:r>
      <w:r w:rsidR="00CB0E55" w:rsidRPr="00962D6C">
        <w:rPr>
          <w:rFonts w:ascii="Times New Roman" w:hAnsi="Times New Roman" w:cs="Times New Roman"/>
          <w:color w:val="000000" w:themeColor="text1"/>
          <w:szCs w:val="20"/>
        </w:rPr>
        <w:t>0 minutes, 3 points calibration would be checked to ensure the experimental conditions are still valid.</w:t>
      </w:r>
    </w:p>
    <w:p w14:paraId="2067C1AC" w14:textId="477DB83A" w:rsidR="00703BE5" w:rsidRDefault="00703BE5" w:rsidP="00785CA6">
      <w:pPr>
        <w:outlineLvl w:val="0"/>
        <w:rPr>
          <w:rFonts w:ascii="Times New Roman" w:hAnsi="Times New Roman" w:cs="Times New Roman"/>
          <w:color w:val="000000" w:themeColor="text1"/>
          <w:szCs w:val="20"/>
        </w:rPr>
      </w:pPr>
    </w:p>
    <w:p w14:paraId="3D11739E" w14:textId="77777777" w:rsidR="00703BE5" w:rsidRPr="00962D6C" w:rsidRDefault="00703BE5" w:rsidP="00785CA6">
      <w:pPr>
        <w:outlineLvl w:val="0"/>
        <w:rPr>
          <w:rFonts w:ascii="Times New Roman" w:hAnsi="Times New Roman" w:cs="Times New Roman"/>
          <w:color w:val="000000" w:themeColor="text1"/>
          <w:szCs w:val="20"/>
        </w:rPr>
      </w:pPr>
    </w:p>
    <w:p w14:paraId="4523D2C1" w14:textId="77777777" w:rsidR="00E97360" w:rsidRPr="00962D6C" w:rsidRDefault="00E97360" w:rsidP="00785CA6">
      <w:pPr>
        <w:outlineLvl w:val="0"/>
        <w:rPr>
          <w:rFonts w:ascii="Times New Roman" w:hAnsi="Times New Roman" w:cs="Times New Roman"/>
          <w:color w:val="000000" w:themeColor="text1"/>
          <w:szCs w:val="20"/>
        </w:rPr>
      </w:pPr>
    </w:p>
    <w:p w14:paraId="2CDA896E" w14:textId="214EA7D4" w:rsidR="00982394" w:rsidRPr="00962D6C" w:rsidRDefault="00982394" w:rsidP="00703BE5">
      <w:pPr>
        <w:jc w:val="center"/>
        <w:outlineLvl w:val="0"/>
        <w:rPr>
          <w:rFonts w:ascii="Times New Roman" w:hAnsi="Times New Roman" w:cs="Times New Roman"/>
          <w:szCs w:val="20"/>
        </w:rPr>
      </w:pPr>
      <w:r w:rsidRPr="00962D6C">
        <w:rPr>
          <w:rFonts w:ascii="Times New Roman" w:hAnsi="Times New Roman" w:cs="Times New Roman"/>
          <w:noProof/>
          <w:szCs w:val="20"/>
        </w:rPr>
        <w:lastRenderedPageBreak/>
        <w:drawing>
          <wp:inline distT="0" distB="0" distL="0" distR="0" wp14:anchorId="452BBE70" wp14:editId="11918E71">
            <wp:extent cx="4854465" cy="1657304"/>
            <wp:effectExtent l="0" t="0" r="3810" b="635"/>
            <wp:docPr id="5" name="รูปภาพ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4-new.jpg"/>
                    <pic:cNvPicPr/>
                  </pic:nvPicPr>
                  <pic:blipFill rotWithShape="1">
                    <a:blip r:embed="rId11" cstate="print">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t="6621"/>
                    <a:stretch/>
                  </pic:blipFill>
                  <pic:spPr bwMode="auto">
                    <a:xfrm>
                      <a:off x="0" y="0"/>
                      <a:ext cx="4881464" cy="1666521"/>
                    </a:xfrm>
                    <a:prstGeom prst="rect">
                      <a:avLst/>
                    </a:prstGeom>
                    <a:ln>
                      <a:noFill/>
                    </a:ln>
                    <a:extLst>
                      <a:ext uri="{53640926-AAD7-44D8-BBD7-CCE9431645EC}">
                        <a14:shadowObscured xmlns:a14="http://schemas.microsoft.com/office/drawing/2010/main"/>
                      </a:ext>
                    </a:extLst>
                  </pic:spPr>
                </pic:pic>
              </a:graphicData>
            </a:graphic>
          </wp:inline>
        </w:drawing>
      </w:r>
    </w:p>
    <w:p w14:paraId="618943B5" w14:textId="0F7BBB3D" w:rsidR="00982394" w:rsidRPr="00962D6C" w:rsidRDefault="00982394" w:rsidP="00785CA6">
      <w:pPr>
        <w:outlineLvl w:val="0"/>
        <w:rPr>
          <w:rFonts w:ascii="Times New Roman" w:hAnsi="Times New Roman" w:cs="Times New Roman"/>
          <w:szCs w:val="20"/>
        </w:rPr>
      </w:pPr>
    </w:p>
    <w:p w14:paraId="77AC269D" w14:textId="6A0D6934" w:rsidR="00BD0B39" w:rsidRPr="00962D6C" w:rsidRDefault="00982394" w:rsidP="00703BE5">
      <w:pPr>
        <w:jc w:val="center"/>
        <w:outlineLvl w:val="0"/>
        <w:rPr>
          <w:rFonts w:ascii="Times New Roman" w:hAnsi="Times New Roman" w:cs="Times New Roman"/>
          <w:szCs w:val="20"/>
        </w:rPr>
      </w:pPr>
      <w:r w:rsidRPr="00962D6C">
        <w:rPr>
          <w:rFonts w:ascii="Times New Roman" w:hAnsi="Times New Roman" w:cs="Times New Roman"/>
          <w:szCs w:val="20"/>
          <w:lang w:val="x-none"/>
        </w:rPr>
        <w:t>Fig</w:t>
      </w:r>
      <w:r w:rsidR="0061608A" w:rsidRPr="00962D6C">
        <w:rPr>
          <w:rFonts w:ascii="Times New Roman" w:hAnsi="Times New Roman" w:cs="Times New Roman"/>
          <w:szCs w:val="20"/>
        </w:rPr>
        <w:t>ure</w:t>
      </w:r>
      <w:r w:rsidRPr="00962D6C">
        <w:rPr>
          <w:rFonts w:ascii="Times New Roman" w:hAnsi="Times New Roman" w:cs="Times New Roman"/>
          <w:szCs w:val="20"/>
          <w:lang w:val="x-none"/>
        </w:rPr>
        <w:t xml:space="preserve"> </w:t>
      </w:r>
      <w:r w:rsidRPr="00962D6C">
        <w:rPr>
          <w:rFonts w:ascii="Times New Roman" w:hAnsi="Times New Roman" w:cs="Times New Roman"/>
          <w:szCs w:val="20"/>
        </w:rPr>
        <w:t>4</w:t>
      </w:r>
      <w:r w:rsidR="00736EF1" w:rsidRPr="00962D6C">
        <w:rPr>
          <w:rFonts w:ascii="Times New Roman" w:hAnsi="Times New Roman" w:cs="Times New Roman"/>
          <w:szCs w:val="20"/>
        </w:rPr>
        <w:t>.</w:t>
      </w:r>
      <w:r w:rsidRPr="00962D6C">
        <w:rPr>
          <w:rFonts w:ascii="Times New Roman" w:hAnsi="Times New Roman" w:cs="Times New Roman"/>
          <w:szCs w:val="20"/>
          <w:lang w:val="x-none"/>
        </w:rPr>
        <w:t xml:space="preserve"> </w:t>
      </w:r>
      <w:r w:rsidR="00E97360" w:rsidRPr="00962D6C">
        <w:rPr>
          <w:rFonts w:ascii="Times New Roman" w:hAnsi="Times New Roman" w:cs="Times New Roman"/>
          <w:szCs w:val="20"/>
        </w:rPr>
        <w:t xml:space="preserve"> </w:t>
      </w:r>
      <w:r w:rsidRPr="00962D6C">
        <w:rPr>
          <w:rFonts w:ascii="Times New Roman" w:hAnsi="Times New Roman" w:cs="Times New Roman"/>
          <w:szCs w:val="20"/>
          <w:lang w:val="x-none"/>
        </w:rPr>
        <w:t>Information</w:t>
      </w:r>
      <w:r w:rsidRPr="00962D6C">
        <w:rPr>
          <w:rFonts w:ascii="Times New Roman" w:hAnsi="Times New Roman" w:cs="Times New Roman"/>
          <w:szCs w:val="20"/>
        </w:rPr>
        <w:t xml:space="preserve"> of color intensity under ROI approach using Color Grab application in the smartphone</w:t>
      </w:r>
    </w:p>
    <w:p w14:paraId="74163066" w14:textId="77777777" w:rsidR="007E1ED3" w:rsidRPr="00962D6C" w:rsidRDefault="007E1ED3" w:rsidP="00982394">
      <w:pPr>
        <w:outlineLvl w:val="0"/>
        <w:rPr>
          <w:rFonts w:ascii="Times New Roman" w:hAnsi="Times New Roman" w:cs="Times New Roman"/>
          <w:szCs w:val="20"/>
        </w:rPr>
      </w:pPr>
    </w:p>
    <w:p w14:paraId="56838AC4" w14:textId="6AEAA406" w:rsidR="00982394" w:rsidRPr="00962D6C" w:rsidRDefault="00982394" w:rsidP="00982394">
      <w:pPr>
        <w:outlineLvl w:val="0"/>
        <w:rPr>
          <w:rFonts w:ascii="Times New Roman" w:hAnsi="Times New Roman" w:cs="Times New Roman"/>
          <w:szCs w:val="20"/>
        </w:rPr>
      </w:pPr>
      <w:r w:rsidRPr="00962D6C">
        <w:rPr>
          <w:rFonts w:ascii="Times New Roman" w:hAnsi="Times New Roman" w:cs="Times New Roman"/>
          <w:szCs w:val="20"/>
        </w:rPr>
        <w:t>Table 1</w:t>
      </w:r>
      <w:r w:rsidR="00736EF1" w:rsidRPr="00962D6C">
        <w:rPr>
          <w:rFonts w:ascii="Times New Roman" w:hAnsi="Times New Roman" w:cs="Times New Roman"/>
          <w:szCs w:val="20"/>
        </w:rPr>
        <w:t>.</w:t>
      </w:r>
      <w:r w:rsidRPr="00962D6C">
        <w:rPr>
          <w:rFonts w:ascii="Times New Roman" w:hAnsi="Times New Roman" w:cs="Times New Roman"/>
          <w:szCs w:val="20"/>
        </w:rPr>
        <w:t xml:space="preserve"> </w:t>
      </w:r>
      <w:r w:rsidR="00683FF5" w:rsidRPr="00962D6C">
        <w:rPr>
          <w:rFonts w:ascii="Times New Roman" w:hAnsi="Times New Roman" w:cs="Times New Roman"/>
          <w:szCs w:val="20"/>
        </w:rPr>
        <w:t xml:space="preserve"> </w:t>
      </w:r>
      <w:r w:rsidR="008E10D9" w:rsidRPr="00962D6C">
        <w:rPr>
          <w:rFonts w:ascii="Times New Roman" w:hAnsi="Times New Roman" w:cs="Times New Roman"/>
          <w:color w:val="000000" w:themeColor="text1"/>
          <w:szCs w:val="20"/>
        </w:rPr>
        <w:t>C</w:t>
      </w:r>
      <w:r w:rsidRPr="00962D6C">
        <w:rPr>
          <w:rFonts w:ascii="Times New Roman" w:hAnsi="Times New Roman" w:cs="Times New Roman"/>
          <w:szCs w:val="20"/>
        </w:rPr>
        <w:t xml:space="preserve">alibration equations obtained by the ratio of color intensity value </w:t>
      </w:r>
      <w:r w:rsidRPr="00703BE5">
        <w:rPr>
          <w:rFonts w:ascii="Times New Roman" w:hAnsi="Times New Roman" w:cs="Times New Roman"/>
          <w:i/>
          <w:iCs/>
          <w:szCs w:val="20"/>
        </w:rPr>
        <w:t>vs</w:t>
      </w:r>
      <w:r w:rsidRPr="00962D6C">
        <w:rPr>
          <w:rFonts w:ascii="Times New Roman" w:hAnsi="Times New Roman" w:cs="Times New Roman"/>
          <w:szCs w:val="20"/>
        </w:rPr>
        <w:t xml:space="preserve"> concentration using DSLR camera </w:t>
      </w:r>
    </w:p>
    <w:p w14:paraId="19D1B9AF" w14:textId="77777777" w:rsidR="00982394" w:rsidRPr="00962D6C" w:rsidRDefault="00982394" w:rsidP="00982394">
      <w:pPr>
        <w:outlineLvl w:val="0"/>
        <w:rPr>
          <w:rFonts w:ascii="Times New Roman" w:hAnsi="Times New Roman" w:cs="Times New Roman"/>
          <w:szCs w:val="20"/>
        </w:rPr>
      </w:pPr>
    </w:p>
    <w:tbl>
      <w:tblPr>
        <w:tblW w:w="0" w:type="auto"/>
        <w:jc w:val="center"/>
        <w:tblBorders>
          <w:bottom w:val="single" w:sz="8" w:space="0" w:color="auto"/>
        </w:tblBorders>
        <w:tblLook w:val="04A0" w:firstRow="1" w:lastRow="0" w:firstColumn="1" w:lastColumn="0" w:noHBand="0" w:noVBand="1"/>
      </w:tblPr>
      <w:tblGrid>
        <w:gridCol w:w="1599"/>
        <w:gridCol w:w="2024"/>
        <w:gridCol w:w="1742"/>
        <w:gridCol w:w="666"/>
      </w:tblGrid>
      <w:tr w:rsidR="00982394" w:rsidRPr="00962D6C" w14:paraId="751FD72A" w14:textId="77777777" w:rsidTr="00703BE5">
        <w:trPr>
          <w:trHeight w:val="20"/>
          <w:jc w:val="center"/>
        </w:trPr>
        <w:tc>
          <w:tcPr>
            <w:tcW w:w="0" w:type="auto"/>
            <w:tcBorders>
              <w:top w:val="single" w:sz="4" w:space="0" w:color="auto"/>
              <w:left w:val="nil"/>
              <w:bottom w:val="single" w:sz="4" w:space="0" w:color="auto"/>
              <w:right w:val="nil"/>
              <w:tl2br w:val="nil"/>
              <w:tr2bl w:val="nil"/>
            </w:tcBorders>
            <w:shd w:val="clear" w:color="auto" w:fill="auto"/>
            <w:vAlign w:val="center"/>
            <w:hideMark/>
          </w:tcPr>
          <w:p w14:paraId="0F6F60D1" w14:textId="75341858" w:rsidR="00982394" w:rsidRPr="00962D6C" w:rsidRDefault="00982394" w:rsidP="00982394">
            <w:pPr>
              <w:jc w:val="center"/>
              <w:outlineLvl w:val="0"/>
              <w:rPr>
                <w:rFonts w:ascii="Times New Roman" w:hAnsi="Times New Roman" w:cs="Times New Roman"/>
                <w:b/>
                <w:bCs/>
                <w:szCs w:val="20"/>
              </w:rPr>
            </w:pPr>
            <w:r w:rsidRPr="00962D6C">
              <w:rPr>
                <w:rFonts w:ascii="Times New Roman" w:hAnsi="Times New Roman" w:cs="Times New Roman"/>
                <w:b/>
                <w:bCs/>
                <w:szCs w:val="20"/>
              </w:rPr>
              <w:t>Element</w:t>
            </w:r>
            <w:r w:rsidR="009323C6" w:rsidRPr="00962D6C">
              <w:rPr>
                <w:rFonts w:ascii="Times New Roman" w:hAnsi="Times New Roman" w:cs="Times New Roman"/>
                <w:b/>
                <w:bCs/>
                <w:szCs w:val="20"/>
              </w:rPr>
              <w:t xml:space="preserve"> </w:t>
            </w:r>
            <w:r w:rsidR="00703BE5" w:rsidRPr="00962D6C">
              <w:rPr>
                <w:rFonts w:ascii="Times New Roman" w:hAnsi="Times New Roman" w:cs="Times New Roman"/>
                <w:b/>
                <w:bCs/>
                <w:szCs w:val="20"/>
              </w:rPr>
              <w:t>(Color)</w:t>
            </w:r>
          </w:p>
        </w:tc>
        <w:tc>
          <w:tcPr>
            <w:tcW w:w="0" w:type="auto"/>
            <w:tcBorders>
              <w:top w:val="single" w:sz="4" w:space="0" w:color="auto"/>
              <w:left w:val="nil"/>
              <w:bottom w:val="single" w:sz="4" w:space="0" w:color="auto"/>
              <w:right w:val="nil"/>
              <w:tl2br w:val="nil"/>
              <w:tr2bl w:val="nil"/>
            </w:tcBorders>
            <w:shd w:val="clear" w:color="auto" w:fill="auto"/>
            <w:vAlign w:val="center"/>
            <w:hideMark/>
          </w:tcPr>
          <w:p w14:paraId="3EE1DCB6" w14:textId="07BBC55C" w:rsidR="00982394" w:rsidRPr="00962D6C" w:rsidRDefault="00982394" w:rsidP="00982394">
            <w:pPr>
              <w:jc w:val="center"/>
              <w:outlineLvl w:val="0"/>
              <w:rPr>
                <w:rFonts w:ascii="Times New Roman" w:hAnsi="Times New Roman" w:cs="Times New Roman"/>
                <w:b/>
                <w:bCs/>
                <w:szCs w:val="20"/>
              </w:rPr>
            </w:pPr>
            <w:r w:rsidRPr="00962D6C">
              <w:rPr>
                <w:rFonts w:ascii="Times New Roman" w:hAnsi="Times New Roman" w:cs="Times New Roman"/>
                <w:b/>
                <w:bCs/>
                <w:szCs w:val="20"/>
              </w:rPr>
              <w:t xml:space="preserve">Color </w:t>
            </w:r>
            <w:r w:rsidR="00703BE5" w:rsidRPr="00962D6C">
              <w:rPr>
                <w:rFonts w:ascii="Times New Roman" w:hAnsi="Times New Roman" w:cs="Times New Roman"/>
                <w:b/>
                <w:bCs/>
                <w:szCs w:val="20"/>
              </w:rPr>
              <w:t>Intensity Ratio</w:t>
            </w:r>
          </w:p>
        </w:tc>
        <w:tc>
          <w:tcPr>
            <w:tcW w:w="0" w:type="auto"/>
            <w:tcBorders>
              <w:top w:val="single" w:sz="4" w:space="0" w:color="auto"/>
              <w:left w:val="nil"/>
              <w:bottom w:val="single" w:sz="4" w:space="0" w:color="auto"/>
              <w:right w:val="nil"/>
              <w:tl2br w:val="nil"/>
              <w:tr2bl w:val="nil"/>
            </w:tcBorders>
            <w:shd w:val="clear" w:color="auto" w:fill="auto"/>
            <w:vAlign w:val="center"/>
            <w:hideMark/>
          </w:tcPr>
          <w:p w14:paraId="79DD0117" w14:textId="77777777" w:rsidR="00982394" w:rsidRPr="00962D6C" w:rsidRDefault="00982394" w:rsidP="00982394">
            <w:pPr>
              <w:jc w:val="center"/>
              <w:outlineLvl w:val="0"/>
              <w:rPr>
                <w:rFonts w:ascii="Times New Roman" w:hAnsi="Times New Roman" w:cs="Times New Roman"/>
                <w:b/>
                <w:bCs/>
                <w:szCs w:val="20"/>
              </w:rPr>
            </w:pPr>
            <w:r w:rsidRPr="00962D6C">
              <w:rPr>
                <w:rFonts w:ascii="Times New Roman" w:hAnsi="Times New Roman" w:cs="Times New Roman"/>
                <w:b/>
                <w:bCs/>
                <w:szCs w:val="20"/>
              </w:rPr>
              <w:t>Linear Equation</w:t>
            </w:r>
          </w:p>
        </w:tc>
        <w:tc>
          <w:tcPr>
            <w:tcW w:w="0" w:type="auto"/>
            <w:tcBorders>
              <w:top w:val="single" w:sz="4" w:space="0" w:color="auto"/>
              <w:left w:val="nil"/>
              <w:bottom w:val="single" w:sz="4" w:space="0" w:color="auto"/>
              <w:right w:val="nil"/>
              <w:tl2br w:val="nil"/>
              <w:tr2bl w:val="nil"/>
            </w:tcBorders>
            <w:shd w:val="clear" w:color="auto" w:fill="auto"/>
            <w:vAlign w:val="center"/>
            <w:hideMark/>
          </w:tcPr>
          <w:p w14:paraId="2E7FBA6E" w14:textId="77777777" w:rsidR="00982394" w:rsidRPr="00962D6C" w:rsidRDefault="00982394" w:rsidP="00982394">
            <w:pPr>
              <w:jc w:val="center"/>
              <w:outlineLvl w:val="0"/>
              <w:rPr>
                <w:rFonts w:ascii="Times New Roman" w:hAnsi="Times New Roman" w:cs="Times New Roman"/>
                <w:b/>
                <w:bCs/>
                <w:szCs w:val="20"/>
              </w:rPr>
            </w:pPr>
            <w:r w:rsidRPr="00962D6C">
              <w:rPr>
                <w:rFonts w:ascii="Times New Roman" w:hAnsi="Times New Roman" w:cs="Times New Roman"/>
                <w:b/>
                <w:bCs/>
                <w:szCs w:val="20"/>
              </w:rPr>
              <w:t>R</w:t>
            </w:r>
            <w:r w:rsidRPr="00962D6C">
              <w:rPr>
                <w:rFonts w:ascii="Times New Roman" w:hAnsi="Times New Roman" w:cs="Times New Roman"/>
                <w:b/>
                <w:bCs/>
                <w:szCs w:val="20"/>
                <w:vertAlign w:val="superscript"/>
              </w:rPr>
              <w:t>2</w:t>
            </w:r>
          </w:p>
        </w:tc>
      </w:tr>
      <w:tr w:rsidR="00982394" w:rsidRPr="00962D6C" w14:paraId="0BC81490" w14:textId="77777777" w:rsidTr="00703BE5">
        <w:trPr>
          <w:trHeight w:val="20"/>
          <w:jc w:val="center"/>
        </w:trPr>
        <w:tc>
          <w:tcPr>
            <w:tcW w:w="0" w:type="auto"/>
            <w:shd w:val="clear" w:color="auto" w:fill="auto"/>
            <w:vAlign w:val="center"/>
            <w:hideMark/>
          </w:tcPr>
          <w:p w14:paraId="618E51DA" w14:textId="293E445E" w:rsidR="00982394" w:rsidRPr="00962D6C" w:rsidRDefault="00982394" w:rsidP="00982394">
            <w:pPr>
              <w:jc w:val="left"/>
              <w:outlineLvl w:val="0"/>
              <w:rPr>
                <w:rFonts w:ascii="Times New Roman" w:hAnsi="Times New Roman" w:cs="Times New Roman"/>
                <w:szCs w:val="20"/>
              </w:rPr>
            </w:pPr>
            <w:r w:rsidRPr="00962D6C">
              <w:rPr>
                <w:rFonts w:ascii="Times New Roman" w:hAnsi="Times New Roman" w:cs="Times New Roman"/>
                <w:szCs w:val="20"/>
              </w:rPr>
              <w:t>Na (</w:t>
            </w:r>
            <w:r w:rsidR="009323C6" w:rsidRPr="00962D6C">
              <w:rPr>
                <w:rFonts w:ascii="Times New Roman" w:hAnsi="Times New Roman" w:cs="Times New Roman"/>
                <w:szCs w:val="20"/>
              </w:rPr>
              <w:t>y</w:t>
            </w:r>
            <w:r w:rsidRPr="00962D6C">
              <w:rPr>
                <w:rFonts w:ascii="Times New Roman" w:hAnsi="Times New Roman" w:cs="Times New Roman"/>
                <w:szCs w:val="20"/>
              </w:rPr>
              <w:t>ellow)</w:t>
            </w:r>
          </w:p>
        </w:tc>
        <w:tc>
          <w:tcPr>
            <w:tcW w:w="0" w:type="auto"/>
            <w:shd w:val="clear" w:color="auto" w:fill="auto"/>
            <w:vAlign w:val="center"/>
            <w:hideMark/>
          </w:tcPr>
          <w:p w14:paraId="2BE7121B" w14:textId="77777777" w:rsidR="00982394" w:rsidRPr="00962D6C" w:rsidRDefault="00982394" w:rsidP="00982394">
            <w:pPr>
              <w:jc w:val="center"/>
              <w:outlineLvl w:val="0"/>
              <w:rPr>
                <w:rFonts w:ascii="Times New Roman" w:hAnsi="Times New Roman" w:cs="Times New Roman"/>
                <w:szCs w:val="20"/>
              </w:rPr>
            </w:pPr>
            <w:r w:rsidRPr="00962D6C">
              <w:rPr>
                <w:rFonts w:ascii="Times New Roman" w:hAnsi="Times New Roman" w:cs="Times New Roman"/>
                <w:szCs w:val="20"/>
              </w:rPr>
              <w:t>R/B</w:t>
            </w:r>
          </w:p>
        </w:tc>
        <w:tc>
          <w:tcPr>
            <w:tcW w:w="0" w:type="auto"/>
            <w:shd w:val="clear" w:color="auto" w:fill="auto"/>
            <w:vAlign w:val="center"/>
            <w:hideMark/>
          </w:tcPr>
          <w:p w14:paraId="5AAE5D97" w14:textId="00ADB267" w:rsidR="00982394" w:rsidRPr="00962D6C" w:rsidRDefault="008E10D9" w:rsidP="00982394">
            <w:pPr>
              <w:jc w:val="center"/>
              <w:outlineLvl w:val="0"/>
              <w:rPr>
                <w:rFonts w:ascii="Times New Roman" w:hAnsi="Times New Roman" w:cs="Times New Roman"/>
                <w:szCs w:val="20"/>
              </w:rPr>
            </w:pPr>
            <w:r w:rsidRPr="00962D6C">
              <w:rPr>
                <w:rFonts w:ascii="Times New Roman" w:hAnsi="Times New Roman" w:cs="Times New Roman"/>
                <w:szCs w:val="20"/>
              </w:rPr>
              <w:t>y</w:t>
            </w:r>
            <w:r w:rsidR="00982394" w:rsidRPr="00962D6C">
              <w:rPr>
                <w:rFonts w:ascii="Times New Roman" w:hAnsi="Times New Roman" w:cs="Times New Roman"/>
                <w:szCs w:val="20"/>
              </w:rPr>
              <w:t xml:space="preserve"> = 0.3</w:t>
            </w:r>
            <w:r w:rsidR="0026107F" w:rsidRPr="00962D6C">
              <w:rPr>
                <w:rFonts w:ascii="Times New Roman" w:hAnsi="Times New Roman" w:cs="Times New Roman"/>
                <w:szCs w:val="20"/>
              </w:rPr>
              <w:t>8</w:t>
            </w:r>
            <w:r w:rsidR="00982394" w:rsidRPr="00962D6C">
              <w:rPr>
                <w:rFonts w:ascii="Times New Roman" w:hAnsi="Times New Roman" w:cs="Times New Roman"/>
                <w:szCs w:val="20"/>
              </w:rPr>
              <w:t>x + 0.72</w:t>
            </w:r>
          </w:p>
        </w:tc>
        <w:tc>
          <w:tcPr>
            <w:tcW w:w="0" w:type="auto"/>
            <w:shd w:val="clear" w:color="auto" w:fill="auto"/>
            <w:vAlign w:val="center"/>
            <w:hideMark/>
          </w:tcPr>
          <w:p w14:paraId="6E494424" w14:textId="77777777" w:rsidR="00982394" w:rsidRPr="00962D6C" w:rsidRDefault="00982394" w:rsidP="00982394">
            <w:pPr>
              <w:jc w:val="center"/>
              <w:outlineLvl w:val="0"/>
              <w:rPr>
                <w:rFonts w:ascii="Times New Roman" w:hAnsi="Times New Roman" w:cs="Times New Roman"/>
                <w:szCs w:val="20"/>
              </w:rPr>
            </w:pPr>
            <w:r w:rsidRPr="00962D6C">
              <w:rPr>
                <w:rFonts w:ascii="Times New Roman" w:hAnsi="Times New Roman" w:cs="Times New Roman"/>
                <w:szCs w:val="20"/>
              </w:rPr>
              <w:t>0.996</w:t>
            </w:r>
          </w:p>
        </w:tc>
      </w:tr>
      <w:tr w:rsidR="00982394" w:rsidRPr="00962D6C" w14:paraId="5DF4A56D" w14:textId="77777777" w:rsidTr="00703BE5">
        <w:trPr>
          <w:trHeight w:val="20"/>
          <w:jc w:val="center"/>
        </w:trPr>
        <w:tc>
          <w:tcPr>
            <w:tcW w:w="0" w:type="auto"/>
            <w:shd w:val="clear" w:color="auto" w:fill="auto"/>
            <w:vAlign w:val="center"/>
            <w:hideMark/>
          </w:tcPr>
          <w:p w14:paraId="15C998FB" w14:textId="054B839A" w:rsidR="00982394" w:rsidRPr="00962D6C" w:rsidRDefault="00982394" w:rsidP="00982394">
            <w:pPr>
              <w:jc w:val="left"/>
              <w:outlineLvl w:val="0"/>
              <w:rPr>
                <w:rFonts w:ascii="Times New Roman" w:hAnsi="Times New Roman" w:cs="Times New Roman"/>
                <w:szCs w:val="20"/>
              </w:rPr>
            </w:pPr>
            <w:r w:rsidRPr="00962D6C">
              <w:rPr>
                <w:rFonts w:ascii="Times New Roman" w:hAnsi="Times New Roman" w:cs="Times New Roman"/>
                <w:szCs w:val="20"/>
              </w:rPr>
              <w:t>K (</w:t>
            </w:r>
            <w:r w:rsidR="009323C6" w:rsidRPr="00962D6C">
              <w:rPr>
                <w:rFonts w:ascii="Times New Roman" w:hAnsi="Times New Roman" w:cs="Times New Roman"/>
                <w:szCs w:val="20"/>
              </w:rPr>
              <w:t>v</w:t>
            </w:r>
            <w:r w:rsidRPr="00962D6C">
              <w:rPr>
                <w:rFonts w:ascii="Times New Roman" w:hAnsi="Times New Roman" w:cs="Times New Roman"/>
                <w:szCs w:val="20"/>
              </w:rPr>
              <w:t>iolet)</w:t>
            </w:r>
          </w:p>
        </w:tc>
        <w:tc>
          <w:tcPr>
            <w:tcW w:w="0" w:type="auto"/>
            <w:shd w:val="clear" w:color="auto" w:fill="auto"/>
            <w:vAlign w:val="center"/>
            <w:hideMark/>
          </w:tcPr>
          <w:p w14:paraId="71FE7F4A" w14:textId="77777777" w:rsidR="00982394" w:rsidRPr="00962D6C" w:rsidRDefault="00982394" w:rsidP="00982394">
            <w:pPr>
              <w:jc w:val="center"/>
              <w:outlineLvl w:val="0"/>
              <w:rPr>
                <w:rFonts w:ascii="Times New Roman" w:hAnsi="Times New Roman" w:cs="Times New Roman"/>
                <w:szCs w:val="20"/>
              </w:rPr>
            </w:pPr>
            <w:r w:rsidRPr="00962D6C">
              <w:rPr>
                <w:rFonts w:ascii="Times New Roman" w:hAnsi="Times New Roman" w:cs="Times New Roman"/>
                <w:szCs w:val="20"/>
              </w:rPr>
              <w:t>B/R</w:t>
            </w:r>
          </w:p>
        </w:tc>
        <w:tc>
          <w:tcPr>
            <w:tcW w:w="0" w:type="auto"/>
            <w:shd w:val="clear" w:color="auto" w:fill="auto"/>
            <w:vAlign w:val="center"/>
            <w:hideMark/>
          </w:tcPr>
          <w:p w14:paraId="4B663D3B" w14:textId="3A16BEA1" w:rsidR="00982394" w:rsidRPr="00962D6C" w:rsidRDefault="0026107F" w:rsidP="00982394">
            <w:pPr>
              <w:jc w:val="center"/>
              <w:outlineLvl w:val="0"/>
              <w:rPr>
                <w:rFonts w:ascii="Times New Roman" w:hAnsi="Times New Roman" w:cs="Times New Roman"/>
                <w:szCs w:val="20"/>
              </w:rPr>
            </w:pPr>
            <w:r w:rsidRPr="00962D6C">
              <w:rPr>
                <w:rFonts w:ascii="Times New Roman" w:hAnsi="Times New Roman" w:cs="Times New Roman"/>
                <w:szCs w:val="20"/>
              </w:rPr>
              <w:t xml:space="preserve"> </w:t>
            </w:r>
            <w:r w:rsidR="008E10D9" w:rsidRPr="00962D6C">
              <w:rPr>
                <w:rFonts w:ascii="Times New Roman" w:hAnsi="Times New Roman" w:cs="Times New Roman"/>
                <w:szCs w:val="20"/>
              </w:rPr>
              <w:t>y</w:t>
            </w:r>
            <w:r w:rsidR="00982394" w:rsidRPr="00962D6C">
              <w:rPr>
                <w:rFonts w:ascii="Times New Roman" w:hAnsi="Times New Roman" w:cs="Times New Roman"/>
                <w:szCs w:val="20"/>
              </w:rPr>
              <w:t xml:space="preserve"> = 0.0046x + 1.</w:t>
            </w:r>
            <w:r w:rsidRPr="00962D6C">
              <w:rPr>
                <w:rFonts w:ascii="Times New Roman" w:hAnsi="Times New Roman" w:cs="Times New Roman"/>
                <w:szCs w:val="20"/>
              </w:rPr>
              <w:t>3</w:t>
            </w:r>
          </w:p>
        </w:tc>
        <w:tc>
          <w:tcPr>
            <w:tcW w:w="0" w:type="auto"/>
            <w:shd w:val="clear" w:color="auto" w:fill="auto"/>
            <w:vAlign w:val="center"/>
            <w:hideMark/>
          </w:tcPr>
          <w:p w14:paraId="2C47EA4F" w14:textId="77777777" w:rsidR="00982394" w:rsidRPr="00962D6C" w:rsidRDefault="00982394" w:rsidP="00982394">
            <w:pPr>
              <w:jc w:val="center"/>
              <w:outlineLvl w:val="0"/>
              <w:rPr>
                <w:rFonts w:ascii="Times New Roman" w:hAnsi="Times New Roman" w:cs="Times New Roman"/>
                <w:szCs w:val="20"/>
              </w:rPr>
            </w:pPr>
            <w:r w:rsidRPr="00962D6C">
              <w:rPr>
                <w:rFonts w:ascii="Times New Roman" w:hAnsi="Times New Roman" w:cs="Times New Roman"/>
                <w:szCs w:val="20"/>
              </w:rPr>
              <w:t>0.998</w:t>
            </w:r>
          </w:p>
        </w:tc>
      </w:tr>
      <w:tr w:rsidR="00982394" w:rsidRPr="00962D6C" w14:paraId="71E6DA22" w14:textId="77777777" w:rsidTr="00703BE5">
        <w:trPr>
          <w:trHeight w:val="20"/>
          <w:jc w:val="center"/>
        </w:trPr>
        <w:tc>
          <w:tcPr>
            <w:tcW w:w="0" w:type="auto"/>
            <w:shd w:val="clear" w:color="auto" w:fill="auto"/>
            <w:vAlign w:val="center"/>
            <w:hideMark/>
          </w:tcPr>
          <w:p w14:paraId="0D7B2071" w14:textId="77777777" w:rsidR="00982394" w:rsidRPr="00962D6C" w:rsidRDefault="00982394" w:rsidP="00982394">
            <w:pPr>
              <w:jc w:val="left"/>
              <w:outlineLvl w:val="0"/>
              <w:rPr>
                <w:rFonts w:ascii="Times New Roman" w:hAnsi="Times New Roman" w:cs="Times New Roman"/>
                <w:szCs w:val="20"/>
              </w:rPr>
            </w:pPr>
            <w:r w:rsidRPr="00962D6C">
              <w:rPr>
                <w:rFonts w:ascii="Times New Roman" w:hAnsi="Times New Roman" w:cs="Times New Roman"/>
                <w:szCs w:val="20"/>
              </w:rPr>
              <w:t>Ca (orange)</w:t>
            </w:r>
          </w:p>
        </w:tc>
        <w:tc>
          <w:tcPr>
            <w:tcW w:w="0" w:type="auto"/>
            <w:shd w:val="clear" w:color="auto" w:fill="auto"/>
            <w:vAlign w:val="center"/>
            <w:hideMark/>
          </w:tcPr>
          <w:p w14:paraId="47983A5C" w14:textId="77777777" w:rsidR="00982394" w:rsidRPr="00962D6C" w:rsidRDefault="00982394" w:rsidP="00982394">
            <w:pPr>
              <w:jc w:val="center"/>
              <w:outlineLvl w:val="0"/>
              <w:rPr>
                <w:rFonts w:ascii="Times New Roman" w:hAnsi="Times New Roman" w:cs="Times New Roman"/>
                <w:szCs w:val="20"/>
              </w:rPr>
            </w:pPr>
            <w:r w:rsidRPr="00962D6C">
              <w:rPr>
                <w:rFonts w:ascii="Times New Roman" w:hAnsi="Times New Roman" w:cs="Times New Roman"/>
                <w:szCs w:val="20"/>
              </w:rPr>
              <w:t>R/B</w:t>
            </w:r>
          </w:p>
        </w:tc>
        <w:tc>
          <w:tcPr>
            <w:tcW w:w="0" w:type="auto"/>
            <w:shd w:val="clear" w:color="auto" w:fill="auto"/>
            <w:vAlign w:val="center"/>
            <w:hideMark/>
          </w:tcPr>
          <w:p w14:paraId="3603B4D0" w14:textId="0D466DEF" w:rsidR="00982394" w:rsidRPr="00962D6C" w:rsidRDefault="008E10D9" w:rsidP="00982394">
            <w:pPr>
              <w:jc w:val="center"/>
              <w:outlineLvl w:val="0"/>
              <w:rPr>
                <w:rFonts w:ascii="Times New Roman" w:hAnsi="Times New Roman" w:cs="Times New Roman"/>
                <w:szCs w:val="20"/>
              </w:rPr>
            </w:pPr>
            <w:r w:rsidRPr="00962D6C">
              <w:rPr>
                <w:rFonts w:ascii="Times New Roman" w:hAnsi="Times New Roman" w:cs="Times New Roman"/>
                <w:szCs w:val="20"/>
              </w:rPr>
              <w:t xml:space="preserve">  y</w:t>
            </w:r>
            <w:r w:rsidR="00982394" w:rsidRPr="00962D6C">
              <w:rPr>
                <w:rFonts w:ascii="Times New Roman" w:hAnsi="Times New Roman" w:cs="Times New Roman"/>
                <w:szCs w:val="20"/>
              </w:rPr>
              <w:t xml:space="preserve"> = 0.064x + 0.8</w:t>
            </w:r>
            <w:r w:rsidR="0026107F" w:rsidRPr="00962D6C">
              <w:rPr>
                <w:rFonts w:ascii="Times New Roman" w:hAnsi="Times New Roman" w:cs="Times New Roman"/>
                <w:szCs w:val="20"/>
              </w:rPr>
              <w:t>4</w:t>
            </w:r>
          </w:p>
        </w:tc>
        <w:tc>
          <w:tcPr>
            <w:tcW w:w="0" w:type="auto"/>
            <w:shd w:val="clear" w:color="auto" w:fill="auto"/>
            <w:vAlign w:val="center"/>
            <w:hideMark/>
          </w:tcPr>
          <w:p w14:paraId="473C5DCA" w14:textId="77777777" w:rsidR="00982394" w:rsidRPr="00962D6C" w:rsidRDefault="00982394" w:rsidP="00982394">
            <w:pPr>
              <w:jc w:val="center"/>
              <w:outlineLvl w:val="0"/>
              <w:rPr>
                <w:rFonts w:ascii="Times New Roman" w:hAnsi="Times New Roman" w:cs="Times New Roman"/>
                <w:szCs w:val="20"/>
              </w:rPr>
            </w:pPr>
            <w:r w:rsidRPr="00962D6C">
              <w:rPr>
                <w:rFonts w:ascii="Times New Roman" w:hAnsi="Times New Roman" w:cs="Times New Roman"/>
                <w:szCs w:val="20"/>
              </w:rPr>
              <w:t>0.999</w:t>
            </w:r>
          </w:p>
        </w:tc>
      </w:tr>
      <w:tr w:rsidR="00982394" w:rsidRPr="00962D6C" w14:paraId="0DE84BC6" w14:textId="77777777" w:rsidTr="00703BE5">
        <w:trPr>
          <w:trHeight w:val="20"/>
          <w:jc w:val="center"/>
        </w:trPr>
        <w:tc>
          <w:tcPr>
            <w:tcW w:w="0" w:type="auto"/>
            <w:shd w:val="clear" w:color="auto" w:fill="auto"/>
            <w:vAlign w:val="center"/>
            <w:hideMark/>
          </w:tcPr>
          <w:p w14:paraId="404B3CB1" w14:textId="77777777" w:rsidR="00982394" w:rsidRPr="00962D6C" w:rsidRDefault="00982394" w:rsidP="00982394">
            <w:pPr>
              <w:jc w:val="left"/>
              <w:outlineLvl w:val="0"/>
              <w:rPr>
                <w:rFonts w:ascii="Times New Roman" w:hAnsi="Times New Roman" w:cs="Times New Roman"/>
                <w:szCs w:val="20"/>
              </w:rPr>
            </w:pPr>
            <w:r w:rsidRPr="00962D6C">
              <w:rPr>
                <w:rFonts w:ascii="Times New Roman" w:hAnsi="Times New Roman" w:cs="Times New Roman"/>
                <w:szCs w:val="20"/>
              </w:rPr>
              <w:t>Ba (lime green)</w:t>
            </w:r>
          </w:p>
        </w:tc>
        <w:tc>
          <w:tcPr>
            <w:tcW w:w="0" w:type="auto"/>
            <w:shd w:val="clear" w:color="auto" w:fill="auto"/>
            <w:vAlign w:val="center"/>
            <w:hideMark/>
          </w:tcPr>
          <w:p w14:paraId="21643356" w14:textId="77777777" w:rsidR="00982394" w:rsidRPr="00962D6C" w:rsidRDefault="00982394" w:rsidP="00982394">
            <w:pPr>
              <w:jc w:val="center"/>
              <w:outlineLvl w:val="0"/>
              <w:rPr>
                <w:rFonts w:ascii="Times New Roman" w:hAnsi="Times New Roman" w:cs="Times New Roman"/>
                <w:szCs w:val="20"/>
              </w:rPr>
            </w:pPr>
            <w:r w:rsidRPr="00962D6C">
              <w:rPr>
                <w:rFonts w:ascii="Times New Roman" w:hAnsi="Times New Roman" w:cs="Times New Roman"/>
                <w:szCs w:val="20"/>
              </w:rPr>
              <w:t>G/R</w:t>
            </w:r>
          </w:p>
        </w:tc>
        <w:tc>
          <w:tcPr>
            <w:tcW w:w="0" w:type="auto"/>
            <w:shd w:val="clear" w:color="auto" w:fill="auto"/>
            <w:vAlign w:val="center"/>
            <w:hideMark/>
          </w:tcPr>
          <w:p w14:paraId="1C122656" w14:textId="6925BA08" w:rsidR="00982394" w:rsidRPr="00962D6C" w:rsidRDefault="008E10D9" w:rsidP="00982394">
            <w:pPr>
              <w:jc w:val="center"/>
              <w:outlineLvl w:val="0"/>
              <w:rPr>
                <w:rFonts w:ascii="Times New Roman" w:hAnsi="Times New Roman" w:cs="Times New Roman"/>
                <w:szCs w:val="20"/>
              </w:rPr>
            </w:pPr>
            <w:r w:rsidRPr="00962D6C">
              <w:rPr>
                <w:rFonts w:ascii="Times New Roman" w:hAnsi="Times New Roman" w:cs="Times New Roman"/>
                <w:szCs w:val="20"/>
              </w:rPr>
              <w:t xml:space="preserve">  y</w:t>
            </w:r>
            <w:r w:rsidR="00982394" w:rsidRPr="00962D6C">
              <w:rPr>
                <w:rFonts w:ascii="Times New Roman" w:hAnsi="Times New Roman" w:cs="Times New Roman"/>
                <w:szCs w:val="20"/>
              </w:rPr>
              <w:t xml:space="preserve"> = 0.043x + 0.9</w:t>
            </w:r>
            <w:r w:rsidR="0026107F" w:rsidRPr="00962D6C">
              <w:rPr>
                <w:rFonts w:ascii="Times New Roman" w:hAnsi="Times New Roman" w:cs="Times New Roman"/>
                <w:szCs w:val="20"/>
              </w:rPr>
              <w:t>6</w:t>
            </w:r>
          </w:p>
        </w:tc>
        <w:tc>
          <w:tcPr>
            <w:tcW w:w="0" w:type="auto"/>
            <w:shd w:val="clear" w:color="auto" w:fill="auto"/>
            <w:vAlign w:val="center"/>
            <w:hideMark/>
          </w:tcPr>
          <w:p w14:paraId="7F557EA4" w14:textId="77777777" w:rsidR="00982394" w:rsidRPr="00962D6C" w:rsidRDefault="00982394" w:rsidP="00982394">
            <w:pPr>
              <w:jc w:val="center"/>
              <w:outlineLvl w:val="0"/>
              <w:rPr>
                <w:rFonts w:ascii="Times New Roman" w:hAnsi="Times New Roman" w:cs="Times New Roman"/>
                <w:szCs w:val="20"/>
              </w:rPr>
            </w:pPr>
            <w:r w:rsidRPr="00962D6C">
              <w:rPr>
                <w:rFonts w:ascii="Times New Roman" w:hAnsi="Times New Roman" w:cs="Times New Roman"/>
                <w:szCs w:val="20"/>
              </w:rPr>
              <w:t>0.995</w:t>
            </w:r>
          </w:p>
        </w:tc>
      </w:tr>
      <w:tr w:rsidR="00982394" w:rsidRPr="00962D6C" w14:paraId="4AA313A8" w14:textId="77777777" w:rsidTr="00703BE5">
        <w:trPr>
          <w:trHeight w:val="20"/>
          <w:jc w:val="center"/>
        </w:trPr>
        <w:tc>
          <w:tcPr>
            <w:tcW w:w="0" w:type="auto"/>
            <w:tcBorders>
              <w:bottom w:val="single" w:sz="4" w:space="0" w:color="auto"/>
            </w:tcBorders>
            <w:shd w:val="clear" w:color="auto" w:fill="auto"/>
            <w:vAlign w:val="center"/>
            <w:hideMark/>
          </w:tcPr>
          <w:p w14:paraId="23AF9784" w14:textId="69EF5AB1" w:rsidR="00982394" w:rsidRPr="00962D6C" w:rsidRDefault="00982394" w:rsidP="00982394">
            <w:pPr>
              <w:jc w:val="left"/>
              <w:outlineLvl w:val="0"/>
              <w:rPr>
                <w:rFonts w:ascii="Times New Roman" w:hAnsi="Times New Roman" w:cs="Times New Roman"/>
                <w:szCs w:val="20"/>
              </w:rPr>
            </w:pPr>
            <w:r w:rsidRPr="00962D6C">
              <w:rPr>
                <w:rFonts w:ascii="Times New Roman" w:hAnsi="Times New Roman" w:cs="Times New Roman"/>
                <w:szCs w:val="20"/>
              </w:rPr>
              <w:t>Li (</w:t>
            </w:r>
            <w:r w:rsidR="009323C6" w:rsidRPr="00962D6C">
              <w:rPr>
                <w:rFonts w:ascii="Times New Roman" w:hAnsi="Times New Roman" w:cs="Times New Roman"/>
                <w:szCs w:val="20"/>
              </w:rPr>
              <w:t>r</w:t>
            </w:r>
            <w:r w:rsidRPr="00962D6C">
              <w:rPr>
                <w:rFonts w:ascii="Times New Roman" w:hAnsi="Times New Roman" w:cs="Times New Roman"/>
                <w:szCs w:val="20"/>
              </w:rPr>
              <w:t>ed)</w:t>
            </w:r>
          </w:p>
        </w:tc>
        <w:tc>
          <w:tcPr>
            <w:tcW w:w="0" w:type="auto"/>
            <w:tcBorders>
              <w:bottom w:val="single" w:sz="4" w:space="0" w:color="auto"/>
            </w:tcBorders>
            <w:shd w:val="clear" w:color="auto" w:fill="auto"/>
            <w:vAlign w:val="center"/>
            <w:hideMark/>
          </w:tcPr>
          <w:p w14:paraId="2254595A" w14:textId="77777777" w:rsidR="00982394" w:rsidRPr="00962D6C" w:rsidRDefault="00982394" w:rsidP="00982394">
            <w:pPr>
              <w:jc w:val="center"/>
              <w:outlineLvl w:val="0"/>
              <w:rPr>
                <w:rFonts w:ascii="Times New Roman" w:hAnsi="Times New Roman" w:cs="Times New Roman"/>
                <w:szCs w:val="20"/>
              </w:rPr>
            </w:pPr>
            <w:r w:rsidRPr="00962D6C">
              <w:rPr>
                <w:rFonts w:ascii="Times New Roman" w:hAnsi="Times New Roman" w:cs="Times New Roman"/>
                <w:szCs w:val="20"/>
              </w:rPr>
              <w:t>R/B</w:t>
            </w:r>
          </w:p>
        </w:tc>
        <w:tc>
          <w:tcPr>
            <w:tcW w:w="0" w:type="auto"/>
            <w:tcBorders>
              <w:bottom w:val="single" w:sz="4" w:space="0" w:color="auto"/>
            </w:tcBorders>
            <w:shd w:val="clear" w:color="auto" w:fill="auto"/>
            <w:vAlign w:val="center"/>
            <w:hideMark/>
          </w:tcPr>
          <w:p w14:paraId="18F4A697" w14:textId="10417449" w:rsidR="00982394" w:rsidRPr="00962D6C" w:rsidRDefault="008E10D9" w:rsidP="00982394">
            <w:pPr>
              <w:jc w:val="center"/>
              <w:outlineLvl w:val="0"/>
              <w:rPr>
                <w:rFonts w:ascii="Times New Roman" w:hAnsi="Times New Roman" w:cs="Times New Roman"/>
                <w:szCs w:val="20"/>
              </w:rPr>
            </w:pPr>
            <w:r w:rsidRPr="00962D6C">
              <w:rPr>
                <w:rFonts w:ascii="Times New Roman" w:hAnsi="Times New Roman" w:cs="Times New Roman"/>
                <w:szCs w:val="20"/>
              </w:rPr>
              <w:t>y</w:t>
            </w:r>
            <w:r w:rsidR="00982394" w:rsidRPr="00962D6C">
              <w:rPr>
                <w:rFonts w:ascii="Times New Roman" w:hAnsi="Times New Roman" w:cs="Times New Roman"/>
                <w:szCs w:val="20"/>
              </w:rPr>
              <w:t xml:space="preserve"> = 0.12x + 0.9</w:t>
            </w:r>
            <w:r w:rsidR="0026107F" w:rsidRPr="00962D6C">
              <w:rPr>
                <w:rFonts w:ascii="Times New Roman" w:hAnsi="Times New Roman" w:cs="Times New Roman"/>
                <w:szCs w:val="20"/>
              </w:rPr>
              <w:t>1</w:t>
            </w:r>
          </w:p>
        </w:tc>
        <w:tc>
          <w:tcPr>
            <w:tcW w:w="0" w:type="auto"/>
            <w:tcBorders>
              <w:bottom w:val="single" w:sz="4" w:space="0" w:color="auto"/>
            </w:tcBorders>
            <w:shd w:val="clear" w:color="auto" w:fill="auto"/>
            <w:vAlign w:val="center"/>
            <w:hideMark/>
          </w:tcPr>
          <w:p w14:paraId="7CA7C0F9" w14:textId="77777777" w:rsidR="00982394" w:rsidRPr="00962D6C" w:rsidRDefault="00982394" w:rsidP="00982394">
            <w:pPr>
              <w:jc w:val="center"/>
              <w:outlineLvl w:val="0"/>
              <w:rPr>
                <w:rFonts w:ascii="Times New Roman" w:hAnsi="Times New Roman" w:cs="Times New Roman"/>
                <w:szCs w:val="20"/>
              </w:rPr>
            </w:pPr>
            <w:r w:rsidRPr="00962D6C">
              <w:rPr>
                <w:rFonts w:ascii="Times New Roman" w:hAnsi="Times New Roman" w:cs="Times New Roman"/>
                <w:szCs w:val="20"/>
              </w:rPr>
              <w:t>0.998</w:t>
            </w:r>
          </w:p>
        </w:tc>
      </w:tr>
    </w:tbl>
    <w:p w14:paraId="6D35EFF7" w14:textId="1EC670F3" w:rsidR="00982394" w:rsidRPr="00703BE5" w:rsidRDefault="00982394" w:rsidP="00703BE5">
      <w:pPr>
        <w:ind w:left="720" w:firstLine="720"/>
        <w:outlineLvl w:val="0"/>
        <w:rPr>
          <w:rFonts w:ascii="Times New Roman" w:hAnsi="Times New Roman" w:cs="Times New Roman"/>
          <w:sz w:val="16"/>
          <w:szCs w:val="16"/>
          <w:vertAlign w:val="superscript"/>
        </w:rPr>
      </w:pPr>
      <w:r w:rsidRPr="00703BE5">
        <w:rPr>
          <w:rFonts w:ascii="Times New Roman" w:hAnsi="Times New Roman" w:cs="Times New Roman"/>
          <w:sz w:val="16"/>
          <w:szCs w:val="16"/>
        </w:rPr>
        <w:t>*Concentration range</w:t>
      </w:r>
      <w:r w:rsidR="008E10D9" w:rsidRPr="00703BE5">
        <w:rPr>
          <w:rFonts w:ascii="Times New Roman" w:hAnsi="Times New Roman" w:cs="Times New Roman"/>
          <w:sz w:val="16"/>
          <w:szCs w:val="16"/>
        </w:rPr>
        <w:t xml:space="preserve">: </w:t>
      </w:r>
      <w:r w:rsidRPr="00703BE5">
        <w:rPr>
          <w:rFonts w:ascii="Times New Roman" w:hAnsi="Times New Roman" w:cs="Times New Roman"/>
          <w:sz w:val="16"/>
          <w:szCs w:val="16"/>
        </w:rPr>
        <w:t xml:space="preserve">2.0- 8.0 </w:t>
      </w:r>
      <w:r w:rsidR="00703BE5" w:rsidRPr="00703BE5">
        <w:rPr>
          <w:rFonts w:ascii="Times New Roman" w:hAnsi="Times New Roman" w:cs="Times New Roman"/>
          <w:sz w:val="16"/>
          <w:szCs w:val="16"/>
        </w:rPr>
        <w:t>mg L</w:t>
      </w:r>
      <w:r w:rsidR="00703BE5" w:rsidRPr="00703BE5">
        <w:rPr>
          <w:rFonts w:ascii="Times New Roman" w:hAnsi="Times New Roman" w:cs="Times New Roman"/>
          <w:sz w:val="16"/>
          <w:szCs w:val="16"/>
          <w:vertAlign w:val="superscript"/>
        </w:rPr>
        <w:t>-1</w:t>
      </w:r>
    </w:p>
    <w:p w14:paraId="4943D210" w14:textId="77777777" w:rsidR="00982394" w:rsidRPr="00962D6C" w:rsidRDefault="00982394" w:rsidP="00982394">
      <w:pPr>
        <w:outlineLvl w:val="0"/>
        <w:rPr>
          <w:rFonts w:ascii="Times New Roman" w:hAnsi="Times New Roman" w:cs="Times New Roman"/>
          <w:bCs/>
          <w:szCs w:val="20"/>
          <w:lang w:bidi="en-US"/>
        </w:rPr>
      </w:pPr>
    </w:p>
    <w:p w14:paraId="49DE890D" w14:textId="46A37BCE" w:rsidR="00982394" w:rsidRPr="00962D6C" w:rsidRDefault="00982394" w:rsidP="00703BE5">
      <w:pPr>
        <w:jc w:val="center"/>
        <w:outlineLvl w:val="0"/>
        <w:rPr>
          <w:rFonts w:ascii="Times New Roman" w:hAnsi="Times New Roman" w:cs="Times New Roman"/>
          <w:bCs/>
          <w:szCs w:val="20"/>
          <w:lang w:bidi="en-US"/>
        </w:rPr>
      </w:pPr>
      <w:r w:rsidRPr="00962D6C">
        <w:rPr>
          <w:rFonts w:ascii="Times New Roman" w:hAnsi="Times New Roman" w:cs="Times New Roman"/>
          <w:bCs/>
          <w:szCs w:val="20"/>
          <w:lang w:bidi="en-US"/>
        </w:rPr>
        <w:t>Table 2</w:t>
      </w:r>
      <w:r w:rsidR="00736EF1" w:rsidRPr="00962D6C">
        <w:rPr>
          <w:rFonts w:ascii="Times New Roman" w:hAnsi="Times New Roman" w:cs="Times New Roman"/>
          <w:bCs/>
          <w:szCs w:val="20"/>
          <w:lang w:bidi="en-US"/>
        </w:rPr>
        <w:t>.</w:t>
      </w:r>
      <w:r w:rsidRPr="00962D6C">
        <w:rPr>
          <w:rFonts w:ascii="Times New Roman" w:hAnsi="Times New Roman" w:cs="Times New Roman"/>
          <w:bCs/>
          <w:szCs w:val="20"/>
          <w:lang w:bidi="en-US"/>
        </w:rPr>
        <w:t xml:space="preserve"> </w:t>
      </w:r>
      <w:r w:rsidR="00683FF5" w:rsidRPr="00962D6C">
        <w:rPr>
          <w:rFonts w:ascii="Times New Roman" w:hAnsi="Times New Roman" w:cs="Times New Roman"/>
          <w:bCs/>
          <w:szCs w:val="20"/>
          <w:lang w:bidi="en-US"/>
        </w:rPr>
        <w:t xml:space="preserve"> </w:t>
      </w:r>
      <w:r w:rsidR="008E10D9" w:rsidRPr="00962D6C">
        <w:rPr>
          <w:rFonts w:ascii="Times New Roman" w:hAnsi="Times New Roman" w:cs="Times New Roman"/>
          <w:bCs/>
          <w:szCs w:val="20"/>
          <w:lang w:bidi="en-US"/>
        </w:rPr>
        <w:t>C</w:t>
      </w:r>
      <w:r w:rsidRPr="00962D6C">
        <w:rPr>
          <w:rFonts w:ascii="Times New Roman" w:hAnsi="Times New Roman" w:cs="Times New Roman"/>
          <w:bCs/>
          <w:szCs w:val="20"/>
          <w:lang w:bidi="en-US"/>
        </w:rPr>
        <w:t xml:space="preserve">alibration equations obtained by the ratio of color intensity value </w:t>
      </w:r>
      <w:r w:rsidRPr="00703BE5">
        <w:rPr>
          <w:rFonts w:ascii="Times New Roman" w:hAnsi="Times New Roman" w:cs="Times New Roman"/>
          <w:bCs/>
          <w:i/>
          <w:iCs/>
          <w:szCs w:val="20"/>
          <w:lang w:bidi="en-US"/>
        </w:rPr>
        <w:t>vs</w:t>
      </w:r>
      <w:r w:rsidRPr="00962D6C">
        <w:rPr>
          <w:rFonts w:ascii="Times New Roman" w:hAnsi="Times New Roman" w:cs="Times New Roman"/>
          <w:bCs/>
          <w:szCs w:val="20"/>
          <w:lang w:bidi="en-US"/>
        </w:rPr>
        <w:t xml:space="preserve"> concentration using smartphone</w:t>
      </w:r>
    </w:p>
    <w:p w14:paraId="4729AA39" w14:textId="77777777" w:rsidR="00982394" w:rsidRPr="00962D6C" w:rsidRDefault="00982394" w:rsidP="00982394">
      <w:pPr>
        <w:outlineLvl w:val="0"/>
        <w:rPr>
          <w:rFonts w:ascii="Times New Roman" w:hAnsi="Times New Roman" w:cs="Times New Roman"/>
          <w:bCs/>
          <w:szCs w:val="20"/>
          <w:lang w:bidi="en-US"/>
        </w:rPr>
      </w:pPr>
    </w:p>
    <w:tbl>
      <w:tblPr>
        <w:tblW w:w="0" w:type="auto"/>
        <w:jc w:val="center"/>
        <w:tblBorders>
          <w:bottom w:val="single" w:sz="8" w:space="0" w:color="auto"/>
        </w:tblBorders>
        <w:tblLook w:val="04A0" w:firstRow="1" w:lastRow="0" w:firstColumn="1" w:lastColumn="0" w:noHBand="0" w:noVBand="1"/>
      </w:tblPr>
      <w:tblGrid>
        <w:gridCol w:w="1599"/>
        <w:gridCol w:w="2024"/>
        <w:gridCol w:w="1742"/>
        <w:gridCol w:w="666"/>
      </w:tblGrid>
      <w:tr w:rsidR="00982394" w:rsidRPr="00962D6C" w14:paraId="4F0E5B40" w14:textId="77777777" w:rsidTr="00703BE5">
        <w:trPr>
          <w:trHeight w:val="20"/>
          <w:jc w:val="center"/>
        </w:trPr>
        <w:tc>
          <w:tcPr>
            <w:tcW w:w="0" w:type="auto"/>
            <w:tcBorders>
              <w:top w:val="single" w:sz="4" w:space="0" w:color="auto"/>
              <w:left w:val="nil"/>
              <w:bottom w:val="single" w:sz="4" w:space="0" w:color="auto"/>
              <w:right w:val="nil"/>
              <w:tl2br w:val="nil"/>
              <w:tr2bl w:val="nil"/>
            </w:tcBorders>
            <w:shd w:val="clear" w:color="auto" w:fill="auto"/>
            <w:vAlign w:val="center"/>
            <w:hideMark/>
          </w:tcPr>
          <w:p w14:paraId="793C9E5F" w14:textId="655EDAB1" w:rsidR="00982394" w:rsidRPr="00962D6C" w:rsidRDefault="00982394" w:rsidP="00982394">
            <w:pPr>
              <w:jc w:val="center"/>
              <w:outlineLvl w:val="0"/>
              <w:rPr>
                <w:rFonts w:ascii="Times New Roman" w:hAnsi="Times New Roman" w:cs="Times New Roman"/>
                <w:b/>
                <w:szCs w:val="20"/>
              </w:rPr>
            </w:pPr>
            <w:r w:rsidRPr="00962D6C">
              <w:rPr>
                <w:rFonts w:ascii="Times New Roman" w:hAnsi="Times New Roman" w:cs="Times New Roman"/>
                <w:b/>
                <w:szCs w:val="20"/>
              </w:rPr>
              <w:t>Element</w:t>
            </w:r>
            <w:r w:rsidR="009323C6" w:rsidRPr="00962D6C">
              <w:rPr>
                <w:rFonts w:ascii="Times New Roman" w:hAnsi="Times New Roman" w:cs="Times New Roman"/>
                <w:b/>
                <w:szCs w:val="20"/>
              </w:rPr>
              <w:t xml:space="preserve"> </w:t>
            </w:r>
            <w:r w:rsidR="00703BE5" w:rsidRPr="00962D6C">
              <w:rPr>
                <w:rFonts w:ascii="Times New Roman" w:hAnsi="Times New Roman" w:cs="Times New Roman"/>
                <w:b/>
                <w:szCs w:val="20"/>
              </w:rPr>
              <w:t>(Color)</w:t>
            </w:r>
          </w:p>
        </w:tc>
        <w:tc>
          <w:tcPr>
            <w:tcW w:w="0" w:type="auto"/>
            <w:tcBorders>
              <w:top w:val="single" w:sz="4" w:space="0" w:color="auto"/>
              <w:left w:val="nil"/>
              <w:bottom w:val="single" w:sz="4" w:space="0" w:color="auto"/>
              <w:right w:val="nil"/>
              <w:tl2br w:val="nil"/>
              <w:tr2bl w:val="nil"/>
            </w:tcBorders>
            <w:shd w:val="clear" w:color="auto" w:fill="auto"/>
            <w:vAlign w:val="center"/>
            <w:hideMark/>
          </w:tcPr>
          <w:p w14:paraId="25949CDF" w14:textId="5AE4C619" w:rsidR="00982394" w:rsidRPr="00962D6C" w:rsidRDefault="00982394" w:rsidP="00982394">
            <w:pPr>
              <w:jc w:val="center"/>
              <w:outlineLvl w:val="0"/>
              <w:rPr>
                <w:rFonts w:ascii="Times New Roman" w:hAnsi="Times New Roman" w:cs="Times New Roman"/>
                <w:b/>
                <w:szCs w:val="20"/>
              </w:rPr>
            </w:pPr>
            <w:r w:rsidRPr="00962D6C">
              <w:rPr>
                <w:rFonts w:ascii="Times New Roman" w:hAnsi="Times New Roman" w:cs="Times New Roman"/>
                <w:b/>
                <w:szCs w:val="20"/>
              </w:rPr>
              <w:t xml:space="preserve">Color </w:t>
            </w:r>
            <w:r w:rsidR="00703BE5" w:rsidRPr="00962D6C">
              <w:rPr>
                <w:rFonts w:ascii="Times New Roman" w:hAnsi="Times New Roman" w:cs="Times New Roman"/>
                <w:b/>
                <w:szCs w:val="20"/>
              </w:rPr>
              <w:t>Intensity Ratio</w:t>
            </w:r>
          </w:p>
        </w:tc>
        <w:tc>
          <w:tcPr>
            <w:tcW w:w="0" w:type="auto"/>
            <w:tcBorders>
              <w:top w:val="single" w:sz="4" w:space="0" w:color="auto"/>
              <w:left w:val="nil"/>
              <w:bottom w:val="single" w:sz="4" w:space="0" w:color="auto"/>
              <w:right w:val="nil"/>
              <w:tl2br w:val="nil"/>
              <w:tr2bl w:val="nil"/>
            </w:tcBorders>
            <w:shd w:val="clear" w:color="auto" w:fill="auto"/>
            <w:vAlign w:val="center"/>
            <w:hideMark/>
          </w:tcPr>
          <w:p w14:paraId="5152E250" w14:textId="77777777" w:rsidR="00982394" w:rsidRPr="00962D6C" w:rsidRDefault="00982394" w:rsidP="00982394">
            <w:pPr>
              <w:jc w:val="center"/>
              <w:outlineLvl w:val="0"/>
              <w:rPr>
                <w:rFonts w:ascii="Times New Roman" w:hAnsi="Times New Roman" w:cs="Times New Roman"/>
                <w:b/>
                <w:szCs w:val="20"/>
              </w:rPr>
            </w:pPr>
            <w:r w:rsidRPr="00962D6C">
              <w:rPr>
                <w:rFonts w:ascii="Times New Roman" w:hAnsi="Times New Roman" w:cs="Times New Roman"/>
                <w:b/>
                <w:szCs w:val="20"/>
              </w:rPr>
              <w:t>Linear Equation</w:t>
            </w:r>
          </w:p>
        </w:tc>
        <w:tc>
          <w:tcPr>
            <w:tcW w:w="0" w:type="auto"/>
            <w:tcBorders>
              <w:top w:val="single" w:sz="4" w:space="0" w:color="auto"/>
              <w:left w:val="nil"/>
              <w:bottom w:val="single" w:sz="4" w:space="0" w:color="auto"/>
              <w:right w:val="nil"/>
              <w:tl2br w:val="nil"/>
              <w:tr2bl w:val="nil"/>
            </w:tcBorders>
            <w:shd w:val="clear" w:color="auto" w:fill="auto"/>
            <w:vAlign w:val="center"/>
            <w:hideMark/>
          </w:tcPr>
          <w:p w14:paraId="73C105F4" w14:textId="77777777" w:rsidR="00982394" w:rsidRPr="00962D6C" w:rsidRDefault="00982394" w:rsidP="00982394">
            <w:pPr>
              <w:jc w:val="center"/>
              <w:outlineLvl w:val="0"/>
              <w:rPr>
                <w:rFonts w:ascii="Times New Roman" w:hAnsi="Times New Roman" w:cs="Times New Roman"/>
                <w:b/>
                <w:szCs w:val="20"/>
              </w:rPr>
            </w:pPr>
            <w:r w:rsidRPr="00962D6C">
              <w:rPr>
                <w:rFonts w:ascii="Times New Roman" w:hAnsi="Times New Roman" w:cs="Times New Roman"/>
                <w:b/>
                <w:szCs w:val="20"/>
              </w:rPr>
              <w:t>R</w:t>
            </w:r>
            <w:r w:rsidRPr="00962D6C">
              <w:rPr>
                <w:rFonts w:ascii="Times New Roman" w:hAnsi="Times New Roman" w:cs="Times New Roman"/>
                <w:b/>
                <w:szCs w:val="20"/>
                <w:vertAlign w:val="superscript"/>
              </w:rPr>
              <w:t>2</w:t>
            </w:r>
          </w:p>
        </w:tc>
      </w:tr>
      <w:tr w:rsidR="00982394" w:rsidRPr="00962D6C" w14:paraId="765DD55B" w14:textId="77777777" w:rsidTr="00703BE5">
        <w:trPr>
          <w:trHeight w:val="20"/>
          <w:jc w:val="center"/>
        </w:trPr>
        <w:tc>
          <w:tcPr>
            <w:tcW w:w="0" w:type="auto"/>
            <w:shd w:val="clear" w:color="auto" w:fill="auto"/>
            <w:vAlign w:val="center"/>
            <w:hideMark/>
          </w:tcPr>
          <w:p w14:paraId="74CF7898" w14:textId="0CE3E36C" w:rsidR="00982394" w:rsidRPr="00962D6C" w:rsidRDefault="00982394" w:rsidP="00982394">
            <w:pPr>
              <w:jc w:val="left"/>
              <w:outlineLvl w:val="0"/>
              <w:rPr>
                <w:rFonts w:ascii="Times New Roman" w:hAnsi="Times New Roman" w:cs="Times New Roman"/>
                <w:szCs w:val="20"/>
              </w:rPr>
            </w:pPr>
            <w:r w:rsidRPr="00962D6C">
              <w:rPr>
                <w:rFonts w:ascii="Times New Roman" w:hAnsi="Times New Roman" w:cs="Times New Roman"/>
                <w:szCs w:val="20"/>
              </w:rPr>
              <w:t>Na (</w:t>
            </w:r>
            <w:r w:rsidR="009323C6" w:rsidRPr="00962D6C">
              <w:rPr>
                <w:rFonts w:ascii="Times New Roman" w:hAnsi="Times New Roman" w:cs="Times New Roman"/>
                <w:szCs w:val="20"/>
              </w:rPr>
              <w:t>y</w:t>
            </w:r>
            <w:r w:rsidRPr="00962D6C">
              <w:rPr>
                <w:rFonts w:ascii="Times New Roman" w:hAnsi="Times New Roman" w:cs="Times New Roman"/>
                <w:szCs w:val="20"/>
              </w:rPr>
              <w:t>ellow)</w:t>
            </w:r>
          </w:p>
        </w:tc>
        <w:tc>
          <w:tcPr>
            <w:tcW w:w="0" w:type="auto"/>
            <w:shd w:val="clear" w:color="auto" w:fill="auto"/>
            <w:vAlign w:val="center"/>
            <w:hideMark/>
          </w:tcPr>
          <w:p w14:paraId="565250F5" w14:textId="77777777" w:rsidR="00982394" w:rsidRPr="00962D6C" w:rsidRDefault="00982394" w:rsidP="00982394">
            <w:pPr>
              <w:jc w:val="center"/>
              <w:outlineLvl w:val="0"/>
              <w:rPr>
                <w:rFonts w:ascii="Times New Roman" w:hAnsi="Times New Roman" w:cs="Times New Roman"/>
                <w:szCs w:val="20"/>
              </w:rPr>
            </w:pPr>
            <w:r w:rsidRPr="00962D6C">
              <w:rPr>
                <w:rFonts w:ascii="Times New Roman" w:hAnsi="Times New Roman" w:cs="Times New Roman"/>
                <w:szCs w:val="20"/>
              </w:rPr>
              <w:t>R/B</w:t>
            </w:r>
          </w:p>
        </w:tc>
        <w:tc>
          <w:tcPr>
            <w:tcW w:w="0" w:type="auto"/>
            <w:shd w:val="clear" w:color="auto" w:fill="auto"/>
            <w:vAlign w:val="center"/>
            <w:hideMark/>
          </w:tcPr>
          <w:p w14:paraId="2EF8BD04" w14:textId="5CEAAC95" w:rsidR="00982394" w:rsidRPr="00962D6C" w:rsidRDefault="00982394" w:rsidP="00982394">
            <w:pPr>
              <w:jc w:val="center"/>
              <w:outlineLvl w:val="0"/>
              <w:rPr>
                <w:rFonts w:ascii="Times New Roman" w:hAnsi="Times New Roman" w:cs="Times New Roman"/>
                <w:szCs w:val="20"/>
              </w:rPr>
            </w:pPr>
            <w:r w:rsidRPr="00962D6C">
              <w:rPr>
                <w:rFonts w:ascii="Times New Roman" w:hAnsi="Times New Roman" w:cs="Times New Roman"/>
                <w:szCs w:val="20"/>
              </w:rPr>
              <w:t>y = 0.3</w:t>
            </w:r>
            <w:r w:rsidR="0026107F" w:rsidRPr="00962D6C">
              <w:rPr>
                <w:rFonts w:ascii="Times New Roman" w:hAnsi="Times New Roman" w:cs="Times New Roman"/>
                <w:szCs w:val="20"/>
              </w:rPr>
              <w:t>2</w:t>
            </w:r>
            <w:r w:rsidRPr="00962D6C">
              <w:rPr>
                <w:rFonts w:ascii="Times New Roman" w:hAnsi="Times New Roman" w:cs="Times New Roman"/>
                <w:szCs w:val="20"/>
              </w:rPr>
              <w:t>x + 0.8</w:t>
            </w:r>
            <w:r w:rsidR="0026107F" w:rsidRPr="00962D6C">
              <w:rPr>
                <w:rFonts w:ascii="Times New Roman" w:hAnsi="Times New Roman" w:cs="Times New Roman"/>
                <w:szCs w:val="20"/>
              </w:rPr>
              <w:t>5</w:t>
            </w:r>
          </w:p>
        </w:tc>
        <w:tc>
          <w:tcPr>
            <w:tcW w:w="0" w:type="auto"/>
            <w:shd w:val="clear" w:color="auto" w:fill="auto"/>
            <w:vAlign w:val="center"/>
            <w:hideMark/>
          </w:tcPr>
          <w:p w14:paraId="17781F84" w14:textId="77777777" w:rsidR="00982394" w:rsidRPr="00962D6C" w:rsidRDefault="00982394" w:rsidP="00982394">
            <w:pPr>
              <w:jc w:val="center"/>
              <w:outlineLvl w:val="0"/>
              <w:rPr>
                <w:rFonts w:ascii="Times New Roman" w:hAnsi="Times New Roman" w:cs="Times New Roman"/>
                <w:szCs w:val="20"/>
              </w:rPr>
            </w:pPr>
            <w:r w:rsidRPr="00962D6C">
              <w:rPr>
                <w:rFonts w:ascii="Times New Roman" w:hAnsi="Times New Roman" w:cs="Times New Roman"/>
                <w:szCs w:val="20"/>
              </w:rPr>
              <w:t>0.997</w:t>
            </w:r>
          </w:p>
        </w:tc>
      </w:tr>
      <w:tr w:rsidR="00982394" w:rsidRPr="00962D6C" w14:paraId="30FE024A" w14:textId="77777777" w:rsidTr="00703BE5">
        <w:trPr>
          <w:trHeight w:val="20"/>
          <w:jc w:val="center"/>
        </w:trPr>
        <w:tc>
          <w:tcPr>
            <w:tcW w:w="0" w:type="auto"/>
            <w:shd w:val="clear" w:color="auto" w:fill="auto"/>
            <w:vAlign w:val="center"/>
            <w:hideMark/>
          </w:tcPr>
          <w:p w14:paraId="08CEEC10" w14:textId="78BF0C66" w:rsidR="00982394" w:rsidRPr="00962D6C" w:rsidRDefault="00982394" w:rsidP="00982394">
            <w:pPr>
              <w:jc w:val="left"/>
              <w:outlineLvl w:val="0"/>
              <w:rPr>
                <w:rFonts w:ascii="Times New Roman" w:hAnsi="Times New Roman" w:cs="Times New Roman"/>
                <w:szCs w:val="20"/>
              </w:rPr>
            </w:pPr>
            <w:r w:rsidRPr="00962D6C">
              <w:rPr>
                <w:rFonts w:ascii="Times New Roman" w:hAnsi="Times New Roman" w:cs="Times New Roman"/>
                <w:szCs w:val="20"/>
              </w:rPr>
              <w:t>K (</w:t>
            </w:r>
            <w:r w:rsidR="009323C6" w:rsidRPr="00962D6C">
              <w:rPr>
                <w:rFonts w:ascii="Times New Roman" w:hAnsi="Times New Roman" w:cs="Times New Roman"/>
                <w:szCs w:val="20"/>
              </w:rPr>
              <w:t>v</w:t>
            </w:r>
            <w:r w:rsidRPr="00962D6C">
              <w:rPr>
                <w:rFonts w:ascii="Times New Roman" w:hAnsi="Times New Roman" w:cs="Times New Roman"/>
                <w:szCs w:val="20"/>
              </w:rPr>
              <w:t>iolet)</w:t>
            </w:r>
          </w:p>
        </w:tc>
        <w:tc>
          <w:tcPr>
            <w:tcW w:w="0" w:type="auto"/>
            <w:shd w:val="clear" w:color="auto" w:fill="auto"/>
            <w:vAlign w:val="center"/>
            <w:hideMark/>
          </w:tcPr>
          <w:p w14:paraId="0542D9CA" w14:textId="77777777" w:rsidR="00982394" w:rsidRPr="00962D6C" w:rsidRDefault="00982394" w:rsidP="00982394">
            <w:pPr>
              <w:jc w:val="center"/>
              <w:outlineLvl w:val="0"/>
              <w:rPr>
                <w:rFonts w:ascii="Times New Roman" w:hAnsi="Times New Roman" w:cs="Times New Roman"/>
                <w:szCs w:val="20"/>
              </w:rPr>
            </w:pPr>
            <w:r w:rsidRPr="00962D6C">
              <w:rPr>
                <w:rFonts w:ascii="Times New Roman" w:hAnsi="Times New Roman" w:cs="Times New Roman"/>
                <w:szCs w:val="20"/>
              </w:rPr>
              <w:t>B/R</w:t>
            </w:r>
          </w:p>
        </w:tc>
        <w:tc>
          <w:tcPr>
            <w:tcW w:w="0" w:type="auto"/>
            <w:shd w:val="clear" w:color="auto" w:fill="auto"/>
            <w:vAlign w:val="center"/>
            <w:hideMark/>
          </w:tcPr>
          <w:p w14:paraId="70A9C1CB" w14:textId="77EECC67" w:rsidR="00982394" w:rsidRPr="00962D6C" w:rsidRDefault="00982394" w:rsidP="00982394">
            <w:pPr>
              <w:jc w:val="center"/>
              <w:outlineLvl w:val="0"/>
              <w:rPr>
                <w:rFonts w:ascii="Times New Roman" w:hAnsi="Times New Roman" w:cs="Times New Roman"/>
                <w:szCs w:val="20"/>
              </w:rPr>
            </w:pPr>
            <w:r w:rsidRPr="00962D6C">
              <w:rPr>
                <w:rFonts w:ascii="Times New Roman" w:hAnsi="Times New Roman" w:cs="Times New Roman"/>
                <w:szCs w:val="20"/>
              </w:rPr>
              <w:t>y = 0.11x + 0.8</w:t>
            </w:r>
            <w:r w:rsidR="0026107F" w:rsidRPr="00962D6C">
              <w:rPr>
                <w:rFonts w:ascii="Times New Roman" w:hAnsi="Times New Roman" w:cs="Times New Roman"/>
                <w:szCs w:val="20"/>
              </w:rPr>
              <w:t>5</w:t>
            </w:r>
          </w:p>
        </w:tc>
        <w:tc>
          <w:tcPr>
            <w:tcW w:w="0" w:type="auto"/>
            <w:shd w:val="clear" w:color="auto" w:fill="auto"/>
            <w:vAlign w:val="center"/>
            <w:hideMark/>
          </w:tcPr>
          <w:p w14:paraId="3B7C776A" w14:textId="77777777" w:rsidR="00982394" w:rsidRPr="00962D6C" w:rsidRDefault="00982394" w:rsidP="00982394">
            <w:pPr>
              <w:jc w:val="center"/>
              <w:outlineLvl w:val="0"/>
              <w:rPr>
                <w:rFonts w:ascii="Times New Roman" w:hAnsi="Times New Roman" w:cs="Times New Roman"/>
                <w:szCs w:val="20"/>
              </w:rPr>
            </w:pPr>
            <w:r w:rsidRPr="00962D6C">
              <w:rPr>
                <w:rFonts w:ascii="Times New Roman" w:hAnsi="Times New Roman" w:cs="Times New Roman"/>
                <w:szCs w:val="20"/>
              </w:rPr>
              <w:t>0.995</w:t>
            </w:r>
          </w:p>
        </w:tc>
      </w:tr>
      <w:tr w:rsidR="00982394" w:rsidRPr="00962D6C" w14:paraId="3BF5367B" w14:textId="77777777" w:rsidTr="00703BE5">
        <w:trPr>
          <w:trHeight w:val="20"/>
          <w:jc w:val="center"/>
        </w:trPr>
        <w:tc>
          <w:tcPr>
            <w:tcW w:w="0" w:type="auto"/>
            <w:shd w:val="clear" w:color="auto" w:fill="auto"/>
            <w:vAlign w:val="center"/>
            <w:hideMark/>
          </w:tcPr>
          <w:p w14:paraId="1BAA9020" w14:textId="77777777" w:rsidR="00982394" w:rsidRPr="00962D6C" w:rsidRDefault="00982394" w:rsidP="00982394">
            <w:pPr>
              <w:jc w:val="left"/>
              <w:outlineLvl w:val="0"/>
              <w:rPr>
                <w:rFonts w:ascii="Times New Roman" w:hAnsi="Times New Roman" w:cs="Times New Roman"/>
                <w:szCs w:val="20"/>
              </w:rPr>
            </w:pPr>
            <w:r w:rsidRPr="00962D6C">
              <w:rPr>
                <w:rFonts w:ascii="Times New Roman" w:hAnsi="Times New Roman" w:cs="Times New Roman"/>
                <w:szCs w:val="20"/>
              </w:rPr>
              <w:t>Ca (orange)</w:t>
            </w:r>
          </w:p>
        </w:tc>
        <w:tc>
          <w:tcPr>
            <w:tcW w:w="0" w:type="auto"/>
            <w:shd w:val="clear" w:color="auto" w:fill="auto"/>
            <w:vAlign w:val="center"/>
            <w:hideMark/>
          </w:tcPr>
          <w:p w14:paraId="7967DAC9" w14:textId="77777777" w:rsidR="00982394" w:rsidRPr="00962D6C" w:rsidRDefault="00982394" w:rsidP="00982394">
            <w:pPr>
              <w:jc w:val="center"/>
              <w:outlineLvl w:val="0"/>
              <w:rPr>
                <w:rFonts w:ascii="Times New Roman" w:hAnsi="Times New Roman" w:cs="Times New Roman"/>
                <w:szCs w:val="20"/>
              </w:rPr>
            </w:pPr>
            <w:r w:rsidRPr="00962D6C">
              <w:rPr>
                <w:rFonts w:ascii="Times New Roman" w:hAnsi="Times New Roman" w:cs="Times New Roman"/>
                <w:szCs w:val="20"/>
              </w:rPr>
              <w:t>R/B</w:t>
            </w:r>
          </w:p>
        </w:tc>
        <w:tc>
          <w:tcPr>
            <w:tcW w:w="0" w:type="auto"/>
            <w:shd w:val="clear" w:color="auto" w:fill="auto"/>
            <w:vAlign w:val="center"/>
            <w:hideMark/>
          </w:tcPr>
          <w:p w14:paraId="204155F2" w14:textId="67051FA1" w:rsidR="00982394" w:rsidRPr="00962D6C" w:rsidRDefault="00982394" w:rsidP="00982394">
            <w:pPr>
              <w:jc w:val="center"/>
              <w:outlineLvl w:val="0"/>
              <w:rPr>
                <w:rFonts w:ascii="Times New Roman" w:hAnsi="Times New Roman" w:cs="Times New Roman"/>
                <w:szCs w:val="20"/>
              </w:rPr>
            </w:pPr>
            <w:r w:rsidRPr="00962D6C">
              <w:rPr>
                <w:rFonts w:ascii="Times New Roman" w:hAnsi="Times New Roman" w:cs="Times New Roman"/>
                <w:szCs w:val="20"/>
              </w:rPr>
              <w:t>y = 0.1</w:t>
            </w:r>
            <w:r w:rsidR="0026107F" w:rsidRPr="00962D6C">
              <w:rPr>
                <w:rFonts w:ascii="Times New Roman" w:hAnsi="Times New Roman" w:cs="Times New Roman"/>
                <w:szCs w:val="20"/>
              </w:rPr>
              <w:t>6</w:t>
            </w:r>
            <w:r w:rsidRPr="00962D6C">
              <w:rPr>
                <w:rFonts w:ascii="Times New Roman" w:hAnsi="Times New Roman" w:cs="Times New Roman"/>
                <w:szCs w:val="20"/>
              </w:rPr>
              <w:t>x + 0.83</w:t>
            </w:r>
          </w:p>
        </w:tc>
        <w:tc>
          <w:tcPr>
            <w:tcW w:w="0" w:type="auto"/>
            <w:shd w:val="clear" w:color="auto" w:fill="auto"/>
            <w:vAlign w:val="center"/>
            <w:hideMark/>
          </w:tcPr>
          <w:p w14:paraId="058AE163" w14:textId="77777777" w:rsidR="00982394" w:rsidRPr="00962D6C" w:rsidRDefault="00982394" w:rsidP="00982394">
            <w:pPr>
              <w:jc w:val="center"/>
              <w:outlineLvl w:val="0"/>
              <w:rPr>
                <w:rFonts w:ascii="Times New Roman" w:hAnsi="Times New Roman" w:cs="Times New Roman"/>
                <w:szCs w:val="20"/>
              </w:rPr>
            </w:pPr>
            <w:r w:rsidRPr="00962D6C">
              <w:rPr>
                <w:rFonts w:ascii="Times New Roman" w:hAnsi="Times New Roman" w:cs="Times New Roman"/>
                <w:szCs w:val="20"/>
              </w:rPr>
              <w:t>0.999</w:t>
            </w:r>
          </w:p>
        </w:tc>
      </w:tr>
      <w:tr w:rsidR="00982394" w:rsidRPr="00962D6C" w14:paraId="53E18802" w14:textId="77777777" w:rsidTr="00703BE5">
        <w:trPr>
          <w:trHeight w:val="20"/>
          <w:jc w:val="center"/>
        </w:trPr>
        <w:tc>
          <w:tcPr>
            <w:tcW w:w="0" w:type="auto"/>
            <w:shd w:val="clear" w:color="auto" w:fill="auto"/>
            <w:vAlign w:val="center"/>
            <w:hideMark/>
          </w:tcPr>
          <w:p w14:paraId="4937EA45" w14:textId="77777777" w:rsidR="00982394" w:rsidRPr="00962D6C" w:rsidRDefault="00982394" w:rsidP="00982394">
            <w:pPr>
              <w:jc w:val="left"/>
              <w:outlineLvl w:val="0"/>
              <w:rPr>
                <w:rFonts w:ascii="Times New Roman" w:hAnsi="Times New Roman" w:cs="Times New Roman"/>
                <w:szCs w:val="20"/>
              </w:rPr>
            </w:pPr>
            <w:r w:rsidRPr="00962D6C">
              <w:rPr>
                <w:rFonts w:ascii="Times New Roman" w:hAnsi="Times New Roman" w:cs="Times New Roman"/>
                <w:szCs w:val="20"/>
              </w:rPr>
              <w:t>Ba (lime green)</w:t>
            </w:r>
          </w:p>
        </w:tc>
        <w:tc>
          <w:tcPr>
            <w:tcW w:w="0" w:type="auto"/>
            <w:shd w:val="clear" w:color="auto" w:fill="auto"/>
            <w:vAlign w:val="center"/>
            <w:hideMark/>
          </w:tcPr>
          <w:p w14:paraId="01232DE4" w14:textId="77777777" w:rsidR="00982394" w:rsidRPr="00962D6C" w:rsidRDefault="00982394" w:rsidP="00982394">
            <w:pPr>
              <w:jc w:val="center"/>
              <w:outlineLvl w:val="0"/>
              <w:rPr>
                <w:rFonts w:ascii="Times New Roman" w:hAnsi="Times New Roman" w:cs="Times New Roman"/>
                <w:szCs w:val="20"/>
              </w:rPr>
            </w:pPr>
            <w:r w:rsidRPr="00962D6C">
              <w:rPr>
                <w:rFonts w:ascii="Times New Roman" w:hAnsi="Times New Roman" w:cs="Times New Roman"/>
                <w:szCs w:val="20"/>
              </w:rPr>
              <w:t>G/R</w:t>
            </w:r>
          </w:p>
        </w:tc>
        <w:tc>
          <w:tcPr>
            <w:tcW w:w="0" w:type="auto"/>
            <w:shd w:val="clear" w:color="auto" w:fill="auto"/>
            <w:vAlign w:val="center"/>
            <w:hideMark/>
          </w:tcPr>
          <w:p w14:paraId="3DA4289E" w14:textId="4B1850DF" w:rsidR="00982394" w:rsidRPr="00962D6C" w:rsidRDefault="0026107F" w:rsidP="00982394">
            <w:pPr>
              <w:jc w:val="center"/>
              <w:outlineLvl w:val="0"/>
              <w:rPr>
                <w:rFonts w:ascii="Times New Roman" w:hAnsi="Times New Roman" w:cs="Times New Roman"/>
                <w:szCs w:val="20"/>
              </w:rPr>
            </w:pPr>
            <w:r w:rsidRPr="00962D6C">
              <w:rPr>
                <w:rFonts w:ascii="Times New Roman" w:hAnsi="Times New Roman" w:cs="Times New Roman"/>
                <w:szCs w:val="20"/>
              </w:rPr>
              <w:t xml:space="preserve">  </w:t>
            </w:r>
            <w:r w:rsidR="00982394" w:rsidRPr="00962D6C">
              <w:rPr>
                <w:rFonts w:ascii="Times New Roman" w:hAnsi="Times New Roman" w:cs="Times New Roman"/>
                <w:szCs w:val="20"/>
              </w:rPr>
              <w:t>y = 0.0</w:t>
            </w:r>
            <w:r w:rsidRPr="00962D6C">
              <w:rPr>
                <w:rFonts w:ascii="Times New Roman" w:hAnsi="Times New Roman" w:cs="Times New Roman"/>
                <w:szCs w:val="20"/>
              </w:rPr>
              <w:t>90</w:t>
            </w:r>
            <w:r w:rsidR="00982394" w:rsidRPr="00962D6C">
              <w:rPr>
                <w:rFonts w:ascii="Times New Roman" w:hAnsi="Times New Roman" w:cs="Times New Roman"/>
                <w:szCs w:val="20"/>
              </w:rPr>
              <w:t>x + 0.5</w:t>
            </w:r>
            <w:r w:rsidRPr="00962D6C">
              <w:rPr>
                <w:rFonts w:ascii="Times New Roman" w:hAnsi="Times New Roman" w:cs="Times New Roman"/>
                <w:szCs w:val="20"/>
              </w:rPr>
              <w:t>1</w:t>
            </w:r>
          </w:p>
        </w:tc>
        <w:tc>
          <w:tcPr>
            <w:tcW w:w="0" w:type="auto"/>
            <w:shd w:val="clear" w:color="auto" w:fill="auto"/>
            <w:vAlign w:val="center"/>
            <w:hideMark/>
          </w:tcPr>
          <w:p w14:paraId="5DB7165B" w14:textId="77777777" w:rsidR="00982394" w:rsidRPr="00962D6C" w:rsidRDefault="00982394" w:rsidP="00982394">
            <w:pPr>
              <w:jc w:val="center"/>
              <w:outlineLvl w:val="0"/>
              <w:rPr>
                <w:rFonts w:ascii="Times New Roman" w:hAnsi="Times New Roman" w:cs="Times New Roman"/>
                <w:szCs w:val="20"/>
              </w:rPr>
            </w:pPr>
            <w:r w:rsidRPr="00962D6C">
              <w:rPr>
                <w:rFonts w:ascii="Times New Roman" w:hAnsi="Times New Roman" w:cs="Times New Roman"/>
                <w:szCs w:val="20"/>
              </w:rPr>
              <w:t>0.998</w:t>
            </w:r>
          </w:p>
        </w:tc>
      </w:tr>
      <w:tr w:rsidR="00982394" w:rsidRPr="00962D6C" w14:paraId="079760B7" w14:textId="77777777" w:rsidTr="00703BE5">
        <w:trPr>
          <w:trHeight w:val="283"/>
          <w:jc w:val="center"/>
        </w:trPr>
        <w:tc>
          <w:tcPr>
            <w:tcW w:w="0" w:type="auto"/>
            <w:tcBorders>
              <w:bottom w:val="single" w:sz="4" w:space="0" w:color="auto"/>
            </w:tcBorders>
            <w:shd w:val="clear" w:color="auto" w:fill="auto"/>
            <w:vAlign w:val="center"/>
            <w:hideMark/>
          </w:tcPr>
          <w:p w14:paraId="0E2BA499" w14:textId="73241CC3" w:rsidR="00982394" w:rsidRPr="00962D6C" w:rsidRDefault="00982394" w:rsidP="00982394">
            <w:pPr>
              <w:jc w:val="left"/>
              <w:outlineLvl w:val="0"/>
              <w:rPr>
                <w:rFonts w:ascii="Times New Roman" w:hAnsi="Times New Roman" w:cs="Times New Roman"/>
                <w:szCs w:val="20"/>
              </w:rPr>
            </w:pPr>
            <w:r w:rsidRPr="00962D6C">
              <w:rPr>
                <w:rFonts w:ascii="Times New Roman" w:hAnsi="Times New Roman" w:cs="Times New Roman"/>
                <w:szCs w:val="20"/>
              </w:rPr>
              <w:t>Li (</w:t>
            </w:r>
            <w:r w:rsidR="009323C6" w:rsidRPr="00962D6C">
              <w:rPr>
                <w:rFonts w:ascii="Times New Roman" w:hAnsi="Times New Roman" w:cs="Times New Roman"/>
                <w:szCs w:val="20"/>
              </w:rPr>
              <w:t>r</w:t>
            </w:r>
            <w:r w:rsidRPr="00962D6C">
              <w:rPr>
                <w:rFonts w:ascii="Times New Roman" w:hAnsi="Times New Roman" w:cs="Times New Roman"/>
                <w:szCs w:val="20"/>
              </w:rPr>
              <w:t>ed)</w:t>
            </w:r>
          </w:p>
        </w:tc>
        <w:tc>
          <w:tcPr>
            <w:tcW w:w="0" w:type="auto"/>
            <w:tcBorders>
              <w:bottom w:val="single" w:sz="4" w:space="0" w:color="auto"/>
            </w:tcBorders>
            <w:shd w:val="clear" w:color="auto" w:fill="auto"/>
            <w:vAlign w:val="center"/>
            <w:hideMark/>
          </w:tcPr>
          <w:p w14:paraId="3B563C54" w14:textId="77777777" w:rsidR="00982394" w:rsidRPr="00962D6C" w:rsidRDefault="00982394" w:rsidP="00982394">
            <w:pPr>
              <w:jc w:val="center"/>
              <w:outlineLvl w:val="0"/>
              <w:rPr>
                <w:rFonts w:ascii="Times New Roman" w:hAnsi="Times New Roman" w:cs="Times New Roman"/>
                <w:szCs w:val="20"/>
              </w:rPr>
            </w:pPr>
            <w:r w:rsidRPr="00962D6C">
              <w:rPr>
                <w:rFonts w:ascii="Times New Roman" w:hAnsi="Times New Roman" w:cs="Times New Roman"/>
                <w:szCs w:val="20"/>
              </w:rPr>
              <w:t>R/B</w:t>
            </w:r>
          </w:p>
        </w:tc>
        <w:tc>
          <w:tcPr>
            <w:tcW w:w="0" w:type="auto"/>
            <w:tcBorders>
              <w:bottom w:val="single" w:sz="4" w:space="0" w:color="auto"/>
            </w:tcBorders>
            <w:shd w:val="clear" w:color="auto" w:fill="auto"/>
            <w:vAlign w:val="center"/>
            <w:hideMark/>
          </w:tcPr>
          <w:p w14:paraId="76552593" w14:textId="73A81BE7" w:rsidR="00982394" w:rsidRPr="00962D6C" w:rsidRDefault="00982394" w:rsidP="00982394">
            <w:pPr>
              <w:jc w:val="center"/>
              <w:outlineLvl w:val="0"/>
              <w:rPr>
                <w:rFonts w:ascii="Times New Roman" w:hAnsi="Times New Roman" w:cs="Times New Roman"/>
                <w:szCs w:val="20"/>
              </w:rPr>
            </w:pPr>
            <w:r w:rsidRPr="00962D6C">
              <w:rPr>
                <w:rFonts w:ascii="Times New Roman" w:hAnsi="Times New Roman" w:cs="Times New Roman"/>
                <w:szCs w:val="20"/>
              </w:rPr>
              <w:t>y = 0.18x + 0.88</w:t>
            </w:r>
          </w:p>
        </w:tc>
        <w:tc>
          <w:tcPr>
            <w:tcW w:w="0" w:type="auto"/>
            <w:tcBorders>
              <w:bottom w:val="single" w:sz="4" w:space="0" w:color="auto"/>
            </w:tcBorders>
            <w:shd w:val="clear" w:color="auto" w:fill="auto"/>
            <w:vAlign w:val="center"/>
            <w:hideMark/>
          </w:tcPr>
          <w:p w14:paraId="3B8F680C" w14:textId="77777777" w:rsidR="00982394" w:rsidRPr="00962D6C" w:rsidRDefault="00982394" w:rsidP="00982394">
            <w:pPr>
              <w:jc w:val="center"/>
              <w:outlineLvl w:val="0"/>
              <w:rPr>
                <w:rFonts w:ascii="Times New Roman" w:hAnsi="Times New Roman" w:cs="Times New Roman"/>
                <w:szCs w:val="20"/>
              </w:rPr>
            </w:pPr>
            <w:r w:rsidRPr="00962D6C">
              <w:rPr>
                <w:rFonts w:ascii="Times New Roman" w:hAnsi="Times New Roman" w:cs="Times New Roman"/>
                <w:szCs w:val="20"/>
              </w:rPr>
              <w:t>0.996</w:t>
            </w:r>
          </w:p>
        </w:tc>
      </w:tr>
    </w:tbl>
    <w:p w14:paraId="5566037A" w14:textId="01F82957" w:rsidR="00982394" w:rsidRPr="00703BE5" w:rsidRDefault="00982394" w:rsidP="00703BE5">
      <w:pPr>
        <w:ind w:left="720" w:firstLine="720"/>
        <w:outlineLvl w:val="0"/>
        <w:rPr>
          <w:rFonts w:ascii="Times New Roman" w:hAnsi="Times New Roman" w:cs="Times New Roman"/>
          <w:bCs/>
          <w:sz w:val="16"/>
          <w:szCs w:val="16"/>
          <w:vertAlign w:val="superscript"/>
          <w:lang w:bidi="en-US"/>
        </w:rPr>
      </w:pPr>
      <w:r w:rsidRPr="00703BE5">
        <w:rPr>
          <w:rFonts w:ascii="Times New Roman" w:hAnsi="Times New Roman" w:cs="Times New Roman"/>
          <w:bCs/>
          <w:sz w:val="16"/>
          <w:szCs w:val="16"/>
          <w:lang w:bidi="en-US"/>
        </w:rPr>
        <w:t xml:space="preserve">*Concentration </w:t>
      </w:r>
      <w:r w:rsidR="00F60697" w:rsidRPr="00703BE5">
        <w:rPr>
          <w:rFonts w:ascii="Times New Roman" w:hAnsi="Times New Roman" w:cs="Times New Roman"/>
          <w:bCs/>
          <w:sz w:val="16"/>
          <w:szCs w:val="16"/>
          <w:lang w:bidi="en-US"/>
        </w:rPr>
        <w:t>range:</w:t>
      </w:r>
      <w:r w:rsidR="008E10D9" w:rsidRPr="00703BE5">
        <w:rPr>
          <w:rFonts w:ascii="Times New Roman" w:hAnsi="Times New Roman" w:cs="Times New Roman"/>
          <w:bCs/>
          <w:sz w:val="16"/>
          <w:szCs w:val="16"/>
          <w:lang w:bidi="en-US"/>
        </w:rPr>
        <w:t xml:space="preserve"> 0.</w:t>
      </w:r>
      <w:r w:rsidRPr="00703BE5">
        <w:rPr>
          <w:rFonts w:ascii="Times New Roman" w:hAnsi="Times New Roman" w:cs="Times New Roman"/>
          <w:bCs/>
          <w:sz w:val="16"/>
          <w:szCs w:val="16"/>
          <w:lang w:bidi="en-US"/>
        </w:rPr>
        <w:t xml:space="preserve">2-1.0 </w:t>
      </w:r>
      <w:r w:rsidR="00703BE5" w:rsidRPr="00703BE5">
        <w:rPr>
          <w:rFonts w:ascii="Times New Roman" w:hAnsi="Times New Roman" w:cs="Times New Roman"/>
          <w:bCs/>
          <w:sz w:val="16"/>
          <w:szCs w:val="16"/>
          <w:lang w:bidi="en-US"/>
        </w:rPr>
        <w:t>mg L</w:t>
      </w:r>
      <w:r w:rsidR="00703BE5" w:rsidRPr="00703BE5">
        <w:rPr>
          <w:rFonts w:ascii="Times New Roman" w:hAnsi="Times New Roman" w:cs="Times New Roman"/>
          <w:bCs/>
          <w:sz w:val="16"/>
          <w:szCs w:val="16"/>
          <w:vertAlign w:val="superscript"/>
          <w:lang w:bidi="en-US"/>
        </w:rPr>
        <w:t>-1</w:t>
      </w:r>
    </w:p>
    <w:p w14:paraId="3B6E65A7" w14:textId="153E92EF" w:rsidR="00982394" w:rsidRPr="00962D6C" w:rsidRDefault="00982394" w:rsidP="0077276F">
      <w:pPr>
        <w:outlineLvl w:val="0"/>
        <w:rPr>
          <w:rFonts w:ascii="Times New Roman" w:hAnsi="Times New Roman" w:cs="Times New Roman"/>
          <w:szCs w:val="20"/>
        </w:rPr>
      </w:pPr>
    </w:p>
    <w:p w14:paraId="1C979772" w14:textId="2B98CB1F" w:rsidR="00982394" w:rsidRPr="00962D6C" w:rsidRDefault="00982394" w:rsidP="0077276F">
      <w:pPr>
        <w:outlineLvl w:val="0"/>
        <w:rPr>
          <w:rFonts w:ascii="Times New Roman" w:hAnsi="Times New Roman" w:cs="Times New Roman"/>
          <w:b/>
          <w:bCs/>
          <w:szCs w:val="20"/>
        </w:rPr>
      </w:pPr>
      <w:r w:rsidRPr="00962D6C">
        <w:rPr>
          <w:rFonts w:ascii="Times New Roman" w:hAnsi="Times New Roman" w:cs="Times New Roman"/>
          <w:b/>
          <w:bCs/>
          <w:szCs w:val="20"/>
        </w:rPr>
        <w:t>Application for real samples</w:t>
      </w:r>
    </w:p>
    <w:p w14:paraId="6A109A50" w14:textId="159097DC" w:rsidR="00982394" w:rsidRPr="00703BE5" w:rsidRDefault="00EF29F8" w:rsidP="00E97360">
      <w:pPr>
        <w:outlineLvl w:val="0"/>
        <w:rPr>
          <w:rFonts w:ascii="Times New Roman" w:hAnsi="Times New Roman" w:cs="Cordia New"/>
          <w:color w:val="0070C0"/>
          <w:szCs w:val="20"/>
          <w:lang w:bidi="th-TH"/>
        </w:rPr>
      </w:pPr>
      <w:bookmarkStart w:id="4" w:name="_Hlk54270018"/>
      <w:r w:rsidRPr="00962D6C">
        <w:rPr>
          <w:rFonts w:ascii="Times New Roman" w:hAnsi="Times New Roman" w:cs="Times New Roman"/>
          <w:color w:val="000000" w:themeColor="text1"/>
          <w:szCs w:val="20"/>
        </w:rPr>
        <w:t>The camera cannot differentiate interferent species</w:t>
      </w:r>
      <w:r w:rsidR="007D2533" w:rsidRPr="00962D6C">
        <w:rPr>
          <w:rFonts w:ascii="Times New Roman" w:hAnsi="Times New Roman" w:cs="Times New Roman"/>
          <w:color w:val="000000" w:themeColor="text1"/>
          <w:szCs w:val="20"/>
        </w:rPr>
        <w:t>,</w:t>
      </w:r>
      <w:r w:rsidRPr="00962D6C">
        <w:rPr>
          <w:rFonts w:ascii="Times New Roman" w:hAnsi="Times New Roman" w:cs="Times New Roman"/>
          <w:color w:val="000000" w:themeColor="text1"/>
          <w:szCs w:val="20"/>
        </w:rPr>
        <w:t xml:space="preserve"> but using the ratios of R, G, B values may overcome the color interferent to some exten</w:t>
      </w:r>
      <w:r w:rsidR="007D2533" w:rsidRPr="00962D6C">
        <w:rPr>
          <w:rFonts w:ascii="Times New Roman" w:hAnsi="Times New Roman" w:cs="Times New Roman"/>
          <w:color w:val="000000" w:themeColor="text1"/>
          <w:szCs w:val="20"/>
        </w:rPr>
        <w:t>t</w:t>
      </w:r>
      <w:r w:rsidRPr="00962D6C">
        <w:rPr>
          <w:rFonts w:ascii="Times New Roman" w:hAnsi="Times New Roman" w:cs="Times New Roman"/>
          <w:color w:val="000000" w:themeColor="text1"/>
          <w:szCs w:val="20"/>
        </w:rPr>
        <w:t xml:space="preserve">. To use a camera as a detector, a sample with a specific matrix should be investigated for suitable conditions. In this work, the ions of interest in a specific matrix sample have been demonstrated, namely, Na in fish sauce, Ba in wastewater, Li in leaching battery solution, K in fertilizer, and Ca in milk. The results agreed with the conventional detector (Table 3 and </w:t>
      </w:r>
      <w:bookmarkStart w:id="5" w:name="_Hlk54190912"/>
      <w:r w:rsidRPr="00962D6C">
        <w:rPr>
          <w:rFonts w:ascii="Times New Roman" w:hAnsi="Times New Roman" w:cs="Times New Roman"/>
          <w:color w:val="000000" w:themeColor="text1"/>
          <w:szCs w:val="20"/>
        </w:rPr>
        <w:t>Figure 5</w:t>
      </w:r>
      <w:bookmarkEnd w:id="5"/>
      <w:r w:rsidRPr="00962D6C">
        <w:rPr>
          <w:rFonts w:ascii="Times New Roman" w:hAnsi="Times New Roman" w:cs="Times New Roman"/>
          <w:color w:val="000000" w:themeColor="text1"/>
          <w:szCs w:val="20"/>
        </w:rPr>
        <w:t xml:space="preserve">) </w:t>
      </w:r>
      <w:r w:rsidR="00285F9D" w:rsidRPr="00962D6C">
        <w:rPr>
          <w:rFonts w:ascii="Times New Roman" w:hAnsi="Times New Roman" w:cs="Times New Roman"/>
          <w:color w:val="000000" w:themeColor="text1"/>
          <w:szCs w:val="20"/>
        </w:rPr>
        <w:t>by applying t-test where the values of t</w:t>
      </w:r>
      <w:r w:rsidR="00285F9D" w:rsidRPr="00962D6C">
        <w:rPr>
          <w:rFonts w:ascii="Times New Roman" w:hAnsi="Times New Roman" w:cs="Times New Roman"/>
          <w:i/>
          <w:iCs/>
          <w:color w:val="000000" w:themeColor="text1"/>
          <w:szCs w:val="20"/>
          <w:vertAlign w:val="subscript"/>
        </w:rPr>
        <w:t xml:space="preserve">observed </w:t>
      </w:r>
      <w:r w:rsidR="00285F9D" w:rsidRPr="00962D6C">
        <w:rPr>
          <w:rFonts w:ascii="Times New Roman" w:hAnsi="Times New Roman" w:cs="Times New Roman"/>
          <w:color w:val="000000" w:themeColor="text1"/>
          <w:szCs w:val="20"/>
        </w:rPr>
        <w:t xml:space="preserve">are less than </w:t>
      </w:r>
      <w:r w:rsidR="00285F9D" w:rsidRPr="00962D6C">
        <w:rPr>
          <w:rFonts w:ascii="Times New Roman" w:hAnsi="Times New Roman" w:cs="Times New Roman"/>
          <w:color w:val="000000" w:themeColor="text1"/>
        </w:rPr>
        <w:t>t</w:t>
      </w:r>
      <w:r w:rsidR="00285F9D" w:rsidRPr="00962D6C">
        <w:rPr>
          <w:rFonts w:ascii="Times New Roman" w:hAnsi="Times New Roman" w:cs="Times New Roman"/>
          <w:i/>
          <w:iCs/>
          <w:color w:val="000000" w:themeColor="text1"/>
          <w:vertAlign w:val="subscript"/>
        </w:rPr>
        <w:t xml:space="preserve">critical </w:t>
      </w:r>
      <w:r w:rsidR="00285F9D" w:rsidRPr="00962D6C">
        <w:rPr>
          <w:rFonts w:ascii="Times New Roman" w:hAnsi="Times New Roman" w:cs="Cordia New"/>
          <w:color w:val="000000" w:themeColor="text1"/>
          <w:lang w:bidi="th-TH"/>
        </w:rPr>
        <w:t>[16](see Table</w:t>
      </w:r>
      <w:r w:rsidR="00351AA1" w:rsidRPr="00962D6C">
        <w:rPr>
          <w:rFonts w:ascii="Times New Roman" w:hAnsi="Times New Roman" w:cs="Cordia New"/>
          <w:color w:val="000000" w:themeColor="text1"/>
          <w:lang w:bidi="th-TH"/>
        </w:rPr>
        <w:t xml:space="preserve"> </w:t>
      </w:r>
      <w:r w:rsidR="00285F9D" w:rsidRPr="00962D6C">
        <w:rPr>
          <w:rFonts w:ascii="Times New Roman" w:hAnsi="Times New Roman" w:cs="Cordia New"/>
          <w:color w:val="000000" w:themeColor="text1"/>
          <w:lang w:bidi="th-TH"/>
        </w:rPr>
        <w:t>3), and it</w:t>
      </w:r>
      <w:r w:rsidR="00285F9D" w:rsidRPr="00962D6C">
        <w:rPr>
          <w:rFonts w:ascii="Times New Roman" w:hAnsi="Times New Roman" w:cs="Cordia New"/>
          <w:color w:val="000000" w:themeColor="text1"/>
          <w:szCs w:val="20"/>
          <w:lang w:bidi="th-TH"/>
        </w:rPr>
        <w:t xml:space="preserve"> </w:t>
      </w:r>
      <w:r w:rsidRPr="00962D6C">
        <w:rPr>
          <w:rFonts w:ascii="Times New Roman" w:hAnsi="Times New Roman" w:cs="Times New Roman"/>
          <w:color w:val="000000" w:themeColor="text1"/>
          <w:szCs w:val="20"/>
        </w:rPr>
        <w:t>indicate</w:t>
      </w:r>
      <w:r w:rsidR="00285F9D" w:rsidRPr="00962D6C">
        <w:rPr>
          <w:rFonts w:ascii="Times New Roman" w:hAnsi="Times New Roman" w:cs="Times New Roman"/>
          <w:color w:val="000000" w:themeColor="text1"/>
          <w:szCs w:val="20"/>
        </w:rPr>
        <w:t>s</w:t>
      </w:r>
      <w:r w:rsidRPr="00962D6C">
        <w:rPr>
          <w:rFonts w:ascii="Times New Roman" w:hAnsi="Times New Roman" w:cs="Times New Roman"/>
          <w:color w:val="000000" w:themeColor="text1"/>
          <w:szCs w:val="20"/>
        </w:rPr>
        <w:t xml:space="preserve"> no observe</w:t>
      </w:r>
      <w:r w:rsidR="00614595" w:rsidRPr="00962D6C">
        <w:rPr>
          <w:rFonts w:ascii="Times New Roman" w:hAnsi="Times New Roman" w:cs="Times New Roman"/>
          <w:color w:val="000000" w:themeColor="text1"/>
          <w:szCs w:val="20"/>
        </w:rPr>
        <w:t>d</w:t>
      </w:r>
      <w:r w:rsidRPr="00962D6C">
        <w:rPr>
          <w:rFonts w:ascii="Times New Roman" w:hAnsi="Times New Roman" w:cs="Times New Roman"/>
          <w:color w:val="000000" w:themeColor="text1"/>
          <w:szCs w:val="20"/>
        </w:rPr>
        <w:t xml:space="preserve"> interfer</w:t>
      </w:r>
      <w:r w:rsidR="00614595" w:rsidRPr="00962D6C">
        <w:rPr>
          <w:rFonts w:ascii="Times New Roman" w:hAnsi="Times New Roman" w:cs="Times New Roman"/>
          <w:color w:val="000000" w:themeColor="text1"/>
          <w:szCs w:val="20"/>
        </w:rPr>
        <w:t>ence</w:t>
      </w:r>
      <w:r w:rsidR="00285F9D" w:rsidRPr="00962D6C">
        <w:rPr>
          <w:rFonts w:ascii="Times New Roman" w:hAnsi="Times New Roman" w:cs="Times New Roman"/>
          <w:color w:val="000000" w:themeColor="text1"/>
          <w:szCs w:val="20"/>
        </w:rPr>
        <w:t xml:space="preserve"> in the proposed method using smartphone</w:t>
      </w:r>
      <w:bookmarkEnd w:id="4"/>
    </w:p>
    <w:p w14:paraId="7393F3BB" w14:textId="4322E8AD" w:rsidR="00114212" w:rsidRPr="00962D6C" w:rsidRDefault="0047321F" w:rsidP="00982394">
      <w:pPr>
        <w:jc w:val="center"/>
        <w:outlineLvl w:val="0"/>
        <w:rPr>
          <w:rFonts w:ascii="Times New Roman" w:hAnsi="Times New Roman" w:cs="Times New Roman"/>
          <w:szCs w:val="20"/>
        </w:rPr>
      </w:pPr>
      <w:r w:rsidRPr="00962D6C">
        <w:rPr>
          <w:rFonts w:ascii="Times New Roman" w:hAnsi="Times New Roman" w:cs="Times New Roman"/>
          <w:noProof/>
          <w:szCs w:val="20"/>
        </w:rPr>
        <w:drawing>
          <wp:inline distT="0" distB="0" distL="0" distR="0" wp14:anchorId="2D451715" wp14:editId="72ACED98">
            <wp:extent cx="3467735" cy="21463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3">
                      <a:extLst>
                        <a:ext uri="{28A0092B-C50C-407E-A947-70E740481C1C}">
                          <a14:useLocalDpi xmlns:a14="http://schemas.microsoft.com/office/drawing/2010/main" val="0"/>
                        </a:ext>
                      </a:extLst>
                    </a:blip>
                    <a:srcRect l="1703" t="3089" r="2065" b="4187"/>
                    <a:stretch/>
                  </pic:blipFill>
                  <pic:spPr bwMode="auto">
                    <a:xfrm>
                      <a:off x="0" y="0"/>
                      <a:ext cx="3480691" cy="2154319"/>
                    </a:xfrm>
                    <a:prstGeom prst="rect">
                      <a:avLst/>
                    </a:prstGeom>
                    <a:ln>
                      <a:noFill/>
                    </a:ln>
                    <a:extLst>
                      <a:ext uri="{53640926-AAD7-44D8-BBD7-CCE9431645EC}">
                        <a14:shadowObscured xmlns:a14="http://schemas.microsoft.com/office/drawing/2010/main"/>
                      </a:ext>
                    </a:extLst>
                  </pic:spPr>
                </pic:pic>
              </a:graphicData>
            </a:graphic>
          </wp:inline>
        </w:drawing>
      </w:r>
    </w:p>
    <w:p w14:paraId="1A668EFB" w14:textId="4B704C64" w:rsidR="00982394" w:rsidRPr="00962D6C" w:rsidRDefault="00982394" w:rsidP="00982394">
      <w:pPr>
        <w:jc w:val="center"/>
        <w:outlineLvl w:val="0"/>
        <w:rPr>
          <w:rFonts w:ascii="Times New Roman" w:hAnsi="Times New Roman" w:cs="Times New Roman"/>
          <w:szCs w:val="20"/>
        </w:rPr>
      </w:pPr>
    </w:p>
    <w:p w14:paraId="2B919615" w14:textId="4AF08E3D" w:rsidR="00781771" w:rsidRPr="00962D6C" w:rsidRDefault="00982394" w:rsidP="00982394">
      <w:pPr>
        <w:jc w:val="center"/>
        <w:outlineLvl w:val="0"/>
        <w:rPr>
          <w:rFonts w:ascii="Times New Roman" w:hAnsi="Times New Roman" w:cs="Times New Roman"/>
          <w:color w:val="000000" w:themeColor="text1"/>
          <w:szCs w:val="20"/>
        </w:rPr>
      </w:pPr>
      <w:r w:rsidRPr="00962D6C">
        <w:rPr>
          <w:rFonts w:ascii="Times New Roman" w:hAnsi="Times New Roman" w:cs="Times New Roman"/>
          <w:szCs w:val="20"/>
          <w:lang w:val="x-none"/>
        </w:rPr>
        <w:t>Fig</w:t>
      </w:r>
      <w:r w:rsidR="0061608A" w:rsidRPr="00962D6C">
        <w:rPr>
          <w:rFonts w:ascii="Times New Roman" w:hAnsi="Times New Roman" w:cs="Times New Roman"/>
          <w:szCs w:val="20"/>
        </w:rPr>
        <w:t>ure</w:t>
      </w:r>
      <w:r w:rsidRPr="00962D6C">
        <w:rPr>
          <w:rFonts w:ascii="Times New Roman" w:hAnsi="Times New Roman" w:cs="Times New Roman"/>
          <w:szCs w:val="20"/>
          <w:lang w:val="x-none"/>
        </w:rPr>
        <w:t xml:space="preserve"> </w:t>
      </w:r>
      <w:r w:rsidRPr="00962D6C">
        <w:rPr>
          <w:rFonts w:ascii="Times New Roman" w:hAnsi="Times New Roman" w:cs="Times New Roman"/>
          <w:szCs w:val="20"/>
        </w:rPr>
        <w:t>5</w:t>
      </w:r>
      <w:r w:rsidR="00736EF1" w:rsidRPr="00962D6C">
        <w:rPr>
          <w:rFonts w:ascii="Times New Roman" w:hAnsi="Times New Roman" w:cs="Times New Roman"/>
          <w:szCs w:val="20"/>
        </w:rPr>
        <w:t>.</w:t>
      </w:r>
      <w:r w:rsidRPr="00962D6C">
        <w:rPr>
          <w:rFonts w:ascii="Times New Roman" w:hAnsi="Times New Roman" w:cs="Times New Roman"/>
          <w:szCs w:val="20"/>
          <w:lang w:val="x-none"/>
        </w:rPr>
        <w:t xml:space="preserve"> Correlation</w:t>
      </w:r>
      <w:r w:rsidRPr="00962D6C">
        <w:rPr>
          <w:rFonts w:ascii="Times New Roman" w:hAnsi="Times New Roman" w:cs="Times New Roman"/>
          <w:szCs w:val="20"/>
        </w:rPr>
        <w:t xml:space="preserve"> of the</w:t>
      </w:r>
      <w:r w:rsidRPr="00962D6C">
        <w:rPr>
          <w:rFonts w:ascii="Times New Roman" w:hAnsi="Times New Roman" w:cs="Times New Roman"/>
          <w:color w:val="000000" w:themeColor="text1"/>
          <w:szCs w:val="20"/>
        </w:rPr>
        <w:t xml:space="preserve"> </w:t>
      </w:r>
      <w:r w:rsidR="00781771" w:rsidRPr="00962D6C">
        <w:rPr>
          <w:rFonts w:ascii="Times New Roman" w:hAnsi="Times New Roman" w:cs="Times New Roman"/>
          <w:color w:val="000000" w:themeColor="text1"/>
          <w:szCs w:val="20"/>
        </w:rPr>
        <w:t>results obtained by using smartphone and conventional detector</w:t>
      </w:r>
    </w:p>
    <w:p w14:paraId="0B58A011" w14:textId="6E1AE2A1" w:rsidR="00982394" w:rsidRPr="00962D6C" w:rsidRDefault="00982394" w:rsidP="00982394">
      <w:pPr>
        <w:jc w:val="center"/>
        <w:outlineLvl w:val="0"/>
        <w:rPr>
          <w:rFonts w:ascii="Times New Roman" w:hAnsi="Times New Roman" w:cs="Times New Roman"/>
          <w:strike/>
          <w:szCs w:val="20"/>
        </w:rPr>
      </w:pPr>
    </w:p>
    <w:p w14:paraId="598ED5DC" w14:textId="77777777" w:rsidR="00E97360" w:rsidRPr="00962D6C" w:rsidRDefault="00E97360" w:rsidP="00D91908">
      <w:pPr>
        <w:outlineLvl w:val="0"/>
        <w:rPr>
          <w:rFonts w:ascii="Times New Roman" w:hAnsi="Times New Roman" w:cs="Times New Roman"/>
          <w:szCs w:val="20"/>
        </w:rPr>
      </w:pPr>
    </w:p>
    <w:p w14:paraId="33980847" w14:textId="7AEFA6E7" w:rsidR="00F6331D" w:rsidRDefault="00982394" w:rsidP="00703BE5">
      <w:pPr>
        <w:ind w:left="993" w:hanging="993"/>
        <w:outlineLvl w:val="0"/>
        <w:rPr>
          <w:rFonts w:ascii="Times New Roman" w:hAnsi="Times New Roman" w:cs="Times New Roman"/>
          <w:bCs/>
          <w:color w:val="000000" w:themeColor="text1"/>
          <w:szCs w:val="20"/>
          <w:lang w:bidi="en-US"/>
        </w:rPr>
      </w:pPr>
      <w:bookmarkStart w:id="6" w:name="_Hlk54189858"/>
      <w:r w:rsidRPr="00962D6C">
        <w:rPr>
          <w:rFonts w:ascii="Times New Roman" w:hAnsi="Times New Roman" w:cs="Times New Roman"/>
          <w:bCs/>
          <w:szCs w:val="20"/>
          <w:lang w:bidi="en-US"/>
        </w:rPr>
        <w:t>Table 3</w:t>
      </w:r>
      <w:r w:rsidR="00736EF1" w:rsidRPr="00962D6C">
        <w:rPr>
          <w:rFonts w:ascii="Times New Roman" w:hAnsi="Times New Roman" w:cs="Times New Roman"/>
          <w:bCs/>
          <w:szCs w:val="20"/>
          <w:lang w:bidi="en-US"/>
        </w:rPr>
        <w:t>.</w:t>
      </w:r>
      <w:bookmarkEnd w:id="6"/>
      <w:r w:rsidR="00703BE5">
        <w:rPr>
          <w:rFonts w:ascii="Times New Roman" w:hAnsi="Times New Roman" w:cs="Times New Roman"/>
          <w:bCs/>
          <w:szCs w:val="20"/>
          <w:lang w:bidi="en-US"/>
        </w:rPr>
        <w:t xml:space="preserve"> </w:t>
      </w:r>
      <w:r w:rsidR="00992F9C" w:rsidRPr="00962D6C">
        <w:rPr>
          <w:rFonts w:ascii="Times New Roman" w:hAnsi="Times New Roman" w:cs="Times New Roman"/>
          <w:bCs/>
          <w:color w:val="000000" w:themeColor="text1"/>
          <w:szCs w:val="20"/>
          <w:lang w:bidi="en-US"/>
        </w:rPr>
        <w:t xml:space="preserve">Determination of elements of interest in real samples using flame photometer with </w:t>
      </w:r>
      <w:r w:rsidR="00E97360" w:rsidRPr="00962D6C">
        <w:rPr>
          <w:rFonts w:ascii="Times New Roman" w:hAnsi="Times New Roman" w:cs="Times New Roman"/>
          <w:bCs/>
          <w:color w:val="000000" w:themeColor="text1"/>
          <w:szCs w:val="20"/>
          <w:lang w:bidi="en-US"/>
        </w:rPr>
        <w:br/>
      </w:r>
      <w:r w:rsidR="00992F9C" w:rsidRPr="00962D6C">
        <w:rPr>
          <w:rFonts w:ascii="Times New Roman" w:hAnsi="Times New Roman" w:cs="Times New Roman"/>
          <w:bCs/>
          <w:color w:val="000000" w:themeColor="text1"/>
          <w:szCs w:val="20"/>
          <w:lang w:bidi="en-US"/>
        </w:rPr>
        <w:t>smartphone and conventional detectors</w:t>
      </w:r>
    </w:p>
    <w:p w14:paraId="56E2E214" w14:textId="77777777" w:rsidR="00703BE5" w:rsidRPr="00962D6C" w:rsidRDefault="00703BE5" w:rsidP="00703BE5">
      <w:pPr>
        <w:ind w:left="993" w:hanging="993"/>
        <w:outlineLvl w:val="0"/>
        <w:rPr>
          <w:rFonts w:ascii="Times New Roman" w:hAnsi="Times New Roman" w:cs="Times New Roman"/>
          <w:bCs/>
          <w:color w:val="0070C0"/>
          <w:szCs w:val="20"/>
          <w:lang w:bidi="en-US"/>
        </w:rPr>
      </w:pPr>
    </w:p>
    <w:tbl>
      <w:tblPr>
        <w:tblStyle w:val="TableGrid"/>
        <w:tblW w:w="0" w:type="auto"/>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2427"/>
        <w:gridCol w:w="1344"/>
        <w:gridCol w:w="1272"/>
        <w:gridCol w:w="2144"/>
        <w:gridCol w:w="741"/>
        <w:gridCol w:w="659"/>
      </w:tblGrid>
      <w:tr w:rsidR="006405ED" w:rsidRPr="00962D6C" w14:paraId="2838F1E1" w14:textId="63B7E5B5" w:rsidTr="00703BE5">
        <w:trPr>
          <w:trHeight w:val="276"/>
        </w:trPr>
        <w:tc>
          <w:tcPr>
            <w:tcW w:w="0" w:type="auto"/>
            <w:tcBorders>
              <w:top w:val="single" w:sz="4" w:space="0" w:color="000000"/>
              <w:bottom w:val="nil"/>
            </w:tcBorders>
            <w:noWrap/>
            <w:hideMark/>
          </w:tcPr>
          <w:p w14:paraId="7B380BC8" w14:textId="7003239B" w:rsidR="006405ED" w:rsidRPr="00962D6C" w:rsidRDefault="006405ED" w:rsidP="00A33B0C">
            <w:pPr>
              <w:rPr>
                <w:rFonts w:ascii="Times New Roman" w:hAnsi="Times New Roman" w:cs="Times New Roman"/>
                <w:b/>
                <w:bCs/>
                <w:color w:val="000000" w:themeColor="text1"/>
              </w:rPr>
            </w:pPr>
            <w:r w:rsidRPr="00962D6C">
              <w:rPr>
                <w:rFonts w:ascii="Times New Roman" w:hAnsi="Times New Roman" w:cs="Times New Roman"/>
                <w:b/>
                <w:bCs/>
                <w:color w:val="000000" w:themeColor="text1"/>
              </w:rPr>
              <w:t>Element</w:t>
            </w:r>
            <w:r w:rsidR="00703BE5" w:rsidRPr="00962D6C">
              <w:rPr>
                <w:rFonts w:ascii="Times New Roman" w:hAnsi="Times New Roman" w:cs="Times New Roman"/>
                <w:b/>
                <w:bCs/>
                <w:color w:val="000000" w:themeColor="text1"/>
              </w:rPr>
              <w:t>/Sample</w:t>
            </w:r>
          </w:p>
        </w:tc>
        <w:tc>
          <w:tcPr>
            <w:tcW w:w="0" w:type="auto"/>
            <w:tcBorders>
              <w:top w:val="single" w:sz="4" w:space="0" w:color="000000"/>
              <w:bottom w:val="nil"/>
            </w:tcBorders>
            <w:noWrap/>
            <w:hideMark/>
          </w:tcPr>
          <w:p w14:paraId="3028FFA7" w14:textId="4E02E5E8" w:rsidR="006405ED" w:rsidRPr="00962D6C" w:rsidRDefault="00703BE5" w:rsidP="00A33B0C">
            <w:pPr>
              <w:rPr>
                <w:rFonts w:ascii="Times New Roman" w:hAnsi="Times New Roman" w:cs="Times New Roman"/>
                <w:b/>
                <w:bCs/>
                <w:color w:val="000000" w:themeColor="text1"/>
              </w:rPr>
            </w:pPr>
            <w:r w:rsidRPr="00962D6C">
              <w:rPr>
                <w:rFonts w:ascii="Times New Roman" w:hAnsi="Times New Roman" w:cs="Times New Roman"/>
                <w:b/>
                <w:bCs/>
                <w:color w:val="000000" w:themeColor="text1"/>
              </w:rPr>
              <w:t>Sample Code</w:t>
            </w:r>
          </w:p>
        </w:tc>
        <w:tc>
          <w:tcPr>
            <w:tcW w:w="0" w:type="auto"/>
            <w:gridSpan w:val="2"/>
            <w:tcBorders>
              <w:top w:val="single" w:sz="4" w:space="0" w:color="000000"/>
              <w:bottom w:val="single" w:sz="4" w:space="0" w:color="000000"/>
            </w:tcBorders>
            <w:noWrap/>
            <w:hideMark/>
          </w:tcPr>
          <w:p w14:paraId="2FE47738" w14:textId="3928374E" w:rsidR="006405ED" w:rsidRPr="00962D6C" w:rsidRDefault="006405ED" w:rsidP="00A33B0C">
            <w:pPr>
              <w:jc w:val="center"/>
              <w:rPr>
                <w:rFonts w:ascii="Times New Roman" w:hAnsi="Times New Roman" w:cs="Times New Roman"/>
                <w:b/>
                <w:bCs/>
                <w:color w:val="000000" w:themeColor="text1"/>
              </w:rPr>
            </w:pPr>
            <w:r w:rsidRPr="00962D6C">
              <w:rPr>
                <w:rFonts w:ascii="Times New Roman" w:hAnsi="Times New Roman" w:cs="Times New Roman"/>
                <w:b/>
                <w:bCs/>
                <w:color w:val="000000" w:themeColor="text1"/>
              </w:rPr>
              <w:t xml:space="preserve">Content in </w:t>
            </w:r>
            <w:r w:rsidR="00703BE5" w:rsidRPr="00962D6C">
              <w:rPr>
                <w:rFonts w:ascii="Times New Roman" w:hAnsi="Times New Roman" w:cs="Times New Roman"/>
                <w:b/>
                <w:bCs/>
                <w:color w:val="000000" w:themeColor="text1"/>
              </w:rPr>
              <w:t xml:space="preserve">Solution Sample </w:t>
            </w:r>
            <w:r w:rsidRPr="00962D6C">
              <w:rPr>
                <w:rFonts w:ascii="Times New Roman" w:hAnsi="Times New Roman" w:cs="Times New Roman"/>
                <w:b/>
                <w:bCs/>
                <w:color w:val="000000" w:themeColor="text1"/>
              </w:rPr>
              <w:t>(</w:t>
            </w:r>
            <w:r w:rsidR="00703BE5">
              <w:rPr>
                <w:rFonts w:ascii="Times New Roman" w:hAnsi="Times New Roman" w:cs="Times New Roman"/>
                <w:b/>
                <w:bCs/>
                <w:color w:val="000000" w:themeColor="text1"/>
              </w:rPr>
              <w:t>mg L</w:t>
            </w:r>
            <w:r w:rsidR="00703BE5" w:rsidRPr="00703BE5">
              <w:rPr>
                <w:rFonts w:ascii="Times New Roman" w:hAnsi="Times New Roman" w:cs="Times New Roman"/>
                <w:b/>
                <w:bCs/>
                <w:color w:val="000000" w:themeColor="text1"/>
                <w:vertAlign w:val="superscript"/>
              </w:rPr>
              <w:t>-1</w:t>
            </w:r>
            <w:r w:rsidRPr="00962D6C">
              <w:rPr>
                <w:rFonts w:ascii="Times New Roman" w:hAnsi="Times New Roman" w:cs="Times New Roman"/>
                <w:b/>
                <w:bCs/>
                <w:color w:val="000000" w:themeColor="text1"/>
              </w:rPr>
              <w:t>)</w:t>
            </w:r>
          </w:p>
        </w:tc>
        <w:tc>
          <w:tcPr>
            <w:tcW w:w="0" w:type="auto"/>
            <w:gridSpan w:val="2"/>
            <w:tcBorders>
              <w:top w:val="single" w:sz="4" w:space="0" w:color="000000"/>
              <w:bottom w:val="single" w:sz="4" w:space="0" w:color="000000"/>
            </w:tcBorders>
            <w:noWrap/>
            <w:hideMark/>
          </w:tcPr>
          <w:p w14:paraId="20F448F1" w14:textId="4FAE0528" w:rsidR="006405ED" w:rsidRPr="00962D6C" w:rsidRDefault="00992F9C" w:rsidP="00992F9C">
            <w:pPr>
              <w:jc w:val="center"/>
              <w:rPr>
                <w:rFonts w:ascii="Times New Roman" w:hAnsi="Times New Roman" w:cs="Times New Roman"/>
                <w:b/>
                <w:bCs/>
                <w:color w:val="000000" w:themeColor="text1"/>
              </w:rPr>
            </w:pPr>
            <w:r w:rsidRPr="00962D6C">
              <w:rPr>
                <w:rFonts w:ascii="Times New Roman" w:hAnsi="Times New Roman" w:cs="Times New Roman"/>
                <w:b/>
                <w:bCs/>
                <w:color w:val="000000" w:themeColor="text1"/>
              </w:rPr>
              <w:t>t value</w:t>
            </w:r>
            <w:r w:rsidRPr="00962D6C">
              <w:rPr>
                <w:rFonts w:ascii="Times New Roman" w:hAnsi="Times New Roman" w:cs="Times New Roman"/>
                <w:b/>
                <w:bCs/>
                <w:color w:val="000000" w:themeColor="text1"/>
                <w:vertAlign w:val="superscript"/>
              </w:rPr>
              <w:t>a</w:t>
            </w:r>
          </w:p>
        </w:tc>
      </w:tr>
      <w:tr w:rsidR="00FF663A" w:rsidRPr="00962D6C" w14:paraId="3665F257" w14:textId="43C6DCD5" w:rsidTr="00703BE5">
        <w:trPr>
          <w:trHeight w:val="276"/>
        </w:trPr>
        <w:tc>
          <w:tcPr>
            <w:tcW w:w="0" w:type="auto"/>
            <w:tcBorders>
              <w:top w:val="nil"/>
              <w:bottom w:val="single" w:sz="4" w:space="0" w:color="auto"/>
            </w:tcBorders>
            <w:noWrap/>
            <w:hideMark/>
          </w:tcPr>
          <w:p w14:paraId="2BA3FBE3" w14:textId="77777777" w:rsidR="00FF663A" w:rsidRPr="00962D6C" w:rsidRDefault="00FF663A" w:rsidP="00A33B0C">
            <w:pPr>
              <w:rPr>
                <w:rFonts w:ascii="Times New Roman" w:hAnsi="Times New Roman" w:cs="Times New Roman"/>
                <w:b/>
                <w:bCs/>
                <w:color w:val="000000" w:themeColor="text1"/>
              </w:rPr>
            </w:pPr>
          </w:p>
        </w:tc>
        <w:tc>
          <w:tcPr>
            <w:tcW w:w="0" w:type="auto"/>
            <w:tcBorders>
              <w:top w:val="nil"/>
              <w:bottom w:val="single" w:sz="4" w:space="0" w:color="auto"/>
            </w:tcBorders>
            <w:noWrap/>
            <w:hideMark/>
          </w:tcPr>
          <w:p w14:paraId="4D030151" w14:textId="77777777" w:rsidR="00FF663A" w:rsidRPr="00962D6C" w:rsidRDefault="00FF663A" w:rsidP="00A33B0C">
            <w:pPr>
              <w:rPr>
                <w:rFonts w:ascii="Times New Roman" w:hAnsi="Times New Roman" w:cs="Times New Roman"/>
                <w:b/>
                <w:bCs/>
                <w:color w:val="000000" w:themeColor="text1"/>
              </w:rPr>
            </w:pPr>
          </w:p>
        </w:tc>
        <w:tc>
          <w:tcPr>
            <w:tcW w:w="0" w:type="auto"/>
            <w:tcBorders>
              <w:top w:val="single" w:sz="4" w:space="0" w:color="000000"/>
              <w:bottom w:val="single" w:sz="4" w:space="0" w:color="auto"/>
            </w:tcBorders>
            <w:noWrap/>
            <w:hideMark/>
          </w:tcPr>
          <w:p w14:paraId="07564FB4" w14:textId="589083F0" w:rsidR="00FF663A" w:rsidRPr="00962D6C" w:rsidRDefault="00703BE5" w:rsidP="00683FF5">
            <w:pPr>
              <w:jc w:val="center"/>
              <w:rPr>
                <w:rFonts w:ascii="Times New Roman" w:hAnsi="Times New Roman" w:cs="Times New Roman"/>
                <w:b/>
                <w:bCs/>
                <w:color w:val="000000" w:themeColor="text1"/>
              </w:rPr>
            </w:pPr>
            <w:r w:rsidRPr="00962D6C">
              <w:rPr>
                <w:rFonts w:ascii="Times New Roman" w:hAnsi="Times New Roman" w:cs="Times New Roman"/>
                <w:b/>
                <w:bCs/>
                <w:color w:val="000000" w:themeColor="text1"/>
              </w:rPr>
              <w:t>Smartphone</w:t>
            </w:r>
          </w:p>
        </w:tc>
        <w:tc>
          <w:tcPr>
            <w:tcW w:w="0" w:type="auto"/>
            <w:tcBorders>
              <w:top w:val="single" w:sz="4" w:space="0" w:color="000000"/>
              <w:bottom w:val="single" w:sz="4" w:space="0" w:color="auto"/>
            </w:tcBorders>
            <w:noWrap/>
            <w:hideMark/>
          </w:tcPr>
          <w:p w14:paraId="153C669D" w14:textId="474418EB" w:rsidR="00FF663A" w:rsidRPr="00962D6C" w:rsidRDefault="00703BE5" w:rsidP="00683FF5">
            <w:pPr>
              <w:jc w:val="center"/>
              <w:rPr>
                <w:rFonts w:ascii="Times New Roman" w:hAnsi="Times New Roman" w:cs="Times New Roman"/>
                <w:b/>
                <w:bCs/>
                <w:color w:val="000000" w:themeColor="text1"/>
              </w:rPr>
            </w:pPr>
            <w:r w:rsidRPr="00962D6C">
              <w:rPr>
                <w:rFonts w:ascii="Times New Roman" w:hAnsi="Times New Roman" w:cs="Times New Roman"/>
                <w:b/>
                <w:bCs/>
                <w:color w:val="000000" w:themeColor="text1"/>
                <w:szCs w:val="20"/>
                <w:lang w:bidi="en-US"/>
              </w:rPr>
              <w:t>Conventional</w:t>
            </w:r>
            <w:r w:rsidRPr="00962D6C">
              <w:rPr>
                <w:rFonts w:ascii="Times New Roman" w:hAnsi="Times New Roman" w:cs="Times New Roman"/>
                <w:b/>
                <w:bCs/>
                <w:color w:val="000000" w:themeColor="text1"/>
              </w:rPr>
              <w:t xml:space="preserve"> Detector</w:t>
            </w:r>
          </w:p>
        </w:tc>
        <w:tc>
          <w:tcPr>
            <w:tcW w:w="0" w:type="auto"/>
            <w:tcBorders>
              <w:top w:val="single" w:sz="4" w:space="0" w:color="000000"/>
              <w:bottom w:val="single" w:sz="4" w:space="0" w:color="auto"/>
            </w:tcBorders>
            <w:noWrap/>
            <w:hideMark/>
          </w:tcPr>
          <w:p w14:paraId="49394DAE" w14:textId="145CFF21" w:rsidR="00FF663A" w:rsidRPr="00962D6C" w:rsidRDefault="00FF663A" w:rsidP="00A33B0C">
            <w:pPr>
              <w:rPr>
                <w:rFonts w:ascii="Times New Roman" w:hAnsi="Times New Roman" w:cs="Times New Roman"/>
                <w:b/>
                <w:bCs/>
                <w:color w:val="000000" w:themeColor="text1"/>
              </w:rPr>
            </w:pPr>
            <w:r w:rsidRPr="00962D6C">
              <w:rPr>
                <w:rFonts w:ascii="Times New Roman" w:hAnsi="Times New Roman" w:cs="Times New Roman"/>
                <w:b/>
                <w:bCs/>
                <w:i/>
                <w:iCs/>
                <w:color w:val="000000" w:themeColor="text1"/>
              </w:rPr>
              <w:t>t</w:t>
            </w:r>
            <w:r w:rsidRPr="00962D6C">
              <w:rPr>
                <w:rFonts w:ascii="Times New Roman" w:hAnsi="Times New Roman" w:cs="Times New Roman"/>
                <w:b/>
                <w:bCs/>
                <w:i/>
                <w:iCs/>
                <w:color w:val="000000" w:themeColor="text1"/>
                <w:vertAlign w:val="subscript"/>
              </w:rPr>
              <w:t>observed</w:t>
            </w:r>
          </w:p>
        </w:tc>
        <w:tc>
          <w:tcPr>
            <w:tcW w:w="0" w:type="auto"/>
            <w:tcBorders>
              <w:top w:val="single" w:sz="4" w:space="0" w:color="000000"/>
              <w:bottom w:val="single" w:sz="4" w:space="0" w:color="auto"/>
            </w:tcBorders>
          </w:tcPr>
          <w:p w14:paraId="3F12AFA5" w14:textId="2E0554DB" w:rsidR="00FF663A" w:rsidRPr="00962D6C" w:rsidRDefault="00FF663A" w:rsidP="00FF663A">
            <w:pPr>
              <w:rPr>
                <w:rFonts w:ascii="Times New Roman" w:hAnsi="Times New Roman" w:cs="Times New Roman"/>
                <w:b/>
                <w:bCs/>
                <w:color w:val="000000" w:themeColor="text1"/>
              </w:rPr>
            </w:pPr>
            <w:r w:rsidRPr="00962D6C">
              <w:rPr>
                <w:rFonts w:ascii="Times New Roman" w:hAnsi="Times New Roman" w:cs="Times New Roman"/>
                <w:b/>
                <w:bCs/>
                <w:color w:val="000000" w:themeColor="text1"/>
              </w:rPr>
              <w:t>t</w:t>
            </w:r>
            <w:r w:rsidRPr="00962D6C">
              <w:rPr>
                <w:rFonts w:ascii="Times New Roman" w:hAnsi="Times New Roman" w:cs="Times New Roman"/>
                <w:b/>
                <w:bCs/>
                <w:i/>
                <w:iCs/>
                <w:color w:val="000000" w:themeColor="text1"/>
                <w:vertAlign w:val="subscript"/>
              </w:rPr>
              <w:t>critical</w:t>
            </w:r>
          </w:p>
        </w:tc>
      </w:tr>
      <w:tr w:rsidR="006405ED" w:rsidRPr="00962D6C" w14:paraId="66CC70F2" w14:textId="377E88AF" w:rsidTr="00703BE5">
        <w:trPr>
          <w:trHeight w:val="276"/>
        </w:trPr>
        <w:tc>
          <w:tcPr>
            <w:tcW w:w="0" w:type="auto"/>
            <w:tcBorders>
              <w:top w:val="single" w:sz="4" w:space="0" w:color="auto"/>
              <w:bottom w:val="nil"/>
            </w:tcBorders>
            <w:noWrap/>
            <w:hideMark/>
          </w:tcPr>
          <w:p w14:paraId="000EBD30" w14:textId="77777777" w:rsidR="006405ED" w:rsidRPr="00962D6C" w:rsidRDefault="006405ED" w:rsidP="006405ED">
            <w:pPr>
              <w:rPr>
                <w:rFonts w:ascii="Times New Roman" w:hAnsi="Times New Roman" w:cs="Times New Roman"/>
                <w:color w:val="000000" w:themeColor="text1"/>
              </w:rPr>
            </w:pPr>
            <w:r w:rsidRPr="00962D6C">
              <w:rPr>
                <w:rFonts w:ascii="Times New Roman" w:hAnsi="Times New Roman" w:cs="Times New Roman"/>
                <w:color w:val="000000" w:themeColor="text1"/>
              </w:rPr>
              <w:t>Na/fish sauce</w:t>
            </w:r>
          </w:p>
        </w:tc>
        <w:tc>
          <w:tcPr>
            <w:tcW w:w="0" w:type="auto"/>
            <w:tcBorders>
              <w:top w:val="single" w:sz="4" w:space="0" w:color="auto"/>
              <w:bottom w:val="nil"/>
            </w:tcBorders>
            <w:noWrap/>
            <w:hideMark/>
          </w:tcPr>
          <w:p w14:paraId="507C9C26" w14:textId="77777777" w:rsidR="006405ED" w:rsidRPr="00962D6C" w:rsidRDefault="006405ED" w:rsidP="00703BE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FS1</w:t>
            </w:r>
          </w:p>
        </w:tc>
        <w:tc>
          <w:tcPr>
            <w:tcW w:w="0" w:type="auto"/>
            <w:tcBorders>
              <w:top w:val="single" w:sz="4" w:space="0" w:color="auto"/>
              <w:bottom w:val="nil"/>
            </w:tcBorders>
            <w:noWrap/>
            <w:hideMark/>
          </w:tcPr>
          <w:p w14:paraId="577F431C" w14:textId="2FAFBD1C" w:rsidR="006405ED" w:rsidRPr="00962D6C" w:rsidRDefault="006405ED" w:rsidP="00683FF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5.3(±0.</w:t>
            </w:r>
            <w:r w:rsidR="002A796D" w:rsidRPr="00962D6C">
              <w:rPr>
                <w:rFonts w:ascii="Times New Roman" w:hAnsi="Times New Roman" w:cs="Times New Roman"/>
                <w:color w:val="000000" w:themeColor="text1"/>
              </w:rPr>
              <w:t>3</w:t>
            </w:r>
            <w:r w:rsidRPr="00962D6C">
              <w:rPr>
                <w:rFonts w:ascii="Times New Roman" w:hAnsi="Times New Roman" w:cs="Times New Roman"/>
                <w:color w:val="000000" w:themeColor="text1"/>
              </w:rPr>
              <w:t>)</w:t>
            </w:r>
            <w:r w:rsidRPr="00962D6C">
              <w:rPr>
                <w:rFonts w:ascii="Times New Roman" w:hAnsi="Times New Roman" w:cs="Times New Roman"/>
                <w:color w:val="000000" w:themeColor="text1"/>
                <w:vertAlign w:val="superscript"/>
              </w:rPr>
              <w:t>*</w:t>
            </w:r>
          </w:p>
        </w:tc>
        <w:tc>
          <w:tcPr>
            <w:tcW w:w="0" w:type="auto"/>
            <w:tcBorders>
              <w:top w:val="single" w:sz="4" w:space="0" w:color="auto"/>
              <w:bottom w:val="nil"/>
            </w:tcBorders>
            <w:noWrap/>
            <w:hideMark/>
          </w:tcPr>
          <w:p w14:paraId="483E6077" w14:textId="1A84ED16" w:rsidR="006405ED" w:rsidRPr="00962D6C" w:rsidRDefault="006405ED" w:rsidP="00683FF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4.</w:t>
            </w:r>
            <w:r w:rsidR="002A796D" w:rsidRPr="00962D6C">
              <w:rPr>
                <w:rFonts w:ascii="Times New Roman" w:hAnsi="Times New Roman" w:cs="Times New Roman"/>
                <w:color w:val="000000" w:themeColor="text1"/>
              </w:rPr>
              <w:t>7</w:t>
            </w:r>
            <w:r w:rsidRPr="00962D6C">
              <w:rPr>
                <w:rFonts w:ascii="Times New Roman" w:hAnsi="Times New Roman" w:cs="Times New Roman"/>
                <w:color w:val="000000" w:themeColor="text1"/>
              </w:rPr>
              <w:t>(±0.</w:t>
            </w:r>
            <w:r w:rsidR="002A796D" w:rsidRPr="00962D6C">
              <w:rPr>
                <w:rFonts w:ascii="Times New Roman" w:hAnsi="Times New Roman" w:cs="Times New Roman"/>
                <w:color w:val="000000" w:themeColor="text1"/>
              </w:rPr>
              <w:t>1</w:t>
            </w:r>
            <w:r w:rsidRPr="00962D6C">
              <w:rPr>
                <w:rFonts w:ascii="Times New Roman" w:hAnsi="Times New Roman" w:cs="Times New Roman"/>
                <w:color w:val="000000" w:themeColor="text1"/>
              </w:rPr>
              <w:t>)</w:t>
            </w:r>
            <w:r w:rsidRPr="00962D6C">
              <w:rPr>
                <w:rFonts w:ascii="Times New Roman" w:hAnsi="Times New Roman" w:cs="Times New Roman"/>
                <w:color w:val="000000" w:themeColor="text1"/>
                <w:vertAlign w:val="superscript"/>
              </w:rPr>
              <w:t>*</w:t>
            </w:r>
          </w:p>
        </w:tc>
        <w:tc>
          <w:tcPr>
            <w:tcW w:w="0" w:type="auto"/>
            <w:tcBorders>
              <w:top w:val="single" w:sz="4" w:space="0" w:color="auto"/>
              <w:left w:val="nil"/>
              <w:bottom w:val="nil"/>
              <w:right w:val="nil"/>
            </w:tcBorders>
            <w:shd w:val="clear" w:color="auto" w:fill="auto"/>
            <w:noWrap/>
            <w:vAlign w:val="bottom"/>
          </w:tcPr>
          <w:p w14:paraId="1C078029" w14:textId="73350334" w:rsidR="006405ED" w:rsidRPr="00962D6C" w:rsidRDefault="006405ED" w:rsidP="006405ED">
            <w:pPr>
              <w:rPr>
                <w:rFonts w:ascii="Times New Roman" w:hAnsi="Times New Roman" w:cs="Times New Roman"/>
                <w:color w:val="000000" w:themeColor="text1"/>
                <w:szCs w:val="20"/>
              </w:rPr>
            </w:pPr>
            <w:r w:rsidRPr="00962D6C">
              <w:rPr>
                <w:rFonts w:ascii="Times New Roman" w:hAnsi="Times New Roman" w:cs="Times New Roman"/>
                <w:color w:val="000000" w:themeColor="text1"/>
                <w:szCs w:val="20"/>
              </w:rPr>
              <w:t>0.59</w:t>
            </w:r>
          </w:p>
        </w:tc>
        <w:tc>
          <w:tcPr>
            <w:tcW w:w="0" w:type="auto"/>
            <w:tcBorders>
              <w:top w:val="single" w:sz="4" w:space="0" w:color="auto"/>
              <w:left w:val="nil"/>
              <w:bottom w:val="nil"/>
              <w:right w:val="nil"/>
            </w:tcBorders>
            <w:shd w:val="clear" w:color="auto" w:fill="auto"/>
            <w:vAlign w:val="bottom"/>
          </w:tcPr>
          <w:p w14:paraId="0C4E7D5D" w14:textId="023F8366" w:rsidR="006405ED" w:rsidRPr="00962D6C" w:rsidRDefault="006405ED" w:rsidP="006405ED">
            <w:pPr>
              <w:rPr>
                <w:rFonts w:ascii="Times New Roman" w:hAnsi="Times New Roman" w:cs="Times New Roman"/>
                <w:color w:val="000000" w:themeColor="text1"/>
                <w:szCs w:val="20"/>
              </w:rPr>
            </w:pPr>
            <w:r w:rsidRPr="00962D6C">
              <w:rPr>
                <w:rFonts w:ascii="Times New Roman" w:hAnsi="Times New Roman" w:cs="Times New Roman"/>
                <w:color w:val="000000" w:themeColor="text1"/>
                <w:szCs w:val="20"/>
              </w:rPr>
              <w:t>4.3</w:t>
            </w:r>
            <w:r w:rsidR="00072AC2" w:rsidRPr="00962D6C">
              <w:rPr>
                <w:rFonts w:ascii="Times New Roman" w:hAnsi="Times New Roman" w:cs="Times New Roman"/>
                <w:color w:val="000000" w:themeColor="text1"/>
                <w:szCs w:val="20"/>
              </w:rPr>
              <w:t>0</w:t>
            </w:r>
          </w:p>
        </w:tc>
      </w:tr>
      <w:tr w:rsidR="00FF663A" w:rsidRPr="00962D6C" w14:paraId="0D8617A7" w14:textId="0B14D9B5" w:rsidTr="00703BE5">
        <w:trPr>
          <w:trHeight w:val="276"/>
        </w:trPr>
        <w:tc>
          <w:tcPr>
            <w:tcW w:w="0" w:type="auto"/>
            <w:tcBorders>
              <w:top w:val="nil"/>
              <w:bottom w:val="nil"/>
            </w:tcBorders>
            <w:noWrap/>
            <w:hideMark/>
          </w:tcPr>
          <w:p w14:paraId="4C15DBC4" w14:textId="77777777" w:rsidR="00FF663A" w:rsidRPr="00962D6C" w:rsidRDefault="00FF663A" w:rsidP="00A33B0C">
            <w:pPr>
              <w:rPr>
                <w:rFonts w:ascii="Times New Roman" w:hAnsi="Times New Roman" w:cs="Times New Roman"/>
                <w:color w:val="000000" w:themeColor="text1"/>
              </w:rPr>
            </w:pPr>
          </w:p>
        </w:tc>
        <w:tc>
          <w:tcPr>
            <w:tcW w:w="0" w:type="auto"/>
            <w:tcBorders>
              <w:top w:val="nil"/>
              <w:bottom w:val="nil"/>
            </w:tcBorders>
            <w:noWrap/>
            <w:hideMark/>
          </w:tcPr>
          <w:p w14:paraId="7D9CBE99" w14:textId="4CA95F91" w:rsidR="00FF663A" w:rsidRPr="00962D6C" w:rsidRDefault="00FF663A" w:rsidP="00703BE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FS</w:t>
            </w:r>
            <w:r w:rsidR="00781771" w:rsidRPr="00962D6C">
              <w:rPr>
                <w:rFonts w:ascii="Times New Roman" w:hAnsi="Times New Roman" w:cs="Times New Roman"/>
                <w:color w:val="000000" w:themeColor="text1"/>
              </w:rPr>
              <w:t>2</w:t>
            </w:r>
          </w:p>
        </w:tc>
        <w:tc>
          <w:tcPr>
            <w:tcW w:w="0" w:type="auto"/>
            <w:tcBorders>
              <w:top w:val="nil"/>
              <w:bottom w:val="nil"/>
            </w:tcBorders>
            <w:noWrap/>
            <w:hideMark/>
          </w:tcPr>
          <w:p w14:paraId="0148EFF8" w14:textId="03F6BA69" w:rsidR="00FF663A" w:rsidRPr="00962D6C" w:rsidRDefault="00FF663A" w:rsidP="00683FF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2.0(±0.2)</w:t>
            </w:r>
            <w:r w:rsidRPr="00962D6C">
              <w:rPr>
                <w:rFonts w:ascii="Times New Roman" w:hAnsi="Times New Roman" w:cs="Times New Roman"/>
                <w:color w:val="000000" w:themeColor="text1"/>
                <w:vertAlign w:val="superscript"/>
              </w:rPr>
              <w:t>**</w:t>
            </w:r>
          </w:p>
        </w:tc>
        <w:tc>
          <w:tcPr>
            <w:tcW w:w="0" w:type="auto"/>
            <w:tcBorders>
              <w:top w:val="nil"/>
              <w:bottom w:val="nil"/>
            </w:tcBorders>
            <w:noWrap/>
            <w:hideMark/>
          </w:tcPr>
          <w:p w14:paraId="662A9E49" w14:textId="78882919" w:rsidR="00FF663A" w:rsidRPr="00962D6C" w:rsidRDefault="00FF663A" w:rsidP="00683FF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2.0(±0.2)</w:t>
            </w:r>
            <w:r w:rsidRPr="00962D6C">
              <w:rPr>
                <w:rFonts w:ascii="Times New Roman" w:hAnsi="Times New Roman" w:cs="Times New Roman"/>
                <w:color w:val="000000" w:themeColor="text1"/>
                <w:vertAlign w:val="superscript"/>
              </w:rPr>
              <w:t>**</w:t>
            </w:r>
          </w:p>
        </w:tc>
        <w:tc>
          <w:tcPr>
            <w:tcW w:w="0" w:type="auto"/>
            <w:tcBorders>
              <w:top w:val="nil"/>
              <w:bottom w:val="nil"/>
            </w:tcBorders>
            <w:noWrap/>
          </w:tcPr>
          <w:p w14:paraId="0C074245" w14:textId="7EFA9137" w:rsidR="00FF663A" w:rsidRPr="00962D6C" w:rsidRDefault="00FF663A" w:rsidP="00A33B0C">
            <w:pPr>
              <w:rPr>
                <w:rFonts w:ascii="Times New Roman" w:hAnsi="Times New Roman" w:cs="Times New Roman"/>
                <w:color w:val="000000" w:themeColor="text1"/>
                <w:szCs w:val="20"/>
              </w:rPr>
            </w:pPr>
          </w:p>
        </w:tc>
        <w:tc>
          <w:tcPr>
            <w:tcW w:w="0" w:type="auto"/>
            <w:tcBorders>
              <w:top w:val="nil"/>
              <w:bottom w:val="nil"/>
            </w:tcBorders>
          </w:tcPr>
          <w:p w14:paraId="39F0B99D" w14:textId="77777777" w:rsidR="00FF663A" w:rsidRPr="00962D6C" w:rsidRDefault="00FF663A" w:rsidP="00FF663A">
            <w:pPr>
              <w:rPr>
                <w:rFonts w:ascii="Times New Roman" w:hAnsi="Times New Roman" w:cs="Times New Roman"/>
                <w:color w:val="000000" w:themeColor="text1"/>
                <w:szCs w:val="20"/>
              </w:rPr>
            </w:pPr>
          </w:p>
        </w:tc>
      </w:tr>
      <w:tr w:rsidR="00FF663A" w:rsidRPr="00962D6C" w14:paraId="1B7CD135" w14:textId="2C79A9EC" w:rsidTr="00703BE5">
        <w:trPr>
          <w:trHeight w:val="276"/>
        </w:trPr>
        <w:tc>
          <w:tcPr>
            <w:tcW w:w="0" w:type="auto"/>
            <w:tcBorders>
              <w:top w:val="nil"/>
              <w:bottom w:val="nil"/>
            </w:tcBorders>
            <w:noWrap/>
            <w:hideMark/>
          </w:tcPr>
          <w:p w14:paraId="6C461930" w14:textId="77777777" w:rsidR="00FF663A" w:rsidRPr="00962D6C" w:rsidRDefault="00FF663A" w:rsidP="00A33B0C">
            <w:pPr>
              <w:rPr>
                <w:rFonts w:ascii="Times New Roman" w:hAnsi="Times New Roman" w:cs="Times New Roman"/>
                <w:color w:val="000000" w:themeColor="text1"/>
              </w:rPr>
            </w:pPr>
          </w:p>
        </w:tc>
        <w:tc>
          <w:tcPr>
            <w:tcW w:w="0" w:type="auto"/>
            <w:tcBorders>
              <w:top w:val="nil"/>
              <w:bottom w:val="nil"/>
            </w:tcBorders>
            <w:noWrap/>
            <w:hideMark/>
          </w:tcPr>
          <w:p w14:paraId="58413721" w14:textId="38E050EF" w:rsidR="00FF663A" w:rsidRPr="00962D6C" w:rsidRDefault="00FF663A" w:rsidP="00703BE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FS</w:t>
            </w:r>
            <w:r w:rsidR="00781771" w:rsidRPr="00962D6C">
              <w:rPr>
                <w:rFonts w:ascii="Times New Roman" w:hAnsi="Times New Roman" w:cs="Times New Roman"/>
                <w:color w:val="000000" w:themeColor="text1"/>
              </w:rPr>
              <w:t>3</w:t>
            </w:r>
          </w:p>
        </w:tc>
        <w:tc>
          <w:tcPr>
            <w:tcW w:w="0" w:type="auto"/>
            <w:tcBorders>
              <w:top w:val="nil"/>
              <w:bottom w:val="nil"/>
            </w:tcBorders>
            <w:noWrap/>
            <w:hideMark/>
          </w:tcPr>
          <w:p w14:paraId="58ECCE05" w14:textId="2B59FC74" w:rsidR="00FF663A" w:rsidRPr="00962D6C" w:rsidRDefault="00FF663A" w:rsidP="00683FF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6.0(±0.2)</w:t>
            </w:r>
            <w:r w:rsidRPr="00962D6C">
              <w:rPr>
                <w:rFonts w:ascii="Times New Roman" w:hAnsi="Times New Roman" w:cs="Times New Roman"/>
                <w:color w:val="000000" w:themeColor="text1"/>
                <w:vertAlign w:val="superscript"/>
              </w:rPr>
              <w:t>*</w:t>
            </w:r>
          </w:p>
        </w:tc>
        <w:tc>
          <w:tcPr>
            <w:tcW w:w="0" w:type="auto"/>
            <w:tcBorders>
              <w:top w:val="nil"/>
              <w:bottom w:val="nil"/>
            </w:tcBorders>
            <w:noWrap/>
            <w:hideMark/>
          </w:tcPr>
          <w:p w14:paraId="0FA87847" w14:textId="1A9DA88F" w:rsidR="00FF663A" w:rsidRPr="00962D6C" w:rsidRDefault="00FF663A" w:rsidP="00683FF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5.2(±0.2)</w:t>
            </w:r>
            <w:r w:rsidRPr="00962D6C">
              <w:rPr>
                <w:rFonts w:ascii="Times New Roman" w:hAnsi="Times New Roman" w:cs="Times New Roman"/>
                <w:color w:val="000000" w:themeColor="text1"/>
                <w:vertAlign w:val="superscript"/>
              </w:rPr>
              <w:t>*</w:t>
            </w:r>
          </w:p>
        </w:tc>
        <w:tc>
          <w:tcPr>
            <w:tcW w:w="0" w:type="auto"/>
            <w:tcBorders>
              <w:top w:val="nil"/>
              <w:bottom w:val="nil"/>
            </w:tcBorders>
            <w:noWrap/>
          </w:tcPr>
          <w:p w14:paraId="4D1AE2D5" w14:textId="6DA1E6E9" w:rsidR="00FF663A" w:rsidRPr="00962D6C" w:rsidRDefault="00FF663A" w:rsidP="00A33B0C">
            <w:pPr>
              <w:rPr>
                <w:rFonts w:ascii="Times New Roman" w:hAnsi="Times New Roman" w:cs="Times New Roman"/>
                <w:color w:val="000000" w:themeColor="text1"/>
                <w:szCs w:val="20"/>
              </w:rPr>
            </w:pPr>
          </w:p>
        </w:tc>
        <w:tc>
          <w:tcPr>
            <w:tcW w:w="0" w:type="auto"/>
            <w:tcBorders>
              <w:top w:val="nil"/>
              <w:bottom w:val="nil"/>
            </w:tcBorders>
          </w:tcPr>
          <w:p w14:paraId="527889FE" w14:textId="77777777" w:rsidR="00FF663A" w:rsidRPr="00962D6C" w:rsidRDefault="00FF663A" w:rsidP="00FF663A">
            <w:pPr>
              <w:rPr>
                <w:rFonts w:ascii="Times New Roman" w:hAnsi="Times New Roman" w:cs="Times New Roman"/>
                <w:color w:val="000000" w:themeColor="text1"/>
                <w:szCs w:val="20"/>
              </w:rPr>
            </w:pPr>
          </w:p>
        </w:tc>
      </w:tr>
      <w:tr w:rsidR="00FF663A" w:rsidRPr="00962D6C" w14:paraId="0051F7D6" w14:textId="54235622" w:rsidTr="00703BE5">
        <w:trPr>
          <w:trHeight w:val="276"/>
        </w:trPr>
        <w:tc>
          <w:tcPr>
            <w:tcW w:w="0" w:type="auto"/>
            <w:tcBorders>
              <w:top w:val="nil"/>
              <w:bottom w:val="nil"/>
            </w:tcBorders>
            <w:noWrap/>
            <w:hideMark/>
          </w:tcPr>
          <w:p w14:paraId="1E72B134" w14:textId="59080456" w:rsidR="00FF663A" w:rsidRPr="00962D6C" w:rsidRDefault="00FF663A" w:rsidP="00A33B0C">
            <w:pPr>
              <w:rPr>
                <w:rFonts w:ascii="Times New Roman" w:hAnsi="Times New Roman" w:cs="Times New Roman"/>
                <w:color w:val="000000" w:themeColor="text1"/>
              </w:rPr>
            </w:pPr>
            <w:bookmarkStart w:id="7" w:name="_Hlk54190401"/>
            <w:r w:rsidRPr="00962D6C">
              <w:rPr>
                <w:rFonts w:ascii="Times New Roman" w:hAnsi="Times New Roman" w:cs="Times New Roman"/>
                <w:color w:val="000000" w:themeColor="text1"/>
              </w:rPr>
              <w:t>Ba/wastewater</w:t>
            </w:r>
            <w:bookmarkEnd w:id="7"/>
          </w:p>
        </w:tc>
        <w:tc>
          <w:tcPr>
            <w:tcW w:w="0" w:type="auto"/>
            <w:tcBorders>
              <w:top w:val="nil"/>
              <w:bottom w:val="nil"/>
            </w:tcBorders>
            <w:noWrap/>
            <w:hideMark/>
          </w:tcPr>
          <w:p w14:paraId="3104CE4A" w14:textId="24734925" w:rsidR="00FF663A" w:rsidRPr="00962D6C" w:rsidRDefault="00FF663A" w:rsidP="00703BE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WT</w:t>
            </w:r>
            <w:r w:rsidR="00781771" w:rsidRPr="00962D6C">
              <w:rPr>
                <w:rFonts w:ascii="Times New Roman" w:hAnsi="Times New Roman" w:cs="Times New Roman"/>
                <w:color w:val="000000" w:themeColor="text1"/>
              </w:rPr>
              <w:t>1</w:t>
            </w:r>
          </w:p>
        </w:tc>
        <w:tc>
          <w:tcPr>
            <w:tcW w:w="0" w:type="auto"/>
            <w:tcBorders>
              <w:top w:val="nil"/>
              <w:bottom w:val="nil"/>
            </w:tcBorders>
            <w:noWrap/>
            <w:hideMark/>
          </w:tcPr>
          <w:p w14:paraId="206AC1C7" w14:textId="3636AB5C" w:rsidR="00FF663A" w:rsidRPr="00962D6C" w:rsidRDefault="00FF663A" w:rsidP="00683FF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0.6(±0.1)</w:t>
            </w:r>
          </w:p>
        </w:tc>
        <w:tc>
          <w:tcPr>
            <w:tcW w:w="0" w:type="auto"/>
            <w:tcBorders>
              <w:top w:val="nil"/>
              <w:bottom w:val="nil"/>
            </w:tcBorders>
            <w:noWrap/>
            <w:hideMark/>
          </w:tcPr>
          <w:p w14:paraId="3A98C16A" w14:textId="2D582ED2" w:rsidR="00FF663A" w:rsidRPr="00962D6C" w:rsidRDefault="00FF663A" w:rsidP="00683FF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0.4(±0.1)</w:t>
            </w:r>
          </w:p>
        </w:tc>
        <w:tc>
          <w:tcPr>
            <w:tcW w:w="0" w:type="auto"/>
            <w:tcBorders>
              <w:top w:val="nil"/>
              <w:bottom w:val="nil"/>
            </w:tcBorders>
            <w:noWrap/>
          </w:tcPr>
          <w:p w14:paraId="1140DC59" w14:textId="53C8D534" w:rsidR="00FF663A" w:rsidRPr="00962D6C" w:rsidRDefault="006405ED" w:rsidP="00A33B0C">
            <w:pPr>
              <w:rPr>
                <w:rFonts w:ascii="Times New Roman" w:hAnsi="Times New Roman" w:cs="Times New Roman"/>
                <w:color w:val="000000" w:themeColor="text1"/>
                <w:szCs w:val="20"/>
              </w:rPr>
            </w:pPr>
            <w:r w:rsidRPr="00962D6C">
              <w:rPr>
                <w:rFonts w:ascii="Times New Roman" w:hAnsi="Times New Roman" w:cs="Times New Roman"/>
                <w:color w:val="000000" w:themeColor="text1"/>
                <w:szCs w:val="20"/>
              </w:rPr>
              <w:t>0.85</w:t>
            </w:r>
          </w:p>
        </w:tc>
        <w:tc>
          <w:tcPr>
            <w:tcW w:w="0" w:type="auto"/>
            <w:tcBorders>
              <w:top w:val="nil"/>
              <w:bottom w:val="nil"/>
            </w:tcBorders>
          </w:tcPr>
          <w:p w14:paraId="6AAC3642" w14:textId="78264D14" w:rsidR="00FF663A" w:rsidRPr="00962D6C" w:rsidRDefault="006405ED" w:rsidP="00FF663A">
            <w:pPr>
              <w:rPr>
                <w:rFonts w:ascii="Times New Roman" w:hAnsi="Times New Roman" w:cs="Times New Roman"/>
                <w:color w:val="000000" w:themeColor="text1"/>
                <w:szCs w:val="20"/>
              </w:rPr>
            </w:pPr>
            <w:r w:rsidRPr="00962D6C">
              <w:rPr>
                <w:rFonts w:ascii="Times New Roman" w:hAnsi="Times New Roman" w:cs="Times New Roman"/>
                <w:color w:val="000000" w:themeColor="text1"/>
                <w:szCs w:val="20"/>
              </w:rPr>
              <w:t>12.7</w:t>
            </w:r>
          </w:p>
        </w:tc>
      </w:tr>
      <w:tr w:rsidR="00FF663A" w:rsidRPr="00962D6C" w14:paraId="6883A48F" w14:textId="095E8D93" w:rsidTr="00703BE5">
        <w:trPr>
          <w:trHeight w:val="276"/>
        </w:trPr>
        <w:tc>
          <w:tcPr>
            <w:tcW w:w="0" w:type="auto"/>
            <w:tcBorders>
              <w:top w:val="nil"/>
              <w:bottom w:val="nil"/>
            </w:tcBorders>
            <w:noWrap/>
            <w:hideMark/>
          </w:tcPr>
          <w:p w14:paraId="639D7461" w14:textId="77777777" w:rsidR="00FF663A" w:rsidRPr="00962D6C" w:rsidRDefault="00FF663A" w:rsidP="00A33B0C">
            <w:pPr>
              <w:rPr>
                <w:rFonts w:ascii="Times New Roman" w:hAnsi="Times New Roman" w:cs="Times New Roman"/>
                <w:color w:val="000000" w:themeColor="text1"/>
              </w:rPr>
            </w:pPr>
          </w:p>
        </w:tc>
        <w:tc>
          <w:tcPr>
            <w:tcW w:w="0" w:type="auto"/>
            <w:tcBorders>
              <w:top w:val="nil"/>
              <w:bottom w:val="nil"/>
            </w:tcBorders>
            <w:noWrap/>
            <w:hideMark/>
          </w:tcPr>
          <w:p w14:paraId="2A868A74" w14:textId="5A22CC62" w:rsidR="00FF663A" w:rsidRPr="00962D6C" w:rsidRDefault="00FF663A" w:rsidP="00703BE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WT</w:t>
            </w:r>
            <w:r w:rsidR="00781771" w:rsidRPr="00962D6C">
              <w:rPr>
                <w:rFonts w:ascii="Times New Roman" w:hAnsi="Times New Roman" w:cs="Times New Roman"/>
                <w:color w:val="000000" w:themeColor="text1"/>
              </w:rPr>
              <w:t>2</w:t>
            </w:r>
          </w:p>
        </w:tc>
        <w:tc>
          <w:tcPr>
            <w:tcW w:w="0" w:type="auto"/>
            <w:tcBorders>
              <w:top w:val="nil"/>
              <w:bottom w:val="nil"/>
            </w:tcBorders>
            <w:noWrap/>
            <w:hideMark/>
          </w:tcPr>
          <w:p w14:paraId="067A4482" w14:textId="6A58AB41" w:rsidR="00FF663A" w:rsidRPr="00962D6C" w:rsidRDefault="00FF663A" w:rsidP="00683FF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0.8(±0.1)</w:t>
            </w:r>
          </w:p>
        </w:tc>
        <w:tc>
          <w:tcPr>
            <w:tcW w:w="0" w:type="auto"/>
            <w:tcBorders>
              <w:top w:val="nil"/>
              <w:bottom w:val="nil"/>
            </w:tcBorders>
            <w:noWrap/>
            <w:hideMark/>
          </w:tcPr>
          <w:p w14:paraId="1BA2E3D4" w14:textId="4790C154" w:rsidR="00FF663A" w:rsidRPr="00962D6C" w:rsidRDefault="00FF663A" w:rsidP="00683FF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0.9(±0.</w:t>
            </w:r>
            <w:r w:rsidR="002A796D" w:rsidRPr="00962D6C">
              <w:rPr>
                <w:rFonts w:ascii="Times New Roman" w:hAnsi="Times New Roman" w:cs="Times New Roman"/>
                <w:color w:val="000000" w:themeColor="text1"/>
              </w:rPr>
              <w:t>1</w:t>
            </w:r>
            <w:r w:rsidRPr="00962D6C">
              <w:rPr>
                <w:rFonts w:ascii="Times New Roman" w:hAnsi="Times New Roman" w:cs="Times New Roman"/>
                <w:color w:val="000000" w:themeColor="text1"/>
              </w:rPr>
              <w:t>)</w:t>
            </w:r>
          </w:p>
        </w:tc>
        <w:tc>
          <w:tcPr>
            <w:tcW w:w="0" w:type="auto"/>
            <w:tcBorders>
              <w:top w:val="nil"/>
              <w:bottom w:val="nil"/>
            </w:tcBorders>
            <w:noWrap/>
          </w:tcPr>
          <w:p w14:paraId="530B031F" w14:textId="4A0113D3" w:rsidR="00FF663A" w:rsidRPr="00962D6C" w:rsidRDefault="00FF663A" w:rsidP="00A33B0C">
            <w:pPr>
              <w:rPr>
                <w:rFonts w:ascii="Times New Roman" w:hAnsi="Times New Roman" w:cs="Times New Roman"/>
                <w:color w:val="000000" w:themeColor="text1"/>
                <w:szCs w:val="20"/>
              </w:rPr>
            </w:pPr>
          </w:p>
        </w:tc>
        <w:tc>
          <w:tcPr>
            <w:tcW w:w="0" w:type="auto"/>
            <w:tcBorders>
              <w:top w:val="nil"/>
              <w:bottom w:val="nil"/>
            </w:tcBorders>
          </w:tcPr>
          <w:p w14:paraId="0B6A056A" w14:textId="77777777" w:rsidR="00FF663A" w:rsidRPr="00962D6C" w:rsidRDefault="00FF663A" w:rsidP="00FF663A">
            <w:pPr>
              <w:rPr>
                <w:rFonts w:ascii="Times New Roman" w:hAnsi="Times New Roman" w:cs="Times New Roman"/>
                <w:color w:val="000000" w:themeColor="text1"/>
                <w:szCs w:val="20"/>
              </w:rPr>
            </w:pPr>
          </w:p>
        </w:tc>
      </w:tr>
      <w:tr w:rsidR="00FF663A" w:rsidRPr="00962D6C" w14:paraId="48C8AE98" w14:textId="3D398A4E" w:rsidTr="00703BE5">
        <w:trPr>
          <w:trHeight w:val="276"/>
        </w:trPr>
        <w:tc>
          <w:tcPr>
            <w:tcW w:w="0" w:type="auto"/>
            <w:tcBorders>
              <w:top w:val="nil"/>
              <w:bottom w:val="nil"/>
            </w:tcBorders>
            <w:noWrap/>
            <w:hideMark/>
          </w:tcPr>
          <w:p w14:paraId="1D4CFC29" w14:textId="6450798B" w:rsidR="00FF663A" w:rsidRPr="00962D6C" w:rsidRDefault="00FF663A" w:rsidP="00A33B0C">
            <w:pPr>
              <w:rPr>
                <w:rFonts w:ascii="Times New Roman" w:hAnsi="Times New Roman" w:cs="Times New Roman"/>
                <w:color w:val="000000" w:themeColor="text1"/>
              </w:rPr>
            </w:pPr>
            <w:bookmarkStart w:id="8" w:name="_Hlk54190415"/>
            <w:r w:rsidRPr="00962D6C">
              <w:rPr>
                <w:rFonts w:ascii="Times New Roman" w:hAnsi="Times New Roman" w:cs="Times New Roman"/>
                <w:color w:val="000000" w:themeColor="text1"/>
              </w:rPr>
              <w:t>Li/leaching</w:t>
            </w:r>
            <w:r w:rsidR="00BC62A3" w:rsidRPr="00962D6C">
              <w:rPr>
                <w:rFonts w:ascii="Times New Roman" w:hAnsi="Times New Roman" w:cs="Times New Roman"/>
                <w:color w:val="000000" w:themeColor="text1"/>
              </w:rPr>
              <w:t xml:space="preserve"> </w:t>
            </w:r>
            <w:r w:rsidRPr="00962D6C">
              <w:rPr>
                <w:rFonts w:ascii="Times New Roman" w:hAnsi="Times New Roman" w:cs="Times New Roman"/>
                <w:color w:val="000000" w:themeColor="text1"/>
              </w:rPr>
              <w:t xml:space="preserve">battery </w:t>
            </w:r>
            <w:bookmarkEnd w:id="8"/>
            <w:r w:rsidR="00575CE1" w:rsidRPr="00962D6C">
              <w:rPr>
                <w:rFonts w:ascii="Times New Roman" w:hAnsi="Times New Roman" w:cs="Times New Roman"/>
                <w:color w:val="000000" w:themeColor="text1"/>
              </w:rPr>
              <w:t>solution</w:t>
            </w:r>
          </w:p>
        </w:tc>
        <w:tc>
          <w:tcPr>
            <w:tcW w:w="0" w:type="auto"/>
            <w:tcBorders>
              <w:top w:val="nil"/>
              <w:bottom w:val="nil"/>
            </w:tcBorders>
            <w:noWrap/>
            <w:hideMark/>
          </w:tcPr>
          <w:p w14:paraId="2D726E30" w14:textId="77777777" w:rsidR="00FF663A" w:rsidRPr="00962D6C" w:rsidRDefault="00FF663A" w:rsidP="00703BE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LBW1</w:t>
            </w:r>
          </w:p>
        </w:tc>
        <w:tc>
          <w:tcPr>
            <w:tcW w:w="0" w:type="auto"/>
            <w:tcBorders>
              <w:top w:val="nil"/>
              <w:bottom w:val="nil"/>
            </w:tcBorders>
            <w:noWrap/>
            <w:hideMark/>
          </w:tcPr>
          <w:p w14:paraId="19F9F13F" w14:textId="66AEDDB6" w:rsidR="00FF663A" w:rsidRPr="00962D6C" w:rsidRDefault="00FF663A" w:rsidP="00683FF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2.0(±0.2)</w:t>
            </w:r>
            <w:r w:rsidRPr="00962D6C">
              <w:rPr>
                <w:rFonts w:ascii="Times New Roman" w:hAnsi="Times New Roman" w:cs="Times New Roman"/>
                <w:color w:val="000000" w:themeColor="text1"/>
                <w:vertAlign w:val="superscript"/>
              </w:rPr>
              <w:t>**</w:t>
            </w:r>
          </w:p>
        </w:tc>
        <w:tc>
          <w:tcPr>
            <w:tcW w:w="0" w:type="auto"/>
            <w:tcBorders>
              <w:top w:val="nil"/>
              <w:bottom w:val="nil"/>
            </w:tcBorders>
            <w:noWrap/>
            <w:hideMark/>
          </w:tcPr>
          <w:p w14:paraId="24A8AE24" w14:textId="17558E42" w:rsidR="00FF663A" w:rsidRPr="00962D6C" w:rsidRDefault="00FF663A" w:rsidP="00683FF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2.2(±0.1)</w:t>
            </w:r>
            <w:r w:rsidRPr="00962D6C">
              <w:rPr>
                <w:rFonts w:ascii="Times New Roman" w:hAnsi="Times New Roman" w:cs="Times New Roman"/>
                <w:color w:val="000000" w:themeColor="text1"/>
                <w:vertAlign w:val="superscript"/>
              </w:rPr>
              <w:t>**</w:t>
            </w:r>
          </w:p>
        </w:tc>
        <w:tc>
          <w:tcPr>
            <w:tcW w:w="0" w:type="auto"/>
            <w:tcBorders>
              <w:top w:val="nil"/>
              <w:bottom w:val="nil"/>
            </w:tcBorders>
            <w:noWrap/>
          </w:tcPr>
          <w:p w14:paraId="762D7404" w14:textId="58A51B27" w:rsidR="00FF663A" w:rsidRPr="00962D6C" w:rsidRDefault="006405ED" w:rsidP="00A33B0C">
            <w:pPr>
              <w:rPr>
                <w:rFonts w:ascii="Times New Roman" w:hAnsi="Times New Roman" w:cs="Times New Roman"/>
                <w:color w:val="000000" w:themeColor="text1"/>
                <w:szCs w:val="20"/>
              </w:rPr>
            </w:pPr>
            <w:r w:rsidRPr="00962D6C">
              <w:rPr>
                <w:rFonts w:ascii="Times New Roman" w:hAnsi="Times New Roman" w:cs="Times New Roman"/>
                <w:color w:val="000000" w:themeColor="text1"/>
                <w:szCs w:val="20"/>
              </w:rPr>
              <w:t>0.35</w:t>
            </w:r>
          </w:p>
        </w:tc>
        <w:tc>
          <w:tcPr>
            <w:tcW w:w="0" w:type="auto"/>
            <w:tcBorders>
              <w:top w:val="nil"/>
              <w:bottom w:val="nil"/>
            </w:tcBorders>
          </w:tcPr>
          <w:p w14:paraId="637B9D90" w14:textId="40907E06" w:rsidR="00FF663A" w:rsidRPr="00962D6C" w:rsidRDefault="00072AC2" w:rsidP="00FF663A">
            <w:pPr>
              <w:rPr>
                <w:rFonts w:ascii="Times New Roman" w:hAnsi="Times New Roman" w:cs="Times New Roman"/>
                <w:color w:val="000000" w:themeColor="text1"/>
                <w:szCs w:val="20"/>
              </w:rPr>
            </w:pPr>
            <w:r w:rsidRPr="00962D6C">
              <w:rPr>
                <w:rFonts w:ascii="Times New Roman" w:hAnsi="Times New Roman" w:cs="Times New Roman"/>
                <w:color w:val="000000" w:themeColor="text1"/>
                <w:szCs w:val="20"/>
              </w:rPr>
              <w:t>3.15</w:t>
            </w:r>
          </w:p>
        </w:tc>
      </w:tr>
      <w:tr w:rsidR="00FF663A" w:rsidRPr="00962D6C" w14:paraId="374FB47F" w14:textId="16FC6FE9" w:rsidTr="00703BE5">
        <w:trPr>
          <w:trHeight w:val="276"/>
        </w:trPr>
        <w:tc>
          <w:tcPr>
            <w:tcW w:w="0" w:type="auto"/>
            <w:tcBorders>
              <w:top w:val="nil"/>
              <w:bottom w:val="nil"/>
            </w:tcBorders>
            <w:noWrap/>
            <w:hideMark/>
          </w:tcPr>
          <w:p w14:paraId="55DEE1D9" w14:textId="77777777" w:rsidR="00FF663A" w:rsidRPr="00962D6C" w:rsidRDefault="00FF663A" w:rsidP="00A33B0C">
            <w:pPr>
              <w:rPr>
                <w:rFonts w:ascii="Times New Roman" w:hAnsi="Times New Roman" w:cs="Times New Roman"/>
                <w:color w:val="000000" w:themeColor="text1"/>
              </w:rPr>
            </w:pPr>
          </w:p>
        </w:tc>
        <w:tc>
          <w:tcPr>
            <w:tcW w:w="0" w:type="auto"/>
            <w:tcBorders>
              <w:top w:val="nil"/>
              <w:bottom w:val="nil"/>
            </w:tcBorders>
            <w:noWrap/>
            <w:hideMark/>
          </w:tcPr>
          <w:p w14:paraId="628B197F" w14:textId="77777777" w:rsidR="00FF663A" w:rsidRPr="00962D6C" w:rsidRDefault="00FF663A" w:rsidP="00703BE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LBW2</w:t>
            </w:r>
          </w:p>
        </w:tc>
        <w:tc>
          <w:tcPr>
            <w:tcW w:w="0" w:type="auto"/>
            <w:tcBorders>
              <w:top w:val="nil"/>
              <w:bottom w:val="nil"/>
            </w:tcBorders>
            <w:noWrap/>
            <w:hideMark/>
          </w:tcPr>
          <w:p w14:paraId="0D5E0AE9" w14:textId="5D7C8E0B" w:rsidR="00FF663A" w:rsidRPr="00962D6C" w:rsidRDefault="00FF663A" w:rsidP="00683FF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2.0(±0.1)</w:t>
            </w:r>
            <w:r w:rsidRPr="00962D6C">
              <w:rPr>
                <w:rFonts w:ascii="Times New Roman" w:hAnsi="Times New Roman" w:cs="Times New Roman"/>
                <w:color w:val="000000" w:themeColor="text1"/>
                <w:vertAlign w:val="superscript"/>
              </w:rPr>
              <w:t>**</w:t>
            </w:r>
          </w:p>
        </w:tc>
        <w:tc>
          <w:tcPr>
            <w:tcW w:w="0" w:type="auto"/>
            <w:tcBorders>
              <w:top w:val="nil"/>
              <w:bottom w:val="nil"/>
            </w:tcBorders>
            <w:noWrap/>
            <w:hideMark/>
          </w:tcPr>
          <w:p w14:paraId="6BD54417" w14:textId="483F2C2E" w:rsidR="00FF663A" w:rsidRPr="00962D6C" w:rsidRDefault="00FF663A" w:rsidP="00683FF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2.0(±0.1)</w:t>
            </w:r>
            <w:r w:rsidRPr="00962D6C">
              <w:rPr>
                <w:rFonts w:ascii="Times New Roman" w:hAnsi="Times New Roman" w:cs="Times New Roman"/>
                <w:color w:val="000000" w:themeColor="text1"/>
                <w:vertAlign w:val="superscript"/>
              </w:rPr>
              <w:t>**</w:t>
            </w:r>
          </w:p>
        </w:tc>
        <w:tc>
          <w:tcPr>
            <w:tcW w:w="0" w:type="auto"/>
            <w:tcBorders>
              <w:top w:val="nil"/>
              <w:bottom w:val="nil"/>
            </w:tcBorders>
            <w:noWrap/>
          </w:tcPr>
          <w:p w14:paraId="6FA21014" w14:textId="27972F34" w:rsidR="00FF663A" w:rsidRPr="00962D6C" w:rsidRDefault="00FF663A" w:rsidP="00A33B0C">
            <w:pPr>
              <w:rPr>
                <w:rFonts w:ascii="Times New Roman" w:hAnsi="Times New Roman" w:cs="Times New Roman"/>
                <w:color w:val="000000" w:themeColor="text1"/>
                <w:szCs w:val="20"/>
              </w:rPr>
            </w:pPr>
          </w:p>
        </w:tc>
        <w:tc>
          <w:tcPr>
            <w:tcW w:w="0" w:type="auto"/>
            <w:tcBorders>
              <w:top w:val="nil"/>
              <w:bottom w:val="nil"/>
            </w:tcBorders>
          </w:tcPr>
          <w:p w14:paraId="6D5E0A85" w14:textId="77777777" w:rsidR="00FF663A" w:rsidRPr="00962D6C" w:rsidRDefault="00FF663A" w:rsidP="00FF663A">
            <w:pPr>
              <w:rPr>
                <w:rFonts w:ascii="Times New Roman" w:hAnsi="Times New Roman" w:cs="Times New Roman"/>
                <w:color w:val="000000" w:themeColor="text1"/>
                <w:szCs w:val="20"/>
              </w:rPr>
            </w:pPr>
          </w:p>
        </w:tc>
      </w:tr>
      <w:tr w:rsidR="00FF663A" w:rsidRPr="00962D6C" w14:paraId="07BFD645" w14:textId="3F2FDC44" w:rsidTr="00703BE5">
        <w:trPr>
          <w:trHeight w:val="276"/>
        </w:trPr>
        <w:tc>
          <w:tcPr>
            <w:tcW w:w="0" w:type="auto"/>
            <w:tcBorders>
              <w:top w:val="nil"/>
              <w:bottom w:val="nil"/>
            </w:tcBorders>
            <w:noWrap/>
            <w:hideMark/>
          </w:tcPr>
          <w:p w14:paraId="07CC2EE7" w14:textId="77777777" w:rsidR="00FF663A" w:rsidRPr="00962D6C" w:rsidRDefault="00FF663A" w:rsidP="00A33B0C">
            <w:pPr>
              <w:rPr>
                <w:rFonts w:ascii="Times New Roman" w:hAnsi="Times New Roman" w:cs="Times New Roman"/>
                <w:color w:val="000000" w:themeColor="text1"/>
              </w:rPr>
            </w:pPr>
          </w:p>
        </w:tc>
        <w:tc>
          <w:tcPr>
            <w:tcW w:w="0" w:type="auto"/>
            <w:tcBorders>
              <w:top w:val="nil"/>
              <w:bottom w:val="nil"/>
            </w:tcBorders>
            <w:noWrap/>
            <w:hideMark/>
          </w:tcPr>
          <w:p w14:paraId="3F300153" w14:textId="383405C1" w:rsidR="00FF663A" w:rsidRPr="00962D6C" w:rsidRDefault="00FF663A" w:rsidP="00703BE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LBW</w:t>
            </w:r>
            <w:r w:rsidR="00781771" w:rsidRPr="00962D6C">
              <w:rPr>
                <w:rFonts w:ascii="Times New Roman" w:hAnsi="Times New Roman" w:cs="Times New Roman"/>
                <w:color w:val="000000" w:themeColor="text1"/>
              </w:rPr>
              <w:t>3</w:t>
            </w:r>
          </w:p>
        </w:tc>
        <w:tc>
          <w:tcPr>
            <w:tcW w:w="0" w:type="auto"/>
            <w:tcBorders>
              <w:top w:val="nil"/>
              <w:bottom w:val="nil"/>
            </w:tcBorders>
            <w:noWrap/>
            <w:hideMark/>
          </w:tcPr>
          <w:p w14:paraId="2FAFA9D7" w14:textId="0E6230AA" w:rsidR="00FF663A" w:rsidRPr="00962D6C" w:rsidRDefault="00FF663A" w:rsidP="00683FF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3.0(±0.2)</w:t>
            </w:r>
            <w:r w:rsidRPr="00962D6C">
              <w:rPr>
                <w:rFonts w:ascii="Times New Roman" w:hAnsi="Times New Roman" w:cs="Times New Roman"/>
                <w:color w:val="000000" w:themeColor="text1"/>
                <w:vertAlign w:val="superscript"/>
              </w:rPr>
              <w:t>**</w:t>
            </w:r>
          </w:p>
        </w:tc>
        <w:tc>
          <w:tcPr>
            <w:tcW w:w="0" w:type="auto"/>
            <w:tcBorders>
              <w:top w:val="nil"/>
              <w:bottom w:val="nil"/>
            </w:tcBorders>
            <w:noWrap/>
            <w:hideMark/>
          </w:tcPr>
          <w:p w14:paraId="01136B09" w14:textId="3A8EAF03" w:rsidR="00FF663A" w:rsidRPr="00962D6C" w:rsidRDefault="00FF663A" w:rsidP="00683FF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2.2(±0.1)</w:t>
            </w:r>
            <w:r w:rsidRPr="00962D6C">
              <w:rPr>
                <w:rFonts w:ascii="Times New Roman" w:hAnsi="Times New Roman" w:cs="Times New Roman"/>
                <w:color w:val="000000" w:themeColor="text1"/>
                <w:vertAlign w:val="superscript"/>
              </w:rPr>
              <w:t>**</w:t>
            </w:r>
          </w:p>
        </w:tc>
        <w:tc>
          <w:tcPr>
            <w:tcW w:w="0" w:type="auto"/>
            <w:tcBorders>
              <w:top w:val="nil"/>
              <w:bottom w:val="nil"/>
            </w:tcBorders>
            <w:noWrap/>
          </w:tcPr>
          <w:p w14:paraId="60FDE826" w14:textId="6DFAB6AE" w:rsidR="00FF663A" w:rsidRPr="00962D6C" w:rsidRDefault="00FF663A" w:rsidP="00A33B0C">
            <w:pPr>
              <w:rPr>
                <w:rFonts w:ascii="Times New Roman" w:hAnsi="Times New Roman" w:cs="Times New Roman"/>
                <w:color w:val="000000" w:themeColor="text1"/>
                <w:szCs w:val="20"/>
              </w:rPr>
            </w:pPr>
          </w:p>
        </w:tc>
        <w:tc>
          <w:tcPr>
            <w:tcW w:w="0" w:type="auto"/>
            <w:tcBorders>
              <w:top w:val="nil"/>
              <w:bottom w:val="nil"/>
            </w:tcBorders>
          </w:tcPr>
          <w:p w14:paraId="2A21EFE0" w14:textId="77777777" w:rsidR="00FF663A" w:rsidRPr="00962D6C" w:rsidRDefault="00FF663A" w:rsidP="00FF663A">
            <w:pPr>
              <w:rPr>
                <w:rFonts w:ascii="Times New Roman" w:hAnsi="Times New Roman" w:cs="Times New Roman"/>
                <w:color w:val="000000" w:themeColor="text1"/>
                <w:szCs w:val="20"/>
              </w:rPr>
            </w:pPr>
          </w:p>
        </w:tc>
      </w:tr>
      <w:tr w:rsidR="00FF663A" w:rsidRPr="00962D6C" w14:paraId="53320573" w14:textId="01C80505" w:rsidTr="00703BE5">
        <w:trPr>
          <w:trHeight w:val="276"/>
        </w:trPr>
        <w:tc>
          <w:tcPr>
            <w:tcW w:w="0" w:type="auto"/>
            <w:tcBorders>
              <w:top w:val="nil"/>
              <w:bottom w:val="nil"/>
            </w:tcBorders>
            <w:noWrap/>
            <w:hideMark/>
          </w:tcPr>
          <w:p w14:paraId="658BD98D" w14:textId="77777777" w:rsidR="00FF663A" w:rsidRPr="00962D6C" w:rsidRDefault="00FF663A" w:rsidP="00A33B0C">
            <w:pPr>
              <w:rPr>
                <w:rFonts w:ascii="Times New Roman" w:hAnsi="Times New Roman" w:cs="Times New Roman"/>
                <w:color w:val="000000" w:themeColor="text1"/>
              </w:rPr>
            </w:pPr>
          </w:p>
        </w:tc>
        <w:tc>
          <w:tcPr>
            <w:tcW w:w="0" w:type="auto"/>
            <w:tcBorders>
              <w:top w:val="nil"/>
              <w:bottom w:val="nil"/>
            </w:tcBorders>
            <w:noWrap/>
            <w:hideMark/>
          </w:tcPr>
          <w:p w14:paraId="4125D0D0" w14:textId="6D1143BF" w:rsidR="00FF663A" w:rsidRPr="00962D6C" w:rsidRDefault="00FF663A" w:rsidP="00703BE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LBW</w:t>
            </w:r>
            <w:r w:rsidR="00781771" w:rsidRPr="00962D6C">
              <w:rPr>
                <w:rFonts w:ascii="Times New Roman" w:hAnsi="Times New Roman" w:cs="Times New Roman"/>
                <w:color w:val="000000" w:themeColor="text1"/>
              </w:rPr>
              <w:t>4</w:t>
            </w:r>
          </w:p>
        </w:tc>
        <w:tc>
          <w:tcPr>
            <w:tcW w:w="0" w:type="auto"/>
            <w:tcBorders>
              <w:top w:val="nil"/>
              <w:bottom w:val="nil"/>
            </w:tcBorders>
            <w:noWrap/>
            <w:hideMark/>
          </w:tcPr>
          <w:p w14:paraId="62C88630" w14:textId="67F1961D" w:rsidR="00FF663A" w:rsidRPr="00962D6C" w:rsidRDefault="00FF663A" w:rsidP="00683FF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3.0(±0.1)</w:t>
            </w:r>
            <w:r w:rsidRPr="00962D6C">
              <w:rPr>
                <w:rFonts w:ascii="Times New Roman" w:hAnsi="Times New Roman" w:cs="Times New Roman"/>
                <w:color w:val="000000" w:themeColor="text1"/>
                <w:vertAlign w:val="superscript"/>
              </w:rPr>
              <w:t>**</w:t>
            </w:r>
          </w:p>
        </w:tc>
        <w:tc>
          <w:tcPr>
            <w:tcW w:w="0" w:type="auto"/>
            <w:tcBorders>
              <w:top w:val="nil"/>
              <w:bottom w:val="nil"/>
            </w:tcBorders>
            <w:noWrap/>
            <w:hideMark/>
          </w:tcPr>
          <w:p w14:paraId="41D0DC58" w14:textId="0EDCD8D0" w:rsidR="00FF663A" w:rsidRPr="00962D6C" w:rsidRDefault="00FF663A" w:rsidP="00683FF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2.9(±0.1)</w:t>
            </w:r>
            <w:r w:rsidRPr="00962D6C">
              <w:rPr>
                <w:rFonts w:ascii="Times New Roman" w:hAnsi="Times New Roman" w:cs="Times New Roman"/>
                <w:color w:val="000000" w:themeColor="text1"/>
                <w:vertAlign w:val="superscript"/>
              </w:rPr>
              <w:t>**</w:t>
            </w:r>
          </w:p>
        </w:tc>
        <w:tc>
          <w:tcPr>
            <w:tcW w:w="0" w:type="auto"/>
            <w:tcBorders>
              <w:top w:val="nil"/>
              <w:bottom w:val="nil"/>
            </w:tcBorders>
            <w:noWrap/>
          </w:tcPr>
          <w:p w14:paraId="04A1EDF2" w14:textId="463F146A" w:rsidR="00FF663A" w:rsidRPr="00962D6C" w:rsidRDefault="00FF663A" w:rsidP="00A33B0C">
            <w:pPr>
              <w:rPr>
                <w:rFonts w:ascii="Times New Roman" w:hAnsi="Times New Roman" w:cs="Times New Roman"/>
                <w:color w:val="000000" w:themeColor="text1"/>
                <w:szCs w:val="20"/>
              </w:rPr>
            </w:pPr>
          </w:p>
        </w:tc>
        <w:tc>
          <w:tcPr>
            <w:tcW w:w="0" w:type="auto"/>
            <w:tcBorders>
              <w:top w:val="nil"/>
              <w:bottom w:val="nil"/>
            </w:tcBorders>
          </w:tcPr>
          <w:p w14:paraId="71753E12" w14:textId="77777777" w:rsidR="00FF663A" w:rsidRPr="00962D6C" w:rsidRDefault="00FF663A" w:rsidP="00FF663A">
            <w:pPr>
              <w:rPr>
                <w:rFonts w:ascii="Times New Roman" w:hAnsi="Times New Roman" w:cs="Times New Roman"/>
                <w:color w:val="000000" w:themeColor="text1"/>
                <w:szCs w:val="20"/>
              </w:rPr>
            </w:pPr>
          </w:p>
        </w:tc>
      </w:tr>
      <w:tr w:rsidR="00FF663A" w:rsidRPr="00962D6C" w14:paraId="7B264B75" w14:textId="4878AE33" w:rsidTr="00703BE5">
        <w:trPr>
          <w:trHeight w:val="276"/>
        </w:trPr>
        <w:tc>
          <w:tcPr>
            <w:tcW w:w="0" w:type="auto"/>
            <w:tcBorders>
              <w:top w:val="nil"/>
              <w:bottom w:val="nil"/>
            </w:tcBorders>
            <w:noWrap/>
            <w:hideMark/>
          </w:tcPr>
          <w:p w14:paraId="4107F0E2" w14:textId="224430EE" w:rsidR="00FF663A" w:rsidRPr="00962D6C" w:rsidRDefault="00FF663A" w:rsidP="00A33B0C">
            <w:pPr>
              <w:rPr>
                <w:rFonts w:ascii="Times New Roman" w:hAnsi="Times New Roman" w:cs="Times New Roman"/>
                <w:color w:val="000000" w:themeColor="text1"/>
              </w:rPr>
            </w:pPr>
            <w:bookmarkStart w:id="9" w:name="_Hlk54190440"/>
            <w:r w:rsidRPr="00962D6C">
              <w:rPr>
                <w:rFonts w:ascii="Times New Roman" w:hAnsi="Times New Roman" w:cs="Times New Roman"/>
                <w:color w:val="000000" w:themeColor="text1"/>
              </w:rPr>
              <w:t>K/fertilizer</w:t>
            </w:r>
            <w:bookmarkEnd w:id="9"/>
          </w:p>
        </w:tc>
        <w:tc>
          <w:tcPr>
            <w:tcW w:w="0" w:type="auto"/>
            <w:tcBorders>
              <w:top w:val="nil"/>
              <w:bottom w:val="nil"/>
            </w:tcBorders>
            <w:noWrap/>
            <w:hideMark/>
          </w:tcPr>
          <w:p w14:paraId="68B0DB5A" w14:textId="018DF6E3" w:rsidR="00FF663A" w:rsidRPr="00962D6C" w:rsidRDefault="00FF663A" w:rsidP="00703BE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FZ</w:t>
            </w:r>
            <w:r w:rsidR="00781771" w:rsidRPr="00962D6C">
              <w:rPr>
                <w:rFonts w:ascii="Times New Roman" w:hAnsi="Times New Roman" w:cs="Times New Roman"/>
                <w:color w:val="000000" w:themeColor="text1"/>
              </w:rPr>
              <w:t>1</w:t>
            </w:r>
          </w:p>
        </w:tc>
        <w:tc>
          <w:tcPr>
            <w:tcW w:w="0" w:type="auto"/>
            <w:tcBorders>
              <w:top w:val="nil"/>
              <w:bottom w:val="nil"/>
            </w:tcBorders>
            <w:noWrap/>
            <w:hideMark/>
          </w:tcPr>
          <w:p w14:paraId="63DBEFF3" w14:textId="3A18C4C1" w:rsidR="00FF663A" w:rsidRPr="00962D6C" w:rsidRDefault="00FF663A" w:rsidP="00683FF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10.0(±0.3)</w:t>
            </w:r>
            <w:r w:rsidRPr="00962D6C">
              <w:rPr>
                <w:rFonts w:ascii="Times New Roman" w:hAnsi="Times New Roman" w:cs="Times New Roman"/>
                <w:color w:val="000000" w:themeColor="text1"/>
                <w:vertAlign w:val="superscript"/>
              </w:rPr>
              <w:t>*</w:t>
            </w:r>
          </w:p>
        </w:tc>
        <w:tc>
          <w:tcPr>
            <w:tcW w:w="0" w:type="auto"/>
            <w:tcBorders>
              <w:top w:val="nil"/>
              <w:bottom w:val="nil"/>
            </w:tcBorders>
            <w:noWrap/>
            <w:hideMark/>
          </w:tcPr>
          <w:p w14:paraId="07911878" w14:textId="49766B6B" w:rsidR="00FF663A" w:rsidRPr="00962D6C" w:rsidRDefault="00FF663A" w:rsidP="00683FF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10.0(±0.1)</w:t>
            </w:r>
            <w:r w:rsidRPr="00962D6C">
              <w:rPr>
                <w:rFonts w:ascii="Times New Roman" w:hAnsi="Times New Roman" w:cs="Times New Roman"/>
                <w:color w:val="000000" w:themeColor="text1"/>
                <w:vertAlign w:val="superscript"/>
              </w:rPr>
              <w:t>*</w:t>
            </w:r>
          </w:p>
        </w:tc>
        <w:tc>
          <w:tcPr>
            <w:tcW w:w="0" w:type="auto"/>
            <w:tcBorders>
              <w:top w:val="nil"/>
              <w:bottom w:val="nil"/>
            </w:tcBorders>
            <w:noWrap/>
          </w:tcPr>
          <w:p w14:paraId="6464693E" w14:textId="0888F932" w:rsidR="00FF663A" w:rsidRPr="00962D6C" w:rsidRDefault="006405ED" w:rsidP="00A33B0C">
            <w:pPr>
              <w:rPr>
                <w:rFonts w:ascii="Times New Roman" w:hAnsi="Times New Roman" w:cs="Times New Roman"/>
                <w:color w:val="000000" w:themeColor="text1"/>
                <w:szCs w:val="20"/>
              </w:rPr>
            </w:pPr>
            <w:r w:rsidRPr="00962D6C">
              <w:rPr>
                <w:rFonts w:ascii="Times New Roman" w:hAnsi="Times New Roman" w:cs="Times New Roman"/>
                <w:color w:val="000000" w:themeColor="text1"/>
                <w:szCs w:val="20"/>
              </w:rPr>
              <w:t>0.42</w:t>
            </w:r>
          </w:p>
        </w:tc>
        <w:tc>
          <w:tcPr>
            <w:tcW w:w="0" w:type="auto"/>
            <w:tcBorders>
              <w:top w:val="nil"/>
              <w:bottom w:val="nil"/>
            </w:tcBorders>
          </w:tcPr>
          <w:p w14:paraId="58BFB14B" w14:textId="5BB1C22A" w:rsidR="00FF663A" w:rsidRPr="00962D6C" w:rsidRDefault="00072AC2" w:rsidP="00FF663A">
            <w:pPr>
              <w:rPr>
                <w:rFonts w:ascii="Times New Roman" w:hAnsi="Times New Roman" w:cs="Times New Roman"/>
                <w:color w:val="000000" w:themeColor="text1"/>
                <w:szCs w:val="20"/>
              </w:rPr>
            </w:pPr>
            <w:r w:rsidRPr="00962D6C">
              <w:rPr>
                <w:rFonts w:ascii="Times New Roman" w:hAnsi="Times New Roman" w:cs="Times New Roman"/>
                <w:color w:val="000000" w:themeColor="text1"/>
                <w:szCs w:val="20"/>
              </w:rPr>
              <w:t>12.7</w:t>
            </w:r>
          </w:p>
        </w:tc>
      </w:tr>
      <w:tr w:rsidR="00FF663A" w:rsidRPr="00962D6C" w14:paraId="0B037565" w14:textId="2CCE40DE" w:rsidTr="00703BE5">
        <w:trPr>
          <w:trHeight w:val="276"/>
        </w:trPr>
        <w:tc>
          <w:tcPr>
            <w:tcW w:w="0" w:type="auto"/>
            <w:tcBorders>
              <w:top w:val="nil"/>
              <w:bottom w:val="nil"/>
            </w:tcBorders>
            <w:noWrap/>
            <w:hideMark/>
          </w:tcPr>
          <w:p w14:paraId="0729C2D7" w14:textId="77777777" w:rsidR="00FF663A" w:rsidRPr="00962D6C" w:rsidRDefault="00FF663A" w:rsidP="00A33B0C">
            <w:pPr>
              <w:rPr>
                <w:rFonts w:ascii="Times New Roman" w:hAnsi="Times New Roman" w:cs="Cordia New"/>
                <w:color w:val="000000" w:themeColor="text1"/>
                <w:cs/>
              </w:rPr>
            </w:pPr>
          </w:p>
        </w:tc>
        <w:tc>
          <w:tcPr>
            <w:tcW w:w="0" w:type="auto"/>
            <w:tcBorders>
              <w:top w:val="nil"/>
              <w:bottom w:val="nil"/>
            </w:tcBorders>
            <w:noWrap/>
            <w:hideMark/>
          </w:tcPr>
          <w:p w14:paraId="682464FB" w14:textId="7B36B26B" w:rsidR="00FF663A" w:rsidRPr="00962D6C" w:rsidRDefault="00FF663A" w:rsidP="00703BE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FZ</w:t>
            </w:r>
            <w:r w:rsidR="00781771" w:rsidRPr="00962D6C">
              <w:rPr>
                <w:rFonts w:ascii="Times New Roman" w:hAnsi="Times New Roman" w:cs="Times New Roman"/>
                <w:color w:val="000000" w:themeColor="text1"/>
              </w:rPr>
              <w:t>2</w:t>
            </w:r>
          </w:p>
        </w:tc>
        <w:tc>
          <w:tcPr>
            <w:tcW w:w="0" w:type="auto"/>
            <w:tcBorders>
              <w:top w:val="nil"/>
              <w:bottom w:val="nil"/>
            </w:tcBorders>
            <w:noWrap/>
            <w:hideMark/>
          </w:tcPr>
          <w:p w14:paraId="5742D7D6" w14:textId="6341015E" w:rsidR="00FF663A" w:rsidRPr="00962D6C" w:rsidRDefault="00FF663A" w:rsidP="00683FF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9.0(±0.5)</w:t>
            </w:r>
            <w:r w:rsidRPr="00962D6C">
              <w:rPr>
                <w:rFonts w:ascii="Times New Roman" w:hAnsi="Times New Roman" w:cs="Times New Roman"/>
                <w:color w:val="000000" w:themeColor="text1"/>
                <w:vertAlign w:val="superscript"/>
              </w:rPr>
              <w:t>*</w:t>
            </w:r>
          </w:p>
        </w:tc>
        <w:tc>
          <w:tcPr>
            <w:tcW w:w="0" w:type="auto"/>
            <w:tcBorders>
              <w:top w:val="nil"/>
              <w:bottom w:val="nil"/>
            </w:tcBorders>
            <w:noWrap/>
            <w:hideMark/>
          </w:tcPr>
          <w:p w14:paraId="3A5F00BD" w14:textId="5F03C920" w:rsidR="00FF663A" w:rsidRPr="00962D6C" w:rsidRDefault="00FF663A" w:rsidP="00683FF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8.0(±0.5)</w:t>
            </w:r>
            <w:r w:rsidRPr="00962D6C">
              <w:rPr>
                <w:rFonts w:ascii="Times New Roman" w:hAnsi="Times New Roman" w:cs="Times New Roman"/>
                <w:color w:val="000000" w:themeColor="text1"/>
                <w:vertAlign w:val="superscript"/>
              </w:rPr>
              <w:t>*</w:t>
            </w:r>
          </w:p>
        </w:tc>
        <w:tc>
          <w:tcPr>
            <w:tcW w:w="0" w:type="auto"/>
            <w:tcBorders>
              <w:top w:val="nil"/>
              <w:bottom w:val="nil"/>
            </w:tcBorders>
            <w:noWrap/>
          </w:tcPr>
          <w:p w14:paraId="69AC1DE3" w14:textId="60918769" w:rsidR="00FF663A" w:rsidRPr="00962D6C" w:rsidRDefault="00FF663A" w:rsidP="00A33B0C">
            <w:pPr>
              <w:rPr>
                <w:rFonts w:ascii="Times New Roman" w:hAnsi="Times New Roman" w:cs="Times New Roman"/>
                <w:color w:val="000000" w:themeColor="text1"/>
                <w:szCs w:val="20"/>
              </w:rPr>
            </w:pPr>
          </w:p>
        </w:tc>
        <w:tc>
          <w:tcPr>
            <w:tcW w:w="0" w:type="auto"/>
            <w:tcBorders>
              <w:top w:val="nil"/>
              <w:bottom w:val="nil"/>
            </w:tcBorders>
          </w:tcPr>
          <w:p w14:paraId="7F9B3F17" w14:textId="77777777" w:rsidR="00FF663A" w:rsidRPr="00962D6C" w:rsidRDefault="00FF663A" w:rsidP="00FF663A">
            <w:pPr>
              <w:rPr>
                <w:rFonts w:ascii="Times New Roman" w:hAnsi="Times New Roman" w:cs="Times New Roman"/>
                <w:color w:val="000000" w:themeColor="text1"/>
                <w:szCs w:val="20"/>
              </w:rPr>
            </w:pPr>
          </w:p>
        </w:tc>
      </w:tr>
      <w:tr w:rsidR="00FF663A" w:rsidRPr="00962D6C" w14:paraId="39DD7BC6" w14:textId="16EB816E" w:rsidTr="00703BE5">
        <w:trPr>
          <w:trHeight w:val="49"/>
        </w:trPr>
        <w:tc>
          <w:tcPr>
            <w:tcW w:w="0" w:type="auto"/>
            <w:tcBorders>
              <w:top w:val="nil"/>
              <w:bottom w:val="nil"/>
            </w:tcBorders>
            <w:noWrap/>
            <w:hideMark/>
          </w:tcPr>
          <w:p w14:paraId="1EBB54B2" w14:textId="58507AD1" w:rsidR="00FF663A" w:rsidRPr="00962D6C" w:rsidRDefault="00FF663A" w:rsidP="00A33B0C">
            <w:pPr>
              <w:rPr>
                <w:rFonts w:ascii="Times New Roman" w:hAnsi="Times New Roman" w:cs="Times New Roman"/>
                <w:color w:val="000000" w:themeColor="text1"/>
              </w:rPr>
            </w:pPr>
            <w:bookmarkStart w:id="10" w:name="_Hlk54190474"/>
            <w:r w:rsidRPr="00962D6C">
              <w:rPr>
                <w:rFonts w:ascii="Times New Roman" w:hAnsi="Times New Roman" w:cs="Times New Roman"/>
                <w:color w:val="000000" w:themeColor="text1"/>
              </w:rPr>
              <w:t>Ca/milk</w:t>
            </w:r>
            <w:bookmarkEnd w:id="10"/>
          </w:p>
        </w:tc>
        <w:tc>
          <w:tcPr>
            <w:tcW w:w="0" w:type="auto"/>
            <w:tcBorders>
              <w:top w:val="nil"/>
              <w:bottom w:val="nil"/>
            </w:tcBorders>
            <w:noWrap/>
            <w:hideMark/>
          </w:tcPr>
          <w:p w14:paraId="13AD0290" w14:textId="77777777" w:rsidR="00FF663A" w:rsidRPr="00962D6C" w:rsidRDefault="00FF663A" w:rsidP="00703BE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MK1</w:t>
            </w:r>
          </w:p>
        </w:tc>
        <w:tc>
          <w:tcPr>
            <w:tcW w:w="0" w:type="auto"/>
            <w:tcBorders>
              <w:top w:val="nil"/>
              <w:bottom w:val="nil"/>
            </w:tcBorders>
            <w:noWrap/>
            <w:hideMark/>
          </w:tcPr>
          <w:p w14:paraId="6F48163E" w14:textId="4FDE6A82" w:rsidR="00FF663A" w:rsidRPr="00962D6C" w:rsidRDefault="00FF663A" w:rsidP="00683FF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8.0(±0.3)</w:t>
            </w:r>
            <w:r w:rsidRPr="00962D6C">
              <w:rPr>
                <w:rFonts w:ascii="Times New Roman" w:hAnsi="Times New Roman" w:cs="Times New Roman"/>
                <w:color w:val="000000" w:themeColor="text1"/>
                <w:vertAlign w:val="superscript"/>
              </w:rPr>
              <w:t>*</w:t>
            </w:r>
          </w:p>
        </w:tc>
        <w:tc>
          <w:tcPr>
            <w:tcW w:w="0" w:type="auto"/>
            <w:tcBorders>
              <w:top w:val="nil"/>
              <w:bottom w:val="nil"/>
            </w:tcBorders>
            <w:noWrap/>
            <w:hideMark/>
          </w:tcPr>
          <w:p w14:paraId="3B8A30C0" w14:textId="2F47C7FD" w:rsidR="00FF663A" w:rsidRPr="00962D6C" w:rsidRDefault="00FF663A" w:rsidP="00683FF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7.7(±0.3)</w:t>
            </w:r>
            <w:r w:rsidRPr="00962D6C">
              <w:rPr>
                <w:rFonts w:ascii="Times New Roman" w:hAnsi="Times New Roman" w:cs="Times New Roman"/>
                <w:color w:val="000000" w:themeColor="text1"/>
                <w:vertAlign w:val="superscript"/>
              </w:rPr>
              <w:t>*</w:t>
            </w:r>
          </w:p>
        </w:tc>
        <w:tc>
          <w:tcPr>
            <w:tcW w:w="0" w:type="auto"/>
            <w:tcBorders>
              <w:top w:val="nil"/>
              <w:bottom w:val="nil"/>
            </w:tcBorders>
            <w:noWrap/>
          </w:tcPr>
          <w:p w14:paraId="3F7D02B4" w14:textId="40447931" w:rsidR="00FF663A" w:rsidRPr="00962D6C" w:rsidRDefault="006405ED" w:rsidP="00A33B0C">
            <w:pPr>
              <w:rPr>
                <w:rFonts w:ascii="Times New Roman" w:hAnsi="Times New Roman" w:cs="Times New Roman"/>
                <w:color w:val="000000" w:themeColor="text1"/>
                <w:szCs w:val="20"/>
              </w:rPr>
            </w:pPr>
            <w:r w:rsidRPr="00962D6C">
              <w:rPr>
                <w:rFonts w:ascii="Times New Roman" w:hAnsi="Times New Roman" w:cs="Times New Roman"/>
                <w:color w:val="000000" w:themeColor="text1"/>
                <w:szCs w:val="20"/>
              </w:rPr>
              <w:t>0.38</w:t>
            </w:r>
          </w:p>
        </w:tc>
        <w:tc>
          <w:tcPr>
            <w:tcW w:w="0" w:type="auto"/>
            <w:tcBorders>
              <w:top w:val="nil"/>
              <w:bottom w:val="nil"/>
            </w:tcBorders>
          </w:tcPr>
          <w:p w14:paraId="63D12589" w14:textId="1642452D" w:rsidR="00FF663A" w:rsidRPr="00962D6C" w:rsidRDefault="00072AC2" w:rsidP="00FF663A">
            <w:pPr>
              <w:rPr>
                <w:rFonts w:ascii="Times New Roman" w:hAnsi="Times New Roman" w:cs="Times New Roman"/>
                <w:color w:val="000000" w:themeColor="text1"/>
                <w:szCs w:val="20"/>
              </w:rPr>
            </w:pPr>
            <w:r w:rsidRPr="00962D6C">
              <w:rPr>
                <w:rFonts w:ascii="Times New Roman" w:hAnsi="Times New Roman" w:cs="Times New Roman"/>
                <w:color w:val="000000" w:themeColor="text1"/>
                <w:szCs w:val="20"/>
              </w:rPr>
              <w:t>2.78</w:t>
            </w:r>
          </w:p>
        </w:tc>
      </w:tr>
      <w:tr w:rsidR="00FF663A" w:rsidRPr="00962D6C" w14:paraId="779BFC12" w14:textId="6CF8467F" w:rsidTr="00703BE5">
        <w:trPr>
          <w:trHeight w:val="276"/>
        </w:trPr>
        <w:tc>
          <w:tcPr>
            <w:tcW w:w="0" w:type="auto"/>
            <w:tcBorders>
              <w:top w:val="nil"/>
              <w:bottom w:val="nil"/>
            </w:tcBorders>
            <w:noWrap/>
            <w:hideMark/>
          </w:tcPr>
          <w:p w14:paraId="00E2203E" w14:textId="77777777" w:rsidR="00FF663A" w:rsidRPr="00962D6C" w:rsidRDefault="00FF663A" w:rsidP="00A33B0C">
            <w:pPr>
              <w:rPr>
                <w:rFonts w:ascii="Times New Roman" w:hAnsi="Times New Roman" w:cs="Times New Roman"/>
                <w:color w:val="000000" w:themeColor="text1"/>
              </w:rPr>
            </w:pPr>
          </w:p>
        </w:tc>
        <w:tc>
          <w:tcPr>
            <w:tcW w:w="0" w:type="auto"/>
            <w:tcBorders>
              <w:top w:val="nil"/>
              <w:bottom w:val="nil"/>
            </w:tcBorders>
            <w:noWrap/>
            <w:hideMark/>
          </w:tcPr>
          <w:p w14:paraId="7DFB9EAC" w14:textId="77777777" w:rsidR="00FF663A" w:rsidRPr="00962D6C" w:rsidRDefault="00FF663A" w:rsidP="00703BE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MK2</w:t>
            </w:r>
          </w:p>
        </w:tc>
        <w:tc>
          <w:tcPr>
            <w:tcW w:w="0" w:type="auto"/>
            <w:tcBorders>
              <w:top w:val="nil"/>
              <w:bottom w:val="nil"/>
            </w:tcBorders>
            <w:noWrap/>
            <w:hideMark/>
          </w:tcPr>
          <w:p w14:paraId="39031683" w14:textId="22A8E4A1" w:rsidR="00FF663A" w:rsidRPr="00962D6C" w:rsidRDefault="00FF663A" w:rsidP="00683FF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5.0(±0.1)</w:t>
            </w:r>
            <w:r w:rsidRPr="00962D6C">
              <w:rPr>
                <w:rFonts w:ascii="Times New Roman" w:hAnsi="Times New Roman" w:cs="Times New Roman"/>
                <w:color w:val="000000" w:themeColor="text1"/>
                <w:vertAlign w:val="superscript"/>
              </w:rPr>
              <w:t>*</w:t>
            </w:r>
          </w:p>
        </w:tc>
        <w:tc>
          <w:tcPr>
            <w:tcW w:w="0" w:type="auto"/>
            <w:tcBorders>
              <w:top w:val="nil"/>
              <w:bottom w:val="nil"/>
            </w:tcBorders>
            <w:noWrap/>
            <w:hideMark/>
          </w:tcPr>
          <w:p w14:paraId="46835F81" w14:textId="6FCFF5F2" w:rsidR="00FF663A" w:rsidRPr="00962D6C" w:rsidRDefault="00FF663A" w:rsidP="00683FF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4.7(±0.2)</w:t>
            </w:r>
            <w:r w:rsidRPr="00962D6C">
              <w:rPr>
                <w:rFonts w:ascii="Times New Roman" w:hAnsi="Times New Roman" w:cs="Times New Roman"/>
                <w:color w:val="000000" w:themeColor="text1"/>
                <w:vertAlign w:val="superscript"/>
              </w:rPr>
              <w:t>*</w:t>
            </w:r>
          </w:p>
        </w:tc>
        <w:tc>
          <w:tcPr>
            <w:tcW w:w="0" w:type="auto"/>
            <w:tcBorders>
              <w:top w:val="nil"/>
              <w:bottom w:val="nil"/>
            </w:tcBorders>
            <w:noWrap/>
          </w:tcPr>
          <w:p w14:paraId="38F3AF61" w14:textId="33ED782E" w:rsidR="00FF663A" w:rsidRPr="00962D6C" w:rsidRDefault="00FF663A" w:rsidP="00A33B0C">
            <w:pPr>
              <w:rPr>
                <w:rFonts w:ascii="Times New Roman" w:hAnsi="Times New Roman" w:cs="Times New Roman"/>
                <w:i/>
                <w:iCs/>
                <w:color w:val="000000" w:themeColor="text1"/>
                <w:szCs w:val="20"/>
              </w:rPr>
            </w:pPr>
          </w:p>
        </w:tc>
        <w:tc>
          <w:tcPr>
            <w:tcW w:w="0" w:type="auto"/>
            <w:tcBorders>
              <w:top w:val="nil"/>
              <w:bottom w:val="nil"/>
            </w:tcBorders>
          </w:tcPr>
          <w:p w14:paraId="0BB572AC" w14:textId="77777777" w:rsidR="00FF663A" w:rsidRPr="00962D6C" w:rsidRDefault="00FF663A" w:rsidP="00FF663A">
            <w:pPr>
              <w:rPr>
                <w:rFonts w:ascii="Times New Roman" w:hAnsi="Times New Roman" w:cs="Times New Roman"/>
                <w:i/>
                <w:iCs/>
                <w:color w:val="000000" w:themeColor="text1"/>
                <w:szCs w:val="20"/>
              </w:rPr>
            </w:pPr>
          </w:p>
        </w:tc>
      </w:tr>
      <w:tr w:rsidR="00FF663A" w:rsidRPr="00962D6C" w14:paraId="5E200B4B" w14:textId="2F1347DF" w:rsidTr="00703BE5">
        <w:trPr>
          <w:trHeight w:val="276"/>
        </w:trPr>
        <w:tc>
          <w:tcPr>
            <w:tcW w:w="0" w:type="auto"/>
            <w:tcBorders>
              <w:top w:val="nil"/>
              <w:bottom w:val="nil"/>
            </w:tcBorders>
            <w:noWrap/>
            <w:hideMark/>
          </w:tcPr>
          <w:p w14:paraId="36222498" w14:textId="77777777" w:rsidR="00FF663A" w:rsidRPr="00962D6C" w:rsidRDefault="00FF663A" w:rsidP="00A33B0C">
            <w:pPr>
              <w:rPr>
                <w:rFonts w:ascii="Times New Roman" w:hAnsi="Times New Roman" w:cs="Times New Roman"/>
                <w:color w:val="000000" w:themeColor="text1"/>
              </w:rPr>
            </w:pPr>
          </w:p>
        </w:tc>
        <w:tc>
          <w:tcPr>
            <w:tcW w:w="0" w:type="auto"/>
            <w:tcBorders>
              <w:top w:val="nil"/>
              <w:bottom w:val="nil"/>
            </w:tcBorders>
            <w:noWrap/>
            <w:hideMark/>
          </w:tcPr>
          <w:p w14:paraId="56E29DFB" w14:textId="77777777" w:rsidR="00FF663A" w:rsidRPr="00962D6C" w:rsidRDefault="00FF663A" w:rsidP="00703BE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MK3</w:t>
            </w:r>
          </w:p>
        </w:tc>
        <w:tc>
          <w:tcPr>
            <w:tcW w:w="0" w:type="auto"/>
            <w:tcBorders>
              <w:top w:val="nil"/>
              <w:bottom w:val="nil"/>
            </w:tcBorders>
            <w:noWrap/>
            <w:hideMark/>
          </w:tcPr>
          <w:p w14:paraId="4ED379F4" w14:textId="4457C171" w:rsidR="00FF663A" w:rsidRPr="00962D6C" w:rsidRDefault="00FF663A" w:rsidP="00683FF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5.0(±0.2)</w:t>
            </w:r>
            <w:r w:rsidRPr="00962D6C">
              <w:rPr>
                <w:rFonts w:ascii="Times New Roman" w:hAnsi="Times New Roman" w:cs="Times New Roman"/>
                <w:color w:val="000000" w:themeColor="text1"/>
                <w:vertAlign w:val="superscript"/>
              </w:rPr>
              <w:t>*</w:t>
            </w:r>
          </w:p>
        </w:tc>
        <w:tc>
          <w:tcPr>
            <w:tcW w:w="0" w:type="auto"/>
            <w:tcBorders>
              <w:top w:val="nil"/>
              <w:bottom w:val="nil"/>
            </w:tcBorders>
            <w:noWrap/>
            <w:hideMark/>
          </w:tcPr>
          <w:p w14:paraId="21FA6254" w14:textId="181B383B" w:rsidR="00FF663A" w:rsidRPr="00962D6C" w:rsidRDefault="00FF663A" w:rsidP="00683FF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4.3(±0.2)</w:t>
            </w:r>
            <w:r w:rsidRPr="00962D6C">
              <w:rPr>
                <w:rFonts w:ascii="Times New Roman" w:hAnsi="Times New Roman" w:cs="Times New Roman"/>
                <w:color w:val="000000" w:themeColor="text1"/>
                <w:vertAlign w:val="superscript"/>
              </w:rPr>
              <w:t>*</w:t>
            </w:r>
          </w:p>
        </w:tc>
        <w:tc>
          <w:tcPr>
            <w:tcW w:w="0" w:type="auto"/>
            <w:tcBorders>
              <w:top w:val="nil"/>
              <w:bottom w:val="nil"/>
            </w:tcBorders>
            <w:noWrap/>
          </w:tcPr>
          <w:p w14:paraId="1D9AFE72" w14:textId="38283B21" w:rsidR="00FF663A" w:rsidRPr="00962D6C" w:rsidRDefault="00FF663A" w:rsidP="00A33B0C">
            <w:pPr>
              <w:rPr>
                <w:rFonts w:ascii="Times New Roman" w:hAnsi="Times New Roman" w:cs="Times New Roman"/>
                <w:i/>
                <w:iCs/>
                <w:color w:val="000000" w:themeColor="text1"/>
                <w:szCs w:val="20"/>
              </w:rPr>
            </w:pPr>
          </w:p>
        </w:tc>
        <w:tc>
          <w:tcPr>
            <w:tcW w:w="0" w:type="auto"/>
            <w:tcBorders>
              <w:top w:val="nil"/>
              <w:bottom w:val="nil"/>
            </w:tcBorders>
          </w:tcPr>
          <w:p w14:paraId="11B904FD" w14:textId="77777777" w:rsidR="00FF663A" w:rsidRPr="00962D6C" w:rsidRDefault="00FF663A" w:rsidP="00FF663A">
            <w:pPr>
              <w:rPr>
                <w:rFonts w:ascii="Times New Roman" w:hAnsi="Times New Roman" w:cs="Times New Roman"/>
                <w:i/>
                <w:iCs/>
                <w:color w:val="000000" w:themeColor="text1"/>
                <w:szCs w:val="20"/>
              </w:rPr>
            </w:pPr>
          </w:p>
        </w:tc>
      </w:tr>
      <w:tr w:rsidR="00FF663A" w:rsidRPr="00962D6C" w14:paraId="419DB519" w14:textId="4F06132E" w:rsidTr="00703BE5">
        <w:trPr>
          <w:trHeight w:val="276"/>
        </w:trPr>
        <w:tc>
          <w:tcPr>
            <w:tcW w:w="0" w:type="auto"/>
            <w:tcBorders>
              <w:top w:val="nil"/>
              <w:bottom w:val="nil"/>
            </w:tcBorders>
            <w:noWrap/>
            <w:hideMark/>
          </w:tcPr>
          <w:p w14:paraId="0E5E18B6" w14:textId="77777777" w:rsidR="00FF663A" w:rsidRPr="00962D6C" w:rsidRDefault="00FF663A" w:rsidP="00A33B0C">
            <w:pPr>
              <w:rPr>
                <w:rFonts w:ascii="Times New Roman" w:hAnsi="Times New Roman" w:cs="Times New Roman"/>
                <w:color w:val="000000" w:themeColor="text1"/>
              </w:rPr>
            </w:pPr>
          </w:p>
        </w:tc>
        <w:tc>
          <w:tcPr>
            <w:tcW w:w="0" w:type="auto"/>
            <w:tcBorders>
              <w:top w:val="nil"/>
              <w:bottom w:val="nil"/>
            </w:tcBorders>
            <w:noWrap/>
            <w:hideMark/>
          </w:tcPr>
          <w:p w14:paraId="4AE6B723" w14:textId="77777777" w:rsidR="00FF663A" w:rsidRPr="00962D6C" w:rsidRDefault="00FF663A" w:rsidP="00703BE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MK4</w:t>
            </w:r>
          </w:p>
        </w:tc>
        <w:tc>
          <w:tcPr>
            <w:tcW w:w="0" w:type="auto"/>
            <w:tcBorders>
              <w:top w:val="nil"/>
              <w:bottom w:val="nil"/>
            </w:tcBorders>
            <w:noWrap/>
            <w:hideMark/>
          </w:tcPr>
          <w:p w14:paraId="100C9C53" w14:textId="75A4D46E" w:rsidR="00FF663A" w:rsidRPr="00962D6C" w:rsidRDefault="00FF663A" w:rsidP="00683FF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6.0(±0.5)</w:t>
            </w:r>
            <w:r w:rsidRPr="00962D6C">
              <w:rPr>
                <w:rFonts w:ascii="Times New Roman" w:hAnsi="Times New Roman" w:cs="Times New Roman"/>
                <w:color w:val="000000" w:themeColor="text1"/>
                <w:vertAlign w:val="superscript"/>
              </w:rPr>
              <w:t>*</w:t>
            </w:r>
          </w:p>
        </w:tc>
        <w:tc>
          <w:tcPr>
            <w:tcW w:w="0" w:type="auto"/>
            <w:tcBorders>
              <w:top w:val="nil"/>
              <w:bottom w:val="nil"/>
            </w:tcBorders>
            <w:noWrap/>
            <w:hideMark/>
          </w:tcPr>
          <w:p w14:paraId="4ED5D120" w14:textId="6748F7E3" w:rsidR="00FF663A" w:rsidRPr="00962D6C" w:rsidRDefault="00FF663A" w:rsidP="00683FF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5.1(±0.3)</w:t>
            </w:r>
            <w:r w:rsidRPr="00962D6C">
              <w:rPr>
                <w:rFonts w:ascii="Times New Roman" w:hAnsi="Times New Roman" w:cs="Times New Roman"/>
                <w:color w:val="000000" w:themeColor="text1"/>
                <w:vertAlign w:val="superscript"/>
              </w:rPr>
              <w:t>*</w:t>
            </w:r>
          </w:p>
        </w:tc>
        <w:tc>
          <w:tcPr>
            <w:tcW w:w="0" w:type="auto"/>
            <w:tcBorders>
              <w:top w:val="nil"/>
              <w:bottom w:val="nil"/>
            </w:tcBorders>
            <w:noWrap/>
          </w:tcPr>
          <w:p w14:paraId="7BC4A292" w14:textId="7A712039" w:rsidR="00FF663A" w:rsidRPr="00962D6C" w:rsidRDefault="00FF663A" w:rsidP="00A33B0C">
            <w:pPr>
              <w:rPr>
                <w:rFonts w:ascii="Times New Roman" w:hAnsi="Times New Roman" w:cs="Times New Roman"/>
                <w:i/>
                <w:iCs/>
                <w:color w:val="0070C0"/>
                <w:szCs w:val="20"/>
              </w:rPr>
            </w:pPr>
          </w:p>
        </w:tc>
        <w:tc>
          <w:tcPr>
            <w:tcW w:w="0" w:type="auto"/>
            <w:tcBorders>
              <w:top w:val="nil"/>
              <w:bottom w:val="nil"/>
            </w:tcBorders>
          </w:tcPr>
          <w:p w14:paraId="371AADD5" w14:textId="77777777" w:rsidR="00FF663A" w:rsidRPr="00962D6C" w:rsidRDefault="00FF663A" w:rsidP="00FF663A">
            <w:pPr>
              <w:rPr>
                <w:rFonts w:ascii="Times New Roman" w:hAnsi="Times New Roman" w:cs="Times New Roman"/>
                <w:i/>
                <w:iCs/>
                <w:color w:val="0070C0"/>
                <w:szCs w:val="20"/>
              </w:rPr>
            </w:pPr>
          </w:p>
        </w:tc>
      </w:tr>
      <w:tr w:rsidR="00FF663A" w:rsidRPr="00962D6C" w14:paraId="47592748" w14:textId="02443A05" w:rsidTr="00703BE5">
        <w:trPr>
          <w:trHeight w:val="276"/>
        </w:trPr>
        <w:tc>
          <w:tcPr>
            <w:tcW w:w="0" w:type="auto"/>
            <w:tcBorders>
              <w:top w:val="nil"/>
              <w:bottom w:val="single" w:sz="4" w:space="0" w:color="auto"/>
            </w:tcBorders>
            <w:noWrap/>
            <w:hideMark/>
          </w:tcPr>
          <w:p w14:paraId="5A3955E0" w14:textId="77777777" w:rsidR="00FF663A" w:rsidRPr="00962D6C" w:rsidRDefault="00FF663A" w:rsidP="00A33B0C">
            <w:pPr>
              <w:rPr>
                <w:rFonts w:ascii="Times New Roman" w:hAnsi="Times New Roman" w:cs="Times New Roman"/>
                <w:color w:val="000000" w:themeColor="text1"/>
              </w:rPr>
            </w:pPr>
          </w:p>
        </w:tc>
        <w:tc>
          <w:tcPr>
            <w:tcW w:w="0" w:type="auto"/>
            <w:tcBorders>
              <w:top w:val="nil"/>
              <w:bottom w:val="single" w:sz="4" w:space="0" w:color="auto"/>
            </w:tcBorders>
            <w:noWrap/>
            <w:hideMark/>
          </w:tcPr>
          <w:p w14:paraId="64A04B63" w14:textId="77777777" w:rsidR="00FF663A" w:rsidRPr="00962D6C" w:rsidRDefault="00FF663A" w:rsidP="00703BE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MK5</w:t>
            </w:r>
          </w:p>
        </w:tc>
        <w:tc>
          <w:tcPr>
            <w:tcW w:w="0" w:type="auto"/>
            <w:tcBorders>
              <w:top w:val="nil"/>
              <w:bottom w:val="single" w:sz="4" w:space="0" w:color="auto"/>
            </w:tcBorders>
            <w:noWrap/>
            <w:hideMark/>
          </w:tcPr>
          <w:p w14:paraId="74790D12" w14:textId="4F766BA2" w:rsidR="00FF663A" w:rsidRPr="00962D6C" w:rsidRDefault="00FF663A" w:rsidP="00683FF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4.0(±0.1)</w:t>
            </w:r>
            <w:r w:rsidRPr="00962D6C">
              <w:rPr>
                <w:rFonts w:ascii="Times New Roman" w:hAnsi="Times New Roman" w:cs="Times New Roman"/>
                <w:color w:val="000000" w:themeColor="text1"/>
                <w:vertAlign w:val="superscript"/>
              </w:rPr>
              <w:t>*</w:t>
            </w:r>
          </w:p>
        </w:tc>
        <w:tc>
          <w:tcPr>
            <w:tcW w:w="0" w:type="auto"/>
            <w:tcBorders>
              <w:top w:val="nil"/>
              <w:bottom w:val="single" w:sz="4" w:space="0" w:color="auto"/>
            </w:tcBorders>
            <w:noWrap/>
            <w:hideMark/>
          </w:tcPr>
          <w:p w14:paraId="62F77242" w14:textId="755AB21A" w:rsidR="00FF663A" w:rsidRPr="00962D6C" w:rsidRDefault="00FF663A" w:rsidP="00683FF5">
            <w:pPr>
              <w:jc w:val="center"/>
              <w:rPr>
                <w:rFonts w:ascii="Times New Roman" w:hAnsi="Times New Roman" w:cs="Times New Roman"/>
                <w:color w:val="000000" w:themeColor="text1"/>
              </w:rPr>
            </w:pPr>
            <w:r w:rsidRPr="00962D6C">
              <w:rPr>
                <w:rFonts w:ascii="Times New Roman" w:hAnsi="Times New Roman" w:cs="Times New Roman"/>
                <w:color w:val="000000" w:themeColor="text1"/>
              </w:rPr>
              <w:t>3.7(±0.1)</w:t>
            </w:r>
            <w:r w:rsidRPr="00962D6C">
              <w:rPr>
                <w:rFonts w:ascii="Times New Roman" w:hAnsi="Times New Roman" w:cs="Times New Roman"/>
                <w:color w:val="000000" w:themeColor="text1"/>
                <w:vertAlign w:val="superscript"/>
              </w:rPr>
              <w:t>*</w:t>
            </w:r>
          </w:p>
        </w:tc>
        <w:tc>
          <w:tcPr>
            <w:tcW w:w="0" w:type="auto"/>
            <w:tcBorders>
              <w:top w:val="nil"/>
              <w:bottom w:val="single" w:sz="4" w:space="0" w:color="auto"/>
            </w:tcBorders>
            <w:noWrap/>
          </w:tcPr>
          <w:p w14:paraId="49E73E98" w14:textId="60EE3699" w:rsidR="00FF663A" w:rsidRPr="00962D6C" w:rsidRDefault="00FF663A" w:rsidP="00A33B0C">
            <w:pPr>
              <w:rPr>
                <w:rFonts w:ascii="Times New Roman" w:hAnsi="Times New Roman" w:cs="Times New Roman"/>
                <w:i/>
                <w:iCs/>
                <w:color w:val="0070C0"/>
              </w:rPr>
            </w:pPr>
          </w:p>
        </w:tc>
        <w:tc>
          <w:tcPr>
            <w:tcW w:w="0" w:type="auto"/>
            <w:tcBorders>
              <w:top w:val="nil"/>
              <w:bottom w:val="single" w:sz="4" w:space="0" w:color="auto"/>
            </w:tcBorders>
          </w:tcPr>
          <w:p w14:paraId="0E7292A2" w14:textId="77777777" w:rsidR="00FF663A" w:rsidRPr="00962D6C" w:rsidRDefault="00FF663A" w:rsidP="00FF663A">
            <w:pPr>
              <w:rPr>
                <w:rFonts w:ascii="Times New Roman" w:hAnsi="Times New Roman" w:cs="Times New Roman"/>
                <w:i/>
                <w:iCs/>
                <w:color w:val="0070C0"/>
              </w:rPr>
            </w:pPr>
          </w:p>
        </w:tc>
      </w:tr>
    </w:tbl>
    <w:p w14:paraId="6698C835" w14:textId="6223CE21" w:rsidR="00982394" w:rsidRPr="00703BE5" w:rsidRDefault="00992F9C" w:rsidP="00982394">
      <w:pPr>
        <w:outlineLvl w:val="0"/>
        <w:rPr>
          <w:rFonts w:ascii="Times New Roman" w:hAnsi="Times New Roman" w:cs="Times New Roman"/>
          <w:bCs/>
          <w:color w:val="000000" w:themeColor="text1"/>
          <w:sz w:val="16"/>
          <w:szCs w:val="16"/>
          <w:lang w:bidi="en-US"/>
        </w:rPr>
      </w:pPr>
      <w:r w:rsidRPr="00703BE5">
        <w:rPr>
          <w:rFonts w:ascii="Times New Roman" w:hAnsi="Times New Roman" w:cs="Times New Roman"/>
          <w:bCs/>
          <w:color w:val="000000" w:themeColor="text1"/>
          <w:sz w:val="16"/>
          <w:szCs w:val="16"/>
          <w:vertAlign w:val="superscript"/>
          <w:lang w:bidi="en-US"/>
        </w:rPr>
        <w:t>a</w:t>
      </w:r>
      <w:r w:rsidRPr="00703BE5">
        <w:rPr>
          <w:rFonts w:ascii="Times New Roman" w:hAnsi="Times New Roman" w:cs="Times New Roman"/>
          <w:bCs/>
          <w:color w:val="000000" w:themeColor="text1"/>
          <w:sz w:val="16"/>
          <w:szCs w:val="16"/>
          <w:lang w:bidi="en-US"/>
        </w:rPr>
        <w:t>95% confidence limit</w:t>
      </w:r>
      <w:r w:rsidR="00703BE5" w:rsidRPr="00703BE5">
        <w:rPr>
          <w:rFonts w:ascii="Times New Roman" w:hAnsi="Times New Roman" w:cs="Times New Roman"/>
          <w:bCs/>
          <w:color w:val="000000" w:themeColor="text1"/>
          <w:sz w:val="16"/>
          <w:szCs w:val="16"/>
          <w:lang w:bidi="en-US"/>
        </w:rPr>
        <w:t xml:space="preserve">, </w:t>
      </w:r>
      <w:r w:rsidR="00982394" w:rsidRPr="00703BE5">
        <w:rPr>
          <w:rFonts w:ascii="Times New Roman" w:hAnsi="Times New Roman" w:cs="Times New Roman"/>
          <w:bCs/>
          <w:color w:val="000000" w:themeColor="text1"/>
          <w:sz w:val="16"/>
          <w:szCs w:val="16"/>
          <w:lang w:bidi="en-US"/>
        </w:rPr>
        <w:t>With dilution</w:t>
      </w:r>
      <w:r w:rsidRPr="00703BE5">
        <w:rPr>
          <w:rFonts w:ascii="Times New Roman" w:hAnsi="Times New Roman" w:cs="Times New Roman"/>
          <w:bCs/>
          <w:color w:val="000000" w:themeColor="text1"/>
          <w:sz w:val="16"/>
          <w:szCs w:val="16"/>
          <w:lang w:bidi="en-US"/>
        </w:rPr>
        <w:t>:</w:t>
      </w:r>
      <w:r w:rsidR="006C1DF5" w:rsidRPr="00703BE5">
        <w:rPr>
          <w:rFonts w:ascii="Times New Roman" w:hAnsi="Times New Roman" w:cs="Times New Roman"/>
          <w:bCs/>
          <w:color w:val="000000" w:themeColor="text1"/>
          <w:sz w:val="16"/>
          <w:szCs w:val="16"/>
          <w:lang w:bidi="en-US"/>
        </w:rPr>
        <w:t xml:space="preserve"> </w:t>
      </w:r>
      <w:r w:rsidR="006C1DF5" w:rsidRPr="00703BE5">
        <w:rPr>
          <w:rFonts w:ascii="Times New Roman" w:hAnsi="Times New Roman" w:cs="Times New Roman"/>
          <w:bCs/>
          <w:color w:val="000000" w:themeColor="text1"/>
          <w:sz w:val="16"/>
          <w:szCs w:val="16"/>
          <w:vertAlign w:val="superscript"/>
          <w:lang w:bidi="en-US"/>
        </w:rPr>
        <w:t>*</w:t>
      </w:r>
      <w:r w:rsidR="00906297" w:rsidRPr="00703BE5">
        <w:rPr>
          <w:rFonts w:ascii="Times New Roman" w:hAnsi="Times New Roman" w:cs="Times New Roman"/>
          <w:bCs/>
          <w:color w:val="000000" w:themeColor="text1"/>
          <w:sz w:val="16"/>
          <w:szCs w:val="16"/>
          <w:lang w:bidi="en-US"/>
        </w:rPr>
        <w:t>10</w:t>
      </w:r>
      <w:r w:rsidR="006C1DF5" w:rsidRPr="00703BE5">
        <w:rPr>
          <w:rFonts w:ascii="Times New Roman" w:hAnsi="Times New Roman" w:cs="Times New Roman"/>
          <w:bCs/>
          <w:color w:val="000000" w:themeColor="text1"/>
          <w:sz w:val="16"/>
          <w:szCs w:val="16"/>
          <w:lang w:bidi="en-US"/>
        </w:rPr>
        <w:t>-fold</w:t>
      </w:r>
      <w:r w:rsidR="009E49AE" w:rsidRPr="00703BE5">
        <w:rPr>
          <w:rFonts w:ascii="Times New Roman" w:hAnsi="Times New Roman" w:cs="Times New Roman"/>
          <w:bCs/>
          <w:color w:val="000000" w:themeColor="text1"/>
          <w:sz w:val="16"/>
          <w:szCs w:val="16"/>
          <w:lang w:bidi="en-US"/>
        </w:rPr>
        <w:t>s</w:t>
      </w:r>
      <w:r w:rsidR="006C1DF5" w:rsidRPr="00703BE5">
        <w:rPr>
          <w:rFonts w:ascii="Times New Roman" w:hAnsi="Times New Roman" w:cs="Times New Roman"/>
          <w:bCs/>
          <w:color w:val="000000" w:themeColor="text1"/>
          <w:sz w:val="16"/>
          <w:szCs w:val="16"/>
          <w:lang w:bidi="en-US"/>
        </w:rPr>
        <w:t xml:space="preserve">, </w:t>
      </w:r>
      <w:r w:rsidR="006C1DF5" w:rsidRPr="00703BE5">
        <w:rPr>
          <w:rFonts w:ascii="Times New Roman" w:hAnsi="Times New Roman" w:cs="Times New Roman"/>
          <w:bCs/>
          <w:color w:val="000000" w:themeColor="text1"/>
          <w:sz w:val="16"/>
          <w:szCs w:val="16"/>
          <w:vertAlign w:val="superscript"/>
          <w:lang w:bidi="en-US"/>
        </w:rPr>
        <w:t>**</w:t>
      </w:r>
      <w:r w:rsidR="00906297" w:rsidRPr="00703BE5">
        <w:rPr>
          <w:rFonts w:ascii="Times New Roman" w:hAnsi="Times New Roman" w:cs="Times New Roman"/>
          <w:bCs/>
          <w:color w:val="000000" w:themeColor="text1"/>
          <w:sz w:val="16"/>
          <w:szCs w:val="16"/>
          <w:lang w:bidi="en-US"/>
        </w:rPr>
        <w:t>5</w:t>
      </w:r>
      <w:r w:rsidR="006C1DF5" w:rsidRPr="00703BE5">
        <w:rPr>
          <w:rFonts w:ascii="Times New Roman" w:hAnsi="Times New Roman" w:cs="Times New Roman"/>
          <w:bCs/>
          <w:color w:val="000000" w:themeColor="text1"/>
          <w:sz w:val="16"/>
          <w:szCs w:val="16"/>
          <w:lang w:bidi="en-US"/>
        </w:rPr>
        <w:t>-fold</w:t>
      </w:r>
      <w:r w:rsidR="009E49AE" w:rsidRPr="00703BE5">
        <w:rPr>
          <w:rFonts w:ascii="Times New Roman" w:hAnsi="Times New Roman" w:cs="Times New Roman"/>
          <w:bCs/>
          <w:color w:val="000000" w:themeColor="text1"/>
          <w:sz w:val="16"/>
          <w:szCs w:val="16"/>
          <w:lang w:bidi="en-US"/>
        </w:rPr>
        <w:t>s</w:t>
      </w:r>
    </w:p>
    <w:p w14:paraId="16152528" w14:textId="10832BA5" w:rsidR="00982394" w:rsidRPr="00962D6C" w:rsidRDefault="00982394" w:rsidP="0077276F">
      <w:pPr>
        <w:outlineLvl w:val="0"/>
        <w:rPr>
          <w:rFonts w:ascii="Times New Roman" w:hAnsi="Times New Roman" w:cs="Times New Roman"/>
          <w:szCs w:val="20"/>
        </w:rPr>
      </w:pPr>
    </w:p>
    <w:p w14:paraId="1F663C60" w14:textId="6803F733" w:rsidR="00492DE5" w:rsidRPr="00962D6C" w:rsidRDefault="00785CA6" w:rsidP="00E97360">
      <w:pPr>
        <w:jc w:val="center"/>
        <w:outlineLvl w:val="0"/>
        <w:rPr>
          <w:rFonts w:ascii="Times New Roman" w:hAnsi="Times New Roman" w:cs="Times New Roman"/>
          <w:b/>
          <w:szCs w:val="20"/>
        </w:rPr>
      </w:pPr>
      <w:r w:rsidRPr="00962D6C">
        <w:rPr>
          <w:rFonts w:ascii="Times New Roman" w:hAnsi="Times New Roman" w:cs="Times New Roman"/>
          <w:b/>
          <w:szCs w:val="20"/>
        </w:rPr>
        <w:t>Conclusion</w:t>
      </w:r>
    </w:p>
    <w:p w14:paraId="716FB402" w14:textId="32B2B0BE" w:rsidR="00A843FC" w:rsidRPr="00962D6C" w:rsidRDefault="00492DE5" w:rsidP="00E97360">
      <w:pPr>
        <w:jc w:val="thaiDistribute"/>
        <w:outlineLvl w:val="0"/>
        <w:rPr>
          <w:rFonts w:ascii="Times New Roman" w:hAnsi="Times New Roman" w:cs="Times New Roman"/>
          <w:color w:val="000000" w:themeColor="text1"/>
          <w:szCs w:val="20"/>
          <w:lang w:val="pt-BR"/>
        </w:rPr>
      </w:pPr>
      <w:r w:rsidRPr="00962D6C">
        <w:rPr>
          <w:rFonts w:ascii="Times New Roman" w:hAnsi="Times New Roman" w:cs="Times New Roman"/>
          <w:color w:val="000000" w:themeColor="text1"/>
          <w:szCs w:val="20"/>
          <w:lang w:val="pt-BR"/>
        </w:rPr>
        <w:t>The</w:t>
      </w:r>
      <w:r w:rsidR="00A843FC" w:rsidRPr="00962D6C">
        <w:rPr>
          <w:rFonts w:ascii="Times New Roman" w:hAnsi="Times New Roman" w:cs="Times New Roman"/>
          <w:color w:val="000000" w:themeColor="text1"/>
          <w:szCs w:val="20"/>
          <w:lang w:val="pt-BR"/>
        </w:rPr>
        <w:t xml:space="preserve"> use of an everyday life camera with image processing as alternative of detection in a flame photometer has been investigated for the assays of  Na, K, Ca, Ba, and Li. The cameras were DSLR and smartphone. Using a smartphone which is commonly available together with available applications offers all operations to be done within the smartphone device</w:t>
      </w:r>
      <w:r w:rsidR="008C3115" w:rsidRPr="00962D6C">
        <w:rPr>
          <w:rFonts w:ascii="Times New Roman" w:hAnsi="Times New Roman" w:cs="Times New Roman"/>
          <w:color w:val="000000" w:themeColor="text1"/>
          <w:szCs w:val="20"/>
          <w:lang w:val="pt-BR"/>
        </w:rPr>
        <w:t>,</w:t>
      </w:r>
      <w:r w:rsidR="00A843FC" w:rsidRPr="00962D6C">
        <w:rPr>
          <w:rFonts w:ascii="Times New Roman" w:hAnsi="Times New Roman" w:cs="Times New Roman"/>
          <w:color w:val="000000" w:themeColor="text1"/>
          <w:szCs w:val="20"/>
          <w:lang w:val="pt-BR"/>
        </w:rPr>
        <w:t xml:space="preserve"> including evaluation and report. Application to real samples has been demonstrated.</w:t>
      </w:r>
    </w:p>
    <w:p w14:paraId="7A7370CD" w14:textId="77777777" w:rsidR="003A2A26" w:rsidRPr="00962D6C" w:rsidRDefault="003A2A26" w:rsidP="003A2A26">
      <w:pPr>
        <w:jc w:val="center"/>
        <w:outlineLvl w:val="0"/>
        <w:rPr>
          <w:rFonts w:ascii="Times New Roman" w:hAnsi="Times New Roman" w:cs="Times New Roman"/>
          <w:color w:val="000000" w:themeColor="text1"/>
          <w:szCs w:val="20"/>
        </w:rPr>
      </w:pPr>
    </w:p>
    <w:p w14:paraId="39BB6EE5" w14:textId="77777777" w:rsidR="00785CA6" w:rsidRPr="00962D6C" w:rsidRDefault="00785CA6" w:rsidP="00785CA6">
      <w:pPr>
        <w:jc w:val="center"/>
        <w:outlineLvl w:val="0"/>
        <w:rPr>
          <w:rFonts w:ascii="Times New Roman" w:hAnsi="Times New Roman" w:cs="Times New Roman"/>
          <w:b/>
          <w:szCs w:val="20"/>
        </w:rPr>
      </w:pPr>
      <w:r w:rsidRPr="00962D6C">
        <w:rPr>
          <w:rFonts w:ascii="Times New Roman" w:hAnsi="Times New Roman" w:cs="Times New Roman"/>
          <w:b/>
          <w:szCs w:val="20"/>
        </w:rPr>
        <w:t>Acknowledgement</w:t>
      </w:r>
    </w:p>
    <w:p w14:paraId="5A6C5B38" w14:textId="446B815A" w:rsidR="00741C45" w:rsidRPr="00962D6C" w:rsidRDefault="00741C45" w:rsidP="00741C45">
      <w:pPr>
        <w:outlineLvl w:val="0"/>
        <w:rPr>
          <w:rFonts w:ascii="Times New Roman" w:hAnsi="Times New Roman" w:cs="Times New Roman"/>
          <w:szCs w:val="20"/>
          <w:lang w:val="pt-BR"/>
        </w:rPr>
      </w:pPr>
      <w:r w:rsidRPr="00962D6C">
        <w:rPr>
          <w:rFonts w:ascii="Times New Roman" w:hAnsi="Times New Roman" w:cs="Times New Roman"/>
          <w:szCs w:val="20"/>
          <w:lang w:val="pt-BR"/>
        </w:rPr>
        <w:t>The TRF Distinguished Research Professor Award Grant (DPG6080002 to Kate Grudpan), Chiang Mai University (through the Center of Excellence for Innovation in Analytical Science and Technology (I-ANALY-ST) and the Graduate School) and Lampang Rajabhat University are acknowledged. Thanks are due to</w:t>
      </w:r>
      <w:r w:rsidR="003939A2" w:rsidRPr="00962D6C">
        <w:rPr>
          <w:rFonts w:ascii="Times New Roman" w:hAnsi="Times New Roman" w:cs="Times New Roman"/>
          <w:szCs w:val="20"/>
          <w:lang w:val="pt-BR"/>
        </w:rPr>
        <w:t xml:space="preserve"> Dr.</w:t>
      </w:r>
      <w:r w:rsidRPr="00962D6C">
        <w:rPr>
          <w:rFonts w:ascii="Times New Roman" w:hAnsi="Times New Roman" w:cs="Times New Roman"/>
          <w:szCs w:val="20"/>
          <w:lang w:val="pt-BR"/>
        </w:rPr>
        <w:t xml:space="preserve"> Kanokwan Kiwfo for her help in manuscript preparation</w:t>
      </w:r>
      <w:r w:rsidR="003939A2" w:rsidRPr="00962D6C">
        <w:rPr>
          <w:rFonts w:ascii="Times New Roman" w:hAnsi="Times New Roman" w:cs="Times New Roman"/>
          <w:color w:val="000000" w:themeColor="text1"/>
          <w:szCs w:val="20"/>
          <w:lang w:val="pt-BR"/>
        </w:rPr>
        <w:t>, and Prof. Gary Christian for editing the manuscript.</w:t>
      </w:r>
    </w:p>
    <w:p w14:paraId="669A2753" w14:textId="25DE40E5" w:rsidR="00785CA6" w:rsidRPr="00962D6C" w:rsidRDefault="00785CA6" w:rsidP="00785CA6">
      <w:pPr>
        <w:outlineLvl w:val="0"/>
        <w:rPr>
          <w:rFonts w:ascii="Times New Roman" w:hAnsi="Times New Roman" w:cs="Times New Roman"/>
          <w:szCs w:val="20"/>
        </w:rPr>
      </w:pPr>
      <w:r w:rsidRPr="00962D6C">
        <w:rPr>
          <w:rFonts w:ascii="Times New Roman" w:hAnsi="Times New Roman" w:cs="Times New Roman"/>
          <w:szCs w:val="20"/>
        </w:rPr>
        <w:t>.</w:t>
      </w:r>
    </w:p>
    <w:p w14:paraId="6FA071C9" w14:textId="77777777" w:rsidR="00785CA6" w:rsidRPr="00962D6C" w:rsidRDefault="00785CA6" w:rsidP="003A2A26">
      <w:pPr>
        <w:jc w:val="center"/>
        <w:outlineLvl w:val="0"/>
        <w:rPr>
          <w:rFonts w:ascii="Times New Roman" w:hAnsi="Times New Roman" w:cs="Times New Roman"/>
          <w:b/>
          <w:szCs w:val="20"/>
        </w:rPr>
      </w:pPr>
      <w:r w:rsidRPr="00962D6C">
        <w:rPr>
          <w:rFonts w:ascii="Times New Roman" w:hAnsi="Times New Roman" w:cs="Times New Roman"/>
          <w:b/>
          <w:szCs w:val="20"/>
        </w:rPr>
        <w:t>References</w:t>
      </w:r>
    </w:p>
    <w:p w14:paraId="3AF4A4CD" w14:textId="77777777" w:rsidR="0004142C" w:rsidRPr="00962D6C" w:rsidRDefault="0004142C" w:rsidP="00785CA6">
      <w:pPr>
        <w:outlineLvl w:val="0"/>
        <w:rPr>
          <w:rFonts w:ascii="Times New Roman" w:hAnsi="Times New Roman" w:cs="Times New Roman"/>
          <w:b/>
          <w:color w:val="548DD4" w:themeColor="text2" w:themeTint="99"/>
          <w:szCs w:val="20"/>
        </w:rPr>
      </w:pPr>
    </w:p>
    <w:p w14:paraId="3A3B4C32" w14:textId="62F7B478" w:rsidR="00D47F82" w:rsidRPr="00962D6C" w:rsidRDefault="00D47F82" w:rsidP="00703BE5">
      <w:pPr>
        <w:pStyle w:val="ListParagraph"/>
        <w:numPr>
          <w:ilvl w:val="0"/>
          <w:numId w:val="1"/>
        </w:numPr>
        <w:ind w:left="567" w:hanging="567"/>
        <w:outlineLvl w:val="0"/>
        <w:rPr>
          <w:rFonts w:ascii="Times New Roman" w:hAnsi="Times New Roman" w:cs="Times New Roman"/>
          <w:szCs w:val="20"/>
        </w:rPr>
      </w:pPr>
      <w:r w:rsidRPr="00962D6C">
        <w:rPr>
          <w:rFonts w:ascii="Times New Roman" w:hAnsi="Times New Roman" w:cs="Times New Roman"/>
          <w:szCs w:val="20"/>
        </w:rPr>
        <w:t xml:space="preserve">Almeida, M. I. G. S., Segundo, M. A., Lima, J. L. F. C. and Rangel, A. O. S. S. (2008). Direct </w:t>
      </w:r>
      <w:r w:rsidR="00703BE5" w:rsidRPr="00962D6C">
        <w:rPr>
          <w:rFonts w:ascii="Times New Roman" w:hAnsi="Times New Roman" w:cs="Times New Roman"/>
          <w:szCs w:val="20"/>
        </w:rPr>
        <w:t xml:space="preserve">introduction of slurry samples in multi-syringe flow injection analysis: </w:t>
      </w:r>
      <w:r w:rsidR="00703BE5">
        <w:rPr>
          <w:rFonts w:ascii="Times New Roman" w:hAnsi="Times New Roman" w:cs="Times New Roman"/>
          <w:szCs w:val="20"/>
        </w:rPr>
        <w:t>D</w:t>
      </w:r>
      <w:r w:rsidR="00703BE5" w:rsidRPr="00962D6C">
        <w:rPr>
          <w:rFonts w:ascii="Times New Roman" w:hAnsi="Times New Roman" w:cs="Times New Roman"/>
          <w:szCs w:val="20"/>
        </w:rPr>
        <w:t xml:space="preserve">etermination of potassium in plant samples. </w:t>
      </w:r>
      <w:r w:rsidRPr="00962D6C">
        <w:rPr>
          <w:rFonts w:ascii="Times New Roman" w:hAnsi="Times New Roman" w:cs="Times New Roman"/>
          <w:i/>
          <w:szCs w:val="20"/>
        </w:rPr>
        <w:t>Analytical Sciences</w:t>
      </w:r>
      <w:r w:rsidRPr="00962D6C">
        <w:rPr>
          <w:rFonts w:ascii="Times New Roman" w:hAnsi="Times New Roman" w:cs="Times New Roman"/>
          <w:szCs w:val="20"/>
        </w:rPr>
        <w:t>, 24: 601-606.</w:t>
      </w:r>
    </w:p>
    <w:p w14:paraId="0FE6E791" w14:textId="4CDEBAA9" w:rsidR="00D47F82" w:rsidRPr="00962D6C" w:rsidRDefault="00D47F82" w:rsidP="00703BE5">
      <w:pPr>
        <w:pStyle w:val="ListParagraph"/>
        <w:numPr>
          <w:ilvl w:val="0"/>
          <w:numId w:val="1"/>
        </w:numPr>
        <w:ind w:left="567" w:hanging="567"/>
        <w:outlineLvl w:val="0"/>
        <w:rPr>
          <w:rFonts w:ascii="Times New Roman" w:hAnsi="Times New Roman" w:cs="Times New Roman"/>
          <w:szCs w:val="20"/>
        </w:rPr>
      </w:pPr>
      <w:r w:rsidRPr="00962D6C">
        <w:rPr>
          <w:rFonts w:ascii="Times New Roman" w:hAnsi="Times New Roman" w:cs="Times New Roman"/>
          <w:szCs w:val="20"/>
        </w:rPr>
        <w:t xml:space="preserve">Rangel, A. O. S. S., and Toth, I. V. (1996). Flow </w:t>
      </w:r>
      <w:r w:rsidR="00703BE5" w:rsidRPr="00962D6C">
        <w:rPr>
          <w:rFonts w:ascii="Times New Roman" w:hAnsi="Times New Roman" w:cs="Times New Roman"/>
          <w:szCs w:val="20"/>
        </w:rPr>
        <w:t>injection sequential speciation of free and total potassium in fortified wines.</w:t>
      </w:r>
      <w:r w:rsidR="00703BE5" w:rsidRPr="00962D6C">
        <w:rPr>
          <w:rFonts w:ascii="Times New Roman" w:hAnsi="Times New Roman" w:cs="Times New Roman"/>
          <w:b/>
          <w:bCs/>
          <w:szCs w:val="20"/>
        </w:rPr>
        <w:t xml:space="preserve"> </w:t>
      </w:r>
      <w:r w:rsidRPr="00962D6C">
        <w:rPr>
          <w:rFonts w:ascii="Times New Roman" w:hAnsi="Times New Roman" w:cs="Times New Roman"/>
          <w:i/>
          <w:szCs w:val="20"/>
        </w:rPr>
        <w:t>Analytical Sciences</w:t>
      </w:r>
      <w:r w:rsidRPr="00962D6C">
        <w:rPr>
          <w:rFonts w:ascii="Times New Roman" w:hAnsi="Times New Roman" w:cs="Times New Roman"/>
          <w:szCs w:val="20"/>
        </w:rPr>
        <w:t>, 12: 887-891.</w:t>
      </w:r>
    </w:p>
    <w:p w14:paraId="284E7181" w14:textId="04AC5D70" w:rsidR="00D47F82" w:rsidRPr="00962D6C" w:rsidRDefault="00D47F82" w:rsidP="00703BE5">
      <w:pPr>
        <w:pStyle w:val="ListParagraph"/>
        <w:numPr>
          <w:ilvl w:val="0"/>
          <w:numId w:val="1"/>
        </w:numPr>
        <w:ind w:left="567" w:hanging="567"/>
        <w:outlineLvl w:val="0"/>
        <w:rPr>
          <w:rFonts w:ascii="Times New Roman" w:hAnsi="Times New Roman" w:cs="Times New Roman"/>
          <w:szCs w:val="20"/>
        </w:rPr>
      </w:pPr>
      <w:r w:rsidRPr="00962D6C">
        <w:rPr>
          <w:rFonts w:ascii="Times New Roman" w:hAnsi="Times New Roman" w:cs="Times New Roman"/>
          <w:szCs w:val="20"/>
        </w:rPr>
        <w:t>L</w:t>
      </w:r>
      <w:r w:rsidR="00703BE5">
        <w:rPr>
          <w:rFonts w:ascii="Times New Roman" w:hAnsi="Times New Roman" w:cs="Times New Roman"/>
          <w:szCs w:val="20"/>
        </w:rPr>
        <w:t>ima</w:t>
      </w:r>
      <w:r w:rsidRPr="00962D6C">
        <w:rPr>
          <w:rFonts w:ascii="Times New Roman" w:hAnsi="Times New Roman" w:cs="Times New Roman"/>
          <w:szCs w:val="20"/>
        </w:rPr>
        <w:t xml:space="preserve">, J. L. F. C. A., Rangel, O. S. S. and </w:t>
      </w:r>
      <w:proofErr w:type="spellStart"/>
      <w:r w:rsidRPr="00962D6C">
        <w:rPr>
          <w:rFonts w:ascii="Times New Roman" w:hAnsi="Times New Roman" w:cs="Times New Roman"/>
          <w:szCs w:val="20"/>
        </w:rPr>
        <w:t>Souto</w:t>
      </w:r>
      <w:proofErr w:type="spellEnd"/>
      <w:r w:rsidRPr="00962D6C">
        <w:rPr>
          <w:rFonts w:ascii="Times New Roman" w:hAnsi="Times New Roman" w:cs="Times New Roman"/>
          <w:szCs w:val="20"/>
        </w:rPr>
        <w:t xml:space="preserve">, M. R. S. (1996). </w:t>
      </w:r>
      <w:hyperlink r:id="rId14" w:history="1">
        <w:r w:rsidR="0091348F">
          <w:rPr>
            <w:rStyle w:val="Hyperlink"/>
            <w:rFonts w:ascii="Times New Roman" w:hAnsi="Times New Roman" w:cs="Times New Roman"/>
            <w:color w:val="auto"/>
            <w:szCs w:val="20"/>
            <w:u w:val="none"/>
          </w:rPr>
          <w:t>S</w:t>
        </w:r>
        <w:r w:rsidR="00703BE5" w:rsidRPr="00962D6C">
          <w:rPr>
            <w:rStyle w:val="Hyperlink"/>
            <w:rFonts w:ascii="Times New Roman" w:hAnsi="Times New Roman" w:cs="Times New Roman"/>
            <w:color w:val="auto"/>
            <w:szCs w:val="20"/>
            <w:u w:val="none"/>
          </w:rPr>
          <w:t>imultaneous determination of potassium and sodium in vegetables by flame emission spectrometry using a flow-injection system with two dialysis units</w:t>
        </w:r>
      </w:hyperlink>
      <w:r w:rsidR="00703BE5" w:rsidRPr="00962D6C">
        <w:rPr>
          <w:rFonts w:ascii="Times New Roman" w:hAnsi="Times New Roman" w:cs="Times New Roman"/>
          <w:szCs w:val="20"/>
        </w:rPr>
        <w:t>.</w:t>
      </w:r>
      <w:r w:rsidRPr="00962D6C">
        <w:rPr>
          <w:rFonts w:ascii="Times New Roman" w:hAnsi="Times New Roman" w:cs="Times New Roman"/>
          <w:szCs w:val="20"/>
        </w:rPr>
        <w:t xml:space="preserve"> </w:t>
      </w:r>
      <w:r w:rsidRPr="00962D6C">
        <w:rPr>
          <w:rFonts w:ascii="Times New Roman" w:hAnsi="Times New Roman" w:cs="Times New Roman"/>
          <w:i/>
          <w:szCs w:val="20"/>
        </w:rPr>
        <w:t>Analytical Sciences</w:t>
      </w:r>
      <w:r w:rsidRPr="00962D6C">
        <w:rPr>
          <w:rFonts w:ascii="Times New Roman" w:hAnsi="Times New Roman" w:cs="Times New Roman"/>
          <w:szCs w:val="20"/>
        </w:rPr>
        <w:t>, 12:</w:t>
      </w:r>
      <w:r w:rsidR="0091348F">
        <w:rPr>
          <w:rFonts w:ascii="Times New Roman" w:hAnsi="Times New Roman" w:cs="Times New Roman"/>
          <w:szCs w:val="20"/>
        </w:rPr>
        <w:t xml:space="preserve"> </w:t>
      </w:r>
      <w:r w:rsidRPr="00962D6C">
        <w:rPr>
          <w:rFonts w:ascii="Times New Roman" w:hAnsi="Times New Roman" w:cs="Times New Roman"/>
          <w:szCs w:val="20"/>
        </w:rPr>
        <w:t>81-85.</w:t>
      </w:r>
    </w:p>
    <w:p w14:paraId="646534CF" w14:textId="4C3CA04E" w:rsidR="00D47F82" w:rsidRPr="00962D6C" w:rsidRDefault="00D47F82" w:rsidP="00703BE5">
      <w:pPr>
        <w:pStyle w:val="ListParagraph"/>
        <w:numPr>
          <w:ilvl w:val="0"/>
          <w:numId w:val="1"/>
        </w:numPr>
        <w:ind w:left="567" w:hanging="567"/>
        <w:outlineLvl w:val="0"/>
        <w:rPr>
          <w:rFonts w:ascii="Times New Roman" w:hAnsi="Times New Roman" w:cs="Times New Roman"/>
          <w:szCs w:val="20"/>
        </w:rPr>
      </w:pPr>
      <w:r w:rsidRPr="00962D6C">
        <w:rPr>
          <w:rFonts w:ascii="Times New Roman" w:hAnsi="Times New Roman" w:cs="Times New Roman"/>
          <w:szCs w:val="20"/>
        </w:rPr>
        <w:t>Barros, A.</w:t>
      </w:r>
      <w:r w:rsidR="0091348F">
        <w:rPr>
          <w:rFonts w:ascii="Times New Roman" w:hAnsi="Times New Roman" w:cs="Times New Roman"/>
          <w:szCs w:val="20"/>
        </w:rPr>
        <w:t xml:space="preserve"> </w:t>
      </w:r>
      <w:r w:rsidRPr="00962D6C">
        <w:rPr>
          <w:rFonts w:ascii="Times New Roman" w:hAnsi="Times New Roman" w:cs="Times New Roman"/>
          <w:szCs w:val="20"/>
        </w:rPr>
        <w:t xml:space="preserve">I., Oliveira, A. P. M., </w:t>
      </w:r>
      <w:proofErr w:type="spellStart"/>
      <w:r w:rsidRPr="00962D6C">
        <w:rPr>
          <w:rFonts w:ascii="Times New Roman" w:hAnsi="Times New Roman" w:cs="Times New Roman"/>
          <w:szCs w:val="20"/>
        </w:rPr>
        <w:t>Magalhaes</w:t>
      </w:r>
      <w:proofErr w:type="spellEnd"/>
      <w:r w:rsidRPr="00962D6C">
        <w:rPr>
          <w:rFonts w:ascii="Times New Roman" w:hAnsi="Times New Roman" w:cs="Times New Roman"/>
          <w:szCs w:val="20"/>
        </w:rPr>
        <w:t>, R.</w:t>
      </w:r>
      <w:r w:rsidR="0091348F">
        <w:rPr>
          <w:rFonts w:ascii="Times New Roman" w:hAnsi="Times New Roman" w:cs="Times New Roman"/>
          <w:szCs w:val="20"/>
        </w:rPr>
        <w:t xml:space="preserve"> </w:t>
      </w:r>
      <w:r w:rsidRPr="00962D6C">
        <w:rPr>
          <w:rFonts w:ascii="Times New Roman" w:hAnsi="Times New Roman" w:cs="Times New Roman"/>
          <w:szCs w:val="20"/>
        </w:rPr>
        <w:t xml:space="preserve">L., and Villa, R. D. (2012). Determination </w:t>
      </w:r>
      <w:r w:rsidR="0091348F" w:rsidRPr="00962D6C">
        <w:rPr>
          <w:rFonts w:ascii="Times New Roman" w:hAnsi="Times New Roman" w:cs="Times New Roman"/>
          <w:szCs w:val="20"/>
        </w:rPr>
        <w:t>of sodium and potassium in biodiesel by flame atomic emission spectrometry</w:t>
      </w:r>
      <w:r w:rsidRPr="00962D6C">
        <w:rPr>
          <w:rFonts w:ascii="Times New Roman" w:hAnsi="Times New Roman" w:cs="Times New Roman"/>
          <w:szCs w:val="20"/>
        </w:rPr>
        <w:t xml:space="preserve">. </w:t>
      </w:r>
      <w:r w:rsidRPr="00962D6C">
        <w:rPr>
          <w:rFonts w:ascii="Times New Roman" w:hAnsi="Times New Roman" w:cs="Times New Roman"/>
          <w:i/>
          <w:iCs/>
          <w:szCs w:val="20"/>
        </w:rPr>
        <w:t>Fuel</w:t>
      </w:r>
      <w:r w:rsidRPr="00962D6C">
        <w:rPr>
          <w:rFonts w:ascii="Times New Roman" w:hAnsi="Times New Roman" w:cs="Times New Roman"/>
          <w:szCs w:val="20"/>
        </w:rPr>
        <w:t>, 93: 381-384.</w:t>
      </w:r>
    </w:p>
    <w:p w14:paraId="19A7C5F7" w14:textId="058B4E04" w:rsidR="00D47F82" w:rsidRPr="00962D6C" w:rsidRDefault="00D47F82" w:rsidP="00703BE5">
      <w:pPr>
        <w:pStyle w:val="ListParagraph"/>
        <w:numPr>
          <w:ilvl w:val="0"/>
          <w:numId w:val="1"/>
        </w:numPr>
        <w:ind w:left="567" w:hanging="567"/>
        <w:outlineLvl w:val="0"/>
        <w:rPr>
          <w:rFonts w:ascii="Times New Roman" w:hAnsi="Times New Roman" w:cs="Times New Roman"/>
          <w:szCs w:val="20"/>
        </w:rPr>
      </w:pPr>
      <w:proofErr w:type="spellStart"/>
      <w:r w:rsidRPr="00962D6C">
        <w:rPr>
          <w:rFonts w:ascii="Times New Roman" w:hAnsi="Times New Roman" w:cs="Times New Roman"/>
          <w:szCs w:val="20"/>
        </w:rPr>
        <w:t>Castanheira</w:t>
      </w:r>
      <w:proofErr w:type="spellEnd"/>
      <w:r w:rsidRPr="00962D6C">
        <w:rPr>
          <w:rFonts w:ascii="Times New Roman" w:hAnsi="Times New Roman" w:cs="Times New Roman"/>
          <w:szCs w:val="20"/>
        </w:rPr>
        <w:t xml:space="preserve">, I., </w:t>
      </w:r>
      <w:proofErr w:type="spellStart"/>
      <w:r w:rsidRPr="00962D6C">
        <w:rPr>
          <w:rFonts w:ascii="Times New Roman" w:hAnsi="Times New Roman" w:cs="Times New Roman"/>
          <w:szCs w:val="20"/>
        </w:rPr>
        <w:t>Figueiredo</w:t>
      </w:r>
      <w:proofErr w:type="spellEnd"/>
      <w:r w:rsidRPr="00962D6C">
        <w:rPr>
          <w:rFonts w:ascii="Times New Roman" w:hAnsi="Times New Roman" w:cs="Times New Roman"/>
          <w:szCs w:val="20"/>
        </w:rPr>
        <w:t xml:space="preserve">, C., Andre, C., Coelho, I., Silva, A. T., Santiago, S., Fontes, T., </w:t>
      </w:r>
      <w:proofErr w:type="spellStart"/>
      <w:r w:rsidRPr="00962D6C">
        <w:rPr>
          <w:rFonts w:ascii="Times New Roman" w:hAnsi="Times New Roman" w:cs="Times New Roman"/>
          <w:szCs w:val="20"/>
        </w:rPr>
        <w:t>Mota</w:t>
      </w:r>
      <w:proofErr w:type="spellEnd"/>
      <w:r w:rsidRPr="00962D6C">
        <w:rPr>
          <w:rFonts w:ascii="Times New Roman" w:hAnsi="Times New Roman" w:cs="Times New Roman"/>
          <w:szCs w:val="20"/>
        </w:rPr>
        <w:t xml:space="preserve">, C., and </w:t>
      </w:r>
      <w:proofErr w:type="spellStart"/>
      <w:r w:rsidRPr="00962D6C">
        <w:rPr>
          <w:rFonts w:ascii="Times New Roman" w:hAnsi="Times New Roman" w:cs="Times New Roman"/>
          <w:szCs w:val="20"/>
        </w:rPr>
        <w:t>Calhau</w:t>
      </w:r>
      <w:proofErr w:type="spellEnd"/>
      <w:r w:rsidRPr="00962D6C">
        <w:rPr>
          <w:rFonts w:ascii="Times New Roman" w:hAnsi="Times New Roman" w:cs="Times New Roman"/>
          <w:szCs w:val="20"/>
        </w:rPr>
        <w:t>, M. A. (2009).</w:t>
      </w:r>
      <w:r w:rsidRPr="00962D6C">
        <w:rPr>
          <w:rFonts w:ascii="Arial" w:hAnsi="Arial" w:cs="Arial"/>
          <w:i/>
          <w:iCs/>
          <w:color w:val="333333"/>
          <w:sz w:val="24"/>
          <w:szCs w:val="24"/>
          <w:shd w:val="clear" w:color="auto" w:fill="FFFFFF"/>
        </w:rPr>
        <w:t xml:space="preserve"> </w:t>
      </w:r>
      <w:r w:rsidRPr="00962D6C">
        <w:rPr>
          <w:rFonts w:ascii="Times New Roman" w:hAnsi="Times New Roman" w:cs="Times New Roman"/>
          <w:szCs w:val="20"/>
        </w:rPr>
        <w:t xml:space="preserve">Sampling </w:t>
      </w:r>
      <w:r w:rsidR="0091348F" w:rsidRPr="00962D6C">
        <w:rPr>
          <w:rFonts w:ascii="Times New Roman" w:hAnsi="Times New Roman" w:cs="Times New Roman"/>
          <w:szCs w:val="20"/>
        </w:rPr>
        <w:t>of bread for added sodium as determined by flame photometry</w:t>
      </w:r>
      <w:r w:rsidRPr="00962D6C">
        <w:rPr>
          <w:rFonts w:ascii="Times New Roman" w:hAnsi="Times New Roman" w:cs="Times New Roman"/>
          <w:szCs w:val="20"/>
        </w:rPr>
        <w:t xml:space="preserve">. </w:t>
      </w:r>
      <w:r w:rsidRPr="00962D6C">
        <w:rPr>
          <w:rFonts w:ascii="Times New Roman" w:hAnsi="Times New Roman" w:cs="Times New Roman"/>
          <w:i/>
          <w:iCs/>
          <w:szCs w:val="20"/>
        </w:rPr>
        <w:t xml:space="preserve">Food </w:t>
      </w:r>
      <w:r w:rsidRPr="00962D6C">
        <w:rPr>
          <w:rFonts w:ascii="Times New Roman" w:hAnsi="Times New Roman" w:cs="Times New Roman"/>
          <w:i/>
          <w:iCs/>
          <w:szCs w:val="20"/>
        </w:rPr>
        <w:lastRenderedPageBreak/>
        <w:t>Chemistry,</w:t>
      </w:r>
      <w:r w:rsidRPr="00962D6C">
        <w:rPr>
          <w:rFonts w:ascii="Times New Roman" w:hAnsi="Times New Roman" w:cs="Times New Roman"/>
          <w:szCs w:val="20"/>
        </w:rPr>
        <w:t xml:space="preserve"> 113: 621-628.</w:t>
      </w:r>
    </w:p>
    <w:p w14:paraId="54624343" w14:textId="0E3FB3E8" w:rsidR="00D47F82" w:rsidRPr="00962D6C" w:rsidRDefault="00D47F82" w:rsidP="00703BE5">
      <w:pPr>
        <w:pStyle w:val="ListParagraph"/>
        <w:numPr>
          <w:ilvl w:val="0"/>
          <w:numId w:val="1"/>
        </w:numPr>
        <w:ind w:left="567" w:hanging="567"/>
        <w:outlineLvl w:val="0"/>
        <w:rPr>
          <w:rFonts w:ascii="Times New Roman" w:hAnsi="Times New Roman" w:cs="Times New Roman"/>
          <w:szCs w:val="20"/>
        </w:rPr>
      </w:pPr>
      <w:r w:rsidRPr="00962D6C">
        <w:rPr>
          <w:rFonts w:ascii="Times New Roman" w:hAnsi="Times New Roman" w:cs="Times New Roman"/>
          <w:szCs w:val="20"/>
        </w:rPr>
        <w:t>Ferreira, I. M. P. L. V. O., Lima, J.</w:t>
      </w:r>
      <w:r w:rsidR="0091348F">
        <w:rPr>
          <w:rFonts w:ascii="Times New Roman" w:hAnsi="Times New Roman" w:cs="Times New Roman"/>
          <w:szCs w:val="20"/>
        </w:rPr>
        <w:t xml:space="preserve"> </w:t>
      </w:r>
      <w:r w:rsidRPr="00962D6C">
        <w:rPr>
          <w:rFonts w:ascii="Times New Roman" w:hAnsi="Times New Roman" w:cs="Times New Roman"/>
          <w:szCs w:val="20"/>
        </w:rPr>
        <w:t>L. F. C. and Rangel, A.O. S. S. (1994).</w:t>
      </w:r>
      <w:r w:rsidRPr="00962D6C">
        <w:t xml:space="preserve"> </w:t>
      </w:r>
      <w:r w:rsidRPr="00962D6C">
        <w:rPr>
          <w:rFonts w:ascii="Times New Roman" w:hAnsi="Times New Roman" w:cs="Times New Roman"/>
          <w:szCs w:val="20"/>
        </w:rPr>
        <w:t xml:space="preserve">Flow </w:t>
      </w:r>
      <w:r w:rsidR="0091348F" w:rsidRPr="00962D6C">
        <w:rPr>
          <w:rFonts w:ascii="Times New Roman" w:hAnsi="Times New Roman" w:cs="Times New Roman"/>
          <w:szCs w:val="20"/>
        </w:rPr>
        <w:t xml:space="preserve">injection sequential determination of chloride by potentiometry and sodium by flame emission spectrometry in instant </w:t>
      </w:r>
      <w:r w:rsidR="0091348F">
        <w:rPr>
          <w:rFonts w:ascii="Times New Roman" w:hAnsi="Times New Roman" w:cs="Times New Roman"/>
          <w:szCs w:val="20"/>
        </w:rPr>
        <w:t>s</w:t>
      </w:r>
      <w:r w:rsidRPr="00962D6C">
        <w:rPr>
          <w:rFonts w:ascii="Times New Roman" w:hAnsi="Times New Roman" w:cs="Times New Roman"/>
          <w:szCs w:val="20"/>
        </w:rPr>
        <w:t xml:space="preserve">oups. </w:t>
      </w:r>
      <w:r w:rsidRPr="00962D6C">
        <w:rPr>
          <w:rFonts w:ascii="Times New Roman" w:hAnsi="Times New Roman" w:cs="Times New Roman"/>
          <w:i/>
          <w:szCs w:val="20"/>
        </w:rPr>
        <w:t>Analytical Sciences</w:t>
      </w:r>
      <w:r w:rsidRPr="00962D6C">
        <w:rPr>
          <w:rFonts w:ascii="Times New Roman" w:hAnsi="Times New Roman" w:cs="Times New Roman"/>
          <w:szCs w:val="20"/>
        </w:rPr>
        <w:t>, 10: 801-805.</w:t>
      </w:r>
    </w:p>
    <w:p w14:paraId="58BB3376" w14:textId="259BBC69" w:rsidR="00D47F82" w:rsidRPr="00962D6C" w:rsidRDefault="00D47F82" w:rsidP="00703BE5">
      <w:pPr>
        <w:pStyle w:val="ListParagraph"/>
        <w:numPr>
          <w:ilvl w:val="0"/>
          <w:numId w:val="1"/>
        </w:numPr>
        <w:ind w:left="567" w:hanging="567"/>
        <w:outlineLvl w:val="0"/>
        <w:rPr>
          <w:rFonts w:ascii="Times New Roman" w:hAnsi="Times New Roman" w:cs="Times New Roman"/>
          <w:szCs w:val="20"/>
        </w:rPr>
      </w:pPr>
      <w:r w:rsidRPr="00962D6C">
        <w:rPr>
          <w:rFonts w:ascii="Times New Roman" w:hAnsi="Times New Roman" w:cs="Times New Roman"/>
          <w:szCs w:val="20"/>
        </w:rPr>
        <w:t>Wen</w:t>
      </w:r>
      <w:r w:rsidR="00BD0B39" w:rsidRPr="00962D6C">
        <w:rPr>
          <w:rFonts w:ascii="Times New Roman" w:hAnsi="Times New Roman" w:cs="Times New Roman"/>
          <w:szCs w:val="20"/>
        </w:rPr>
        <w:t>,</w:t>
      </w:r>
      <w:r w:rsidRPr="00962D6C">
        <w:rPr>
          <w:rFonts w:ascii="Times New Roman" w:hAnsi="Times New Roman" w:cs="Times New Roman"/>
          <w:szCs w:val="20"/>
        </w:rPr>
        <w:t xml:space="preserve"> G. H., (2002). Spectrophotometric </w:t>
      </w:r>
      <w:r w:rsidR="0091348F" w:rsidRPr="00962D6C">
        <w:rPr>
          <w:rFonts w:ascii="Times New Roman" w:hAnsi="Times New Roman" w:cs="Times New Roman"/>
          <w:szCs w:val="20"/>
        </w:rPr>
        <w:t>determination of trace amounts of calcium using the calcium complex with alizarin</w:t>
      </w:r>
      <w:r w:rsidRPr="00962D6C">
        <w:rPr>
          <w:rFonts w:ascii="Times New Roman" w:hAnsi="Times New Roman" w:cs="Times New Roman"/>
          <w:szCs w:val="20"/>
        </w:rPr>
        <w:t>.</w:t>
      </w:r>
      <w:r w:rsidRPr="00962D6C">
        <w:rPr>
          <w:rFonts w:ascii="Times New Roman" w:hAnsi="Times New Roman" w:cs="Times New Roman"/>
          <w:i/>
          <w:iCs/>
          <w:szCs w:val="20"/>
        </w:rPr>
        <w:t xml:space="preserve"> Journal of the Brazilian Chemical Society</w:t>
      </w:r>
      <w:r w:rsidRPr="00962D6C">
        <w:rPr>
          <w:rFonts w:ascii="Times New Roman" w:hAnsi="Times New Roman" w:cs="Times New Roman"/>
          <w:szCs w:val="20"/>
        </w:rPr>
        <w:t>, 13:78-81.</w:t>
      </w:r>
    </w:p>
    <w:p w14:paraId="20B212B5" w14:textId="3366EA85" w:rsidR="00D47F82" w:rsidRPr="00962D6C" w:rsidRDefault="00D47F82" w:rsidP="00703BE5">
      <w:pPr>
        <w:pStyle w:val="ListParagraph"/>
        <w:numPr>
          <w:ilvl w:val="0"/>
          <w:numId w:val="1"/>
        </w:numPr>
        <w:ind w:left="567" w:hanging="567"/>
        <w:outlineLvl w:val="0"/>
        <w:rPr>
          <w:rFonts w:ascii="Times New Roman" w:hAnsi="Times New Roman" w:cs="Times New Roman"/>
          <w:szCs w:val="20"/>
        </w:rPr>
      </w:pPr>
      <w:r w:rsidRPr="00962D6C">
        <w:rPr>
          <w:rFonts w:ascii="Times New Roman" w:hAnsi="Times New Roman" w:cs="Times New Roman"/>
          <w:szCs w:val="20"/>
        </w:rPr>
        <w:t xml:space="preserve">Nakashima, K., </w:t>
      </w:r>
      <w:proofErr w:type="spellStart"/>
      <w:r w:rsidRPr="00962D6C">
        <w:rPr>
          <w:rFonts w:ascii="Times New Roman" w:hAnsi="Times New Roman" w:cs="Times New Roman"/>
          <w:szCs w:val="20"/>
        </w:rPr>
        <w:t>Muraki</w:t>
      </w:r>
      <w:proofErr w:type="spellEnd"/>
      <w:r w:rsidRPr="00962D6C">
        <w:rPr>
          <w:rFonts w:ascii="Times New Roman" w:hAnsi="Times New Roman" w:cs="Times New Roman"/>
          <w:szCs w:val="20"/>
        </w:rPr>
        <w:t xml:space="preserve"> K., </w:t>
      </w:r>
      <w:proofErr w:type="spellStart"/>
      <w:r w:rsidRPr="00962D6C">
        <w:rPr>
          <w:rFonts w:ascii="Times New Roman" w:hAnsi="Times New Roman" w:cs="Times New Roman"/>
          <w:szCs w:val="20"/>
        </w:rPr>
        <w:t>Nakatsuji</w:t>
      </w:r>
      <w:proofErr w:type="spellEnd"/>
      <w:r w:rsidRPr="00962D6C">
        <w:rPr>
          <w:rFonts w:ascii="Times New Roman" w:hAnsi="Times New Roman" w:cs="Times New Roman"/>
          <w:szCs w:val="20"/>
        </w:rPr>
        <w:t>, S.</w:t>
      </w:r>
      <w:r w:rsidR="0091348F">
        <w:rPr>
          <w:rFonts w:ascii="Times New Roman" w:hAnsi="Times New Roman" w:cs="Times New Roman"/>
          <w:szCs w:val="20"/>
        </w:rPr>
        <w:t xml:space="preserve"> </w:t>
      </w:r>
      <w:r w:rsidRPr="00962D6C">
        <w:rPr>
          <w:rFonts w:ascii="Times New Roman" w:hAnsi="Times New Roman" w:cs="Times New Roman"/>
          <w:szCs w:val="20"/>
        </w:rPr>
        <w:t>and Akiyama, S. (1989).</w:t>
      </w:r>
      <w:r w:rsidRPr="00962D6C">
        <w:t xml:space="preserve"> </w:t>
      </w:r>
      <w:r w:rsidRPr="00962D6C">
        <w:rPr>
          <w:rFonts w:ascii="Times New Roman" w:hAnsi="Times New Roman" w:cs="Times New Roman"/>
          <w:szCs w:val="20"/>
        </w:rPr>
        <w:t xml:space="preserve">Coloration </w:t>
      </w:r>
      <w:r w:rsidR="0091348F">
        <w:rPr>
          <w:rFonts w:ascii="Times New Roman" w:hAnsi="Times New Roman" w:cs="Times New Roman"/>
          <w:szCs w:val="20"/>
        </w:rPr>
        <w:t>r</w:t>
      </w:r>
      <w:r w:rsidRPr="00962D6C">
        <w:rPr>
          <w:rFonts w:ascii="Times New Roman" w:hAnsi="Times New Roman" w:cs="Times New Roman"/>
          <w:szCs w:val="20"/>
        </w:rPr>
        <w:t xml:space="preserve">eaction of a </w:t>
      </w:r>
      <w:r w:rsidR="0091348F">
        <w:rPr>
          <w:rFonts w:ascii="Times New Roman" w:hAnsi="Times New Roman" w:cs="Times New Roman"/>
          <w:szCs w:val="20"/>
        </w:rPr>
        <w:t>c</w:t>
      </w:r>
      <w:r w:rsidRPr="00962D6C">
        <w:rPr>
          <w:rFonts w:ascii="Times New Roman" w:hAnsi="Times New Roman" w:cs="Times New Roman"/>
          <w:szCs w:val="20"/>
        </w:rPr>
        <w:t>rowned 2,4-</w:t>
      </w:r>
      <w:r w:rsidR="0091348F" w:rsidRPr="00962D6C">
        <w:rPr>
          <w:rFonts w:ascii="Times New Roman" w:hAnsi="Times New Roman" w:cs="Times New Roman"/>
          <w:szCs w:val="20"/>
        </w:rPr>
        <w:t>dinitrophenylazophenol-barium</w:t>
      </w:r>
      <w:r w:rsidRPr="00962D6C">
        <w:rPr>
          <w:rFonts w:ascii="Times New Roman" w:hAnsi="Times New Roman" w:cs="Times New Roman"/>
          <w:szCs w:val="20"/>
        </w:rPr>
        <w:t xml:space="preserve">(II) </w:t>
      </w:r>
      <w:r w:rsidR="0091348F" w:rsidRPr="00962D6C">
        <w:rPr>
          <w:rFonts w:ascii="Times New Roman" w:hAnsi="Times New Roman" w:cs="Times New Roman"/>
          <w:szCs w:val="20"/>
        </w:rPr>
        <w:t xml:space="preserve">complex with amines and its application to flow injection </w:t>
      </w:r>
      <w:r w:rsidR="0091348F">
        <w:rPr>
          <w:rFonts w:ascii="Times New Roman" w:hAnsi="Times New Roman" w:cs="Times New Roman"/>
          <w:szCs w:val="20"/>
        </w:rPr>
        <w:t>s</w:t>
      </w:r>
      <w:r w:rsidRPr="00962D6C">
        <w:rPr>
          <w:rFonts w:ascii="Times New Roman" w:hAnsi="Times New Roman" w:cs="Times New Roman"/>
          <w:szCs w:val="20"/>
        </w:rPr>
        <w:t>pectrophotometry.</w:t>
      </w:r>
      <w:r w:rsidRPr="00962D6C">
        <w:rPr>
          <w:rFonts w:ascii="Times New Roman" w:hAnsi="Times New Roman" w:cs="Times New Roman"/>
          <w:i/>
          <w:iCs/>
          <w:szCs w:val="20"/>
        </w:rPr>
        <w:t xml:space="preserve"> Analyst</w:t>
      </w:r>
      <w:r w:rsidRPr="00962D6C">
        <w:rPr>
          <w:rFonts w:ascii="Times New Roman" w:hAnsi="Times New Roman" w:cs="Times New Roman"/>
          <w:szCs w:val="20"/>
        </w:rPr>
        <w:t>, 114: 501-504.</w:t>
      </w:r>
    </w:p>
    <w:p w14:paraId="6A845F40" w14:textId="4EB93D06" w:rsidR="00D47F82" w:rsidRPr="00962D6C" w:rsidRDefault="00D47F82" w:rsidP="00703BE5">
      <w:pPr>
        <w:pStyle w:val="ListParagraph"/>
        <w:numPr>
          <w:ilvl w:val="0"/>
          <w:numId w:val="1"/>
        </w:numPr>
        <w:ind w:left="567" w:hanging="567"/>
        <w:outlineLvl w:val="0"/>
        <w:rPr>
          <w:rFonts w:ascii="Times New Roman" w:hAnsi="Times New Roman" w:cs="Times New Roman"/>
          <w:szCs w:val="20"/>
        </w:rPr>
      </w:pPr>
      <w:r w:rsidRPr="00962D6C">
        <w:rPr>
          <w:rFonts w:ascii="Times New Roman" w:hAnsi="Times New Roman" w:cs="Times New Roman"/>
          <w:szCs w:val="20"/>
        </w:rPr>
        <w:t>Wu, Y. P.</w:t>
      </w:r>
      <w:r w:rsidR="0091348F">
        <w:rPr>
          <w:rFonts w:ascii="Times New Roman" w:hAnsi="Times New Roman" w:cs="Times New Roman"/>
          <w:szCs w:val="20"/>
        </w:rPr>
        <w:t xml:space="preserve"> </w:t>
      </w:r>
      <w:r w:rsidRPr="00962D6C">
        <w:rPr>
          <w:rFonts w:ascii="Times New Roman" w:hAnsi="Times New Roman" w:cs="Times New Roman"/>
          <w:szCs w:val="20"/>
        </w:rPr>
        <w:t xml:space="preserve">and Pacey, G. E. (1984). Spectrophotometric </w:t>
      </w:r>
      <w:r w:rsidR="0091348F" w:rsidRPr="00962D6C">
        <w:rPr>
          <w:rFonts w:ascii="Times New Roman" w:hAnsi="Times New Roman" w:cs="Times New Roman"/>
          <w:szCs w:val="20"/>
        </w:rPr>
        <w:t xml:space="preserve">determination of lithium ion with the chromogenic crown ether, 2”,4”-dinitro-6”-triﬂuoromethylphenyl-4-0-aminobenzo-14-crown-4. </w:t>
      </w:r>
      <w:hyperlink r:id="rId15" w:tooltip="Go to Analytica Chimica Acta on ScienceDirect" w:history="1">
        <w:r w:rsidRPr="00962D6C">
          <w:rPr>
            <w:rStyle w:val="Hyperlink"/>
            <w:rFonts w:ascii="Times New Roman" w:hAnsi="Times New Roman" w:cs="Times New Roman"/>
            <w:i/>
            <w:iCs/>
            <w:color w:val="auto"/>
            <w:szCs w:val="20"/>
            <w:u w:val="none"/>
          </w:rPr>
          <w:t xml:space="preserve">Analytica </w:t>
        </w:r>
        <w:proofErr w:type="spellStart"/>
        <w:r w:rsidRPr="00962D6C">
          <w:rPr>
            <w:rStyle w:val="Hyperlink"/>
            <w:rFonts w:ascii="Times New Roman" w:hAnsi="Times New Roman" w:cs="Times New Roman"/>
            <w:i/>
            <w:iCs/>
            <w:color w:val="auto"/>
            <w:szCs w:val="20"/>
            <w:u w:val="none"/>
          </w:rPr>
          <w:t>Chimica</w:t>
        </w:r>
        <w:proofErr w:type="spellEnd"/>
        <w:r w:rsidRPr="00962D6C">
          <w:rPr>
            <w:rStyle w:val="Hyperlink"/>
            <w:rFonts w:ascii="Times New Roman" w:hAnsi="Times New Roman" w:cs="Times New Roman"/>
            <w:i/>
            <w:iCs/>
            <w:color w:val="auto"/>
            <w:szCs w:val="20"/>
            <w:u w:val="none"/>
          </w:rPr>
          <w:t xml:space="preserve"> Acta</w:t>
        </w:r>
      </w:hyperlink>
      <w:r w:rsidRPr="00962D6C">
        <w:rPr>
          <w:rFonts w:ascii="Times New Roman" w:hAnsi="Times New Roman" w:cs="Times New Roman"/>
          <w:szCs w:val="20"/>
        </w:rPr>
        <w:t>, 162:</w:t>
      </w:r>
      <w:r w:rsidRPr="00962D6C">
        <w:rPr>
          <w:rFonts w:ascii="Arial" w:hAnsi="Arial" w:cs="Arial"/>
          <w:color w:val="2E2E2E"/>
          <w:shd w:val="clear" w:color="auto" w:fill="FFFFFF"/>
        </w:rPr>
        <w:t xml:space="preserve"> </w:t>
      </w:r>
      <w:r w:rsidRPr="00962D6C">
        <w:rPr>
          <w:rFonts w:ascii="Times New Roman" w:hAnsi="Times New Roman" w:cs="Times New Roman"/>
          <w:szCs w:val="20"/>
        </w:rPr>
        <w:t>285-291.</w:t>
      </w:r>
    </w:p>
    <w:p w14:paraId="73470E9C" w14:textId="1ECA622A" w:rsidR="00D47F82" w:rsidRPr="00962D6C" w:rsidRDefault="00D47F82" w:rsidP="00703BE5">
      <w:pPr>
        <w:pStyle w:val="ListParagraph"/>
        <w:numPr>
          <w:ilvl w:val="0"/>
          <w:numId w:val="1"/>
        </w:numPr>
        <w:ind w:left="567" w:hanging="567"/>
        <w:outlineLvl w:val="0"/>
        <w:rPr>
          <w:rFonts w:ascii="Times New Roman" w:hAnsi="Times New Roman" w:cs="Times New Roman"/>
          <w:szCs w:val="20"/>
        </w:rPr>
      </w:pPr>
      <w:proofErr w:type="spellStart"/>
      <w:r w:rsidRPr="00962D6C">
        <w:rPr>
          <w:rFonts w:ascii="Times New Roman" w:hAnsi="Times New Roman" w:cs="Times New Roman"/>
          <w:szCs w:val="20"/>
        </w:rPr>
        <w:t>Nazarenko</w:t>
      </w:r>
      <w:proofErr w:type="spellEnd"/>
      <w:r w:rsidRPr="00962D6C">
        <w:rPr>
          <w:rFonts w:ascii="Times New Roman" w:hAnsi="Times New Roman" w:cs="Times New Roman"/>
          <w:szCs w:val="20"/>
        </w:rPr>
        <w:t xml:space="preserve">, A. Y. (2004). </w:t>
      </w:r>
      <w:r w:rsidRPr="00962D6C">
        <w:rPr>
          <w:rFonts w:ascii="Times New Roman" w:hAnsi="Times New Roman" w:cs="Times New Roman"/>
          <w:szCs w:val="20"/>
          <w:lang w:val="en-GB"/>
        </w:rPr>
        <w:t xml:space="preserve">Educational </w:t>
      </w:r>
      <w:r w:rsidR="0091348F" w:rsidRPr="00962D6C">
        <w:rPr>
          <w:rFonts w:ascii="Times New Roman" w:hAnsi="Times New Roman" w:cs="Times New Roman"/>
          <w:szCs w:val="20"/>
          <w:lang w:val="en-GB"/>
        </w:rPr>
        <w:t xml:space="preserve">multiwavelength atomic emission spectrometer. </w:t>
      </w:r>
      <w:proofErr w:type="spellStart"/>
      <w:r w:rsidRPr="00962D6C">
        <w:rPr>
          <w:rFonts w:ascii="Times New Roman" w:hAnsi="Times New Roman" w:cs="Times New Roman"/>
          <w:i/>
          <w:iCs/>
          <w:szCs w:val="20"/>
        </w:rPr>
        <w:t>Spectrocscopy</w:t>
      </w:r>
      <w:proofErr w:type="spellEnd"/>
      <w:r w:rsidRPr="00962D6C">
        <w:rPr>
          <w:rFonts w:ascii="Times New Roman" w:hAnsi="Times New Roman" w:cs="Times New Roman"/>
          <w:i/>
          <w:iCs/>
          <w:szCs w:val="20"/>
        </w:rPr>
        <w:t>. Letters</w:t>
      </w:r>
      <w:r w:rsidRPr="00962D6C">
        <w:rPr>
          <w:rFonts w:ascii="Times New Roman" w:hAnsi="Times New Roman" w:cs="Times New Roman"/>
          <w:szCs w:val="20"/>
        </w:rPr>
        <w:t>, 37(3): 235-243.</w:t>
      </w:r>
    </w:p>
    <w:p w14:paraId="08087A40" w14:textId="71A67B2A" w:rsidR="00D47F82" w:rsidRPr="00962D6C" w:rsidRDefault="00D47F82" w:rsidP="00703BE5">
      <w:pPr>
        <w:pStyle w:val="ListParagraph"/>
        <w:numPr>
          <w:ilvl w:val="0"/>
          <w:numId w:val="1"/>
        </w:numPr>
        <w:ind w:left="567" w:hanging="567"/>
        <w:outlineLvl w:val="0"/>
        <w:rPr>
          <w:rFonts w:ascii="Times New Roman" w:hAnsi="Times New Roman" w:cs="Times New Roman"/>
          <w:szCs w:val="20"/>
        </w:rPr>
      </w:pPr>
      <w:r w:rsidRPr="00962D6C">
        <w:rPr>
          <w:rFonts w:ascii="Times New Roman" w:hAnsi="Times New Roman" w:cs="Times New Roman"/>
          <w:szCs w:val="20"/>
        </w:rPr>
        <w:t xml:space="preserve">Bright, R. M., Momoh, P. O., Bozeman, A. D., </w:t>
      </w:r>
      <w:proofErr w:type="spellStart"/>
      <w:r w:rsidRPr="00962D6C">
        <w:rPr>
          <w:rFonts w:ascii="Times New Roman" w:hAnsi="Times New Roman" w:cs="Times New Roman"/>
          <w:szCs w:val="20"/>
        </w:rPr>
        <w:t>Seney</w:t>
      </w:r>
      <w:proofErr w:type="spellEnd"/>
      <w:r w:rsidRPr="00962D6C">
        <w:rPr>
          <w:rFonts w:ascii="Times New Roman" w:hAnsi="Times New Roman" w:cs="Times New Roman"/>
          <w:szCs w:val="20"/>
        </w:rPr>
        <w:t xml:space="preserve">, C. S. and Sinclair, K. V. (2005). </w:t>
      </w:r>
      <w:r w:rsidRPr="00962D6C">
        <w:rPr>
          <w:rFonts w:ascii="Times New Roman" w:hAnsi="Times New Roman" w:cs="Times New Roman"/>
          <w:szCs w:val="20"/>
          <w:lang w:val="en-GB"/>
        </w:rPr>
        <w:t xml:space="preserve">Development of a </w:t>
      </w:r>
      <w:r w:rsidR="0091348F" w:rsidRPr="00962D6C">
        <w:rPr>
          <w:rFonts w:ascii="Times New Roman" w:hAnsi="Times New Roman" w:cs="Times New Roman"/>
          <w:szCs w:val="20"/>
          <w:lang w:val="en-GB"/>
        </w:rPr>
        <w:t xml:space="preserve">multiple-element flame emission spectrometer using </w:t>
      </w:r>
      <w:r w:rsidRPr="00962D6C">
        <w:rPr>
          <w:rFonts w:ascii="Times New Roman" w:hAnsi="Times New Roman" w:cs="Times New Roman"/>
          <w:szCs w:val="20"/>
          <w:lang w:val="en-GB"/>
        </w:rPr>
        <w:t xml:space="preserve">CCD </w:t>
      </w:r>
      <w:r w:rsidR="0091348F">
        <w:rPr>
          <w:rFonts w:ascii="Times New Roman" w:hAnsi="Times New Roman" w:cs="Times New Roman"/>
          <w:szCs w:val="20"/>
          <w:lang w:val="en-GB"/>
        </w:rPr>
        <w:t>d</w:t>
      </w:r>
      <w:r w:rsidRPr="00962D6C">
        <w:rPr>
          <w:rFonts w:ascii="Times New Roman" w:hAnsi="Times New Roman" w:cs="Times New Roman"/>
          <w:szCs w:val="20"/>
          <w:lang w:val="en-GB"/>
        </w:rPr>
        <w:t xml:space="preserve">etection. </w:t>
      </w:r>
      <w:r w:rsidRPr="00962D6C">
        <w:rPr>
          <w:rFonts w:ascii="Times New Roman" w:hAnsi="Times New Roman" w:cs="Times New Roman"/>
          <w:i/>
          <w:iCs/>
          <w:szCs w:val="20"/>
          <w:lang w:val="en-GB"/>
        </w:rPr>
        <w:t>Journal of Chemical Education</w:t>
      </w:r>
      <w:r w:rsidRPr="00962D6C">
        <w:rPr>
          <w:rFonts w:ascii="Times New Roman" w:hAnsi="Times New Roman" w:cs="Times New Roman"/>
          <w:szCs w:val="20"/>
          <w:lang w:val="en-GB"/>
        </w:rPr>
        <w:t>,</w:t>
      </w:r>
      <w:r w:rsidRPr="00962D6C">
        <w:rPr>
          <w:rFonts w:ascii="Times New Roman" w:hAnsi="Times New Roman" w:cs="Times New Roman"/>
          <w:szCs w:val="20"/>
        </w:rPr>
        <w:t xml:space="preserve"> 82(12): 1826-1830.</w:t>
      </w:r>
    </w:p>
    <w:p w14:paraId="48469B3A" w14:textId="41B91DF4" w:rsidR="00D47F82" w:rsidRPr="00962D6C" w:rsidRDefault="00D47F82" w:rsidP="00703BE5">
      <w:pPr>
        <w:pStyle w:val="ListParagraph"/>
        <w:numPr>
          <w:ilvl w:val="0"/>
          <w:numId w:val="1"/>
        </w:numPr>
        <w:ind w:left="567" w:hanging="567"/>
        <w:outlineLvl w:val="0"/>
        <w:rPr>
          <w:rFonts w:ascii="Times New Roman" w:hAnsi="Times New Roman" w:cs="Times New Roman"/>
          <w:szCs w:val="20"/>
        </w:rPr>
      </w:pPr>
      <w:r w:rsidRPr="00962D6C">
        <w:rPr>
          <w:rFonts w:ascii="Times New Roman" w:hAnsi="Times New Roman" w:cs="Times New Roman"/>
          <w:szCs w:val="20"/>
        </w:rPr>
        <w:t xml:space="preserve">Debus, B., </w:t>
      </w:r>
      <w:proofErr w:type="spellStart"/>
      <w:r w:rsidRPr="00962D6C">
        <w:rPr>
          <w:rFonts w:ascii="Times New Roman" w:hAnsi="Times New Roman" w:cs="Times New Roman"/>
          <w:szCs w:val="20"/>
        </w:rPr>
        <w:t>Kirsanov</w:t>
      </w:r>
      <w:proofErr w:type="spellEnd"/>
      <w:r w:rsidRPr="00962D6C">
        <w:rPr>
          <w:rFonts w:ascii="Times New Roman" w:hAnsi="Times New Roman" w:cs="Times New Roman"/>
          <w:szCs w:val="20"/>
        </w:rPr>
        <w:t xml:space="preserve">, D., </w:t>
      </w:r>
      <w:proofErr w:type="spellStart"/>
      <w:r w:rsidRPr="00962D6C">
        <w:rPr>
          <w:rFonts w:ascii="Times New Roman" w:hAnsi="Times New Roman" w:cs="Times New Roman"/>
          <w:szCs w:val="20"/>
        </w:rPr>
        <w:t>Yaroshenkoab</w:t>
      </w:r>
      <w:proofErr w:type="spellEnd"/>
      <w:r w:rsidRPr="00962D6C">
        <w:rPr>
          <w:rFonts w:ascii="Times New Roman" w:hAnsi="Times New Roman" w:cs="Times New Roman"/>
          <w:szCs w:val="20"/>
        </w:rPr>
        <w:t xml:space="preserve">, I., and </w:t>
      </w:r>
      <w:proofErr w:type="spellStart"/>
      <w:r w:rsidRPr="00962D6C">
        <w:rPr>
          <w:rFonts w:ascii="Times New Roman" w:hAnsi="Times New Roman" w:cs="Times New Roman"/>
          <w:szCs w:val="20"/>
        </w:rPr>
        <w:t>Leginab</w:t>
      </w:r>
      <w:proofErr w:type="spellEnd"/>
      <w:r w:rsidRPr="00962D6C">
        <w:rPr>
          <w:rFonts w:ascii="Times New Roman" w:hAnsi="Times New Roman" w:cs="Times New Roman"/>
          <w:szCs w:val="20"/>
        </w:rPr>
        <w:t xml:space="preserve">, A., (2017). </w:t>
      </w:r>
      <w:r w:rsidRPr="00962D6C">
        <w:rPr>
          <w:rFonts w:ascii="Times New Roman" w:hAnsi="Times New Roman" w:cs="Times New Roman"/>
          <w:szCs w:val="20"/>
          <w:lang w:val="en-GB"/>
        </w:rPr>
        <w:t xml:space="preserve">A </w:t>
      </w:r>
      <w:r w:rsidR="0091348F" w:rsidRPr="00962D6C">
        <w:rPr>
          <w:rFonts w:ascii="Times New Roman" w:hAnsi="Times New Roman" w:cs="Times New Roman"/>
          <w:szCs w:val="20"/>
          <w:lang w:val="en-GB"/>
        </w:rPr>
        <w:t>simple design atomic emission spectrometer combined with multivariate image analysis for the determination of sodium content in urine</w:t>
      </w:r>
      <w:r w:rsidR="0091348F" w:rsidRPr="00962D6C">
        <w:rPr>
          <w:rFonts w:ascii="Times New Roman" w:hAnsi="Times New Roman" w:cs="Times New Roman"/>
          <w:szCs w:val="20"/>
        </w:rPr>
        <w:t>.</w:t>
      </w:r>
      <w:r w:rsidRPr="00962D6C">
        <w:rPr>
          <w:rFonts w:ascii="Times New Roman" w:hAnsi="Times New Roman" w:cs="Times New Roman"/>
          <w:szCs w:val="20"/>
        </w:rPr>
        <w:t xml:space="preserve"> </w:t>
      </w:r>
      <w:r w:rsidRPr="00962D6C">
        <w:rPr>
          <w:rFonts w:ascii="Times New Roman" w:hAnsi="Times New Roman" w:cs="Times New Roman"/>
          <w:i/>
          <w:iCs/>
          <w:szCs w:val="20"/>
        </w:rPr>
        <w:t>Analytical Methods</w:t>
      </w:r>
      <w:r w:rsidRPr="00962D6C">
        <w:rPr>
          <w:rFonts w:ascii="Times New Roman" w:hAnsi="Times New Roman" w:cs="Times New Roman"/>
          <w:szCs w:val="20"/>
        </w:rPr>
        <w:t>, 9: 3237-3243.</w:t>
      </w:r>
    </w:p>
    <w:p w14:paraId="57BDDFD4" w14:textId="07C7296E" w:rsidR="00D47F82" w:rsidRPr="00962D6C" w:rsidRDefault="00D47F82" w:rsidP="00703BE5">
      <w:pPr>
        <w:pStyle w:val="ListParagraph"/>
        <w:numPr>
          <w:ilvl w:val="0"/>
          <w:numId w:val="1"/>
        </w:numPr>
        <w:ind w:left="567" w:hanging="567"/>
        <w:outlineLvl w:val="0"/>
        <w:rPr>
          <w:rFonts w:ascii="Times New Roman" w:hAnsi="Times New Roman" w:cs="Times New Roman"/>
          <w:szCs w:val="20"/>
        </w:rPr>
      </w:pPr>
      <w:r w:rsidRPr="00962D6C">
        <w:rPr>
          <w:rFonts w:ascii="Times New Roman" w:hAnsi="Times New Roman" w:cs="Times New Roman"/>
          <w:szCs w:val="20"/>
        </w:rPr>
        <w:t xml:space="preserve">Lyra, W. S., Santos, V. B.,  </w:t>
      </w:r>
      <w:proofErr w:type="spellStart"/>
      <w:r w:rsidRPr="00962D6C">
        <w:rPr>
          <w:rFonts w:ascii="Times New Roman" w:hAnsi="Times New Roman" w:cs="Times New Roman"/>
          <w:szCs w:val="20"/>
        </w:rPr>
        <w:t>Dionízio</w:t>
      </w:r>
      <w:proofErr w:type="spellEnd"/>
      <w:r w:rsidRPr="00962D6C">
        <w:rPr>
          <w:rFonts w:ascii="Times New Roman" w:hAnsi="Times New Roman" w:cs="Times New Roman"/>
          <w:szCs w:val="20"/>
        </w:rPr>
        <w:t xml:space="preserve">, A. G. G., Martins, V. L., Almeida, L.F., </w:t>
      </w:r>
      <w:proofErr w:type="spellStart"/>
      <w:r w:rsidRPr="00962D6C">
        <w:rPr>
          <w:rFonts w:ascii="Times New Roman" w:hAnsi="Times New Roman" w:cs="Times New Roman"/>
          <w:szCs w:val="20"/>
        </w:rPr>
        <w:t>Gaião</w:t>
      </w:r>
      <w:proofErr w:type="spellEnd"/>
      <w:r w:rsidRPr="00962D6C">
        <w:rPr>
          <w:rFonts w:ascii="Times New Roman" w:hAnsi="Times New Roman" w:cs="Times New Roman"/>
          <w:szCs w:val="20"/>
        </w:rPr>
        <w:t xml:space="preserve">, E. N. P.,  Dias </w:t>
      </w:r>
      <w:proofErr w:type="spellStart"/>
      <w:r w:rsidRPr="00962D6C">
        <w:rPr>
          <w:rFonts w:ascii="Times New Roman" w:hAnsi="Times New Roman" w:cs="Times New Roman"/>
          <w:szCs w:val="20"/>
        </w:rPr>
        <w:t>Diniz</w:t>
      </w:r>
      <w:proofErr w:type="spellEnd"/>
      <w:r w:rsidRPr="00962D6C">
        <w:rPr>
          <w:rFonts w:ascii="Times New Roman" w:hAnsi="Times New Roman" w:cs="Times New Roman"/>
          <w:szCs w:val="20"/>
        </w:rPr>
        <w:t xml:space="preserve">, E. H. G., Silva, C. and  Araújo, M. C. U., (2009). Digital </w:t>
      </w:r>
      <w:r w:rsidR="0091348F" w:rsidRPr="00962D6C">
        <w:rPr>
          <w:rFonts w:ascii="Times New Roman" w:hAnsi="Times New Roman" w:cs="Times New Roman"/>
          <w:szCs w:val="20"/>
        </w:rPr>
        <w:t xml:space="preserve">image-based flame emission spectrometry. </w:t>
      </w:r>
      <w:r w:rsidR="0091348F" w:rsidRPr="00962D6C">
        <w:rPr>
          <w:rFonts w:ascii="Times New Roman" w:hAnsi="Times New Roman" w:cs="Times New Roman"/>
          <w:i/>
          <w:iCs/>
          <w:szCs w:val="20"/>
        </w:rPr>
        <w:t xml:space="preserve"> </w:t>
      </w:r>
      <w:proofErr w:type="spellStart"/>
      <w:r w:rsidRPr="00962D6C">
        <w:rPr>
          <w:rFonts w:ascii="Times New Roman" w:hAnsi="Times New Roman" w:cs="Times New Roman"/>
          <w:i/>
          <w:iCs/>
          <w:szCs w:val="20"/>
        </w:rPr>
        <w:t>Talanta</w:t>
      </w:r>
      <w:proofErr w:type="spellEnd"/>
      <w:r w:rsidRPr="00962D6C">
        <w:rPr>
          <w:rFonts w:ascii="Times New Roman" w:hAnsi="Times New Roman" w:cs="Times New Roman"/>
          <w:szCs w:val="20"/>
        </w:rPr>
        <w:t>, 77: 1584-1589.</w:t>
      </w:r>
    </w:p>
    <w:p w14:paraId="2A40A71A" w14:textId="2FB692AC" w:rsidR="00D47F82" w:rsidRPr="00962D6C" w:rsidRDefault="00D47F82" w:rsidP="00703BE5">
      <w:pPr>
        <w:pStyle w:val="ListParagraph"/>
        <w:numPr>
          <w:ilvl w:val="0"/>
          <w:numId w:val="1"/>
        </w:numPr>
        <w:ind w:left="567" w:hanging="567"/>
        <w:outlineLvl w:val="0"/>
        <w:rPr>
          <w:rFonts w:ascii="Times New Roman" w:hAnsi="Times New Roman" w:cs="Times New Roman"/>
          <w:szCs w:val="20"/>
        </w:rPr>
      </w:pPr>
      <w:r w:rsidRPr="00962D6C">
        <w:rPr>
          <w:rFonts w:ascii="Times New Roman" w:hAnsi="Times New Roman" w:cs="Times New Roman"/>
          <w:szCs w:val="20"/>
        </w:rPr>
        <w:t xml:space="preserve">Lyra, W. S., </w:t>
      </w:r>
      <w:proofErr w:type="spellStart"/>
      <w:r w:rsidRPr="00962D6C">
        <w:rPr>
          <w:rFonts w:ascii="Times New Roman" w:hAnsi="Times New Roman" w:cs="Times New Roman"/>
          <w:szCs w:val="20"/>
        </w:rPr>
        <w:t>Sanches</w:t>
      </w:r>
      <w:proofErr w:type="spellEnd"/>
      <w:r w:rsidRPr="00962D6C">
        <w:rPr>
          <w:rFonts w:ascii="Times New Roman" w:hAnsi="Times New Roman" w:cs="Times New Roman"/>
          <w:szCs w:val="20"/>
        </w:rPr>
        <w:t xml:space="preserve">, F. A. C., Cunha, F. A. S., </w:t>
      </w:r>
      <w:proofErr w:type="spellStart"/>
      <w:r w:rsidRPr="00962D6C">
        <w:rPr>
          <w:rFonts w:ascii="Times New Roman" w:hAnsi="Times New Roman" w:cs="Times New Roman"/>
          <w:szCs w:val="20"/>
        </w:rPr>
        <w:t>Diniz</w:t>
      </w:r>
      <w:proofErr w:type="spellEnd"/>
      <w:r w:rsidRPr="00962D6C">
        <w:rPr>
          <w:rFonts w:ascii="Times New Roman" w:hAnsi="Times New Roman" w:cs="Times New Roman"/>
          <w:szCs w:val="20"/>
        </w:rPr>
        <w:t xml:space="preserve">, P. H. G. D., </w:t>
      </w:r>
      <w:proofErr w:type="spellStart"/>
      <w:r w:rsidRPr="00962D6C">
        <w:rPr>
          <w:rFonts w:ascii="Times New Roman" w:hAnsi="Times New Roman" w:cs="Times New Roman"/>
          <w:szCs w:val="20"/>
        </w:rPr>
        <w:t>Lemos</w:t>
      </w:r>
      <w:proofErr w:type="spellEnd"/>
      <w:r w:rsidRPr="00962D6C">
        <w:rPr>
          <w:rFonts w:ascii="Times New Roman" w:hAnsi="Times New Roman" w:cs="Times New Roman"/>
          <w:szCs w:val="20"/>
        </w:rPr>
        <w:t xml:space="preserve">, S.G., Silva, E. C. and Araujo, M.C.U. (2011). </w:t>
      </w:r>
      <w:r w:rsidRPr="00962D6C">
        <w:rPr>
          <w:rFonts w:ascii="Times New Roman" w:hAnsi="Times New Roman" w:cs="Times New Roman"/>
          <w:szCs w:val="20"/>
          <w:lang w:val="en-GB"/>
        </w:rPr>
        <w:t xml:space="preserve">Indirect </w:t>
      </w:r>
      <w:r w:rsidR="0091348F" w:rsidRPr="00962D6C">
        <w:rPr>
          <w:rFonts w:ascii="Times New Roman" w:hAnsi="Times New Roman" w:cs="Times New Roman"/>
          <w:szCs w:val="20"/>
          <w:lang w:val="en-GB"/>
        </w:rPr>
        <w:t>determination of sodium 224 diclofenac, sodium dipyrone and calcium gluconate in injection drugs using digital image-based (webcam) flame emission</w:t>
      </w:r>
      <w:r w:rsidRPr="00962D6C">
        <w:rPr>
          <w:rFonts w:ascii="Times New Roman" w:hAnsi="Times New Roman" w:cs="Times New Roman"/>
          <w:szCs w:val="20"/>
        </w:rPr>
        <w:t xml:space="preserve">. </w:t>
      </w:r>
      <w:r w:rsidRPr="00962D6C">
        <w:rPr>
          <w:rFonts w:ascii="Times New Roman" w:hAnsi="Times New Roman" w:cs="Times New Roman"/>
          <w:i/>
          <w:iCs/>
          <w:szCs w:val="20"/>
        </w:rPr>
        <w:t>Analytical Methods</w:t>
      </w:r>
      <w:r w:rsidRPr="00962D6C">
        <w:rPr>
          <w:rFonts w:ascii="Times New Roman" w:hAnsi="Times New Roman" w:cs="Times New Roman"/>
          <w:szCs w:val="20"/>
        </w:rPr>
        <w:t>, 3: 1975-1980.</w:t>
      </w:r>
    </w:p>
    <w:p w14:paraId="0D57572E" w14:textId="514B1485" w:rsidR="00D47F82" w:rsidRPr="00962D6C" w:rsidRDefault="00D47F82" w:rsidP="00703BE5">
      <w:pPr>
        <w:pStyle w:val="ListParagraph"/>
        <w:numPr>
          <w:ilvl w:val="0"/>
          <w:numId w:val="1"/>
        </w:numPr>
        <w:ind w:left="567" w:hanging="567"/>
        <w:outlineLvl w:val="0"/>
        <w:rPr>
          <w:rFonts w:ascii="Times New Roman" w:hAnsi="Times New Roman" w:cs="Times New Roman"/>
          <w:szCs w:val="20"/>
        </w:rPr>
      </w:pPr>
      <w:proofErr w:type="spellStart"/>
      <w:r w:rsidRPr="00962D6C">
        <w:rPr>
          <w:rFonts w:ascii="Times New Roman" w:hAnsi="Times New Roman" w:cs="Times New Roman"/>
          <w:szCs w:val="20"/>
        </w:rPr>
        <w:t>Moraes</w:t>
      </w:r>
      <w:proofErr w:type="spellEnd"/>
      <w:r w:rsidRPr="00962D6C">
        <w:rPr>
          <w:rFonts w:ascii="Times New Roman" w:hAnsi="Times New Roman" w:cs="Times New Roman"/>
          <w:szCs w:val="20"/>
        </w:rPr>
        <w:t xml:space="preserve">, E. P., Silva, N. S. A., </w:t>
      </w:r>
      <w:proofErr w:type="spellStart"/>
      <w:r w:rsidRPr="00962D6C">
        <w:rPr>
          <w:rFonts w:ascii="Times New Roman" w:hAnsi="Times New Roman" w:cs="Times New Roman"/>
          <w:szCs w:val="20"/>
        </w:rPr>
        <w:t>Morais</w:t>
      </w:r>
      <w:proofErr w:type="spellEnd"/>
      <w:r w:rsidRPr="00962D6C">
        <w:rPr>
          <w:rFonts w:ascii="Times New Roman" w:hAnsi="Times New Roman" w:cs="Times New Roman"/>
          <w:szCs w:val="20"/>
        </w:rPr>
        <w:t>, C. L. M., Neves, L. S. and Lima, K. M. G. J. (2014). Low-</w:t>
      </w:r>
      <w:r w:rsidR="0091348F" w:rsidRPr="00962D6C">
        <w:rPr>
          <w:rFonts w:ascii="Times New Roman" w:hAnsi="Times New Roman" w:cs="Times New Roman"/>
          <w:szCs w:val="20"/>
        </w:rPr>
        <w:t xml:space="preserve">cost method for quantifying sodium in coconut water and seawater for the undergraduate analytical chemistry laboratory: </w:t>
      </w:r>
      <w:r w:rsidR="0091348F">
        <w:rPr>
          <w:rFonts w:ascii="Times New Roman" w:hAnsi="Times New Roman" w:cs="Times New Roman"/>
          <w:szCs w:val="20"/>
        </w:rPr>
        <w:t>F</w:t>
      </w:r>
      <w:r w:rsidR="0091348F" w:rsidRPr="00962D6C">
        <w:rPr>
          <w:rFonts w:ascii="Times New Roman" w:hAnsi="Times New Roman" w:cs="Times New Roman"/>
          <w:szCs w:val="20"/>
        </w:rPr>
        <w:t xml:space="preserve">lame test, a mobile phone camera, and image processing. </w:t>
      </w:r>
      <w:r w:rsidRPr="00962D6C">
        <w:rPr>
          <w:rFonts w:ascii="Times New Roman" w:hAnsi="Times New Roman" w:cs="Times New Roman"/>
          <w:i/>
          <w:iCs/>
          <w:szCs w:val="20"/>
        </w:rPr>
        <w:t>Journal of Chemical Education,</w:t>
      </w:r>
      <w:r w:rsidRPr="00962D6C">
        <w:rPr>
          <w:rFonts w:ascii="Times New Roman" w:hAnsi="Times New Roman" w:cs="Times New Roman"/>
          <w:szCs w:val="20"/>
        </w:rPr>
        <w:t xml:space="preserve"> 91(11): 1958-1960.</w:t>
      </w:r>
    </w:p>
    <w:p w14:paraId="6AB8452B" w14:textId="4B0E9733" w:rsidR="00D47F82" w:rsidRPr="00962D6C" w:rsidRDefault="00D47F82" w:rsidP="00703BE5">
      <w:pPr>
        <w:pStyle w:val="ListParagraph"/>
        <w:numPr>
          <w:ilvl w:val="0"/>
          <w:numId w:val="1"/>
        </w:numPr>
        <w:ind w:left="567" w:hanging="567"/>
        <w:outlineLvl w:val="0"/>
        <w:rPr>
          <w:rFonts w:ascii="Times New Roman" w:hAnsi="Times New Roman" w:cs="Times New Roman"/>
          <w:color w:val="000000" w:themeColor="text1"/>
          <w:szCs w:val="20"/>
        </w:rPr>
      </w:pPr>
      <w:r w:rsidRPr="00962D6C">
        <w:rPr>
          <w:rFonts w:ascii="Times New Roman" w:hAnsi="Times New Roman" w:cs="Times New Roman"/>
          <w:color w:val="000000" w:themeColor="text1"/>
          <w:szCs w:val="20"/>
        </w:rPr>
        <w:t>Christian, G. D., Dasgupta, P. K.</w:t>
      </w:r>
      <w:r w:rsidR="0091348F">
        <w:rPr>
          <w:rFonts w:ascii="Times New Roman" w:hAnsi="Times New Roman" w:cs="Times New Roman"/>
          <w:color w:val="000000" w:themeColor="text1"/>
          <w:szCs w:val="20"/>
        </w:rPr>
        <w:t xml:space="preserve"> and </w:t>
      </w:r>
      <w:bookmarkStart w:id="11" w:name="_GoBack"/>
      <w:bookmarkEnd w:id="11"/>
      <w:proofErr w:type="spellStart"/>
      <w:r w:rsidRPr="00962D6C">
        <w:rPr>
          <w:rFonts w:ascii="Times New Roman" w:hAnsi="Times New Roman" w:cs="Times New Roman"/>
          <w:color w:val="000000" w:themeColor="text1"/>
          <w:szCs w:val="20"/>
        </w:rPr>
        <w:t>Schug</w:t>
      </w:r>
      <w:proofErr w:type="spellEnd"/>
      <w:r w:rsidRPr="00962D6C">
        <w:rPr>
          <w:rFonts w:ascii="Times New Roman" w:hAnsi="Times New Roman" w:cs="Times New Roman"/>
          <w:color w:val="000000" w:themeColor="text1"/>
          <w:szCs w:val="20"/>
        </w:rPr>
        <w:t>, K. A. (2014). Analytical Chemistry. Wiley, New York: pp. 84-105.</w:t>
      </w:r>
    </w:p>
    <w:p w14:paraId="7408D020" w14:textId="77777777" w:rsidR="004E5EE2" w:rsidRPr="00771EC7" w:rsidRDefault="004E5EE2" w:rsidP="00713919">
      <w:pPr>
        <w:outlineLvl w:val="0"/>
        <w:rPr>
          <w:rFonts w:ascii="Times New Roman" w:hAnsi="Times New Roman" w:cs="Times New Roman"/>
          <w:b/>
          <w:sz w:val="24"/>
        </w:rPr>
      </w:pPr>
    </w:p>
    <w:sectPr w:rsidR="004E5EE2" w:rsidRPr="00771EC7" w:rsidSect="00D26549">
      <w:footerReference w:type="default" r:id="rId16"/>
      <w:pgSz w:w="11906" w:h="16838"/>
      <w:pgMar w:top="1800" w:right="1469" w:bottom="1699"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98478" w14:textId="77777777" w:rsidR="00272746" w:rsidRDefault="00272746" w:rsidP="006B61BE">
      <w:r>
        <w:separator/>
      </w:r>
    </w:p>
  </w:endnote>
  <w:endnote w:type="continuationSeparator" w:id="0">
    <w:p w14:paraId="45F46B60" w14:textId="77777777" w:rsidR="00272746" w:rsidRDefault="00272746"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4A0C7" w14:textId="6882A2E6" w:rsidR="00F4378D" w:rsidRDefault="00F4378D">
    <w:pPr>
      <w:pStyle w:val="Footer"/>
      <w:jc w:val="right"/>
    </w:pPr>
  </w:p>
  <w:p w14:paraId="3B08CE75" w14:textId="77777777" w:rsidR="00F4378D" w:rsidRDefault="00F43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721D0" w14:textId="77777777" w:rsidR="00272746" w:rsidRDefault="00272746" w:rsidP="006B61BE">
      <w:r>
        <w:separator/>
      </w:r>
    </w:p>
  </w:footnote>
  <w:footnote w:type="continuationSeparator" w:id="0">
    <w:p w14:paraId="6C5EDD4A" w14:textId="77777777" w:rsidR="00272746" w:rsidRDefault="00272746"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CA6"/>
    <w:rsid w:val="00004C5E"/>
    <w:rsid w:val="000134E0"/>
    <w:rsid w:val="00022CA8"/>
    <w:rsid w:val="0002430F"/>
    <w:rsid w:val="0004142C"/>
    <w:rsid w:val="00042FB4"/>
    <w:rsid w:val="00053E62"/>
    <w:rsid w:val="00057864"/>
    <w:rsid w:val="00063A26"/>
    <w:rsid w:val="00072AC2"/>
    <w:rsid w:val="00076A0E"/>
    <w:rsid w:val="000830C0"/>
    <w:rsid w:val="000944F5"/>
    <w:rsid w:val="000A40AC"/>
    <w:rsid w:val="000B2043"/>
    <w:rsid w:val="000F094A"/>
    <w:rsid w:val="001036A1"/>
    <w:rsid w:val="00114212"/>
    <w:rsid w:val="00121880"/>
    <w:rsid w:val="00122341"/>
    <w:rsid w:val="0012443D"/>
    <w:rsid w:val="00126B1A"/>
    <w:rsid w:val="001314D9"/>
    <w:rsid w:val="001463C7"/>
    <w:rsid w:val="001717C2"/>
    <w:rsid w:val="00183CEA"/>
    <w:rsid w:val="001871B4"/>
    <w:rsid w:val="001A1E3B"/>
    <w:rsid w:val="001A5BD6"/>
    <w:rsid w:val="001C258A"/>
    <w:rsid w:val="001C5F5D"/>
    <w:rsid w:val="001E0D92"/>
    <w:rsid w:val="002138CA"/>
    <w:rsid w:val="0022214E"/>
    <w:rsid w:val="002347EA"/>
    <w:rsid w:val="00250980"/>
    <w:rsid w:val="00251DC1"/>
    <w:rsid w:val="0026107F"/>
    <w:rsid w:val="00264207"/>
    <w:rsid w:val="00272746"/>
    <w:rsid w:val="00272AF6"/>
    <w:rsid w:val="0027516B"/>
    <w:rsid w:val="00285F9D"/>
    <w:rsid w:val="00297B8A"/>
    <w:rsid w:val="002A4BA5"/>
    <w:rsid w:val="002A796D"/>
    <w:rsid w:val="002B6342"/>
    <w:rsid w:val="002E2791"/>
    <w:rsid w:val="002E2DF0"/>
    <w:rsid w:val="00314363"/>
    <w:rsid w:val="003211C8"/>
    <w:rsid w:val="00323207"/>
    <w:rsid w:val="00324132"/>
    <w:rsid w:val="00327F97"/>
    <w:rsid w:val="00332A7E"/>
    <w:rsid w:val="00332D1D"/>
    <w:rsid w:val="003371FB"/>
    <w:rsid w:val="003410F3"/>
    <w:rsid w:val="00344E74"/>
    <w:rsid w:val="00351AA1"/>
    <w:rsid w:val="003939A2"/>
    <w:rsid w:val="003A2A26"/>
    <w:rsid w:val="003A6234"/>
    <w:rsid w:val="003D28F4"/>
    <w:rsid w:val="003D6546"/>
    <w:rsid w:val="003E6EB7"/>
    <w:rsid w:val="003F3701"/>
    <w:rsid w:val="004047C7"/>
    <w:rsid w:val="0041213B"/>
    <w:rsid w:val="00414563"/>
    <w:rsid w:val="00416DF5"/>
    <w:rsid w:val="0047321F"/>
    <w:rsid w:val="0048003B"/>
    <w:rsid w:val="00484C3D"/>
    <w:rsid w:val="00491F81"/>
    <w:rsid w:val="00492DE5"/>
    <w:rsid w:val="004961FE"/>
    <w:rsid w:val="004C7AC9"/>
    <w:rsid w:val="004E5EE2"/>
    <w:rsid w:val="005402C4"/>
    <w:rsid w:val="00541180"/>
    <w:rsid w:val="00573CA9"/>
    <w:rsid w:val="00575CE1"/>
    <w:rsid w:val="00583CDD"/>
    <w:rsid w:val="00586E5D"/>
    <w:rsid w:val="005B349A"/>
    <w:rsid w:val="005B64EA"/>
    <w:rsid w:val="005C5A43"/>
    <w:rsid w:val="005E18C1"/>
    <w:rsid w:val="005E3AAB"/>
    <w:rsid w:val="005E4E38"/>
    <w:rsid w:val="006010DC"/>
    <w:rsid w:val="0060418B"/>
    <w:rsid w:val="0060552F"/>
    <w:rsid w:val="00614595"/>
    <w:rsid w:val="0061608A"/>
    <w:rsid w:val="006405ED"/>
    <w:rsid w:val="00654A3E"/>
    <w:rsid w:val="0066186E"/>
    <w:rsid w:val="006712D6"/>
    <w:rsid w:val="006752F3"/>
    <w:rsid w:val="00683FF5"/>
    <w:rsid w:val="00685C81"/>
    <w:rsid w:val="006B1118"/>
    <w:rsid w:val="006B5194"/>
    <w:rsid w:val="006B61BE"/>
    <w:rsid w:val="006C1DF5"/>
    <w:rsid w:val="006D6B63"/>
    <w:rsid w:val="006F01A0"/>
    <w:rsid w:val="00703BE5"/>
    <w:rsid w:val="00713919"/>
    <w:rsid w:val="00717ED7"/>
    <w:rsid w:val="00726910"/>
    <w:rsid w:val="00726B1F"/>
    <w:rsid w:val="00736EF1"/>
    <w:rsid w:val="00741C45"/>
    <w:rsid w:val="00742B54"/>
    <w:rsid w:val="00747021"/>
    <w:rsid w:val="007628A1"/>
    <w:rsid w:val="00763E99"/>
    <w:rsid w:val="00771EC7"/>
    <w:rsid w:val="0077276F"/>
    <w:rsid w:val="00781771"/>
    <w:rsid w:val="007852BE"/>
    <w:rsid w:val="00785CA6"/>
    <w:rsid w:val="007876CE"/>
    <w:rsid w:val="00791E5B"/>
    <w:rsid w:val="007A1877"/>
    <w:rsid w:val="007B04A6"/>
    <w:rsid w:val="007C1C29"/>
    <w:rsid w:val="007D2533"/>
    <w:rsid w:val="007D29B0"/>
    <w:rsid w:val="007D29C3"/>
    <w:rsid w:val="007D562D"/>
    <w:rsid w:val="007E1ED3"/>
    <w:rsid w:val="007E36D7"/>
    <w:rsid w:val="007F2F14"/>
    <w:rsid w:val="00815429"/>
    <w:rsid w:val="0082319D"/>
    <w:rsid w:val="00855B26"/>
    <w:rsid w:val="0086675D"/>
    <w:rsid w:val="00893C65"/>
    <w:rsid w:val="008C3115"/>
    <w:rsid w:val="008C651B"/>
    <w:rsid w:val="008D62B2"/>
    <w:rsid w:val="008E10D9"/>
    <w:rsid w:val="008F1034"/>
    <w:rsid w:val="009052F5"/>
    <w:rsid w:val="00906297"/>
    <w:rsid w:val="0091348F"/>
    <w:rsid w:val="009164A5"/>
    <w:rsid w:val="009277EB"/>
    <w:rsid w:val="009323C6"/>
    <w:rsid w:val="00953DD9"/>
    <w:rsid w:val="00962D6C"/>
    <w:rsid w:val="00974085"/>
    <w:rsid w:val="00982394"/>
    <w:rsid w:val="00992F9C"/>
    <w:rsid w:val="009C4E07"/>
    <w:rsid w:val="009E404E"/>
    <w:rsid w:val="009E49AE"/>
    <w:rsid w:val="009E6002"/>
    <w:rsid w:val="00A205B1"/>
    <w:rsid w:val="00A415C1"/>
    <w:rsid w:val="00A64093"/>
    <w:rsid w:val="00A7690F"/>
    <w:rsid w:val="00A843FC"/>
    <w:rsid w:val="00AE31B8"/>
    <w:rsid w:val="00B166E0"/>
    <w:rsid w:val="00B22A54"/>
    <w:rsid w:val="00B302D1"/>
    <w:rsid w:val="00B41F71"/>
    <w:rsid w:val="00B560BE"/>
    <w:rsid w:val="00B75C08"/>
    <w:rsid w:val="00B85070"/>
    <w:rsid w:val="00B9286F"/>
    <w:rsid w:val="00BA0505"/>
    <w:rsid w:val="00BA4681"/>
    <w:rsid w:val="00BB1CC3"/>
    <w:rsid w:val="00BC62A3"/>
    <w:rsid w:val="00BD0B39"/>
    <w:rsid w:val="00BD1340"/>
    <w:rsid w:val="00BE41EB"/>
    <w:rsid w:val="00BF6378"/>
    <w:rsid w:val="00C15181"/>
    <w:rsid w:val="00C22364"/>
    <w:rsid w:val="00C23EAC"/>
    <w:rsid w:val="00C44083"/>
    <w:rsid w:val="00C93B36"/>
    <w:rsid w:val="00C960CD"/>
    <w:rsid w:val="00CA2F83"/>
    <w:rsid w:val="00CB0058"/>
    <w:rsid w:val="00CB0E55"/>
    <w:rsid w:val="00CC3BBA"/>
    <w:rsid w:val="00D21A30"/>
    <w:rsid w:val="00D26549"/>
    <w:rsid w:val="00D3290C"/>
    <w:rsid w:val="00D47F82"/>
    <w:rsid w:val="00D63C19"/>
    <w:rsid w:val="00D64F87"/>
    <w:rsid w:val="00D75333"/>
    <w:rsid w:val="00D91908"/>
    <w:rsid w:val="00DC450A"/>
    <w:rsid w:val="00DD1A4B"/>
    <w:rsid w:val="00DE4F45"/>
    <w:rsid w:val="00DE5527"/>
    <w:rsid w:val="00DE73D6"/>
    <w:rsid w:val="00E40C99"/>
    <w:rsid w:val="00E55E8E"/>
    <w:rsid w:val="00E56CB4"/>
    <w:rsid w:val="00E67420"/>
    <w:rsid w:val="00E86C4F"/>
    <w:rsid w:val="00E97360"/>
    <w:rsid w:val="00EB5368"/>
    <w:rsid w:val="00EE1EE4"/>
    <w:rsid w:val="00EE7B01"/>
    <w:rsid w:val="00EF29F8"/>
    <w:rsid w:val="00F2618B"/>
    <w:rsid w:val="00F310C2"/>
    <w:rsid w:val="00F32069"/>
    <w:rsid w:val="00F4378D"/>
    <w:rsid w:val="00F60697"/>
    <w:rsid w:val="00F6331D"/>
    <w:rsid w:val="00FA7374"/>
    <w:rsid w:val="00FB24BD"/>
    <w:rsid w:val="00FC2484"/>
    <w:rsid w:val="00FD7878"/>
    <w:rsid w:val="00FE2A35"/>
    <w:rsid w:val="00FF4F34"/>
    <w:rsid w:val="00FF66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EB8E5"/>
  <w15:docId w15:val="{CF89506B-B87E-4734-9319-90F053D7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1">
    <w:name w:val="heading 1"/>
    <w:basedOn w:val="Normal"/>
    <w:next w:val="Normal"/>
    <w:link w:val="Heading1Char"/>
    <w:uiPriority w:val="9"/>
    <w:qFormat/>
    <w:rsid w:val="00BB1CC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semiHidden/>
    <w:unhideWhenUsed/>
    <w:qFormat/>
    <w:rsid w:val="0060552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character" w:styleId="UnresolvedMention">
    <w:name w:val="Unresolved Mention"/>
    <w:basedOn w:val="DefaultParagraphFont"/>
    <w:uiPriority w:val="99"/>
    <w:semiHidden/>
    <w:unhideWhenUsed/>
    <w:rsid w:val="003E6EB7"/>
    <w:rPr>
      <w:color w:val="605E5C"/>
      <w:shd w:val="clear" w:color="auto" w:fill="E1DFDD"/>
    </w:rPr>
  </w:style>
  <w:style w:type="character" w:customStyle="1" w:styleId="Heading1Char">
    <w:name w:val="Heading 1 Char"/>
    <w:basedOn w:val="DefaultParagraphFont"/>
    <w:link w:val="Heading1"/>
    <w:uiPriority w:val="9"/>
    <w:rsid w:val="00BB1CC3"/>
    <w:rPr>
      <w:rFonts w:asciiTheme="majorHAnsi" w:eastAsiaTheme="majorEastAsia" w:hAnsiTheme="majorHAnsi" w:cstheme="majorBidi"/>
      <w:color w:val="365F91" w:themeColor="accent1" w:themeShade="BF"/>
      <w:kern w:val="2"/>
      <w:sz w:val="32"/>
      <w:szCs w:val="32"/>
      <w:lang w:eastAsia="ko-KR"/>
    </w:rPr>
  </w:style>
  <w:style w:type="character" w:customStyle="1" w:styleId="Heading5Char">
    <w:name w:val="Heading 5 Char"/>
    <w:basedOn w:val="DefaultParagraphFont"/>
    <w:link w:val="Heading5"/>
    <w:uiPriority w:val="9"/>
    <w:semiHidden/>
    <w:rsid w:val="0060552F"/>
    <w:rPr>
      <w:rFonts w:asciiTheme="majorHAnsi" w:eastAsiaTheme="majorEastAsia" w:hAnsiTheme="majorHAnsi" w:cstheme="majorBidi"/>
      <w:color w:val="365F91" w:themeColor="accent1" w:themeShade="BF"/>
      <w:kern w:val="2"/>
      <w:sz w:val="20"/>
      <w:lang w:eastAsia="ko-KR"/>
    </w:rPr>
  </w:style>
  <w:style w:type="table" w:styleId="TableGrid">
    <w:name w:val="Table Grid"/>
    <w:basedOn w:val="TableNormal"/>
    <w:uiPriority w:val="39"/>
    <w:rsid w:val="001314D9"/>
    <w:pPr>
      <w:spacing w:after="0" w:line="240" w:lineRule="auto"/>
    </w:pPr>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88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sciencedirect.com/science/journal/00032670"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jstage.jst.go.jp/article/analsci1985/12/1/12_1_81/_article/-cha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ADA9C-6ABC-43CF-9DA7-99181F89E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2795</Words>
  <Characters>15937</Characters>
  <Application>Microsoft Office Word</Application>
  <DocSecurity>0</DocSecurity>
  <Lines>132</Lines>
  <Paragraphs>37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6</cp:revision>
  <cp:lastPrinted>2017-03-01T05:33:00Z</cp:lastPrinted>
  <dcterms:created xsi:type="dcterms:W3CDTF">2020-10-22T07:46:00Z</dcterms:created>
  <dcterms:modified xsi:type="dcterms:W3CDTF">2020-10-27T08:13:00Z</dcterms:modified>
</cp:coreProperties>
</file>