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E3526" w14:textId="77777777" w:rsidR="00574032" w:rsidRDefault="00A51655" w:rsidP="00574032">
      <w:pPr>
        <w:pStyle w:val="Title"/>
        <w:spacing w:after="0"/>
        <w:jc w:val="center"/>
        <w:rPr>
          <w:rFonts w:ascii="Times New Roman" w:eastAsia="Calibri" w:hAnsi="Times New Roman" w:cs="Times New Roman"/>
          <w:b w:val="0"/>
          <w:sz w:val="28"/>
          <w:szCs w:val="28"/>
          <w:lang w:val="en-GB"/>
        </w:rPr>
      </w:pPr>
      <w:r w:rsidRPr="00574032">
        <w:rPr>
          <w:rFonts w:ascii="Times New Roman" w:eastAsia="Calibri" w:hAnsi="Times New Roman" w:cs="Times New Roman"/>
          <w:b w:val="0"/>
          <w:sz w:val="28"/>
          <w:szCs w:val="28"/>
          <w:lang w:val="en-GB"/>
        </w:rPr>
        <w:t xml:space="preserve">BIO-BASED CONTENT OF OLIGOMERS DERIVED FROM PALM OIL: SAMPLE COMBUSTION AND LIQUID SCINTILLATION </w:t>
      </w:r>
    </w:p>
    <w:p w14:paraId="4ECBAED4" w14:textId="02BCCB69" w:rsidR="00870651" w:rsidRDefault="00A51655" w:rsidP="00574032">
      <w:pPr>
        <w:pStyle w:val="Title"/>
        <w:spacing w:after="0"/>
        <w:jc w:val="center"/>
        <w:rPr>
          <w:rFonts w:ascii="Times New Roman" w:eastAsia="Calibri" w:hAnsi="Times New Roman" w:cs="Times New Roman"/>
          <w:b w:val="0"/>
          <w:sz w:val="28"/>
          <w:szCs w:val="28"/>
          <w:lang w:val="en-GB"/>
        </w:rPr>
      </w:pPr>
      <w:r w:rsidRPr="00574032">
        <w:rPr>
          <w:rFonts w:ascii="Times New Roman" w:eastAsia="Calibri" w:hAnsi="Times New Roman" w:cs="Times New Roman"/>
          <w:b w:val="0"/>
          <w:sz w:val="28"/>
          <w:szCs w:val="28"/>
          <w:lang w:val="en-GB"/>
        </w:rPr>
        <w:t>COUNTING TECHNIQUE</w:t>
      </w:r>
    </w:p>
    <w:p w14:paraId="1FD42302" w14:textId="77777777" w:rsidR="00574032" w:rsidRPr="00574032" w:rsidRDefault="00574032" w:rsidP="005B3F17">
      <w:pPr>
        <w:jc w:val="center"/>
        <w:rPr>
          <w:rFonts w:eastAsia="Calibri"/>
          <w:lang w:val="en-GB"/>
        </w:rPr>
      </w:pPr>
    </w:p>
    <w:p w14:paraId="087D0229" w14:textId="77777777" w:rsidR="00574032" w:rsidRDefault="00574032" w:rsidP="00A51655">
      <w:pPr>
        <w:jc w:val="center"/>
        <w:rPr>
          <w:rFonts w:ascii="Times New Roman" w:eastAsia="Calibri" w:hAnsi="Times New Roman"/>
          <w:lang w:val="ms-MY"/>
        </w:rPr>
      </w:pPr>
      <w:r w:rsidRPr="00574032">
        <w:rPr>
          <w:rFonts w:ascii="Times New Roman" w:eastAsia="Calibri" w:hAnsi="Times New Roman"/>
          <w:lang w:val="en-GB"/>
        </w:rPr>
        <w:t>(</w:t>
      </w:r>
      <w:r w:rsidR="00A51655" w:rsidRPr="00574032">
        <w:rPr>
          <w:rFonts w:ascii="Times New Roman" w:eastAsia="Calibri" w:hAnsi="Times New Roman"/>
          <w:lang w:val="ms-MY"/>
        </w:rPr>
        <w:t xml:space="preserve">Kandungan </w:t>
      </w:r>
      <w:r w:rsidRPr="00574032">
        <w:rPr>
          <w:rFonts w:ascii="Times New Roman" w:eastAsia="Calibri" w:hAnsi="Times New Roman"/>
          <w:lang w:val="ms-MY"/>
        </w:rPr>
        <w:t xml:space="preserve">Berasaskan Bio </w:t>
      </w:r>
      <w:r>
        <w:rPr>
          <w:rFonts w:ascii="Times New Roman" w:eastAsia="Calibri" w:hAnsi="Times New Roman"/>
          <w:lang w:val="ms-MY"/>
        </w:rPr>
        <w:t>d</w:t>
      </w:r>
      <w:r w:rsidRPr="00574032">
        <w:rPr>
          <w:rFonts w:ascii="Times New Roman" w:eastAsia="Calibri" w:hAnsi="Times New Roman"/>
          <w:lang w:val="ms-MY"/>
        </w:rPr>
        <w:t xml:space="preserve">alam Oligomer </w:t>
      </w:r>
      <w:r>
        <w:rPr>
          <w:rFonts w:ascii="Times New Roman" w:eastAsia="Calibri" w:hAnsi="Times New Roman"/>
          <w:lang w:val="ms-MY"/>
        </w:rPr>
        <w:t>d</w:t>
      </w:r>
      <w:r w:rsidRPr="00574032">
        <w:rPr>
          <w:rFonts w:ascii="Times New Roman" w:eastAsia="Calibri" w:hAnsi="Times New Roman"/>
          <w:lang w:val="ms-MY"/>
        </w:rPr>
        <w:t xml:space="preserve">aripada Minyak Sawit: </w:t>
      </w:r>
    </w:p>
    <w:p w14:paraId="76FEDF1E" w14:textId="2FEED4D3" w:rsidR="00A51655" w:rsidRPr="00574032" w:rsidRDefault="00A51655" w:rsidP="00A51655">
      <w:pPr>
        <w:jc w:val="center"/>
        <w:rPr>
          <w:rFonts w:ascii="Times New Roman" w:eastAsia="Calibri" w:hAnsi="Times New Roman"/>
          <w:lang w:val="en-GB"/>
        </w:rPr>
      </w:pPr>
      <w:r w:rsidRPr="00574032">
        <w:rPr>
          <w:rFonts w:ascii="Times New Roman" w:eastAsia="Calibri" w:hAnsi="Times New Roman"/>
          <w:lang w:val="ms-MY"/>
        </w:rPr>
        <w:t xml:space="preserve">Teknik </w:t>
      </w:r>
      <w:r w:rsidR="00574032" w:rsidRPr="00574032">
        <w:rPr>
          <w:rFonts w:ascii="Times New Roman" w:eastAsia="Calibri" w:hAnsi="Times New Roman"/>
          <w:lang w:val="ms-MY"/>
        </w:rPr>
        <w:t xml:space="preserve">Pembakaran Sampel </w:t>
      </w:r>
      <w:r w:rsidR="00574032">
        <w:rPr>
          <w:rFonts w:ascii="Times New Roman" w:eastAsia="Calibri" w:hAnsi="Times New Roman"/>
          <w:lang w:val="ms-MY"/>
        </w:rPr>
        <w:t>d</w:t>
      </w:r>
      <w:r w:rsidR="00574032" w:rsidRPr="00574032">
        <w:rPr>
          <w:rFonts w:ascii="Times New Roman" w:eastAsia="Calibri" w:hAnsi="Times New Roman"/>
          <w:lang w:val="ms-MY"/>
        </w:rPr>
        <w:t>an Penghitungan Sintilasi Cecair</w:t>
      </w:r>
      <w:r w:rsidR="00574032" w:rsidRPr="00574032">
        <w:rPr>
          <w:rFonts w:ascii="Times New Roman" w:eastAsia="Calibri" w:hAnsi="Times New Roman"/>
          <w:lang w:val="en-GB"/>
        </w:rPr>
        <w:t>)</w:t>
      </w:r>
    </w:p>
    <w:p w14:paraId="2AC27584" w14:textId="77777777" w:rsidR="00A51655" w:rsidRPr="00574032" w:rsidRDefault="00A51655" w:rsidP="00574032">
      <w:pPr>
        <w:jc w:val="center"/>
        <w:rPr>
          <w:lang w:val="en-GB"/>
        </w:rPr>
      </w:pPr>
    </w:p>
    <w:p w14:paraId="012306EC" w14:textId="229490A5" w:rsidR="00870651" w:rsidRDefault="00B6665C" w:rsidP="00574032">
      <w:pPr>
        <w:jc w:val="center"/>
        <w:rPr>
          <w:rFonts w:ascii="Times New Roman" w:eastAsia="Calibri" w:hAnsi="Times New Roman"/>
          <w:sz w:val="20"/>
          <w:szCs w:val="20"/>
          <w:lang w:val="en-GB"/>
        </w:rPr>
      </w:pPr>
      <w:r w:rsidRPr="00574032">
        <w:rPr>
          <w:rFonts w:ascii="Times New Roman" w:eastAsia="Calibri" w:hAnsi="Times New Roman"/>
          <w:sz w:val="20"/>
          <w:szCs w:val="20"/>
          <w:lang w:val="en-GB"/>
        </w:rPr>
        <w:t>Mohd Azmil Mohd Noor,</w:t>
      </w:r>
      <w:r w:rsidR="00870651" w:rsidRPr="00574032">
        <w:rPr>
          <w:rFonts w:ascii="Times New Roman" w:eastAsia="Calibri" w:hAnsi="Times New Roman"/>
          <w:sz w:val="20"/>
          <w:szCs w:val="20"/>
          <w:lang w:val="en-GB"/>
        </w:rPr>
        <w:t xml:space="preserve"> </w:t>
      </w:r>
      <w:r w:rsidR="008512B2" w:rsidRPr="00574032">
        <w:rPr>
          <w:rFonts w:ascii="Times New Roman" w:eastAsia="Calibri" w:hAnsi="Times New Roman"/>
          <w:sz w:val="20"/>
          <w:szCs w:val="20"/>
          <w:lang w:val="en-GB"/>
        </w:rPr>
        <w:t xml:space="preserve">Tuan </w:t>
      </w:r>
      <w:r w:rsidR="008512B2" w:rsidRPr="00A61BD6">
        <w:rPr>
          <w:rFonts w:ascii="Times New Roman" w:eastAsia="Calibri" w:hAnsi="Times New Roman"/>
          <w:sz w:val="20"/>
          <w:szCs w:val="20"/>
          <w:lang w:val="ms-MY"/>
        </w:rPr>
        <w:t>Noor Maznee Tuan Ismail</w:t>
      </w:r>
      <w:r w:rsidR="00574032" w:rsidRPr="00A61BD6">
        <w:rPr>
          <w:rFonts w:ascii="Times New Roman" w:eastAsia="Calibri" w:hAnsi="Times New Roman"/>
          <w:sz w:val="20"/>
          <w:szCs w:val="20"/>
          <w:lang w:val="ms-MY"/>
        </w:rPr>
        <w:t xml:space="preserve">, </w:t>
      </w:r>
      <w:r w:rsidR="008512B2" w:rsidRPr="00A61BD6">
        <w:rPr>
          <w:rFonts w:ascii="Times New Roman" w:eastAsia="Calibri" w:hAnsi="Times New Roman"/>
          <w:sz w:val="20"/>
          <w:szCs w:val="20"/>
          <w:lang w:val="ms-MY"/>
        </w:rPr>
        <w:t>Razmah Ghazali</w:t>
      </w:r>
    </w:p>
    <w:p w14:paraId="080DCBF2" w14:textId="77777777" w:rsidR="00574032" w:rsidRPr="00574032" w:rsidRDefault="00574032" w:rsidP="00574032">
      <w:pPr>
        <w:jc w:val="center"/>
        <w:rPr>
          <w:rFonts w:ascii="Times New Roman" w:eastAsia="Calibri" w:hAnsi="Times New Roman"/>
          <w:sz w:val="20"/>
          <w:szCs w:val="20"/>
          <w:lang w:val="en-GB"/>
        </w:rPr>
      </w:pPr>
    </w:p>
    <w:p w14:paraId="723FB09A" w14:textId="77777777" w:rsidR="00574032" w:rsidRPr="00574032" w:rsidRDefault="00B6665C" w:rsidP="00574032">
      <w:pPr>
        <w:jc w:val="center"/>
        <w:rPr>
          <w:rFonts w:ascii="Times New Roman" w:eastAsia="Calibri" w:hAnsi="Times New Roman"/>
          <w:i/>
          <w:noProof/>
          <w:sz w:val="18"/>
          <w:szCs w:val="18"/>
          <w:lang w:val="ms-MY"/>
        </w:rPr>
      </w:pPr>
      <w:r w:rsidRPr="00574032">
        <w:rPr>
          <w:rFonts w:ascii="Times New Roman" w:eastAsia="Calibri" w:hAnsi="Times New Roman"/>
          <w:i/>
          <w:noProof/>
          <w:sz w:val="18"/>
          <w:szCs w:val="18"/>
          <w:lang w:val="ms-MY"/>
        </w:rPr>
        <w:t xml:space="preserve">Quality and Environmental Assessment Unit, </w:t>
      </w:r>
    </w:p>
    <w:p w14:paraId="5A6A7F4F" w14:textId="77777777" w:rsidR="00574032" w:rsidRPr="00574032" w:rsidRDefault="00B6665C" w:rsidP="00574032">
      <w:pPr>
        <w:jc w:val="center"/>
        <w:rPr>
          <w:rFonts w:ascii="Times New Roman" w:eastAsia="Calibri" w:hAnsi="Times New Roman"/>
          <w:i/>
          <w:noProof/>
          <w:sz w:val="18"/>
          <w:szCs w:val="18"/>
          <w:lang w:val="ms-MY"/>
        </w:rPr>
      </w:pPr>
      <w:r w:rsidRPr="00574032">
        <w:rPr>
          <w:rFonts w:ascii="Times New Roman" w:eastAsia="Calibri" w:hAnsi="Times New Roman"/>
          <w:i/>
          <w:noProof/>
          <w:sz w:val="18"/>
          <w:szCs w:val="18"/>
          <w:lang w:val="ms-MY"/>
        </w:rPr>
        <w:t xml:space="preserve">Advanced Oleochemical Technologies Division, </w:t>
      </w:r>
    </w:p>
    <w:p w14:paraId="7F239E10" w14:textId="77777777" w:rsidR="00574032" w:rsidRPr="00574032" w:rsidRDefault="00B6665C" w:rsidP="00574032">
      <w:pPr>
        <w:jc w:val="center"/>
        <w:rPr>
          <w:rFonts w:ascii="Times New Roman" w:eastAsia="Calibri" w:hAnsi="Times New Roman"/>
          <w:i/>
          <w:noProof/>
          <w:sz w:val="18"/>
          <w:szCs w:val="18"/>
          <w:lang w:val="ms-MY"/>
        </w:rPr>
      </w:pPr>
      <w:r w:rsidRPr="00574032">
        <w:rPr>
          <w:rFonts w:ascii="Times New Roman" w:eastAsia="Calibri" w:hAnsi="Times New Roman"/>
          <w:i/>
          <w:noProof/>
          <w:sz w:val="18"/>
          <w:szCs w:val="18"/>
          <w:lang w:val="ms-MY"/>
        </w:rPr>
        <w:t xml:space="preserve">Malaysian Palm Oil Board, No. 6, Persiaran Institusi, Bandar Baru Bangi, </w:t>
      </w:r>
    </w:p>
    <w:p w14:paraId="37CD4787" w14:textId="277BEEEB" w:rsidR="00B6665C" w:rsidRPr="00574032" w:rsidRDefault="00B6665C" w:rsidP="00574032">
      <w:pPr>
        <w:jc w:val="center"/>
        <w:rPr>
          <w:rFonts w:ascii="Times New Roman" w:eastAsia="Calibri" w:hAnsi="Times New Roman"/>
          <w:i/>
          <w:noProof/>
          <w:sz w:val="18"/>
          <w:szCs w:val="18"/>
          <w:lang w:val="ms-MY"/>
        </w:rPr>
      </w:pPr>
      <w:r w:rsidRPr="00574032">
        <w:rPr>
          <w:rFonts w:ascii="Times New Roman" w:eastAsia="Calibri" w:hAnsi="Times New Roman"/>
          <w:i/>
          <w:noProof/>
          <w:sz w:val="18"/>
          <w:szCs w:val="18"/>
          <w:lang w:val="ms-MY"/>
        </w:rPr>
        <w:t>43000 Kajang, Selangor, Malaysia</w:t>
      </w:r>
    </w:p>
    <w:p w14:paraId="229ACB74" w14:textId="77777777" w:rsidR="00574032" w:rsidRPr="00574032" w:rsidRDefault="00574032" w:rsidP="00574032">
      <w:pPr>
        <w:jc w:val="center"/>
        <w:rPr>
          <w:rFonts w:ascii="Times New Roman" w:eastAsia="Calibri" w:hAnsi="Times New Roman"/>
          <w:i/>
          <w:noProof/>
          <w:sz w:val="18"/>
          <w:szCs w:val="18"/>
          <w:lang w:val="ms-MY"/>
        </w:rPr>
      </w:pPr>
    </w:p>
    <w:p w14:paraId="3578019A" w14:textId="0C2EF56B" w:rsidR="00B6665C" w:rsidRDefault="00574032" w:rsidP="00574032">
      <w:pPr>
        <w:spacing w:line="276" w:lineRule="auto"/>
        <w:jc w:val="center"/>
        <w:rPr>
          <w:rFonts w:ascii="Times New Roman" w:eastAsia="Calibri" w:hAnsi="Times New Roman"/>
          <w:bCs/>
          <w:i/>
          <w:noProof/>
          <w:sz w:val="18"/>
          <w:szCs w:val="18"/>
          <w:lang w:val="ms-MY"/>
        </w:rPr>
      </w:pPr>
      <w:r>
        <w:rPr>
          <w:rFonts w:ascii="Times New Roman" w:eastAsia="Calibri" w:hAnsi="Times New Roman"/>
          <w:bCs/>
          <w:i/>
          <w:noProof/>
          <w:sz w:val="18"/>
          <w:szCs w:val="18"/>
          <w:vertAlign w:val="superscript"/>
          <w:lang w:val="ms-MY"/>
        </w:rPr>
        <w:t>*</w:t>
      </w:r>
      <w:r w:rsidR="00B6665C" w:rsidRPr="00574032">
        <w:rPr>
          <w:rFonts w:ascii="Times New Roman" w:eastAsia="Calibri" w:hAnsi="Times New Roman"/>
          <w:bCs/>
          <w:i/>
          <w:noProof/>
          <w:sz w:val="18"/>
          <w:szCs w:val="18"/>
          <w:lang w:val="ms-MY"/>
        </w:rPr>
        <w:t>Corresponding author: mohd.azmil@mpob.gov.my</w:t>
      </w:r>
    </w:p>
    <w:p w14:paraId="0089B0D7" w14:textId="77777777" w:rsidR="00574032" w:rsidRPr="00574032" w:rsidRDefault="00574032" w:rsidP="00574032">
      <w:pPr>
        <w:spacing w:line="276" w:lineRule="auto"/>
        <w:jc w:val="center"/>
        <w:rPr>
          <w:rFonts w:ascii="Times New Roman" w:eastAsia="Calibri" w:hAnsi="Times New Roman"/>
          <w:bCs/>
          <w:i/>
          <w:noProof/>
          <w:sz w:val="18"/>
          <w:szCs w:val="18"/>
          <w:lang w:val="ms-MY"/>
        </w:rPr>
      </w:pPr>
    </w:p>
    <w:p w14:paraId="57E23A60" w14:textId="77777777" w:rsidR="00870651" w:rsidRPr="00574032" w:rsidRDefault="00870651" w:rsidP="00574032">
      <w:pPr>
        <w:jc w:val="center"/>
        <w:rPr>
          <w:rFonts w:ascii="Times New Roman" w:eastAsia="Calibri" w:hAnsi="Times New Roman"/>
          <w:b/>
          <w:sz w:val="18"/>
          <w:szCs w:val="18"/>
          <w:lang w:val="en-GB"/>
        </w:rPr>
      </w:pPr>
      <w:r w:rsidRPr="00574032">
        <w:rPr>
          <w:rFonts w:ascii="Times New Roman" w:eastAsia="Calibri" w:hAnsi="Times New Roman"/>
          <w:b/>
          <w:sz w:val="18"/>
          <w:szCs w:val="18"/>
          <w:lang w:val="en-GB"/>
        </w:rPr>
        <w:t>Abstract</w:t>
      </w:r>
    </w:p>
    <w:p w14:paraId="2B4F92C8" w14:textId="77777777" w:rsidR="00574032" w:rsidRDefault="006D5D9F" w:rsidP="00574032">
      <w:pPr>
        <w:jc w:val="both"/>
      </w:pPr>
      <w:r w:rsidRPr="00574032">
        <w:rPr>
          <w:rFonts w:ascii="Times New Roman" w:eastAsia="Calibri" w:hAnsi="Times New Roman"/>
          <w:sz w:val="18"/>
          <w:szCs w:val="18"/>
          <w:lang w:val="en-GB"/>
        </w:rPr>
        <w:t xml:space="preserve">The bio-based content is defined as the ratio of weight of the bio-based carbon to the total organic carbon in the product. </w:t>
      </w:r>
      <w:r w:rsidR="002F6D65" w:rsidRPr="00574032">
        <w:rPr>
          <w:rFonts w:ascii="Times New Roman" w:eastAsia="Calibri" w:hAnsi="Times New Roman"/>
          <w:sz w:val="18"/>
          <w:szCs w:val="18"/>
          <w:lang w:val="en-GB"/>
        </w:rPr>
        <w:t xml:space="preserve">A radiocarbon technique, involving combustion of samples and counting of the resulting </w:t>
      </w:r>
      <w:r w:rsidR="002F6D65" w:rsidRPr="00574032">
        <w:rPr>
          <w:rFonts w:ascii="Times New Roman" w:eastAsia="Calibri" w:hAnsi="Times New Roman"/>
          <w:sz w:val="18"/>
          <w:szCs w:val="18"/>
          <w:vertAlign w:val="superscript"/>
          <w:lang w:val="en-GB"/>
        </w:rPr>
        <w:t>14</w:t>
      </w:r>
      <w:r w:rsidR="002F6D65" w:rsidRPr="00574032">
        <w:rPr>
          <w:rFonts w:ascii="Times New Roman" w:eastAsia="Calibri" w:hAnsi="Times New Roman"/>
          <w:sz w:val="18"/>
          <w:szCs w:val="18"/>
          <w:lang w:val="en-GB"/>
        </w:rPr>
        <w:t xml:space="preserve">C isotope, was applied to quantify the bio-based content of polyols derived from palm oil. </w:t>
      </w:r>
      <w:r w:rsidR="00933B7E" w:rsidRPr="00574032">
        <w:rPr>
          <w:rFonts w:ascii="Times New Roman" w:eastAsia="Calibri" w:hAnsi="Times New Roman"/>
          <w:sz w:val="18"/>
          <w:szCs w:val="18"/>
          <w:lang w:val="en-GB"/>
        </w:rPr>
        <w:t>The s</w:t>
      </w:r>
      <w:r w:rsidR="002F6D65" w:rsidRPr="00574032">
        <w:rPr>
          <w:rFonts w:ascii="Times New Roman" w:eastAsia="Calibri" w:hAnsi="Times New Roman"/>
          <w:sz w:val="18"/>
          <w:szCs w:val="18"/>
          <w:lang w:val="en-GB"/>
        </w:rPr>
        <w:t>amples were combusted using a sample oxidizer</w:t>
      </w:r>
      <w:r w:rsidR="009D66E7" w:rsidRPr="00574032">
        <w:rPr>
          <w:rFonts w:ascii="Times New Roman" w:eastAsia="Calibri" w:hAnsi="Times New Roman"/>
          <w:sz w:val="18"/>
          <w:szCs w:val="18"/>
          <w:lang w:val="en-GB"/>
        </w:rPr>
        <w:t xml:space="preserve"> and t</w:t>
      </w:r>
      <w:r w:rsidR="002F6D65" w:rsidRPr="00574032">
        <w:rPr>
          <w:rFonts w:ascii="Times New Roman" w:eastAsia="Calibri" w:hAnsi="Times New Roman"/>
          <w:sz w:val="18"/>
          <w:szCs w:val="18"/>
          <w:lang w:val="en-GB"/>
        </w:rPr>
        <w:t xml:space="preserve">he </w:t>
      </w:r>
      <w:r w:rsidR="009D66E7" w:rsidRPr="00574032">
        <w:rPr>
          <w:rFonts w:ascii="Times New Roman" w:eastAsia="Calibri" w:hAnsi="Times New Roman"/>
          <w:sz w:val="18"/>
          <w:szCs w:val="18"/>
          <w:lang w:val="en-GB"/>
        </w:rPr>
        <w:t xml:space="preserve">carbon dioxide </w:t>
      </w:r>
      <w:r w:rsidR="002F6D65" w:rsidRPr="00574032">
        <w:rPr>
          <w:rFonts w:ascii="Times New Roman" w:eastAsia="Calibri" w:hAnsi="Times New Roman"/>
          <w:sz w:val="18"/>
          <w:szCs w:val="18"/>
          <w:lang w:val="en-GB"/>
        </w:rPr>
        <w:t xml:space="preserve">was trapped by a vapor-phase reaction with an amine, forming carbamate, which was then mixed with an appropriate scintillation cocktail. For the liquid scintillation counting, </w:t>
      </w:r>
      <w:r w:rsidR="00993595" w:rsidRPr="00574032">
        <w:rPr>
          <w:rFonts w:ascii="Times New Roman" w:eastAsia="Calibri" w:hAnsi="Times New Roman"/>
          <w:sz w:val="18"/>
          <w:szCs w:val="18"/>
          <w:lang w:val="en-GB"/>
        </w:rPr>
        <w:t>validation</w:t>
      </w:r>
      <w:r w:rsidR="002F6D65" w:rsidRPr="00574032">
        <w:rPr>
          <w:rFonts w:ascii="Times New Roman" w:eastAsia="Calibri" w:hAnsi="Times New Roman"/>
          <w:sz w:val="18"/>
          <w:szCs w:val="18"/>
          <w:lang w:val="en-GB"/>
        </w:rPr>
        <w:t xml:space="preserve"> of the method was evaluated through recovery, while the quenching effect was corrected by constructing a quench curve. The optimized radiocarbon method was then applied to determine the </w:t>
      </w:r>
      <w:r w:rsidR="002F6D65" w:rsidRPr="00574032">
        <w:rPr>
          <w:rFonts w:ascii="Times New Roman" w:eastAsia="Calibri" w:hAnsi="Times New Roman"/>
          <w:sz w:val="18"/>
          <w:szCs w:val="18"/>
          <w:vertAlign w:val="superscript"/>
          <w:lang w:val="en-GB"/>
        </w:rPr>
        <w:t>14</w:t>
      </w:r>
      <w:r w:rsidR="002F6D65" w:rsidRPr="00574032">
        <w:rPr>
          <w:rFonts w:ascii="Times New Roman" w:eastAsia="Calibri" w:hAnsi="Times New Roman"/>
          <w:sz w:val="18"/>
          <w:szCs w:val="18"/>
          <w:lang w:val="en-GB"/>
        </w:rPr>
        <w:t xml:space="preserve">C activity (counts per minute [CPM] and disintegrations per minute [DPM]) of palm olein and the polyols derived from it. Palm olein </w:t>
      </w:r>
      <w:r w:rsidR="00F430AD" w:rsidRPr="00574032">
        <w:rPr>
          <w:rFonts w:ascii="Times New Roman" w:eastAsia="Calibri" w:hAnsi="Times New Roman"/>
          <w:sz w:val="18"/>
          <w:szCs w:val="18"/>
          <w:lang w:val="en-GB"/>
        </w:rPr>
        <w:t xml:space="preserve">were </w:t>
      </w:r>
      <w:r w:rsidR="002F6D65" w:rsidRPr="00574032">
        <w:rPr>
          <w:rFonts w:ascii="Times New Roman" w:eastAsia="Calibri" w:hAnsi="Times New Roman"/>
          <w:sz w:val="18"/>
          <w:szCs w:val="18"/>
          <w:lang w:val="en-GB"/>
        </w:rPr>
        <w:t xml:space="preserve">confirmed to have 100% bio-based content while the value for </w:t>
      </w:r>
      <w:r w:rsidR="00E627FF" w:rsidRPr="00574032">
        <w:rPr>
          <w:rFonts w:ascii="Times New Roman" w:eastAsia="Calibri" w:hAnsi="Times New Roman"/>
          <w:sz w:val="18"/>
          <w:szCs w:val="18"/>
          <w:lang w:val="en-GB"/>
        </w:rPr>
        <w:t>the</w:t>
      </w:r>
      <w:r w:rsidR="009D5B4F" w:rsidRPr="00574032">
        <w:rPr>
          <w:rFonts w:ascii="Times New Roman" w:eastAsia="Calibri" w:hAnsi="Times New Roman"/>
          <w:sz w:val="18"/>
          <w:szCs w:val="18"/>
          <w:lang w:val="en-GB"/>
        </w:rPr>
        <w:t xml:space="preserve"> polyols</w:t>
      </w:r>
      <w:r w:rsidR="00E627FF" w:rsidRPr="00574032">
        <w:rPr>
          <w:rFonts w:ascii="Times New Roman" w:eastAsia="Calibri" w:hAnsi="Times New Roman"/>
          <w:sz w:val="18"/>
          <w:szCs w:val="18"/>
          <w:lang w:val="en-GB"/>
        </w:rPr>
        <w:t xml:space="preserve"> derived from them ranged from 71</w:t>
      </w:r>
      <w:r w:rsidR="009D5B4F" w:rsidRPr="00574032">
        <w:rPr>
          <w:rFonts w:ascii="Times New Roman" w:eastAsia="Calibri" w:hAnsi="Times New Roman"/>
          <w:sz w:val="18"/>
          <w:szCs w:val="18"/>
          <w:lang w:val="en-GB"/>
        </w:rPr>
        <w:t xml:space="preserve"> </w:t>
      </w:r>
      <w:r w:rsidR="00E627FF" w:rsidRPr="00574032">
        <w:rPr>
          <w:rFonts w:ascii="Times New Roman" w:eastAsia="Calibri" w:hAnsi="Times New Roman"/>
          <w:sz w:val="18"/>
          <w:szCs w:val="18"/>
          <w:lang w:val="en-GB"/>
        </w:rPr>
        <w:t>to</w:t>
      </w:r>
      <w:r w:rsidR="009D5B4F" w:rsidRPr="00574032">
        <w:rPr>
          <w:rFonts w:ascii="Times New Roman" w:eastAsia="Calibri" w:hAnsi="Times New Roman"/>
          <w:sz w:val="18"/>
          <w:szCs w:val="18"/>
          <w:lang w:val="en-GB"/>
        </w:rPr>
        <w:t xml:space="preserve"> </w:t>
      </w:r>
      <w:r w:rsidR="00E627FF" w:rsidRPr="00574032">
        <w:rPr>
          <w:rFonts w:ascii="Times New Roman" w:eastAsia="Calibri" w:hAnsi="Times New Roman"/>
          <w:sz w:val="18"/>
          <w:szCs w:val="18"/>
          <w:lang w:val="en-GB"/>
        </w:rPr>
        <w:t>96</w:t>
      </w:r>
      <w:r w:rsidR="002F6D65" w:rsidRPr="00574032">
        <w:rPr>
          <w:rFonts w:ascii="Times New Roman" w:eastAsia="Calibri" w:hAnsi="Times New Roman"/>
          <w:sz w:val="18"/>
          <w:szCs w:val="18"/>
          <w:lang w:val="en-GB"/>
        </w:rPr>
        <w:t>%</w:t>
      </w:r>
      <w:r w:rsidR="004E2CD5" w:rsidRPr="00574032">
        <w:rPr>
          <w:rFonts w:ascii="Times New Roman" w:eastAsia="Calibri" w:hAnsi="Times New Roman"/>
          <w:sz w:val="18"/>
          <w:szCs w:val="18"/>
          <w:lang w:val="en-GB"/>
        </w:rPr>
        <w:t xml:space="preserve">, depending on the reactants used for ring-opening reaction of </w:t>
      </w:r>
      <w:r w:rsidR="007101CC" w:rsidRPr="00574032">
        <w:rPr>
          <w:rFonts w:ascii="Times New Roman" w:eastAsia="Calibri" w:hAnsi="Times New Roman"/>
          <w:sz w:val="18"/>
          <w:szCs w:val="18"/>
          <w:lang w:val="en-GB"/>
        </w:rPr>
        <w:t xml:space="preserve">the </w:t>
      </w:r>
      <w:r w:rsidR="004E2CD5" w:rsidRPr="00574032">
        <w:rPr>
          <w:rFonts w:ascii="Times New Roman" w:eastAsia="Calibri" w:hAnsi="Times New Roman"/>
          <w:sz w:val="18"/>
          <w:szCs w:val="18"/>
          <w:lang w:val="en-GB"/>
        </w:rPr>
        <w:t>epoxidized palm olein</w:t>
      </w:r>
      <w:r w:rsidR="002F6D65" w:rsidRPr="00574032">
        <w:rPr>
          <w:rFonts w:ascii="Times New Roman" w:eastAsia="Calibri" w:hAnsi="Times New Roman"/>
          <w:sz w:val="18"/>
          <w:szCs w:val="18"/>
          <w:lang w:val="en-GB"/>
        </w:rPr>
        <w:t>.</w:t>
      </w:r>
    </w:p>
    <w:p w14:paraId="7DF3814C" w14:textId="77777777" w:rsidR="00574032" w:rsidRDefault="00574032" w:rsidP="00574032">
      <w:pPr>
        <w:jc w:val="both"/>
      </w:pPr>
    </w:p>
    <w:p w14:paraId="15681D1F" w14:textId="26BEBA08" w:rsidR="00B6665C" w:rsidRPr="00574032" w:rsidRDefault="00D63E28" w:rsidP="00574032">
      <w:pPr>
        <w:jc w:val="both"/>
      </w:pPr>
      <w:r w:rsidRPr="00574032">
        <w:rPr>
          <w:rFonts w:ascii="Times New Roman" w:eastAsia="Calibri" w:hAnsi="Times New Roman"/>
          <w:b/>
          <w:sz w:val="18"/>
          <w:szCs w:val="18"/>
          <w:lang w:val="en-GB"/>
        </w:rPr>
        <w:t>Keywords</w:t>
      </w:r>
      <w:r w:rsidR="00B6665C" w:rsidRPr="00574032">
        <w:rPr>
          <w:rFonts w:ascii="Times New Roman" w:eastAsia="Calibri" w:hAnsi="Times New Roman"/>
          <w:b/>
          <w:sz w:val="18"/>
          <w:szCs w:val="18"/>
          <w:lang w:val="en-GB"/>
        </w:rPr>
        <w:t>:</w:t>
      </w:r>
      <w:r w:rsidR="003D7E8C" w:rsidRPr="00574032">
        <w:rPr>
          <w:rFonts w:ascii="Times New Roman" w:eastAsia="Calibri" w:hAnsi="Times New Roman"/>
          <w:sz w:val="18"/>
          <w:szCs w:val="18"/>
          <w:lang w:val="en-GB"/>
        </w:rPr>
        <w:t xml:space="preserve"> palm olein polyol, renewable, radiocarbon, carbon dioxide trapping, quench</w:t>
      </w:r>
    </w:p>
    <w:p w14:paraId="5631FDFC" w14:textId="77777777" w:rsidR="00B6665C" w:rsidRPr="00574032" w:rsidRDefault="00B6665C" w:rsidP="00574032">
      <w:pPr>
        <w:jc w:val="both"/>
        <w:rPr>
          <w:rFonts w:ascii="Times New Roman" w:eastAsia="Calibri" w:hAnsi="Times New Roman"/>
          <w:sz w:val="18"/>
          <w:szCs w:val="18"/>
          <w:lang w:val="en-GB"/>
        </w:rPr>
      </w:pPr>
    </w:p>
    <w:p w14:paraId="56E99093" w14:textId="77777777" w:rsidR="00B6665C" w:rsidRPr="00574032" w:rsidRDefault="00B6665C" w:rsidP="00574032">
      <w:pPr>
        <w:jc w:val="center"/>
        <w:rPr>
          <w:rFonts w:ascii="Times New Roman" w:eastAsia="Calibri" w:hAnsi="Times New Roman"/>
          <w:b/>
          <w:sz w:val="18"/>
          <w:szCs w:val="18"/>
          <w:lang w:val="en-GB"/>
        </w:rPr>
      </w:pPr>
      <w:r w:rsidRPr="00574032">
        <w:rPr>
          <w:rFonts w:ascii="Times New Roman" w:eastAsia="Calibri" w:hAnsi="Times New Roman"/>
          <w:b/>
          <w:sz w:val="18"/>
          <w:szCs w:val="18"/>
          <w:lang w:val="en-GB"/>
        </w:rPr>
        <w:t>Abstract</w:t>
      </w:r>
    </w:p>
    <w:p w14:paraId="21500694" w14:textId="77777777" w:rsidR="00574032" w:rsidRDefault="00D018CF" w:rsidP="00574032">
      <w:pPr>
        <w:jc w:val="both"/>
        <w:rPr>
          <w:rFonts w:ascii="Times New Roman" w:eastAsia="Calibri" w:hAnsi="Times New Roman"/>
          <w:sz w:val="18"/>
          <w:szCs w:val="18"/>
          <w:lang w:val="en-GB"/>
        </w:rPr>
      </w:pPr>
      <w:r w:rsidRPr="00574032">
        <w:rPr>
          <w:rFonts w:ascii="Times New Roman" w:eastAsia="Calibri" w:hAnsi="Times New Roman"/>
          <w:sz w:val="18"/>
          <w:szCs w:val="18"/>
          <w:lang w:val="ms-MY"/>
        </w:rPr>
        <w:t xml:space="preserve">Kandungan berasaskan bio ditakrifkan sebagai nisbah berat karbon berasaskan bio dengan jumlah karbon organik di dalam sesuatu produk. Teknik radiokarbon, yang melibatkan pembakaran sampel dan penghitungan isotop </w:t>
      </w:r>
      <w:r w:rsidRPr="00574032">
        <w:rPr>
          <w:rFonts w:ascii="Times New Roman" w:eastAsia="Calibri" w:hAnsi="Times New Roman"/>
          <w:sz w:val="18"/>
          <w:szCs w:val="18"/>
          <w:vertAlign w:val="superscript"/>
          <w:lang w:val="ms-MY"/>
        </w:rPr>
        <w:t>14</w:t>
      </w:r>
      <w:r w:rsidRPr="00574032">
        <w:rPr>
          <w:rFonts w:ascii="Times New Roman" w:eastAsia="Calibri" w:hAnsi="Times New Roman"/>
          <w:sz w:val="18"/>
          <w:szCs w:val="18"/>
          <w:lang w:val="ms-MY"/>
        </w:rPr>
        <w:t xml:space="preserve">C yang dihasilkan, </w:t>
      </w:r>
      <w:r w:rsidR="00CB5E16" w:rsidRPr="00574032">
        <w:rPr>
          <w:rFonts w:ascii="Times New Roman" w:eastAsia="Calibri" w:hAnsi="Times New Roman"/>
          <w:sz w:val="18"/>
          <w:szCs w:val="18"/>
          <w:lang w:val="ms-MY"/>
        </w:rPr>
        <w:t xml:space="preserve">telah </w:t>
      </w:r>
      <w:r w:rsidRPr="00574032">
        <w:rPr>
          <w:rFonts w:ascii="Times New Roman" w:eastAsia="Calibri" w:hAnsi="Times New Roman"/>
          <w:sz w:val="18"/>
          <w:szCs w:val="18"/>
          <w:lang w:val="ms-MY"/>
        </w:rPr>
        <w:t xml:space="preserve">digunakan untuk mengukur kandungan berasaskan bio dalam poliol daripada minyak sawit. Sampel dibakar menggunakan pengoksidasi sampel dan karbon dioksida diperangkap dengan amina, membentuk karbamat, yang kemudian dicampurkan dengan koktel sintilasi yang sesuai. Bagi penghitungan sintilasi cecair, ketepatan kaedah dinilai melalui pemulihan, sementara kesan pelindapkejutan dibetulkan dengan membina keluk pelindapkejutan. Kaedah radiokarbon yang dioptimumkan kemudiannya digunakan untuk menentukan aktiviti </w:t>
      </w:r>
      <w:r w:rsidRPr="00574032">
        <w:rPr>
          <w:rFonts w:ascii="Times New Roman" w:eastAsia="Calibri" w:hAnsi="Times New Roman"/>
          <w:sz w:val="18"/>
          <w:szCs w:val="18"/>
          <w:vertAlign w:val="superscript"/>
          <w:lang w:val="ms-MY"/>
        </w:rPr>
        <w:t>14</w:t>
      </w:r>
      <w:r w:rsidRPr="00574032">
        <w:rPr>
          <w:rFonts w:ascii="Times New Roman" w:eastAsia="Calibri" w:hAnsi="Times New Roman"/>
          <w:sz w:val="18"/>
          <w:szCs w:val="18"/>
          <w:lang w:val="ms-MY"/>
        </w:rPr>
        <w:t>C (</w:t>
      </w:r>
      <w:r w:rsidR="009B78D4" w:rsidRPr="00574032">
        <w:rPr>
          <w:rFonts w:ascii="Times New Roman" w:eastAsia="Calibri" w:hAnsi="Times New Roman"/>
          <w:sz w:val="18"/>
          <w:szCs w:val="18"/>
          <w:lang w:val="ms-MY"/>
        </w:rPr>
        <w:t>hitungan</w:t>
      </w:r>
      <w:r w:rsidRPr="00574032">
        <w:rPr>
          <w:rFonts w:ascii="Times New Roman" w:eastAsia="Calibri" w:hAnsi="Times New Roman"/>
          <w:sz w:val="18"/>
          <w:szCs w:val="18"/>
          <w:lang w:val="ms-MY"/>
        </w:rPr>
        <w:t xml:space="preserve"> per minit [CPM] dan disintegrasi per minit [DPM]) olein sawit dan poliol yang berasal daripadanya. Olein sawit disahkan mempunyai </w:t>
      </w:r>
      <w:r w:rsidR="009B78D4" w:rsidRPr="00574032">
        <w:rPr>
          <w:rFonts w:ascii="Times New Roman" w:eastAsia="Calibri" w:hAnsi="Times New Roman"/>
          <w:sz w:val="18"/>
          <w:szCs w:val="18"/>
          <w:lang w:val="ms-MY"/>
        </w:rPr>
        <w:t xml:space="preserve">100% </w:t>
      </w:r>
      <w:r w:rsidRPr="00574032">
        <w:rPr>
          <w:rFonts w:ascii="Times New Roman" w:eastAsia="Calibri" w:hAnsi="Times New Roman"/>
          <w:sz w:val="18"/>
          <w:szCs w:val="18"/>
          <w:lang w:val="ms-MY"/>
        </w:rPr>
        <w:t xml:space="preserve">kandungan  berasaskan bio </w:t>
      </w:r>
      <w:r w:rsidR="009B78D4" w:rsidRPr="00574032">
        <w:rPr>
          <w:rFonts w:ascii="Times New Roman" w:eastAsia="Calibri" w:hAnsi="Times New Roman"/>
          <w:sz w:val="18"/>
          <w:szCs w:val="18"/>
          <w:lang w:val="ms-MY"/>
        </w:rPr>
        <w:t>manakala</w:t>
      </w:r>
      <w:r w:rsidRPr="00574032">
        <w:rPr>
          <w:rFonts w:ascii="Times New Roman" w:eastAsia="Calibri" w:hAnsi="Times New Roman"/>
          <w:sz w:val="18"/>
          <w:szCs w:val="18"/>
          <w:lang w:val="ms-MY"/>
        </w:rPr>
        <w:t xml:space="preserve"> poliol </w:t>
      </w:r>
      <w:r w:rsidR="009B78D4" w:rsidRPr="00574032">
        <w:rPr>
          <w:rFonts w:ascii="Times New Roman" w:eastAsia="Calibri" w:hAnsi="Times New Roman"/>
          <w:sz w:val="18"/>
          <w:szCs w:val="18"/>
          <w:lang w:val="ms-MY"/>
        </w:rPr>
        <w:t>sawit</w:t>
      </w:r>
      <w:r w:rsidRPr="00574032">
        <w:rPr>
          <w:rFonts w:ascii="Times New Roman" w:eastAsia="Calibri" w:hAnsi="Times New Roman"/>
          <w:sz w:val="18"/>
          <w:szCs w:val="18"/>
          <w:lang w:val="ms-MY"/>
        </w:rPr>
        <w:t xml:space="preserve"> berkisar antara 71 hingga 96%, bergantung </w:t>
      </w:r>
      <w:r w:rsidR="009B78D4" w:rsidRPr="00574032">
        <w:rPr>
          <w:rFonts w:ascii="Times New Roman" w:eastAsia="Calibri" w:hAnsi="Times New Roman"/>
          <w:sz w:val="18"/>
          <w:szCs w:val="18"/>
          <w:lang w:val="ms-MY"/>
        </w:rPr>
        <w:t>ke</w:t>
      </w:r>
      <w:r w:rsidRPr="00574032">
        <w:rPr>
          <w:rFonts w:ascii="Times New Roman" w:eastAsia="Calibri" w:hAnsi="Times New Roman"/>
          <w:sz w:val="18"/>
          <w:szCs w:val="18"/>
          <w:lang w:val="ms-MY"/>
        </w:rPr>
        <w:t xml:space="preserve">pada reaktan yang digunakan untuk </w:t>
      </w:r>
      <w:r w:rsidR="009B78D4" w:rsidRPr="00574032">
        <w:rPr>
          <w:rFonts w:ascii="Times New Roman" w:eastAsia="Calibri" w:hAnsi="Times New Roman"/>
          <w:sz w:val="18"/>
          <w:szCs w:val="18"/>
          <w:lang w:val="ms-MY"/>
        </w:rPr>
        <w:t>tindak balas ke atas olein sawit yang teroksida</w:t>
      </w:r>
      <w:r w:rsidRPr="00574032">
        <w:rPr>
          <w:rFonts w:ascii="Times New Roman" w:eastAsia="Calibri" w:hAnsi="Times New Roman"/>
          <w:sz w:val="18"/>
          <w:szCs w:val="18"/>
          <w:lang w:val="ms-MY"/>
        </w:rPr>
        <w:t>.</w:t>
      </w:r>
    </w:p>
    <w:p w14:paraId="5EA65571" w14:textId="77777777" w:rsidR="00574032" w:rsidRDefault="00574032" w:rsidP="00574032">
      <w:pPr>
        <w:jc w:val="both"/>
        <w:rPr>
          <w:rFonts w:ascii="Times New Roman" w:eastAsia="Calibri" w:hAnsi="Times New Roman"/>
          <w:sz w:val="18"/>
          <w:szCs w:val="18"/>
          <w:lang w:val="en-GB"/>
        </w:rPr>
      </w:pPr>
    </w:p>
    <w:p w14:paraId="6403F143" w14:textId="77777777" w:rsidR="00B6665C" w:rsidRDefault="00B6665C" w:rsidP="00574032">
      <w:pPr>
        <w:jc w:val="both"/>
        <w:rPr>
          <w:rFonts w:ascii="Times New Roman" w:eastAsia="Calibri" w:hAnsi="Times New Roman"/>
          <w:sz w:val="18"/>
          <w:szCs w:val="18"/>
          <w:lang w:val="ms-MY"/>
        </w:rPr>
      </w:pPr>
      <w:r w:rsidRPr="00574032">
        <w:rPr>
          <w:rFonts w:ascii="Times New Roman" w:eastAsia="Calibri" w:hAnsi="Times New Roman"/>
          <w:b/>
          <w:sz w:val="18"/>
          <w:szCs w:val="18"/>
          <w:lang w:val="en-GB"/>
        </w:rPr>
        <w:t>K</w:t>
      </w:r>
      <w:r w:rsidR="00574032">
        <w:rPr>
          <w:rFonts w:ascii="Times New Roman" w:eastAsia="Calibri" w:hAnsi="Times New Roman"/>
          <w:b/>
          <w:sz w:val="18"/>
          <w:szCs w:val="18"/>
          <w:lang w:val="en-GB"/>
        </w:rPr>
        <w:t>ata kunci</w:t>
      </w:r>
      <w:r w:rsidRPr="00574032">
        <w:rPr>
          <w:rFonts w:ascii="Times New Roman" w:eastAsia="Calibri" w:hAnsi="Times New Roman"/>
          <w:b/>
          <w:sz w:val="18"/>
          <w:szCs w:val="18"/>
          <w:lang w:val="en-GB"/>
        </w:rPr>
        <w:t>:</w:t>
      </w:r>
      <w:r w:rsidRPr="00574032">
        <w:rPr>
          <w:rFonts w:ascii="Times New Roman" w:eastAsia="Calibri" w:hAnsi="Times New Roman"/>
          <w:sz w:val="18"/>
          <w:szCs w:val="18"/>
          <w:lang w:val="en-GB"/>
        </w:rPr>
        <w:t xml:space="preserve"> </w:t>
      </w:r>
      <w:r w:rsidR="00D018CF" w:rsidRPr="00574032">
        <w:rPr>
          <w:rFonts w:ascii="Times New Roman" w:eastAsia="Calibri" w:hAnsi="Times New Roman"/>
          <w:sz w:val="18"/>
          <w:szCs w:val="18"/>
          <w:lang w:val="ms-MY"/>
        </w:rPr>
        <w:t>poliol olein sawit, boleh diperbaharui, radiokarbon, perangkap karbon dioksida, pelindapkejutan</w:t>
      </w:r>
    </w:p>
    <w:p w14:paraId="1C18ABA5" w14:textId="77777777" w:rsidR="00574032" w:rsidRDefault="00574032" w:rsidP="00574032">
      <w:pPr>
        <w:jc w:val="both"/>
        <w:rPr>
          <w:rFonts w:ascii="Times New Roman" w:eastAsia="Calibri" w:hAnsi="Times New Roman"/>
          <w:sz w:val="18"/>
          <w:szCs w:val="18"/>
          <w:lang w:val="ms-MY"/>
        </w:rPr>
      </w:pPr>
    </w:p>
    <w:p w14:paraId="555F44B4" w14:textId="064B917A" w:rsidR="00574032" w:rsidRPr="00574032" w:rsidRDefault="00574032" w:rsidP="00574032">
      <w:pPr>
        <w:jc w:val="both"/>
        <w:rPr>
          <w:rFonts w:ascii="Times New Roman" w:eastAsia="Calibri" w:hAnsi="Times New Roman"/>
          <w:sz w:val="18"/>
          <w:szCs w:val="18"/>
          <w:lang w:val="en-GB"/>
        </w:rPr>
        <w:sectPr w:rsidR="00574032" w:rsidRPr="00574032" w:rsidSect="00574032">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720" w:gutter="0"/>
          <w:cols w:space="432"/>
          <w:docGrid w:linePitch="360"/>
        </w:sectPr>
      </w:pPr>
    </w:p>
    <w:p w14:paraId="7E46ACEB" w14:textId="52B75FC2" w:rsidR="00DC4D4A" w:rsidRPr="00574032" w:rsidRDefault="00DC4D4A" w:rsidP="00574032">
      <w:pPr>
        <w:jc w:val="center"/>
        <w:rPr>
          <w:rFonts w:ascii="Times New Roman" w:eastAsia="Calibri" w:hAnsi="Times New Roman"/>
          <w:b/>
          <w:sz w:val="20"/>
          <w:szCs w:val="20"/>
          <w:lang w:val="en-GB"/>
        </w:rPr>
      </w:pPr>
      <w:r w:rsidRPr="00574032">
        <w:rPr>
          <w:rFonts w:ascii="Times New Roman" w:eastAsia="Calibri" w:hAnsi="Times New Roman"/>
          <w:b/>
          <w:sz w:val="20"/>
          <w:szCs w:val="20"/>
          <w:lang w:val="en-GB"/>
        </w:rPr>
        <w:t>Introduction</w:t>
      </w:r>
    </w:p>
    <w:p w14:paraId="60B3E55E" w14:textId="77777777" w:rsidR="00574032" w:rsidRDefault="00833EBA" w:rsidP="00574032">
      <w:pPr>
        <w:pStyle w:val="ListParagraph"/>
        <w:spacing w:after="0" w:line="240" w:lineRule="auto"/>
        <w:ind w:left="0"/>
        <w:jc w:val="both"/>
        <w:rPr>
          <w:rFonts w:ascii="Times New Roman" w:hAnsi="Times New Roman"/>
          <w:bCs/>
          <w:sz w:val="20"/>
          <w:szCs w:val="20"/>
          <w:lang w:val="en-GB"/>
        </w:rPr>
      </w:pPr>
      <w:r w:rsidRPr="00574032">
        <w:rPr>
          <w:rFonts w:ascii="Times New Roman" w:hAnsi="Times New Roman"/>
          <w:bCs/>
          <w:sz w:val="20"/>
          <w:szCs w:val="20"/>
          <w:lang w:val="en-GB"/>
        </w:rPr>
        <w:t>Polyurethane</w:t>
      </w:r>
      <w:r w:rsidR="00E35059" w:rsidRPr="00574032">
        <w:rPr>
          <w:rFonts w:ascii="Times New Roman" w:hAnsi="Times New Roman"/>
          <w:bCs/>
          <w:sz w:val="20"/>
          <w:szCs w:val="20"/>
          <w:lang w:val="en-GB"/>
        </w:rPr>
        <w:t xml:space="preserve"> (PU)</w:t>
      </w:r>
      <w:r w:rsidR="007348CD" w:rsidRPr="00574032">
        <w:rPr>
          <w:rFonts w:ascii="Times New Roman" w:hAnsi="Times New Roman"/>
          <w:bCs/>
          <w:sz w:val="20"/>
          <w:szCs w:val="20"/>
          <w:lang w:val="en-GB"/>
        </w:rPr>
        <w:t xml:space="preserve"> is extensively used in foams, composites, coatings, adhesives, sealants, and elastomers industry</w:t>
      </w:r>
      <w:r w:rsidR="00244B26" w:rsidRPr="00574032">
        <w:rPr>
          <w:rFonts w:ascii="Times New Roman" w:hAnsi="Times New Roman"/>
          <w:bCs/>
          <w:sz w:val="20"/>
          <w:szCs w:val="20"/>
          <w:lang w:val="en-GB"/>
        </w:rPr>
        <w:t xml:space="preserve"> </w:t>
      </w:r>
      <w:r w:rsidR="002F49EE" w:rsidRPr="00574032">
        <w:rPr>
          <w:rFonts w:ascii="Times New Roman" w:hAnsi="Times New Roman"/>
          <w:bCs/>
          <w:sz w:val="20"/>
          <w:szCs w:val="20"/>
          <w:lang w:val="en-GB"/>
        </w:rPr>
        <w:fldChar w:fldCharType="begin"/>
      </w:r>
      <w:r w:rsidR="00E57A03" w:rsidRPr="00574032">
        <w:rPr>
          <w:rFonts w:ascii="Times New Roman" w:hAnsi="Times New Roman"/>
          <w:bCs/>
          <w:sz w:val="20"/>
          <w:szCs w:val="20"/>
          <w:lang w:val="en-GB"/>
        </w:rPr>
        <w:instrText xml:space="preserve"> ADDIN EN.CITE &lt;EndNote&gt;&lt;Cite&gt;&lt;Author&gt;Ionescu&lt;/Author&gt;&lt;Year&gt;2005&lt;/Year&gt;&lt;RecNum&gt;5&lt;/RecNum&gt;&lt;DisplayText&gt;[1]&lt;/DisplayText&gt;&lt;record&gt;&lt;rec-number&gt;5&lt;/rec-number&gt;&lt;foreign-keys&gt;&lt;key app="EN" db-id="zrs29aaajta99re0tt1xxv9f9f05waftrw5w"&gt;5&lt;/key&gt;&lt;/foreign-keys&gt;&lt;ref-type name="Book"&gt;6&lt;/ref-type&gt;&lt;contributors&gt;&lt;authors&gt;&lt;author&gt;Ionescu, M.&lt;/author&gt;&lt;/authors&gt;&lt;/contributors&gt;&lt;titles&gt;&lt;title&gt;Chemistry and technology of polyols for polyurethanes&lt;/title&gt;&lt;/titles&gt;&lt;section&gt;32-41&lt;/section&gt;&lt;dates&gt;&lt;year&gt;2005&lt;/year&gt;&lt;/dates&gt;&lt;pub-location&gt;Shawbury, Shrewsbury, Shrosphire, SY4 4NR (United Kingdom)&lt;/pub-location&gt;&lt;publisher&gt;Rapra Technology Limited&lt;/publisher&gt;&lt;urls&gt;&lt;/urls&gt;&lt;/record&gt;&lt;/Cite&gt;&lt;/EndNote&gt;</w:instrText>
      </w:r>
      <w:r w:rsidR="002F49EE" w:rsidRPr="00574032">
        <w:rPr>
          <w:rFonts w:ascii="Times New Roman" w:hAnsi="Times New Roman"/>
          <w:bCs/>
          <w:sz w:val="20"/>
          <w:szCs w:val="20"/>
          <w:lang w:val="en-GB"/>
        </w:rPr>
        <w:fldChar w:fldCharType="separate"/>
      </w:r>
      <w:r w:rsidR="00E57A03" w:rsidRPr="00574032">
        <w:rPr>
          <w:rFonts w:ascii="Times New Roman" w:hAnsi="Times New Roman"/>
          <w:bCs/>
          <w:noProof/>
          <w:sz w:val="20"/>
          <w:szCs w:val="20"/>
          <w:lang w:val="en-GB"/>
        </w:rPr>
        <w:t>[1]</w:t>
      </w:r>
      <w:r w:rsidR="002F49EE" w:rsidRPr="00574032">
        <w:rPr>
          <w:rFonts w:ascii="Times New Roman" w:hAnsi="Times New Roman"/>
          <w:bCs/>
          <w:sz w:val="20"/>
          <w:szCs w:val="20"/>
          <w:lang w:val="en-GB"/>
        </w:rPr>
        <w:fldChar w:fldCharType="end"/>
      </w:r>
      <w:r w:rsidR="00244B26" w:rsidRPr="00574032">
        <w:rPr>
          <w:rFonts w:ascii="Times New Roman" w:hAnsi="Times New Roman"/>
          <w:bCs/>
          <w:sz w:val="20"/>
          <w:szCs w:val="20"/>
          <w:lang w:val="en-GB"/>
        </w:rPr>
        <w:t>.</w:t>
      </w:r>
      <w:r w:rsidR="00407A48" w:rsidRPr="00574032">
        <w:rPr>
          <w:rFonts w:ascii="Times New Roman" w:hAnsi="Times New Roman"/>
          <w:bCs/>
          <w:sz w:val="20"/>
          <w:szCs w:val="20"/>
          <w:lang w:val="en-GB"/>
        </w:rPr>
        <w:t xml:space="preserve"> </w:t>
      </w:r>
      <w:r w:rsidR="00E35059" w:rsidRPr="00574032">
        <w:rPr>
          <w:rFonts w:ascii="Times New Roman" w:hAnsi="Times New Roman"/>
          <w:bCs/>
          <w:sz w:val="20"/>
          <w:szCs w:val="20"/>
          <w:lang w:val="en-GB"/>
        </w:rPr>
        <w:t>PU</w:t>
      </w:r>
      <w:r w:rsidR="00407A48" w:rsidRPr="00574032">
        <w:rPr>
          <w:rFonts w:ascii="Times New Roman" w:hAnsi="Times New Roman"/>
          <w:bCs/>
          <w:sz w:val="20"/>
          <w:szCs w:val="20"/>
          <w:lang w:val="en-GB"/>
        </w:rPr>
        <w:t xml:space="preserve"> is produced by reacting polyols with isocyanates. Most of the polyols used in </w:t>
      </w:r>
      <w:r w:rsidR="00E35059" w:rsidRPr="00574032">
        <w:rPr>
          <w:rFonts w:ascii="Times New Roman" w:hAnsi="Times New Roman"/>
          <w:bCs/>
          <w:sz w:val="20"/>
          <w:szCs w:val="20"/>
          <w:lang w:val="en-GB"/>
        </w:rPr>
        <w:t>PU</w:t>
      </w:r>
      <w:r w:rsidR="00407A48" w:rsidRPr="00574032">
        <w:rPr>
          <w:rFonts w:ascii="Times New Roman" w:hAnsi="Times New Roman"/>
          <w:bCs/>
          <w:sz w:val="20"/>
          <w:szCs w:val="20"/>
          <w:lang w:val="en-GB"/>
        </w:rPr>
        <w:t xml:space="preserve"> industry originate from petroleum-based source. </w:t>
      </w:r>
      <w:r w:rsidR="009D0DB1" w:rsidRPr="00574032">
        <w:rPr>
          <w:rFonts w:ascii="Times New Roman" w:hAnsi="Times New Roman"/>
          <w:bCs/>
          <w:sz w:val="20"/>
          <w:szCs w:val="20"/>
          <w:lang w:val="en-GB"/>
        </w:rPr>
        <w:t xml:space="preserve">Depleting resources of fossil energies and initiatives to reduce the emission of </w:t>
      </w:r>
      <w:r w:rsidR="00C75C82" w:rsidRPr="00574032">
        <w:rPr>
          <w:rFonts w:ascii="Times New Roman" w:hAnsi="Times New Roman"/>
          <w:bCs/>
          <w:sz w:val="20"/>
          <w:szCs w:val="20"/>
          <w:lang w:val="en-GB"/>
        </w:rPr>
        <w:t>greenhouse gases</w:t>
      </w:r>
      <w:r w:rsidR="009D0DB1" w:rsidRPr="00574032">
        <w:rPr>
          <w:rFonts w:ascii="Times New Roman" w:hAnsi="Times New Roman"/>
          <w:bCs/>
          <w:sz w:val="20"/>
          <w:szCs w:val="20"/>
          <w:lang w:val="en-GB"/>
        </w:rPr>
        <w:t xml:space="preserve"> have led to the development and use</w:t>
      </w:r>
      <w:r w:rsidR="00244B26" w:rsidRPr="00574032">
        <w:rPr>
          <w:rFonts w:ascii="Times New Roman" w:hAnsi="Times New Roman"/>
          <w:bCs/>
          <w:sz w:val="20"/>
          <w:szCs w:val="20"/>
          <w:lang w:val="en-GB"/>
        </w:rPr>
        <w:t xml:space="preserve"> of renewable biomass resources </w:t>
      </w:r>
      <w:r w:rsidR="00614C21" w:rsidRPr="00574032">
        <w:rPr>
          <w:rFonts w:ascii="Times New Roman" w:hAnsi="Times New Roman"/>
          <w:bCs/>
          <w:sz w:val="20"/>
          <w:szCs w:val="20"/>
          <w:lang w:val="en-GB"/>
        </w:rPr>
        <w:fldChar w:fldCharType="begin"/>
      </w:r>
      <w:r w:rsidR="00E57A03" w:rsidRPr="00574032">
        <w:rPr>
          <w:rFonts w:ascii="Times New Roman" w:hAnsi="Times New Roman"/>
          <w:bCs/>
          <w:sz w:val="20"/>
          <w:szCs w:val="20"/>
          <w:lang w:val="en-GB"/>
        </w:rPr>
        <w:instrText xml:space="preserve"> ADDIN EN.CITE &lt;EndNote&gt;&lt;Cite&gt;&lt;Author&gt;Kunioka&lt;/Author&gt;&lt;Year&gt;2010&lt;/Year&gt;&lt;RecNum&gt;1&lt;/RecNum&gt;&lt;DisplayText&gt;[2]&lt;/DisplayText&gt;&lt;record&gt;&lt;rec-number&gt;1&lt;/rec-number&gt;&lt;foreign-keys&gt;&lt;key app="EN" db-id="zrs29aaajta99re0tt1xxv9f9f05waftrw5w"&gt;1&lt;/key&gt;&lt;/foreign-keys&gt;&lt;ref-type name="Journal Article"&gt;17&lt;/ref-type&gt;&lt;contributors&gt;&lt;authors&gt;&lt;author&gt;Kunioka, M.&lt;/author&gt;&lt;/authors&gt;&lt;/contributors&gt;&lt;auth-address&gt;National Institute of Advanced Industrial Science and Technology (AIST), Higashi 1-1-1, Tsukuba, Ibaraki, 305-8565, Japan. m.kunioka@aist.go.jp&lt;/auth-address&gt;&lt;titles&gt;&lt;title&gt;Possible incorporation of petroleum-based carbons in biochemicals produced by bioprocess--biomass carbon ratio measured by accelerator mass spectrometry&lt;/title&gt;&lt;secondary-title&gt;Appl Microbiol Biotechnol&lt;/secondary-title&gt;&lt;/titles&gt;&lt;periodical&gt;&lt;full-title&gt;Appl Microbiol Biotechnol&lt;/full-title&gt;&lt;/periodical&gt;&lt;pages&gt;491-7&lt;/pages&gt;&lt;volume&gt;87&lt;/volume&gt;&lt;number&gt;2&lt;/number&gt;&lt;keywords&gt;&lt;keyword&gt;Biomass&lt;/keyword&gt;&lt;keyword&gt;*Biotechnology&lt;/keyword&gt;&lt;keyword&gt;Carbon/*analysis&lt;/keyword&gt;&lt;keyword&gt;Mass Spectrometry/*methods&lt;/keyword&gt;&lt;keyword&gt;Petroleum/*analysis&lt;/keyword&gt;&lt;/keywords&gt;&lt;dates&gt;&lt;year&gt;2010&lt;/year&gt;&lt;pub-dates&gt;&lt;date&gt;Jun&lt;/date&gt;&lt;/pub-dates&gt;&lt;/dates&gt;&lt;isbn&gt;1432-0614 (Electronic)&amp;#xD;0175-7598 (Linking)&lt;/isbn&gt;&lt;accession-num&gt;20454790&lt;/accession-num&gt;&lt;urls&gt;&lt;related-urls&gt;&lt;url&gt;http://www.ncbi.nlm.nih.gov/pubmed/20454790&lt;/url&gt;&lt;url&gt;https://link.springer.com/article/10.1007%2Fs00253-010-2630-3&lt;/url&gt;&lt;/related-urls&gt;&lt;/urls&gt;&lt;electronic-resource-num&gt;10.1007/s00253-010-2630-3&lt;/electronic-resource-num&gt;&lt;/record&gt;&lt;/Cite&gt;&lt;/EndNote&gt;</w:instrText>
      </w:r>
      <w:r w:rsidR="00614C21" w:rsidRPr="00574032">
        <w:rPr>
          <w:rFonts w:ascii="Times New Roman" w:hAnsi="Times New Roman"/>
          <w:bCs/>
          <w:sz w:val="20"/>
          <w:szCs w:val="20"/>
          <w:lang w:val="en-GB"/>
        </w:rPr>
        <w:fldChar w:fldCharType="separate"/>
      </w:r>
      <w:r w:rsidR="00E57A03" w:rsidRPr="00574032">
        <w:rPr>
          <w:rFonts w:ascii="Times New Roman" w:hAnsi="Times New Roman"/>
          <w:bCs/>
          <w:noProof/>
          <w:sz w:val="20"/>
          <w:szCs w:val="20"/>
          <w:lang w:val="en-GB"/>
        </w:rPr>
        <w:t>[2]</w:t>
      </w:r>
      <w:r w:rsidR="00614C21" w:rsidRPr="00574032">
        <w:rPr>
          <w:rFonts w:ascii="Times New Roman" w:hAnsi="Times New Roman"/>
          <w:bCs/>
          <w:sz w:val="20"/>
          <w:szCs w:val="20"/>
          <w:lang w:val="en-GB"/>
        </w:rPr>
        <w:fldChar w:fldCharType="end"/>
      </w:r>
      <w:r w:rsidR="00244B26" w:rsidRPr="00574032">
        <w:rPr>
          <w:rFonts w:ascii="Times New Roman" w:hAnsi="Times New Roman"/>
          <w:bCs/>
          <w:sz w:val="20"/>
          <w:szCs w:val="20"/>
          <w:lang w:val="en-GB"/>
        </w:rPr>
        <w:t>.</w:t>
      </w:r>
      <w:r w:rsidR="009D0DB1" w:rsidRPr="00574032">
        <w:rPr>
          <w:rFonts w:ascii="Times New Roman" w:hAnsi="Times New Roman"/>
          <w:bCs/>
          <w:sz w:val="20"/>
          <w:szCs w:val="20"/>
          <w:lang w:val="en-GB"/>
        </w:rPr>
        <w:t xml:space="preserve"> </w:t>
      </w:r>
      <w:r w:rsidR="009330F5" w:rsidRPr="00574032">
        <w:rPr>
          <w:rFonts w:ascii="Times New Roman" w:hAnsi="Times New Roman"/>
          <w:bCs/>
          <w:sz w:val="20"/>
          <w:szCs w:val="20"/>
          <w:lang w:val="en-GB"/>
        </w:rPr>
        <w:t>Currently, these renewable resources</w:t>
      </w:r>
      <w:r w:rsidR="007B4DE6" w:rsidRPr="00574032">
        <w:rPr>
          <w:rFonts w:ascii="Times New Roman" w:hAnsi="Times New Roman"/>
          <w:bCs/>
          <w:sz w:val="20"/>
          <w:szCs w:val="20"/>
          <w:lang w:val="en-GB"/>
        </w:rPr>
        <w:t xml:space="preserve">, </w:t>
      </w:r>
      <w:r w:rsidR="007B4DE6" w:rsidRPr="00574032">
        <w:rPr>
          <w:rFonts w:ascii="Times New Roman" w:hAnsi="Times New Roman"/>
          <w:bCs/>
          <w:i/>
          <w:sz w:val="20"/>
          <w:szCs w:val="20"/>
          <w:lang w:val="en-GB"/>
        </w:rPr>
        <w:t>e.g.</w:t>
      </w:r>
      <w:r w:rsidR="007B4DE6" w:rsidRPr="00574032">
        <w:rPr>
          <w:rFonts w:ascii="Times New Roman" w:hAnsi="Times New Roman"/>
          <w:bCs/>
          <w:sz w:val="20"/>
          <w:szCs w:val="20"/>
          <w:lang w:val="en-GB"/>
        </w:rPr>
        <w:t xml:space="preserve"> castor, soybean, canola and palm oils, </w:t>
      </w:r>
      <w:r w:rsidR="009330F5" w:rsidRPr="00574032">
        <w:rPr>
          <w:rFonts w:ascii="Times New Roman" w:hAnsi="Times New Roman"/>
          <w:bCs/>
          <w:sz w:val="20"/>
          <w:szCs w:val="20"/>
          <w:lang w:val="en-GB"/>
        </w:rPr>
        <w:t>have been successfully utilized as raw materials for polyols</w:t>
      </w:r>
      <w:r w:rsidR="007B4DE6" w:rsidRPr="00574032">
        <w:rPr>
          <w:rFonts w:ascii="Times New Roman" w:hAnsi="Times New Roman"/>
          <w:bCs/>
          <w:sz w:val="20"/>
          <w:szCs w:val="20"/>
          <w:lang w:val="en-GB"/>
        </w:rPr>
        <w:t xml:space="preserve"> production</w:t>
      </w:r>
      <w:r w:rsidR="0015531F" w:rsidRPr="00574032">
        <w:rPr>
          <w:rFonts w:ascii="Times New Roman" w:hAnsi="Times New Roman"/>
          <w:bCs/>
          <w:sz w:val="20"/>
          <w:szCs w:val="20"/>
          <w:lang w:val="en-GB"/>
        </w:rPr>
        <w:t xml:space="preserve"> </w:t>
      </w:r>
      <w:r w:rsidR="006377DB" w:rsidRPr="00574032">
        <w:rPr>
          <w:rFonts w:ascii="Times New Roman" w:hAnsi="Times New Roman"/>
          <w:bCs/>
          <w:sz w:val="20"/>
          <w:szCs w:val="20"/>
          <w:lang w:val="en-GB"/>
        </w:rPr>
        <w:fldChar w:fldCharType="begin">
          <w:fldData xml:space="preserve">PEVuZE5vdGU+PENpdGU+PEF1dGhvcj5OYXJpbmU8L0F1dGhvcj48WWVhcj4yMDA3PC9ZZWFyPjxS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</w:fldData>
        </w:fldChar>
      </w:r>
      <w:r w:rsidR="007B3600" w:rsidRPr="00574032">
        <w:rPr>
          <w:rFonts w:ascii="Times New Roman" w:hAnsi="Times New Roman"/>
          <w:bCs/>
          <w:sz w:val="20"/>
          <w:szCs w:val="20"/>
          <w:lang w:val="en-GB"/>
        </w:rPr>
        <w:instrText xml:space="preserve"> ADDIN EN.CITE </w:instrText>
      </w:r>
      <w:r w:rsidR="007B3600" w:rsidRPr="00574032">
        <w:rPr>
          <w:rFonts w:ascii="Times New Roman" w:hAnsi="Times New Roman"/>
          <w:bCs/>
          <w:sz w:val="20"/>
          <w:szCs w:val="20"/>
          <w:lang w:val="en-GB"/>
        </w:rPr>
        <w:fldChar w:fldCharType="begin">
          <w:fldData xml:space="preserve">PEVuZE5vdGU+PENpdGU+PEF1dGhvcj5OYXJpbmU8L0F1dGhvcj48WWVhcj4yMDA3PC9ZZWFyPjxS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</w:fldData>
        </w:fldChar>
      </w:r>
      <w:r w:rsidR="007B3600" w:rsidRPr="00574032">
        <w:rPr>
          <w:rFonts w:ascii="Times New Roman" w:hAnsi="Times New Roman"/>
          <w:bCs/>
          <w:sz w:val="20"/>
          <w:szCs w:val="20"/>
          <w:lang w:val="en-GB"/>
        </w:rPr>
        <w:instrText xml:space="preserve"> ADDIN EN.CITE.DATA </w:instrText>
      </w:r>
      <w:r w:rsidR="007B3600" w:rsidRPr="00574032">
        <w:rPr>
          <w:rFonts w:ascii="Times New Roman" w:hAnsi="Times New Roman"/>
          <w:bCs/>
          <w:sz w:val="20"/>
          <w:szCs w:val="20"/>
          <w:lang w:val="en-GB"/>
        </w:rPr>
      </w:r>
      <w:r w:rsidR="007B3600" w:rsidRPr="00574032">
        <w:rPr>
          <w:rFonts w:ascii="Times New Roman" w:hAnsi="Times New Roman"/>
          <w:bCs/>
          <w:sz w:val="20"/>
          <w:szCs w:val="20"/>
          <w:lang w:val="en-GB"/>
        </w:rPr>
        <w:fldChar w:fldCharType="end"/>
      </w:r>
      <w:r w:rsidR="006377DB" w:rsidRPr="00574032">
        <w:rPr>
          <w:rFonts w:ascii="Times New Roman" w:hAnsi="Times New Roman"/>
          <w:bCs/>
          <w:sz w:val="20"/>
          <w:szCs w:val="20"/>
          <w:lang w:val="en-GB"/>
        </w:rPr>
      </w:r>
      <w:r w:rsidR="006377DB" w:rsidRPr="00574032">
        <w:rPr>
          <w:rFonts w:ascii="Times New Roman" w:hAnsi="Times New Roman"/>
          <w:bCs/>
          <w:sz w:val="20"/>
          <w:szCs w:val="20"/>
          <w:lang w:val="en-GB"/>
        </w:rPr>
        <w:fldChar w:fldCharType="separate"/>
      </w:r>
      <w:r w:rsidR="007B3600" w:rsidRPr="00574032">
        <w:rPr>
          <w:rFonts w:ascii="Times New Roman" w:hAnsi="Times New Roman"/>
          <w:bCs/>
          <w:noProof/>
          <w:sz w:val="20"/>
          <w:szCs w:val="20"/>
          <w:lang w:val="en-GB"/>
        </w:rPr>
        <w:t>[3-8]</w:t>
      </w:r>
      <w:r w:rsidR="006377DB" w:rsidRPr="00574032">
        <w:rPr>
          <w:rFonts w:ascii="Times New Roman" w:hAnsi="Times New Roman"/>
          <w:bCs/>
          <w:sz w:val="20"/>
          <w:szCs w:val="20"/>
          <w:lang w:val="en-GB"/>
        </w:rPr>
        <w:fldChar w:fldCharType="end"/>
      </w:r>
      <w:r w:rsidR="0015531F" w:rsidRPr="00574032">
        <w:rPr>
          <w:rFonts w:ascii="Times New Roman" w:hAnsi="Times New Roman"/>
          <w:bCs/>
          <w:sz w:val="20"/>
          <w:szCs w:val="20"/>
          <w:lang w:val="en-GB"/>
        </w:rPr>
        <w:t>.</w:t>
      </w:r>
      <w:r w:rsidR="009330F5" w:rsidRPr="00574032">
        <w:rPr>
          <w:rFonts w:ascii="Times New Roman" w:hAnsi="Times New Roman"/>
          <w:bCs/>
          <w:sz w:val="20"/>
          <w:szCs w:val="20"/>
          <w:lang w:val="en-GB"/>
        </w:rPr>
        <w:t xml:space="preserve"> These bio-based polyols </w:t>
      </w:r>
      <w:r w:rsidR="009D0DB1" w:rsidRPr="00574032">
        <w:rPr>
          <w:rFonts w:ascii="Times New Roman" w:hAnsi="Times New Roman"/>
          <w:bCs/>
          <w:sz w:val="20"/>
          <w:szCs w:val="20"/>
          <w:lang w:val="en-GB"/>
        </w:rPr>
        <w:t>have been</w:t>
      </w:r>
      <w:r w:rsidR="009330F5" w:rsidRPr="00574032">
        <w:rPr>
          <w:rFonts w:ascii="Times New Roman" w:hAnsi="Times New Roman"/>
          <w:bCs/>
          <w:sz w:val="20"/>
          <w:szCs w:val="20"/>
          <w:lang w:val="en-GB"/>
        </w:rPr>
        <w:t xml:space="preserve"> subsequently</w:t>
      </w:r>
      <w:r w:rsidR="009D0DB1" w:rsidRPr="00574032">
        <w:rPr>
          <w:rFonts w:ascii="Times New Roman" w:hAnsi="Times New Roman"/>
          <w:bCs/>
          <w:sz w:val="20"/>
          <w:szCs w:val="20"/>
          <w:lang w:val="en-GB"/>
        </w:rPr>
        <w:t xml:space="preserve"> incorporated in meaningful volumes in </w:t>
      </w:r>
      <w:r w:rsidR="00E35059" w:rsidRPr="00574032">
        <w:rPr>
          <w:rFonts w:ascii="Times New Roman" w:hAnsi="Times New Roman"/>
          <w:bCs/>
          <w:sz w:val="20"/>
          <w:szCs w:val="20"/>
          <w:lang w:val="en-GB"/>
        </w:rPr>
        <w:t>PU</w:t>
      </w:r>
      <w:r w:rsidR="009D0DB1" w:rsidRPr="00574032">
        <w:rPr>
          <w:rFonts w:ascii="Times New Roman" w:hAnsi="Times New Roman"/>
          <w:bCs/>
          <w:sz w:val="20"/>
          <w:szCs w:val="20"/>
          <w:lang w:val="en-GB"/>
        </w:rPr>
        <w:t xml:space="preserve"> foam formulation</w:t>
      </w:r>
      <w:r w:rsidR="009330F5" w:rsidRPr="00574032">
        <w:rPr>
          <w:rFonts w:ascii="Times New Roman" w:hAnsi="Times New Roman"/>
          <w:bCs/>
          <w:sz w:val="20"/>
          <w:szCs w:val="20"/>
          <w:lang w:val="en-GB"/>
        </w:rPr>
        <w:t>s</w:t>
      </w:r>
      <w:r w:rsidR="0015531F" w:rsidRPr="00574032">
        <w:rPr>
          <w:rFonts w:ascii="Times New Roman" w:hAnsi="Times New Roman"/>
          <w:bCs/>
          <w:sz w:val="20"/>
          <w:szCs w:val="20"/>
          <w:lang w:val="en-GB"/>
        </w:rPr>
        <w:t xml:space="preserve"> </w:t>
      </w:r>
      <w:r w:rsidR="000C2992" w:rsidRPr="00574032">
        <w:rPr>
          <w:rFonts w:ascii="Times New Roman" w:hAnsi="Times New Roman"/>
          <w:bCs/>
          <w:sz w:val="20"/>
          <w:szCs w:val="20"/>
          <w:lang w:val="en-GB"/>
        </w:rPr>
        <w:fldChar w:fldCharType="begin">
          <w:fldData xml:space="preserve">PEVuZE5vdGU+PENpdGU+PEF1dGhvcj5BaW48L0F1dGhvcj48WWVhcj4yMDE2PC9ZZWFyPjxSZWNO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</w:fldData>
        </w:fldChar>
      </w:r>
      <w:r w:rsidR="007B3600" w:rsidRPr="00574032">
        <w:rPr>
          <w:rFonts w:ascii="Times New Roman" w:hAnsi="Times New Roman"/>
          <w:bCs/>
          <w:sz w:val="20"/>
          <w:szCs w:val="20"/>
          <w:lang w:val="en-GB"/>
        </w:rPr>
        <w:instrText xml:space="preserve"> ADDIN EN.CITE </w:instrText>
      </w:r>
      <w:r w:rsidR="007B3600" w:rsidRPr="00574032">
        <w:rPr>
          <w:rFonts w:ascii="Times New Roman" w:hAnsi="Times New Roman"/>
          <w:bCs/>
          <w:sz w:val="20"/>
          <w:szCs w:val="20"/>
          <w:lang w:val="en-GB"/>
        </w:rPr>
        <w:fldChar w:fldCharType="begin">
          <w:fldData xml:space="preserve">PEVuZE5vdGU+PENpdGU+PEF1dGhvcj5BaW48L0F1dGhvcj48WWVhcj4yMDE2PC9ZZWFyPjxSZWNO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</w:fldData>
        </w:fldChar>
      </w:r>
      <w:r w:rsidR="007B3600" w:rsidRPr="00574032">
        <w:rPr>
          <w:rFonts w:ascii="Times New Roman" w:hAnsi="Times New Roman"/>
          <w:bCs/>
          <w:sz w:val="20"/>
          <w:szCs w:val="20"/>
          <w:lang w:val="en-GB"/>
        </w:rPr>
        <w:instrText xml:space="preserve"> ADDIN EN.CITE.DATA </w:instrText>
      </w:r>
      <w:r w:rsidR="007B3600" w:rsidRPr="00574032">
        <w:rPr>
          <w:rFonts w:ascii="Times New Roman" w:hAnsi="Times New Roman"/>
          <w:bCs/>
          <w:sz w:val="20"/>
          <w:szCs w:val="20"/>
          <w:lang w:val="en-GB"/>
        </w:rPr>
      </w:r>
      <w:r w:rsidR="007B3600" w:rsidRPr="00574032">
        <w:rPr>
          <w:rFonts w:ascii="Times New Roman" w:hAnsi="Times New Roman"/>
          <w:bCs/>
          <w:sz w:val="20"/>
          <w:szCs w:val="20"/>
          <w:lang w:val="en-GB"/>
        </w:rPr>
        <w:fldChar w:fldCharType="end"/>
      </w:r>
      <w:r w:rsidR="000C2992" w:rsidRPr="00574032">
        <w:rPr>
          <w:rFonts w:ascii="Times New Roman" w:hAnsi="Times New Roman"/>
          <w:bCs/>
          <w:sz w:val="20"/>
          <w:szCs w:val="20"/>
          <w:lang w:val="en-GB"/>
        </w:rPr>
      </w:r>
      <w:r w:rsidR="000C2992" w:rsidRPr="00574032">
        <w:rPr>
          <w:rFonts w:ascii="Times New Roman" w:hAnsi="Times New Roman"/>
          <w:bCs/>
          <w:sz w:val="20"/>
          <w:szCs w:val="20"/>
          <w:lang w:val="en-GB"/>
        </w:rPr>
        <w:fldChar w:fldCharType="separate"/>
      </w:r>
      <w:r w:rsidR="007B3600" w:rsidRPr="00574032">
        <w:rPr>
          <w:rFonts w:ascii="Times New Roman" w:hAnsi="Times New Roman"/>
          <w:bCs/>
          <w:noProof/>
          <w:sz w:val="20"/>
          <w:szCs w:val="20"/>
          <w:lang w:val="en-GB"/>
        </w:rPr>
        <w:t>[9-12]</w:t>
      </w:r>
      <w:r w:rsidR="000C2992" w:rsidRPr="00574032">
        <w:rPr>
          <w:rFonts w:ascii="Times New Roman" w:hAnsi="Times New Roman"/>
          <w:bCs/>
          <w:sz w:val="20"/>
          <w:szCs w:val="20"/>
          <w:lang w:val="en-GB"/>
        </w:rPr>
        <w:fldChar w:fldCharType="end"/>
      </w:r>
      <w:r w:rsidR="0015531F" w:rsidRPr="00574032">
        <w:rPr>
          <w:rFonts w:ascii="Times New Roman" w:hAnsi="Times New Roman"/>
          <w:bCs/>
          <w:sz w:val="20"/>
          <w:szCs w:val="20"/>
          <w:lang w:val="en-GB"/>
        </w:rPr>
        <w:t>.</w:t>
      </w:r>
    </w:p>
    <w:p w14:paraId="0F20D4EB" w14:textId="77777777" w:rsidR="00574032" w:rsidRDefault="00574032" w:rsidP="00574032">
      <w:pPr>
        <w:pStyle w:val="ListParagraph"/>
        <w:spacing w:after="0" w:line="240" w:lineRule="auto"/>
        <w:ind w:left="0"/>
        <w:jc w:val="both"/>
        <w:rPr>
          <w:rFonts w:ascii="Times New Roman" w:hAnsi="Times New Roman"/>
          <w:bCs/>
          <w:sz w:val="20"/>
          <w:szCs w:val="20"/>
          <w:lang w:val="en-GB"/>
        </w:rPr>
      </w:pPr>
    </w:p>
    <w:p w14:paraId="42D9FD78" w14:textId="77777777" w:rsidR="00574032" w:rsidRDefault="009D0DB1" w:rsidP="00574032">
      <w:pPr>
        <w:pStyle w:val="ListParagraph"/>
        <w:spacing w:after="0" w:line="240" w:lineRule="auto"/>
        <w:ind w:left="0"/>
        <w:jc w:val="both"/>
        <w:rPr>
          <w:rFonts w:ascii="Times New Roman" w:hAnsi="Times New Roman"/>
          <w:bCs/>
          <w:sz w:val="20"/>
          <w:szCs w:val="20"/>
          <w:lang w:val="en-GB"/>
        </w:rPr>
      </w:pPr>
      <w:r w:rsidRPr="00574032">
        <w:rPr>
          <w:rFonts w:ascii="Times New Roman" w:hAnsi="Times New Roman"/>
          <w:bCs/>
          <w:sz w:val="20"/>
          <w:szCs w:val="20"/>
          <w:lang w:val="en-GB"/>
        </w:rPr>
        <w:t>In some countries,</w:t>
      </w:r>
      <w:r w:rsidR="00852F30" w:rsidRPr="00574032">
        <w:rPr>
          <w:rFonts w:ascii="Times New Roman" w:hAnsi="Times New Roman"/>
          <w:bCs/>
          <w:sz w:val="20"/>
          <w:szCs w:val="20"/>
          <w:lang w:val="en-GB"/>
        </w:rPr>
        <w:t xml:space="preserve"> the bio-based content of </w:t>
      </w:r>
      <w:r w:rsidRPr="00574032">
        <w:rPr>
          <w:rFonts w:ascii="Times New Roman" w:hAnsi="Times New Roman"/>
          <w:bCs/>
          <w:sz w:val="20"/>
          <w:szCs w:val="20"/>
          <w:lang w:val="en-GB"/>
        </w:rPr>
        <w:t xml:space="preserve">biomass-based products need to be certified. ‘‘Biomass plastics mark’’ </w:t>
      </w:r>
      <w:r w:rsidR="006E0B00" w:rsidRPr="00574032">
        <w:rPr>
          <w:rFonts w:ascii="Times New Roman" w:hAnsi="Times New Roman"/>
          <w:bCs/>
          <w:sz w:val="20"/>
          <w:szCs w:val="20"/>
          <w:lang w:val="en-GB"/>
        </w:rPr>
        <w:t>was</w:t>
      </w:r>
      <w:r w:rsidR="007348CD" w:rsidRPr="00574032">
        <w:rPr>
          <w:rFonts w:ascii="Times New Roman" w:eastAsia="Times New Roman" w:hAnsi="Times New Roman"/>
          <w:bCs/>
          <w:sz w:val="20"/>
          <w:szCs w:val="20"/>
          <w:lang w:val="en-GB"/>
        </w:rPr>
        <w:t xml:space="preserve"> </w:t>
      </w:r>
      <w:r w:rsidR="007348CD" w:rsidRPr="00574032">
        <w:rPr>
          <w:rFonts w:ascii="Times New Roman" w:hAnsi="Times New Roman"/>
          <w:bCs/>
          <w:sz w:val="20"/>
          <w:szCs w:val="20"/>
          <w:lang w:val="en-GB"/>
        </w:rPr>
        <w:t>authorized by Japan</w:t>
      </w:r>
      <w:r w:rsidR="00977740" w:rsidRPr="00574032">
        <w:rPr>
          <w:rFonts w:ascii="Times New Roman" w:hAnsi="Times New Roman"/>
          <w:bCs/>
          <w:sz w:val="20"/>
          <w:szCs w:val="20"/>
          <w:lang w:val="en-GB"/>
        </w:rPr>
        <w:t xml:space="preserve"> Bio-Plastics Association</w:t>
      </w:r>
      <w:r w:rsidR="007348CD" w:rsidRPr="00574032">
        <w:rPr>
          <w:rFonts w:ascii="Times New Roman" w:hAnsi="Times New Roman"/>
          <w:bCs/>
          <w:sz w:val="20"/>
          <w:szCs w:val="20"/>
          <w:lang w:val="en-GB"/>
        </w:rPr>
        <w:t xml:space="preserve"> to certify biomass plastics</w:t>
      </w:r>
      <w:r w:rsidR="00852F30" w:rsidRPr="00574032">
        <w:rPr>
          <w:rFonts w:ascii="Times New Roman" w:hAnsi="Times New Roman"/>
          <w:bCs/>
          <w:sz w:val="20"/>
          <w:szCs w:val="20"/>
          <w:lang w:val="en-GB"/>
        </w:rPr>
        <w:t xml:space="preserve"> in Japan</w:t>
      </w:r>
      <w:r w:rsidRPr="00574032">
        <w:rPr>
          <w:rFonts w:ascii="Times New Roman" w:hAnsi="Times New Roman"/>
          <w:bCs/>
          <w:sz w:val="20"/>
          <w:szCs w:val="20"/>
          <w:lang w:val="en-GB"/>
        </w:rPr>
        <w:t xml:space="preserve"> </w:t>
      </w:r>
      <w:r w:rsidR="007A5163" w:rsidRPr="00574032">
        <w:rPr>
          <w:rFonts w:ascii="Times New Roman" w:hAnsi="Times New Roman"/>
          <w:bCs/>
          <w:sz w:val="20"/>
          <w:szCs w:val="20"/>
          <w:lang w:val="en-GB"/>
        </w:rPr>
        <w:t>which were m</w:t>
      </w:r>
      <w:r w:rsidRPr="00574032">
        <w:rPr>
          <w:rFonts w:ascii="Times New Roman" w:hAnsi="Times New Roman"/>
          <w:bCs/>
          <w:sz w:val="20"/>
          <w:szCs w:val="20"/>
          <w:lang w:val="en-GB"/>
        </w:rPr>
        <w:t xml:space="preserve">ade with </w:t>
      </w:r>
      <w:r w:rsidR="007348CD" w:rsidRPr="00574032">
        <w:rPr>
          <w:rFonts w:ascii="Times New Roman" w:hAnsi="Times New Roman"/>
          <w:bCs/>
          <w:sz w:val="20"/>
          <w:szCs w:val="20"/>
          <w:lang w:val="en-GB"/>
        </w:rPr>
        <w:t>at least</w:t>
      </w:r>
      <w:r w:rsidRPr="00574032">
        <w:rPr>
          <w:rFonts w:ascii="Times New Roman" w:hAnsi="Times New Roman"/>
          <w:bCs/>
          <w:sz w:val="20"/>
          <w:szCs w:val="20"/>
          <w:lang w:val="en-GB"/>
        </w:rPr>
        <w:t xml:space="preserve"> 25% by weight</w:t>
      </w:r>
      <w:r w:rsidR="007348CD" w:rsidRPr="00574032">
        <w:rPr>
          <w:rFonts w:ascii="Times New Roman" w:hAnsi="Times New Roman"/>
          <w:bCs/>
          <w:sz w:val="20"/>
          <w:szCs w:val="20"/>
          <w:lang w:val="en-GB"/>
        </w:rPr>
        <w:t xml:space="preserve"> of biomass</w:t>
      </w:r>
      <w:r w:rsidRPr="00574032">
        <w:rPr>
          <w:rFonts w:ascii="Times New Roman" w:hAnsi="Times New Roman"/>
          <w:bCs/>
          <w:sz w:val="20"/>
          <w:szCs w:val="20"/>
          <w:lang w:val="en-GB"/>
        </w:rPr>
        <w:t xml:space="preserve"> to the total amount of the product. Certified products </w:t>
      </w:r>
      <w:r w:rsidR="006E0B00" w:rsidRPr="00574032">
        <w:rPr>
          <w:rFonts w:ascii="Times New Roman" w:hAnsi="Times New Roman"/>
          <w:bCs/>
          <w:sz w:val="20"/>
          <w:szCs w:val="20"/>
          <w:lang w:val="en-GB"/>
        </w:rPr>
        <w:t>were</w:t>
      </w:r>
      <w:r w:rsidRPr="00574032">
        <w:rPr>
          <w:rFonts w:ascii="Times New Roman" w:hAnsi="Times New Roman"/>
          <w:bCs/>
          <w:sz w:val="20"/>
          <w:szCs w:val="20"/>
          <w:lang w:val="en-GB"/>
        </w:rPr>
        <w:t xml:space="preserve"> then listed in the </w:t>
      </w:r>
      <w:r w:rsidR="00977740" w:rsidRPr="00574032">
        <w:rPr>
          <w:rFonts w:ascii="Times New Roman" w:hAnsi="Times New Roman"/>
          <w:bCs/>
          <w:sz w:val="20"/>
          <w:szCs w:val="20"/>
          <w:lang w:val="en-GB"/>
        </w:rPr>
        <w:t>association’s</w:t>
      </w:r>
      <w:r w:rsidR="00540716" w:rsidRPr="00574032">
        <w:rPr>
          <w:rFonts w:ascii="Times New Roman" w:hAnsi="Times New Roman"/>
          <w:bCs/>
          <w:sz w:val="20"/>
          <w:szCs w:val="20"/>
          <w:lang w:val="en-GB"/>
        </w:rPr>
        <w:t xml:space="preserve"> </w:t>
      </w:r>
      <w:r w:rsidRPr="00574032">
        <w:rPr>
          <w:rFonts w:ascii="Times New Roman" w:hAnsi="Times New Roman"/>
          <w:bCs/>
          <w:sz w:val="20"/>
          <w:szCs w:val="20"/>
          <w:lang w:val="en-GB"/>
        </w:rPr>
        <w:t xml:space="preserve">positive list. </w:t>
      </w:r>
      <w:r w:rsidR="006E0B00" w:rsidRPr="00574032">
        <w:rPr>
          <w:rFonts w:ascii="Times New Roman" w:hAnsi="Times New Roman"/>
          <w:bCs/>
          <w:sz w:val="20"/>
          <w:szCs w:val="20"/>
          <w:lang w:val="en-GB"/>
        </w:rPr>
        <w:t>Furthermore</w:t>
      </w:r>
      <w:r w:rsidR="0045413C" w:rsidRPr="00574032">
        <w:rPr>
          <w:rFonts w:ascii="Times New Roman" w:hAnsi="Times New Roman"/>
          <w:bCs/>
          <w:sz w:val="20"/>
          <w:szCs w:val="20"/>
          <w:lang w:val="en-GB"/>
        </w:rPr>
        <w:t>,</w:t>
      </w:r>
      <w:r w:rsidRPr="00574032">
        <w:rPr>
          <w:rFonts w:ascii="Times New Roman" w:hAnsi="Times New Roman"/>
          <w:bCs/>
          <w:sz w:val="20"/>
          <w:szCs w:val="20"/>
          <w:lang w:val="en-GB"/>
        </w:rPr>
        <w:t xml:space="preserve"> ‘‘Biomass mark’’ </w:t>
      </w:r>
      <w:r w:rsidR="006E0B00" w:rsidRPr="00574032">
        <w:rPr>
          <w:rFonts w:ascii="Times New Roman" w:hAnsi="Times New Roman"/>
          <w:bCs/>
          <w:sz w:val="20"/>
          <w:szCs w:val="20"/>
          <w:lang w:val="en-GB"/>
        </w:rPr>
        <w:t>wa</w:t>
      </w:r>
      <w:r w:rsidR="0045413C" w:rsidRPr="00574032">
        <w:rPr>
          <w:rFonts w:ascii="Times New Roman" w:hAnsi="Times New Roman"/>
          <w:bCs/>
          <w:sz w:val="20"/>
          <w:szCs w:val="20"/>
          <w:lang w:val="en-GB"/>
        </w:rPr>
        <w:t xml:space="preserve">s authorized by Japan Organics Recycling Association to certify </w:t>
      </w:r>
      <w:r w:rsidRPr="00574032">
        <w:rPr>
          <w:rFonts w:ascii="Times New Roman" w:hAnsi="Times New Roman"/>
          <w:bCs/>
          <w:sz w:val="20"/>
          <w:szCs w:val="20"/>
          <w:lang w:val="en-GB"/>
        </w:rPr>
        <w:t>biomass</w:t>
      </w:r>
      <w:r w:rsidR="0045413C" w:rsidRPr="00574032">
        <w:rPr>
          <w:rFonts w:ascii="Times New Roman" w:hAnsi="Times New Roman"/>
          <w:bCs/>
          <w:sz w:val="20"/>
          <w:szCs w:val="20"/>
          <w:lang w:val="en-GB"/>
        </w:rPr>
        <w:t>-based</w:t>
      </w:r>
      <w:r w:rsidRPr="00574032">
        <w:rPr>
          <w:rFonts w:ascii="Times New Roman" w:hAnsi="Times New Roman"/>
          <w:bCs/>
          <w:sz w:val="20"/>
          <w:szCs w:val="20"/>
          <w:lang w:val="en-GB"/>
        </w:rPr>
        <w:t xml:space="preserve"> raw materials</w:t>
      </w:r>
      <w:r w:rsidR="0015531F" w:rsidRPr="00574032">
        <w:rPr>
          <w:rFonts w:ascii="Times New Roman" w:hAnsi="Times New Roman"/>
          <w:bCs/>
          <w:sz w:val="20"/>
          <w:szCs w:val="20"/>
          <w:lang w:val="en-GB"/>
        </w:rPr>
        <w:t xml:space="preserve"> </w:t>
      </w:r>
      <w:r w:rsidR="00790B56" w:rsidRPr="00574032">
        <w:rPr>
          <w:rFonts w:ascii="Times New Roman" w:hAnsi="Times New Roman"/>
          <w:bCs/>
          <w:sz w:val="20"/>
          <w:szCs w:val="20"/>
          <w:lang w:val="en-GB"/>
        </w:rPr>
        <w:fldChar w:fldCharType="begin"/>
      </w:r>
      <w:r w:rsidR="007B3600" w:rsidRPr="00574032">
        <w:rPr>
          <w:rFonts w:ascii="Times New Roman" w:hAnsi="Times New Roman"/>
          <w:bCs/>
          <w:sz w:val="20"/>
          <w:szCs w:val="20"/>
          <w:lang w:val="en-GB"/>
        </w:rPr>
        <w:instrText xml:space="preserve"> ADDIN EN.CITE &lt;EndNote&gt;&lt;Cite&gt;&lt;Author&gt;Kunioka&lt;/Author&gt;&lt;Year&gt;2007&lt;/Year&gt;&lt;RecNum&gt;11&lt;/RecNum&gt;&lt;DisplayText&gt;[13]&lt;/DisplayText&gt;&lt;record&gt;&lt;rec-number&gt;11&lt;/rec-number&gt;&lt;foreign-keys&gt;&lt;key app="EN" db-id="zrs29aaajta99re0tt1xxv9f9f05waftrw5w"&gt;11&lt;/key&gt;&lt;/foreign-keys&gt;&lt;ref-type name="Journal Article"&gt;17&lt;/ref-type&gt;&lt;contributors&gt;&lt;authors&gt;&lt;author&gt;Kunioka, Masao&lt;/author&gt;&lt;author&gt;Ninomiya, Fumi&lt;/author&gt;&lt;author&gt;Funabashi, Masahiro&lt;/author&gt;&lt;/authors&gt;&lt;/contributors&gt;&lt;titles&gt;&lt;title&gt;Biobased Contents of Organic Fillers and Polycaprolactone Composites with Cellulose Fillers Measured by Accelerator Mass Spectrometry Based on ASTM D6866&lt;/title&gt;&lt;secondary-title&gt;Journal of Polymers and the Environment&lt;/secondary-title&gt;&lt;/titles&gt;&lt;periodical&gt;&lt;full-title&gt;Journal of Polymers and the Environment&lt;/full-title&gt;&lt;/periodical&gt;&lt;pages&gt;281-287&lt;/pages&gt;&lt;volume&gt;15&lt;/volume&gt;&lt;number&gt;4&lt;/number&gt;&lt;dates&gt;&lt;year&gt;2007&lt;/year&gt;&lt;/dates&gt;&lt;isbn&gt;1566-2543&amp;#xD;1572-8900&lt;/isbn&gt;&lt;urls&gt;&lt;related-urls&gt;&lt;url&gt;https://link.springer.com/article/10.1007%2Fs10924-007-0071-6&lt;/url&gt;&lt;/related-urls&gt;&lt;/urls&gt;&lt;electronic-resource-num&gt;10.1007/s10924-007-0071-6&lt;/electronic-resource-num&gt;&lt;/record&gt;&lt;/Cite&gt;&lt;/EndNote&gt;</w:instrText>
      </w:r>
      <w:r w:rsidR="00790B56" w:rsidRPr="00574032">
        <w:rPr>
          <w:rFonts w:ascii="Times New Roman" w:hAnsi="Times New Roman"/>
          <w:bCs/>
          <w:sz w:val="20"/>
          <w:szCs w:val="20"/>
          <w:lang w:val="en-GB"/>
        </w:rPr>
        <w:fldChar w:fldCharType="separate"/>
      </w:r>
      <w:r w:rsidR="007B3600" w:rsidRPr="00574032">
        <w:rPr>
          <w:rFonts w:ascii="Times New Roman" w:hAnsi="Times New Roman"/>
          <w:bCs/>
          <w:noProof/>
          <w:sz w:val="20"/>
          <w:szCs w:val="20"/>
          <w:lang w:val="en-GB"/>
        </w:rPr>
        <w:t>[13]</w:t>
      </w:r>
      <w:r w:rsidR="00790B56" w:rsidRPr="00574032">
        <w:rPr>
          <w:rFonts w:ascii="Times New Roman" w:hAnsi="Times New Roman"/>
          <w:bCs/>
          <w:sz w:val="20"/>
          <w:szCs w:val="20"/>
          <w:lang w:val="en-GB"/>
        </w:rPr>
        <w:fldChar w:fldCharType="end"/>
      </w:r>
      <w:r w:rsidR="0015531F" w:rsidRPr="00574032">
        <w:rPr>
          <w:rFonts w:ascii="Times New Roman" w:hAnsi="Times New Roman"/>
          <w:bCs/>
          <w:sz w:val="20"/>
          <w:szCs w:val="20"/>
          <w:lang w:val="en-GB"/>
        </w:rPr>
        <w:t>.</w:t>
      </w:r>
      <w:r w:rsidR="00DE5E7E" w:rsidRPr="00574032">
        <w:rPr>
          <w:rFonts w:ascii="Times New Roman" w:hAnsi="Times New Roman"/>
          <w:bCs/>
          <w:sz w:val="20"/>
          <w:szCs w:val="20"/>
          <w:lang w:val="en-GB"/>
        </w:rPr>
        <w:t xml:space="preserve"> </w:t>
      </w:r>
      <w:r w:rsidR="00EC0227" w:rsidRPr="00574032">
        <w:rPr>
          <w:rFonts w:ascii="Times New Roman" w:hAnsi="Times New Roman"/>
          <w:bCs/>
          <w:sz w:val="20"/>
          <w:szCs w:val="20"/>
          <w:lang w:val="en-GB"/>
        </w:rPr>
        <w:t>Meanwhile</w:t>
      </w:r>
      <w:r w:rsidR="00111E76" w:rsidRPr="00574032">
        <w:rPr>
          <w:rFonts w:ascii="Times New Roman" w:hAnsi="Times New Roman"/>
          <w:bCs/>
          <w:sz w:val="20"/>
          <w:szCs w:val="20"/>
          <w:lang w:val="en-GB"/>
        </w:rPr>
        <w:t xml:space="preserve">, </w:t>
      </w:r>
      <w:r w:rsidR="006E0B00" w:rsidRPr="00574032">
        <w:rPr>
          <w:rFonts w:ascii="Times New Roman" w:hAnsi="Times New Roman"/>
          <w:bCs/>
          <w:sz w:val="20"/>
          <w:szCs w:val="20"/>
          <w:lang w:val="en-GB"/>
        </w:rPr>
        <w:t xml:space="preserve">the </w:t>
      </w:r>
      <w:r w:rsidR="00111E76" w:rsidRPr="00574032">
        <w:rPr>
          <w:rFonts w:ascii="Times New Roman" w:hAnsi="Times New Roman"/>
          <w:bCs/>
          <w:sz w:val="20"/>
          <w:szCs w:val="20"/>
          <w:lang w:val="en-GB"/>
        </w:rPr>
        <w:t>United States D</w:t>
      </w:r>
      <w:r w:rsidR="00EC0227" w:rsidRPr="00574032">
        <w:rPr>
          <w:rFonts w:ascii="Times New Roman" w:hAnsi="Times New Roman"/>
          <w:bCs/>
          <w:sz w:val="20"/>
          <w:szCs w:val="20"/>
          <w:lang w:val="en-GB"/>
        </w:rPr>
        <w:t>epartment of Agriculture obliges</w:t>
      </w:r>
      <w:r w:rsidR="00111E76" w:rsidRPr="00574032">
        <w:rPr>
          <w:rFonts w:ascii="Times New Roman" w:hAnsi="Times New Roman"/>
          <w:bCs/>
          <w:sz w:val="20"/>
          <w:szCs w:val="20"/>
          <w:lang w:val="en-GB"/>
        </w:rPr>
        <w:t xml:space="preserve"> companies</w:t>
      </w:r>
      <w:r w:rsidR="00EC0227" w:rsidRPr="00574032">
        <w:rPr>
          <w:rFonts w:ascii="Times New Roman" w:hAnsi="Times New Roman"/>
          <w:bCs/>
          <w:sz w:val="20"/>
          <w:szCs w:val="20"/>
          <w:lang w:val="en-GB"/>
        </w:rPr>
        <w:t xml:space="preserve"> in the United States</w:t>
      </w:r>
      <w:r w:rsidR="00111E76" w:rsidRPr="00574032">
        <w:rPr>
          <w:rFonts w:ascii="Times New Roman" w:hAnsi="Times New Roman"/>
          <w:bCs/>
          <w:sz w:val="20"/>
          <w:szCs w:val="20"/>
          <w:lang w:val="en-GB"/>
        </w:rPr>
        <w:t xml:space="preserve"> that wish</w:t>
      </w:r>
      <w:r w:rsidR="006E0B00" w:rsidRPr="00574032">
        <w:rPr>
          <w:rFonts w:ascii="Times New Roman" w:hAnsi="Times New Roman"/>
          <w:bCs/>
          <w:sz w:val="20"/>
          <w:szCs w:val="20"/>
          <w:lang w:val="en-GB"/>
        </w:rPr>
        <w:t>ed</w:t>
      </w:r>
      <w:r w:rsidR="00111E76" w:rsidRPr="00574032">
        <w:rPr>
          <w:rFonts w:ascii="Times New Roman" w:hAnsi="Times New Roman"/>
          <w:bCs/>
          <w:sz w:val="20"/>
          <w:szCs w:val="20"/>
          <w:lang w:val="en-GB"/>
        </w:rPr>
        <w:t xml:space="preserve"> to join their ‘’Bio-Preferred Voluntary Labelling Program’’ to submit </w:t>
      </w:r>
      <w:r w:rsidR="00CB4606" w:rsidRPr="00574032">
        <w:rPr>
          <w:rFonts w:ascii="Times New Roman" w:hAnsi="Times New Roman"/>
          <w:bCs/>
          <w:sz w:val="20"/>
          <w:szCs w:val="20"/>
          <w:lang w:val="en-GB"/>
        </w:rPr>
        <w:t xml:space="preserve">the </w:t>
      </w:r>
      <w:r w:rsidR="00BA7132" w:rsidRPr="00574032">
        <w:rPr>
          <w:rFonts w:ascii="Times New Roman" w:hAnsi="Times New Roman"/>
          <w:bCs/>
          <w:sz w:val="20"/>
          <w:szCs w:val="20"/>
          <w:lang w:val="en-GB"/>
        </w:rPr>
        <w:t xml:space="preserve">American Society of Testing and Materials (ASTM) D6866 </w:t>
      </w:r>
      <w:r w:rsidR="00111E76" w:rsidRPr="00574032">
        <w:rPr>
          <w:rFonts w:ascii="Times New Roman" w:hAnsi="Times New Roman"/>
          <w:bCs/>
          <w:sz w:val="20"/>
          <w:szCs w:val="20"/>
          <w:lang w:val="en-GB"/>
        </w:rPr>
        <w:t>product certification.</w:t>
      </w:r>
      <w:r w:rsidR="00BA7132" w:rsidRPr="00574032">
        <w:rPr>
          <w:rFonts w:ascii="Times New Roman" w:hAnsi="Times New Roman"/>
          <w:bCs/>
          <w:sz w:val="20"/>
          <w:szCs w:val="20"/>
          <w:lang w:val="en-GB"/>
        </w:rPr>
        <w:t xml:space="preserve"> Other certification bodies </w:t>
      </w:r>
      <w:r w:rsidR="00233F6F" w:rsidRPr="00574032">
        <w:rPr>
          <w:rFonts w:ascii="Times New Roman" w:hAnsi="Times New Roman"/>
          <w:bCs/>
          <w:sz w:val="20"/>
          <w:szCs w:val="20"/>
          <w:lang w:val="en-GB"/>
        </w:rPr>
        <w:t>requiring</w:t>
      </w:r>
      <w:r w:rsidR="00BA7132" w:rsidRPr="00574032">
        <w:rPr>
          <w:rFonts w:ascii="Times New Roman" w:hAnsi="Times New Roman"/>
          <w:bCs/>
          <w:sz w:val="20"/>
          <w:szCs w:val="20"/>
          <w:lang w:val="en-GB"/>
        </w:rPr>
        <w:t xml:space="preserve"> ASTM D6866 bio-based content testing include Canada’s “EcoLogo” for the CCD-170 standard and Belgium’s “Vinçotte” for its OK Bio-based eco-label system.</w:t>
      </w:r>
    </w:p>
    <w:p w14:paraId="11C53014" w14:textId="77777777" w:rsidR="00574032" w:rsidRDefault="00463465" w:rsidP="00574032">
      <w:pPr>
        <w:pStyle w:val="ListParagraph"/>
        <w:spacing w:after="0" w:line="240" w:lineRule="auto"/>
        <w:ind w:left="0"/>
        <w:jc w:val="both"/>
        <w:rPr>
          <w:rFonts w:ascii="Times New Roman" w:hAnsi="Times New Roman"/>
          <w:bCs/>
          <w:sz w:val="20"/>
          <w:szCs w:val="20"/>
          <w:lang w:val="en-GB"/>
        </w:rPr>
      </w:pPr>
      <w:r w:rsidRPr="00574032">
        <w:rPr>
          <w:rFonts w:ascii="Times New Roman" w:hAnsi="Times New Roman"/>
          <w:bCs/>
          <w:sz w:val="20"/>
          <w:szCs w:val="20"/>
          <w:lang w:val="en-GB"/>
        </w:rPr>
        <w:lastRenderedPageBreak/>
        <w:t xml:space="preserve">The bio-based content is defined as the ratio of weight of the bio-based carbon in material </w:t>
      </w:r>
      <w:r w:rsidR="006E0B00" w:rsidRPr="00574032">
        <w:rPr>
          <w:rFonts w:ascii="Times New Roman" w:hAnsi="Times New Roman"/>
          <w:bCs/>
          <w:sz w:val="20"/>
          <w:szCs w:val="20"/>
          <w:lang w:val="en-GB"/>
        </w:rPr>
        <w:t>to</w:t>
      </w:r>
      <w:r w:rsidRPr="00574032">
        <w:rPr>
          <w:rFonts w:ascii="Times New Roman" w:hAnsi="Times New Roman"/>
          <w:bCs/>
          <w:sz w:val="20"/>
          <w:szCs w:val="20"/>
          <w:lang w:val="en-GB"/>
        </w:rPr>
        <w:t xml:space="preserve"> the total organic carbon in the product. </w:t>
      </w:r>
      <w:r w:rsidR="008053E7" w:rsidRPr="00574032">
        <w:rPr>
          <w:rFonts w:ascii="Times New Roman" w:hAnsi="Times New Roman"/>
          <w:bCs/>
          <w:sz w:val="20"/>
          <w:szCs w:val="20"/>
          <w:lang w:val="en-GB"/>
        </w:rPr>
        <w:t>The ASTM D6866</w:t>
      </w:r>
      <w:r w:rsidR="009D0DB1" w:rsidRPr="00574032">
        <w:rPr>
          <w:rFonts w:ascii="Times New Roman" w:hAnsi="Times New Roman"/>
          <w:bCs/>
          <w:sz w:val="20"/>
          <w:szCs w:val="20"/>
          <w:lang w:val="en-GB"/>
        </w:rPr>
        <w:t xml:space="preserve"> standard test method regulates that the bio-based content should be calculated from th</w:t>
      </w:r>
      <w:r w:rsidR="00977740" w:rsidRPr="00574032">
        <w:rPr>
          <w:rFonts w:ascii="Times New Roman" w:hAnsi="Times New Roman"/>
          <w:bCs/>
          <w:sz w:val="20"/>
          <w:szCs w:val="20"/>
          <w:lang w:val="en-GB"/>
        </w:rPr>
        <w:t>e percent of modern carbon</w:t>
      </w:r>
      <w:r w:rsidR="009D0DB1" w:rsidRPr="00574032">
        <w:rPr>
          <w:rFonts w:ascii="Times New Roman" w:hAnsi="Times New Roman"/>
          <w:bCs/>
          <w:sz w:val="20"/>
          <w:szCs w:val="20"/>
          <w:lang w:val="en-GB"/>
        </w:rPr>
        <w:t xml:space="preserve">. This standard regulates three measuring methods using </w:t>
      </w:r>
      <w:r w:rsidR="009D0DB1" w:rsidRPr="00574032">
        <w:rPr>
          <w:rFonts w:ascii="Times New Roman" w:hAnsi="Times New Roman"/>
          <w:bCs/>
          <w:sz w:val="20"/>
          <w:szCs w:val="20"/>
          <w:vertAlign w:val="superscript"/>
          <w:lang w:val="en-GB"/>
        </w:rPr>
        <w:t>14</w:t>
      </w:r>
      <w:r w:rsidR="009D0DB1" w:rsidRPr="00574032">
        <w:rPr>
          <w:rFonts w:ascii="Times New Roman" w:hAnsi="Times New Roman"/>
          <w:bCs/>
          <w:sz w:val="20"/>
          <w:szCs w:val="20"/>
          <w:lang w:val="en-GB"/>
        </w:rPr>
        <w:t xml:space="preserve">C concentration, </w:t>
      </w:r>
      <w:r w:rsidR="009D0DB1" w:rsidRPr="00574032">
        <w:rPr>
          <w:rFonts w:ascii="Times New Roman" w:hAnsi="Times New Roman"/>
          <w:bCs/>
          <w:i/>
          <w:sz w:val="20"/>
          <w:szCs w:val="20"/>
          <w:lang w:val="en-GB"/>
        </w:rPr>
        <w:t>i.e.</w:t>
      </w:r>
      <w:r w:rsidR="009D0DB1" w:rsidRPr="00574032">
        <w:rPr>
          <w:rFonts w:ascii="Times New Roman" w:hAnsi="Times New Roman"/>
          <w:bCs/>
          <w:sz w:val="20"/>
          <w:szCs w:val="20"/>
          <w:lang w:val="en-GB"/>
        </w:rPr>
        <w:t xml:space="preserve"> by a liquid scintillation counter (LSC), accelerator mass spectrometry (AMS), or isotop</w:t>
      </w:r>
      <w:r w:rsidR="00977740" w:rsidRPr="00574032">
        <w:rPr>
          <w:rFonts w:ascii="Times New Roman" w:hAnsi="Times New Roman"/>
          <w:bCs/>
          <w:sz w:val="20"/>
          <w:szCs w:val="20"/>
          <w:lang w:val="en-GB"/>
        </w:rPr>
        <w:t>e ratio mass spectrometry</w:t>
      </w:r>
      <w:r w:rsidR="009D0DB1" w:rsidRPr="00574032">
        <w:rPr>
          <w:rFonts w:ascii="Times New Roman" w:hAnsi="Times New Roman"/>
          <w:bCs/>
          <w:sz w:val="20"/>
          <w:szCs w:val="20"/>
          <w:lang w:val="en-GB"/>
        </w:rPr>
        <w:t>.</w:t>
      </w:r>
    </w:p>
    <w:p w14:paraId="1C522749" w14:textId="77777777" w:rsidR="00574032" w:rsidRDefault="00574032" w:rsidP="00574032">
      <w:pPr>
        <w:pStyle w:val="ListParagraph"/>
        <w:spacing w:after="0" w:line="240" w:lineRule="auto"/>
        <w:ind w:left="0"/>
        <w:jc w:val="both"/>
        <w:rPr>
          <w:rFonts w:ascii="Times New Roman" w:hAnsi="Times New Roman"/>
          <w:bCs/>
          <w:sz w:val="20"/>
          <w:szCs w:val="20"/>
          <w:lang w:val="en-GB"/>
        </w:rPr>
      </w:pPr>
    </w:p>
    <w:p w14:paraId="1689BB9B" w14:textId="77777777" w:rsidR="00574032" w:rsidRDefault="00463465" w:rsidP="00574032">
      <w:pPr>
        <w:pStyle w:val="ListParagraph"/>
        <w:spacing w:after="0" w:line="240" w:lineRule="auto"/>
        <w:ind w:left="0"/>
        <w:jc w:val="both"/>
        <w:rPr>
          <w:rFonts w:ascii="Times New Roman" w:hAnsi="Times New Roman"/>
          <w:bCs/>
          <w:sz w:val="20"/>
          <w:szCs w:val="20"/>
          <w:lang w:val="en-GB"/>
        </w:rPr>
      </w:pPr>
      <w:r w:rsidRPr="00574032">
        <w:rPr>
          <w:rFonts w:ascii="Times New Roman" w:hAnsi="Times New Roman"/>
          <w:bCs/>
          <w:sz w:val="20"/>
          <w:szCs w:val="20"/>
          <w:lang w:val="en-GB"/>
        </w:rPr>
        <w:t>All three methods were evaluated and it was found that the most accurate method was AMS and that the benzene synthesis and carbon absorption methods had lower accuracy</w:t>
      </w:r>
      <w:r w:rsidR="0015531F" w:rsidRPr="00574032">
        <w:rPr>
          <w:rFonts w:ascii="Times New Roman" w:hAnsi="Times New Roman"/>
          <w:bCs/>
          <w:sz w:val="20"/>
          <w:szCs w:val="20"/>
          <w:lang w:val="en-GB"/>
        </w:rPr>
        <w:t xml:space="preserve"> </w:t>
      </w:r>
      <w:r w:rsidRPr="00574032">
        <w:rPr>
          <w:rFonts w:ascii="Times New Roman" w:hAnsi="Times New Roman"/>
          <w:bCs/>
          <w:sz w:val="20"/>
          <w:szCs w:val="20"/>
          <w:lang w:val="en-GB"/>
        </w:rPr>
        <w:fldChar w:fldCharType="begin"/>
      </w:r>
      <w:r w:rsidR="007B3600" w:rsidRPr="00574032">
        <w:rPr>
          <w:rFonts w:ascii="Times New Roman" w:hAnsi="Times New Roman"/>
          <w:bCs/>
          <w:sz w:val="20"/>
          <w:szCs w:val="20"/>
          <w:lang w:val="en-GB"/>
        </w:rPr>
        <w:instrText xml:space="preserve"> ADDIN EN.CITE &lt;EndNote&gt;&lt;Cite&gt;&lt;Author&gt;Norton&lt;/Author&gt;&lt;Year&gt;2006&lt;/Year&gt;&lt;RecNum&gt;20&lt;/RecNum&gt;&lt;DisplayText&gt;[14]&lt;/DisplayText&gt;&lt;record&gt;&lt;rec-number&gt;20&lt;/rec-number&gt;&lt;foreign-keys&gt;&lt;key app="EN" db-id="zrs29aaajta99re0tt1xxv9f9f05waftrw5w"&gt;20&lt;/key&gt;&lt;/foreign-keys&gt;&lt;ref-type name="Journal Article"&gt;17&lt;/ref-type&gt;&lt;contributors&gt;&lt;authors&gt;&lt;author&gt;Norton, Glenn A&lt;/author&gt;&lt;author&gt;Devlin, Steven L&lt;/author&gt;&lt;/authors&gt;&lt;/contributors&gt;&lt;titles&gt;&lt;title&gt;Determining the modern carbon content of biobased products using radiocarbon analysis&lt;/title&gt;&lt;secondary-title&gt;Bioresource technology&lt;/secondary-title&gt;&lt;/titles&gt;&lt;periodical&gt;&lt;full-title&gt;Bioresource technology&lt;/full-title&gt;&lt;/periodical&gt;&lt;pages&gt;2084-2090&lt;/pages&gt;&lt;volume&gt;97&lt;/volume&gt;&lt;number&gt;16&lt;/number&gt;&lt;dates&gt;&lt;year&gt;2006&lt;/year&gt;&lt;/dates&gt;&lt;isbn&gt;0960-8524&lt;/isbn&gt;&lt;urls&gt;&lt;/urls&gt;&lt;/record&gt;&lt;/Cite&gt;&lt;/EndNote&gt;</w:instrText>
      </w:r>
      <w:r w:rsidRPr="00574032">
        <w:rPr>
          <w:rFonts w:ascii="Times New Roman" w:hAnsi="Times New Roman"/>
          <w:bCs/>
          <w:sz w:val="20"/>
          <w:szCs w:val="20"/>
          <w:lang w:val="en-GB"/>
        </w:rPr>
        <w:fldChar w:fldCharType="separate"/>
      </w:r>
      <w:r w:rsidR="007B3600" w:rsidRPr="00574032">
        <w:rPr>
          <w:rFonts w:ascii="Times New Roman" w:hAnsi="Times New Roman"/>
          <w:bCs/>
          <w:noProof/>
          <w:sz w:val="20"/>
          <w:szCs w:val="20"/>
          <w:lang w:val="en-GB"/>
        </w:rPr>
        <w:t>[14]</w:t>
      </w:r>
      <w:r w:rsidRPr="00574032">
        <w:rPr>
          <w:rFonts w:ascii="Times New Roman" w:hAnsi="Times New Roman"/>
          <w:bCs/>
          <w:sz w:val="20"/>
          <w:szCs w:val="20"/>
          <w:lang w:val="en-GB"/>
        </w:rPr>
        <w:fldChar w:fldCharType="end"/>
      </w:r>
      <w:r w:rsidR="0015531F" w:rsidRPr="00574032">
        <w:rPr>
          <w:rFonts w:ascii="Times New Roman" w:hAnsi="Times New Roman"/>
          <w:bCs/>
          <w:sz w:val="20"/>
          <w:szCs w:val="20"/>
          <w:lang w:val="en-GB"/>
        </w:rPr>
        <w:t>.</w:t>
      </w:r>
      <w:r w:rsidRPr="00574032">
        <w:rPr>
          <w:rFonts w:ascii="Times New Roman" w:hAnsi="Times New Roman"/>
          <w:bCs/>
          <w:sz w:val="20"/>
          <w:szCs w:val="20"/>
          <w:lang w:val="en-GB"/>
        </w:rPr>
        <w:t xml:space="preserve"> The accuracy of all analysing methods, however, was acceptable. Culp et al.</w:t>
      </w:r>
      <w:r w:rsidR="00A92CD1" w:rsidRPr="00574032">
        <w:rPr>
          <w:rFonts w:ascii="Times New Roman" w:hAnsi="Times New Roman"/>
          <w:bCs/>
          <w:sz w:val="20"/>
          <w:szCs w:val="20"/>
          <w:lang w:val="en-GB"/>
        </w:rPr>
        <w:t xml:space="preserve"> </w:t>
      </w:r>
      <w:r w:rsidRPr="00574032">
        <w:rPr>
          <w:rFonts w:ascii="Times New Roman" w:hAnsi="Times New Roman"/>
          <w:bCs/>
          <w:sz w:val="20"/>
          <w:szCs w:val="20"/>
          <w:lang w:val="en-GB"/>
        </w:rPr>
        <w:t xml:space="preserve">compared the accuracy and precision of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between natural products and bio-based materials analysed by AMS and LSC. </w:t>
      </w:r>
      <w:r w:rsidR="006E0B00" w:rsidRPr="00574032">
        <w:rPr>
          <w:rFonts w:ascii="Times New Roman" w:hAnsi="Times New Roman"/>
          <w:bCs/>
          <w:sz w:val="20"/>
          <w:szCs w:val="20"/>
          <w:lang w:val="en-GB"/>
        </w:rPr>
        <w:t>The r</w:t>
      </w:r>
      <w:r w:rsidRPr="00574032">
        <w:rPr>
          <w:rFonts w:ascii="Times New Roman" w:hAnsi="Times New Roman"/>
          <w:bCs/>
          <w:sz w:val="20"/>
          <w:szCs w:val="20"/>
          <w:lang w:val="en-GB"/>
        </w:rPr>
        <w:t>esults showed that</w:t>
      </w:r>
      <w:r w:rsidR="006E0B00" w:rsidRPr="00574032">
        <w:rPr>
          <w:rFonts w:ascii="Times New Roman" w:hAnsi="Times New Roman"/>
          <w:bCs/>
          <w:sz w:val="20"/>
          <w:szCs w:val="20"/>
          <w:lang w:val="en-GB"/>
        </w:rPr>
        <w:t xml:space="preserve"> </w:t>
      </w:r>
      <w:r w:rsidRPr="00574032">
        <w:rPr>
          <w:rFonts w:ascii="Times New Roman" w:hAnsi="Times New Roman"/>
          <w:bCs/>
          <w:sz w:val="20"/>
          <w:szCs w:val="20"/>
          <w:lang w:val="en-GB"/>
        </w:rPr>
        <w:t xml:space="preserve">accurate and precise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C measurement</w:t>
      </w:r>
      <w:r w:rsidR="00817DFA" w:rsidRPr="00574032">
        <w:rPr>
          <w:rFonts w:ascii="Times New Roman" w:hAnsi="Times New Roman"/>
          <w:bCs/>
          <w:sz w:val="20"/>
          <w:szCs w:val="20"/>
          <w:lang w:val="en-GB"/>
        </w:rPr>
        <w:t>s</w:t>
      </w:r>
      <w:r w:rsidRPr="00574032">
        <w:rPr>
          <w:rFonts w:ascii="Times New Roman" w:hAnsi="Times New Roman"/>
          <w:bCs/>
          <w:sz w:val="20"/>
          <w:szCs w:val="20"/>
          <w:lang w:val="en-GB"/>
        </w:rPr>
        <w:t xml:space="preserve"> </w:t>
      </w:r>
      <w:r w:rsidR="00817DFA" w:rsidRPr="00574032">
        <w:rPr>
          <w:rFonts w:ascii="Times New Roman" w:hAnsi="Times New Roman"/>
          <w:bCs/>
          <w:sz w:val="20"/>
          <w:szCs w:val="20"/>
          <w:lang w:val="en-GB"/>
        </w:rPr>
        <w:t>were</w:t>
      </w:r>
      <w:r w:rsidRPr="00574032">
        <w:rPr>
          <w:rFonts w:ascii="Times New Roman" w:hAnsi="Times New Roman"/>
          <w:bCs/>
          <w:sz w:val="20"/>
          <w:szCs w:val="20"/>
          <w:lang w:val="en-GB"/>
        </w:rPr>
        <w:t xml:space="preserve"> achievable by both methods</w:t>
      </w:r>
      <w:r w:rsidR="0015531F" w:rsidRPr="00574032">
        <w:rPr>
          <w:rFonts w:ascii="Times New Roman" w:hAnsi="Times New Roman"/>
          <w:bCs/>
          <w:sz w:val="20"/>
          <w:szCs w:val="20"/>
          <w:lang w:val="en-GB"/>
        </w:rPr>
        <w:t xml:space="preserve"> </w:t>
      </w:r>
      <w:r w:rsidRPr="00574032">
        <w:rPr>
          <w:rFonts w:ascii="Times New Roman" w:hAnsi="Times New Roman"/>
          <w:bCs/>
          <w:sz w:val="20"/>
          <w:szCs w:val="20"/>
          <w:lang w:val="en-GB"/>
        </w:rPr>
        <w:fldChar w:fldCharType="begin">
          <w:fldData xml:space="preserve">PEVuZE5vdGU+PENpdGU+PEF1dGhvcj5DdWxwPC9BdXRob3I+PFllYXI+MjAxMzwvWWVhcj48UmVj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</w:fldData>
        </w:fldChar>
      </w:r>
      <w:r w:rsidR="007B3600" w:rsidRPr="00574032">
        <w:rPr>
          <w:rFonts w:ascii="Times New Roman" w:hAnsi="Times New Roman"/>
          <w:bCs/>
          <w:sz w:val="20"/>
          <w:szCs w:val="20"/>
          <w:lang w:val="en-GB"/>
        </w:rPr>
        <w:instrText xml:space="preserve"> ADDIN EN.CITE </w:instrText>
      </w:r>
      <w:r w:rsidR="007B3600" w:rsidRPr="00574032">
        <w:rPr>
          <w:rFonts w:ascii="Times New Roman" w:hAnsi="Times New Roman"/>
          <w:bCs/>
          <w:sz w:val="20"/>
          <w:szCs w:val="20"/>
          <w:lang w:val="en-GB"/>
        </w:rPr>
        <w:fldChar w:fldCharType="begin">
          <w:fldData xml:space="preserve">PEVuZE5vdGU+PENpdGU+PEF1dGhvcj5DdWxwPC9BdXRob3I+PFllYXI+MjAxMzwvWWVhcj48UmVj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</w:fldData>
        </w:fldChar>
      </w:r>
      <w:r w:rsidR="007B3600" w:rsidRPr="00574032">
        <w:rPr>
          <w:rFonts w:ascii="Times New Roman" w:hAnsi="Times New Roman"/>
          <w:bCs/>
          <w:sz w:val="20"/>
          <w:szCs w:val="20"/>
          <w:lang w:val="en-GB"/>
        </w:rPr>
        <w:instrText xml:space="preserve"> ADDIN EN.CITE.DATA </w:instrText>
      </w:r>
      <w:r w:rsidR="007B3600" w:rsidRPr="00574032">
        <w:rPr>
          <w:rFonts w:ascii="Times New Roman" w:hAnsi="Times New Roman"/>
          <w:bCs/>
          <w:sz w:val="20"/>
          <w:szCs w:val="20"/>
          <w:lang w:val="en-GB"/>
        </w:rPr>
      </w:r>
      <w:r w:rsidR="007B3600" w:rsidRPr="00574032">
        <w:rPr>
          <w:rFonts w:ascii="Times New Roman" w:hAnsi="Times New Roman"/>
          <w:bCs/>
          <w:sz w:val="20"/>
          <w:szCs w:val="20"/>
          <w:lang w:val="en-GB"/>
        </w:rPr>
        <w:fldChar w:fldCharType="end"/>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separate"/>
      </w:r>
      <w:r w:rsidR="007B3600" w:rsidRPr="00574032">
        <w:rPr>
          <w:rFonts w:ascii="Times New Roman" w:hAnsi="Times New Roman"/>
          <w:bCs/>
          <w:noProof/>
          <w:sz w:val="20"/>
          <w:szCs w:val="20"/>
          <w:lang w:val="en-GB"/>
        </w:rPr>
        <w:t>[15-18]</w:t>
      </w:r>
      <w:r w:rsidRPr="00574032">
        <w:rPr>
          <w:rFonts w:ascii="Times New Roman" w:hAnsi="Times New Roman"/>
          <w:bCs/>
          <w:sz w:val="20"/>
          <w:szCs w:val="20"/>
          <w:lang w:val="en-GB"/>
        </w:rPr>
        <w:fldChar w:fldCharType="end"/>
      </w:r>
      <w:r w:rsidR="0015531F" w:rsidRPr="00574032">
        <w:rPr>
          <w:rFonts w:ascii="Times New Roman" w:hAnsi="Times New Roman"/>
          <w:bCs/>
          <w:sz w:val="20"/>
          <w:szCs w:val="20"/>
          <w:lang w:val="en-GB"/>
        </w:rPr>
        <w:t>.</w:t>
      </w:r>
      <w:r w:rsidRPr="00574032">
        <w:rPr>
          <w:rFonts w:ascii="Times New Roman" w:hAnsi="Times New Roman"/>
          <w:bCs/>
          <w:sz w:val="20"/>
          <w:szCs w:val="20"/>
          <w:lang w:val="en-GB"/>
        </w:rPr>
        <w:t xml:space="preserve"> Each of the three methods has its own advantages and disadvantages. When comparing the duration and cost of analysis, the carbon absorption method is the most preferred method in the industrial application. </w:t>
      </w:r>
      <w:r w:rsidR="00AD6707" w:rsidRPr="00574032">
        <w:rPr>
          <w:rFonts w:ascii="Times New Roman" w:hAnsi="Times New Roman"/>
          <w:bCs/>
          <w:sz w:val="20"/>
          <w:szCs w:val="20"/>
          <w:lang w:val="en-GB"/>
        </w:rPr>
        <w:t>These different methods have been used to verify bio</w:t>
      </w:r>
      <w:r w:rsidR="00F430AD" w:rsidRPr="00574032">
        <w:rPr>
          <w:rFonts w:ascii="Times New Roman" w:hAnsi="Times New Roman"/>
          <w:bCs/>
          <w:sz w:val="20"/>
          <w:szCs w:val="20"/>
          <w:lang w:val="en-GB"/>
        </w:rPr>
        <w:t>-</w:t>
      </w:r>
      <w:r w:rsidR="00AD6707" w:rsidRPr="00574032">
        <w:rPr>
          <w:rFonts w:ascii="Times New Roman" w:hAnsi="Times New Roman"/>
          <w:bCs/>
          <w:sz w:val="20"/>
          <w:szCs w:val="20"/>
          <w:lang w:val="en-GB"/>
        </w:rPr>
        <w:t>based additions to petrochemicals</w:t>
      </w:r>
      <w:r w:rsidR="0015531F" w:rsidRPr="00574032">
        <w:rPr>
          <w:rFonts w:ascii="Times New Roman" w:hAnsi="Times New Roman"/>
          <w:bCs/>
          <w:sz w:val="20"/>
          <w:szCs w:val="20"/>
          <w:lang w:val="en-GB"/>
        </w:rPr>
        <w:t xml:space="preserve"> </w:t>
      </w:r>
      <w:r w:rsidR="00EB7E83" w:rsidRPr="00574032">
        <w:rPr>
          <w:rFonts w:ascii="Times New Roman" w:hAnsi="Times New Roman"/>
          <w:bCs/>
          <w:sz w:val="20"/>
          <w:szCs w:val="20"/>
          <w:lang w:val="en-GB"/>
        </w:rPr>
        <w:fldChar w:fldCharType="begin">
          <w:fldData xml:space="preserve">PEVuZE5vdGU+PENpdGU+PEF1dGhvcj5EaWpzPC9BdXRob3I+PFllYXI+MjAwNjwvWWVhcj48UmVj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</w:fldData>
        </w:fldChar>
      </w:r>
      <w:r w:rsidR="007B3600" w:rsidRPr="00574032">
        <w:rPr>
          <w:rFonts w:ascii="Times New Roman" w:hAnsi="Times New Roman"/>
          <w:bCs/>
          <w:sz w:val="20"/>
          <w:szCs w:val="20"/>
          <w:lang w:val="en-GB"/>
        </w:rPr>
        <w:instrText xml:space="preserve"> ADDIN EN.CITE </w:instrText>
      </w:r>
      <w:r w:rsidR="007B3600" w:rsidRPr="00574032">
        <w:rPr>
          <w:rFonts w:ascii="Times New Roman" w:hAnsi="Times New Roman"/>
          <w:bCs/>
          <w:sz w:val="20"/>
          <w:szCs w:val="20"/>
          <w:lang w:val="en-GB"/>
        </w:rPr>
        <w:fldChar w:fldCharType="begin">
          <w:fldData xml:space="preserve">PEVuZE5vdGU+PENpdGU+PEF1dGhvcj5EaWpzPC9BdXRob3I+PFllYXI+MjAwNjwvWWVhcj48UmVj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</w:fldData>
        </w:fldChar>
      </w:r>
      <w:r w:rsidR="007B3600" w:rsidRPr="00574032">
        <w:rPr>
          <w:rFonts w:ascii="Times New Roman" w:hAnsi="Times New Roman"/>
          <w:bCs/>
          <w:sz w:val="20"/>
          <w:szCs w:val="20"/>
          <w:lang w:val="en-GB"/>
        </w:rPr>
        <w:instrText xml:space="preserve"> ADDIN EN.CITE.DATA </w:instrText>
      </w:r>
      <w:r w:rsidR="007B3600" w:rsidRPr="00574032">
        <w:rPr>
          <w:rFonts w:ascii="Times New Roman" w:hAnsi="Times New Roman"/>
          <w:bCs/>
          <w:sz w:val="20"/>
          <w:szCs w:val="20"/>
          <w:lang w:val="en-GB"/>
        </w:rPr>
      </w:r>
      <w:r w:rsidR="007B3600" w:rsidRPr="00574032">
        <w:rPr>
          <w:rFonts w:ascii="Times New Roman" w:hAnsi="Times New Roman"/>
          <w:bCs/>
          <w:sz w:val="20"/>
          <w:szCs w:val="20"/>
          <w:lang w:val="en-GB"/>
        </w:rPr>
        <w:fldChar w:fldCharType="end"/>
      </w:r>
      <w:r w:rsidR="00EB7E83" w:rsidRPr="00574032">
        <w:rPr>
          <w:rFonts w:ascii="Times New Roman" w:hAnsi="Times New Roman"/>
          <w:bCs/>
          <w:sz w:val="20"/>
          <w:szCs w:val="20"/>
          <w:lang w:val="en-GB"/>
        </w:rPr>
      </w:r>
      <w:r w:rsidR="00EB7E83" w:rsidRPr="00574032">
        <w:rPr>
          <w:rFonts w:ascii="Times New Roman" w:hAnsi="Times New Roman"/>
          <w:bCs/>
          <w:sz w:val="20"/>
          <w:szCs w:val="20"/>
          <w:lang w:val="en-GB"/>
        </w:rPr>
        <w:fldChar w:fldCharType="separate"/>
      </w:r>
      <w:r w:rsidR="007B3600" w:rsidRPr="00574032">
        <w:rPr>
          <w:rFonts w:ascii="Times New Roman" w:hAnsi="Times New Roman"/>
          <w:bCs/>
          <w:noProof/>
          <w:sz w:val="20"/>
          <w:szCs w:val="20"/>
          <w:lang w:val="en-GB"/>
        </w:rPr>
        <w:t>[19-22]</w:t>
      </w:r>
      <w:r w:rsidR="00EB7E83" w:rsidRPr="00574032">
        <w:rPr>
          <w:rFonts w:ascii="Times New Roman" w:hAnsi="Times New Roman"/>
          <w:bCs/>
          <w:sz w:val="20"/>
          <w:szCs w:val="20"/>
          <w:lang w:val="en-GB"/>
        </w:rPr>
        <w:fldChar w:fldCharType="end"/>
      </w:r>
      <w:r w:rsidR="0015531F" w:rsidRPr="00574032">
        <w:rPr>
          <w:rFonts w:ascii="Times New Roman" w:hAnsi="Times New Roman"/>
          <w:bCs/>
          <w:sz w:val="20"/>
          <w:szCs w:val="20"/>
          <w:lang w:val="en-GB"/>
        </w:rPr>
        <w:t>.</w:t>
      </w:r>
    </w:p>
    <w:p w14:paraId="33597407" w14:textId="77777777" w:rsidR="00574032" w:rsidRDefault="00574032" w:rsidP="00574032">
      <w:pPr>
        <w:pStyle w:val="ListParagraph"/>
        <w:spacing w:after="0" w:line="240" w:lineRule="auto"/>
        <w:ind w:left="0"/>
        <w:jc w:val="both"/>
        <w:rPr>
          <w:rFonts w:ascii="Times New Roman" w:hAnsi="Times New Roman"/>
          <w:bCs/>
          <w:sz w:val="20"/>
          <w:szCs w:val="20"/>
          <w:lang w:val="en-GB"/>
        </w:rPr>
      </w:pPr>
    </w:p>
    <w:p w14:paraId="78C0FEAB" w14:textId="77777777" w:rsidR="00574032" w:rsidRDefault="003C37F2" w:rsidP="00574032">
      <w:pPr>
        <w:pStyle w:val="ListParagraph"/>
        <w:spacing w:after="0" w:line="240" w:lineRule="auto"/>
        <w:ind w:left="0"/>
        <w:jc w:val="both"/>
        <w:rPr>
          <w:rFonts w:ascii="Times New Roman" w:hAnsi="Times New Roman"/>
          <w:bCs/>
          <w:sz w:val="20"/>
          <w:szCs w:val="20"/>
          <w:lang w:val="en-GB"/>
        </w:rPr>
      </w:pPr>
      <w:r w:rsidRPr="00574032">
        <w:rPr>
          <w:rFonts w:ascii="Times New Roman" w:hAnsi="Times New Roman"/>
          <w:bCs/>
          <w:sz w:val="20"/>
          <w:szCs w:val="20"/>
          <w:lang w:val="en-GB"/>
        </w:rPr>
        <w:t xml:space="preserve">The method using radiocarbon technique requires the collection of </w:t>
      </w:r>
      <w:r w:rsidR="00C75C82" w:rsidRPr="00574032">
        <w:rPr>
          <w:rFonts w:ascii="Times New Roman" w:hAnsi="Times New Roman"/>
          <w:bCs/>
          <w:sz w:val="20"/>
          <w:szCs w:val="20"/>
          <w:lang w:val="en-GB"/>
        </w:rPr>
        <w:t>carbon dioxide (CO</w:t>
      </w:r>
      <w:r w:rsidR="00C75C82" w:rsidRPr="00574032">
        <w:rPr>
          <w:rFonts w:ascii="Times New Roman" w:hAnsi="Times New Roman"/>
          <w:bCs/>
          <w:sz w:val="20"/>
          <w:szCs w:val="20"/>
          <w:vertAlign w:val="subscript"/>
          <w:lang w:val="en-GB"/>
        </w:rPr>
        <w:t>2</w:t>
      </w:r>
      <w:r w:rsidR="00C75C82" w:rsidRPr="00574032">
        <w:rPr>
          <w:rFonts w:ascii="Times New Roman" w:hAnsi="Times New Roman"/>
          <w:bCs/>
          <w:sz w:val="20"/>
          <w:szCs w:val="20"/>
          <w:lang w:val="en-GB"/>
        </w:rPr>
        <w:t>)</w:t>
      </w:r>
      <w:r w:rsidR="00B94DE8" w:rsidRPr="00574032">
        <w:rPr>
          <w:rFonts w:ascii="Times New Roman" w:hAnsi="Times New Roman"/>
          <w:bCs/>
          <w:sz w:val="20"/>
          <w:szCs w:val="20"/>
          <w:lang w:val="en-GB"/>
        </w:rPr>
        <w:t xml:space="preserve"> </w:t>
      </w:r>
      <w:r w:rsidRPr="00574032">
        <w:rPr>
          <w:rFonts w:ascii="Times New Roman" w:hAnsi="Times New Roman"/>
          <w:bCs/>
          <w:sz w:val="20"/>
          <w:szCs w:val="20"/>
          <w:lang w:val="en-GB"/>
        </w:rPr>
        <w:t xml:space="preserve">of a sample in a suitable absorbing solution. This </w:t>
      </w:r>
      <w:r w:rsidR="00817DFA" w:rsidRPr="00574032">
        <w:rPr>
          <w:rFonts w:ascii="Times New Roman" w:hAnsi="Times New Roman"/>
          <w:bCs/>
          <w:sz w:val="20"/>
          <w:szCs w:val="20"/>
          <w:lang w:val="en-GB"/>
        </w:rPr>
        <w:t>was</w:t>
      </w:r>
      <w:r w:rsidRPr="00574032">
        <w:rPr>
          <w:rFonts w:ascii="Times New Roman" w:hAnsi="Times New Roman"/>
          <w:bCs/>
          <w:sz w:val="20"/>
          <w:szCs w:val="20"/>
          <w:lang w:val="en-GB"/>
        </w:rPr>
        <w:t xml:space="preserve"> carried out using a sample oxidizer</w:t>
      </w:r>
      <w:r w:rsidR="004A1545" w:rsidRPr="00574032">
        <w:rPr>
          <w:rFonts w:ascii="Times New Roman" w:hAnsi="Times New Roman"/>
          <w:bCs/>
          <w:sz w:val="20"/>
          <w:szCs w:val="20"/>
          <w:lang w:val="en-GB"/>
        </w:rPr>
        <w:t xml:space="preserve">, in which </w:t>
      </w:r>
      <w:r w:rsidRPr="00574032">
        <w:rPr>
          <w:rFonts w:ascii="Times New Roman" w:hAnsi="Times New Roman"/>
          <w:bCs/>
          <w:sz w:val="20"/>
          <w:szCs w:val="20"/>
          <w:lang w:val="en-GB"/>
        </w:rPr>
        <w:t>the sample material</w:t>
      </w:r>
      <w:r w:rsidR="004A1545" w:rsidRPr="00574032">
        <w:rPr>
          <w:rFonts w:ascii="Times New Roman" w:hAnsi="Times New Roman"/>
          <w:bCs/>
          <w:sz w:val="20"/>
          <w:szCs w:val="20"/>
          <w:lang w:val="en-GB"/>
        </w:rPr>
        <w:t xml:space="preserve"> </w:t>
      </w:r>
      <w:r w:rsidR="00817DFA" w:rsidRPr="00574032">
        <w:rPr>
          <w:rFonts w:ascii="Times New Roman" w:hAnsi="Times New Roman"/>
          <w:bCs/>
          <w:sz w:val="20"/>
          <w:szCs w:val="20"/>
          <w:lang w:val="en-GB"/>
        </w:rPr>
        <w:t>wa</w:t>
      </w:r>
      <w:r w:rsidR="004A1545" w:rsidRPr="00574032">
        <w:rPr>
          <w:rFonts w:ascii="Times New Roman" w:hAnsi="Times New Roman"/>
          <w:bCs/>
          <w:sz w:val="20"/>
          <w:szCs w:val="20"/>
          <w:lang w:val="en-GB"/>
        </w:rPr>
        <w:t>s combusted</w:t>
      </w:r>
      <w:r w:rsidRPr="00574032">
        <w:rPr>
          <w:rFonts w:ascii="Times New Roman" w:hAnsi="Times New Roman"/>
          <w:bCs/>
          <w:sz w:val="20"/>
          <w:szCs w:val="20"/>
          <w:lang w:val="en-GB"/>
        </w:rPr>
        <w:t xml:space="preserve"> in an oxygen-enriched atmosphere </w:t>
      </w:r>
      <w:r w:rsidR="004A1545" w:rsidRPr="00574032">
        <w:rPr>
          <w:rFonts w:ascii="Times New Roman" w:hAnsi="Times New Roman"/>
          <w:bCs/>
          <w:sz w:val="20"/>
          <w:szCs w:val="20"/>
          <w:lang w:val="en-GB"/>
        </w:rPr>
        <w:t>yielding</w:t>
      </w:r>
      <w:r w:rsidRPr="00574032">
        <w:rPr>
          <w:rFonts w:ascii="Times New Roman" w:hAnsi="Times New Roman"/>
          <w:bCs/>
          <w:sz w:val="20"/>
          <w:szCs w:val="20"/>
          <w:lang w:val="en-GB"/>
        </w:rPr>
        <w:t xml:space="preserve"> water vapour and </w:t>
      </w:r>
      <w:r w:rsidR="00B94DE8" w:rsidRPr="00574032">
        <w:rPr>
          <w:rFonts w:ascii="Times New Roman" w:hAnsi="Times New Roman"/>
          <w:bCs/>
          <w:sz w:val="20"/>
          <w:szCs w:val="20"/>
          <w:lang w:val="en-GB"/>
        </w:rPr>
        <w:t>CO</w:t>
      </w:r>
      <w:r w:rsidR="00B94DE8" w:rsidRPr="00574032">
        <w:rPr>
          <w:rFonts w:ascii="Times New Roman" w:hAnsi="Times New Roman"/>
          <w:bCs/>
          <w:sz w:val="20"/>
          <w:szCs w:val="20"/>
          <w:vertAlign w:val="subscript"/>
          <w:lang w:val="en-GB"/>
        </w:rPr>
        <w:t>2</w:t>
      </w:r>
      <w:r w:rsidR="004A1545" w:rsidRPr="00574032">
        <w:rPr>
          <w:rFonts w:ascii="Times New Roman" w:hAnsi="Times New Roman"/>
          <w:bCs/>
          <w:sz w:val="20"/>
          <w:szCs w:val="20"/>
          <w:lang w:val="en-GB"/>
        </w:rPr>
        <w:t>. P</w:t>
      </w:r>
      <w:r w:rsidRPr="00574032">
        <w:rPr>
          <w:rFonts w:ascii="Times New Roman" w:hAnsi="Times New Roman"/>
          <w:bCs/>
          <w:sz w:val="20"/>
          <w:szCs w:val="20"/>
          <w:lang w:val="en-GB"/>
        </w:rPr>
        <w:t xml:space="preserve">hysical separation of </w:t>
      </w:r>
      <w:r w:rsidRPr="00574032">
        <w:rPr>
          <w:rFonts w:ascii="Times New Roman" w:hAnsi="Times New Roman"/>
          <w:bCs/>
          <w:sz w:val="20"/>
          <w:szCs w:val="20"/>
          <w:vertAlign w:val="superscript"/>
          <w:lang w:val="en-GB"/>
        </w:rPr>
        <w:t>3</w:t>
      </w:r>
      <w:r w:rsidRPr="00574032">
        <w:rPr>
          <w:rFonts w:ascii="Times New Roman" w:hAnsi="Times New Roman"/>
          <w:bCs/>
          <w:sz w:val="20"/>
          <w:szCs w:val="20"/>
          <w:lang w:val="en-GB"/>
        </w:rPr>
        <w:t xml:space="preserve">H and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radionuclides </w:t>
      </w:r>
      <w:r w:rsidR="00817DFA" w:rsidRPr="00574032">
        <w:rPr>
          <w:rFonts w:ascii="Times New Roman" w:hAnsi="Times New Roman"/>
          <w:bCs/>
          <w:sz w:val="20"/>
          <w:szCs w:val="20"/>
          <w:lang w:val="en-GB"/>
        </w:rPr>
        <w:t>wa</w:t>
      </w:r>
      <w:r w:rsidR="004A1545" w:rsidRPr="00574032">
        <w:rPr>
          <w:rFonts w:ascii="Times New Roman" w:hAnsi="Times New Roman"/>
          <w:bCs/>
          <w:sz w:val="20"/>
          <w:szCs w:val="20"/>
          <w:lang w:val="en-GB"/>
        </w:rPr>
        <w:t>s then achieved</w:t>
      </w:r>
      <w:r w:rsidRPr="00574032">
        <w:rPr>
          <w:rFonts w:ascii="Times New Roman" w:hAnsi="Times New Roman"/>
          <w:bCs/>
          <w:sz w:val="20"/>
          <w:szCs w:val="20"/>
          <w:lang w:val="en-GB"/>
        </w:rPr>
        <w:t>.</w:t>
      </w:r>
      <w:r w:rsidR="004A1545" w:rsidRPr="00574032">
        <w:rPr>
          <w:rFonts w:ascii="Times New Roman" w:hAnsi="Times New Roman"/>
          <w:bCs/>
          <w:sz w:val="20"/>
          <w:szCs w:val="20"/>
          <w:lang w:val="en-GB"/>
        </w:rPr>
        <w:t xml:space="preserve"> </w:t>
      </w:r>
      <w:r w:rsidRPr="00574032">
        <w:rPr>
          <w:rFonts w:ascii="Times New Roman" w:hAnsi="Times New Roman"/>
          <w:bCs/>
          <w:sz w:val="20"/>
          <w:szCs w:val="20"/>
          <w:lang w:val="en-GB"/>
        </w:rPr>
        <w:t xml:space="preserve">The separated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radionuclide </w:t>
      </w:r>
      <w:r w:rsidR="00817DFA" w:rsidRPr="00574032">
        <w:rPr>
          <w:rFonts w:ascii="Times New Roman" w:hAnsi="Times New Roman"/>
          <w:bCs/>
          <w:sz w:val="20"/>
          <w:szCs w:val="20"/>
          <w:lang w:val="en-GB"/>
        </w:rPr>
        <w:t>wa</w:t>
      </w:r>
      <w:r w:rsidR="00B94DE8" w:rsidRPr="00574032">
        <w:rPr>
          <w:rFonts w:ascii="Times New Roman" w:hAnsi="Times New Roman"/>
          <w:bCs/>
          <w:sz w:val="20"/>
          <w:szCs w:val="20"/>
          <w:lang w:val="en-GB"/>
        </w:rPr>
        <w:t>s</w:t>
      </w:r>
      <w:r w:rsidRPr="00574032">
        <w:rPr>
          <w:rFonts w:ascii="Times New Roman" w:hAnsi="Times New Roman"/>
          <w:bCs/>
          <w:sz w:val="20"/>
          <w:szCs w:val="20"/>
          <w:lang w:val="en-GB"/>
        </w:rPr>
        <w:t xml:space="preserve"> counted using a</w:t>
      </w:r>
      <w:r w:rsidR="00817DFA" w:rsidRPr="00574032">
        <w:rPr>
          <w:rFonts w:ascii="Times New Roman" w:hAnsi="Times New Roman"/>
          <w:bCs/>
          <w:sz w:val="20"/>
          <w:szCs w:val="20"/>
          <w:lang w:val="en-GB"/>
        </w:rPr>
        <w:t>n</w:t>
      </w:r>
      <w:r w:rsidRPr="00574032">
        <w:rPr>
          <w:rFonts w:ascii="Times New Roman" w:hAnsi="Times New Roman"/>
          <w:bCs/>
          <w:sz w:val="20"/>
          <w:szCs w:val="20"/>
          <w:lang w:val="en-GB"/>
        </w:rPr>
        <w:t xml:space="preserve"> </w:t>
      </w:r>
      <w:r w:rsidR="00E751E5" w:rsidRPr="00574032">
        <w:rPr>
          <w:rFonts w:ascii="Times New Roman" w:hAnsi="Times New Roman"/>
          <w:bCs/>
          <w:sz w:val="20"/>
          <w:szCs w:val="20"/>
          <w:lang w:val="en-GB"/>
        </w:rPr>
        <w:t>LSC</w:t>
      </w:r>
      <w:r w:rsidRPr="00574032">
        <w:rPr>
          <w:rFonts w:ascii="Times New Roman" w:hAnsi="Times New Roman"/>
          <w:bCs/>
          <w:sz w:val="20"/>
          <w:szCs w:val="20"/>
          <w:lang w:val="en-GB"/>
        </w:rPr>
        <w:t xml:space="preserve">. The counts </w:t>
      </w:r>
      <w:r w:rsidR="00817DFA" w:rsidRPr="00574032">
        <w:rPr>
          <w:rFonts w:ascii="Times New Roman" w:hAnsi="Times New Roman"/>
          <w:bCs/>
          <w:sz w:val="20"/>
          <w:szCs w:val="20"/>
          <w:lang w:val="en-GB"/>
        </w:rPr>
        <w:t>were</w:t>
      </w:r>
      <w:r w:rsidRPr="00574032">
        <w:rPr>
          <w:rFonts w:ascii="Times New Roman" w:hAnsi="Times New Roman"/>
          <w:bCs/>
          <w:sz w:val="20"/>
          <w:szCs w:val="20"/>
          <w:lang w:val="en-GB"/>
        </w:rPr>
        <w:t xml:space="preserve"> compared</w:t>
      </w:r>
      <w:r w:rsidR="00817DFA" w:rsidRPr="00574032">
        <w:rPr>
          <w:rFonts w:ascii="Times New Roman" w:hAnsi="Times New Roman"/>
          <w:bCs/>
          <w:sz w:val="20"/>
          <w:szCs w:val="20"/>
          <w:lang w:val="en-GB"/>
        </w:rPr>
        <w:t xml:space="preserve"> either</w:t>
      </w:r>
      <w:r w:rsidRPr="00574032">
        <w:rPr>
          <w:rFonts w:ascii="Times New Roman" w:hAnsi="Times New Roman"/>
          <w:bCs/>
          <w:sz w:val="20"/>
          <w:szCs w:val="20"/>
          <w:lang w:val="en-GB"/>
        </w:rPr>
        <w:t xml:space="preserve"> directly or through secondary standards to the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C oxalic acid SRM 4990</w:t>
      </w:r>
      <w:r w:rsidR="00FF0FB8" w:rsidRPr="00574032">
        <w:rPr>
          <w:rFonts w:ascii="Times New Roman" w:hAnsi="Times New Roman"/>
          <w:bCs/>
          <w:sz w:val="20"/>
          <w:szCs w:val="20"/>
          <w:lang w:val="en-GB"/>
        </w:rPr>
        <w:t>C</w:t>
      </w:r>
      <w:r w:rsidRPr="00574032">
        <w:rPr>
          <w:rFonts w:ascii="Times New Roman" w:hAnsi="Times New Roman"/>
          <w:bCs/>
          <w:sz w:val="20"/>
          <w:szCs w:val="20"/>
          <w:lang w:val="en-GB"/>
        </w:rPr>
        <w:t xml:space="preserve"> with stated uncertainties. Significantly lower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counts indicate the presence of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C-depleted carbon. Zero percent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when compared to the standard, signifies </w:t>
      </w:r>
      <w:r w:rsidR="003C7FAA" w:rsidRPr="00574032">
        <w:rPr>
          <w:rFonts w:ascii="Times New Roman" w:hAnsi="Times New Roman"/>
          <w:bCs/>
          <w:sz w:val="20"/>
          <w:szCs w:val="20"/>
          <w:lang w:val="en-GB"/>
        </w:rPr>
        <w:t>an</w:t>
      </w:r>
      <w:r w:rsidRPr="00574032">
        <w:rPr>
          <w:rFonts w:ascii="Times New Roman" w:hAnsi="Times New Roman"/>
          <w:bCs/>
          <w:sz w:val="20"/>
          <w:szCs w:val="20"/>
          <w:lang w:val="en-GB"/>
        </w:rPr>
        <w:t xml:space="preserve"> entire lack of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C atoms in a material, thus indicating a petroleum-based carbon source.</w:t>
      </w:r>
    </w:p>
    <w:p w14:paraId="02561FAA" w14:textId="77777777" w:rsidR="00574032" w:rsidRDefault="00574032" w:rsidP="00574032">
      <w:pPr>
        <w:pStyle w:val="ListParagraph"/>
        <w:spacing w:after="0" w:line="240" w:lineRule="auto"/>
        <w:ind w:left="0"/>
        <w:jc w:val="both"/>
        <w:rPr>
          <w:rFonts w:ascii="Times New Roman" w:hAnsi="Times New Roman"/>
          <w:bCs/>
          <w:sz w:val="20"/>
          <w:szCs w:val="20"/>
          <w:lang w:val="en-GB"/>
        </w:rPr>
      </w:pPr>
    </w:p>
    <w:p w14:paraId="36FAFD96" w14:textId="77777777" w:rsidR="00574032" w:rsidRDefault="00463465" w:rsidP="00574032">
      <w:pPr>
        <w:pStyle w:val="ListParagraph"/>
        <w:spacing w:after="0" w:line="240" w:lineRule="auto"/>
        <w:ind w:left="0"/>
        <w:jc w:val="both"/>
        <w:rPr>
          <w:rFonts w:ascii="Times New Roman" w:hAnsi="Times New Roman"/>
          <w:bCs/>
          <w:sz w:val="20"/>
          <w:szCs w:val="20"/>
          <w:lang w:val="en-GB"/>
        </w:rPr>
      </w:pPr>
      <w:r w:rsidRPr="00574032">
        <w:rPr>
          <w:rFonts w:ascii="Times New Roman" w:hAnsi="Times New Roman"/>
          <w:bCs/>
          <w:sz w:val="20"/>
          <w:szCs w:val="20"/>
          <w:lang w:val="en-GB"/>
        </w:rPr>
        <w:t xml:space="preserve">The analysing method in this present study was performed using carbon absorption because of the simplicity of the process and the variation was acceptable. A </w:t>
      </w:r>
      <w:r w:rsidR="00654545" w:rsidRPr="00574032">
        <w:rPr>
          <w:rFonts w:ascii="Times New Roman" w:hAnsi="Times New Roman"/>
          <w:bCs/>
          <w:sz w:val="20"/>
          <w:szCs w:val="20"/>
          <w:lang w:val="en-GB"/>
        </w:rPr>
        <w:t xml:space="preserve">radiocarbon technique, involving combustion of samples and counting of the resulting </w:t>
      </w:r>
      <w:r w:rsidR="00654545" w:rsidRPr="00574032">
        <w:rPr>
          <w:rFonts w:ascii="Times New Roman" w:hAnsi="Times New Roman"/>
          <w:bCs/>
          <w:sz w:val="20"/>
          <w:szCs w:val="20"/>
          <w:vertAlign w:val="superscript"/>
          <w:lang w:val="en-GB"/>
        </w:rPr>
        <w:t>14</w:t>
      </w:r>
      <w:r w:rsidR="00654545" w:rsidRPr="00574032">
        <w:rPr>
          <w:rFonts w:ascii="Times New Roman" w:hAnsi="Times New Roman"/>
          <w:bCs/>
          <w:sz w:val="20"/>
          <w:szCs w:val="20"/>
          <w:lang w:val="en-GB"/>
        </w:rPr>
        <w:t xml:space="preserve">C isotope, </w:t>
      </w:r>
      <w:r w:rsidR="00C14E93" w:rsidRPr="00574032">
        <w:rPr>
          <w:rFonts w:ascii="Times New Roman" w:hAnsi="Times New Roman"/>
          <w:bCs/>
          <w:sz w:val="20"/>
          <w:szCs w:val="20"/>
          <w:lang w:val="en-GB"/>
        </w:rPr>
        <w:t>was</w:t>
      </w:r>
      <w:r w:rsidR="009D0DB1" w:rsidRPr="00574032">
        <w:rPr>
          <w:rFonts w:ascii="Times New Roman" w:hAnsi="Times New Roman"/>
          <w:bCs/>
          <w:sz w:val="20"/>
          <w:szCs w:val="20"/>
          <w:lang w:val="en-GB"/>
        </w:rPr>
        <w:t xml:space="preserve"> </w:t>
      </w:r>
      <w:r w:rsidR="00C14E93" w:rsidRPr="00574032">
        <w:rPr>
          <w:rFonts w:ascii="Times New Roman" w:hAnsi="Times New Roman"/>
          <w:bCs/>
          <w:sz w:val="20"/>
          <w:szCs w:val="20"/>
          <w:lang w:val="en-GB"/>
        </w:rPr>
        <w:t>appli</w:t>
      </w:r>
      <w:r w:rsidR="009D0DB1" w:rsidRPr="00574032">
        <w:rPr>
          <w:rFonts w:ascii="Times New Roman" w:hAnsi="Times New Roman"/>
          <w:bCs/>
          <w:sz w:val="20"/>
          <w:szCs w:val="20"/>
          <w:lang w:val="en-GB"/>
        </w:rPr>
        <w:t xml:space="preserve">ed to </w:t>
      </w:r>
      <w:r w:rsidR="00654545" w:rsidRPr="00574032">
        <w:rPr>
          <w:rFonts w:ascii="Times New Roman" w:hAnsi="Times New Roman"/>
          <w:bCs/>
          <w:sz w:val="20"/>
          <w:szCs w:val="20"/>
          <w:lang w:val="en-GB"/>
        </w:rPr>
        <w:t>determine</w:t>
      </w:r>
      <w:r w:rsidR="009D0DB1" w:rsidRPr="00574032">
        <w:rPr>
          <w:rFonts w:ascii="Times New Roman" w:hAnsi="Times New Roman"/>
          <w:bCs/>
          <w:sz w:val="20"/>
          <w:szCs w:val="20"/>
          <w:lang w:val="en-GB"/>
        </w:rPr>
        <w:t xml:space="preserve"> the bio-based content of</w:t>
      </w:r>
      <w:r w:rsidR="00533F3D" w:rsidRPr="00574032">
        <w:rPr>
          <w:rFonts w:ascii="Times New Roman" w:hAnsi="Times New Roman"/>
          <w:bCs/>
          <w:sz w:val="20"/>
          <w:szCs w:val="20"/>
          <w:lang w:val="en-GB"/>
        </w:rPr>
        <w:t xml:space="preserve"> vegetable oils as well as </w:t>
      </w:r>
      <w:r w:rsidR="00533F3D" w:rsidRPr="00574032">
        <w:rPr>
          <w:rFonts w:ascii="Times New Roman" w:hAnsi="Times New Roman"/>
          <w:bCs/>
          <w:sz w:val="20"/>
          <w:szCs w:val="20"/>
        </w:rPr>
        <w:t xml:space="preserve">polyols derived from palm oil, </w:t>
      </w:r>
      <w:r w:rsidR="00533F3D" w:rsidRPr="00574032">
        <w:rPr>
          <w:rFonts w:ascii="Times New Roman" w:hAnsi="Times New Roman"/>
          <w:bCs/>
          <w:sz w:val="20"/>
          <w:szCs w:val="20"/>
          <w:lang w:val="en-GB"/>
        </w:rPr>
        <w:t>fatty acid methyl ester and castor oil</w:t>
      </w:r>
      <w:r w:rsidR="009D0DB1" w:rsidRPr="00574032">
        <w:rPr>
          <w:rFonts w:ascii="Times New Roman" w:hAnsi="Times New Roman"/>
          <w:bCs/>
          <w:sz w:val="20"/>
          <w:szCs w:val="20"/>
          <w:lang w:val="en-GB"/>
        </w:rPr>
        <w:t xml:space="preserve">. </w:t>
      </w:r>
      <w:r w:rsidR="00A055D7" w:rsidRPr="00574032">
        <w:rPr>
          <w:rFonts w:ascii="Times New Roman" w:hAnsi="Times New Roman"/>
          <w:bCs/>
          <w:sz w:val="20"/>
          <w:szCs w:val="20"/>
          <w:lang w:val="en-GB"/>
        </w:rPr>
        <w:t>After collecting CO</w:t>
      </w:r>
      <w:r w:rsidR="00A055D7" w:rsidRPr="00574032">
        <w:rPr>
          <w:rFonts w:ascii="Times New Roman" w:hAnsi="Times New Roman"/>
          <w:bCs/>
          <w:sz w:val="20"/>
          <w:szCs w:val="20"/>
          <w:vertAlign w:val="subscript"/>
          <w:lang w:val="en-GB"/>
        </w:rPr>
        <w:t>2</w:t>
      </w:r>
      <w:r w:rsidR="00A055D7" w:rsidRPr="00574032">
        <w:rPr>
          <w:rFonts w:ascii="Times New Roman" w:hAnsi="Times New Roman"/>
          <w:bCs/>
          <w:sz w:val="20"/>
          <w:szCs w:val="20"/>
          <w:lang w:val="en-GB"/>
        </w:rPr>
        <w:t xml:space="preserve"> in a suitable absorbing solution, the CO</w:t>
      </w:r>
      <w:r w:rsidR="00A055D7" w:rsidRPr="00574032">
        <w:rPr>
          <w:rFonts w:ascii="Times New Roman" w:hAnsi="Times New Roman"/>
          <w:bCs/>
          <w:sz w:val="20"/>
          <w:szCs w:val="20"/>
          <w:vertAlign w:val="subscript"/>
          <w:lang w:val="en-GB"/>
        </w:rPr>
        <w:t>2</w:t>
      </w:r>
      <w:r w:rsidR="00A055D7" w:rsidRPr="00574032">
        <w:rPr>
          <w:rFonts w:ascii="Times New Roman" w:hAnsi="Times New Roman"/>
          <w:bCs/>
          <w:sz w:val="20"/>
          <w:szCs w:val="20"/>
          <w:lang w:val="en-GB"/>
        </w:rPr>
        <w:t xml:space="preserve"> cocktails were submitted</w:t>
      </w:r>
      <w:r w:rsidR="009D0DB1" w:rsidRPr="00574032">
        <w:rPr>
          <w:rFonts w:ascii="Times New Roman" w:hAnsi="Times New Roman"/>
          <w:bCs/>
          <w:sz w:val="20"/>
          <w:szCs w:val="20"/>
          <w:lang w:val="en-GB"/>
        </w:rPr>
        <w:t xml:space="preserve"> LSC analysis.</w:t>
      </w:r>
    </w:p>
    <w:p w14:paraId="71C4C617" w14:textId="77777777" w:rsidR="00574032" w:rsidRDefault="00574032" w:rsidP="00574032">
      <w:pPr>
        <w:pStyle w:val="ListParagraph"/>
        <w:spacing w:after="0" w:line="240" w:lineRule="auto"/>
        <w:ind w:left="0"/>
        <w:jc w:val="both"/>
        <w:rPr>
          <w:rFonts w:ascii="Times New Roman" w:hAnsi="Times New Roman"/>
          <w:bCs/>
          <w:sz w:val="20"/>
          <w:szCs w:val="20"/>
          <w:lang w:val="en-GB"/>
        </w:rPr>
      </w:pPr>
    </w:p>
    <w:p w14:paraId="593426E8" w14:textId="77777777" w:rsidR="00574032" w:rsidRDefault="000B3CBF" w:rsidP="00574032">
      <w:pPr>
        <w:pStyle w:val="ListParagraph"/>
        <w:spacing w:after="0" w:line="240" w:lineRule="auto"/>
        <w:ind w:left="0"/>
        <w:jc w:val="center"/>
        <w:rPr>
          <w:rFonts w:ascii="Times New Roman" w:hAnsi="Times New Roman"/>
          <w:b/>
          <w:sz w:val="20"/>
          <w:szCs w:val="20"/>
          <w:lang w:val="en-GB" w:eastAsia="en-GB"/>
        </w:rPr>
      </w:pPr>
      <w:r w:rsidRPr="00574032">
        <w:rPr>
          <w:rFonts w:ascii="Times New Roman" w:hAnsi="Times New Roman"/>
          <w:b/>
          <w:sz w:val="20"/>
          <w:szCs w:val="20"/>
          <w:lang w:val="en-GB" w:eastAsia="en-GB"/>
        </w:rPr>
        <w:t>Materials and Methods</w:t>
      </w:r>
    </w:p>
    <w:p w14:paraId="25F1A100" w14:textId="77777777" w:rsidR="00574032" w:rsidRDefault="00777A05" w:rsidP="00574032">
      <w:pPr>
        <w:pStyle w:val="ListParagraph"/>
        <w:spacing w:after="0" w:line="240" w:lineRule="auto"/>
        <w:ind w:left="0"/>
        <w:jc w:val="both"/>
        <w:rPr>
          <w:rFonts w:ascii="Times New Roman" w:hAnsi="Times New Roman"/>
          <w:b/>
          <w:sz w:val="20"/>
          <w:szCs w:val="20"/>
          <w:lang w:val="en-GB" w:eastAsia="en-GB"/>
        </w:rPr>
      </w:pPr>
      <w:r w:rsidRPr="00574032">
        <w:rPr>
          <w:rFonts w:ascii="Times New Roman" w:hAnsi="Times New Roman"/>
          <w:b/>
          <w:sz w:val="20"/>
          <w:szCs w:val="20"/>
          <w:lang w:val="en-GB" w:eastAsia="en-GB"/>
        </w:rPr>
        <w:t>Chemicals and standards</w:t>
      </w:r>
    </w:p>
    <w:p w14:paraId="7DAB093D" w14:textId="0B2A2C1E" w:rsidR="00574032" w:rsidRDefault="00574032" w:rsidP="00574032">
      <w:pPr>
        <w:pStyle w:val="ListParagraph"/>
        <w:spacing w:after="0" w:line="240" w:lineRule="auto"/>
        <w:ind w:left="0"/>
        <w:jc w:val="both"/>
        <w:rPr>
          <w:rFonts w:ascii="Times New Roman" w:hAnsi="Times New Roman"/>
          <w:sz w:val="20"/>
          <w:szCs w:val="20"/>
          <w:lang w:val="en-GB" w:eastAsia="zh-CN"/>
        </w:rPr>
      </w:pPr>
      <w:r w:rsidRPr="00574032">
        <w:rPr>
          <w:rFonts w:ascii="Times New Roman" w:hAnsi="Times New Roman"/>
          <w:sz w:val="20"/>
          <w:szCs w:val="20"/>
          <w:lang w:val="en-GB" w:eastAsia="zh-CN"/>
        </w:rPr>
        <w:t>Vegetable oils</w:t>
      </w:r>
      <w:r w:rsidR="00175E46" w:rsidRPr="00574032">
        <w:rPr>
          <w:rFonts w:ascii="Times New Roman" w:hAnsi="Times New Roman"/>
          <w:sz w:val="20"/>
          <w:szCs w:val="20"/>
          <w:lang w:val="en-GB" w:eastAsia="zh-CN"/>
        </w:rPr>
        <w:t xml:space="preserve"> </w:t>
      </w:r>
      <w:r w:rsidR="00175E46" w:rsidRPr="00574032">
        <w:rPr>
          <w:rFonts w:ascii="Times New Roman" w:hAnsi="Times New Roman"/>
          <w:i/>
          <w:iCs/>
          <w:sz w:val="20"/>
          <w:szCs w:val="20"/>
          <w:lang w:val="en-GB" w:eastAsia="zh-CN"/>
        </w:rPr>
        <w:t xml:space="preserve">i.e. </w:t>
      </w:r>
      <w:r w:rsidR="00995CD2" w:rsidRPr="00574032">
        <w:rPr>
          <w:rFonts w:ascii="Times New Roman" w:hAnsi="Times New Roman"/>
          <w:sz w:val="20"/>
          <w:szCs w:val="20"/>
          <w:lang w:val="en-GB" w:eastAsia="zh-CN"/>
        </w:rPr>
        <w:t xml:space="preserve">palm oil, canola oil, </w:t>
      </w:r>
      <w:r w:rsidRPr="00574032">
        <w:rPr>
          <w:rFonts w:ascii="Times New Roman" w:hAnsi="Times New Roman"/>
          <w:sz w:val="20"/>
          <w:szCs w:val="20"/>
          <w:lang w:val="en-GB" w:eastAsia="zh-CN"/>
        </w:rPr>
        <w:t>soybean</w:t>
      </w:r>
      <w:r w:rsidR="00995CD2" w:rsidRPr="00574032">
        <w:rPr>
          <w:rFonts w:ascii="Times New Roman" w:hAnsi="Times New Roman"/>
          <w:sz w:val="20"/>
          <w:szCs w:val="20"/>
          <w:lang w:val="en-GB" w:eastAsia="zh-CN"/>
        </w:rPr>
        <w:t xml:space="preserve"> oil, olive oil and sunflower oil were </w:t>
      </w:r>
      <w:r w:rsidR="00175E46" w:rsidRPr="00574032">
        <w:rPr>
          <w:rFonts w:ascii="Times New Roman" w:hAnsi="Times New Roman"/>
          <w:sz w:val="20"/>
          <w:szCs w:val="20"/>
          <w:lang w:val="en-GB" w:eastAsia="zh-CN"/>
        </w:rPr>
        <w:t>purchased</w:t>
      </w:r>
      <w:r w:rsidR="00995CD2" w:rsidRPr="00574032">
        <w:rPr>
          <w:rFonts w:ascii="Times New Roman" w:hAnsi="Times New Roman"/>
          <w:sz w:val="20"/>
          <w:szCs w:val="20"/>
          <w:lang w:val="en-GB" w:eastAsia="zh-CN"/>
        </w:rPr>
        <w:t xml:space="preserve"> from</w:t>
      </w:r>
      <w:r w:rsidR="00792D96" w:rsidRPr="00574032">
        <w:rPr>
          <w:rFonts w:ascii="Times New Roman" w:hAnsi="Times New Roman"/>
          <w:sz w:val="20"/>
          <w:szCs w:val="20"/>
          <w:lang w:val="en-GB" w:eastAsia="zh-CN"/>
        </w:rPr>
        <w:t xml:space="preserve"> </w:t>
      </w:r>
      <w:r w:rsidR="00175E46" w:rsidRPr="00574032">
        <w:rPr>
          <w:rFonts w:ascii="Times New Roman" w:hAnsi="Times New Roman"/>
          <w:sz w:val="20"/>
          <w:szCs w:val="20"/>
          <w:lang w:val="en-GB" w:eastAsia="zh-CN"/>
        </w:rPr>
        <w:t>overseas supplier</w:t>
      </w:r>
      <w:r w:rsidR="00995CD2" w:rsidRPr="00574032">
        <w:rPr>
          <w:rFonts w:ascii="Times New Roman" w:hAnsi="Times New Roman"/>
          <w:sz w:val="20"/>
          <w:szCs w:val="20"/>
          <w:lang w:val="en-GB" w:eastAsia="zh-CN"/>
        </w:rPr>
        <w:t xml:space="preserve">. Castor oil and its polyols (HCO-25, CO-25 and CO-5) were </w:t>
      </w:r>
      <w:r w:rsidR="00175E46" w:rsidRPr="00574032">
        <w:rPr>
          <w:rFonts w:ascii="Times New Roman" w:hAnsi="Times New Roman"/>
          <w:sz w:val="20"/>
          <w:szCs w:val="20"/>
          <w:lang w:val="en-GB" w:eastAsia="zh-CN"/>
        </w:rPr>
        <w:t>purchased</w:t>
      </w:r>
      <w:r w:rsidR="00995CD2" w:rsidRPr="00574032">
        <w:rPr>
          <w:rFonts w:ascii="Times New Roman" w:hAnsi="Times New Roman"/>
          <w:sz w:val="20"/>
          <w:szCs w:val="20"/>
          <w:lang w:val="en-GB" w:eastAsia="zh-CN"/>
        </w:rPr>
        <w:t xml:space="preserve"> from Troy Polymers Inc.</w:t>
      </w:r>
      <w:r>
        <w:rPr>
          <w:rFonts w:ascii="Times New Roman" w:hAnsi="Times New Roman"/>
          <w:sz w:val="20"/>
          <w:szCs w:val="20"/>
          <w:lang w:val="en-GB" w:eastAsia="zh-CN"/>
        </w:rPr>
        <w:t xml:space="preserve"> </w:t>
      </w:r>
      <w:r w:rsidR="00995CD2" w:rsidRPr="00574032">
        <w:rPr>
          <w:rFonts w:ascii="Times New Roman" w:hAnsi="Times New Roman"/>
          <w:sz w:val="20"/>
          <w:szCs w:val="20"/>
          <w:lang w:val="en-GB" w:eastAsia="zh-CN"/>
        </w:rPr>
        <w:t>US</w:t>
      </w:r>
      <w:r>
        <w:rPr>
          <w:rFonts w:ascii="Times New Roman" w:hAnsi="Times New Roman"/>
          <w:sz w:val="20"/>
          <w:szCs w:val="20"/>
          <w:lang w:val="en-GB" w:eastAsia="zh-CN"/>
        </w:rPr>
        <w:t>A</w:t>
      </w:r>
      <w:r w:rsidR="00995CD2" w:rsidRPr="00574032">
        <w:rPr>
          <w:rFonts w:ascii="Times New Roman" w:hAnsi="Times New Roman"/>
          <w:sz w:val="20"/>
          <w:szCs w:val="20"/>
          <w:lang w:val="en-GB" w:eastAsia="zh-CN"/>
        </w:rPr>
        <w:t>.</w:t>
      </w:r>
    </w:p>
    <w:p w14:paraId="640AFF7E" w14:textId="77777777" w:rsidR="00574032" w:rsidRDefault="00574032" w:rsidP="00574032">
      <w:pPr>
        <w:pStyle w:val="ListParagraph"/>
        <w:spacing w:after="0" w:line="240" w:lineRule="auto"/>
        <w:ind w:left="0"/>
        <w:jc w:val="both"/>
        <w:rPr>
          <w:rFonts w:ascii="Times New Roman" w:hAnsi="Times New Roman"/>
          <w:sz w:val="20"/>
          <w:szCs w:val="20"/>
          <w:lang w:val="en-GB" w:eastAsia="zh-CN"/>
        </w:rPr>
      </w:pPr>
    </w:p>
    <w:p w14:paraId="30078159" w14:textId="77777777" w:rsidR="00574032" w:rsidRDefault="00995CD2" w:rsidP="00574032">
      <w:pPr>
        <w:pStyle w:val="ListParagraph"/>
        <w:spacing w:after="0" w:line="240" w:lineRule="auto"/>
        <w:ind w:left="0"/>
        <w:jc w:val="both"/>
        <w:rPr>
          <w:rFonts w:ascii="Times New Roman" w:hAnsi="Times New Roman"/>
          <w:sz w:val="20"/>
          <w:szCs w:val="20"/>
          <w:lang w:val="en-GB" w:eastAsia="zh-CN"/>
        </w:rPr>
      </w:pPr>
      <w:r w:rsidRPr="00574032">
        <w:rPr>
          <w:rFonts w:ascii="Times New Roman" w:hAnsi="Times New Roman"/>
          <w:sz w:val="20"/>
          <w:szCs w:val="20"/>
          <w:lang w:val="en-GB" w:eastAsia="zh-CN"/>
        </w:rPr>
        <w:t>Refined, bleached and deodorised</w:t>
      </w:r>
      <w:r w:rsidR="00742DF7" w:rsidRPr="00574032">
        <w:rPr>
          <w:rFonts w:ascii="Times New Roman" w:hAnsi="Times New Roman"/>
          <w:sz w:val="20"/>
          <w:szCs w:val="20"/>
          <w:lang w:val="en-GB" w:eastAsia="zh-CN"/>
        </w:rPr>
        <w:t xml:space="preserve"> palm olein</w:t>
      </w:r>
      <w:r w:rsidR="0034489C" w:rsidRPr="00574032">
        <w:rPr>
          <w:rFonts w:ascii="Times New Roman" w:hAnsi="Times New Roman"/>
          <w:sz w:val="20"/>
          <w:szCs w:val="20"/>
          <w:lang w:val="en-GB" w:eastAsia="zh-CN"/>
        </w:rPr>
        <w:t xml:space="preserve"> was acquir</w:t>
      </w:r>
      <w:r w:rsidRPr="00574032">
        <w:rPr>
          <w:rFonts w:ascii="Times New Roman" w:hAnsi="Times New Roman"/>
          <w:sz w:val="20"/>
          <w:szCs w:val="20"/>
          <w:lang w:val="en-GB" w:eastAsia="zh-CN"/>
        </w:rPr>
        <w:t>ed from Southern</w:t>
      </w:r>
      <w:r w:rsidR="0034489C" w:rsidRPr="00574032">
        <w:rPr>
          <w:rFonts w:ascii="Times New Roman" w:hAnsi="Times New Roman"/>
          <w:sz w:val="20"/>
          <w:szCs w:val="20"/>
          <w:lang w:val="en-GB" w:eastAsia="zh-CN"/>
        </w:rPr>
        <w:t xml:space="preserve"> Edible Oil Industries</w:t>
      </w:r>
      <w:r w:rsidRPr="00574032">
        <w:rPr>
          <w:rFonts w:ascii="Times New Roman" w:hAnsi="Times New Roman"/>
          <w:sz w:val="20"/>
          <w:szCs w:val="20"/>
          <w:lang w:val="en-GB" w:eastAsia="zh-CN"/>
        </w:rPr>
        <w:t>, Malaysia.</w:t>
      </w:r>
      <w:r w:rsidR="00383CDC" w:rsidRPr="00574032">
        <w:rPr>
          <w:rFonts w:ascii="Times New Roman" w:hAnsi="Times New Roman"/>
          <w:sz w:val="20"/>
          <w:szCs w:val="20"/>
          <w:lang w:val="en-GB" w:eastAsia="zh-CN"/>
        </w:rPr>
        <w:t xml:space="preserve"> </w:t>
      </w:r>
      <w:r w:rsidRPr="00574032">
        <w:rPr>
          <w:rFonts w:ascii="Times New Roman" w:hAnsi="Times New Roman"/>
          <w:sz w:val="20"/>
          <w:szCs w:val="20"/>
          <w:lang w:val="en-GB" w:eastAsia="zh-CN"/>
        </w:rPr>
        <w:t>Epoxidized palm olein (</w:t>
      </w:r>
      <w:r w:rsidRPr="00574032">
        <w:rPr>
          <w:rFonts w:ascii="Times New Roman" w:hAnsi="Times New Roman"/>
          <w:sz w:val="20"/>
          <w:szCs w:val="20"/>
          <w:lang w:val="en-MY" w:eastAsia="zh-CN"/>
        </w:rPr>
        <w:t>EPOo</w:t>
      </w:r>
      <w:r w:rsidRPr="00574032">
        <w:rPr>
          <w:rFonts w:ascii="Times New Roman" w:hAnsi="Times New Roman"/>
          <w:sz w:val="20"/>
          <w:szCs w:val="20"/>
          <w:lang w:val="en-GB" w:eastAsia="zh-CN"/>
        </w:rPr>
        <w:t>) and all the polyols resulting from the ring-opening with different alcohols were obtained from the Polyme</w:t>
      </w:r>
      <w:r w:rsidR="00681592" w:rsidRPr="00574032">
        <w:rPr>
          <w:rFonts w:ascii="Times New Roman" w:hAnsi="Times New Roman"/>
          <w:sz w:val="20"/>
          <w:szCs w:val="20"/>
          <w:lang w:val="en-GB" w:eastAsia="zh-CN"/>
        </w:rPr>
        <w:t>r and Composite</w:t>
      </w:r>
      <w:r w:rsidR="00792D96" w:rsidRPr="00574032">
        <w:rPr>
          <w:rFonts w:ascii="Times New Roman" w:hAnsi="Times New Roman"/>
          <w:sz w:val="20"/>
          <w:szCs w:val="20"/>
          <w:lang w:val="en-GB" w:eastAsia="zh-CN"/>
        </w:rPr>
        <w:t xml:space="preserve"> group of</w:t>
      </w:r>
      <w:r w:rsidRPr="00574032">
        <w:rPr>
          <w:rFonts w:ascii="Times New Roman" w:hAnsi="Times New Roman"/>
          <w:sz w:val="20"/>
          <w:szCs w:val="20"/>
          <w:lang w:val="en-GB" w:eastAsia="zh-CN"/>
        </w:rPr>
        <w:t xml:space="preserve"> </w:t>
      </w:r>
      <w:r w:rsidR="001E0D9B" w:rsidRPr="00574032">
        <w:rPr>
          <w:rFonts w:ascii="Times New Roman" w:hAnsi="Times New Roman"/>
          <w:sz w:val="20"/>
          <w:szCs w:val="20"/>
          <w:lang w:val="en-GB" w:eastAsia="zh-CN"/>
        </w:rPr>
        <w:t>Malaysian Palm Oil Board (</w:t>
      </w:r>
      <w:r w:rsidRPr="00574032">
        <w:rPr>
          <w:rFonts w:ascii="Times New Roman" w:hAnsi="Times New Roman"/>
          <w:sz w:val="20"/>
          <w:szCs w:val="20"/>
          <w:lang w:val="en-GB" w:eastAsia="zh-CN"/>
        </w:rPr>
        <w:t>MPOB</w:t>
      </w:r>
      <w:r w:rsidR="001E0D9B" w:rsidRPr="00574032">
        <w:rPr>
          <w:rFonts w:ascii="Times New Roman" w:hAnsi="Times New Roman"/>
          <w:sz w:val="20"/>
          <w:szCs w:val="20"/>
          <w:lang w:val="en-GB" w:eastAsia="zh-CN"/>
        </w:rPr>
        <w:t>)</w:t>
      </w:r>
      <w:r w:rsidR="0015531F" w:rsidRPr="00574032">
        <w:rPr>
          <w:rFonts w:ascii="Times New Roman" w:hAnsi="Times New Roman"/>
          <w:sz w:val="20"/>
          <w:szCs w:val="20"/>
          <w:lang w:val="en-GB" w:eastAsia="zh-CN"/>
        </w:rPr>
        <w:t xml:space="preserve"> </w:t>
      </w:r>
      <w:r w:rsidR="00F11EBC" w:rsidRPr="00574032">
        <w:rPr>
          <w:rFonts w:ascii="Times New Roman" w:hAnsi="Times New Roman"/>
          <w:sz w:val="20"/>
          <w:szCs w:val="20"/>
          <w:lang w:val="en-GB" w:eastAsia="zh-CN"/>
        </w:rPr>
        <w:fldChar w:fldCharType="begin"/>
      </w:r>
      <w:r w:rsidR="00F11EBC" w:rsidRPr="00574032">
        <w:rPr>
          <w:rFonts w:ascii="Times New Roman" w:hAnsi="Times New Roman"/>
          <w:sz w:val="20"/>
          <w:szCs w:val="20"/>
          <w:lang w:val="en-GB" w:eastAsia="zh-CN"/>
        </w:rPr>
        <w:instrText xml:space="preserve"> ADDIN EN.CITE &lt;EndNote&gt;&lt;Cite&gt;&lt;Author&gt;Tuan Ismail&lt;/Author&gt;&lt;Year&gt;2018&lt;/Year&gt;&lt;RecNum&gt;2&lt;/RecNum&gt;&lt;DisplayText&gt;[7]&lt;/DisplayText&gt;&lt;record&gt;&lt;rec-number&gt;2&lt;/rec-number&gt;&lt;foreign-keys&gt;&lt;key app="EN" db-id="veaedaxvl5wefwe09tnvvpx02eezezpz99px" timestamp="1545794468"&gt;2&lt;/key&gt;&lt;/foreign-keys&gt;&lt;ref-type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Zainab&lt;/author&gt;&lt;author&gt;Sendijarevic, Christi M. Schiffman Ibrahim&lt;/author&gt;&lt;author&gt;Abd Malek, Emilia&lt;/author&gt;&lt;author&gt;Zainuddin, Norhazlin&lt;/author&gt;&lt;author&gt;Sendijarevic, Vahid&lt;/author&gt;&lt;/authors&gt;&lt;/contributors&gt;&lt;titles&gt;&lt;title&gt;Oligomeric Composition of Palm Olein-Based Polyols: The Effect of Nucleophiles&lt;/title&gt;&lt;secondary-title&gt;European Journal of Lipid Science and Technology&lt;/secondary-title&gt;&lt;/titles&gt;&lt;periodical&gt;&lt;full-title&gt;European Journal of Lipid Science and Technology&lt;/full-title&gt;&lt;/periodical&gt;&lt;pages&gt;1700354&lt;/pages&gt;&lt;volume&gt;120&lt;/volume&gt;&lt;number&gt;4&lt;/number&gt;&lt;dates&gt;&lt;year&gt;2018&lt;/year&gt;&lt;/dates&gt;&lt;isbn&gt;14387697&lt;/isbn&gt;&lt;urls&gt;&lt;related-urls&gt;&lt;url&gt;https://www.onlinelibrary.wiley.com/doi/abs/10.1002/ejlt.201700354&lt;/url&gt;&lt;/related-urls&gt;&lt;/urls&gt;&lt;electronic-resource-num&gt;10.1002/ejlt.201700354&lt;/electronic-resource-num&gt;&lt;/record&gt;&lt;/Cite&gt;&lt;/EndNote&gt;</w:instrText>
      </w:r>
      <w:r w:rsidR="00F11EBC" w:rsidRPr="00574032">
        <w:rPr>
          <w:rFonts w:ascii="Times New Roman" w:hAnsi="Times New Roman"/>
          <w:sz w:val="20"/>
          <w:szCs w:val="20"/>
          <w:lang w:val="en-GB" w:eastAsia="zh-CN"/>
        </w:rPr>
        <w:fldChar w:fldCharType="separate"/>
      </w:r>
      <w:r w:rsidR="00F11EBC" w:rsidRPr="00574032">
        <w:rPr>
          <w:rFonts w:ascii="Times New Roman" w:hAnsi="Times New Roman"/>
          <w:noProof/>
          <w:sz w:val="20"/>
          <w:szCs w:val="20"/>
          <w:lang w:val="en-GB" w:eastAsia="zh-CN"/>
        </w:rPr>
        <w:t>[7]</w:t>
      </w:r>
      <w:r w:rsidR="00F11EBC" w:rsidRPr="00574032">
        <w:rPr>
          <w:rFonts w:ascii="Times New Roman" w:hAnsi="Times New Roman"/>
          <w:sz w:val="20"/>
          <w:szCs w:val="20"/>
          <w:lang w:val="en-GB" w:eastAsia="zh-CN"/>
        </w:rPr>
        <w:fldChar w:fldCharType="end"/>
      </w:r>
      <w:r w:rsidR="0015531F" w:rsidRPr="00574032">
        <w:rPr>
          <w:rFonts w:ascii="Times New Roman" w:hAnsi="Times New Roman"/>
          <w:sz w:val="20"/>
          <w:szCs w:val="20"/>
          <w:lang w:val="en-GB" w:eastAsia="zh-CN"/>
        </w:rPr>
        <w:t>.</w:t>
      </w:r>
      <w:r w:rsidR="0047622D" w:rsidRPr="00574032">
        <w:rPr>
          <w:rFonts w:ascii="Times New Roman" w:hAnsi="Times New Roman"/>
          <w:sz w:val="20"/>
          <w:szCs w:val="20"/>
          <w:lang w:val="en-GB" w:eastAsia="zh-CN"/>
        </w:rPr>
        <w:t xml:space="preserve"> The ring-opening syntheses were conducted with different types of alcohol, </w:t>
      </w:r>
      <w:r w:rsidR="0047622D" w:rsidRPr="00574032">
        <w:rPr>
          <w:rFonts w:ascii="Times New Roman" w:hAnsi="Times New Roman"/>
          <w:i/>
          <w:iCs/>
          <w:sz w:val="20"/>
          <w:szCs w:val="20"/>
          <w:lang w:val="en-GB" w:eastAsia="zh-CN"/>
        </w:rPr>
        <w:t xml:space="preserve">i.e. </w:t>
      </w:r>
      <w:r w:rsidR="0047622D" w:rsidRPr="00574032">
        <w:rPr>
          <w:rFonts w:ascii="Times New Roman" w:hAnsi="Times New Roman"/>
          <w:sz w:val="20"/>
          <w:szCs w:val="20"/>
          <w:lang w:val="en-GB" w:eastAsia="zh-CN"/>
        </w:rPr>
        <w:t xml:space="preserve">methanol, </w:t>
      </w:r>
      <w:r w:rsidR="00616F75" w:rsidRPr="00574032">
        <w:rPr>
          <w:rFonts w:ascii="Times New Roman" w:hAnsi="Times New Roman"/>
          <w:sz w:val="20"/>
          <w:szCs w:val="20"/>
          <w:lang w:val="en-GB" w:eastAsia="zh-CN"/>
        </w:rPr>
        <w:t>1,2-ethanediol, 1,2-propanediol, 1,3-propanediol, bio-based 1,3-propanediol, 1,5-pentanediol and 1,6-hexanediol</w:t>
      </w:r>
      <w:r w:rsidR="00F0769B" w:rsidRPr="00574032">
        <w:rPr>
          <w:rFonts w:ascii="Times New Roman" w:hAnsi="Times New Roman"/>
          <w:sz w:val="20"/>
          <w:szCs w:val="20"/>
          <w:lang w:val="en-GB" w:eastAsia="zh-CN"/>
        </w:rPr>
        <w:t>;</w:t>
      </w:r>
      <w:r w:rsidR="00616F75" w:rsidRPr="00574032">
        <w:rPr>
          <w:rFonts w:ascii="Times New Roman" w:hAnsi="Times New Roman"/>
          <w:sz w:val="20"/>
          <w:szCs w:val="20"/>
          <w:lang w:val="en-GB" w:eastAsia="zh-CN"/>
        </w:rPr>
        <w:t xml:space="preserve"> and the polyols obtained were denoted as </w:t>
      </w:r>
      <w:r w:rsidR="0047622D" w:rsidRPr="00574032">
        <w:rPr>
          <w:rFonts w:ascii="Times New Roman" w:hAnsi="Times New Roman"/>
          <w:sz w:val="20"/>
          <w:szCs w:val="20"/>
          <w:lang w:val="en-MY" w:eastAsia="zh-CN"/>
        </w:rPr>
        <w:t>POoP M</w:t>
      </w:r>
      <w:r w:rsidR="0047622D" w:rsidRPr="00574032">
        <w:rPr>
          <w:rFonts w:ascii="Times New Roman" w:hAnsi="Times New Roman"/>
          <w:sz w:val="20"/>
          <w:szCs w:val="20"/>
          <w:lang w:val="en-GB" w:eastAsia="zh-CN"/>
        </w:rPr>
        <w:t xml:space="preserve">, </w:t>
      </w:r>
      <w:r w:rsidR="0047622D" w:rsidRPr="00574032">
        <w:rPr>
          <w:rFonts w:ascii="Times New Roman" w:hAnsi="Times New Roman"/>
          <w:sz w:val="20"/>
          <w:szCs w:val="20"/>
          <w:lang w:val="en-MY" w:eastAsia="zh-CN"/>
        </w:rPr>
        <w:t>POoP E135</w:t>
      </w:r>
      <w:r w:rsidR="0047622D" w:rsidRPr="00574032">
        <w:rPr>
          <w:rFonts w:ascii="Times New Roman" w:hAnsi="Times New Roman"/>
          <w:sz w:val="20"/>
          <w:szCs w:val="20"/>
          <w:lang w:val="en-GB" w:eastAsia="zh-CN"/>
        </w:rPr>
        <w:t xml:space="preserve">, </w:t>
      </w:r>
      <w:r w:rsidR="0047622D" w:rsidRPr="00574032">
        <w:rPr>
          <w:rFonts w:ascii="Times New Roman" w:hAnsi="Times New Roman"/>
          <w:sz w:val="20"/>
          <w:szCs w:val="20"/>
          <w:lang w:val="en-MY" w:eastAsia="zh-CN"/>
        </w:rPr>
        <w:t>POoP PG</w:t>
      </w:r>
      <w:r w:rsidR="0047622D" w:rsidRPr="00574032">
        <w:rPr>
          <w:rFonts w:ascii="Times New Roman" w:hAnsi="Times New Roman"/>
          <w:sz w:val="20"/>
          <w:szCs w:val="20"/>
          <w:lang w:val="en-GB" w:eastAsia="zh-CN"/>
        </w:rPr>
        <w:t xml:space="preserve">, </w:t>
      </w:r>
      <w:r w:rsidR="0047622D" w:rsidRPr="00574032">
        <w:rPr>
          <w:rFonts w:ascii="Times New Roman" w:hAnsi="Times New Roman"/>
          <w:sz w:val="20"/>
          <w:szCs w:val="20"/>
          <w:lang w:val="en-MY" w:eastAsia="zh-CN"/>
        </w:rPr>
        <w:t>POoP PDO</w:t>
      </w:r>
      <w:r w:rsidR="0047622D" w:rsidRPr="00574032">
        <w:rPr>
          <w:rFonts w:ascii="Times New Roman" w:hAnsi="Times New Roman"/>
          <w:sz w:val="20"/>
          <w:szCs w:val="20"/>
          <w:lang w:val="en-GB" w:eastAsia="zh-CN"/>
        </w:rPr>
        <w:t xml:space="preserve">, </w:t>
      </w:r>
      <w:r w:rsidR="0047622D" w:rsidRPr="00574032">
        <w:rPr>
          <w:rFonts w:ascii="Times New Roman" w:hAnsi="Times New Roman"/>
          <w:sz w:val="20"/>
          <w:szCs w:val="20"/>
          <w:lang w:val="en-MY" w:eastAsia="zh-CN"/>
        </w:rPr>
        <w:t>POoP Bio PDO</w:t>
      </w:r>
      <w:r w:rsidR="0047622D" w:rsidRPr="00574032">
        <w:rPr>
          <w:rFonts w:ascii="Times New Roman" w:hAnsi="Times New Roman"/>
          <w:sz w:val="20"/>
          <w:szCs w:val="20"/>
          <w:lang w:val="en-GB" w:eastAsia="zh-CN"/>
        </w:rPr>
        <w:t xml:space="preserve">, </w:t>
      </w:r>
      <w:r w:rsidR="0047622D" w:rsidRPr="00574032">
        <w:rPr>
          <w:rFonts w:ascii="Times New Roman" w:hAnsi="Times New Roman"/>
          <w:sz w:val="20"/>
          <w:szCs w:val="20"/>
          <w:lang w:val="en-MY" w:eastAsia="zh-CN"/>
        </w:rPr>
        <w:t>POoP PTDO</w:t>
      </w:r>
      <w:r w:rsidR="0047622D" w:rsidRPr="00574032">
        <w:rPr>
          <w:rFonts w:ascii="Times New Roman" w:hAnsi="Times New Roman"/>
          <w:sz w:val="20"/>
          <w:szCs w:val="20"/>
          <w:lang w:val="en-GB" w:eastAsia="zh-CN"/>
        </w:rPr>
        <w:t xml:space="preserve"> and </w:t>
      </w:r>
      <w:r w:rsidR="0047622D" w:rsidRPr="00574032">
        <w:rPr>
          <w:rFonts w:ascii="Times New Roman" w:hAnsi="Times New Roman"/>
          <w:sz w:val="20"/>
          <w:szCs w:val="20"/>
          <w:lang w:val="en-MY" w:eastAsia="zh-CN"/>
        </w:rPr>
        <w:t>POoP HDO</w:t>
      </w:r>
      <w:r w:rsidR="00616F75" w:rsidRPr="00574032">
        <w:rPr>
          <w:rFonts w:ascii="Times New Roman" w:hAnsi="Times New Roman"/>
          <w:sz w:val="20"/>
          <w:szCs w:val="20"/>
          <w:lang w:val="en-MY" w:eastAsia="zh-CN"/>
        </w:rPr>
        <w:t>, respectively.</w:t>
      </w:r>
      <w:r w:rsidR="0047622D" w:rsidRPr="00574032">
        <w:rPr>
          <w:rFonts w:ascii="Times New Roman" w:hAnsi="Times New Roman"/>
          <w:sz w:val="20"/>
          <w:szCs w:val="20"/>
          <w:lang w:val="en-GB" w:eastAsia="zh-CN"/>
        </w:rPr>
        <w:t xml:space="preserve"> </w:t>
      </w:r>
      <w:r w:rsidR="0038451F" w:rsidRPr="00574032">
        <w:rPr>
          <w:rFonts w:ascii="Times New Roman" w:hAnsi="Times New Roman"/>
          <w:sz w:val="20"/>
          <w:szCs w:val="20"/>
          <w:lang w:val="en-GB" w:eastAsia="zh-CN"/>
        </w:rPr>
        <w:t>A c</w:t>
      </w:r>
      <w:r w:rsidRPr="00574032">
        <w:rPr>
          <w:rFonts w:ascii="Times New Roman" w:hAnsi="Times New Roman"/>
          <w:sz w:val="20"/>
          <w:szCs w:val="20"/>
          <w:lang w:val="en-GB" w:eastAsia="zh-CN"/>
        </w:rPr>
        <w:t xml:space="preserve">ommercial polyol was obtained from </w:t>
      </w:r>
      <w:r w:rsidR="004F6DF0" w:rsidRPr="00574032">
        <w:rPr>
          <w:rFonts w:ascii="Times New Roman" w:hAnsi="Times New Roman"/>
          <w:sz w:val="20"/>
          <w:szCs w:val="20"/>
          <w:lang w:val="en-GB" w:eastAsia="zh-CN"/>
        </w:rPr>
        <w:t>a local polyol producer</w:t>
      </w:r>
      <w:r w:rsidRPr="00574032">
        <w:rPr>
          <w:rFonts w:ascii="Times New Roman" w:hAnsi="Times New Roman"/>
          <w:sz w:val="20"/>
          <w:szCs w:val="20"/>
          <w:lang w:val="en-GB" w:eastAsia="zh-CN"/>
        </w:rPr>
        <w:t>.</w:t>
      </w:r>
    </w:p>
    <w:p w14:paraId="51577684" w14:textId="77777777" w:rsidR="00574032" w:rsidRDefault="00574032" w:rsidP="00574032">
      <w:pPr>
        <w:pStyle w:val="ListParagraph"/>
        <w:spacing w:after="0" w:line="240" w:lineRule="auto"/>
        <w:ind w:left="0"/>
        <w:jc w:val="both"/>
        <w:rPr>
          <w:rFonts w:ascii="Times New Roman" w:hAnsi="Times New Roman"/>
          <w:sz w:val="20"/>
          <w:szCs w:val="20"/>
          <w:lang w:val="en-GB" w:eastAsia="zh-CN"/>
        </w:rPr>
      </w:pPr>
    </w:p>
    <w:p w14:paraId="4B5468A7" w14:textId="77777777" w:rsidR="00574032" w:rsidRDefault="00995CD2" w:rsidP="00574032">
      <w:pPr>
        <w:pStyle w:val="ListParagraph"/>
        <w:spacing w:after="0" w:line="240" w:lineRule="auto"/>
        <w:ind w:left="0"/>
        <w:jc w:val="both"/>
        <w:rPr>
          <w:rFonts w:ascii="Times New Roman" w:hAnsi="Times New Roman"/>
          <w:sz w:val="20"/>
          <w:szCs w:val="20"/>
          <w:lang w:val="en-GB" w:eastAsia="zh-CN"/>
        </w:rPr>
      </w:pPr>
      <w:r w:rsidRPr="00574032">
        <w:rPr>
          <w:rFonts w:ascii="Times New Roman" w:hAnsi="Times New Roman"/>
          <w:sz w:val="20"/>
          <w:szCs w:val="20"/>
          <w:lang w:val="en-GB" w:eastAsia="zh-CN"/>
        </w:rPr>
        <w:t xml:space="preserve">Fatty acid methyl ester (FAME), containing </w:t>
      </w:r>
      <w:r w:rsidR="00383CDC" w:rsidRPr="00574032">
        <w:rPr>
          <w:rFonts w:ascii="Times New Roman" w:hAnsi="Times New Roman"/>
          <w:sz w:val="20"/>
          <w:szCs w:val="20"/>
          <w:lang w:val="en-GB" w:eastAsia="zh-CN"/>
        </w:rPr>
        <w:t>74.2%</w:t>
      </w:r>
      <w:r w:rsidR="00E62292" w:rsidRPr="00574032">
        <w:rPr>
          <w:rFonts w:ascii="Times New Roman" w:hAnsi="Times New Roman"/>
          <w:sz w:val="20"/>
          <w:szCs w:val="20"/>
          <w:lang w:val="en-GB" w:eastAsia="zh-CN"/>
        </w:rPr>
        <w:t xml:space="preserve"> of C</w:t>
      </w:r>
      <w:r w:rsidR="00E62292" w:rsidRPr="00574032">
        <w:rPr>
          <w:rFonts w:ascii="Times New Roman" w:hAnsi="Times New Roman"/>
          <w:sz w:val="20"/>
          <w:szCs w:val="20"/>
          <w:vertAlign w:val="subscript"/>
          <w:lang w:val="en-GB" w:eastAsia="zh-CN"/>
        </w:rPr>
        <w:t>18:1</w:t>
      </w:r>
      <w:r w:rsidR="00383CDC" w:rsidRPr="00574032">
        <w:rPr>
          <w:rFonts w:ascii="Times New Roman" w:hAnsi="Times New Roman"/>
          <w:sz w:val="20"/>
          <w:szCs w:val="20"/>
          <w:lang w:val="en-GB" w:eastAsia="zh-CN"/>
        </w:rPr>
        <w:t xml:space="preserve"> </w:t>
      </w:r>
      <w:r w:rsidRPr="00574032">
        <w:rPr>
          <w:rFonts w:ascii="Times New Roman" w:hAnsi="Times New Roman"/>
          <w:sz w:val="20"/>
          <w:szCs w:val="20"/>
          <w:lang w:val="en-GB" w:eastAsia="zh-CN"/>
        </w:rPr>
        <w:t xml:space="preserve">methyl, was </w:t>
      </w:r>
      <w:r w:rsidR="0034489C" w:rsidRPr="00574032">
        <w:rPr>
          <w:rFonts w:ascii="Times New Roman" w:hAnsi="Times New Roman"/>
          <w:sz w:val="20"/>
          <w:szCs w:val="20"/>
          <w:lang w:val="en-GB" w:eastAsia="zh-CN"/>
        </w:rPr>
        <w:t>acquired from Carotino</w:t>
      </w:r>
      <w:r w:rsidR="00110D15" w:rsidRPr="00574032">
        <w:rPr>
          <w:rFonts w:ascii="Times New Roman" w:hAnsi="Times New Roman"/>
          <w:sz w:val="20"/>
          <w:szCs w:val="20"/>
          <w:lang w:val="en-GB" w:eastAsia="zh-CN"/>
        </w:rPr>
        <w:t>, Malaysia</w:t>
      </w:r>
      <w:r w:rsidRPr="00574032">
        <w:rPr>
          <w:rFonts w:ascii="Times New Roman" w:hAnsi="Times New Roman"/>
          <w:sz w:val="20"/>
          <w:szCs w:val="20"/>
          <w:lang w:val="en-GB" w:eastAsia="zh-CN"/>
        </w:rPr>
        <w:t>. Epoxidized FAME (E-FAME) and all the polyols resulting from the ring-opening with different alc</w:t>
      </w:r>
      <w:r w:rsidR="00F56DDC" w:rsidRPr="00574032">
        <w:rPr>
          <w:rFonts w:ascii="Times New Roman" w:hAnsi="Times New Roman"/>
          <w:sz w:val="20"/>
          <w:szCs w:val="20"/>
          <w:lang w:val="en-GB" w:eastAsia="zh-CN"/>
        </w:rPr>
        <w:t xml:space="preserve">ohols </w:t>
      </w:r>
      <w:r w:rsidRPr="00574032">
        <w:rPr>
          <w:rFonts w:ascii="Times New Roman" w:hAnsi="Times New Roman"/>
          <w:sz w:val="20"/>
          <w:szCs w:val="20"/>
          <w:lang w:val="en-GB" w:eastAsia="zh-CN"/>
        </w:rPr>
        <w:t xml:space="preserve"> were obtained from the Polym</w:t>
      </w:r>
      <w:r w:rsidR="00681592" w:rsidRPr="00574032">
        <w:rPr>
          <w:rFonts w:ascii="Times New Roman" w:hAnsi="Times New Roman"/>
          <w:sz w:val="20"/>
          <w:szCs w:val="20"/>
          <w:lang w:val="en-GB" w:eastAsia="zh-CN"/>
        </w:rPr>
        <w:t>er and Composite</w:t>
      </w:r>
      <w:r w:rsidR="00792D96" w:rsidRPr="00574032">
        <w:rPr>
          <w:rFonts w:ascii="Times New Roman" w:hAnsi="Times New Roman"/>
          <w:sz w:val="20"/>
          <w:szCs w:val="20"/>
          <w:lang w:val="en-GB" w:eastAsia="zh-CN"/>
        </w:rPr>
        <w:t xml:space="preserve"> group of</w:t>
      </w:r>
      <w:r w:rsidRPr="00574032">
        <w:rPr>
          <w:rFonts w:ascii="Times New Roman" w:hAnsi="Times New Roman"/>
          <w:sz w:val="20"/>
          <w:szCs w:val="20"/>
          <w:lang w:val="en-GB" w:eastAsia="zh-CN"/>
        </w:rPr>
        <w:t xml:space="preserve"> MPOB</w:t>
      </w:r>
      <w:r w:rsidR="0015531F" w:rsidRPr="00574032">
        <w:rPr>
          <w:rFonts w:ascii="Times New Roman" w:hAnsi="Times New Roman"/>
          <w:sz w:val="20"/>
          <w:szCs w:val="20"/>
          <w:lang w:val="en-GB" w:eastAsia="zh-CN"/>
        </w:rPr>
        <w:t xml:space="preserve"> </w:t>
      </w:r>
      <w:r w:rsidR="000558BC" w:rsidRPr="00574032">
        <w:rPr>
          <w:rFonts w:ascii="Times New Roman" w:hAnsi="Times New Roman"/>
          <w:sz w:val="20"/>
          <w:szCs w:val="20"/>
          <w:lang w:val="en-GB" w:eastAsia="zh-CN"/>
        </w:rPr>
        <w:fldChar w:fldCharType="begin"/>
      </w:r>
      <w:r w:rsidR="00F11EBC" w:rsidRPr="00574032">
        <w:rPr>
          <w:rFonts w:ascii="Times New Roman" w:hAnsi="Times New Roman"/>
          <w:sz w:val="20"/>
          <w:szCs w:val="20"/>
          <w:lang w:val="en-GB" w:eastAsia="zh-CN"/>
        </w:rPr>
        <w:instrText xml:space="preserve"> ADDIN EN.CITE &lt;EndNote&gt;&lt;Cite&gt;&lt;Author&gt;Tuan Ismail&lt;/Author&gt;&lt;Year&gt;2018&lt;/Year&gt;&lt;RecNum&gt;3&lt;/RecNum&gt;&lt;DisplayText&gt;[5]&lt;/DisplayText&gt;&lt;record&gt;&lt;rec-number&gt;3&lt;/rec-number&gt;&lt;foreign-keys&gt;&lt;key app="EN" db-id="veaedaxvl5wefwe09tnvvpx02eezezpz99px" timestamp="1545794569"&gt;3&lt;/key&gt;&lt;/foreign-keys&gt;&lt;ref-type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Zainab&lt;/author&gt;&lt;author&gt;Schiffman, Christi M.&lt;/author&gt;&lt;author&gt;Sendijarevic, Ibrahim&lt;/author&gt;&lt;author&gt;Abd Malek, Emilia&lt;/author&gt;&lt;author&gt;Zainuddin, Norhazlin&lt;/author&gt;&lt;author&gt;Sendijarevic, Vahid&lt;/author&gt;&lt;/authors&gt;&lt;/contributors&gt;&lt;titles&gt;&lt;title&gt;Oligomeric Composition of Polyols From Fatty Acid Methyl Ester: The Effect of Ring-Opening Reactants of Epoxide Groups&lt;/title&gt;&lt;secondary-title&gt;Journal of the American Oil Chemists&amp;apos; Society&lt;/secondary-title&gt;&lt;/titles&gt;&lt;periodical&gt;&lt;full-title&gt;Journal of the American Oil Chemists&amp;apos; Society&lt;/full-title&gt;&lt;/periodical&gt;&lt;pages&gt;509-523&lt;/pages&gt;&lt;volume&gt;95&lt;/volume&gt;&lt;number&gt;4&lt;/number&gt;&lt;dates&gt;&lt;year&gt;2018&lt;/year&gt;&lt;/dates&gt;&lt;urls&gt;&lt;related-urls&gt;&lt;url&gt;https://onlinelibrary.wiley.com/doi/abs/10.1002/aocs.12044&lt;/url&gt;&lt;/related-urls&gt;&lt;/urls&gt;&lt;electronic-resource-num&gt;doi:10.1002/aocs.12044&lt;/electronic-resource-num&gt;&lt;/record&gt;&lt;/Cite&gt;&lt;/EndNote&gt;</w:instrText>
      </w:r>
      <w:r w:rsidR="000558BC" w:rsidRPr="00574032">
        <w:rPr>
          <w:rFonts w:ascii="Times New Roman" w:hAnsi="Times New Roman"/>
          <w:sz w:val="20"/>
          <w:szCs w:val="20"/>
          <w:lang w:val="en-GB" w:eastAsia="zh-CN"/>
        </w:rPr>
        <w:fldChar w:fldCharType="separate"/>
      </w:r>
      <w:r w:rsidR="00F11EBC" w:rsidRPr="00574032">
        <w:rPr>
          <w:rFonts w:ascii="Times New Roman" w:hAnsi="Times New Roman"/>
          <w:noProof/>
          <w:sz w:val="20"/>
          <w:szCs w:val="20"/>
          <w:lang w:val="en-GB" w:eastAsia="zh-CN"/>
        </w:rPr>
        <w:t>[5]</w:t>
      </w:r>
      <w:r w:rsidR="000558BC" w:rsidRPr="00574032">
        <w:rPr>
          <w:rFonts w:ascii="Times New Roman" w:hAnsi="Times New Roman"/>
          <w:sz w:val="20"/>
          <w:szCs w:val="20"/>
          <w:lang w:val="en-GB" w:eastAsia="zh-CN"/>
        </w:rPr>
        <w:fldChar w:fldCharType="end"/>
      </w:r>
      <w:r w:rsidR="0015531F" w:rsidRPr="00574032">
        <w:rPr>
          <w:rFonts w:ascii="Times New Roman" w:hAnsi="Times New Roman"/>
          <w:sz w:val="20"/>
          <w:szCs w:val="20"/>
          <w:lang w:val="en-GB" w:eastAsia="zh-CN"/>
        </w:rPr>
        <w:t>.</w:t>
      </w:r>
      <w:r w:rsidRPr="00574032">
        <w:rPr>
          <w:rFonts w:ascii="Times New Roman" w:hAnsi="Times New Roman"/>
          <w:sz w:val="20"/>
          <w:szCs w:val="20"/>
          <w:lang w:val="en-GB" w:eastAsia="zh-CN"/>
        </w:rPr>
        <w:t xml:space="preserve"> </w:t>
      </w:r>
      <w:r w:rsidR="00F0769B" w:rsidRPr="00574032">
        <w:rPr>
          <w:rFonts w:ascii="Times New Roman" w:hAnsi="Times New Roman"/>
          <w:sz w:val="20"/>
          <w:szCs w:val="20"/>
          <w:lang w:val="en-GB" w:eastAsia="zh-CN"/>
        </w:rPr>
        <w:t xml:space="preserve">The ring-opening syntheses were conducted with different types of alcohol, </w:t>
      </w:r>
      <w:r w:rsidR="00F0769B" w:rsidRPr="00574032">
        <w:rPr>
          <w:rFonts w:ascii="Times New Roman" w:hAnsi="Times New Roman"/>
          <w:i/>
          <w:iCs/>
          <w:sz w:val="20"/>
          <w:szCs w:val="20"/>
          <w:lang w:val="en-GB" w:eastAsia="zh-CN"/>
        </w:rPr>
        <w:t xml:space="preserve">i.e. </w:t>
      </w:r>
      <w:r w:rsidR="00F0769B" w:rsidRPr="00574032">
        <w:rPr>
          <w:rFonts w:ascii="Times New Roman" w:hAnsi="Times New Roman"/>
          <w:sz w:val="20"/>
          <w:szCs w:val="20"/>
          <w:lang w:val="en-GB" w:eastAsia="zh-CN"/>
        </w:rPr>
        <w:t xml:space="preserve">1,3-propanediol, bio-based 1,3-propanediol, 1,4-butanediol, 1,5-pentanediol, 1,6-hexanediol and water; and the polyols obtained were denoted as PolyFAME PDO, PolyFAME Bio PDO, PolyFAME BDO, PolyFAME PTDO, PolyFAME HDO and PolyFAME H, respectively. </w:t>
      </w:r>
      <w:r w:rsidRPr="00574032">
        <w:rPr>
          <w:rFonts w:ascii="Times New Roman" w:hAnsi="Times New Roman"/>
          <w:sz w:val="20"/>
          <w:szCs w:val="20"/>
          <w:lang w:val="en-GB" w:eastAsia="zh-CN"/>
        </w:rPr>
        <w:t xml:space="preserve">Susterra® propanediol (DuPont, US) </w:t>
      </w:r>
      <w:r w:rsidR="00110D15" w:rsidRPr="00574032">
        <w:rPr>
          <w:rFonts w:ascii="Times New Roman" w:hAnsi="Times New Roman"/>
          <w:sz w:val="20"/>
          <w:szCs w:val="20"/>
          <w:lang w:val="en-GB" w:eastAsia="zh-CN"/>
        </w:rPr>
        <w:t>was</w:t>
      </w:r>
      <w:r w:rsidRPr="00574032">
        <w:rPr>
          <w:rFonts w:ascii="Times New Roman" w:hAnsi="Times New Roman"/>
          <w:sz w:val="20"/>
          <w:szCs w:val="20"/>
          <w:lang w:val="en-GB" w:eastAsia="zh-CN"/>
        </w:rPr>
        <w:t xml:space="preserve"> used without further modification.</w:t>
      </w:r>
    </w:p>
    <w:p w14:paraId="254D139B" w14:textId="77777777" w:rsidR="00574032" w:rsidRDefault="00574032" w:rsidP="00574032">
      <w:pPr>
        <w:pStyle w:val="ListParagraph"/>
        <w:spacing w:after="0" w:line="240" w:lineRule="auto"/>
        <w:ind w:left="0"/>
        <w:jc w:val="both"/>
        <w:rPr>
          <w:rFonts w:ascii="Times New Roman" w:hAnsi="Times New Roman"/>
          <w:sz w:val="20"/>
          <w:szCs w:val="20"/>
          <w:lang w:val="en-GB" w:eastAsia="zh-CN"/>
        </w:rPr>
      </w:pPr>
    </w:p>
    <w:p w14:paraId="36C97FB1" w14:textId="77777777" w:rsidR="00574032" w:rsidRDefault="00AB3F6C" w:rsidP="00574032">
      <w:pPr>
        <w:pStyle w:val="ListParagraph"/>
        <w:spacing w:after="0" w:line="240" w:lineRule="auto"/>
        <w:ind w:left="0"/>
        <w:jc w:val="both"/>
        <w:rPr>
          <w:rFonts w:ascii="Times New Roman" w:hAnsi="Times New Roman"/>
          <w:sz w:val="20"/>
          <w:szCs w:val="20"/>
          <w:lang w:eastAsia="zh-CN"/>
        </w:rPr>
      </w:pPr>
      <w:r w:rsidRPr="00574032">
        <w:rPr>
          <w:rFonts w:ascii="Times New Roman" w:hAnsi="Times New Roman"/>
          <w:sz w:val="20"/>
          <w:szCs w:val="20"/>
          <w:lang w:eastAsia="zh-CN"/>
        </w:rPr>
        <w:t>Amine (CarboSorb E) and scintillation cocktail (PermaFluor E+) were purchased from PerkinElmer (</w:t>
      </w:r>
      <w:r w:rsidR="0081769D" w:rsidRPr="00574032">
        <w:rPr>
          <w:rFonts w:ascii="Times New Roman" w:hAnsi="Times New Roman"/>
          <w:sz w:val="20"/>
          <w:szCs w:val="20"/>
          <w:lang w:eastAsia="zh-CN"/>
        </w:rPr>
        <w:t>US</w:t>
      </w:r>
      <w:r w:rsidRPr="00574032">
        <w:rPr>
          <w:rFonts w:ascii="Times New Roman" w:hAnsi="Times New Roman"/>
          <w:sz w:val="20"/>
          <w:szCs w:val="20"/>
          <w:lang w:eastAsia="zh-CN"/>
        </w:rPr>
        <w:t xml:space="preserve">). High DPM </w:t>
      </w:r>
      <w:r w:rsidRPr="00574032">
        <w:rPr>
          <w:rFonts w:ascii="Times New Roman" w:hAnsi="Times New Roman"/>
          <w:sz w:val="20"/>
          <w:szCs w:val="20"/>
          <w:vertAlign w:val="superscript"/>
          <w:lang w:eastAsia="zh-CN"/>
        </w:rPr>
        <w:t>14</w:t>
      </w:r>
      <w:r w:rsidRPr="00574032">
        <w:rPr>
          <w:rFonts w:ascii="Times New Roman" w:hAnsi="Times New Roman"/>
          <w:sz w:val="20"/>
          <w:szCs w:val="20"/>
          <w:lang w:eastAsia="zh-CN"/>
        </w:rPr>
        <w:t>C Spec Chec standard solution was purchased from PerkinElmer (</w:t>
      </w:r>
      <w:r w:rsidR="0081769D" w:rsidRPr="00574032">
        <w:rPr>
          <w:rFonts w:ascii="Times New Roman" w:hAnsi="Times New Roman"/>
          <w:sz w:val="20"/>
          <w:szCs w:val="20"/>
          <w:lang w:eastAsia="zh-CN"/>
        </w:rPr>
        <w:t>US</w:t>
      </w:r>
      <w:r w:rsidRPr="00574032">
        <w:rPr>
          <w:rFonts w:ascii="Times New Roman" w:hAnsi="Times New Roman"/>
          <w:sz w:val="20"/>
          <w:szCs w:val="20"/>
          <w:lang w:eastAsia="zh-CN"/>
        </w:rPr>
        <w:t>) with a radioactivity level of 826,000 DPM mL-1 ± 2.474 %. National Institute of Standards and Technology (NIST) standard reference material 4990C (oxalic acid) was purchased from PerkinElmer (</w:t>
      </w:r>
      <w:r w:rsidR="0081769D" w:rsidRPr="00574032">
        <w:rPr>
          <w:rFonts w:ascii="Times New Roman" w:hAnsi="Times New Roman"/>
          <w:sz w:val="20"/>
          <w:szCs w:val="20"/>
          <w:lang w:eastAsia="zh-CN"/>
        </w:rPr>
        <w:t>US</w:t>
      </w:r>
      <w:r w:rsidRPr="00574032">
        <w:rPr>
          <w:rFonts w:ascii="Times New Roman" w:hAnsi="Times New Roman"/>
          <w:sz w:val="20"/>
          <w:szCs w:val="20"/>
          <w:lang w:eastAsia="zh-CN"/>
        </w:rPr>
        <w:t xml:space="preserve">) with a ratio of </w:t>
      </w:r>
      <w:r w:rsidRPr="00574032">
        <w:rPr>
          <w:rFonts w:ascii="Times New Roman" w:hAnsi="Times New Roman"/>
          <w:sz w:val="20"/>
          <w:szCs w:val="20"/>
          <w:vertAlign w:val="superscript"/>
          <w:lang w:eastAsia="zh-CN"/>
        </w:rPr>
        <w:t>14</w:t>
      </w:r>
      <w:r w:rsidRPr="00574032">
        <w:rPr>
          <w:rFonts w:ascii="Times New Roman" w:hAnsi="Times New Roman"/>
          <w:sz w:val="20"/>
          <w:szCs w:val="20"/>
          <w:lang w:eastAsia="zh-CN"/>
        </w:rPr>
        <w:t>C massique activity of 1.2933 ± 0.0004.</w:t>
      </w:r>
    </w:p>
    <w:p w14:paraId="5689C56A" w14:textId="77777777" w:rsidR="00574032" w:rsidRDefault="00574032" w:rsidP="00574032">
      <w:pPr>
        <w:pStyle w:val="ListParagraph"/>
        <w:spacing w:after="0" w:line="240" w:lineRule="auto"/>
        <w:ind w:left="0"/>
        <w:jc w:val="both"/>
        <w:rPr>
          <w:rFonts w:ascii="Times New Roman" w:hAnsi="Times New Roman"/>
          <w:sz w:val="20"/>
          <w:szCs w:val="20"/>
          <w:lang w:eastAsia="zh-CN"/>
        </w:rPr>
      </w:pPr>
    </w:p>
    <w:p w14:paraId="4EC3509A" w14:textId="77777777" w:rsidR="00574032" w:rsidRDefault="00051F38" w:rsidP="00574032">
      <w:pPr>
        <w:pStyle w:val="ListParagraph"/>
        <w:spacing w:after="0" w:line="240" w:lineRule="auto"/>
        <w:ind w:left="0"/>
        <w:jc w:val="both"/>
        <w:rPr>
          <w:rFonts w:ascii="Times New Roman" w:hAnsi="Times New Roman"/>
          <w:b/>
          <w:sz w:val="20"/>
          <w:szCs w:val="20"/>
          <w:lang w:val="en-GB" w:eastAsia="zh-CN"/>
        </w:rPr>
      </w:pPr>
      <w:r w:rsidRPr="00574032">
        <w:rPr>
          <w:rFonts w:ascii="Times New Roman" w:hAnsi="Times New Roman"/>
          <w:b/>
          <w:sz w:val="20"/>
          <w:szCs w:val="20"/>
          <w:lang w:val="en-GB" w:eastAsia="zh-CN"/>
        </w:rPr>
        <w:t>Preparation of samples</w:t>
      </w:r>
    </w:p>
    <w:p w14:paraId="568151BE" w14:textId="77777777" w:rsidR="00574032" w:rsidRDefault="00051F38" w:rsidP="00574032">
      <w:pPr>
        <w:pStyle w:val="ListParagraph"/>
        <w:spacing w:after="0" w:line="240" w:lineRule="auto"/>
        <w:ind w:left="0"/>
        <w:jc w:val="both"/>
        <w:rPr>
          <w:rFonts w:ascii="Times New Roman" w:hAnsi="Times New Roman"/>
          <w:sz w:val="20"/>
          <w:szCs w:val="20"/>
          <w:lang w:val="en-GB" w:eastAsia="zh-CN"/>
        </w:rPr>
      </w:pPr>
      <w:r w:rsidRPr="00574032">
        <w:rPr>
          <w:rFonts w:ascii="Times New Roman" w:hAnsi="Times New Roman"/>
          <w:sz w:val="20"/>
          <w:szCs w:val="20"/>
          <w:lang w:val="en-GB" w:eastAsia="zh-CN"/>
        </w:rPr>
        <w:t xml:space="preserve">All samples were homogenized before weighing. </w:t>
      </w:r>
      <w:r w:rsidR="00110D15" w:rsidRPr="00574032">
        <w:rPr>
          <w:rFonts w:ascii="Times New Roman" w:hAnsi="Times New Roman"/>
          <w:sz w:val="20"/>
          <w:szCs w:val="20"/>
          <w:lang w:val="en-GB" w:eastAsia="zh-CN"/>
        </w:rPr>
        <w:t>The l</w:t>
      </w:r>
      <w:r w:rsidRPr="00574032">
        <w:rPr>
          <w:rFonts w:ascii="Times New Roman" w:hAnsi="Times New Roman"/>
          <w:sz w:val="20"/>
          <w:szCs w:val="20"/>
          <w:lang w:val="en-GB" w:eastAsia="zh-CN"/>
        </w:rPr>
        <w:t xml:space="preserve">iquid samples were weighed onto a combusto-pad, </w:t>
      </w:r>
      <w:r w:rsidR="003C7FAA" w:rsidRPr="00574032">
        <w:rPr>
          <w:rFonts w:ascii="Times New Roman" w:hAnsi="Times New Roman"/>
          <w:sz w:val="20"/>
          <w:szCs w:val="20"/>
          <w:lang w:val="en-GB" w:eastAsia="zh-CN"/>
        </w:rPr>
        <w:t xml:space="preserve">which were then </w:t>
      </w:r>
      <w:r w:rsidRPr="00574032">
        <w:rPr>
          <w:rFonts w:ascii="Times New Roman" w:hAnsi="Times New Roman"/>
          <w:sz w:val="20"/>
          <w:szCs w:val="20"/>
          <w:lang w:val="en-GB" w:eastAsia="zh-CN"/>
        </w:rPr>
        <w:t>placed on a combusto-cone.</w:t>
      </w:r>
    </w:p>
    <w:p w14:paraId="6FE8C4FD" w14:textId="77777777" w:rsidR="00574032" w:rsidRDefault="00574032" w:rsidP="00574032">
      <w:pPr>
        <w:pStyle w:val="ListParagraph"/>
        <w:spacing w:after="0" w:line="240" w:lineRule="auto"/>
        <w:ind w:left="0"/>
        <w:jc w:val="both"/>
        <w:rPr>
          <w:rFonts w:ascii="Times New Roman" w:hAnsi="Times New Roman"/>
          <w:sz w:val="20"/>
          <w:szCs w:val="20"/>
          <w:lang w:val="en-GB" w:eastAsia="zh-CN"/>
        </w:rPr>
      </w:pPr>
    </w:p>
    <w:p w14:paraId="7A3B78E3" w14:textId="77777777" w:rsidR="00574032" w:rsidRDefault="00574032" w:rsidP="00574032">
      <w:pPr>
        <w:pStyle w:val="ListParagraph"/>
        <w:spacing w:after="0" w:line="240" w:lineRule="auto"/>
        <w:ind w:left="0"/>
        <w:jc w:val="both"/>
        <w:rPr>
          <w:rFonts w:ascii="Times New Roman" w:hAnsi="Times New Roman"/>
          <w:b/>
          <w:bCs/>
          <w:sz w:val="20"/>
          <w:szCs w:val="20"/>
          <w:lang w:val="en-GB" w:eastAsia="zh-CN"/>
        </w:rPr>
      </w:pPr>
    </w:p>
    <w:p w14:paraId="7FA8B5B5" w14:textId="77777777" w:rsidR="00574032" w:rsidRDefault="00051F38" w:rsidP="00574032">
      <w:pPr>
        <w:pStyle w:val="ListParagraph"/>
        <w:spacing w:after="0" w:line="240" w:lineRule="auto"/>
        <w:ind w:left="0"/>
        <w:jc w:val="both"/>
        <w:rPr>
          <w:rFonts w:ascii="Times New Roman" w:hAnsi="Times New Roman"/>
          <w:b/>
          <w:bCs/>
          <w:sz w:val="20"/>
          <w:szCs w:val="20"/>
          <w:lang w:val="en-GB" w:eastAsia="zh-CN"/>
        </w:rPr>
      </w:pPr>
      <w:r w:rsidRPr="00574032">
        <w:rPr>
          <w:rFonts w:ascii="Times New Roman" w:hAnsi="Times New Roman"/>
          <w:b/>
          <w:bCs/>
          <w:sz w:val="20"/>
          <w:szCs w:val="20"/>
          <w:lang w:val="en-GB" w:eastAsia="zh-CN"/>
        </w:rPr>
        <w:lastRenderedPageBreak/>
        <w:t>Combustion of samples</w:t>
      </w:r>
    </w:p>
    <w:p w14:paraId="1E5AF9D6" w14:textId="77777777" w:rsidR="00574032" w:rsidRDefault="007B314E" w:rsidP="00574032">
      <w:pPr>
        <w:pStyle w:val="ListParagraph"/>
        <w:spacing w:after="0" w:line="240" w:lineRule="auto"/>
        <w:ind w:left="0"/>
        <w:jc w:val="both"/>
        <w:rPr>
          <w:rFonts w:ascii="Times New Roman" w:hAnsi="Times New Roman"/>
          <w:bCs/>
          <w:sz w:val="20"/>
          <w:szCs w:val="20"/>
          <w:lang w:val="en-MY" w:eastAsia="zh-CN"/>
        </w:rPr>
      </w:pPr>
      <w:r w:rsidRPr="00574032">
        <w:rPr>
          <w:rFonts w:ascii="Times New Roman" w:hAnsi="Times New Roman"/>
          <w:bCs/>
          <w:sz w:val="20"/>
          <w:szCs w:val="20"/>
          <w:lang w:val="en-MY" w:eastAsia="zh-CN"/>
        </w:rPr>
        <w:t xml:space="preserve">Samples </w:t>
      </w:r>
      <w:r w:rsidR="00051F38" w:rsidRPr="00574032">
        <w:rPr>
          <w:rFonts w:ascii="Times New Roman" w:hAnsi="Times New Roman"/>
          <w:bCs/>
          <w:sz w:val="20"/>
          <w:szCs w:val="20"/>
          <w:lang w:val="en-MY" w:eastAsia="zh-CN"/>
        </w:rPr>
        <w:t xml:space="preserve">combustion was performed </w:t>
      </w:r>
      <w:r w:rsidR="00D13DEE" w:rsidRPr="00574032">
        <w:rPr>
          <w:rFonts w:ascii="Times New Roman" w:hAnsi="Times New Roman"/>
          <w:bCs/>
          <w:sz w:val="20"/>
          <w:szCs w:val="20"/>
          <w:lang w:val="en-MY" w:eastAsia="zh-CN"/>
        </w:rPr>
        <w:t>using</w:t>
      </w:r>
      <w:r w:rsidR="00051F38" w:rsidRPr="00574032">
        <w:rPr>
          <w:rFonts w:ascii="Times New Roman" w:hAnsi="Times New Roman"/>
          <w:bCs/>
          <w:sz w:val="20"/>
          <w:szCs w:val="20"/>
          <w:lang w:val="en-MY" w:eastAsia="zh-CN"/>
        </w:rPr>
        <w:t xml:space="preserve"> a PerkinElmer Sample Oxidizer Model 307</w:t>
      </w:r>
      <w:r w:rsidR="006D3BB2" w:rsidRPr="00574032">
        <w:rPr>
          <w:rFonts w:ascii="Times New Roman" w:hAnsi="Times New Roman"/>
          <w:bCs/>
          <w:sz w:val="20"/>
          <w:szCs w:val="20"/>
          <w:lang w:val="en-MY" w:eastAsia="zh-CN"/>
        </w:rPr>
        <w:t xml:space="preserve"> (</w:t>
      </w:r>
      <w:r w:rsidR="0081769D" w:rsidRPr="00574032">
        <w:rPr>
          <w:rFonts w:ascii="Times New Roman" w:hAnsi="Times New Roman"/>
          <w:bCs/>
          <w:sz w:val="20"/>
          <w:szCs w:val="20"/>
          <w:lang w:val="en-MY" w:eastAsia="zh-CN"/>
        </w:rPr>
        <w:t>US</w:t>
      </w:r>
      <w:r w:rsidR="006D3BB2" w:rsidRPr="00574032">
        <w:rPr>
          <w:rFonts w:ascii="Times New Roman" w:hAnsi="Times New Roman"/>
          <w:bCs/>
          <w:sz w:val="20"/>
          <w:szCs w:val="20"/>
          <w:lang w:val="en-MY" w:eastAsia="zh-CN"/>
        </w:rPr>
        <w:t>)</w:t>
      </w:r>
      <w:r w:rsidR="00051F38" w:rsidRPr="00574032">
        <w:rPr>
          <w:rFonts w:ascii="Times New Roman" w:hAnsi="Times New Roman"/>
          <w:bCs/>
          <w:sz w:val="20"/>
          <w:szCs w:val="20"/>
          <w:lang w:val="en-MY" w:eastAsia="zh-CN"/>
        </w:rPr>
        <w:t xml:space="preserve">. A portion of the sample was combusted until </w:t>
      </w:r>
      <w:r w:rsidR="00D13DEE" w:rsidRPr="00574032">
        <w:rPr>
          <w:rFonts w:ascii="Times New Roman" w:hAnsi="Times New Roman"/>
          <w:bCs/>
          <w:sz w:val="20"/>
          <w:szCs w:val="20"/>
          <w:lang w:val="en-MY" w:eastAsia="zh-CN"/>
        </w:rPr>
        <w:t xml:space="preserve">the absence of </w:t>
      </w:r>
      <w:r w:rsidR="00051F38" w:rsidRPr="00574032">
        <w:rPr>
          <w:rFonts w:ascii="Times New Roman" w:hAnsi="Times New Roman"/>
          <w:bCs/>
          <w:sz w:val="20"/>
          <w:szCs w:val="20"/>
          <w:lang w:val="en-MY" w:eastAsia="zh-CN"/>
        </w:rPr>
        <w:t>visible residue, which took 0.5 to 2 min</w:t>
      </w:r>
      <w:r w:rsidR="00574032">
        <w:rPr>
          <w:rFonts w:ascii="Times New Roman" w:hAnsi="Times New Roman"/>
          <w:bCs/>
          <w:sz w:val="20"/>
          <w:szCs w:val="20"/>
          <w:lang w:val="en-MY" w:eastAsia="zh-CN"/>
        </w:rPr>
        <w:t>utes</w:t>
      </w:r>
      <w:r w:rsidR="00051F38" w:rsidRPr="00574032">
        <w:rPr>
          <w:rFonts w:ascii="Times New Roman" w:hAnsi="Times New Roman"/>
          <w:bCs/>
          <w:sz w:val="20"/>
          <w:szCs w:val="20"/>
          <w:lang w:val="en-MY" w:eastAsia="zh-CN"/>
        </w:rPr>
        <w:t xml:space="preserve">. After the combustion, two separate samples; a sample of </w:t>
      </w:r>
      <w:r w:rsidR="00051F38" w:rsidRPr="00574032">
        <w:rPr>
          <w:rFonts w:ascii="Times New Roman" w:hAnsi="Times New Roman"/>
          <w:bCs/>
          <w:sz w:val="20"/>
          <w:szCs w:val="20"/>
          <w:vertAlign w:val="superscript"/>
          <w:lang w:val="en-MY" w:eastAsia="zh-CN"/>
        </w:rPr>
        <w:t>3</w:t>
      </w:r>
      <w:r w:rsidR="00051F38" w:rsidRPr="00574032">
        <w:rPr>
          <w:rFonts w:ascii="Times New Roman" w:hAnsi="Times New Roman"/>
          <w:bCs/>
          <w:sz w:val="20"/>
          <w:szCs w:val="20"/>
          <w:lang w:val="en-MY" w:eastAsia="zh-CN"/>
        </w:rPr>
        <w:t xml:space="preserve">H (water) and a sample of </w:t>
      </w:r>
      <w:r w:rsidR="00051F38" w:rsidRPr="00574032">
        <w:rPr>
          <w:rFonts w:ascii="Times New Roman" w:hAnsi="Times New Roman"/>
          <w:bCs/>
          <w:sz w:val="20"/>
          <w:szCs w:val="20"/>
          <w:vertAlign w:val="superscript"/>
          <w:lang w:val="en-MY" w:eastAsia="zh-CN"/>
        </w:rPr>
        <w:t>14</w:t>
      </w:r>
      <w:r w:rsidR="00051F38" w:rsidRPr="00574032">
        <w:rPr>
          <w:rFonts w:ascii="Times New Roman" w:hAnsi="Times New Roman"/>
          <w:bCs/>
          <w:sz w:val="20"/>
          <w:szCs w:val="20"/>
          <w:lang w:val="en-MY" w:eastAsia="zh-CN"/>
        </w:rPr>
        <w:t>C (</w:t>
      </w:r>
      <w:r w:rsidR="009D00FC" w:rsidRPr="00574032">
        <w:rPr>
          <w:rFonts w:ascii="Times New Roman" w:hAnsi="Times New Roman"/>
          <w:bCs/>
          <w:sz w:val="20"/>
          <w:szCs w:val="20"/>
          <w:lang w:val="en-GB" w:eastAsia="zh-CN"/>
        </w:rPr>
        <w:t>CO</w:t>
      </w:r>
      <w:r w:rsidR="009D00FC" w:rsidRPr="00574032">
        <w:rPr>
          <w:rFonts w:ascii="Times New Roman" w:hAnsi="Times New Roman"/>
          <w:bCs/>
          <w:sz w:val="20"/>
          <w:szCs w:val="20"/>
          <w:vertAlign w:val="subscript"/>
          <w:lang w:val="en-GB" w:eastAsia="zh-CN"/>
        </w:rPr>
        <w:t>2</w:t>
      </w:r>
      <w:r w:rsidR="00051F38" w:rsidRPr="00574032">
        <w:rPr>
          <w:rFonts w:ascii="Times New Roman" w:hAnsi="Times New Roman"/>
          <w:bCs/>
          <w:sz w:val="20"/>
          <w:szCs w:val="20"/>
          <w:lang w:val="en-MY" w:eastAsia="zh-CN"/>
        </w:rPr>
        <w:t>) were trapped at ambient temperature in a 20 mL Teflon-coated low diffusion polyethylene vials (PerkinElmer).</w:t>
      </w:r>
    </w:p>
    <w:p w14:paraId="6AC72F3D" w14:textId="77777777" w:rsidR="00574032" w:rsidRDefault="00574032" w:rsidP="00574032">
      <w:pPr>
        <w:pStyle w:val="ListParagraph"/>
        <w:spacing w:after="0" w:line="240" w:lineRule="auto"/>
        <w:ind w:left="0"/>
        <w:jc w:val="both"/>
        <w:rPr>
          <w:rFonts w:ascii="Times New Roman" w:hAnsi="Times New Roman"/>
          <w:bCs/>
          <w:sz w:val="20"/>
          <w:szCs w:val="20"/>
          <w:lang w:val="en-MY" w:eastAsia="zh-CN"/>
        </w:rPr>
      </w:pPr>
    </w:p>
    <w:p w14:paraId="7E3111D7" w14:textId="232F5B1D" w:rsidR="00051F38" w:rsidRPr="00574032" w:rsidRDefault="00051F38" w:rsidP="00574032">
      <w:pPr>
        <w:pStyle w:val="ListParagraph"/>
        <w:spacing w:after="0" w:line="240" w:lineRule="auto"/>
        <w:ind w:left="0"/>
        <w:jc w:val="both"/>
        <w:rPr>
          <w:rFonts w:ascii="Times New Roman" w:hAnsi="Times New Roman"/>
          <w:bCs/>
          <w:sz w:val="20"/>
          <w:szCs w:val="20"/>
          <w:lang w:val="en-GB"/>
        </w:rPr>
      </w:pPr>
      <w:r w:rsidRPr="00574032">
        <w:rPr>
          <w:rFonts w:ascii="Times New Roman" w:hAnsi="Times New Roman"/>
          <w:bCs/>
          <w:sz w:val="20"/>
          <w:szCs w:val="20"/>
          <w:lang w:val="en-MY" w:eastAsia="zh-CN"/>
        </w:rPr>
        <w:t xml:space="preserve">The </w:t>
      </w:r>
      <w:r w:rsidR="00D13DEE" w:rsidRPr="00574032">
        <w:rPr>
          <w:rFonts w:ascii="Times New Roman" w:hAnsi="Times New Roman"/>
          <w:bCs/>
          <w:sz w:val="20"/>
          <w:szCs w:val="20"/>
          <w:lang w:val="en-MY" w:eastAsia="zh-CN"/>
        </w:rPr>
        <w:t>water was</w:t>
      </w:r>
      <w:r w:rsidRPr="00574032">
        <w:rPr>
          <w:rFonts w:ascii="Times New Roman" w:hAnsi="Times New Roman"/>
          <w:bCs/>
          <w:sz w:val="20"/>
          <w:szCs w:val="20"/>
          <w:lang w:val="en-MY" w:eastAsia="zh-CN"/>
        </w:rPr>
        <w:t xml:space="preserve"> condensed in a cooled coil and was then washed into a vial where it was mixed with an appropriate scintillation cocktail (Monophase S). The </w:t>
      </w:r>
      <w:r w:rsidR="009D00FC" w:rsidRPr="00574032">
        <w:rPr>
          <w:rFonts w:ascii="Times New Roman" w:hAnsi="Times New Roman"/>
          <w:bCs/>
          <w:sz w:val="20"/>
          <w:szCs w:val="20"/>
          <w:lang w:val="en-GB" w:eastAsia="zh-CN"/>
        </w:rPr>
        <w:t>CO</w:t>
      </w:r>
      <w:r w:rsidR="009D00FC" w:rsidRPr="00574032">
        <w:rPr>
          <w:rFonts w:ascii="Times New Roman" w:hAnsi="Times New Roman"/>
          <w:bCs/>
          <w:sz w:val="20"/>
          <w:szCs w:val="20"/>
          <w:vertAlign w:val="subscript"/>
          <w:lang w:val="en-GB" w:eastAsia="zh-CN"/>
        </w:rPr>
        <w:t>2</w:t>
      </w:r>
      <w:r w:rsidRPr="00574032">
        <w:rPr>
          <w:rFonts w:ascii="Times New Roman" w:hAnsi="Times New Roman"/>
          <w:bCs/>
          <w:sz w:val="20"/>
          <w:szCs w:val="20"/>
          <w:lang w:val="en-MY" w:eastAsia="zh-CN"/>
        </w:rPr>
        <w:t xml:space="preserve"> was trapped by a vapo</w:t>
      </w:r>
      <w:r w:rsidR="003C7FAA" w:rsidRPr="00574032">
        <w:rPr>
          <w:rFonts w:ascii="Times New Roman" w:hAnsi="Times New Roman"/>
          <w:bCs/>
          <w:sz w:val="20"/>
          <w:szCs w:val="20"/>
          <w:lang w:val="en-MY" w:eastAsia="zh-CN"/>
        </w:rPr>
        <w:t>u</w:t>
      </w:r>
      <w:r w:rsidRPr="00574032">
        <w:rPr>
          <w:rFonts w:ascii="Times New Roman" w:hAnsi="Times New Roman"/>
          <w:bCs/>
          <w:sz w:val="20"/>
          <w:szCs w:val="20"/>
          <w:lang w:val="en-MY" w:eastAsia="zh-CN"/>
        </w:rPr>
        <w:t>r-phase reaction with an amine (CarboSorb E),</w:t>
      </w:r>
      <w:r w:rsidR="00651BBD" w:rsidRPr="00574032">
        <w:rPr>
          <w:rFonts w:ascii="Times New Roman" w:hAnsi="Times New Roman"/>
          <w:bCs/>
          <w:sz w:val="20"/>
          <w:szCs w:val="20"/>
          <w:lang w:val="en-MY" w:eastAsia="zh-CN"/>
        </w:rPr>
        <w:t xml:space="preserve"> that </w:t>
      </w:r>
      <w:r w:rsidRPr="00574032">
        <w:rPr>
          <w:rFonts w:ascii="Times New Roman" w:hAnsi="Times New Roman"/>
          <w:bCs/>
          <w:sz w:val="20"/>
          <w:szCs w:val="20"/>
          <w:lang w:val="en-MY" w:eastAsia="zh-CN"/>
        </w:rPr>
        <w:t>form</w:t>
      </w:r>
      <w:r w:rsidR="00651BBD" w:rsidRPr="00574032">
        <w:rPr>
          <w:rFonts w:ascii="Times New Roman" w:hAnsi="Times New Roman"/>
          <w:bCs/>
          <w:sz w:val="20"/>
          <w:szCs w:val="20"/>
          <w:lang w:val="en-MY" w:eastAsia="zh-CN"/>
        </w:rPr>
        <w:t>ed into</w:t>
      </w:r>
      <w:r w:rsidRPr="00574032">
        <w:rPr>
          <w:rFonts w:ascii="Times New Roman" w:hAnsi="Times New Roman"/>
          <w:bCs/>
          <w:sz w:val="20"/>
          <w:szCs w:val="20"/>
          <w:lang w:val="en-MY" w:eastAsia="zh-CN"/>
        </w:rPr>
        <w:t xml:space="preserve"> carbamate, which was </w:t>
      </w:r>
      <w:r w:rsidR="006D3BB2" w:rsidRPr="00574032">
        <w:rPr>
          <w:rFonts w:ascii="Times New Roman" w:hAnsi="Times New Roman"/>
          <w:bCs/>
          <w:sz w:val="20"/>
          <w:szCs w:val="20"/>
          <w:lang w:val="en-MY" w:eastAsia="zh-CN"/>
        </w:rPr>
        <w:t xml:space="preserve">then </w:t>
      </w:r>
      <w:r w:rsidRPr="00574032">
        <w:rPr>
          <w:rFonts w:ascii="Times New Roman" w:hAnsi="Times New Roman"/>
          <w:bCs/>
          <w:sz w:val="20"/>
          <w:szCs w:val="20"/>
          <w:lang w:val="en-MY" w:eastAsia="zh-CN"/>
        </w:rPr>
        <w:t xml:space="preserve">mixed with an appropriate scintillation cocktail (PermaFluor E+). The flow diagram of the 307 Sample Oxidizer is presented in </w:t>
      </w:r>
      <w:r w:rsidR="00390711" w:rsidRPr="00574032">
        <w:rPr>
          <w:rFonts w:ascii="Times New Roman" w:hAnsi="Times New Roman"/>
          <w:bCs/>
          <w:sz w:val="20"/>
          <w:szCs w:val="20"/>
          <w:lang w:val="en-MY" w:eastAsia="zh-CN"/>
        </w:rPr>
        <w:t>(</w:t>
      </w:r>
      <w:r w:rsidRPr="00574032">
        <w:rPr>
          <w:rFonts w:ascii="Times New Roman" w:hAnsi="Times New Roman"/>
          <w:bCs/>
          <w:sz w:val="20"/>
          <w:szCs w:val="20"/>
          <w:lang w:val="en-MY" w:eastAsia="zh-CN"/>
        </w:rPr>
        <w:fldChar w:fldCharType="begin"/>
      </w:r>
      <w:r w:rsidRPr="00574032">
        <w:rPr>
          <w:rFonts w:ascii="Times New Roman" w:hAnsi="Times New Roman"/>
          <w:bCs/>
          <w:sz w:val="20"/>
          <w:szCs w:val="20"/>
          <w:lang w:val="en-MY" w:eastAsia="zh-CN"/>
        </w:rPr>
        <w:instrText xml:space="preserve"> REF _Ref503943630 \h  \* MERGEFORMAT </w:instrText>
      </w:r>
      <w:r w:rsidRPr="00574032">
        <w:rPr>
          <w:rFonts w:ascii="Times New Roman" w:hAnsi="Times New Roman"/>
          <w:bCs/>
          <w:sz w:val="20"/>
          <w:szCs w:val="20"/>
          <w:lang w:val="en-MY" w:eastAsia="zh-CN"/>
        </w:rPr>
      </w:r>
      <w:r w:rsidRPr="00574032">
        <w:rPr>
          <w:rFonts w:ascii="Times New Roman" w:hAnsi="Times New Roman"/>
          <w:bCs/>
          <w:sz w:val="20"/>
          <w:szCs w:val="20"/>
          <w:lang w:val="en-MY" w:eastAsia="zh-CN"/>
        </w:rPr>
        <w:fldChar w:fldCharType="separate"/>
      </w:r>
      <w:r w:rsidR="008F2A25" w:rsidRPr="00574032">
        <w:rPr>
          <w:rFonts w:ascii="Times New Roman" w:hAnsi="Times New Roman"/>
          <w:sz w:val="20"/>
          <w:szCs w:val="20"/>
          <w:lang w:eastAsia="zh-CN"/>
        </w:rPr>
        <w:t>Figure 1</w:t>
      </w:r>
      <w:r w:rsidRPr="00574032">
        <w:rPr>
          <w:rFonts w:ascii="Times New Roman" w:hAnsi="Times New Roman"/>
          <w:sz w:val="20"/>
          <w:szCs w:val="20"/>
          <w:lang w:eastAsia="zh-CN"/>
        </w:rPr>
        <w:fldChar w:fldCharType="end"/>
      </w:r>
      <w:r w:rsidR="00390711" w:rsidRPr="00574032">
        <w:rPr>
          <w:rFonts w:ascii="Times New Roman" w:hAnsi="Times New Roman"/>
          <w:sz w:val="20"/>
          <w:szCs w:val="20"/>
          <w:lang w:eastAsia="zh-CN"/>
        </w:rPr>
        <w:t>)</w:t>
      </w:r>
      <w:r w:rsidRPr="00574032">
        <w:rPr>
          <w:rFonts w:ascii="Times New Roman" w:hAnsi="Times New Roman"/>
          <w:bCs/>
          <w:sz w:val="20"/>
          <w:szCs w:val="20"/>
          <w:lang w:val="en-MY" w:eastAsia="zh-CN"/>
        </w:rPr>
        <w:t>.</w:t>
      </w:r>
    </w:p>
    <w:p w14:paraId="3B8656D9" w14:textId="77777777" w:rsidR="00402B16" w:rsidRPr="00574032" w:rsidRDefault="00402B16" w:rsidP="00A675DB">
      <w:pPr>
        <w:spacing w:line="276" w:lineRule="auto"/>
        <w:jc w:val="both"/>
        <w:rPr>
          <w:rFonts w:ascii="Times New Roman" w:hAnsi="Times New Roman"/>
          <w:bCs/>
          <w:sz w:val="20"/>
          <w:szCs w:val="20"/>
          <w:lang w:val="en-MY" w:eastAsia="zh-CN"/>
        </w:rPr>
      </w:pPr>
    </w:p>
    <w:p w14:paraId="2BBE927B" w14:textId="77777777" w:rsidR="00402B16" w:rsidRPr="00574032" w:rsidRDefault="00402B16" w:rsidP="00402B16">
      <w:pPr>
        <w:jc w:val="center"/>
        <w:rPr>
          <w:rFonts w:ascii="Times New Roman" w:hAnsi="Times New Roman"/>
          <w:sz w:val="20"/>
          <w:szCs w:val="20"/>
          <w:lang w:val="en-IE" w:eastAsia="zh-CN"/>
        </w:rPr>
      </w:pPr>
      <w:r w:rsidRPr="00574032">
        <w:rPr>
          <w:rFonts w:ascii="Times New Roman" w:hAnsi="Times New Roman"/>
          <w:noProof/>
          <w:sz w:val="20"/>
          <w:szCs w:val="20"/>
          <w:lang w:val="en-GB" w:eastAsia="en-GB"/>
        </w:rPr>
        <w:drawing>
          <wp:inline distT="0" distB="0" distL="0" distR="0" wp14:anchorId="4F8707CA" wp14:editId="523F5B2B">
            <wp:extent cx="3705234" cy="1975104"/>
            <wp:effectExtent l="19050" t="19050" r="9525"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3123" t="17404" r="6479" b="6784"/>
                    <a:stretch>
                      <a:fillRect/>
                    </a:stretch>
                  </pic:blipFill>
                  <pic:spPr bwMode="auto">
                    <a:xfrm>
                      <a:off x="0" y="0"/>
                      <a:ext cx="3732199" cy="1989478"/>
                    </a:xfrm>
                    <a:prstGeom prst="rect">
                      <a:avLst/>
                    </a:prstGeom>
                    <a:noFill/>
                    <a:ln w="6350">
                      <a:solidFill>
                        <a:schemeClr val="tx1"/>
                      </a:solidFill>
                    </a:ln>
                  </pic:spPr>
                </pic:pic>
              </a:graphicData>
            </a:graphic>
          </wp:inline>
        </w:drawing>
      </w:r>
    </w:p>
    <w:p w14:paraId="490655BF" w14:textId="503FC4C6" w:rsidR="00402B16" w:rsidRPr="00574032" w:rsidRDefault="00390711" w:rsidP="00402B16">
      <w:pPr>
        <w:spacing w:before="280" w:after="80"/>
        <w:jc w:val="center"/>
        <w:rPr>
          <w:rFonts w:ascii="Times New Roman" w:hAnsi="Times New Roman"/>
          <w:bCs/>
          <w:sz w:val="20"/>
          <w:szCs w:val="20"/>
          <w:lang w:val="en-GB" w:eastAsia="zh-CN"/>
        </w:rPr>
      </w:pPr>
      <w:bookmarkStart w:id="0" w:name="_Ref503943630"/>
      <w:bookmarkStart w:id="1" w:name="_Toc509213702"/>
      <w:r w:rsidRPr="00574032">
        <w:rPr>
          <w:rFonts w:ascii="Times New Roman" w:hAnsi="Times New Roman"/>
          <w:bCs/>
          <w:sz w:val="20"/>
          <w:szCs w:val="20"/>
          <w:lang w:val="en-GB" w:eastAsia="zh-CN"/>
        </w:rPr>
        <w:t>Figure</w:t>
      </w:r>
      <w:r w:rsidR="00402B16" w:rsidRPr="00574032">
        <w:rPr>
          <w:rFonts w:ascii="Times New Roman" w:hAnsi="Times New Roman"/>
          <w:b/>
          <w:bCs/>
          <w:sz w:val="20"/>
          <w:szCs w:val="20"/>
          <w:lang w:val="en-GB" w:eastAsia="zh-CN"/>
        </w:rPr>
        <w:t xml:space="preserve"> </w:t>
      </w:r>
      <w:r w:rsidR="00402B16" w:rsidRPr="00574032">
        <w:rPr>
          <w:rFonts w:ascii="Times New Roman" w:hAnsi="Times New Roman"/>
          <w:bCs/>
          <w:sz w:val="20"/>
          <w:szCs w:val="20"/>
          <w:lang w:val="en-GB" w:eastAsia="zh-CN"/>
        </w:rPr>
        <w:fldChar w:fldCharType="begin"/>
      </w:r>
      <w:r w:rsidR="00402B16" w:rsidRPr="00574032">
        <w:rPr>
          <w:rFonts w:ascii="Times New Roman" w:hAnsi="Times New Roman"/>
          <w:bCs/>
          <w:sz w:val="20"/>
          <w:szCs w:val="20"/>
          <w:lang w:val="en-GB" w:eastAsia="zh-CN"/>
        </w:rPr>
        <w:instrText xml:space="preserve"> SEQ Figure \* ARABIC </w:instrText>
      </w:r>
      <w:r w:rsidR="00402B16" w:rsidRPr="00574032">
        <w:rPr>
          <w:rFonts w:ascii="Times New Roman" w:hAnsi="Times New Roman"/>
          <w:bCs/>
          <w:sz w:val="20"/>
          <w:szCs w:val="20"/>
          <w:lang w:val="en-GB" w:eastAsia="zh-CN"/>
        </w:rPr>
        <w:fldChar w:fldCharType="separate"/>
      </w:r>
      <w:r w:rsidR="008F2A25" w:rsidRPr="00574032">
        <w:rPr>
          <w:rFonts w:ascii="Times New Roman" w:hAnsi="Times New Roman"/>
          <w:bCs/>
          <w:noProof/>
          <w:sz w:val="20"/>
          <w:szCs w:val="20"/>
          <w:lang w:val="en-GB" w:eastAsia="zh-CN"/>
        </w:rPr>
        <w:t>1</w:t>
      </w:r>
      <w:r w:rsidR="00402B16" w:rsidRPr="00574032">
        <w:rPr>
          <w:rFonts w:ascii="Times New Roman" w:hAnsi="Times New Roman"/>
          <w:sz w:val="20"/>
          <w:szCs w:val="20"/>
          <w:lang w:eastAsia="zh-CN"/>
        </w:rPr>
        <w:fldChar w:fldCharType="end"/>
      </w:r>
      <w:bookmarkEnd w:id="0"/>
      <w:r w:rsidRPr="00574032">
        <w:rPr>
          <w:rFonts w:ascii="Times New Roman" w:hAnsi="Times New Roman"/>
          <w:bCs/>
          <w:sz w:val="20"/>
          <w:szCs w:val="20"/>
          <w:lang w:val="en-GB" w:eastAsia="zh-CN"/>
        </w:rPr>
        <w:t>.</w:t>
      </w:r>
      <w:r w:rsidR="00402B16" w:rsidRPr="00574032">
        <w:rPr>
          <w:rFonts w:ascii="Times New Roman" w:hAnsi="Times New Roman"/>
          <w:bCs/>
          <w:sz w:val="20"/>
          <w:szCs w:val="20"/>
          <w:lang w:val="en-GB" w:eastAsia="zh-CN"/>
        </w:rPr>
        <w:t xml:space="preserve"> Flow diagram of sample preparation with the 307</w:t>
      </w:r>
      <w:r w:rsidR="00502FA2">
        <w:rPr>
          <w:rFonts w:ascii="Times New Roman" w:hAnsi="Times New Roman"/>
          <w:bCs/>
          <w:sz w:val="20"/>
          <w:szCs w:val="20"/>
          <w:lang w:val="en-GB" w:eastAsia="zh-CN"/>
        </w:rPr>
        <w:t xml:space="preserve"> </w:t>
      </w:r>
      <w:r w:rsidR="00502FA2" w:rsidRPr="00574032">
        <w:rPr>
          <w:rFonts w:ascii="Times New Roman" w:hAnsi="Times New Roman"/>
          <w:bCs/>
          <w:sz w:val="20"/>
          <w:szCs w:val="20"/>
          <w:lang w:val="en-GB" w:eastAsia="zh-CN"/>
        </w:rPr>
        <w:t>Sample Oxidizer</w:t>
      </w:r>
      <w:bookmarkEnd w:id="1"/>
    </w:p>
    <w:p w14:paraId="13144ACB" w14:textId="77777777" w:rsidR="00051F38" w:rsidRPr="00574032" w:rsidRDefault="00051F38" w:rsidP="006038E1">
      <w:pPr>
        <w:jc w:val="both"/>
        <w:rPr>
          <w:rFonts w:ascii="Times New Roman" w:hAnsi="Times New Roman"/>
          <w:sz w:val="20"/>
          <w:szCs w:val="20"/>
          <w:lang w:val="en-GB" w:eastAsia="zh-CN"/>
        </w:rPr>
      </w:pPr>
    </w:p>
    <w:p w14:paraId="0C860F63" w14:textId="77777777" w:rsidR="00051F38" w:rsidRPr="00574032" w:rsidRDefault="00051F38" w:rsidP="006038E1">
      <w:pPr>
        <w:jc w:val="both"/>
        <w:rPr>
          <w:rFonts w:ascii="Times New Roman" w:hAnsi="Times New Roman"/>
          <w:sz w:val="20"/>
          <w:szCs w:val="20"/>
          <w:lang w:val="en-GB" w:eastAsia="zh-CN"/>
        </w:rPr>
      </w:pPr>
      <w:r w:rsidRPr="00574032">
        <w:rPr>
          <w:rFonts w:ascii="Times New Roman" w:hAnsi="Times New Roman"/>
          <w:b/>
          <w:sz w:val="20"/>
          <w:szCs w:val="20"/>
          <w:lang w:val="en-GB" w:eastAsia="zh-CN"/>
        </w:rPr>
        <w:t>Counting of samples</w:t>
      </w:r>
    </w:p>
    <w:p w14:paraId="6D8B8D38" w14:textId="77777777" w:rsidR="006038E1" w:rsidRDefault="00051F38" w:rsidP="006038E1">
      <w:pPr>
        <w:jc w:val="both"/>
        <w:rPr>
          <w:rFonts w:ascii="Times New Roman" w:hAnsi="Times New Roman"/>
          <w:bCs/>
          <w:sz w:val="20"/>
          <w:szCs w:val="20"/>
          <w:lang w:val="en-GB" w:eastAsia="zh-CN"/>
        </w:rPr>
      </w:pPr>
      <w:r w:rsidRPr="00574032">
        <w:rPr>
          <w:rFonts w:ascii="Times New Roman" w:hAnsi="Times New Roman"/>
          <w:bCs/>
          <w:sz w:val="20"/>
          <w:szCs w:val="20"/>
          <w:lang w:val="en-GB" w:eastAsia="zh-CN"/>
        </w:rPr>
        <w:t xml:space="preserve">After combustion, activity concentrations of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isotopes of the samples were determined using a PerkinElmer Tri-Carb 2910TR Low Activity Liquid Scintillation Counter (Illinois, </w:t>
      </w:r>
      <w:r w:rsidR="0081769D" w:rsidRPr="00574032">
        <w:rPr>
          <w:rFonts w:ascii="Times New Roman" w:hAnsi="Times New Roman"/>
          <w:bCs/>
          <w:sz w:val="20"/>
          <w:szCs w:val="20"/>
          <w:lang w:val="en-GB" w:eastAsia="zh-CN"/>
        </w:rPr>
        <w:t>US</w:t>
      </w:r>
      <w:r w:rsidRPr="00574032">
        <w:rPr>
          <w:rFonts w:ascii="Times New Roman" w:hAnsi="Times New Roman"/>
          <w:bCs/>
          <w:sz w:val="20"/>
          <w:szCs w:val="20"/>
          <w:lang w:val="en-GB" w:eastAsia="zh-CN"/>
        </w:rPr>
        <w:t>) with an external standard (</w:t>
      </w:r>
      <w:r w:rsidRPr="00574032">
        <w:rPr>
          <w:rFonts w:ascii="Times New Roman" w:hAnsi="Times New Roman"/>
          <w:bCs/>
          <w:sz w:val="20"/>
          <w:szCs w:val="20"/>
          <w:vertAlign w:val="superscript"/>
          <w:lang w:val="en-GB" w:eastAsia="zh-CN"/>
        </w:rPr>
        <w:t>133</w:t>
      </w:r>
      <w:r w:rsidRPr="00574032">
        <w:rPr>
          <w:rFonts w:ascii="Times New Roman" w:hAnsi="Times New Roman"/>
          <w:bCs/>
          <w:sz w:val="20"/>
          <w:szCs w:val="20"/>
          <w:lang w:val="en-GB" w:eastAsia="zh-CN"/>
        </w:rPr>
        <w:t xml:space="preserve">Ba) which allows </w:t>
      </w:r>
      <w:r w:rsidR="00651BBD" w:rsidRPr="00574032">
        <w:rPr>
          <w:rFonts w:ascii="Times New Roman" w:hAnsi="Times New Roman"/>
          <w:bCs/>
          <w:sz w:val="20"/>
          <w:szCs w:val="20"/>
          <w:lang w:val="en-GB" w:eastAsia="zh-CN"/>
        </w:rPr>
        <w:t>the</w:t>
      </w:r>
      <w:r w:rsidRPr="00574032">
        <w:rPr>
          <w:rFonts w:ascii="Times New Roman" w:hAnsi="Times New Roman"/>
          <w:bCs/>
          <w:sz w:val="20"/>
          <w:szCs w:val="20"/>
          <w:lang w:val="en-GB" w:eastAsia="zh-CN"/>
        </w:rPr>
        <w:t xml:space="preserve"> measur</w:t>
      </w:r>
      <w:r w:rsidR="00651BBD" w:rsidRPr="00574032">
        <w:rPr>
          <w:rFonts w:ascii="Times New Roman" w:hAnsi="Times New Roman"/>
          <w:bCs/>
          <w:sz w:val="20"/>
          <w:szCs w:val="20"/>
          <w:lang w:val="en-GB" w:eastAsia="zh-CN"/>
        </w:rPr>
        <w:t>ing of</w:t>
      </w:r>
      <w:r w:rsidRPr="00574032">
        <w:rPr>
          <w:rFonts w:ascii="Times New Roman" w:hAnsi="Times New Roman"/>
          <w:bCs/>
          <w:sz w:val="20"/>
          <w:szCs w:val="20"/>
          <w:lang w:val="en-GB" w:eastAsia="zh-CN"/>
        </w:rPr>
        <w:t xml:space="preserve"> external spectral quench parameter (transformed spectral index of external standard [tSIE]). </w:t>
      </w:r>
      <w:r w:rsidR="00651BBD" w:rsidRPr="00574032">
        <w:rPr>
          <w:rFonts w:ascii="Times New Roman" w:hAnsi="Times New Roman"/>
          <w:bCs/>
          <w:sz w:val="20"/>
          <w:szCs w:val="20"/>
          <w:lang w:val="en-GB" w:eastAsia="zh-CN"/>
        </w:rPr>
        <w:t>The a</w:t>
      </w:r>
      <w:r w:rsidRPr="00574032">
        <w:rPr>
          <w:rFonts w:ascii="Times New Roman" w:hAnsi="Times New Roman"/>
          <w:bCs/>
          <w:sz w:val="20"/>
          <w:szCs w:val="20"/>
          <w:lang w:val="en-GB" w:eastAsia="zh-CN"/>
        </w:rPr>
        <w:t>nalytical results were determined using QuantaSmart</w:t>
      </w:r>
      <w:r w:rsidRPr="00574032">
        <w:rPr>
          <w:rFonts w:ascii="Times New Roman" w:hAnsi="Times New Roman"/>
          <w:bCs/>
          <w:sz w:val="20"/>
          <w:szCs w:val="20"/>
          <w:vertAlign w:val="superscript"/>
          <w:lang w:val="en-GB" w:eastAsia="zh-CN"/>
        </w:rPr>
        <w:t>TM</w:t>
      </w:r>
      <w:r w:rsidRPr="00574032">
        <w:rPr>
          <w:rFonts w:ascii="Times New Roman" w:hAnsi="Times New Roman"/>
          <w:bCs/>
          <w:sz w:val="20"/>
          <w:szCs w:val="20"/>
          <w:lang w:val="en-GB" w:eastAsia="zh-CN"/>
        </w:rPr>
        <w:t xml:space="preserve"> program.</w:t>
      </w:r>
    </w:p>
    <w:p w14:paraId="5A502247" w14:textId="77777777" w:rsidR="006038E1" w:rsidRDefault="006038E1" w:rsidP="006038E1">
      <w:pPr>
        <w:jc w:val="both"/>
        <w:rPr>
          <w:rFonts w:ascii="Times New Roman" w:hAnsi="Times New Roman"/>
          <w:bCs/>
          <w:sz w:val="20"/>
          <w:szCs w:val="20"/>
          <w:lang w:val="en-GB" w:eastAsia="zh-CN"/>
        </w:rPr>
      </w:pPr>
    </w:p>
    <w:p w14:paraId="63120009" w14:textId="1DB59635" w:rsidR="00051F38" w:rsidRPr="006038E1" w:rsidRDefault="00051F38" w:rsidP="006038E1">
      <w:pPr>
        <w:jc w:val="both"/>
        <w:rPr>
          <w:rFonts w:ascii="Times New Roman" w:hAnsi="Times New Roman"/>
          <w:bCs/>
          <w:sz w:val="20"/>
          <w:szCs w:val="20"/>
          <w:lang w:val="en-GB" w:eastAsia="zh-CN"/>
        </w:rPr>
      </w:pPr>
      <w:r w:rsidRPr="00574032">
        <w:rPr>
          <w:rFonts w:ascii="Times New Roman" w:hAnsi="Times New Roman"/>
          <w:bCs/>
          <w:sz w:val="20"/>
          <w:szCs w:val="20"/>
          <w:lang w:val="en-IE" w:eastAsia="zh-CN"/>
        </w:rPr>
        <w:t>A quenc</w:t>
      </w:r>
      <w:r w:rsidR="00703C74" w:rsidRPr="00574032">
        <w:rPr>
          <w:rFonts w:ascii="Times New Roman" w:hAnsi="Times New Roman"/>
          <w:bCs/>
          <w:sz w:val="20"/>
          <w:szCs w:val="20"/>
          <w:lang w:val="en-IE" w:eastAsia="zh-CN"/>
        </w:rPr>
        <w:t>h curve was constructed</w:t>
      </w:r>
      <w:r w:rsidRPr="00574032">
        <w:rPr>
          <w:rFonts w:ascii="Times New Roman" w:hAnsi="Times New Roman"/>
          <w:bCs/>
          <w:sz w:val="20"/>
          <w:szCs w:val="20"/>
          <w:lang w:val="en-IE" w:eastAsia="zh-CN"/>
        </w:rPr>
        <w:t xml:space="preserve"> to determine the counting efficiency of each unknown sample. </w:t>
      </w:r>
      <w:r w:rsidRPr="00574032">
        <w:rPr>
          <w:rFonts w:ascii="Times New Roman" w:hAnsi="Times New Roman"/>
          <w:sz w:val="20"/>
          <w:szCs w:val="20"/>
          <w:lang w:val="en-GB" w:eastAsia="zh-CN"/>
        </w:rPr>
        <w:t xml:space="preserve">A quench standard curve is a series of standards in which the absolute radioactivity (DPM) per vial is constant and the amount of quench increases from vial to vial. A quench curve uses the relationship between counting efficiency and tSIE to correct the measured CPM to DPM. When a quench curve is made, the DPM value in each standard is known. Each standard </w:t>
      </w:r>
      <w:r w:rsidR="00651BBD" w:rsidRPr="00574032">
        <w:rPr>
          <w:rFonts w:ascii="Times New Roman" w:hAnsi="Times New Roman"/>
          <w:sz w:val="20"/>
          <w:szCs w:val="20"/>
          <w:lang w:val="en-GB" w:eastAsia="zh-CN"/>
        </w:rPr>
        <w:t>was</w:t>
      </w:r>
      <w:r w:rsidRPr="00574032">
        <w:rPr>
          <w:rFonts w:ascii="Times New Roman" w:hAnsi="Times New Roman"/>
          <w:sz w:val="20"/>
          <w:szCs w:val="20"/>
          <w:lang w:val="en-GB" w:eastAsia="zh-CN"/>
        </w:rPr>
        <w:t xml:space="preserve"> counted and the CPM </w:t>
      </w:r>
      <w:r w:rsidR="00651BBD" w:rsidRPr="00574032">
        <w:rPr>
          <w:rFonts w:ascii="Times New Roman" w:hAnsi="Times New Roman"/>
          <w:sz w:val="20"/>
          <w:szCs w:val="20"/>
          <w:lang w:val="en-GB" w:eastAsia="zh-CN"/>
        </w:rPr>
        <w:t>was</w:t>
      </w:r>
      <w:r w:rsidRPr="00574032">
        <w:rPr>
          <w:rFonts w:ascii="Times New Roman" w:hAnsi="Times New Roman"/>
          <w:sz w:val="20"/>
          <w:szCs w:val="20"/>
          <w:lang w:val="en-GB" w:eastAsia="zh-CN"/>
        </w:rPr>
        <w:t xml:space="preserve"> measured. The counting efficiency </w:t>
      </w:r>
      <w:r w:rsidR="00651BBD" w:rsidRPr="00574032">
        <w:rPr>
          <w:rFonts w:ascii="Times New Roman" w:hAnsi="Times New Roman"/>
          <w:sz w:val="20"/>
          <w:szCs w:val="20"/>
          <w:lang w:val="en-GB" w:eastAsia="zh-CN"/>
        </w:rPr>
        <w:t>was</w:t>
      </w:r>
      <w:r w:rsidRPr="00574032">
        <w:rPr>
          <w:rFonts w:ascii="Times New Roman" w:hAnsi="Times New Roman"/>
          <w:sz w:val="20"/>
          <w:szCs w:val="20"/>
          <w:lang w:val="en-GB" w:eastAsia="zh-CN"/>
        </w:rPr>
        <w:t xml:space="preserve"> calculated using </w:t>
      </w:r>
      <w:r w:rsidRPr="00574032">
        <w:rPr>
          <w:rFonts w:ascii="Times New Roman" w:hAnsi="Times New Roman"/>
          <w:bCs/>
          <w:sz w:val="20"/>
          <w:szCs w:val="20"/>
          <w:lang w:val="en-GB" w:eastAsia="zh-CN"/>
        </w:rPr>
        <w:t>Equation 1 below.</w:t>
      </w:r>
      <w:r w:rsidR="00703C74" w:rsidRPr="00574032">
        <w:rPr>
          <w:rFonts w:ascii="Times New Roman" w:hAnsi="Times New Roman"/>
          <w:bCs/>
          <w:sz w:val="20"/>
          <w:szCs w:val="20"/>
          <w:lang w:val="en-GB" w:eastAsia="zh-CN"/>
        </w:rPr>
        <w:t xml:space="preserve"> At the same time, tSIE </w:t>
      </w:r>
      <w:r w:rsidR="00651BBD" w:rsidRPr="00574032">
        <w:rPr>
          <w:rFonts w:ascii="Times New Roman" w:hAnsi="Times New Roman"/>
          <w:bCs/>
          <w:sz w:val="20"/>
          <w:szCs w:val="20"/>
          <w:lang w:val="en-GB" w:eastAsia="zh-CN"/>
        </w:rPr>
        <w:t>was</w:t>
      </w:r>
      <w:r w:rsidR="00703C74" w:rsidRPr="00574032">
        <w:rPr>
          <w:rFonts w:ascii="Times New Roman" w:hAnsi="Times New Roman"/>
          <w:bCs/>
          <w:sz w:val="20"/>
          <w:szCs w:val="20"/>
          <w:lang w:val="en-GB" w:eastAsia="zh-CN"/>
        </w:rPr>
        <w:t xml:space="preserve"> measured for each standard. A correlation </w:t>
      </w:r>
      <w:r w:rsidR="00651BBD" w:rsidRPr="00574032">
        <w:rPr>
          <w:rFonts w:ascii="Times New Roman" w:hAnsi="Times New Roman"/>
          <w:bCs/>
          <w:sz w:val="20"/>
          <w:szCs w:val="20"/>
          <w:lang w:val="en-GB" w:eastAsia="zh-CN"/>
        </w:rPr>
        <w:t>was</w:t>
      </w:r>
      <w:r w:rsidR="00703C74" w:rsidRPr="00574032">
        <w:rPr>
          <w:rFonts w:ascii="Times New Roman" w:hAnsi="Times New Roman"/>
          <w:bCs/>
          <w:sz w:val="20"/>
          <w:szCs w:val="20"/>
          <w:lang w:val="en-GB" w:eastAsia="zh-CN"/>
        </w:rPr>
        <w:t xml:space="preserve"> made using the tSIE on the X-axis and the counting efficiency on the Y-axis. A curve </w:t>
      </w:r>
      <w:r w:rsidR="00651BBD" w:rsidRPr="00574032">
        <w:rPr>
          <w:rFonts w:ascii="Times New Roman" w:hAnsi="Times New Roman"/>
          <w:bCs/>
          <w:sz w:val="20"/>
          <w:szCs w:val="20"/>
          <w:lang w:val="en-GB" w:eastAsia="zh-CN"/>
        </w:rPr>
        <w:t>was</w:t>
      </w:r>
      <w:r w:rsidR="00703C74" w:rsidRPr="00574032">
        <w:rPr>
          <w:rFonts w:ascii="Times New Roman" w:hAnsi="Times New Roman"/>
          <w:bCs/>
          <w:sz w:val="20"/>
          <w:szCs w:val="20"/>
          <w:lang w:val="en-GB" w:eastAsia="zh-CN"/>
        </w:rPr>
        <w:t xml:space="preserve"> fitted to the standard points.</w:t>
      </w:r>
    </w:p>
    <w:p w14:paraId="44983DF9" w14:textId="77777777" w:rsidR="00051F38" w:rsidRPr="00574032" w:rsidRDefault="00051F38" w:rsidP="00A675DB">
      <w:pPr>
        <w:spacing w:line="276" w:lineRule="auto"/>
        <w:jc w:val="both"/>
        <w:rPr>
          <w:rFonts w:ascii="Times New Roman" w:hAnsi="Times New Roman"/>
          <w:sz w:val="20"/>
          <w:szCs w:val="20"/>
          <w:lang w:val="en-GB" w:eastAsia="zh-CN"/>
        </w:rPr>
      </w:pPr>
    </w:p>
    <w:p w14:paraId="1F8E5818" w14:textId="374B1E1D" w:rsidR="00051F38" w:rsidRPr="00574032" w:rsidRDefault="00051F38" w:rsidP="006038E1">
      <w:pPr>
        <w:ind w:firstLine="720"/>
        <w:jc w:val="both"/>
        <w:rPr>
          <w:rFonts w:ascii="Times New Roman" w:hAnsi="Times New Roman"/>
          <w:sz w:val="20"/>
          <w:szCs w:val="20"/>
          <w:lang w:val="en-GB" w:eastAsia="zh-CN"/>
        </w:rPr>
      </w:pPr>
      <m:oMath>
        <m:r>
          <w:rPr>
            <w:rFonts w:ascii="Cambria Math" w:hAnsi="Cambria Math"/>
            <w:sz w:val="20"/>
            <w:szCs w:val="20"/>
            <w:lang w:val="en-GB" w:eastAsia="zh-CN"/>
          </w:rPr>
          <m:t xml:space="preserve">Counting efficiency </m:t>
        </m:r>
        <m:d>
          <m:dPr>
            <m:ctrlPr>
              <w:rPr>
                <w:rFonts w:ascii="Cambria Math" w:hAnsi="Cambria Math"/>
                <w:i/>
                <w:sz w:val="20"/>
                <w:szCs w:val="20"/>
                <w:lang w:val="en-GB" w:eastAsia="zh-CN"/>
              </w:rPr>
            </m:ctrlPr>
          </m:dPr>
          <m:e>
            <m:r>
              <w:rPr>
                <w:rFonts w:ascii="Cambria Math" w:hAnsi="Cambria Math"/>
                <w:sz w:val="20"/>
                <w:szCs w:val="20"/>
                <w:lang w:val="en-GB" w:eastAsia="zh-CN"/>
              </w:rPr>
              <m:t>%</m:t>
            </m:r>
          </m:e>
        </m:d>
        <m:r>
          <w:rPr>
            <w:rFonts w:ascii="Cambria Math" w:hAnsi="Cambria Math"/>
            <w:sz w:val="20"/>
            <w:szCs w:val="20"/>
            <w:lang w:val="en-GB" w:eastAsia="zh-CN"/>
          </w:rPr>
          <m:t>=</m:t>
        </m:r>
        <m:f>
          <m:fPr>
            <m:ctrlPr>
              <w:rPr>
                <w:rFonts w:ascii="Cambria Math" w:hAnsi="Cambria Math"/>
                <w:bCs/>
                <w:i/>
                <w:sz w:val="20"/>
                <w:szCs w:val="20"/>
                <w:lang w:val="en-GB" w:eastAsia="zh-CN"/>
              </w:rPr>
            </m:ctrlPr>
          </m:fPr>
          <m:num>
            <m:r>
              <w:rPr>
                <w:rFonts w:ascii="Cambria Math" w:hAnsi="Cambria Math"/>
                <w:sz w:val="20"/>
                <w:szCs w:val="20"/>
                <w:lang w:val="en-GB" w:eastAsia="zh-CN"/>
              </w:rPr>
              <m:t xml:space="preserve">Counts per minute </m:t>
            </m:r>
            <m:d>
              <m:dPr>
                <m:ctrlPr>
                  <w:rPr>
                    <w:rFonts w:ascii="Cambria Math" w:hAnsi="Cambria Math"/>
                    <w:i/>
                    <w:sz w:val="20"/>
                    <w:szCs w:val="20"/>
                    <w:lang w:val="en-GB" w:eastAsia="zh-CN"/>
                  </w:rPr>
                </m:ctrlPr>
              </m:dPr>
              <m:e>
                <m:r>
                  <w:rPr>
                    <w:rFonts w:ascii="Cambria Math" w:hAnsi="Cambria Math"/>
                    <w:sz w:val="20"/>
                    <w:szCs w:val="20"/>
                    <w:lang w:val="en-GB" w:eastAsia="zh-CN"/>
                  </w:rPr>
                  <m:t>cpm</m:t>
                </m:r>
              </m:e>
            </m:d>
          </m:num>
          <m:den>
            <m:r>
              <w:rPr>
                <w:rFonts w:ascii="Cambria Math" w:hAnsi="Cambria Math"/>
                <w:sz w:val="20"/>
                <w:szCs w:val="20"/>
                <w:lang w:val="en-GB" w:eastAsia="zh-CN"/>
              </w:rPr>
              <m:t xml:space="preserve">Disintegration per minute </m:t>
            </m:r>
            <m:d>
              <m:dPr>
                <m:ctrlPr>
                  <w:rPr>
                    <w:rFonts w:ascii="Cambria Math" w:hAnsi="Cambria Math"/>
                    <w:i/>
                    <w:sz w:val="20"/>
                    <w:szCs w:val="20"/>
                    <w:lang w:val="en-GB" w:eastAsia="zh-CN"/>
                  </w:rPr>
                </m:ctrlPr>
              </m:dPr>
              <m:e>
                <m:r>
                  <w:rPr>
                    <w:rFonts w:ascii="Cambria Math" w:hAnsi="Cambria Math"/>
                    <w:sz w:val="20"/>
                    <w:szCs w:val="20"/>
                    <w:lang w:val="en-GB" w:eastAsia="zh-CN"/>
                  </w:rPr>
                  <m:t>dpm</m:t>
                </m:r>
              </m:e>
            </m:d>
          </m:den>
        </m:f>
        <m:r>
          <w:rPr>
            <w:rFonts w:ascii="Cambria Math" w:hAnsi="Cambria Math"/>
            <w:sz w:val="20"/>
            <w:szCs w:val="20"/>
            <w:lang w:val="en-GB" w:eastAsia="zh-CN"/>
          </w:rPr>
          <m:t>×100%</m:t>
        </m:r>
      </m:oMath>
      <w:r w:rsidR="007F6A77" w:rsidRPr="00574032">
        <w:rPr>
          <w:rFonts w:ascii="Times New Roman" w:hAnsi="Times New Roman"/>
          <w:sz w:val="20"/>
          <w:szCs w:val="20"/>
          <w:lang w:val="en-GB" w:eastAsia="zh-CN"/>
        </w:rPr>
        <w:tab/>
      </w:r>
      <w:r w:rsidR="007F6A77" w:rsidRPr="00574032">
        <w:rPr>
          <w:rFonts w:ascii="Times New Roman" w:hAnsi="Times New Roman"/>
          <w:sz w:val="20"/>
          <w:szCs w:val="20"/>
          <w:lang w:val="en-GB" w:eastAsia="zh-CN"/>
        </w:rPr>
        <w:tab/>
      </w:r>
      <w:r w:rsidR="007F6A77" w:rsidRPr="00574032">
        <w:rPr>
          <w:rFonts w:ascii="Times New Roman" w:hAnsi="Times New Roman"/>
          <w:sz w:val="20"/>
          <w:szCs w:val="20"/>
          <w:lang w:val="en-GB" w:eastAsia="zh-CN"/>
        </w:rPr>
        <w:tab/>
        <w:t xml:space="preserve">  </w:t>
      </w:r>
      <w:r w:rsidR="006038E1">
        <w:rPr>
          <w:rFonts w:ascii="Times New Roman" w:hAnsi="Times New Roman"/>
          <w:sz w:val="20"/>
          <w:szCs w:val="20"/>
          <w:lang w:val="en-GB" w:eastAsia="zh-CN"/>
        </w:rPr>
        <w:tab/>
        <w:t xml:space="preserve">  </w:t>
      </w:r>
      <w:r w:rsidR="007F6A77" w:rsidRPr="00574032">
        <w:rPr>
          <w:rFonts w:ascii="Times New Roman" w:hAnsi="Times New Roman"/>
          <w:sz w:val="20"/>
          <w:szCs w:val="20"/>
          <w:lang w:val="en-GB" w:eastAsia="zh-CN"/>
        </w:rPr>
        <w:t xml:space="preserve"> </w:t>
      </w:r>
      <w:r w:rsidR="00543ED3" w:rsidRPr="00574032">
        <w:rPr>
          <w:rFonts w:ascii="Times New Roman" w:hAnsi="Times New Roman"/>
          <w:sz w:val="20"/>
          <w:szCs w:val="20"/>
          <w:lang w:val="en-GB" w:eastAsia="zh-CN"/>
        </w:rPr>
        <w:t>(</w:t>
      </w:r>
      <w:r w:rsidRPr="00574032">
        <w:rPr>
          <w:rFonts w:ascii="Times New Roman" w:hAnsi="Times New Roman"/>
          <w:sz w:val="20"/>
          <w:szCs w:val="20"/>
          <w:lang w:val="en-GB" w:eastAsia="zh-CN"/>
        </w:rPr>
        <w:t>1</w:t>
      </w:r>
      <w:r w:rsidR="00543ED3" w:rsidRPr="00574032">
        <w:rPr>
          <w:rFonts w:ascii="Times New Roman" w:hAnsi="Times New Roman"/>
          <w:sz w:val="20"/>
          <w:szCs w:val="20"/>
          <w:lang w:val="en-GB" w:eastAsia="zh-CN"/>
        </w:rPr>
        <w:t>)</w:t>
      </w:r>
    </w:p>
    <w:p w14:paraId="32D65401" w14:textId="77777777" w:rsidR="00051F38" w:rsidRPr="00574032" w:rsidRDefault="00051F38" w:rsidP="00051F38">
      <w:pPr>
        <w:jc w:val="both"/>
        <w:rPr>
          <w:rFonts w:ascii="Times New Roman" w:hAnsi="Times New Roman"/>
          <w:sz w:val="20"/>
          <w:szCs w:val="20"/>
          <w:lang w:val="en-GB" w:eastAsia="zh-CN"/>
        </w:rPr>
      </w:pPr>
    </w:p>
    <w:p w14:paraId="6361888C" w14:textId="7B37623D" w:rsidR="00051F38" w:rsidRPr="00574032" w:rsidRDefault="00051F38" w:rsidP="006038E1">
      <w:pPr>
        <w:jc w:val="both"/>
        <w:rPr>
          <w:rFonts w:ascii="Times New Roman" w:hAnsi="Times New Roman"/>
          <w:bCs/>
          <w:sz w:val="20"/>
          <w:szCs w:val="20"/>
          <w:lang w:val="en-IE" w:eastAsia="zh-CN"/>
        </w:rPr>
      </w:pPr>
      <w:r w:rsidRPr="00574032">
        <w:rPr>
          <w:rFonts w:ascii="Times New Roman" w:hAnsi="Times New Roman"/>
          <w:bCs/>
          <w:sz w:val="20"/>
          <w:szCs w:val="20"/>
          <w:lang w:val="en-IE" w:eastAsia="zh-CN"/>
        </w:rPr>
        <w:t xml:space="preserve">The efficiency for each unknown sample was determined from the constructed quench curve using the measured </w:t>
      </w:r>
      <w:r w:rsidRPr="00574032">
        <w:rPr>
          <w:rFonts w:ascii="Times New Roman" w:hAnsi="Times New Roman"/>
          <w:bCs/>
          <w:sz w:val="20"/>
          <w:szCs w:val="20"/>
          <w:lang w:val="en-GB" w:eastAsia="zh-CN"/>
        </w:rPr>
        <w:t xml:space="preserve">tSIE </w:t>
      </w:r>
      <w:r w:rsidRPr="00574032">
        <w:rPr>
          <w:rFonts w:ascii="Times New Roman" w:hAnsi="Times New Roman"/>
          <w:bCs/>
          <w:sz w:val="20"/>
          <w:szCs w:val="20"/>
          <w:lang w:val="en-IE" w:eastAsia="zh-CN"/>
        </w:rPr>
        <w:t xml:space="preserve">value for each sample </w:t>
      </w:r>
      <w:r w:rsidRPr="00574032">
        <w:rPr>
          <w:rFonts w:ascii="Times New Roman" w:hAnsi="Times New Roman"/>
          <w:bCs/>
          <w:sz w:val="20"/>
          <w:szCs w:val="20"/>
          <w:lang w:val="en-GB" w:eastAsia="zh-CN"/>
        </w:rPr>
        <w:t>(</w:t>
      </w:r>
      <w:r w:rsidRPr="00574032">
        <w:rPr>
          <w:rFonts w:ascii="Times New Roman" w:hAnsi="Times New Roman"/>
          <w:bCs/>
          <w:sz w:val="20"/>
          <w:szCs w:val="20"/>
          <w:lang w:val="en-GB" w:eastAsia="zh-CN"/>
        </w:rPr>
        <w:fldChar w:fldCharType="begin"/>
      </w:r>
      <w:r w:rsidRPr="00574032">
        <w:rPr>
          <w:rFonts w:ascii="Times New Roman" w:hAnsi="Times New Roman"/>
          <w:bCs/>
          <w:sz w:val="20"/>
          <w:szCs w:val="20"/>
          <w:lang w:val="en-GB" w:eastAsia="zh-CN"/>
        </w:rPr>
        <w:instrText xml:space="preserve"> REF _Ref507571721 \h  \* MERGEFORMAT </w:instrText>
      </w:r>
      <w:r w:rsidRPr="00574032">
        <w:rPr>
          <w:rFonts w:ascii="Times New Roman" w:hAnsi="Times New Roman"/>
          <w:bCs/>
          <w:sz w:val="20"/>
          <w:szCs w:val="20"/>
          <w:lang w:val="en-GB" w:eastAsia="zh-CN"/>
        </w:rPr>
      </w:r>
      <w:r w:rsidRPr="00574032">
        <w:rPr>
          <w:rFonts w:ascii="Times New Roman" w:hAnsi="Times New Roman"/>
          <w:bCs/>
          <w:sz w:val="20"/>
          <w:szCs w:val="20"/>
          <w:lang w:val="en-GB" w:eastAsia="zh-CN"/>
        </w:rPr>
        <w:fldChar w:fldCharType="separate"/>
      </w:r>
      <w:r w:rsidR="008F2A25" w:rsidRPr="00574032">
        <w:rPr>
          <w:rFonts w:ascii="Times New Roman" w:hAnsi="Times New Roman"/>
          <w:bCs/>
          <w:sz w:val="20"/>
          <w:szCs w:val="20"/>
          <w:lang w:val="en-GB" w:eastAsia="zh-CN"/>
        </w:rPr>
        <w:t>Figure 2</w:t>
      </w:r>
      <w:r w:rsidRPr="00574032">
        <w:rPr>
          <w:rFonts w:ascii="Times New Roman" w:hAnsi="Times New Roman"/>
          <w:sz w:val="20"/>
          <w:szCs w:val="20"/>
          <w:lang w:eastAsia="zh-CN"/>
        </w:rPr>
        <w:fldChar w:fldCharType="end"/>
      </w:r>
      <w:r w:rsidRPr="00574032">
        <w:rPr>
          <w:rFonts w:ascii="Times New Roman" w:hAnsi="Times New Roman"/>
          <w:bCs/>
          <w:sz w:val="20"/>
          <w:szCs w:val="20"/>
          <w:lang w:val="en-GB" w:eastAsia="zh-CN"/>
        </w:rPr>
        <w:t xml:space="preserve">). At the same time, the CPM of the unknown sample was measured. Knowing the CPM of the unknown sample and the counting efficiency, </w:t>
      </w:r>
      <w:r w:rsidRPr="00574032">
        <w:rPr>
          <w:rFonts w:ascii="Times New Roman" w:hAnsi="Times New Roman"/>
          <w:bCs/>
          <w:sz w:val="20"/>
          <w:szCs w:val="20"/>
          <w:lang w:val="en-IE" w:eastAsia="zh-CN"/>
        </w:rPr>
        <w:t>DPM of the sample was then calculated according to Equation 2 below.</w:t>
      </w:r>
    </w:p>
    <w:p w14:paraId="2FC04910" w14:textId="77777777" w:rsidR="00402B16" w:rsidRPr="00574032" w:rsidRDefault="00402B16" w:rsidP="00A675DB">
      <w:pPr>
        <w:spacing w:line="276" w:lineRule="auto"/>
        <w:jc w:val="both"/>
        <w:rPr>
          <w:rFonts w:ascii="Times New Roman" w:hAnsi="Times New Roman"/>
          <w:bCs/>
          <w:sz w:val="20"/>
          <w:szCs w:val="20"/>
          <w:lang w:val="en-IE" w:eastAsia="zh-CN"/>
        </w:rPr>
      </w:pPr>
    </w:p>
    <w:p w14:paraId="7EBFBB5B" w14:textId="77777777" w:rsidR="00402B16" w:rsidRPr="00574032" w:rsidRDefault="00402B16" w:rsidP="00402B16">
      <w:pPr>
        <w:jc w:val="center"/>
        <w:rPr>
          <w:rFonts w:ascii="Times New Roman" w:hAnsi="Times New Roman"/>
          <w:sz w:val="20"/>
          <w:szCs w:val="20"/>
          <w:lang w:val="en-GB" w:eastAsia="zh-CN"/>
        </w:rPr>
      </w:pPr>
      <w:r w:rsidRPr="00574032">
        <w:rPr>
          <w:rFonts w:ascii="Times New Roman" w:hAnsi="Times New Roman"/>
          <w:noProof/>
          <w:sz w:val="20"/>
          <w:szCs w:val="20"/>
          <w:lang w:val="en-GB" w:eastAsia="en-GB"/>
        </w:rPr>
        <w:lastRenderedPageBreak/>
        <w:drawing>
          <wp:inline distT="0" distB="0" distL="0" distR="0" wp14:anchorId="39610BB3" wp14:editId="06C07179">
            <wp:extent cx="3371850" cy="1768731"/>
            <wp:effectExtent l="19050" t="19050" r="19050" b="22225"/>
            <wp:docPr id="7" name="Picture 7" descr="tSIE_efficiency_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E_efficiency_AS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3041" cy="1785092"/>
                    </a:xfrm>
                    <a:prstGeom prst="rect">
                      <a:avLst/>
                    </a:prstGeom>
                    <a:noFill/>
                    <a:ln w="6350">
                      <a:solidFill>
                        <a:schemeClr val="tx1"/>
                      </a:solidFill>
                    </a:ln>
                  </pic:spPr>
                </pic:pic>
              </a:graphicData>
            </a:graphic>
          </wp:inline>
        </w:drawing>
      </w:r>
    </w:p>
    <w:p w14:paraId="5434F48F" w14:textId="77777777" w:rsidR="006038E1" w:rsidRDefault="006038E1" w:rsidP="006038E1">
      <w:pPr>
        <w:jc w:val="center"/>
        <w:rPr>
          <w:rFonts w:ascii="Times New Roman" w:hAnsi="Times New Roman"/>
          <w:bCs/>
          <w:sz w:val="20"/>
          <w:szCs w:val="20"/>
          <w:lang w:val="en-GB" w:eastAsia="zh-CN"/>
        </w:rPr>
      </w:pPr>
      <w:bookmarkStart w:id="2" w:name="_Ref507571721"/>
      <w:bookmarkStart w:id="3" w:name="_Toc509213703"/>
    </w:p>
    <w:p w14:paraId="1C839C61" w14:textId="218DB3BC" w:rsidR="00402B16" w:rsidRPr="00574032" w:rsidRDefault="00390711" w:rsidP="006038E1">
      <w:pPr>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Figure</w:t>
      </w:r>
      <w:r w:rsidR="00402B16" w:rsidRPr="00574032">
        <w:rPr>
          <w:rFonts w:ascii="Times New Roman" w:hAnsi="Times New Roman"/>
          <w:b/>
          <w:bCs/>
          <w:sz w:val="20"/>
          <w:szCs w:val="20"/>
          <w:lang w:val="en-GB" w:eastAsia="zh-CN"/>
        </w:rPr>
        <w:t xml:space="preserve"> </w:t>
      </w:r>
      <w:r w:rsidR="00402B16" w:rsidRPr="00574032">
        <w:rPr>
          <w:rFonts w:ascii="Times New Roman" w:hAnsi="Times New Roman"/>
          <w:bCs/>
          <w:sz w:val="20"/>
          <w:szCs w:val="20"/>
          <w:lang w:val="en-GB" w:eastAsia="zh-CN"/>
        </w:rPr>
        <w:fldChar w:fldCharType="begin"/>
      </w:r>
      <w:r w:rsidR="00402B16" w:rsidRPr="00574032">
        <w:rPr>
          <w:rFonts w:ascii="Times New Roman" w:hAnsi="Times New Roman"/>
          <w:bCs/>
          <w:sz w:val="20"/>
          <w:szCs w:val="20"/>
          <w:lang w:val="en-GB" w:eastAsia="zh-CN"/>
        </w:rPr>
        <w:instrText xml:space="preserve"> SEQ Figure \* ARABIC </w:instrText>
      </w:r>
      <w:r w:rsidR="00402B16" w:rsidRPr="00574032">
        <w:rPr>
          <w:rFonts w:ascii="Times New Roman" w:hAnsi="Times New Roman"/>
          <w:bCs/>
          <w:sz w:val="20"/>
          <w:szCs w:val="20"/>
          <w:lang w:val="en-GB" w:eastAsia="zh-CN"/>
        </w:rPr>
        <w:fldChar w:fldCharType="separate"/>
      </w:r>
      <w:r w:rsidR="008F2A25" w:rsidRPr="00574032">
        <w:rPr>
          <w:rFonts w:ascii="Times New Roman" w:hAnsi="Times New Roman"/>
          <w:bCs/>
          <w:noProof/>
          <w:sz w:val="20"/>
          <w:szCs w:val="20"/>
          <w:lang w:val="en-GB" w:eastAsia="zh-CN"/>
        </w:rPr>
        <w:t>2</w:t>
      </w:r>
      <w:r w:rsidR="00402B16" w:rsidRPr="00574032">
        <w:rPr>
          <w:rFonts w:ascii="Times New Roman" w:hAnsi="Times New Roman"/>
          <w:sz w:val="20"/>
          <w:szCs w:val="20"/>
          <w:lang w:eastAsia="zh-CN"/>
        </w:rPr>
        <w:fldChar w:fldCharType="end"/>
      </w:r>
      <w:bookmarkEnd w:id="2"/>
      <w:r w:rsidR="00777A05" w:rsidRPr="00574032">
        <w:rPr>
          <w:rFonts w:ascii="Times New Roman" w:hAnsi="Times New Roman"/>
          <w:bCs/>
          <w:sz w:val="20"/>
          <w:szCs w:val="20"/>
          <w:lang w:val="en-GB" w:eastAsia="zh-CN"/>
        </w:rPr>
        <w:t>.</w:t>
      </w:r>
      <w:r w:rsidR="00402B16" w:rsidRPr="00574032">
        <w:rPr>
          <w:rFonts w:ascii="Times New Roman" w:hAnsi="Times New Roman"/>
          <w:bCs/>
          <w:sz w:val="20"/>
          <w:szCs w:val="20"/>
          <w:lang w:val="en-GB" w:eastAsia="zh-CN"/>
        </w:rPr>
        <w:t xml:space="preserve"> Usage of quench curve for determination counting efficiency and DPM</w:t>
      </w:r>
      <w:bookmarkEnd w:id="3"/>
    </w:p>
    <w:p w14:paraId="0012F4B5" w14:textId="77777777" w:rsidR="00051F38" w:rsidRPr="00574032" w:rsidRDefault="00051F38" w:rsidP="00051F38">
      <w:pPr>
        <w:jc w:val="both"/>
        <w:rPr>
          <w:bCs/>
          <w:lang w:val="en-IE" w:eastAsia="zh-CN"/>
        </w:rPr>
      </w:pPr>
    </w:p>
    <w:p w14:paraId="72427175" w14:textId="3DA221C0" w:rsidR="00051F38" w:rsidRPr="00574032" w:rsidRDefault="00051F38" w:rsidP="006038E1">
      <w:pPr>
        <w:ind w:firstLine="720"/>
        <w:jc w:val="both"/>
        <w:rPr>
          <w:rFonts w:ascii="Times New Roman" w:hAnsi="Times New Roman"/>
          <w:bCs/>
          <w:sz w:val="20"/>
          <w:szCs w:val="20"/>
          <w:lang w:val="en-IE" w:eastAsia="zh-CN"/>
        </w:rPr>
      </w:pPr>
      <m:oMath>
        <m:r>
          <w:rPr>
            <w:rFonts w:ascii="Cambria Math" w:hAnsi="Cambria Math"/>
            <w:sz w:val="20"/>
            <w:szCs w:val="20"/>
            <w:lang w:val="en-GB" w:eastAsia="zh-CN"/>
          </w:rPr>
          <m:t xml:space="preserve">Disintegration per minute </m:t>
        </m:r>
        <m:d>
          <m:dPr>
            <m:ctrlPr>
              <w:rPr>
                <w:rFonts w:ascii="Cambria Math" w:hAnsi="Cambria Math"/>
                <w:i/>
                <w:sz w:val="20"/>
                <w:szCs w:val="20"/>
                <w:lang w:val="en-GB" w:eastAsia="zh-CN"/>
              </w:rPr>
            </m:ctrlPr>
          </m:dPr>
          <m:e>
            <m:r>
              <w:rPr>
                <w:rFonts w:ascii="Cambria Math" w:hAnsi="Cambria Math"/>
                <w:sz w:val="20"/>
                <w:szCs w:val="20"/>
                <w:lang w:val="en-GB" w:eastAsia="zh-CN"/>
              </w:rPr>
              <m:t>dpm</m:t>
            </m:r>
          </m:e>
        </m:d>
        <m:r>
          <w:rPr>
            <w:rFonts w:ascii="Cambria Math" w:hAnsi="Cambria Math"/>
            <w:sz w:val="20"/>
            <w:szCs w:val="20"/>
            <w:lang w:val="en-IE" w:eastAsia="zh-CN"/>
          </w:rPr>
          <m:t>=</m:t>
        </m:r>
        <m:f>
          <m:fPr>
            <m:ctrlPr>
              <w:rPr>
                <w:rFonts w:ascii="Cambria Math" w:hAnsi="Cambria Math"/>
                <w:bCs/>
                <w:i/>
                <w:sz w:val="20"/>
                <w:szCs w:val="20"/>
                <w:lang w:val="en-IE" w:eastAsia="zh-CN"/>
              </w:rPr>
            </m:ctrlPr>
          </m:fPr>
          <m:num>
            <m:r>
              <w:rPr>
                <w:rFonts w:ascii="Cambria Math" w:hAnsi="Cambria Math"/>
                <w:sz w:val="20"/>
                <w:szCs w:val="20"/>
                <w:lang w:val="en-IE" w:eastAsia="zh-CN"/>
              </w:rPr>
              <m:t xml:space="preserve">Counts per minute </m:t>
            </m:r>
            <m:d>
              <m:dPr>
                <m:ctrlPr>
                  <w:rPr>
                    <w:rFonts w:ascii="Cambria Math" w:hAnsi="Cambria Math"/>
                    <w:i/>
                    <w:sz w:val="20"/>
                    <w:szCs w:val="20"/>
                    <w:lang w:val="en-IE" w:eastAsia="zh-CN"/>
                  </w:rPr>
                </m:ctrlPr>
              </m:dPr>
              <m:e>
                <m:r>
                  <w:rPr>
                    <w:rFonts w:ascii="Cambria Math" w:hAnsi="Cambria Math"/>
                    <w:sz w:val="20"/>
                    <w:szCs w:val="20"/>
                    <w:lang w:val="en-IE" w:eastAsia="zh-CN"/>
                  </w:rPr>
                  <m:t>cpm</m:t>
                </m:r>
              </m:e>
            </m:d>
          </m:num>
          <m:den>
            <m:r>
              <w:rPr>
                <w:rFonts w:ascii="Cambria Math" w:hAnsi="Cambria Math"/>
                <w:sz w:val="20"/>
                <w:szCs w:val="20"/>
                <w:lang w:val="en-GB" w:eastAsia="zh-CN"/>
              </w:rPr>
              <m:t xml:space="preserve">Counting efficiency </m:t>
            </m:r>
            <m:d>
              <m:dPr>
                <m:ctrlPr>
                  <w:rPr>
                    <w:rFonts w:ascii="Cambria Math" w:hAnsi="Cambria Math"/>
                    <w:bCs/>
                    <w:i/>
                    <w:sz w:val="20"/>
                    <w:szCs w:val="20"/>
                    <w:lang w:val="en-GB" w:eastAsia="zh-CN"/>
                  </w:rPr>
                </m:ctrlPr>
              </m:dPr>
              <m:e>
                <m:r>
                  <w:rPr>
                    <w:rFonts w:ascii="Cambria Math" w:hAnsi="Cambria Math"/>
                    <w:sz w:val="20"/>
                    <w:szCs w:val="20"/>
                    <w:lang w:val="en-GB" w:eastAsia="zh-CN"/>
                  </w:rPr>
                  <m:t>%</m:t>
                </m:r>
              </m:e>
            </m:d>
          </m:den>
        </m:f>
        <m:r>
          <w:rPr>
            <w:rFonts w:ascii="Cambria Math" w:hAnsi="Cambria Math"/>
            <w:sz w:val="20"/>
            <w:szCs w:val="20"/>
            <w:lang w:val="en-IE" w:eastAsia="zh-CN"/>
          </w:rPr>
          <m:t>×100%</m:t>
        </m:r>
      </m:oMath>
      <w:r w:rsidRPr="00574032">
        <w:rPr>
          <w:rFonts w:ascii="Times New Roman" w:hAnsi="Times New Roman"/>
          <w:bCs/>
          <w:sz w:val="20"/>
          <w:szCs w:val="20"/>
          <w:lang w:val="en-IE" w:eastAsia="zh-CN"/>
        </w:rPr>
        <w:t xml:space="preserve">        </w:t>
      </w:r>
      <w:r w:rsidR="007F6A77" w:rsidRPr="00574032">
        <w:rPr>
          <w:rFonts w:ascii="Times New Roman" w:hAnsi="Times New Roman"/>
          <w:bCs/>
          <w:sz w:val="20"/>
          <w:szCs w:val="20"/>
          <w:lang w:val="en-IE" w:eastAsia="zh-CN"/>
        </w:rPr>
        <w:tab/>
      </w:r>
      <w:r w:rsidR="007F6A77" w:rsidRPr="00574032">
        <w:rPr>
          <w:rFonts w:ascii="Times New Roman" w:hAnsi="Times New Roman"/>
          <w:bCs/>
          <w:sz w:val="20"/>
          <w:szCs w:val="20"/>
          <w:lang w:val="en-IE" w:eastAsia="zh-CN"/>
        </w:rPr>
        <w:tab/>
        <w:t xml:space="preserve">           </w:t>
      </w:r>
      <w:r w:rsidR="006038E1">
        <w:rPr>
          <w:rFonts w:ascii="Times New Roman" w:hAnsi="Times New Roman"/>
          <w:bCs/>
          <w:sz w:val="20"/>
          <w:szCs w:val="20"/>
          <w:lang w:val="en-IE" w:eastAsia="zh-CN"/>
        </w:rPr>
        <w:t xml:space="preserve">      </w:t>
      </w:r>
      <w:r w:rsidR="00777A05" w:rsidRPr="00574032">
        <w:rPr>
          <w:rFonts w:ascii="Times New Roman" w:hAnsi="Times New Roman"/>
          <w:bCs/>
          <w:sz w:val="20"/>
          <w:szCs w:val="20"/>
          <w:lang w:val="en-IE" w:eastAsia="zh-CN"/>
        </w:rPr>
        <w:t>(</w:t>
      </w:r>
      <w:r w:rsidRPr="00574032">
        <w:rPr>
          <w:rFonts w:ascii="Times New Roman" w:hAnsi="Times New Roman"/>
          <w:bCs/>
          <w:sz w:val="20"/>
          <w:szCs w:val="20"/>
          <w:lang w:val="en-IE" w:eastAsia="zh-CN"/>
        </w:rPr>
        <w:t>2</w:t>
      </w:r>
      <w:r w:rsidR="00777A05" w:rsidRPr="00574032">
        <w:rPr>
          <w:rFonts w:ascii="Times New Roman" w:hAnsi="Times New Roman"/>
          <w:bCs/>
          <w:sz w:val="20"/>
          <w:szCs w:val="20"/>
          <w:lang w:val="en-IE" w:eastAsia="zh-CN"/>
        </w:rPr>
        <w:t>)</w:t>
      </w:r>
    </w:p>
    <w:p w14:paraId="7A078E10" w14:textId="77777777" w:rsidR="00051F38" w:rsidRPr="00574032" w:rsidRDefault="00051F38" w:rsidP="00051F38">
      <w:pPr>
        <w:jc w:val="both"/>
        <w:rPr>
          <w:rFonts w:ascii="Times New Roman" w:hAnsi="Times New Roman"/>
          <w:bCs/>
          <w:sz w:val="20"/>
          <w:szCs w:val="20"/>
          <w:lang w:val="en-IE" w:eastAsia="zh-CN"/>
        </w:rPr>
      </w:pPr>
    </w:p>
    <w:p w14:paraId="0EE1ED55" w14:textId="1F1E027F" w:rsidR="00051F38" w:rsidRPr="00574032" w:rsidRDefault="00051F38" w:rsidP="006038E1">
      <w:pPr>
        <w:jc w:val="both"/>
        <w:rPr>
          <w:rFonts w:ascii="Times New Roman" w:hAnsi="Times New Roman"/>
          <w:bCs/>
          <w:iCs/>
          <w:sz w:val="20"/>
          <w:szCs w:val="20"/>
          <w:lang w:val="en-GB" w:eastAsia="zh-CN"/>
        </w:rPr>
      </w:pPr>
      <w:r w:rsidRPr="00574032">
        <w:rPr>
          <w:rFonts w:ascii="Times New Roman" w:hAnsi="Times New Roman"/>
          <w:bCs/>
          <w:sz w:val="20"/>
          <w:szCs w:val="20"/>
          <w:lang w:val="en-GB" w:eastAsia="zh-CN"/>
        </w:rPr>
        <w:t xml:space="preserve">The DPM was compared directly to the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oxalic acid SRM 4990c </w:t>
      </w:r>
      <w:r w:rsidR="006038E1" w:rsidRPr="00574032">
        <w:rPr>
          <w:rFonts w:ascii="Times New Roman" w:hAnsi="Times New Roman"/>
          <w:bCs/>
          <w:sz w:val="20"/>
          <w:szCs w:val="20"/>
          <w:lang w:val="en-GB" w:eastAsia="zh-CN"/>
        </w:rPr>
        <w:t>radiocarbon</w:t>
      </w:r>
      <w:r w:rsidRPr="00574032">
        <w:rPr>
          <w:rFonts w:ascii="Times New Roman" w:hAnsi="Times New Roman"/>
          <w:bCs/>
          <w:sz w:val="20"/>
          <w:szCs w:val="20"/>
          <w:lang w:val="en-GB" w:eastAsia="zh-CN"/>
        </w:rPr>
        <w:t xml:space="preserve"> standard. Significantly lower DPM indicates the presence of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C-depleted carbon. Zero percent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when compared to the standard, signifies the entire lack of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C atoms in a material, thus</w:t>
      </w:r>
      <w:r w:rsidR="00651BBD" w:rsidRPr="00574032">
        <w:rPr>
          <w:rFonts w:ascii="Times New Roman" w:hAnsi="Times New Roman"/>
          <w:bCs/>
          <w:sz w:val="20"/>
          <w:szCs w:val="20"/>
          <w:lang w:val="en-GB" w:eastAsia="zh-CN"/>
        </w:rPr>
        <w:t>,</w:t>
      </w:r>
      <w:r w:rsidRPr="00574032">
        <w:rPr>
          <w:rFonts w:ascii="Times New Roman" w:hAnsi="Times New Roman"/>
          <w:bCs/>
          <w:sz w:val="20"/>
          <w:szCs w:val="20"/>
          <w:lang w:val="en-GB" w:eastAsia="zh-CN"/>
        </w:rPr>
        <w:t xml:space="preserve"> indicating a petroleum-based carbon source.</w:t>
      </w:r>
      <w:r w:rsidR="00A43538" w:rsidRPr="00574032">
        <w:rPr>
          <w:rFonts w:ascii="Times New Roman" w:hAnsi="Times New Roman"/>
          <w:bCs/>
          <w:sz w:val="20"/>
          <w:szCs w:val="20"/>
          <w:lang w:val="en-GB" w:eastAsia="zh-CN"/>
        </w:rPr>
        <w:t xml:space="preserve"> </w:t>
      </w:r>
      <w:r w:rsidR="00A43538" w:rsidRPr="00574032">
        <w:rPr>
          <w:rFonts w:ascii="Times New Roman" w:hAnsi="Times New Roman"/>
          <w:bCs/>
          <w:iCs/>
          <w:sz w:val="20"/>
          <w:szCs w:val="20"/>
          <w:lang w:val="en-GB" w:eastAsia="zh-CN"/>
        </w:rPr>
        <w:t>The bio-based content was calculated according to Equation 3.</w:t>
      </w:r>
    </w:p>
    <w:p w14:paraId="24134AE2" w14:textId="77777777" w:rsidR="0048176E" w:rsidRPr="00574032" w:rsidRDefault="0048176E" w:rsidP="0048176E">
      <w:pPr>
        <w:spacing w:line="276" w:lineRule="auto"/>
        <w:jc w:val="both"/>
        <w:rPr>
          <w:rFonts w:ascii="Times New Roman" w:hAnsi="Times New Roman"/>
          <w:bCs/>
          <w:iCs/>
          <w:sz w:val="20"/>
          <w:szCs w:val="20"/>
          <w:lang w:val="en-GB" w:eastAsia="zh-CN"/>
        </w:rPr>
      </w:pPr>
    </w:p>
    <w:p w14:paraId="19EC3AB1" w14:textId="2C28330F" w:rsidR="0048176E" w:rsidRPr="00574032" w:rsidRDefault="0048176E" w:rsidP="006038E1">
      <w:pPr>
        <w:spacing w:line="276" w:lineRule="auto"/>
        <w:ind w:firstLine="432"/>
        <w:jc w:val="both"/>
        <w:rPr>
          <w:rFonts w:ascii="Times New Roman" w:hAnsi="Times New Roman"/>
          <w:bCs/>
          <w:iCs/>
          <w:sz w:val="20"/>
          <w:szCs w:val="20"/>
          <w:lang w:val="en-GB" w:eastAsia="zh-CN"/>
        </w:rPr>
      </w:pPr>
      <m:oMath>
        <m:r>
          <w:rPr>
            <w:rFonts w:ascii="Cambria Math" w:hAnsi="Cambria Math"/>
            <w:sz w:val="20"/>
            <w:szCs w:val="20"/>
            <w:lang w:val="en-GB" w:eastAsia="zh-CN"/>
          </w:rPr>
          <m:t>Bio-based content (%)=</m:t>
        </m:r>
        <m:f>
          <m:fPr>
            <m:ctrlPr>
              <w:rPr>
                <w:rFonts w:ascii="Cambria Math" w:hAnsi="Cambria Math"/>
                <w:bCs/>
                <w:i/>
                <w:iCs/>
                <w:sz w:val="20"/>
                <w:szCs w:val="20"/>
                <w:lang w:val="en-GB" w:eastAsia="zh-CN"/>
              </w:rPr>
            </m:ctrlPr>
          </m:fPr>
          <m:num>
            <m:f>
              <m:fPr>
                <m:type m:val="skw"/>
                <m:ctrlPr>
                  <w:rPr>
                    <w:rFonts w:ascii="Cambria Math" w:hAnsi="Cambria Math"/>
                    <w:bCs/>
                    <w:i/>
                    <w:iCs/>
                    <w:sz w:val="20"/>
                    <w:szCs w:val="20"/>
                    <w:lang w:val="en-GB" w:eastAsia="zh-CN"/>
                  </w:rPr>
                </m:ctrlPr>
              </m:fPr>
              <m:num>
                <m:r>
                  <w:rPr>
                    <w:rFonts w:ascii="Cambria Math" w:hAnsi="Cambria Math"/>
                    <w:sz w:val="20"/>
                    <w:szCs w:val="20"/>
                    <w:lang w:val="en-GB" w:eastAsia="zh-CN"/>
                  </w:rPr>
                  <m:t>dpm(sample)</m:t>
                </m:r>
              </m:num>
              <m:den>
                <m:r>
                  <w:rPr>
                    <w:rFonts w:ascii="Cambria Math" w:hAnsi="Cambria Math"/>
                    <w:sz w:val="20"/>
                    <w:szCs w:val="20"/>
                    <w:lang w:val="en-GB" w:eastAsia="zh-CN"/>
                  </w:rPr>
                  <m:t>weight(sample)</m:t>
                </m:r>
              </m:den>
            </m:f>
          </m:num>
          <m:den>
            <m:f>
              <m:fPr>
                <m:type m:val="skw"/>
                <m:ctrlPr>
                  <w:rPr>
                    <w:rFonts w:ascii="Cambria Math" w:hAnsi="Cambria Math"/>
                    <w:bCs/>
                    <w:i/>
                    <w:iCs/>
                    <w:sz w:val="20"/>
                    <w:szCs w:val="20"/>
                    <w:lang w:val="en-GB" w:eastAsia="zh-CN"/>
                  </w:rPr>
                </m:ctrlPr>
              </m:fPr>
              <m:num>
                <m:r>
                  <w:rPr>
                    <w:rFonts w:ascii="Cambria Math" w:hAnsi="Cambria Math"/>
                    <w:sz w:val="20"/>
                    <w:szCs w:val="20"/>
                    <w:lang w:val="en-GB" w:eastAsia="zh-CN"/>
                  </w:rPr>
                  <m:t>dpm(reference)</m:t>
                </m:r>
              </m:num>
              <m:den>
                <m:r>
                  <w:rPr>
                    <w:rFonts w:ascii="Cambria Math" w:hAnsi="Cambria Math"/>
                    <w:sz w:val="20"/>
                    <w:szCs w:val="20"/>
                    <w:lang w:val="en-GB" w:eastAsia="zh-CN"/>
                  </w:rPr>
                  <m:t>weight(reference)</m:t>
                </m:r>
              </m:den>
            </m:f>
          </m:den>
        </m:f>
      </m:oMath>
      <w:r w:rsidRPr="006038E1">
        <w:rPr>
          <w:rFonts w:ascii="Times New Roman" w:hAnsi="Times New Roman"/>
          <w:bCs/>
          <w:iCs/>
          <w:sz w:val="18"/>
          <w:szCs w:val="18"/>
          <w:lang w:val="en-GB" w:eastAsia="zh-CN"/>
        </w:rPr>
        <w:t xml:space="preserve"> </w:t>
      </w:r>
      <w:r w:rsidRPr="00574032">
        <w:rPr>
          <w:rFonts w:ascii="Times New Roman" w:hAnsi="Times New Roman"/>
          <w:bCs/>
          <w:iCs/>
          <w:sz w:val="20"/>
          <w:szCs w:val="20"/>
          <w:lang w:val="en-GB" w:eastAsia="zh-CN"/>
        </w:rPr>
        <w:t xml:space="preserve">      </w:t>
      </w:r>
      <w:r w:rsidRPr="00574032">
        <w:rPr>
          <w:rFonts w:ascii="Times New Roman" w:hAnsi="Times New Roman"/>
          <w:bCs/>
          <w:iCs/>
          <w:sz w:val="20"/>
          <w:szCs w:val="20"/>
          <w:lang w:val="en-GB" w:eastAsia="zh-CN"/>
        </w:rPr>
        <w:tab/>
      </w:r>
      <w:r w:rsidRPr="00574032">
        <w:rPr>
          <w:rFonts w:ascii="Times New Roman" w:hAnsi="Times New Roman"/>
          <w:bCs/>
          <w:iCs/>
          <w:sz w:val="20"/>
          <w:szCs w:val="20"/>
          <w:lang w:val="en-GB" w:eastAsia="zh-CN"/>
        </w:rPr>
        <w:tab/>
      </w:r>
      <w:r w:rsidRPr="00574032">
        <w:rPr>
          <w:rFonts w:ascii="Times New Roman" w:hAnsi="Times New Roman"/>
          <w:bCs/>
          <w:iCs/>
          <w:sz w:val="20"/>
          <w:szCs w:val="20"/>
          <w:lang w:val="en-GB" w:eastAsia="zh-CN"/>
        </w:rPr>
        <w:tab/>
        <w:t xml:space="preserve">           </w:t>
      </w:r>
      <w:r w:rsidR="006038E1">
        <w:rPr>
          <w:rFonts w:ascii="Times New Roman" w:hAnsi="Times New Roman"/>
          <w:bCs/>
          <w:iCs/>
          <w:sz w:val="20"/>
          <w:szCs w:val="20"/>
          <w:lang w:val="en-GB" w:eastAsia="zh-CN"/>
        </w:rPr>
        <w:tab/>
      </w:r>
      <w:r w:rsidR="006038E1">
        <w:rPr>
          <w:rFonts w:ascii="Times New Roman" w:hAnsi="Times New Roman"/>
          <w:bCs/>
          <w:iCs/>
          <w:sz w:val="20"/>
          <w:szCs w:val="20"/>
          <w:lang w:val="en-GB" w:eastAsia="zh-CN"/>
        </w:rPr>
        <w:tab/>
        <w:t xml:space="preserve">   </w:t>
      </w:r>
      <w:r w:rsidRPr="00574032">
        <w:rPr>
          <w:rFonts w:ascii="Times New Roman" w:hAnsi="Times New Roman"/>
          <w:bCs/>
          <w:iCs/>
          <w:sz w:val="20"/>
          <w:szCs w:val="20"/>
          <w:lang w:val="en-GB" w:eastAsia="zh-CN"/>
        </w:rPr>
        <w:t>(3)</w:t>
      </w:r>
    </w:p>
    <w:p w14:paraId="51F546F7" w14:textId="77777777" w:rsidR="006038E1" w:rsidRDefault="006038E1" w:rsidP="006038E1">
      <w:pPr>
        <w:pStyle w:val="Heading1"/>
        <w:numPr>
          <w:ilvl w:val="0"/>
          <w:numId w:val="0"/>
        </w:numPr>
        <w:spacing w:before="0" w:line="240" w:lineRule="auto"/>
        <w:ind w:left="432" w:hanging="432"/>
        <w:jc w:val="center"/>
        <w:rPr>
          <w:rFonts w:ascii="Times New Roman" w:hAnsi="Times New Roman" w:cs="Times New Roman"/>
          <w:sz w:val="20"/>
          <w:szCs w:val="20"/>
          <w:lang w:val="en-US"/>
        </w:rPr>
      </w:pPr>
    </w:p>
    <w:p w14:paraId="0C5A908D" w14:textId="4BC4A4DB" w:rsidR="00DC4D4A" w:rsidRPr="00574032" w:rsidRDefault="00D703E1" w:rsidP="006038E1">
      <w:pPr>
        <w:pStyle w:val="Heading1"/>
        <w:numPr>
          <w:ilvl w:val="0"/>
          <w:numId w:val="0"/>
        </w:numPr>
        <w:spacing w:before="0" w:line="240" w:lineRule="auto"/>
        <w:ind w:left="432" w:hanging="432"/>
        <w:jc w:val="center"/>
        <w:rPr>
          <w:rFonts w:ascii="Times New Roman" w:hAnsi="Times New Roman" w:cs="Times New Roman"/>
          <w:sz w:val="20"/>
          <w:szCs w:val="20"/>
          <w:lang w:val="en-US"/>
        </w:rPr>
      </w:pPr>
      <w:r w:rsidRPr="00574032">
        <w:rPr>
          <w:rFonts w:ascii="Times New Roman" w:hAnsi="Times New Roman" w:cs="Times New Roman"/>
          <w:sz w:val="20"/>
          <w:szCs w:val="20"/>
          <w:lang w:val="en-US"/>
        </w:rPr>
        <w:t>Results</w:t>
      </w:r>
      <w:r w:rsidR="009D14E1" w:rsidRPr="00574032">
        <w:rPr>
          <w:rFonts w:ascii="Times New Roman" w:hAnsi="Times New Roman" w:cs="Times New Roman"/>
          <w:sz w:val="20"/>
          <w:szCs w:val="20"/>
          <w:lang w:val="en-US"/>
        </w:rPr>
        <w:t xml:space="preserve"> and </w:t>
      </w:r>
      <w:r w:rsidR="00DC4D4A" w:rsidRPr="00574032">
        <w:rPr>
          <w:rFonts w:ascii="Times New Roman" w:hAnsi="Times New Roman" w:cs="Times New Roman"/>
          <w:sz w:val="20"/>
          <w:szCs w:val="20"/>
          <w:lang w:val="en-US"/>
        </w:rPr>
        <w:t>Discussion</w:t>
      </w:r>
    </w:p>
    <w:p w14:paraId="09682D52" w14:textId="0344133E" w:rsidR="00561E72" w:rsidRPr="00574032" w:rsidRDefault="00561E72" w:rsidP="004367A1">
      <w:pPr>
        <w:rPr>
          <w:rFonts w:ascii="Times New Roman" w:hAnsi="Times New Roman"/>
          <w:sz w:val="20"/>
          <w:szCs w:val="20"/>
          <w:lang w:val="en-GB" w:eastAsia="zh-CN"/>
        </w:rPr>
      </w:pPr>
      <w:r w:rsidRPr="00574032">
        <w:rPr>
          <w:rFonts w:ascii="Times New Roman" w:hAnsi="Times New Roman"/>
          <w:b/>
          <w:sz w:val="20"/>
          <w:szCs w:val="20"/>
          <w:lang w:val="en-GB" w:eastAsia="zh-CN"/>
        </w:rPr>
        <w:t xml:space="preserve">Optimization of LSC </w:t>
      </w:r>
      <w:r w:rsidR="006038E1" w:rsidRPr="00574032">
        <w:rPr>
          <w:rFonts w:ascii="Times New Roman" w:hAnsi="Times New Roman"/>
          <w:b/>
          <w:sz w:val="20"/>
          <w:szCs w:val="20"/>
          <w:lang w:val="en-GB" w:eastAsia="zh-CN"/>
        </w:rPr>
        <w:t>and sample oxidizer</w:t>
      </w:r>
    </w:p>
    <w:p w14:paraId="7C9F49D3" w14:textId="4F17A909" w:rsidR="00561E72" w:rsidRPr="00574032" w:rsidRDefault="00561E72" w:rsidP="004367A1">
      <w:pPr>
        <w:jc w:val="both"/>
        <w:rPr>
          <w:rFonts w:ascii="Times New Roman" w:hAnsi="Times New Roman"/>
          <w:bCs/>
          <w:sz w:val="20"/>
          <w:szCs w:val="20"/>
          <w:lang w:val="en-GB" w:eastAsia="zh-CN"/>
        </w:rPr>
      </w:pPr>
      <w:r w:rsidRPr="00574032">
        <w:rPr>
          <w:rFonts w:ascii="Times New Roman" w:hAnsi="Times New Roman"/>
          <w:bCs/>
          <w:sz w:val="20"/>
          <w:szCs w:val="20"/>
          <w:lang w:val="en-GB" w:eastAsia="zh-CN"/>
        </w:rPr>
        <w:t xml:space="preserve">The minimum acceptable efficiency for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in the range </w:t>
      </w:r>
      <w:r w:rsidR="00651BBD" w:rsidRPr="00574032">
        <w:rPr>
          <w:rFonts w:ascii="Times New Roman" w:hAnsi="Times New Roman"/>
          <w:bCs/>
          <w:sz w:val="20"/>
          <w:szCs w:val="20"/>
          <w:lang w:val="en-GB" w:eastAsia="zh-CN"/>
        </w:rPr>
        <w:t xml:space="preserve">of </w:t>
      </w:r>
      <w:r w:rsidRPr="00574032">
        <w:rPr>
          <w:rFonts w:ascii="Times New Roman" w:hAnsi="Times New Roman"/>
          <w:bCs/>
          <w:sz w:val="20"/>
          <w:szCs w:val="20"/>
          <w:lang w:val="en-GB" w:eastAsia="zh-CN"/>
        </w:rPr>
        <w:t>0-156 keV is 95% for PerkinElmer Tri-Carb 2910TR. Counting efficiency is a parameter measured as part of Instrument Performance Assessment. The performance of th</w:t>
      </w:r>
      <w:r w:rsidR="00C14E93" w:rsidRPr="00574032">
        <w:rPr>
          <w:rFonts w:ascii="Times New Roman" w:hAnsi="Times New Roman"/>
          <w:bCs/>
          <w:sz w:val="20"/>
          <w:szCs w:val="20"/>
          <w:lang w:val="en-GB" w:eastAsia="zh-CN"/>
        </w:rPr>
        <w:t xml:space="preserve">e </w:t>
      </w:r>
      <w:r w:rsidRPr="00574032">
        <w:rPr>
          <w:rFonts w:ascii="Times New Roman" w:hAnsi="Times New Roman"/>
          <w:bCs/>
          <w:sz w:val="20"/>
          <w:szCs w:val="20"/>
          <w:lang w:val="en-GB" w:eastAsia="zh-CN"/>
        </w:rPr>
        <w:t xml:space="preserve">LSC was assessed periodically </w:t>
      </w:r>
      <w:r w:rsidRPr="00574032">
        <w:rPr>
          <w:rFonts w:ascii="Times New Roman" w:hAnsi="Times New Roman"/>
          <w:bCs/>
          <w:i/>
          <w:sz w:val="20"/>
          <w:szCs w:val="20"/>
          <w:lang w:val="en-GB" w:eastAsia="zh-CN"/>
        </w:rPr>
        <w:t>via</w:t>
      </w:r>
      <w:r w:rsidRPr="00574032">
        <w:rPr>
          <w:rFonts w:ascii="Times New Roman" w:hAnsi="Times New Roman"/>
          <w:bCs/>
          <w:sz w:val="20"/>
          <w:szCs w:val="20"/>
          <w:lang w:val="en-GB" w:eastAsia="zh-CN"/>
        </w:rPr>
        <w:t xml:space="preserve"> Self-Normalization and Calibration, where reference standards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w:t>
      </w:r>
      <w:r w:rsidRPr="00574032">
        <w:rPr>
          <w:rFonts w:ascii="Times New Roman" w:hAnsi="Times New Roman"/>
          <w:bCs/>
          <w:sz w:val="20"/>
          <w:szCs w:val="20"/>
          <w:vertAlign w:val="superscript"/>
          <w:lang w:val="en-GB" w:eastAsia="zh-CN"/>
        </w:rPr>
        <w:t>3</w:t>
      </w:r>
      <w:r w:rsidRPr="00574032">
        <w:rPr>
          <w:rFonts w:ascii="Times New Roman" w:hAnsi="Times New Roman"/>
          <w:bCs/>
          <w:sz w:val="20"/>
          <w:szCs w:val="20"/>
          <w:lang w:val="en-GB" w:eastAsia="zh-CN"/>
        </w:rPr>
        <w:t>H and Background with known radioactivity (DPM) were counted and the counting efficiency was calculated. The counting efficienc</w:t>
      </w:r>
      <w:r w:rsidR="00651BBD" w:rsidRPr="00574032">
        <w:rPr>
          <w:rFonts w:ascii="Times New Roman" w:hAnsi="Times New Roman"/>
          <w:bCs/>
          <w:sz w:val="20"/>
          <w:szCs w:val="20"/>
          <w:lang w:val="en-GB" w:eastAsia="zh-CN"/>
        </w:rPr>
        <w:t>ies</w:t>
      </w:r>
      <w:r w:rsidRPr="00574032">
        <w:rPr>
          <w:rFonts w:ascii="Times New Roman" w:hAnsi="Times New Roman"/>
          <w:bCs/>
          <w:sz w:val="20"/>
          <w:szCs w:val="20"/>
          <w:lang w:val="en-GB" w:eastAsia="zh-CN"/>
        </w:rPr>
        <w:t xml:space="preserve"> obtained for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and </w:t>
      </w:r>
      <w:r w:rsidRPr="00574032">
        <w:rPr>
          <w:rFonts w:ascii="Times New Roman" w:hAnsi="Times New Roman"/>
          <w:bCs/>
          <w:sz w:val="20"/>
          <w:szCs w:val="20"/>
          <w:vertAlign w:val="superscript"/>
          <w:lang w:val="en-GB" w:eastAsia="zh-CN"/>
        </w:rPr>
        <w:t>3</w:t>
      </w:r>
      <w:r w:rsidRPr="00574032">
        <w:rPr>
          <w:rFonts w:ascii="Times New Roman" w:hAnsi="Times New Roman"/>
          <w:bCs/>
          <w:sz w:val="20"/>
          <w:szCs w:val="20"/>
          <w:lang w:val="en-GB" w:eastAsia="zh-CN"/>
        </w:rPr>
        <w:t>H were well above the minimum limit of 60% and 90%, respectively</w:t>
      </w:r>
      <w:r w:rsidR="00E81FF9" w:rsidRPr="00574032">
        <w:rPr>
          <w:rFonts w:ascii="Times New Roman" w:hAnsi="Times New Roman"/>
          <w:bCs/>
          <w:sz w:val="20"/>
          <w:szCs w:val="20"/>
          <w:lang w:val="en-GB" w:eastAsia="zh-CN"/>
        </w:rPr>
        <w:t>, as per the instrument’s requirements specified by PerkinElmer.</w:t>
      </w:r>
    </w:p>
    <w:p w14:paraId="05E015D9" w14:textId="77777777" w:rsidR="00561E72" w:rsidRPr="00574032" w:rsidRDefault="00561E72" w:rsidP="006038E1">
      <w:pPr>
        <w:jc w:val="both"/>
        <w:rPr>
          <w:rFonts w:ascii="Times New Roman" w:hAnsi="Times New Roman"/>
          <w:bCs/>
          <w:iCs/>
          <w:sz w:val="20"/>
          <w:szCs w:val="20"/>
          <w:lang w:val="en-GB" w:eastAsia="zh-CN"/>
        </w:rPr>
      </w:pPr>
    </w:p>
    <w:p w14:paraId="162C664D" w14:textId="77777777" w:rsidR="004367A1" w:rsidRDefault="00561E72" w:rsidP="004367A1">
      <w:pPr>
        <w:jc w:val="both"/>
        <w:rPr>
          <w:rFonts w:ascii="Times New Roman" w:hAnsi="Times New Roman"/>
          <w:bCs/>
          <w:sz w:val="20"/>
          <w:szCs w:val="20"/>
          <w:lang w:val="en-GB" w:eastAsia="zh-CN"/>
        </w:rPr>
      </w:pPr>
      <w:r w:rsidRPr="00574032">
        <w:rPr>
          <w:rFonts w:ascii="Times New Roman" w:hAnsi="Times New Roman"/>
          <w:bCs/>
          <w:iCs/>
          <w:sz w:val="20"/>
          <w:szCs w:val="20"/>
          <w:lang w:val="en-GB" w:eastAsia="zh-CN"/>
        </w:rPr>
        <w:t>The conditions of the Sample Oxidizer (amount of sample for combustion, time of combustion and amount of LSC cocktails) were investigated to find the optimum settings. The method was optimized using polyols instead of polyurethanes in order to minimize problems that may rise due to various components in polyurethanes.</w:t>
      </w:r>
      <w:r w:rsidR="00370F1E">
        <w:rPr>
          <w:rFonts w:ascii="Times New Roman" w:hAnsi="Times New Roman"/>
          <w:sz w:val="20"/>
          <w:szCs w:val="20"/>
          <w:lang w:val="en-GB" w:eastAsia="zh-CN"/>
        </w:rPr>
        <w:pict w14:anchorId="43BDD1D4">
          <v:shape id="_x0000_s1028" style="position:absolute;left:0;text-align:left;margin-left:0;margin-top:0;width:50pt;height:50pt;z-index:251659264;visibility:hidden;mso-position-horizontal-relative:text;mso-position-vertical-relative:text" coordsize="21600,21600" o:spt="100" o:preferrelative="t" adj="0,,0" path="m@4@5l@4@11@9@11@9@5xe" filled="f" stroked="f">
            <v:stroke joinstyle="miter"/>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selection="t"/>
            <w10:wrap anchorx="page" anchory="page"/>
          </v:shape>
        </w:pict>
      </w:r>
    </w:p>
    <w:p w14:paraId="58439401" w14:textId="77777777" w:rsidR="004367A1" w:rsidRDefault="004367A1" w:rsidP="004367A1">
      <w:pPr>
        <w:jc w:val="both"/>
        <w:rPr>
          <w:rFonts w:ascii="Times New Roman" w:hAnsi="Times New Roman"/>
          <w:bCs/>
          <w:sz w:val="20"/>
          <w:szCs w:val="20"/>
          <w:lang w:val="en-GB" w:eastAsia="zh-CN"/>
        </w:rPr>
      </w:pPr>
    </w:p>
    <w:p w14:paraId="0A792D54" w14:textId="15416931" w:rsidR="004367A1" w:rsidRDefault="00561E72" w:rsidP="004367A1">
      <w:pPr>
        <w:jc w:val="both"/>
        <w:rPr>
          <w:rFonts w:ascii="Times New Roman" w:hAnsi="Times New Roman"/>
          <w:bCs/>
          <w:sz w:val="20"/>
          <w:szCs w:val="20"/>
          <w:lang w:val="en-GB" w:eastAsia="zh-CN"/>
        </w:rPr>
      </w:pPr>
      <w:r w:rsidRPr="00574032">
        <w:rPr>
          <w:rFonts w:ascii="Times New Roman" w:hAnsi="Times New Roman"/>
          <w:b/>
          <w:sz w:val="20"/>
          <w:szCs w:val="20"/>
          <w:lang w:val="en-GB" w:eastAsia="zh-CN"/>
        </w:rPr>
        <w:t xml:space="preserve">Method </w:t>
      </w:r>
      <w:r w:rsidR="00502FA2">
        <w:rPr>
          <w:rFonts w:ascii="Times New Roman" w:hAnsi="Times New Roman"/>
          <w:b/>
          <w:sz w:val="20"/>
          <w:szCs w:val="20"/>
          <w:lang w:val="en-GB" w:eastAsia="zh-CN"/>
        </w:rPr>
        <w:t>v</w:t>
      </w:r>
      <w:r w:rsidRPr="00574032">
        <w:rPr>
          <w:rFonts w:ascii="Times New Roman" w:hAnsi="Times New Roman"/>
          <w:b/>
          <w:sz w:val="20"/>
          <w:szCs w:val="20"/>
          <w:lang w:val="en-GB" w:eastAsia="zh-CN"/>
        </w:rPr>
        <w:t>alidation</w:t>
      </w:r>
    </w:p>
    <w:p w14:paraId="7AF2854D" w14:textId="77777777" w:rsidR="004367A1" w:rsidRDefault="00561E72" w:rsidP="004367A1">
      <w:pPr>
        <w:jc w:val="both"/>
        <w:rPr>
          <w:rFonts w:ascii="Times New Roman" w:hAnsi="Times New Roman"/>
          <w:bCs/>
          <w:sz w:val="20"/>
          <w:szCs w:val="20"/>
          <w:lang w:val="en-GB" w:eastAsia="zh-CN"/>
        </w:rPr>
      </w:pPr>
      <w:r w:rsidRPr="00574032">
        <w:rPr>
          <w:rFonts w:ascii="Times New Roman" w:hAnsi="Times New Roman"/>
          <w:bCs/>
          <w:sz w:val="20"/>
          <w:szCs w:val="20"/>
          <w:lang w:val="en-GB" w:eastAsia="zh-CN"/>
        </w:rPr>
        <w:t>The combustion method was optimized for determination of bio-based cont</w:t>
      </w:r>
      <w:r w:rsidR="004F5C57" w:rsidRPr="00574032">
        <w:rPr>
          <w:rFonts w:ascii="Times New Roman" w:hAnsi="Times New Roman"/>
          <w:bCs/>
          <w:sz w:val="20"/>
          <w:szCs w:val="20"/>
          <w:lang w:val="en-GB" w:eastAsia="zh-CN"/>
        </w:rPr>
        <w:t>ent of palm-based polyols</w:t>
      </w:r>
      <w:r w:rsidRPr="00574032">
        <w:rPr>
          <w:rFonts w:ascii="Times New Roman" w:hAnsi="Times New Roman"/>
          <w:bCs/>
          <w:sz w:val="20"/>
          <w:szCs w:val="20"/>
          <w:lang w:val="en-GB" w:eastAsia="zh-CN"/>
        </w:rPr>
        <w:t xml:space="preserve">. Based on ICH Harmonised Tripartite Guideline Validation of Analytical Procedures: Text and Methodology Q2 (R1) (2005), this method was validated with respect to trueness (recovery and memory tests), linearity (quench curves) and precision (repeatability and interlaboratory comparison) using the optimized instrumental conditions. The quench curves, recovery and memory tests were performed with the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C Spec Chec standards.</w:t>
      </w:r>
    </w:p>
    <w:p w14:paraId="68F249A0" w14:textId="77777777" w:rsidR="004367A1" w:rsidRDefault="004367A1" w:rsidP="004367A1">
      <w:pPr>
        <w:jc w:val="both"/>
        <w:rPr>
          <w:rFonts w:ascii="Times New Roman" w:hAnsi="Times New Roman"/>
          <w:bCs/>
          <w:sz w:val="20"/>
          <w:szCs w:val="20"/>
          <w:lang w:val="en-GB" w:eastAsia="zh-CN"/>
        </w:rPr>
      </w:pPr>
    </w:p>
    <w:p w14:paraId="008F44E5" w14:textId="44F0E79D" w:rsidR="00561E72" w:rsidRPr="00574032" w:rsidRDefault="00561E72" w:rsidP="004367A1">
      <w:pPr>
        <w:jc w:val="both"/>
        <w:rPr>
          <w:rFonts w:ascii="Times New Roman" w:hAnsi="Times New Roman"/>
          <w:bCs/>
          <w:sz w:val="20"/>
          <w:szCs w:val="20"/>
          <w:lang w:val="en-GB" w:eastAsia="zh-CN"/>
        </w:rPr>
      </w:pPr>
      <w:r w:rsidRPr="00574032">
        <w:rPr>
          <w:rFonts w:ascii="Times New Roman" w:hAnsi="Times New Roman"/>
          <w:bCs/>
          <w:sz w:val="20"/>
          <w:szCs w:val="20"/>
          <w:lang w:val="en-GB" w:eastAsia="zh-CN"/>
        </w:rPr>
        <w:t xml:space="preserve">The recovery of the method was tested by combusting a known activity of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C Spec Chec standards and those samples</w:t>
      </w:r>
      <w:r w:rsidR="0079402C" w:rsidRPr="00574032">
        <w:rPr>
          <w:rFonts w:ascii="Times New Roman" w:hAnsi="Times New Roman"/>
          <w:bCs/>
          <w:sz w:val="20"/>
          <w:szCs w:val="20"/>
          <w:lang w:val="en-GB" w:eastAsia="zh-CN"/>
        </w:rPr>
        <w:t xml:space="preserve"> were compared</w:t>
      </w:r>
      <w:r w:rsidRPr="00574032">
        <w:rPr>
          <w:rFonts w:ascii="Times New Roman" w:hAnsi="Times New Roman"/>
          <w:bCs/>
          <w:sz w:val="20"/>
          <w:szCs w:val="20"/>
          <w:lang w:val="en-GB" w:eastAsia="zh-CN"/>
        </w:rPr>
        <w:t xml:space="preserve"> with non-combusted samples with the same activity. The recovery (in %) was calculated using Equation </w:t>
      </w:r>
      <w:r w:rsidR="00A833FA" w:rsidRPr="00574032">
        <w:rPr>
          <w:rFonts w:ascii="Times New Roman" w:hAnsi="Times New Roman"/>
          <w:bCs/>
          <w:sz w:val="20"/>
          <w:szCs w:val="20"/>
          <w:lang w:val="en-GB" w:eastAsia="zh-CN"/>
        </w:rPr>
        <w:t>4</w:t>
      </w:r>
      <w:r w:rsidRPr="00574032">
        <w:rPr>
          <w:rFonts w:ascii="Times New Roman" w:hAnsi="Times New Roman"/>
          <w:bCs/>
          <w:sz w:val="20"/>
          <w:szCs w:val="20"/>
          <w:lang w:val="en-GB" w:eastAsia="zh-CN"/>
        </w:rPr>
        <w:t xml:space="preserve"> below.</w:t>
      </w:r>
    </w:p>
    <w:p w14:paraId="1352BBAB" w14:textId="77777777" w:rsidR="00561E72" w:rsidRPr="00574032" w:rsidRDefault="00561E72" w:rsidP="00561E72">
      <w:pPr>
        <w:rPr>
          <w:bCs/>
          <w:lang w:val="en-GB" w:eastAsia="zh-CN"/>
        </w:rPr>
      </w:pPr>
    </w:p>
    <w:p w14:paraId="67F6501E" w14:textId="7E51EBBA" w:rsidR="00561E72" w:rsidRPr="00574032" w:rsidRDefault="00561E72" w:rsidP="004367A1">
      <w:pPr>
        <w:ind w:firstLine="720"/>
        <w:rPr>
          <w:rFonts w:ascii="Times New Roman" w:hAnsi="Times New Roman"/>
          <w:bCs/>
          <w:sz w:val="20"/>
          <w:szCs w:val="20"/>
          <w:lang w:val="en-GB" w:eastAsia="zh-CN"/>
        </w:rPr>
      </w:pPr>
      <m:oMath>
        <m:r>
          <w:rPr>
            <w:rFonts w:ascii="Cambria Math" w:hAnsi="Cambria Math"/>
            <w:sz w:val="20"/>
            <w:szCs w:val="20"/>
            <w:lang w:val="en-GB" w:eastAsia="zh-CN"/>
          </w:rPr>
          <m:t xml:space="preserve">Recovery </m:t>
        </m:r>
        <m:d>
          <m:dPr>
            <m:ctrlPr>
              <w:rPr>
                <w:rFonts w:ascii="Cambria Math" w:hAnsi="Cambria Math"/>
                <w:bCs/>
                <w:i/>
                <w:sz w:val="20"/>
                <w:szCs w:val="20"/>
                <w:lang w:val="en-GB" w:eastAsia="zh-CN"/>
              </w:rPr>
            </m:ctrlPr>
          </m:dPr>
          <m:e>
            <m:r>
              <w:rPr>
                <w:rFonts w:ascii="Cambria Math" w:hAnsi="Cambria Math"/>
                <w:sz w:val="20"/>
                <w:szCs w:val="20"/>
                <w:lang w:val="en-GB" w:eastAsia="zh-CN"/>
              </w:rPr>
              <m:t>%</m:t>
            </m:r>
          </m:e>
        </m:d>
        <m:r>
          <w:rPr>
            <w:rFonts w:ascii="Cambria Math" w:hAnsi="Cambria Math"/>
            <w:sz w:val="20"/>
            <w:szCs w:val="20"/>
            <w:lang w:val="en-GB" w:eastAsia="zh-CN"/>
          </w:rPr>
          <m:t>=</m:t>
        </m:r>
        <m:f>
          <m:fPr>
            <m:ctrlPr>
              <w:rPr>
                <w:rFonts w:ascii="Cambria Math" w:hAnsi="Cambria Math"/>
                <w:bCs/>
                <w:i/>
                <w:sz w:val="20"/>
                <w:szCs w:val="20"/>
                <w:lang w:val="en-GB" w:eastAsia="zh-CN"/>
              </w:rPr>
            </m:ctrlPr>
          </m:fPr>
          <m:num>
            <m:sSub>
              <m:sSubPr>
                <m:ctrlPr>
                  <w:rPr>
                    <w:rFonts w:ascii="Cambria Math" w:hAnsi="Cambria Math"/>
                    <w:bCs/>
                    <w:i/>
                    <w:sz w:val="20"/>
                    <w:szCs w:val="20"/>
                    <w:lang w:val="en-GB" w:eastAsia="zh-CN"/>
                  </w:rPr>
                </m:ctrlPr>
              </m:sSubPr>
              <m:e>
                <m:r>
                  <w:rPr>
                    <w:rFonts w:ascii="Cambria Math" w:hAnsi="Cambria Math"/>
                    <w:sz w:val="20"/>
                    <w:szCs w:val="20"/>
                    <w:lang w:val="en-GB" w:eastAsia="zh-CN"/>
                  </w:rPr>
                  <m:t>CPM</m:t>
                </m:r>
              </m:e>
              <m:sub>
                <m:r>
                  <w:rPr>
                    <w:rFonts w:ascii="Cambria Math" w:hAnsi="Cambria Math"/>
                    <w:sz w:val="20"/>
                    <w:szCs w:val="20"/>
                    <w:lang w:val="en-GB" w:eastAsia="zh-CN"/>
                  </w:rPr>
                  <m:t>combusted</m:t>
                </m:r>
              </m:sub>
            </m:sSub>
          </m:num>
          <m:den>
            <m:sSub>
              <m:sSubPr>
                <m:ctrlPr>
                  <w:rPr>
                    <w:rFonts w:ascii="Cambria Math" w:hAnsi="Cambria Math"/>
                    <w:bCs/>
                    <w:i/>
                    <w:sz w:val="20"/>
                    <w:szCs w:val="20"/>
                    <w:lang w:val="en-GB" w:eastAsia="zh-CN"/>
                  </w:rPr>
                </m:ctrlPr>
              </m:sSubPr>
              <m:e>
                <m:r>
                  <w:rPr>
                    <w:rFonts w:ascii="Cambria Math" w:hAnsi="Cambria Math"/>
                    <w:sz w:val="20"/>
                    <w:szCs w:val="20"/>
                    <w:lang w:val="en-GB" w:eastAsia="zh-CN"/>
                  </w:rPr>
                  <m:t>CPM</m:t>
                </m:r>
              </m:e>
              <m:sub>
                <m:r>
                  <w:rPr>
                    <w:rFonts w:ascii="Cambria Math" w:hAnsi="Cambria Math"/>
                    <w:sz w:val="20"/>
                    <w:szCs w:val="20"/>
                    <w:lang w:val="en-GB" w:eastAsia="zh-CN"/>
                  </w:rPr>
                  <m:t>non-combusted</m:t>
                </m:r>
              </m:sub>
            </m:sSub>
          </m:den>
        </m:f>
        <m:r>
          <w:rPr>
            <w:rFonts w:ascii="Cambria Math" w:hAnsi="Cambria Math"/>
            <w:sz w:val="20"/>
            <w:szCs w:val="20"/>
            <w:lang w:val="en-GB" w:eastAsia="zh-CN"/>
          </w:rPr>
          <m:t>×100%</m:t>
        </m:r>
      </m:oMath>
      <w:r w:rsidRPr="00574032">
        <w:rPr>
          <w:rFonts w:ascii="Times New Roman" w:hAnsi="Times New Roman"/>
          <w:sz w:val="20"/>
          <w:szCs w:val="20"/>
          <w:lang w:val="en-GB" w:eastAsia="zh-CN"/>
        </w:rPr>
        <w:t xml:space="preserve">       </w:t>
      </w:r>
      <w:r w:rsidRPr="00574032">
        <w:rPr>
          <w:rFonts w:ascii="Times New Roman" w:hAnsi="Times New Roman"/>
          <w:sz w:val="20"/>
          <w:szCs w:val="20"/>
          <w:lang w:val="en-GB" w:eastAsia="zh-CN"/>
        </w:rPr>
        <w:tab/>
      </w:r>
      <w:r w:rsidRPr="00574032">
        <w:rPr>
          <w:rFonts w:ascii="Times New Roman" w:hAnsi="Times New Roman"/>
          <w:sz w:val="20"/>
          <w:szCs w:val="20"/>
          <w:lang w:val="en-GB" w:eastAsia="zh-CN"/>
        </w:rPr>
        <w:tab/>
        <w:t xml:space="preserve">                        </w:t>
      </w:r>
      <w:r w:rsidR="00777A05" w:rsidRPr="00574032">
        <w:rPr>
          <w:rFonts w:ascii="Times New Roman" w:hAnsi="Times New Roman"/>
          <w:sz w:val="20"/>
          <w:szCs w:val="20"/>
          <w:lang w:val="en-GB" w:eastAsia="zh-CN"/>
        </w:rPr>
        <w:tab/>
      </w:r>
      <w:r w:rsidR="00777A05" w:rsidRPr="00574032">
        <w:rPr>
          <w:rFonts w:ascii="Times New Roman" w:hAnsi="Times New Roman"/>
          <w:sz w:val="20"/>
          <w:szCs w:val="20"/>
          <w:lang w:val="en-GB" w:eastAsia="zh-CN"/>
        </w:rPr>
        <w:tab/>
      </w:r>
      <w:r w:rsidR="007F6A77" w:rsidRPr="00574032">
        <w:rPr>
          <w:rFonts w:ascii="Times New Roman" w:hAnsi="Times New Roman"/>
          <w:sz w:val="20"/>
          <w:szCs w:val="20"/>
          <w:lang w:val="en-GB" w:eastAsia="zh-CN"/>
        </w:rPr>
        <w:tab/>
        <w:t xml:space="preserve">  </w:t>
      </w:r>
      <w:r w:rsidR="004367A1">
        <w:rPr>
          <w:rFonts w:ascii="Times New Roman" w:hAnsi="Times New Roman"/>
          <w:sz w:val="20"/>
          <w:szCs w:val="20"/>
          <w:lang w:val="en-GB" w:eastAsia="zh-CN"/>
        </w:rPr>
        <w:t xml:space="preserve"> </w:t>
      </w:r>
      <w:r w:rsidR="00777A05" w:rsidRPr="00574032">
        <w:rPr>
          <w:rFonts w:ascii="Times New Roman" w:hAnsi="Times New Roman"/>
          <w:bCs/>
          <w:sz w:val="20"/>
          <w:szCs w:val="20"/>
          <w:lang w:val="en-GB" w:eastAsia="zh-CN"/>
        </w:rPr>
        <w:t>(</w:t>
      </w:r>
      <w:r w:rsidR="00A833FA" w:rsidRPr="00574032">
        <w:rPr>
          <w:rFonts w:ascii="Times New Roman" w:hAnsi="Times New Roman"/>
          <w:bCs/>
          <w:sz w:val="20"/>
          <w:szCs w:val="20"/>
          <w:lang w:val="en-GB" w:eastAsia="zh-CN"/>
        </w:rPr>
        <w:t>4</w:t>
      </w:r>
      <w:r w:rsidR="00777A05" w:rsidRPr="00574032">
        <w:rPr>
          <w:rFonts w:ascii="Times New Roman" w:hAnsi="Times New Roman"/>
          <w:bCs/>
          <w:sz w:val="20"/>
          <w:szCs w:val="20"/>
          <w:lang w:val="en-GB" w:eastAsia="zh-CN"/>
        </w:rPr>
        <w:t>)</w:t>
      </w:r>
    </w:p>
    <w:p w14:paraId="6F6C7AE8" w14:textId="77777777" w:rsidR="00561E72" w:rsidRPr="00574032" w:rsidRDefault="00561E72" w:rsidP="00561E72">
      <w:pPr>
        <w:rPr>
          <w:rFonts w:ascii="Times New Roman" w:hAnsi="Times New Roman"/>
          <w:bCs/>
          <w:sz w:val="20"/>
          <w:szCs w:val="20"/>
          <w:lang w:val="en-GB" w:eastAsia="zh-CN"/>
        </w:rPr>
      </w:pPr>
    </w:p>
    <w:p w14:paraId="2FB3FCEF" w14:textId="54497D21" w:rsidR="00561E72" w:rsidRPr="00574032" w:rsidRDefault="00561E72" w:rsidP="004367A1">
      <w:pPr>
        <w:jc w:val="both"/>
        <w:rPr>
          <w:rFonts w:ascii="Times New Roman" w:hAnsi="Times New Roman"/>
          <w:bCs/>
          <w:sz w:val="20"/>
          <w:szCs w:val="20"/>
          <w:lang w:val="en-GB" w:eastAsia="zh-CN"/>
        </w:rPr>
      </w:pPr>
      <w:r w:rsidRPr="00574032">
        <w:rPr>
          <w:rFonts w:ascii="Times New Roman" w:hAnsi="Times New Roman"/>
          <w:bCs/>
          <w:sz w:val="20"/>
          <w:szCs w:val="20"/>
          <w:lang w:val="en-GB" w:eastAsia="zh-CN"/>
        </w:rPr>
        <w:t xml:space="preserve">If samples with high activity </w:t>
      </w:r>
      <w:r w:rsidR="00A310AD" w:rsidRPr="00574032">
        <w:rPr>
          <w:rFonts w:ascii="Times New Roman" w:hAnsi="Times New Roman"/>
          <w:bCs/>
          <w:sz w:val="20"/>
          <w:szCs w:val="20"/>
          <w:lang w:val="en-GB" w:eastAsia="zh-CN"/>
        </w:rPr>
        <w:t>were</w:t>
      </w:r>
      <w:r w:rsidRPr="00574032">
        <w:rPr>
          <w:rFonts w:ascii="Times New Roman" w:hAnsi="Times New Roman"/>
          <w:bCs/>
          <w:sz w:val="20"/>
          <w:szCs w:val="20"/>
          <w:lang w:val="en-GB" w:eastAsia="zh-CN"/>
        </w:rPr>
        <w:t xml:space="preserve"> combusted, there is a possibility that some of the activities </w:t>
      </w:r>
      <w:r w:rsidR="00A310AD" w:rsidRPr="00574032">
        <w:rPr>
          <w:rFonts w:ascii="Times New Roman" w:hAnsi="Times New Roman"/>
          <w:bCs/>
          <w:sz w:val="20"/>
          <w:szCs w:val="20"/>
          <w:lang w:val="en-GB" w:eastAsia="zh-CN"/>
        </w:rPr>
        <w:t>were</w:t>
      </w:r>
      <w:r w:rsidRPr="00574032">
        <w:rPr>
          <w:rFonts w:ascii="Times New Roman" w:hAnsi="Times New Roman"/>
          <w:bCs/>
          <w:sz w:val="20"/>
          <w:szCs w:val="20"/>
          <w:lang w:val="en-GB" w:eastAsia="zh-CN"/>
        </w:rPr>
        <w:t xml:space="preserve"> retained in the Oxidizer and released when combusting the next samples. This is </w:t>
      </w:r>
      <w:r w:rsidR="00A310AD" w:rsidRPr="00574032">
        <w:rPr>
          <w:rFonts w:ascii="Times New Roman" w:hAnsi="Times New Roman"/>
          <w:bCs/>
          <w:sz w:val="20"/>
          <w:szCs w:val="20"/>
          <w:lang w:val="en-GB" w:eastAsia="zh-CN"/>
        </w:rPr>
        <w:t>known as</w:t>
      </w:r>
      <w:r w:rsidRPr="00574032">
        <w:rPr>
          <w:rFonts w:ascii="Times New Roman" w:hAnsi="Times New Roman"/>
          <w:bCs/>
          <w:sz w:val="20"/>
          <w:szCs w:val="20"/>
          <w:lang w:val="en-GB" w:eastAsia="zh-CN"/>
        </w:rPr>
        <w:t xml:space="preserve"> the memory effect, and it was investigated by combusting samples of a known activity of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C</w:t>
      </w:r>
      <w:r w:rsidR="00A310AD" w:rsidRPr="00574032">
        <w:rPr>
          <w:rFonts w:ascii="Times New Roman" w:hAnsi="Times New Roman"/>
          <w:bCs/>
          <w:sz w:val="20"/>
          <w:szCs w:val="20"/>
          <w:lang w:val="en-GB" w:eastAsia="zh-CN"/>
        </w:rPr>
        <w:t xml:space="preserve">, </w:t>
      </w:r>
      <w:r w:rsidRPr="00574032">
        <w:rPr>
          <w:rFonts w:ascii="Times New Roman" w:hAnsi="Times New Roman"/>
          <w:bCs/>
          <w:sz w:val="20"/>
          <w:szCs w:val="20"/>
          <w:lang w:val="en-GB" w:eastAsia="zh-CN"/>
        </w:rPr>
        <w:t xml:space="preserve">followed by combusting an inactive standard sample after each active sample. The memory (in %) was calculated using Equation </w:t>
      </w:r>
      <w:r w:rsidR="00A833FA" w:rsidRPr="00574032">
        <w:rPr>
          <w:rFonts w:ascii="Times New Roman" w:hAnsi="Times New Roman"/>
          <w:bCs/>
          <w:sz w:val="20"/>
          <w:szCs w:val="20"/>
          <w:lang w:val="en-GB" w:eastAsia="zh-CN"/>
        </w:rPr>
        <w:t>5</w:t>
      </w:r>
      <w:r w:rsidRPr="00574032">
        <w:rPr>
          <w:rFonts w:ascii="Times New Roman" w:hAnsi="Times New Roman"/>
          <w:bCs/>
          <w:i/>
          <w:sz w:val="20"/>
          <w:szCs w:val="20"/>
          <w:lang w:val="en-GB" w:eastAsia="zh-CN"/>
        </w:rPr>
        <w:t xml:space="preserve"> </w:t>
      </w:r>
      <w:r w:rsidRPr="00574032">
        <w:rPr>
          <w:rFonts w:ascii="Times New Roman" w:hAnsi="Times New Roman"/>
          <w:bCs/>
          <w:sz w:val="20"/>
          <w:szCs w:val="20"/>
          <w:lang w:val="en-GB" w:eastAsia="zh-CN"/>
        </w:rPr>
        <w:t>below.</w:t>
      </w:r>
    </w:p>
    <w:p w14:paraId="26FB30F8" w14:textId="77777777" w:rsidR="00561E72" w:rsidRPr="00574032" w:rsidRDefault="00561E72" w:rsidP="00561E72">
      <w:pPr>
        <w:rPr>
          <w:bCs/>
          <w:lang w:val="en-GB" w:eastAsia="zh-CN"/>
        </w:rPr>
      </w:pPr>
    </w:p>
    <w:p w14:paraId="0D927343" w14:textId="3CBB494C" w:rsidR="00561E72" w:rsidRPr="00574032" w:rsidRDefault="00561E72" w:rsidP="004367A1">
      <w:pPr>
        <w:ind w:firstLine="720"/>
        <w:rPr>
          <w:rFonts w:ascii="Times New Roman" w:hAnsi="Times New Roman"/>
          <w:b/>
          <w:bCs/>
          <w:sz w:val="20"/>
          <w:szCs w:val="20"/>
          <w:lang w:val="en-GB" w:eastAsia="zh-CN"/>
        </w:rPr>
      </w:pPr>
      <m:oMath>
        <m:r>
          <w:rPr>
            <w:rFonts w:ascii="Cambria Math" w:hAnsi="Cambria Math"/>
            <w:sz w:val="22"/>
            <w:szCs w:val="22"/>
            <w:lang w:val="en-GB" w:eastAsia="zh-CN"/>
          </w:rPr>
          <w:lastRenderedPageBreak/>
          <m:t xml:space="preserve">Memory </m:t>
        </m:r>
        <m:d>
          <m:dPr>
            <m:ctrlPr>
              <w:rPr>
                <w:rFonts w:ascii="Cambria Math" w:hAnsi="Cambria Math"/>
                <w:bCs/>
                <w:i/>
                <w:sz w:val="22"/>
                <w:szCs w:val="22"/>
                <w:lang w:val="en-GB" w:eastAsia="zh-CN"/>
              </w:rPr>
            </m:ctrlPr>
          </m:dPr>
          <m:e>
            <m:r>
              <w:rPr>
                <w:rFonts w:ascii="Cambria Math" w:hAnsi="Cambria Math"/>
                <w:sz w:val="22"/>
                <w:szCs w:val="22"/>
                <w:lang w:val="en-GB" w:eastAsia="zh-CN"/>
              </w:rPr>
              <m:t>%</m:t>
            </m:r>
          </m:e>
        </m:d>
        <m:r>
          <w:rPr>
            <w:rFonts w:ascii="Cambria Math" w:hAnsi="Cambria Math"/>
            <w:sz w:val="22"/>
            <w:szCs w:val="22"/>
            <w:lang w:val="en-GB" w:eastAsia="zh-CN"/>
          </w:rPr>
          <m:t>=</m:t>
        </m:r>
        <m:f>
          <m:fPr>
            <m:ctrlPr>
              <w:rPr>
                <w:rFonts w:ascii="Cambria Math" w:hAnsi="Cambria Math"/>
                <w:bCs/>
                <w:i/>
                <w:sz w:val="22"/>
                <w:szCs w:val="22"/>
                <w:lang w:val="en-GB" w:eastAsia="zh-CN"/>
              </w:rPr>
            </m:ctrlPr>
          </m:fPr>
          <m:num>
            <m:sSub>
              <m:sSubPr>
                <m:ctrlPr>
                  <w:rPr>
                    <w:rFonts w:ascii="Cambria Math" w:hAnsi="Cambria Math"/>
                    <w:bCs/>
                    <w:i/>
                    <w:sz w:val="22"/>
                    <w:szCs w:val="22"/>
                    <w:lang w:val="en-GB" w:eastAsia="zh-CN"/>
                  </w:rPr>
                </m:ctrlPr>
              </m:sSubPr>
              <m:e>
                <m:r>
                  <w:rPr>
                    <w:rFonts w:ascii="Cambria Math" w:hAnsi="Cambria Math"/>
                    <w:sz w:val="22"/>
                    <w:szCs w:val="22"/>
                    <w:lang w:val="en-GB" w:eastAsia="zh-CN"/>
                  </w:rPr>
                  <m:t>CPM</m:t>
                </m:r>
              </m:e>
              <m:sub>
                <m:r>
                  <w:rPr>
                    <w:rFonts w:ascii="Cambria Math" w:hAnsi="Cambria Math"/>
                    <w:sz w:val="22"/>
                    <w:szCs w:val="22"/>
                    <w:lang w:val="en-GB" w:eastAsia="zh-CN"/>
                  </w:rPr>
                  <m:t>inactive</m:t>
                </m:r>
              </m:sub>
            </m:sSub>
            <m:r>
              <w:rPr>
                <w:rFonts w:ascii="Cambria Math" w:hAnsi="Cambria Math"/>
                <w:sz w:val="22"/>
                <w:szCs w:val="22"/>
                <w:lang w:val="en-GB" w:eastAsia="zh-CN"/>
              </w:rPr>
              <m:t>-</m:t>
            </m:r>
            <m:sSub>
              <m:sSubPr>
                <m:ctrlPr>
                  <w:rPr>
                    <w:rFonts w:ascii="Cambria Math" w:hAnsi="Cambria Math"/>
                    <w:bCs/>
                    <w:i/>
                    <w:sz w:val="22"/>
                    <w:szCs w:val="22"/>
                    <w:lang w:val="en-GB" w:eastAsia="zh-CN"/>
                  </w:rPr>
                </m:ctrlPr>
              </m:sSubPr>
              <m:e>
                <m:r>
                  <w:rPr>
                    <w:rFonts w:ascii="Cambria Math" w:hAnsi="Cambria Math"/>
                    <w:sz w:val="22"/>
                    <w:szCs w:val="22"/>
                    <w:lang w:val="en-GB" w:eastAsia="zh-CN"/>
                  </w:rPr>
                  <m:t>CPM</m:t>
                </m:r>
              </m:e>
              <m:sub>
                <m:r>
                  <w:rPr>
                    <w:rFonts w:ascii="Cambria Math" w:hAnsi="Cambria Math"/>
                    <w:sz w:val="22"/>
                    <w:szCs w:val="22"/>
                    <w:lang w:val="en-GB" w:eastAsia="zh-CN"/>
                  </w:rPr>
                  <m:t>background</m:t>
                </m:r>
              </m:sub>
            </m:sSub>
          </m:num>
          <m:den>
            <m:sSub>
              <m:sSubPr>
                <m:ctrlPr>
                  <w:rPr>
                    <w:rFonts w:ascii="Cambria Math" w:hAnsi="Cambria Math"/>
                    <w:bCs/>
                    <w:i/>
                    <w:sz w:val="22"/>
                    <w:szCs w:val="22"/>
                    <w:lang w:val="en-GB" w:eastAsia="zh-CN"/>
                  </w:rPr>
                </m:ctrlPr>
              </m:sSubPr>
              <m:e>
                <m:r>
                  <w:rPr>
                    <w:rFonts w:ascii="Cambria Math" w:hAnsi="Cambria Math"/>
                    <w:sz w:val="22"/>
                    <w:szCs w:val="22"/>
                    <w:lang w:val="en-GB" w:eastAsia="zh-CN"/>
                  </w:rPr>
                  <m:t>CPM</m:t>
                </m:r>
              </m:e>
              <m:sub>
                <m:r>
                  <w:rPr>
                    <w:rFonts w:ascii="Cambria Math" w:hAnsi="Cambria Math"/>
                    <w:sz w:val="22"/>
                    <w:szCs w:val="22"/>
                    <w:lang w:val="en-GB" w:eastAsia="zh-CN"/>
                  </w:rPr>
                  <m:t>non-combusted</m:t>
                </m:r>
              </m:sub>
            </m:sSub>
          </m:den>
        </m:f>
        <m:r>
          <w:rPr>
            <w:rFonts w:ascii="Cambria Math" w:hAnsi="Cambria Math"/>
            <w:sz w:val="22"/>
            <w:szCs w:val="22"/>
            <w:lang w:val="en-GB" w:eastAsia="zh-CN"/>
          </w:rPr>
          <m:t>×100%</m:t>
        </m:r>
      </m:oMath>
      <w:r w:rsidRPr="00574032">
        <w:rPr>
          <w:rFonts w:ascii="Times New Roman" w:hAnsi="Times New Roman"/>
          <w:bCs/>
          <w:sz w:val="20"/>
          <w:szCs w:val="20"/>
          <w:lang w:val="en-GB" w:eastAsia="zh-CN"/>
        </w:rPr>
        <w:tab/>
      </w:r>
      <w:r w:rsidRPr="00574032">
        <w:rPr>
          <w:rFonts w:ascii="Times New Roman" w:hAnsi="Times New Roman"/>
          <w:bCs/>
          <w:sz w:val="20"/>
          <w:szCs w:val="20"/>
          <w:lang w:val="en-GB" w:eastAsia="zh-CN"/>
        </w:rPr>
        <w:tab/>
      </w:r>
      <w:r w:rsidRPr="00574032">
        <w:rPr>
          <w:rFonts w:ascii="Times New Roman" w:hAnsi="Times New Roman"/>
          <w:bCs/>
          <w:sz w:val="20"/>
          <w:szCs w:val="20"/>
          <w:lang w:val="en-GB" w:eastAsia="zh-CN"/>
        </w:rPr>
        <w:tab/>
      </w:r>
      <w:r w:rsidRPr="00574032">
        <w:rPr>
          <w:rFonts w:ascii="Times New Roman" w:hAnsi="Times New Roman"/>
          <w:bCs/>
          <w:sz w:val="20"/>
          <w:szCs w:val="20"/>
          <w:lang w:val="en-GB" w:eastAsia="zh-CN"/>
        </w:rPr>
        <w:tab/>
      </w:r>
      <w:r w:rsidR="00777A05" w:rsidRPr="00574032">
        <w:rPr>
          <w:rFonts w:ascii="Times New Roman" w:hAnsi="Times New Roman"/>
          <w:bCs/>
          <w:sz w:val="20"/>
          <w:szCs w:val="20"/>
          <w:lang w:val="en-GB" w:eastAsia="zh-CN"/>
        </w:rPr>
        <w:tab/>
      </w:r>
      <w:r w:rsidR="00B442D7" w:rsidRPr="00574032">
        <w:rPr>
          <w:rFonts w:ascii="Times New Roman" w:hAnsi="Times New Roman"/>
          <w:bCs/>
          <w:sz w:val="20"/>
          <w:szCs w:val="20"/>
          <w:lang w:val="en-GB" w:eastAsia="zh-CN"/>
        </w:rPr>
        <w:t xml:space="preserve">  </w:t>
      </w:r>
      <w:r w:rsidR="004367A1">
        <w:rPr>
          <w:rFonts w:ascii="Times New Roman" w:hAnsi="Times New Roman"/>
          <w:bCs/>
          <w:sz w:val="20"/>
          <w:szCs w:val="20"/>
          <w:lang w:val="en-GB" w:eastAsia="zh-CN"/>
        </w:rPr>
        <w:t xml:space="preserve"> </w:t>
      </w:r>
      <w:r w:rsidR="00777A05" w:rsidRPr="00574032">
        <w:rPr>
          <w:rFonts w:ascii="Times New Roman" w:hAnsi="Times New Roman"/>
          <w:bCs/>
          <w:sz w:val="20"/>
          <w:szCs w:val="20"/>
          <w:lang w:val="en-GB" w:eastAsia="zh-CN"/>
        </w:rPr>
        <w:t>(</w:t>
      </w:r>
      <w:r w:rsidR="00A833FA" w:rsidRPr="00574032">
        <w:rPr>
          <w:rFonts w:ascii="Times New Roman" w:hAnsi="Times New Roman"/>
          <w:bCs/>
          <w:sz w:val="20"/>
          <w:szCs w:val="20"/>
          <w:lang w:val="en-GB" w:eastAsia="zh-CN"/>
        </w:rPr>
        <w:t>5</w:t>
      </w:r>
      <w:r w:rsidR="00777A05" w:rsidRPr="00574032">
        <w:rPr>
          <w:rFonts w:ascii="Times New Roman" w:hAnsi="Times New Roman"/>
          <w:bCs/>
          <w:sz w:val="20"/>
          <w:szCs w:val="20"/>
          <w:lang w:val="en-GB" w:eastAsia="zh-CN"/>
        </w:rPr>
        <w:t>)</w:t>
      </w:r>
    </w:p>
    <w:p w14:paraId="465C8AA9" w14:textId="77777777" w:rsidR="00561E72" w:rsidRPr="00574032" w:rsidRDefault="00561E72" w:rsidP="00561E72">
      <w:pPr>
        <w:rPr>
          <w:bCs/>
          <w:lang w:val="en-GB" w:eastAsia="zh-CN"/>
        </w:rPr>
      </w:pPr>
    </w:p>
    <w:p w14:paraId="67404D82" w14:textId="05ABDB24" w:rsidR="00561E72" w:rsidRPr="00574032" w:rsidRDefault="00561E72" w:rsidP="004367A1">
      <w:pPr>
        <w:jc w:val="both"/>
        <w:rPr>
          <w:rFonts w:ascii="Times New Roman" w:hAnsi="Times New Roman"/>
          <w:bCs/>
          <w:sz w:val="20"/>
          <w:szCs w:val="20"/>
          <w:lang w:val="en-GB" w:eastAsia="zh-CN"/>
        </w:rPr>
      </w:pPr>
      <w:r w:rsidRPr="00574032">
        <w:rPr>
          <w:rFonts w:ascii="Times New Roman" w:hAnsi="Times New Roman"/>
          <w:bCs/>
          <w:sz w:val="20"/>
          <w:szCs w:val="20"/>
          <w:lang w:val="en-GB" w:eastAsia="zh-CN"/>
        </w:rPr>
        <w:t xml:space="preserve">The recovery and the memory </w:t>
      </w:r>
      <w:r w:rsidR="00F06FEC" w:rsidRPr="00574032">
        <w:rPr>
          <w:rFonts w:ascii="Times New Roman" w:hAnsi="Times New Roman"/>
          <w:bCs/>
          <w:sz w:val="20"/>
          <w:szCs w:val="20"/>
          <w:lang w:val="en-GB" w:eastAsia="zh-CN"/>
        </w:rPr>
        <w:t>were</w:t>
      </w:r>
      <w:r w:rsidRPr="00574032">
        <w:rPr>
          <w:rFonts w:ascii="Times New Roman" w:hAnsi="Times New Roman"/>
          <w:bCs/>
          <w:sz w:val="20"/>
          <w:szCs w:val="20"/>
          <w:lang w:val="en-GB" w:eastAsia="zh-CN"/>
        </w:rPr>
        <w:t xml:space="preserve"> determined in six replicates (</w:t>
      </w:r>
      <w:r w:rsidRPr="00574032">
        <w:rPr>
          <w:rFonts w:ascii="Times New Roman" w:hAnsi="Times New Roman"/>
          <w:bCs/>
          <w:sz w:val="20"/>
          <w:szCs w:val="20"/>
          <w:lang w:val="en-GB" w:eastAsia="zh-CN"/>
        </w:rPr>
        <w:fldChar w:fldCharType="begin"/>
      </w:r>
      <w:r w:rsidRPr="00574032">
        <w:rPr>
          <w:rFonts w:ascii="Times New Roman" w:hAnsi="Times New Roman"/>
          <w:bCs/>
          <w:sz w:val="20"/>
          <w:szCs w:val="20"/>
          <w:lang w:val="en-GB" w:eastAsia="zh-CN"/>
        </w:rPr>
        <w:instrText xml:space="preserve"> REF _Ref503943797 \h  \* MERGEFORMAT </w:instrText>
      </w:r>
      <w:r w:rsidRPr="00574032">
        <w:rPr>
          <w:rFonts w:ascii="Times New Roman" w:hAnsi="Times New Roman"/>
          <w:bCs/>
          <w:sz w:val="20"/>
          <w:szCs w:val="20"/>
          <w:lang w:val="en-GB" w:eastAsia="zh-CN"/>
        </w:rPr>
      </w:r>
      <w:r w:rsidRPr="00574032">
        <w:rPr>
          <w:rFonts w:ascii="Times New Roman" w:hAnsi="Times New Roman"/>
          <w:bCs/>
          <w:sz w:val="20"/>
          <w:szCs w:val="20"/>
          <w:lang w:val="en-GB" w:eastAsia="zh-CN"/>
        </w:rPr>
        <w:fldChar w:fldCharType="separate"/>
      </w:r>
      <w:r w:rsidR="003D5EB6" w:rsidRPr="00574032">
        <w:rPr>
          <w:rFonts w:ascii="Times New Roman" w:hAnsi="Times New Roman"/>
          <w:sz w:val="20"/>
          <w:szCs w:val="20"/>
          <w:lang w:val="en-GB" w:eastAsia="zh-CN"/>
        </w:rPr>
        <w:t>Table 1</w:t>
      </w:r>
      <w:r w:rsidRPr="00574032">
        <w:rPr>
          <w:rFonts w:ascii="Times New Roman" w:hAnsi="Times New Roman"/>
          <w:sz w:val="20"/>
          <w:szCs w:val="20"/>
          <w:lang w:eastAsia="zh-CN"/>
        </w:rPr>
        <w:fldChar w:fldCharType="end"/>
      </w:r>
      <w:r w:rsidRPr="00574032">
        <w:rPr>
          <w:rFonts w:ascii="Times New Roman" w:hAnsi="Times New Roman"/>
          <w:bCs/>
          <w:sz w:val="20"/>
          <w:szCs w:val="20"/>
          <w:lang w:val="en-GB" w:eastAsia="zh-CN"/>
        </w:rPr>
        <w:t xml:space="preserve">). The average recovery was found to be 100.1 ± 1.5%, which is within the acceptable range of 85-110%. Therefore, it was decided that the method does not need correction for recovery. The memory was found to be 0.05 ± 0.03%, which is less than 0.1%. Therefore, </w:t>
      </w:r>
      <w:r w:rsidR="00A310AD" w:rsidRPr="00574032">
        <w:rPr>
          <w:rFonts w:ascii="Times New Roman" w:hAnsi="Times New Roman"/>
          <w:bCs/>
          <w:sz w:val="20"/>
          <w:szCs w:val="20"/>
          <w:lang w:val="en-GB" w:eastAsia="zh-CN"/>
        </w:rPr>
        <w:t xml:space="preserve">the </w:t>
      </w:r>
      <w:r w:rsidRPr="00574032">
        <w:rPr>
          <w:rFonts w:ascii="Times New Roman" w:hAnsi="Times New Roman"/>
          <w:bCs/>
          <w:sz w:val="20"/>
          <w:szCs w:val="20"/>
          <w:lang w:val="en-GB" w:eastAsia="zh-CN"/>
        </w:rPr>
        <w:t>memory d</w:t>
      </w:r>
      <w:r w:rsidR="00A310AD" w:rsidRPr="00574032">
        <w:rPr>
          <w:rFonts w:ascii="Times New Roman" w:hAnsi="Times New Roman"/>
          <w:bCs/>
          <w:sz w:val="20"/>
          <w:szCs w:val="20"/>
          <w:lang w:val="en-GB" w:eastAsia="zh-CN"/>
        </w:rPr>
        <w:t>id</w:t>
      </w:r>
      <w:r w:rsidRPr="00574032">
        <w:rPr>
          <w:rFonts w:ascii="Times New Roman" w:hAnsi="Times New Roman"/>
          <w:bCs/>
          <w:sz w:val="20"/>
          <w:szCs w:val="20"/>
          <w:lang w:val="en-GB" w:eastAsia="zh-CN"/>
        </w:rPr>
        <w:t xml:space="preserve"> not need to be corrected when measuring samples with normal environmental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C levels.</w:t>
      </w:r>
    </w:p>
    <w:p w14:paraId="28EA6572" w14:textId="77777777" w:rsidR="00402B16" w:rsidRPr="00574032" w:rsidRDefault="00402B16" w:rsidP="00A675DB">
      <w:pPr>
        <w:spacing w:line="276" w:lineRule="auto"/>
        <w:jc w:val="both"/>
        <w:rPr>
          <w:rFonts w:ascii="Times New Roman" w:hAnsi="Times New Roman"/>
          <w:bCs/>
          <w:sz w:val="20"/>
          <w:szCs w:val="20"/>
          <w:lang w:val="en-GB" w:eastAsia="zh-CN"/>
        </w:rPr>
      </w:pPr>
    </w:p>
    <w:p w14:paraId="43428B80" w14:textId="5506663A" w:rsidR="00402B16" w:rsidRPr="00574032" w:rsidRDefault="00402B16" w:rsidP="00402B16">
      <w:pPr>
        <w:spacing w:after="240"/>
        <w:jc w:val="center"/>
        <w:rPr>
          <w:rFonts w:ascii="Times New Roman" w:hAnsi="Times New Roman"/>
          <w:b/>
          <w:bCs/>
          <w:sz w:val="20"/>
          <w:szCs w:val="20"/>
          <w:lang w:val="en-GB" w:eastAsia="zh-CN"/>
        </w:rPr>
      </w:pPr>
      <w:bookmarkStart w:id="4" w:name="_Ref503943797"/>
      <w:bookmarkStart w:id="5" w:name="_Toc509213705"/>
      <w:r w:rsidRPr="00574032">
        <w:rPr>
          <w:rFonts w:ascii="Times New Roman" w:hAnsi="Times New Roman"/>
          <w:bCs/>
          <w:sz w:val="20"/>
          <w:szCs w:val="20"/>
          <w:lang w:val="en-GB" w:eastAsia="zh-CN"/>
        </w:rPr>
        <w:t xml:space="preserve">Table </w:t>
      </w:r>
      <w:r w:rsidRPr="00574032">
        <w:rPr>
          <w:rFonts w:ascii="Times New Roman" w:hAnsi="Times New Roman"/>
          <w:bCs/>
          <w:sz w:val="20"/>
          <w:szCs w:val="20"/>
          <w:lang w:val="en-GB" w:eastAsia="zh-CN"/>
        </w:rPr>
        <w:fldChar w:fldCharType="begin"/>
      </w:r>
      <w:r w:rsidRPr="00574032">
        <w:rPr>
          <w:rFonts w:ascii="Times New Roman" w:hAnsi="Times New Roman"/>
          <w:bCs/>
          <w:sz w:val="20"/>
          <w:szCs w:val="20"/>
          <w:lang w:val="en-GB" w:eastAsia="zh-CN"/>
        </w:rPr>
        <w:instrText xml:space="preserve"> SEQ Table \* ARABIC </w:instrText>
      </w:r>
      <w:r w:rsidRPr="00574032">
        <w:rPr>
          <w:rFonts w:ascii="Times New Roman" w:hAnsi="Times New Roman"/>
          <w:bCs/>
          <w:sz w:val="20"/>
          <w:szCs w:val="20"/>
          <w:lang w:val="en-GB" w:eastAsia="zh-CN"/>
        </w:rPr>
        <w:fldChar w:fldCharType="separate"/>
      </w:r>
      <w:r w:rsidR="008F2A25" w:rsidRPr="00574032">
        <w:rPr>
          <w:rFonts w:ascii="Times New Roman" w:hAnsi="Times New Roman"/>
          <w:bCs/>
          <w:noProof/>
          <w:sz w:val="20"/>
          <w:szCs w:val="20"/>
          <w:lang w:val="en-GB" w:eastAsia="zh-CN"/>
        </w:rPr>
        <w:t>1</w:t>
      </w:r>
      <w:r w:rsidRPr="00574032">
        <w:rPr>
          <w:rFonts w:ascii="Times New Roman" w:hAnsi="Times New Roman"/>
          <w:sz w:val="20"/>
          <w:szCs w:val="20"/>
          <w:lang w:eastAsia="zh-CN"/>
        </w:rPr>
        <w:fldChar w:fldCharType="end"/>
      </w:r>
      <w:bookmarkEnd w:id="4"/>
      <w:r w:rsidR="00975E24" w:rsidRPr="00574032">
        <w:rPr>
          <w:rFonts w:ascii="Times New Roman" w:hAnsi="Times New Roman"/>
          <w:sz w:val="20"/>
          <w:szCs w:val="20"/>
          <w:lang w:eastAsia="zh-CN"/>
        </w:rPr>
        <w:t>.</w:t>
      </w:r>
      <w:r w:rsidRPr="00574032">
        <w:rPr>
          <w:rFonts w:ascii="Times New Roman" w:hAnsi="Times New Roman"/>
          <w:b/>
          <w:bCs/>
          <w:sz w:val="20"/>
          <w:szCs w:val="20"/>
          <w:lang w:val="en-GB" w:eastAsia="zh-CN"/>
        </w:rPr>
        <w:t xml:space="preserve"> </w:t>
      </w:r>
      <w:r w:rsidRPr="00574032">
        <w:rPr>
          <w:rFonts w:ascii="Times New Roman" w:hAnsi="Times New Roman"/>
          <w:bCs/>
          <w:sz w:val="20"/>
          <w:szCs w:val="20"/>
          <w:lang w:val="en-GB" w:eastAsia="zh-CN"/>
        </w:rPr>
        <w:t xml:space="preserve">Recovery and memory results for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C</w:t>
      </w:r>
      <w:bookmarkEnd w:id="5"/>
    </w:p>
    <w:tbl>
      <w:tblPr>
        <w:tblW w:w="0" w:type="auto"/>
        <w:jc w:val="center"/>
        <w:tblLook w:val="04A0" w:firstRow="1" w:lastRow="0" w:firstColumn="1" w:lastColumn="0" w:noHBand="0" w:noVBand="1"/>
      </w:tblPr>
      <w:tblGrid>
        <w:gridCol w:w="2287"/>
        <w:gridCol w:w="1399"/>
        <w:gridCol w:w="1333"/>
      </w:tblGrid>
      <w:tr w:rsidR="00574032" w:rsidRPr="00574032" w14:paraId="6CCA418D" w14:textId="77777777" w:rsidTr="004367A1">
        <w:trPr>
          <w:jc w:val="center"/>
        </w:trPr>
        <w:tc>
          <w:tcPr>
            <w:tcW w:w="0" w:type="auto"/>
            <w:tcBorders>
              <w:top w:val="single" w:sz="4" w:space="0" w:color="auto"/>
              <w:bottom w:val="single" w:sz="4" w:space="0" w:color="auto"/>
            </w:tcBorders>
          </w:tcPr>
          <w:p w14:paraId="6AEE731B" w14:textId="336344E6" w:rsidR="00402B16" w:rsidRPr="00574032" w:rsidRDefault="00402B16" w:rsidP="006C12C6">
            <w:pPr>
              <w:spacing w:line="276" w:lineRule="auto"/>
              <w:rPr>
                <w:rFonts w:ascii="Times New Roman" w:hAnsi="Times New Roman"/>
                <w:b/>
                <w:sz w:val="20"/>
                <w:szCs w:val="20"/>
                <w:lang w:val="en-GB" w:eastAsia="zh-CN"/>
              </w:rPr>
            </w:pPr>
            <w:r w:rsidRPr="00574032">
              <w:rPr>
                <w:rFonts w:ascii="Times New Roman" w:hAnsi="Times New Roman"/>
                <w:b/>
                <w:sz w:val="20"/>
                <w:szCs w:val="20"/>
                <w:lang w:val="en-GB" w:eastAsia="zh-CN"/>
              </w:rPr>
              <w:t xml:space="preserve">Performance </w:t>
            </w:r>
            <w:r w:rsidR="004367A1">
              <w:rPr>
                <w:rFonts w:ascii="Times New Roman" w:hAnsi="Times New Roman"/>
                <w:b/>
                <w:sz w:val="20"/>
                <w:szCs w:val="20"/>
                <w:lang w:val="en-GB" w:eastAsia="zh-CN"/>
              </w:rPr>
              <w:t>P</w:t>
            </w:r>
            <w:r w:rsidRPr="00574032">
              <w:rPr>
                <w:rFonts w:ascii="Times New Roman" w:hAnsi="Times New Roman"/>
                <w:b/>
                <w:sz w:val="20"/>
                <w:szCs w:val="20"/>
                <w:lang w:val="en-GB" w:eastAsia="zh-CN"/>
              </w:rPr>
              <w:t>arameter</w:t>
            </w:r>
          </w:p>
        </w:tc>
        <w:tc>
          <w:tcPr>
            <w:tcW w:w="0" w:type="auto"/>
            <w:tcBorders>
              <w:top w:val="single" w:sz="4" w:space="0" w:color="auto"/>
              <w:bottom w:val="single" w:sz="4" w:space="0" w:color="auto"/>
            </w:tcBorders>
          </w:tcPr>
          <w:p w14:paraId="58C2C932" w14:textId="77777777" w:rsidR="00402B16" w:rsidRPr="00574032" w:rsidRDefault="00402B16" w:rsidP="006C12C6">
            <w:pPr>
              <w:spacing w:line="276" w:lineRule="auto"/>
              <w:jc w:val="center"/>
              <w:rPr>
                <w:rFonts w:ascii="Times New Roman" w:hAnsi="Times New Roman"/>
                <w:b/>
                <w:sz w:val="20"/>
                <w:szCs w:val="20"/>
                <w:lang w:val="en-GB" w:eastAsia="zh-CN"/>
              </w:rPr>
            </w:pPr>
            <w:r w:rsidRPr="00574032">
              <w:rPr>
                <w:rFonts w:ascii="Times New Roman" w:hAnsi="Times New Roman"/>
                <w:b/>
                <w:sz w:val="20"/>
                <w:szCs w:val="20"/>
                <w:lang w:val="en-GB" w:eastAsia="zh-CN"/>
              </w:rPr>
              <w:t>Recovery (%)</w:t>
            </w:r>
          </w:p>
        </w:tc>
        <w:tc>
          <w:tcPr>
            <w:tcW w:w="0" w:type="auto"/>
            <w:tcBorders>
              <w:top w:val="single" w:sz="4" w:space="0" w:color="auto"/>
              <w:bottom w:val="single" w:sz="4" w:space="0" w:color="auto"/>
            </w:tcBorders>
          </w:tcPr>
          <w:p w14:paraId="43AD5CB4" w14:textId="77777777" w:rsidR="00402B16" w:rsidRPr="00574032" w:rsidRDefault="00402B16" w:rsidP="006C12C6">
            <w:pPr>
              <w:spacing w:line="276" w:lineRule="auto"/>
              <w:jc w:val="center"/>
              <w:rPr>
                <w:rFonts w:ascii="Times New Roman" w:hAnsi="Times New Roman"/>
                <w:b/>
                <w:sz w:val="20"/>
                <w:szCs w:val="20"/>
                <w:lang w:val="en-GB" w:eastAsia="zh-CN"/>
              </w:rPr>
            </w:pPr>
            <w:r w:rsidRPr="00574032">
              <w:rPr>
                <w:rFonts w:ascii="Times New Roman" w:hAnsi="Times New Roman"/>
                <w:b/>
                <w:sz w:val="20"/>
                <w:szCs w:val="20"/>
                <w:lang w:val="en-GB" w:eastAsia="zh-CN"/>
              </w:rPr>
              <w:t>Memory (%)</w:t>
            </w:r>
          </w:p>
        </w:tc>
      </w:tr>
      <w:tr w:rsidR="00574032" w:rsidRPr="00574032" w14:paraId="19832933" w14:textId="77777777" w:rsidTr="004367A1">
        <w:trPr>
          <w:jc w:val="center"/>
        </w:trPr>
        <w:tc>
          <w:tcPr>
            <w:tcW w:w="0" w:type="auto"/>
            <w:tcBorders>
              <w:top w:val="single" w:sz="4" w:space="0" w:color="auto"/>
            </w:tcBorders>
          </w:tcPr>
          <w:p w14:paraId="2641A819" w14:textId="77777777" w:rsidR="00402B16" w:rsidRPr="00574032" w:rsidRDefault="00402B16" w:rsidP="006C12C6">
            <w:pPr>
              <w:spacing w:line="276" w:lineRule="auto"/>
              <w:rPr>
                <w:rFonts w:ascii="Times New Roman" w:hAnsi="Times New Roman"/>
                <w:bCs/>
                <w:sz w:val="20"/>
                <w:szCs w:val="20"/>
                <w:lang w:val="en-GB" w:eastAsia="zh-CN"/>
              </w:rPr>
            </w:pPr>
            <w:r w:rsidRPr="00574032">
              <w:rPr>
                <w:rFonts w:ascii="Times New Roman" w:hAnsi="Times New Roman"/>
                <w:bCs/>
                <w:sz w:val="20"/>
                <w:szCs w:val="20"/>
                <w:lang w:val="en-GB" w:eastAsia="zh-CN"/>
              </w:rPr>
              <w:t>Sample 1</w:t>
            </w:r>
          </w:p>
        </w:tc>
        <w:tc>
          <w:tcPr>
            <w:tcW w:w="0" w:type="auto"/>
            <w:tcBorders>
              <w:top w:val="single" w:sz="4" w:space="0" w:color="auto"/>
            </w:tcBorders>
          </w:tcPr>
          <w:p w14:paraId="3FDA93E2"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99.42</w:t>
            </w:r>
          </w:p>
        </w:tc>
        <w:tc>
          <w:tcPr>
            <w:tcW w:w="0" w:type="auto"/>
            <w:tcBorders>
              <w:top w:val="single" w:sz="4" w:space="0" w:color="auto"/>
            </w:tcBorders>
          </w:tcPr>
          <w:p w14:paraId="3F6825E9"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0.02</w:t>
            </w:r>
          </w:p>
        </w:tc>
      </w:tr>
      <w:tr w:rsidR="00574032" w:rsidRPr="00574032" w14:paraId="0D6DE46C" w14:textId="77777777" w:rsidTr="004367A1">
        <w:trPr>
          <w:jc w:val="center"/>
        </w:trPr>
        <w:tc>
          <w:tcPr>
            <w:tcW w:w="0" w:type="auto"/>
          </w:tcPr>
          <w:p w14:paraId="57D03CED" w14:textId="77777777" w:rsidR="00402B16" w:rsidRPr="00574032" w:rsidRDefault="00402B16" w:rsidP="006C12C6">
            <w:pPr>
              <w:spacing w:line="276" w:lineRule="auto"/>
              <w:rPr>
                <w:rFonts w:ascii="Times New Roman" w:hAnsi="Times New Roman"/>
                <w:bCs/>
                <w:sz w:val="20"/>
                <w:szCs w:val="20"/>
                <w:lang w:val="en-GB" w:eastAsia="zh-CN"/>
              </w:rPr>
            </w:pPr>
            <w:r w:rsidRPr="00574032">
              <w:rPr>
                <w:rFonts w:ascii="Times New Roman" w:hAnsi="Times New Roman"/>
                <w:bCs/>
                <w:sz w:val="20"/>
                <w:szCs w:val="20"/>
                <w:lang w:val="en-GB" w:eastAsia="zh-CN"/>
              </w:rPr>
              <w:t>Sample 2</w:t>
            </w:r>
          </w:p>
        </w:tc>
        <w:tc>
          <w:tcPr>
            <w:tcW w:w="0" w:type="auto"/>
          </w:tcPr>
          <w:p w14:paraId="6ABE412A"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101.87</w:t>
            </w:r>
          </w:p>
        </w:tc>
        <w:tc>
          <w:tcPr>
            <w:tcW w:w="0" w:type="auto"/>
          </w:tcPr>
          <w:p w14:paraId="1FD6C5C5"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0.05</w:t>
            </w:r>
          </w:p>
        </w:tc>
      </w:tr>
      <w:tr w:rsidR="00574032" w:rsidRPr="00574032" w14:paraId="2F48D091" w14:textId="77777777" w:rsidTr="004367A1">
        <w:trPr>
          <w:jc w:val="center"/>
        </w:trPr>
        <w:tc>
          <w:tcPr>
            <w:tcW w:w="0" w:type="auto"/>
          </w:tcPr>
          <w:p w14:paraId="4BE0AC25" w14:textId="77777777" w:rsidR="00402B16" w:rsidRPr="00574032" w:rsidRDefault="00402B16" w:rsidP="006C12C6">
            <w:pPr>
              <w:spacing w:line="276" w:lineRule="auto"/>
              <w:rPr>
                <w:rFonts w:ascii="Times New Roman" w:hAnsi="Times New Roman"/>
                <w:bCs/>
                <w:sz w:val="20"/>
                <w:szCs w:val="20"/>
                <w:lang w:val="en-GB" w:eastAsia="zh-CN"/>
              </w:rPr>
            </w:pPr>
            <w:r w:rsidRPr="00574032">
              <w:rPr>
                <w:rFonts w:ascii="Times New Roman" w:hAnsi="Times New Roman"/>
                <w:bCs/>
                <w:sz w:val="20"/>
                <w:szCs w:val="20"/>
                <w:lang w:val="en-GB" w:eastAsia="zh-CN"/>
              </w:rPr>
              <w:t>Sample 3</w:t>
            </w:r>
          </w:p>
        </w:tc>
        <w:tc>
          <w:tcPr>
            <w:tcW w:w="0" w:type="auto"/>
          </w:tcPr>
          <w:p w14:paraId="0538E807"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98.99</w:t>
            </w:r>
          </w:p>
        </w:tc>
        <w:tc>
          <w:tcPr>
            <w:tcW w:w="0" w:type="auto"/>
          </w:tcPr>
          <w:p w14:paraId="732A0D30"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0.02</w:t>
            </w:r>
          </w:p>
        </w:tc>
      </w:tr>
      <w:tr w:rsidR="00574032" w:rsidRPr="00574032" w14:paraId="186B6662" w14:textId="77777777" w:rsidTr="004367A1">
        <w:trPr>
          <w:jc w:val="center"/>
        </w:trPr>
        <w:tc>
          <w:tcPr>
            <w:tcW w:w="0" w:type="auto"/>
          </w:tcPr>
          <w:p w14:paraId="17761455" w14:textId="77777777" w:rsidR="00402B16" w:rsidRPr="00574032" w:rsidRDefault="00402B16" w:rsidP="006C12C6">
            <w:pPr>
              <w:spacing w:line="276" w:lineRule="auto"/>
              <w:rPr>
                <w:rFonts w:ascii="Times New Roman" w:hAnsi="Times New Roman"/>
                <w:bCs/>
                <w:sz w:val="20"/>
                <w:szCs w:val="20"/>
                <w:lang w:val="en-GB" w:eastAsia="zh-CN"/>
              </w:rPr>
            </w:pPr>
            <w:r w:rsidRPr="00574032">
              <w:rPr>
                <w:rFonts w:ascii="Times New Roman" w:hAnsi="Times New Roman"/>
                <w:bCs/>
                <w:sz w:val="20"/>
                <w:szCs w:val="20"/>
                <w:lang w:val="en-GB" w:eastAsia="zh-CN"/>
              </w:rPr>
              <w:t>Sample 4</w:t>
            </w:r>
          </w:p>
        </w:tc>
        <w:tc>
          <w:tcPr>
            <w:tcW w:w="0" w:type="auto"/>
          </w:tcPr>
          <w:p w14:paraId="27F6C990"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99.18</w:t>
            </w:r>
          </w:p>
        </w:tc>
        <w:tc>
          <w:tcPr>
            <w:tcW w:w="0" w:type="auto"/>
          </w:tcPr>
          <w:p w14:paraId="419F5422"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0.06</w:t>
            </w:r>
          </w:p>
        </w:tc>
      </w:tr>
      <w:tr w:rsidR="00574032" w:rsidRPr="00574032" w14:paraId="4CB1C096" w14:textId="77777777" w:rsidTr="004367A1">
        <w:trPr>
          <w:jc w:val="center"/>
        </w:trPr>
        <w:tc>
          <w:tcPr>
            <w:tcW w:w="0" w:type="auto"/>
          </w:tcPr>
          <w:p w14:paraId="6B4382C2" w14:textId="77777777" w:rsidR="00402B16" w:rsidRPr="00574032" w:rsidRDefault="00402B16" w:rsidP="006C12C6">
            <w:pPr>
              <w:spacing w:line="276" w:lineRule="auto"/>
              <w:rPr>
                <w:rFonts w:ascii="Times New Roman" w:hAnsi="Times New Roman"/>
                <w:bCs/>
                <w:sz w:val="20"/>
                <w:szCs w:val="20"/>
                <w:lang w:val="en-GB" w:eastAsia="zh-CN"/>
              </w:rPr>
            </w:pPr>
            <w:r w:rsidRPr="00574032">
              <w:rPr>
                <w:rFonts w:ascii="Times New Roman" w:hAnsi="Times New Roman"/>
                <w:bCs/>
                <w:sz w:val="20"/>
                <w:szCs w:val="20"/>
                <w:lang w:val="en-GB" w:eastAsia="zh-CN"/>
              </w:rPr>
              <w:t>Sample 5</w:t>
            </w:r>
          </w:p>
        </w:tc>
        <w:tc>
          <w:tcPr>
            <w:tcW w:w="0" w:type="auto"/>
          </w:tcPr>
          <w:p w14:paraId="17FC3F6B"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102.27</w:t>
            </w:r>
          </w:p>
        </w:tc>
        <w:tc>
          <w:tcPr>
            <w:tcW w:w="0" w:type="auto"/>
          </w:tcPr>
          <w:p w14:paraId="4319B7EC"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0.08</w:t>
            </w:r>
          </w:p>
        </w:tc>
      </w:tr>
      <w:tr w:rsidR="00574032" w:rsidRPr="00574032" w14:paraId="779D8FB5" w14:textId="77777777" w:rsidTr="004367A1">
        <w:trPr>
          <w:jc w:val="center"/>
        </w:trPr>
        <w:tc>
          <w:tcPr>
            <w:tcW w:w="0" w:type="auto"/>
            <w:tcBorders>
              <w:bottom w:val="single" w:sz="4" w:space="0" w:color="auto"/>
            </w:tcBorders>
          </w:tcPr>
          <w:p w14:paraId="5A360AE4" w14:textId="77777777" w:rsidR="00402B16" w:rsidRPr="00574032" w:rsidRDefault="00402B16" w:rsidP="006C12C6">
            <w:pPr>
              <w:spacing w:line="276" w:lineRule="auto"/>
              <w:rPr>
                <w:rFonts w:ascii="Times New Roman" w:hAnsi="Times New Roman"/>
                <w:bCs/>
                <w:sz w:val="20"/>
                <w:szCs w:val="20"/>
                <w:lang w:val="en-GB" w:eastAsia="zh-CN"/>
              </w:rPr>
            </w:pPr>
            <w:r w:rsidRPr="00574032">
              <w:rPr>
                <w:rFonts w:ascii="Times New Roman" w:hAnsi="Times New Roman"/>
                <w:bCs/>
                <w:sz w:val="20"/>
                <w:szCs w:val="20"/>
                <w:lang w:val="en-GB" w:eastAsia="zh-CN"/>
              </w:rPr>
              <w:t>Sample 6</w:t>
            </w:r>
          </w:p>
        </w:tc>
        <w:tc>
          <w:tcPr>
            <w:tcW w:w="0" w:type="auto"/>
            <w:tcBorders>
              <w:bottom w:val="single" w:sz="4" w:space="0" w:color="auto"/>
            </w:tcBorders>
          </w:tcPr>
          <w:p w14:paraId="664CA2D8"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101.38</w:t>
            </w:r>
          </w:p>
        </w:tc>
        <w:tc>
          <w:tcPr>
            <w:tcW w:w="0" w:type="auto"/>
            <w:tcBorders>
              <w:bottom w:val="single" w:sz="4" w:space="0" w:color="auto"/>
            </w:tcBorders>
          </w:tcPr>
          <w:p w14:paraId="25102664"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0.07</w:t>
            </w:r>
          </w:p>
        </w:tc>
      </w:tr>
      <w:tr w:rsidR="00574032" w:rsidRPr="00574032" w14:paraId="34B840D4" w14:textId="77777777" w:rsidTr="004367A1">
        <w:trPr>
          <w:jc w:val="center"/>
        </w:trPr>
        <w:tc>
          <w:tcPr>
            <w:tcW w:w="0" w:type="auto"/>
            <w:tcBorders>
              <w:top w:val="single" w:sz="4" w:space="0" w:color="auto"/>
            </w:tcBorders>
          </w:tcPr>
          <w:p w14:paraId="729F1A99" w14:textId="77777777" w:rsidR="00402B16" w:rsidRPr="00574032" w:rsidRDefault="00402B16" w:rsidP="006C12C6">
            <w:pPr>
              <w:spacing w:line="276" w:lineRule="auto"/>
              <w:rPr>
                <w:rFonts w:ascii="Times New Roman" w:hAnsi="Times New Roman"/>
                <w:bCs/>
                <w:sz w:val="20"/>
                <w:szCs w:val="20"/>
                <w:lang w:val="en-GB" w:eastAsia="zh-CN"/>
              </w:rPr>
            </w:pPr>
            <w:r w:rsidRPr="00574032">
              <w:rPr>
                <w:rFonts w:ascii="Times New Roman" w:hAnsi="Times New Roman"/>
                <w:bCs/>
                <w:sz w:val="20"/>
                <w:szCs w:val="20"/>
                <w:lang w:val="en-GB" w:eastAsia="zh-CN"/>
              </w:rPr>
              <w:t>Average</w:t>
            </w:r>
          </w:p>
        </w:tc>
        <w:tc>
          <w:tcPr>
            <w:tcW w:w="0" w:type="auto"/>
            <w:tcBorders>
              <w:top w:val="single" w:sz="4" w:space="0" w:color="auto"/>
            </w:tcBorders>
          </w:tcPr>
          <w:p w14:paraId="5CCC458F"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100.09</w:t>
            </w:r>
          </w:p>
        </w:tc>
        <w:tc>
          <w:tcPr>
            <w:tcW w:w="0" w:type="auto"/>
            <w:tcBorders>
              <w:top w:val="single" w:sz="4" w:space="0" w:color="auto"/>
            </w:tcBorders>
          </w:tcPr>
          <w:p w14:paraId="23956108"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0.05</w:t>
            </w:r>
          </w:p>
        </w:tc>
      </w:tr>
      <w:tr w:rsidR="00402B16" w:rsidRPr="00574032" w14:paraId="3B103FB9" w14:textId="77777777" w:rsidTr="004367A1">
        <w:trPr>
          <w:jc w:val="center"/>
        </w:trPr>
        <w:tc>
          <w:tcPr>
            <w:tcW w:w="0" w:type="auto"/>
            <w:tcBorders>
              <w:bottom w:val="single" w:sz="4" w:space="0" w:color="auto"/>
            </w:tcBorders>
          </w:tcPr>
          <w:p w14:paraId="1B9BE573" w14:textId="77777777" w:rsidR="00402B16" w:rsidRPr="00574032" w:rsidRDefault="00402B16" w:rsidP="006C12C6">
            <w:pPr>
              <w:spacing w:line="276" w:lineRule="auto"/>
              <w:rPr>
                <w:rFonts w:ascii="Times New Roman" w:hAnsi="Times New Roman"/>
                <w:bCs/>
                <w:sz w:val="20"/>
                <w:szCs w:val="20"/>
                <w:lang w:val="en-GB" w:eastAsia="zh-CN"/>
              </w:rPr>
            </w:pPr>
            <w:r w:rsidRPr="00574032">
              <w:rPr>
                <w:rFonts w:ascii="Times New Roman" w:hAnsi="Times New Roman"/>
                <w:bCs/>
                <w:sz w:val="20"/>
                <w:szCs w:val="20"/>
                <w:lang w:val="en-GB" w:eastAsia="zh-CN"/>
              </w:rPr>
              <w:t>Standard deviation</w:t>
            </w:r>
          </w:p>
        </w:tc>
        <w:tc>
          <w:tcPr>
            <w:tcW w:w="0" w:type="auto"/>
            <w:tcBorders>
              <w:bottom w:val="single" w:sz="4" w:space="0" w:color="auto"/>
            </w:tcBorders>
          </w:tcPr>
          <w:p w14:paraId="46BE3DDA"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1.48</w:t>
            </w:r>
          </w:p>
        </w:tc>
        <w:tc>
          <w:tcPr>
            <w:tcW w:w="0" w:type="auto"/>
            <w:tcBorders>
              <w:bottom w:val="single" w:sz="4" w:space="0" w:color="auto"/>
            </w:tcBorders>
          </w:tcPr>
          <w:p w14:paraId="0B579C34" w14:textId="77777777" w:rsidR="00402B16" w:rsidRPr="00574032" w:rsidRDefault="00402B16" w:rsidP="006C12C6">
            <w:pPr>
              <w:spacing w:line="276" w:lineRule="auto"/>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0.03</w:t>
            </w:r>
          </w:p>
        </w:tc>
      </w:tr>
    </w:tbl>
    <w:p w14:paraId="796964F6" w14:textId="77777777" w:rsidR="00402B16" w:rsidRPr="00574032" w:rsidRDefault="00402B16" w:rsidP="00A675DB">
      <w:pPr>
        <w:spacing w:line="276" w:lineRule="auto"/>
        <w:jc w:val="both"/>
        <w:rPr>
          <w:rFonts w:ascii="Times New Roman" w:hAnsi="Times New Roman"/>
          <w:bCs/>
          <w:sz w:val="20"/>
          <w:szCs w:val="20"/>
          <w:lang w:val="en-GB" w:eastAsia="zh-CN"/>
        </w:rPr>
      </w:pPr>
    </w:p>
    <w:p w14:paraId="5B531984" w14:textId="77777777" w:rsidR="00561E72" w:rsidRPr="00574032" w:rsidRDefault="00561E72" w:rsidP="004367A1">
      <w:pPr>
        <w:rPr>
          <w:rFonts w:ascii="Times New Roman" w:hAnsi="Times New Roman"/>
          <w:b/>
          <w:bCs/>
          <w:sz w:val="20"/>
          <w:szCs w:val="20"/>
          <w:lang w:val="en-GB" w:eastAsia="zh-CN"/>
        </w:rPr>
      </w:pPr>
      <w:r w:rsidRPr="00574032">
        <w:rPr>
          <w:rFonts w:ascii="Times New Roman" w:hAnsi="Times New Roman"/>
          <w:b/>
          <w:bCs/>
          <w:sz w:val="20"/>
          <w:szCs w:val="20"/>
          <w:lang w:val="en-GB" w:eastAsia="zh-CN"/>
        </w:rPr>
        <w:t>Construction of quench curves</w:t>
      </w:r>
    </w:p>
    <w:p w14:paraId="1E06C960" w14:textId="749C6007" w:rsidR="00561E72" w:rsidRPr="00574032" w:rsidRDefault="00561E72" w:rsidP="004367A1">
      <w:pPr>
        <w:jc w:val="both"/>
        <w:rPr>
          <w:rFonts w:ascii="Times New Roman" w:hAnsi="Times New Roman"/>
          <w:bCs/>
          <w:sz w:val="20"/>
          <w:szCs w:val="20"/>
          <w:lang w:val="en-GB" w:eastAsia="zh-CN"/>
        </w:rPr>
      </w:pPr>
      <w:r w:rsidRPr="00574032">
        <w:rPr>
          <w:rFonts w:ascii="Times New Roman" w:hAnsi="Times New Roman"/>
          <w:bCs/>
          <w:sz w:val="20"/>
          <w:szCs w:val="20"/>
          <w:lang w:val="en-GB" w:eastAsia="zh-CN"/>
        </w:rPr>
        <w:t xml:space="preserve">The quench curve was constructed by preparing 7 calibration samples with different amounts of </w:t>
      </w:r>
      <w:proofErr w:type="spellStart"/>
      <w:r w:rsidRPr="00574032">
        <w:rPr>
          <w:rFonts w:ascii="Times New Roman" w:hAnsi="Times New Roman"/>
          <w:bCs/>
          <w:sz w:val="20"/>
          <w:szCs w:val="20"/>
          <w:lang w:val="en-GB" w:eastAsia="zh-CN"/>
        </w:rPr>
        <w:t>CarbosorbE</w:t>
      </w:r>
      <w:proofErr w:type="spellEnd"/>
      <w:r w:rsidRPr="00574032">
        <w:rPr>
          <w:rFonts w:ascii="Times New Roman" w:hAnsi="Times New Roman"/>
          <w:bCs/>
          <w:sz w:val="20"/>
          <w:szCs w:val="20"/>
          <w:lang w:val="en-GB" w:eastAsia="zh-CN"/>
        </w:rPr>
        <w:t xml:space="preserve"> (0, 2, 4, 6, 8, 9, 10 mL) and with the same amount of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standard solution (82600 DPM). Each calibration sample was counted for 2 min. These samples were measured with LSC and the counting efficiency was recorded and plotted as a function of the external standard quenching parameter, </w:t>
      </w:r>
      <w:proofErr w:type="spellStart"/>
      <w:r w:rsidRPr="00574032">
        <w:rPr>
          <w:rFonts w:ascii="Times New Roman" w:hAnsi="Times New Roman"/>
          <w:bCs/>
          <w:sz w:val="20"/>
          <w:szCs w:val="20"/>
          <w:lang w:val="en-GB" w:eastAsia="zh-CN"/>
        </w:rPr>
        <w:t>tSIE</w:t>
      </w:r>
      <w:proofErr w:type="spellEnd"/>
      <w:r w:rsidRPr="00574032">
        <w:rPr>
          <w:rFonts w:ascii="Times New Roman" w:hAnsi="Times New Roman"/>
          <w:bCs/>
          <w:sz w:val="20"/>
          <w:szCs w:val="20"/>
          <w:lang w:val="en-GB" w:eastAsia="zh-CN"/>
        </w:rPr>
        <w:t xml:space="preserve"> (</w:t>
      </w:r>
      <w:r w:rsidR="003D5EB6" w:rsidRPr="00574032">
        <w:rPr>
          <w:rFonts w:ascii="Times New Roman" w:hAnsi="Times New Roman"/>
          <w:bCs/>
          <w:sz w:val="20"/>
          <w:szCs w:val="20"/>
          <w:lang w:val="en-GB" w:eastAsia="zh-CN"/>
        </w:rPr>
        <w:fldChar w:fldCharType="begin"/>
      </w:r>
      <w:r w:rsidR="003D5EB6" w:rsidRPr="00574032">
        <w:rPr>
          <w:rFonts w:ascii="Times New Roman" w:hAnsi="Times New Roman"/>
          <w:bCs/>
          <w:sz w:val="20"/>
          <w:szCs w:val="20"/>
          <w:lang w:val="en-GB" w:eastAsia="zh-CN"/>
        </w:rPr>
        <w:instrText xml:space="preserve"> REF _Ref48341906 </w:instrText>
      </w:r>
      <w:r w:rsidR="004367A1">
        <w:rPr>
          <w:rFonts w:ascii="Times New Roman" w:hAnsi="Times New Roman"/>
          <w:bCs/>
          <w:sz w:val="20"/>
          <w:szCs w:val="20"/>
          <w:lang w:val="en-GB" w:eastAsia="zh-CN"/>
        </w:rPr>
        <w:instrText xml:space="preserve"> \* MERGEFORMAT </w:instrText>
      </w:r>
      <w:r w:rsidR="003D5EB6" w:rsidRPr="00574032">
        <w:rPr>
          <w:rFonts w:ascii="Times New Roman" w:hAnsi="Times New Roman"/>
          <w:bCs/>
          <w:sz w:val="20"/>
          <w:szCs w:val="20"/>
          <w:lang w:val="en-GB" w:eastAsia="zh-CN"/>
        </w:rPr>
        <w:fldChar w:fldCharType="separate"/>
      </w:r>
      <w:r w:rsidR="003D5EB6" w:rsidRPr="00574032">
        <w:rPr>
          <w:rFonts w:ascii="Times New Roman" w:hAnsi="Times New Roman"/>
          <w:bCs/>
          <w:sz w:val="20"/>
          <w:szCs w:val="20"/>
          <w:lang w:val="en-GB" w:eastAsia="zh-CN"/>
        </w:rPr>
        <w:t xml:space="preserve">Table </w:t>
      </w:r>
      <w:r w:rsidR="003D5EB6" w:rsidRPr="00574032">
        <w:rPr>
          <w:rFonts w:ascii="Times New Roman" w:hAnsi="Times New Roman"/>
          <w:bCs/>
          <w:noProof/>
          <w:sz w:val="20"/>
          <w:szCs w:val="20"/>
          <w:lang w:val="en-GB" w:eastAsia="zh-CN"/>
        </w:rPr>
        <w:t>2</w:t>
      </w:r>
      <w:r w:rsidR="003D5EB6" w:rsidRPr="00574032">
        <w:rPr>
          <w:rFonts w:ascii="Times New Roman" w:hAnsi="Times New Roman"/>
          <w:bCs/>
          <w:sz w:val="20"/>
          <w:szCs w:val="20"/>
          <w:lang w:val="en-GB" w:eastAsia="zh-CN"/>
        </w:rPr>
        <w:fldChar w:fldCharType="end"/>
      </w:r>
      <w:r w:rsidRPr="00574032">
        <w:rPr>
          <w:rFonts w:ascii="Times New Roman" w:hAnsi="Times New Roman"/>
          <w:bCs/>
          <w:sz w:val="20"/>
          <w:szCs w:val="20"/>
          <w:lang w:val="en-GB" w:eastAsia="zh-CN"/>
        </w:rPr>
        <w:t xml:space="preserve">, </w:t>
      </w:r>
      <w:r w:rsidRPr="00574032">
        <w:rPr>
          <w:rFonts w:ascii="Times New Roman" w:hAnsi="Times New Roman"/>
          <w:bCs/>
          <w:sz w:val="20"/>
          <w:szCs w:val="20"/>
          <w:lang w:val="en-GB" w:eastAsia="zh-CN"/>
        </w:rPr>
        <w:fldChar w:fldCharType="begin"/>
      </w:r>
      <w:r w:rsidRPr="00574032">
        <w:rPr>
          <w:rFonts w:ascii="Times New Roman" w:hAnsi="Times New Roman"/>
          <w:bCs/>
          <w:sz w:val="20"/>
          <w:szCs w:val="20"/>
          <w:lang w:val="en-GB" w:eastAsia="zh-CN"/>
        </w:rPr>
        <w:instrText xml:space="preserve"> REF _Ref505783277  \* MERGEFORMAT </w:instrText>
      </w:r>
      <w:r w:rsidRPr="00574032">
        <w:rPr>
          <w:rFonts w:ascii="Times New Roman" w:hAnsi="Times New Roman"/>
          <w:bCs/>
          <w:sz w:val="20"/>
          <w:szCs w:val="20"/>
          <w:lang w:val="en-GB" w:eastAsia="zh-CN"/>
        </w:rPr>
        <w:fldChar w:fldCharType="separate"/>
      </w:r>
      <w:r w:rsidR="008F2A25" w:rsidRPr="00574032">
        <w:rPr>
          <w:rFonts w:ascii="Times New Roman" w:hAnsi="Times New Roman"/>
          <w:bCs/>
          <w:sz w:val="20"/>
          <w:szCs w:val="20"/>
          <w:lang w:eastAsia="zh-CN"/>
        </w:rPr>
        <w:t>Figure 3</w:t>
      </w:r>
      <w:r w:rsidRPr="00574032">
        <w:rPr>
          <w:rFonts w:ascii="Times New Roman" w:hAnsi="Times New Roman"/>
          <w:sz w:val="20"/>
          <w:szCs w:val="20"/>
          <w:lang w:eastAsia="zh-CN"/>
        </w:rPr>
        <w:fldChar w:fldCharType="end"/>
      </w:r>
      <w:r w:rsidRPr="00574032">
        <w:rPr>
          <w:rFonts w:ascii="Times New Roman" w:hAnsi="Times New Roman"/>
          <w:bCs/>
          <w:sz w:val="20"/>
          <w:szCs w:val="20"/>
          <w:lang w:val="en-GB" w:eastAsia="zh-CN"/>
        </w:rPr>
        <w:t>).</w:t>
      </w:r>
    </w:p>
    <w:p w14:paraId="05683B59" w14:textId="77777777" w:rsidR="00402B16" w:rsidRPr="00574032" w:rsidRDefault="00402B16" w:rsidP="00A675DB">
      <w:pPr>
        <w:spacing w:line="276" w:lineRule="auto"/>
        <w:jc w:val="both"/>
        <w:rPr>
          <w:rFonts w:ascii="Times New Roman" w:hAnsi="Times New Roman"/>
          <w:bCs/>
          <w:sz w:val="20"/>
          <w:szCs w:val="20"/>
          <w:lang w:val="en-GB" w:eastAsia="zh-CN"/>
        </w:rPr>
      </w:pPr>
    </w:p>
    <w:p w14:paraId="0AB98626" w14:textId="4AAB44A1" w:rsidR="00402B16" w:rsidRPr="00574032" w:rsidRDefault="00402B16" w:rsidP="004367A1">
      <w:pPr>
        <w:spacing w:after="240"/>
        <w:ind w:left="709" w:hanging="709"/>
        <w:jc w:val="both"/>
        <w:rPr>
          <w:rFonts w:ascii="Times New Roman" w:hAnsi="Times New Roman"/>
          <w:b/>
          <w:bCs/>
          <w:sz w:val="20"/>
          <w:szCs w:val="20"/>
          <w:lang w:val="en-GB" w:eastAsia="zh-CN"/>
        </w:rPr>
      </w:pPr>
      <w:bookmarkStart w:id="6" w:name="_Ref48341906"/>
      <w:r w:rsidRPr="00574032">
        <w:rPr>
          <w:rFonts w:ascii="Times New Roman" w:hAnsi="Times New Roman"/>
          <w:bCs/>
          <w:sz w:val="20"/>
          <w:szCs w:val="20"/>
          <w:lang w:val="en-GB" w:eastAsia="zh-CN"/>
        </w:rPr>
        <w:t xml:space="preserve">Table </w:t>
      </w:r>
      <w:r w:rsidRPr="00574032">
        <w:rPr>
          <w:rFonts w:ascii="Times New Roman" w:hAnsi="Times New Roman"/>
          <w:bCs/>
          <w:sz w:val="20"/>
          <w:szCs w:val="20"/>
          <w:lang w:val="en-GB" w:eastAsia="zh-CN"/>
        </w:rPr>
        <w:fldChar w:fldCharType="begin"/>
      </w:r>
      <w:r w:rsidRPr="00574032">
        <w:rPr>
          <w:rFonts w:ascii="Times New Roman" w:hAnsi="Times New Roman"/>
          <w:bCs/>
          <w:sz w:val="20"/>
          <w:szCs w:val="20"/>
          <w:lang w:val="en-GB" w:eastAsia="zh-CN"/>
        </w:rPr>
        <w:instrText xml:space="preserve"> SEQ Table \* ARABIC </w:instrText>
      </w:r>
      <w:r w:rsidRPr="00574032">
        <w:rPr>
          <w:rFonts w:ascii="Times New Roman" w:hAnsi="Times New Roman"/>
          <w:bCs/>
          <w:sz w:val="20"/>
          <w:szCs w:val="20"/>
          <w:lang w:val="en-GB" w:eastAsia="zh-CN"/>
        </w:rPr>
        <w:fldChar w:fldCharType="separate"/>
      </w:r>
      <w:r w:rsidR="008F2A25" w:rsidRPr="00574032">
        <w:rPr>
          <w:rFonts w:ascii="Times New Roman" w:hAnsi="Times New Roman"/>
          <w:bCs/>
          <w:noProof/>
          <w:sz w:val="20"/>
          <w:szCs w:val="20"/>
          <w:lang w:val="en-GB" w:eastAsia="zh-CN"/>
        </w:rPr>
        <w:t>2</w:t>
      </w:r>
      <w:r w:rsidRPr="00574032">
        <w:rPr>
          <w:rFonts w:ascii="Times New Roman" w:hAnsi="Times New Roman"/>
          <w:sz w:val="20"/>
          <w:szCs w:val="20"/>
          <w:lang w:eastAsia="zh-CN"/>
        </w:rPr>
        <w:fldChar w:fldCharType="end"/>
      </w:r>
      <w:bookmarkEnd w:id="6"/>
      <w:r w:rsidR="00975E24" w:rsidRPr="00502FA2">
        <w:rPr>
          <w:rFonts w:ascii="Times New Roman" w:hAnsi="Times New Roman"/>
          <w:sz w:val="20"/>
          <w:szCs w:val="20"/>
          <w:lang w:val="en-GB" w:eastAsia="zh-CN"/>
        </w:rPr>
        <w:t>.</w:t>
      </w:r>
      <w:r w:rsidRPr="00574032">
        <w:rPr>
          <w:rFonts w:ascii="Times New Roman" w:hAnsi="Times New Roman"/>
          <w:b/>
          <w:bCs/>
          <w:sz w:val="20"/>
          <w:szCs w:val="20"/>
          <w:lang w:val="en-GB" w:eastAsia="zh-CN"/>
        </w:rPr>
        <w:t xml:space="preserve"> </w:t>
      </w:r>
      <w:r w:rsidRPr="00574032">
        <w:rPr>
          <w:rFonts w:ascii="Times New Roman" w:hAnsi="Times New Roman"/>
          <w:bCs/>
          <w:sz w:val="20"/>
          <w:szCs w:val="20"/>
          <w:lang w:val="en-GB" w:eastAsia="zh-CN"/>
        </w:rPr>
        <w:t xml:space="preserve">Measured CPM and TSIE of 7 calibration samples with varying amount of Carbosorb E and with same amount of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C activity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1295"/>
        <w:gridCol w:w="1405"/>
        <w:gridCol w:w="715"/>
        <w:gridCol w:w="1103"/>
        <w:gridCol w:w="956"/>
        <w:gridCol w:w="1056"/>
        <w:gridCol w:w="1103"/>
      </w:tblGrid>
      <w:tr w:rsidR="00574032" w:rsidRPr="00574032" w14:paraId="5FD4DEAB" w14:textId="77777777" w:rsidTr="008D5C00">
        <w:trPr>
          <w:jc w:val="center"/>
        </w:trPr>
        <w:tc>
          <w:tcPr>
            <w:tcW w:w="693" w:type="dxa"/>
            <w:tcBorders>
              <w:top w:val="single" w:sz="4" w:space="0" w:color="auto"/>
              <w:bottom w:val="single" w:sz="4" w:space="0" w:color="auto"/>
            </w:tcBorders>
            <w:tcMar>
              <w:left w:w="57" w:type="dxa"/>
              <w:right w:w="57" w:type="dxa"/>
            </w:tcMar>
            <w:vAlign w:val="center"/>
          </w:tcPr>
          <w:p w14:paraId="0A5C17DB" w14:textId="1CB7E8FD" w:rsidR="00402B16" w:rsidRPr="00574032" w:rsidRDefault="00402B16" w:rsidP="004367A1">
            <w:pPr>
              <w:spacing w:line="276" w:lineRule="auto"/>
              <w:jc w:val="center"/>
              <w:rPr>
                <w:rFonts w:ascii="Times New Roman" w:hAnsi="Times New Roman"/>
                <w:b/>
                <w:sz w:val="20"/>
                <w:szCs w:val="20"/>
                <w:lang w:val="en-MY" w:eastAsia="zh-CN"/>
              </w:rPr>
            </w:pPr>
            <w:r w:rsidRPr="00574032">
              <w:rPr>
                <w:rFonts w:ascii="Times New Roman" w:hAnsi="Times New Roman"/>
                <w:b/>
                <w:sz w:val="20"/>
                <w:szCs w:val="20"/>
                <w:lang w:val="en-GB" w:eastAsia="zh-CN"/>
              </w:rPr>
              <w:t xml:space="preserve">Vial </w:t>
            </w:r>
            <w:r w:rsidR="004367A1">
              <w:rPr>
                <w:rFonts w:ascii="Times New Roman" w:hAnsi="Times New Roman"/>
                <w:b/>
                <w:sz w:val="20"/>
                <w:szCs w:val="20"/>
                <w:lang w:val="en-GB" w:eastAsia="zh-CN"/>
              </w:rPr>
              <w:t>L</w:t>
            </w:r>
            <w:r w:rsidRPr="00574032">
              <w:rPr>
                <w:rFonts w:ascii="Times New Roman" w:hAnsi="Times New Roman"/>
                <w:b/>
                <w:sz w:val="20"/>
                <w:szCs w:val="20"/>
                <w:lang w:val="en-GB" w:eastAsia="zh-CN"/>
              </w:rPr>
              <w:t>abel</w:t>
            </w:r>
          </w:p>
        </w:tc>
        <w:tc>
          <w:tcPr>
            <w:tcW w:w="1295" w:type="dxa"/>
            <w:tcBorders>
              <w:top w:val="single" w:sz="4" w:space="0" w:color="auto"/>
              <w:bottom w:val="single" w:sz="4" w:space="0" w:color="auto"/>
            </w:tcBorders>
            <w:tcMar>
              <w:left w:w="57" w:type="dxa"/>
              <w:right w:w="57" w:type="dxa"/>
            </w:tcMar>
            <w:vAlign w:val="center"/>
          </w:tcPr>
          <w:p w14:paraId="0A0BDAF1" w14:textId="6DEF30CD" w:rsidR="00402B16" w:rsidRPr="00574032" w:rsidRDefault="00402B16" w:rsidP="004367A1">
            <w:pPr>
              <w:spacing w:line="276" w:lineRule="auto"/>
              <w:jc w:val="center"/>
              <w:rPr>
                <w:rFonts w:ascii="Times New Roman" w:hAnsi="Times New Roman"/>
                <w:b/>
                <w:sz w:val="20"/>
                <w:szCs w:val="20"/>
                <w:lang w:val="en-MY" w:eastAsia="zh-CN"/>
              </w:rPr>
            </w:pPr>
            <w:r w:rsidRPr="00574032">
              <w:rPr>
                <w:rFonts w:ascii="Times New Roman" w:hAnsi="Times New Roman"/>
                <w:b/>
                <w:sz w:val="20"/>
                <w:szCs w:val="20"/>
                <w:lang w:val="en-GB" w:eastAsia="zh-CN"/>
              </w:rPr>
              <w:t xml:space="preserve">Combustion </w:t>
            </w:r>
            <w:r w:rsidR="004367A1">
              <w:rPr>
                <w:rFonts w:ascii="Times New Roman" w:hAnsi="Times New Roman"/>
                <w:b/>
                <w:sz w:val="20"/>
                <w:szCs w:val="20"/>
                <w:lang w:val="en-GB" w:eastAsia="zh-CN"/>
              </w:rPr>
              <w:t>T</w:t>
            </w:r>
            <w:r w:rsidRPr="00574032">
              <w:rPr>
                <w:rFonts w:ascii="Times New Roman" w:hAnsi="Times New Roman"/>
                <w:b/>
                <w:sz w:val="20"/>
                <w:szCs w:val="20"/>
                <w:lang w:val="en-GB" w:eastAsia="zh-CN"/>
              </w:rPr>
              <w:t>ime (min)</w:t>
            </w:r>
          </w:p>
        </w:tc>
        <w:tc>
          <w:tcPr>
            <w:tcW w:w="1405" w:type="dxa"/>
            <w:tcBorders>
              <w:top w:val="single" w:sz="4" w:space="0" w:color="auto"/>
              <w:bottom w:val="single" w:sz="4" w:space="0" w:color="auto"/>
            </w:tcBorders>
            <w:tcMar>
              <w:left w:w="57" w:type="dxa"/>
              <w:right w:w="57" w:type="dxa"/>
            </w:tcMar>
            <w:vAlign w:val="center"/>
          </w:tcPr>
          <w:p w14:paraId="03DB13BD" w14:textId="77777777" w:rsidR="00402B16" w:rsidRPr="00574032" w:rsidRDefault="00402B16" w:rsidP="004367A1">
            <w:pPr>
              <w:spacing w:line="276" w:lineRule="auto"/>
              <w:jc w:val="center"/>
              <w:rPr>
                <w:rFonts w:ascii="Times New Roman" w:hAnsi="Times New Roman"/>
                <w:b/>
                <w:sz w:val="20"/>
                <w:szCs w:val="20"/>
                <w:lang w:val="en-MY" w:eastAsia="zh-CN"/>
              </w:rPr>
            </w:pPr>
            <w:r w:rsidRPr="00574032">
              <w:rPr>
                <w:rFonts w:ascii="Times New Roman" w:hAnsi="Times New Roman"/>
                <w:b/>
                <w:sz w:val="20"/>
                <w:szCs w:val="20"/>
                <w:lang w:val="en-MY" w:eastAsia="zh-CN"/>
              </w:rPr>
              <w:t>Amount of CarboSorb E (mL)</w:t>
            </w:r>
          </w:p>
        </w:tc>
        <w:tc>
          <w:tcPr>
            <w:tcW w:w="715" w:type="dxa"/>
            <w:tcBorders>
              <w:top w:val="single" w:sz="4" w:space="0" w:color="auto"/>
              <w:bottom w:val="single" w:sz="4" w:space="0" w:color="auto"/>
            </w:tcBorders>
            <w:tcMar>
              <w:left w:w="57" w:type="dxa"/>
              <w:right w:w="57" w:type="dxa"/>
            </w:tcMar>
            <w:vAlign w:val="center"/>
          </w:tcPr>
          <w:p w14:paraId="0690F861" w14:textId="2E058D10" w:rsidR="00402B16" w:rsidRPr="00574032" w:rsidRDefault="00402B16" w:rsidP="004367A1">
            <w:pPr>
              <w:spacing w:line="276" w:lineRule="auto"/>
              <w:jc w:val="center"/>
              <w:rPr>
                <w:rFonts w:ascii="Times New Roman" w:hAnsi="Times New Roman"/>
                <w:b/>
                <w:sz w:val="20"/>
                <w:szCs w:val="20"/>
                <w:lang w:val="en-MY" w:eastAsia="zh-CN"/>
              </w:rPr>
            </w:pPr>
            <w:r w:rsidRPr="00574032">
              <w:rPr>
                <w:rFonts w:ascii="Times New Roman" w:hAnsi="Times New Roman"/>
                <w:b/>
                <w:sz w:val="20"/>
                <w:szCs w:val="20"/>
                <w:lang w:val="en-GB" w:eastAsia="zh-CN"/>
              </w:rPr>
              <w:t xml:space="preserve">Filter </w:t>
            </w:r>
            <w:r w:rsidR="004367A1">
              <w:rPr>
                <w:rFonts w:ascii="Times New Roman" w:hAnsi="Times New Roman"/>
                <w:b/>
                <w:sz w:val="20"/>
                <w:szCs w:val="20"/>
                <w:lang w:val="en-GB" w:eastAsia="zh-CN"/>
              </w:rPr>
              <w:t>P</w:t>
            </w:r>
            <w:r w:rsidRPr="00574032">
              <w:rPr>
                <w:rFonts w:ascii="Times New Roman" w:hAnsi="Times New Roman"/>
                <w:b/>
                <w:sz w:val="20"/>
                <w:szCs w:val="20"/>
                <w:lang w:val="en-GB" w:eastAsia="zh-CN"/>
              </w:rPr>
              <w:t>aper (g)</w:t>
            </w:r>
          </w:p>
        </w:tc>
        <w:tc>
          <w:tcPr>
            <w:tcW w:w="1103" w:type="dxa"/>
            <w:tcBorders>
              <w:top w:val="single" w:sz="4" w:space="0" w:color="auto"/>
              <w:bottom w:val="single" w:sz="4" w:space="0" w:color="auto"/>
            </w:tcBorders>
            <w:tcMar>
              <w:left w:w="57" w:type="dxa"/>
              <w:right w:w="57" w:type="dxa"/>
            </w:tcMar>
            <w:vAlign w:val="center"/>
          </w:tcPr>
          <w:p w14:paraId="029555FE" w14:textId="77777777" w:rsidR="00402B16" w:rsidRPr="00574032" w:rsidRDefault="00402B16" w:rsidP="004367A1">
            <w:pPr>
              <w:spacing w:line="276" w:lineRule="auto"/>
              <w:jc w:val="center"/>
              <w:rPr>
                <w:rFonts w:ascii="Times New Roman" w:hAnsi="Times New Roman"/>
                <w:b/>
                <w:sz w:val="20"/>
                <w:szCs w:val="20"/>
                <w:lang w:val="en-MY" w:eastAsia="zh-CN"/>
              </w:rPr>
            </w:pPr>
            <w:r w:rsidRPr="00574032">
              <w:rPr>
                <w:rFonts w:ascii="Times New Roman" w:hAnsi="Times New Roman"/>
                <w:b/>
                <w:sz w:val="20"/>
                <w:szCs w:val="20"/>
                <w:lang w:val="en-GB" w:eastAsia="zh-CN"/>
              </w:rPr>
              <w:t>Measured CPM</w:t>
            </w:r>
          </w:p>
        </w:tc>
        <w:tc>
          <w:tcPr>
            <w:tcW w:w="956" w:type="dxa"/>
            <w:tcBorders>
              <w:top w:val="single" w:sz="4" w:space="0" w:color="auto"/>
              <w:bottom w:val="single" w:sz="4" w:space="0" w:color="auto"/>
            </w:tcBorders>
            <w:tcMar>
              <w:left w:w="57" w:type="dxa"/>
              <w:right w:w="57" w:type="dxa"/>
            </w:tcMar>
            <w:vAlign w:val="center"/>
          </w:tcPr>
          <w:p w14:paraId="36109FF4" w14:textId="1EDAEEBC" w:rsidR="00402B16" w:rsidRPr="00574032" w:rsidRDefault="00402B16" w:rsidP="004367A1">
            <w:pPr>
              <w:spacing w:line="276" w:lineRule="auto"/>
              <w:jc w:val="center"/>
              <w:rPr>
                <w:rFonts w:ascii="Times New Roman" w:hAnsi="Times New Roman"/>
                <w:b/>
                <w:sz w:val="20"/>
                <w:szCs w:val="20"/>
                <w:lang w:val="en-MY" w:eastAsia="zh-CN"/>
              </w:rPr>
            </w:pPr>
            <w:r w:rsidRPr="00574032">
              <w:rPr>
                <w:rFonts w:ascii="Times New Roman" w:hAnsi="Times New Roman"/>
                <w:b/>
                <w:sz w:val="20"/>
                <w:szCs w:val="20"/>
                <w:lang w:val="en-GB" w:eastAsia="zh-CN"/>
              </w:rPr>
              <w:t xml:space="preserve">Injected </w:t>
            </w:r>
            <w:r w:rsidR="004367A1">
              <w:rPr>
                <w:rFonts w:ascii="Times New Roman" w:hAnsi="Times New Roman"/>
                <w:b/>
                <w:sz w:val="20"/>
                <w:szCs w:val="20"/>
                <w:lang w:val="en-GB" w:eastAsia="zh-CN"/>
              </w:rPr>
              <w:t>A</w:t>
            </w:r>
            <w:r w:rsidRPr="00574032">
              <w:rPr>
                <w:rFonts w:ascii="Times New Roman" w:hAnsi="Times New Roman"/>
                <w:b/>
                <w:sz w:val="20"/>
                <w:szCs w:val="20"/>
                <w:lang w:val="en-GB" w:eastAsia="zh-CN"/>
              </w:rPr>
              <w:t>ctivity DPM</w:t>
            </w:r>
          </w:p>
        </w:tc>
        <w:tc>
          <w:tcPr>
            <w:tcW w:w="1056" w:type="dxa"/>
            <w:tcBorders>
              <w:top w:val="single" w:sz="4" w:space="0" w:color="auto"/>
              <w:bottom w:val="single" w:sz="4" w:space="0" w:color="auto"/>
            </w:tcBorders>
            <w:tcMar>
              <w:left w:w="57" w:type="dxa"/>
              <w:right w:w="57" w:type="dxa"/>
            </w:tcMar>
            <w:vAlign w:val="center"/>
          </w:tcPr>
          <w:p w14:paraId="36D533B4" w14:textId="77777777" w:rsidR="00402B16" w:rsidRPr="00574032" w:rsidRDefault="00402B16" w:rsidP="004367A1">
            <w:pPr>
              <w:spacing w:line="276" w:lineRule="auto"/>
              <w:jc w:val="center"/>
              <w:rPr>
                <w:rFonts w:ascii="Times New Roman" w:hAnsi="Times New Roman"/>
                <w:b/>
                <w:sz w:val="20"/>
                <w:szCs w:val="20"/>
                <w:lang w:val="en-MY" w:eastAsia="zh-CN"/>
              </w:rPr>
            </w:pPr>
            <w:r w:rsidRPr="00574032">
              <w:rPr>
                <w:rFonts w:ascii="Times New Roman" w:hAnsi="Times New Roman"/>
                <w:b/>
                <w:sz w:val="20"/>
                <w:szCs w:val="20"/>
                <w:lang w:val="en-GB" w:eastAsia="zh-CN"/>
              </w:rPr>
              <w:t>Counting Efficiency (%)</w:t>
            </w:r>
          </w:p>
        </w:tc>
        <w:tc>
          <w:tcPr>
            <w:tcW w:w="1103" w:type="dxa"/>
            <w:tcBorders>
              <w:top w:val="single" w:sz="4" w:space="0" w:color="auto"/>
              <w:bottom w:val="single" w:sz="4" w:space="0" w:color="auto"/>
            </w:tcBorders>
            <w:tcMar>
              <w:left w:w="57" w:type="dxa"/>
              <w:right w:w="57" w:type="dxa"/>
            </w:tcMar>
            <w:vAlign w:val="center"/>
          </w:tcPr>
          <w:p w14:paraId="2C2D45A0" w14:textId="77777777" w:rsidR="00402B16" w:rsidRPr="00574032" w:rsidRDefault="00402B16" w:rsidP="004367A1">
            <w:pPr>
              <w:spacing w:line="276" w:lineRule="auto"/>
              <w:jc w:val="center"/>
              <w:rPr>
                <w:rFonts w:ascii="Times New Roman" w:hAnsi="Times New Roman"/>
                <w:b/>
                <w:sz w:val="20"/>
                <w:szCs w:val="20"/>
                <w:lang w:val="en-MY" w:eastAsia="zh-CN"/>
              </w:rPr>
            </w:pPr>
            <w:r w:rsidRPr="00574032">
              <w:rPr>
                <w:rFonts w:ascii="Times New Roman" w:hAnsi="Times New Roman"/>
                <w:b/>
                <w:sz w:val="20"/>
                <w:szCs w:val="20"/>
                <w:lang w:val="en-GB" w:eastAsia="zh-CN"/>
              </w:rPr>
              <w:t>Measured tSIE</w:t>
            </w:r>
          </w:p>
        </w:tc>
      </w:tr>
      <w:tr w:rsidR="00574032" w:rsidRPr="00574032" w14:paraId="2F3529A5" w14:textId="77777777" w:rsidTr="008D5C00">
        <w:trPr>
          <w:jc w:val="center"/>
        </w:trPr>
        <w:tc>
          <w:tcPr>
            <w:tcW w:w="693" w:type="dxa"/>
            <w:tcBorders>
              <w:top w:val="single" w:sz="4" w:space="0" w:color="auto"/>
            </w:tcBorders>
            <w:tcMar>
              <w:left w:w="57" w:type="dxa"/>
              <w:right w:w="57" w:type="dxa"/>
            </w:tcMar>
            <w:vAlign w:val="center"/>
          </w:tcPr>
          <w:p w14:paraId="046F3445"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C0</w:t>
            </w:r>
          </w:p>
        </w:tc>
        <w:tc>
          <w:tcPr>
            <w:tcW w:w="1295" w:type="dxa"/>
            <w:tcBorders>
              <w:top w:val="single" w:sz="4" w:space="0" w:color="auto"/>
            </w:tcBorders>
            <w:tcMar>
              <w:left w:w="57" w:type="dxa"/>
              <w:right w:w="57" w:type="dxa"/>
            </w:tcMar>
            <w:vAlign w:val="center"/>
          </w:tcPr>
          <w:p w14:paraId="3934EEFE"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w:t>
            </w:r>
          </w:p>
        </w:tc>
        <w:tc>
          <w:tcPr>
            <w:tcW w:w="1405" w:type="dxa"/>
            <w:tcBorders>
              <w:top w:val="single" w:sz="4" w:space="0" w:color="auto"/>
            </w:tcBorders>
            <w:tcMar>
              <w:left w:w="57" w:type="dxa"/>
              <w:right w:w="57" w:type="dxa"/>
            </w:tcMar>
            <w:vAlign w:val="center"/>
          </w:tcPr>
          <w:p w14:paraId="3EC15B64"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w:t>
            </w:r>
          </w:p>
        </w:tc>
        <w:tc>
          <w:tcPr>
            <w:tcW w:w="715" w:type="dxa"/>
            <w:tcBorders>
              <w:top w:val="single" w:sz="4" w:space="0" w:color="auto"/>
            </w:tcBorders>
            <w:tcMar>
              <w:left w:w="57" w:type="dxa"/>
              <w:right w:w="57" w:type="dxa"/>
            </w:tcMar>
            <w:vAlign w:val="center"/>
          </w:tcPr>
          <w:p w14:paraId="1ADBF25B"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w:t>
            </w:r>
          </w:p>
        </w:tc>
        <w:tc>
          <w:tcPr>
            <w:tcW w:w="1103" w:type="dxa"/>
            <w:tcBorders>
              <w:top w:val="single" w:sz="4" w:space="0" w:color="auto"/>
            </w:tcBorders>
            <w:tcMar>
              <w:left w:w="57" w:type="dxa"/>
              <w:right w:w="57" w:type="dxa"/>
            </w:tcMar>
            <w:vAlign w:val="center"/>
          </w:tcPr>
          <w:p w14:paraId="02ED5D89"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69631</w:t>
            </w:r>
          </w:p>
        </w:tc>
        <w:tc>
          <w:tcPr>
            <w:tcW w:w="956" w:type="dxa"/>
            <w:tcBorders>
              <w:top w:val="single" w:sz="4" w:space="0" w:color="auto"/>
            </w:tcBorders>
            <w:tcMar>
              <w:left w:w="57" w:type="dxa"/>
              <w:right w:w="57" w:type="dxa"/>
            </w:tcMar>
            <w:vAlign w:val="center"/>
          </w:tcPr>
          <w:p w14:paraId="672A0764"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82600</w:t>
            </w:r>
          </w:p>
        </w:tc>
        <w:tc>
          <w:tcPr>
            <w:tcW w:w="1056" w:type="dxa"/>
            <w:tcBorders>
              <w:top w:val="single" w:sz="4" w:space="0" w:color="auto"/>
            </w:tcBorders>
            <w:tcMar>
              <w:left w:w="57" w:type="dxa"/>
              <w:right w:w="57" w:type="dxa"/>
            </w:tcMar>
            <w:vAlign w:val="center"/>
          </w:tcPr>
          <w:p w14:paraId="526A7121"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84.3</w:t>
            </w:r>
          </w:p>
        </w:tc>
        <w:tc>
          <w:tcPr>
            <w:tcW w:w="1103" w:type="dxa"/>
            <w:tcBorders>
              <w:top w:val="single" w:sz="4" w:space="0" w:color="auto"/>
            </w:tcBorders>
            <w:tcMar>
              <w:left w:w="57" w:type="dxa"/>
              <w:right w:w="57" w:type="dxa"/>
            </w:tcMar>
            <w:vAlign w:val="center"/>
          </w:tcPr>
          <w:p w14:paraId="5882DBC0"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794.7</w:t>
            </w:r>
          </w:p>
        </w:tc>
      </w:tr>
      <w:tr w:rsidR="00574032" w:rsidRPr="00574032" w14:paraId="14CC35FF" w14:textId="77777777" w:rsidTr="008D5C00">
        <w:trPr>
          <w:jc w:val="center"/>
        </w:trPr>
        <w:tc>
          <w:tcPr>
            <w:tcW w:w="693" w:type="dxa"/>
            <w:tcMar>
              <w:left w:w="57" w:type="dxa"/>
              <w:right w:w="57" w:type="dxa"/>
            </w:tcMar>
            <w:vAlign w:val="center"/>
          </w:tcPr>
          <w:p w14:paraId="258B7111"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C1</w:t>
            </w:r>
          </w:p>
        </w:tc>
        <w:tc>
          <w:tcPr>
            <w:tcW w:w="1295" w:type="dxa"/>
            <w:tcMar>
              <w:left w:w="57" w:type="dxa"/>
              <w:right w:w="57" w:type="dxa"/>
            </w:tcMar>
            <w:vAlign w:val="center"/>
          </w:tcPr>
          <w:p w14:paraId="717D4FA5"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0.3</w:t>
            </w:r>
          </w:p>
        </w:tc>
        <w:tc>
          <w:tcPr>
            <w:tcW w:w="1405" w:type="dxa"/>
            <w:tcMar>
              <w:left w:w="57" w:type="dxa"/>
              <w:right w:w="57" w:type="dxa"/>
            </w:tcMar>
            <w:vAlign w:val="center"/>
          </w:tcPr>
          <w:p w14:paraId="6F656F2A"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2</w:t>
            </w:r>
          </w:p>
        </w:tc>
        <w:tc>
          <w:tcPr>
            <w:tcW w:w="715" w:type="dxa"/>
            <w:tcMar>
              <w:left w:w="57" w:type="dxa"/>
              <w:right w:w="57" w:type="dxa"/>
            </w:tcMar>
            <w:vAlign w:val="center"/>
          </w:tcPr>
          <w:p w14:paraId="216692C6"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0.1</w:t>
            </w:r>
          </w:p>
        </w:tc>
        <w:tc>
          <w:tcPr>
            <w:tcW w:w="1103" w:type="dxa"/>
            <w:tcMar>
              <w:left w:w="57" w:type="dxa"/>
              <w:right w:w="57" w:type="dxa"/>
            </w:tcMar>
            <w:vAlign w:val="center"/>
          </w:tcPr>
          <w:p w14:paraId="77197AC9"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67783</w:t>
            </w:r>
          </w:p>
        </w:tc>
        <w:tc>
          <w:tcPr>
            <w:tcW w:w="956" w:type="dxa"/>
            <w:tcMar>
              <w:left w:w="57" w:type="dxa"/>
              <w:right w:w="57" w:type="dxa"/>
            </w:tcMar>
            <w:vAlign w:val="center"/>
          </w:tcPr>
          <w:p w14:paraId="27886E74"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82600</w:t>
            </w:r>
          </w:p>
        </w:tc>
        <w:tc>
          <w:tcPr>
            <w:tcW w:w="1056" w:type="dxa"/>
            <w:tcMar>
              <w:left w:w="57" w:type="dxa"/>
              <w:right w:w="57" w:type="dxa"/>
            </w:tcMar>
            <w:vAlign w:val="center"/>
          </w:tcPr>
          <w:p w14:paraId="38020E51"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82.1</w:t>
            </w:r>
          </w:p>
        </w:tc>
        <w:tc>
          <w:tcPr>
            <w:tcW w:w="1103" w:type="dxa"/>
            <w:tcMar>
              <w:left w:w="57" w:type="dxa"/>
              <w:right w:w="57" w:type="dxa"/>
            </w:tcMar>
            <w:vAlign w:val="center"/>
          </w:tcPr>
          <w:p w14:paraId="41EBF96A"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363.3</w:t>
            </w:r>
          </w:p>
        </w:tc>
      </w:tr>
      <w:tr w:rsidR="00574032" w:rsidRPr="00574032" w14:paraId="30056AA2" w14:textId="77777777" w:rsidTr="008D5C00">
        <w:trPr>
          <w:jc w:val="center"/>
        </w:trPr>
        <w:tc>
          <w:tcPr>
            <w:tcW w:w="693" w:type="dxa"/>
            <w:tcMar>
              <w:left w:w="57" w:type="dxa"/>
              <w:right w:w="57" w:type="dxa"/>
            </w:tcMar>
            <w:vAlign w:val="center"/>
          </w:tcPr>
          <w:p w14:paraId="79402CFC"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C2</w:t>
            </w:r>
          </w:p>
        </w:tc>
        <w:tc>
          <w:tcPr>
            <w:tcW w:w="1295" w:type="dxa"/>
            <w:tcMar>
              <w:left w:w="57" w:type="dxa"/>
              <w:right w:w="57" w:type="dxa"/>
            </w:tcMar>
            <w:vAlign w:val="center"/>
          </w:tcPr>
          <w:p w14:paraId="2E0AA5FA"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0.3</w:t>
            </w:r>
          </w:p>
        </w:tc>
        <w:tc>
          <w:tcPr>
            <w:tcW w:w="1405" w:type="dxa"/>
            <w:tcMar>
              <w:left w:w="57" w:type="dxa"/>
              <w:right w:w="57" w:type="dxa"/>
            </w:tcMar>
            <w:vAlign w:val="center"/>
          </w:tcPr>
          <w:p w14:paraId="698E26FC"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4</w:t>
            </w:r>
          </w:p>
        </w:tc>
        <w:tc>
          <w:tcPr>
            <w:tcW w:w="715" w:type="dxa"/>
            <w:tcMar>
              <w:left w:w="57" w:type="dxa"/>
              <w:right w:w="57" w:type="dxa"/>
            </w:tcMar>
            <w:vAlign w:val="center"/>
          </w:tcPr>
          <w:p w14:paraId="0D7A701C"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0.2</w:t>
            </w:r>
          </w:p>
        </w:tc>
        <w:tc>
          <w:tcPr>
            <w:tcW w:w="1103" w:type="dxa"/>
            <w:tcMar>
              <w:left w:w="57" w:type="dxa"/>
              <w:right w:w="57" w:type="dxa"/>
            </w:tcMar>
            <w:vAlign w:val="center"/>
          </w:tcPr>
          <w:p w14:paraId="2D2B9E7E"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71215</w:t>
            </w:r>
          </w:p>
        </w:tc>
        <w:tc>
          <w:tcPr>
            <w:tcW w:w="956" w:type="dxa"/>
            <w:tcMar>
              <w:left w:w="57" w:type="dxa"/>
              <w:right w:w="57" w:type="dxa"/>
            </w:tcMar>
            <w:vAlign w:val="center"/>
          </w:tcPr>
          <w:p w14:paraId="7D6C03B6"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82600</w:t>
            </w:r>
          </w:p>
        </w:tc>
        <w:tc>
          <w:tcPr>
            <w:tcW w:w="1056" w:type="dxa"/>
            <w:tcMar>
              <w:left w:w="57" w:type="dxa"/>
              <w:right w:w="57" w:type="dxa"/>
            </w:tcMar>
            <w:vAlign w:val="center"/>
          </w:tcPr>
          <w:p w14:paraId="33D7694F"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86.2</w:t>
            </w:r>
          </w:p>
        </w:tc>
        <w:tc>
          <w:tcPr>
            <w:tcW w:w="1103" w:type="dxa"/>
            <w:tcMar>
              <w:left w:w="57" w:type="dxa"/>
              <w:right w:w="57" w:type="dxa"/>
            </w:tcMar>
            <w:vAlign w:val="center"/>
          </w:tcPr>
          <w:p w14:paraId="69EFCFD7"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321.3</w:t>
            </w:r>
          </w:p>
        </w:tc>
      </w:tr>
      <w:tr w:rsidR="00574032" w:rsidRPr="00574032" w14:paraId="446571F9" w14:textId="77777777" w:rsidTr="008D5C00">
        <w:trPr>
          <w:jc w:val="center"/>
        </w:trPr>
        <w:tc>
          <w:tcPr>
            <w:tcW w:w="693" w:type="dxa"/>
            <w:tcMar>
              <w:left w:w="57" w:type="dxa"/>
              <w:right w:w="57" w:type="dxa"/>
            </w:tcMar>
            <w:vAlign w:val="center"/>
          </w:tcPr>
          <w:p w14:paraId="5AD8A889"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C3</w:t>
            </w:r>
          </w:p>
        </w:tc>
        <w:tc>
          <w:tcPr>
            <w:tcW w:w="1295" w:type="dxa"/>
            <w:tcMar>
              <w:left w:w="57" w:type="dxa"/>
              <w:right w:w="57" w:type="dxa"/>
            </w:tcMar>
            <w:vAlign w:val="center"/>
          </w:tcPr>
          <w:p w14:paraId="44C667E3"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0.3</w:t>
            </w:r>
          </w:p>
        </w:tc>
        <w:tc>
          <w:tcPr>
            <w:tcW w:w="1405" w:type="dxa"/>
            <w:tcMar>
              <w:left w:w="57" w:type="dxa"/>
              <w:right w:w="57" w:type="dxa"/>
            </w:tcMar>
            <w:vAlign w:val="center"/>
          </w:tcPr>
          <w:p w14:paraId="0A8C3A52"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w:t>
            </w:r>
          </w:p>
        </w:tc>
        <w:tc>
          <w:tcPr>
            <w:tcW w:w="715" w:type="dxa"/>
            <w:tcMar>
              <w:left w:w="57" w:type="dxa"/>
              <w:right w:w="57" w:type="dxa"/>
            </w:tcMar>
            <w:vAlign w:val="center"/>
          </w:tcPr>
          <w:p w14:paraId="40A620E0"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0.4</w:t>
            </w:r>
          </w:p>
        </w:tc>
        <w:tc>
          <w:tcPr>
            <w:tcW w:w="1103" w:type="dxa"/>
            <w:tcMar>
              <w:left w:w="57" w:type="dxa"/>
              <w:right w:w="57" w:type="dxa"/>
            </w:tcMar>
            <w:vAlign w:val="center"/>
          </w:tcPr>
          <w:p w14:paraId="4047F6FC"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66132</w:t>
            </w:r>
          </w:p>
        </w:tc>
        <w:tc>
          <w:tcPr>
            <w:tcW w:w="956" w:type="dxa"/>
            <w:tcMar>
              <w:left w:w="57" w:type="dxa"/>
              <w:right w:w="57" w:type="dxa"/>
            </w:tcMar>
            <w:vAlign w:val="center"/>
          </w:tcPr>
          <w:p w14:paraId="23DAF193"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82600</w:t>
            </w:r>
          </w:p>
        </w:tc>
        <w:tc>
          <w:tcPr>
            <w:tcW w:w="1056" w:type="dxa"/>
            <w:tcMar>
              <w:left w:w="57" w:type="dxa"/>
              <w:right w:w="57" w:type="dxa"/>
            </w:tcMar>
            <w:vAlign w:val="center"/>
          </w:tcPr>
          <w:p w14:paraId="21724795"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80.1</w:t>
            </w:r>
          </w:p>
        </w:tc>
        <w:tc>
          <w:tcPr>
            <w:tcW w:w="1103" w:type="dxa"/>
            <w:tcMar>
              <w:left w:w="57" w:type="dxa"/>
              <w:right w:w="57" w:type="dxa"/>
            </w:tcMar>
            <w:vAlign w:val="center"/>
          </w:tcPr>
          <w:p w14:paraId="3830D4EE"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243.1</w:t>
            </w:r>
          </w:p>
        </w:tc>
      </w:tr>
      <w:tr w:rsidR="00574032" w:rsidRPr="00574032" w14:paraId="69E5CD4F" w14:textId="77777777" w:rsidTr="008D5C00">
        <w:trPr>
          <w:jc w:val="center"/>
        </w:trPr>
        <w:tc>
          <w:tcPr>
            <w:tcW w:w="693" w:type="dxa"/>
            <w:tcMar>
              <w:left w:w="57" w:type="dxa"/>
              <w:right w:w="57" w:type="dxa"/>
            </w:tcMar>
            <w:vAlign w:val="center"/>
          </w:tcPr>
          <w:p w14:paraId="02D22A30"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C4</w:t>
            </w:r>
          </w:p>
        </w:tc>
        <w:tc>
          <w:tcPr>
            <w:tcW w:w="1295" w:type="dxa"/>
            <w:tcMar>
              <w:left w:w="57" w:type="dxa"/>
              <w:right w:w="57" w:type="dxa"/>
            </w:tcMar>
            <w:vAlign w:val="center"/>
          </w:tcPr>
          <w:p w14:paraId="53A926EA"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0.5</w:t>
            </w:r>
          </w:p>
        </w:tc>
        <w:tc>
          <w:tcPr>
            <w:tcW w:w="1405" w:type="dxa"/>
            <w:tcMar>
              <w:left w:w="57" w:type="dxa"/>
              <w:right w:w="57" w:type="dxa"/>
            </w:tcMar>
            <w:vAlign w:val="center"/>
          </w:tcPr>
          <w:p w14:paraId="1B46B0AF"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w:t>
            </w:r>
          </w:p>
        </w:tc>
        <w:tc>
          <w:tcPr>
            <w:tcW w:w="715" w:type="dxa"/>
            <w:tcMar>
              <w:left w:w="57" w:type="dxa"/>
              <w:right w:w="57" w:type="dxa"/>
            </w:tcMar>
            <w:vAlign w:val="center"/>
          </w:tcPr>
          <w:p w14:paraId="01F4F39C"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0.6</w:t>
            </w:r>
          </w:p>
        </w:tc>
        <w:tc>
          <w:tcPr>
            <w:tcW w:w="1103" w:type="dxa"/>
            <w:tcMar>
              <w:left w:w="57" w:type="dxa"/>
              <w:right w:w="57" w:type="dxa"/>
            </w:tcMar>
            <w:vAlign w:val="center"/>
          </w:tcPr>
          <w:p w14:paraId="2D324678"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65875</w:t>
            </w:r>
          </w:p>
        </w:tc>
        <w:tc>
          <w:tcPr>
            <w:tcW w:w="956" w:type="dxa"/>
            <w:tcMar>
              <w:left w:w="57" w:type="dxa"/>
              <w:right w:w="57" w:type="dxa"/>
            </w:tcMar>
            <w:vAlign w:val="center"/>
          </w:tcPr>
          <w:p w14:paraId="7CC6362B"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82600</w:t>
            </w:r>
          </w:p>
        </w:tc>
        <w:tc>
          <w:tcPr>
            <w:tcW w:w="1056" w:type="dxa"/>
            <w:tcMar>
              <w:left w:w="57" w:type="dxa"/>
              <w:right w:w="57" w:type="dxa"/>
            </w:tcMar>
            <w:vAlign w:val="center"/>
          </w:tcPr>
          <w:p w14:paraId="5B1918E3"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79.8</w:t>
            </w:r>
          </w:p>
        </w:tc>
        <w:tc>
          <w:tcPr>
            <w:tcW w:w="1103" w:type="dxa"/>
            <w:tcMar>
              <w:left w:w="57" w:type="dxa"/>
              <w:right w:w="57" w:type="dxa"/>
            </w:tcMar>
            <w:vAlign w:val="center"/>
          </w:tcPr>
          <w:p w14:paraId="6CDCB3AC"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197.5</w:t>
            </w:r>
          </w:p>
        </w:tc>
      </w:tr>
      <w:tr w:rsidR="00574032" w:rsidRPr="00574032" w14:paraId="20BF6F80" w14:textId="77777777" w:rsidTr="008D5C00">
        <w:trPr>
          <w:jc w:val="center"/>
        </w:trPr>
        <w:tc>
          <w:tcPr>
            <w:tcW w:w="693" w:type="dxa"/>
            <w:tcMar>
              <w:left w:w="57" w:type="dxa"/>
              <w:right w:w="57" w:type="dxa"/>
            </w:tcMar>
            <w:vAlign w:val="center"/>
          </w:tcPr>
          <w:p w14:paraId="30024B68"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C5</w:t>
            </w:r>
          </w:p>
        </w:tc>
        <w:tc>
          <w:tcPr>
            <w:tcW w:w="1295" w:type="dxa"/>
            <w:tcMar>
              <w:left w:w="57" w:type="dxa"/>
              <w:right w:w="57" w:type="dxa"/>
            </w:tcMar>
            <w:vAlign w:val="center"/>
          </w:tcPr>
          <w:p w14:paraId="6313AA59"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0.7</w:t>
            </w:r>
          </w:p>
        </w:tc>
        <w:tc>
          <w:tcPr>
            <w:tcW w:w="1405" w:type="dxa"/>
            <w:tcMar>
              <w:left w:w="57" w:type="dxa"/>
              <w:right w:w="57" w:type="dxa"/>
            </w:tcMar>
            <w:vAlign w:val="center"/>
          </w:tcPr>
          <w:p w14:paraId="047B02CF"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9</w:t>
            </w:r>
          </w:p>
        </w:tc>
        <w:tc>
          <w:tcPr>
            <w:tcW w:w="715" w:type="dxa"/>
            <w:tcMar>
              <w:left w:w="57" w:type="dxa"/>
              <w:right w:w="57" w:type="dxa"/>
            </w:tcMar>
            <w:vAlign w:val="center"/>
          </w:tcPr>
          <w:p w14:paraId="7E2776F1"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0.8</w:t>
            </w:r>
          </w:p>
        </w:tc>
        <w:tc>
          <w:tcPr>
            <w:tcW w:w="1103" w:type="dxa"/>
            <w:tcMar>
              <w:left w:w="57" w:type="dxa"/>
              <w:right w:w="57" w:type="dxa"/>
            </w:tcMar>
            <w:vAlign w:val="center"/>
          </w:tcPr>
          <w:p w14:paraId="4B0B0126"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64142</w:t>
            </w:r>
          </w:p>
        </w:tc>
        <w:tc>
          <w:tcPr>
            <w:tcW w:w="956" w:type="dxa"/>
            <w:tcMar>
              <w:left w:w="57" w:type="dxa"/>
              <w:right w:w="57" w:type="dxa"/>
            </w:tcMar>
            <w:vAlign w:val="center"/>
          </w:tcPr>
          <w:p w14:paraId="0037E38E"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82600</w:t>
            </w:r>
          </w:p>
        </w:tc>
        <w:tc>
          <w:tcPr>
            <w:tcW w:w="1056" w:type="dxa"/>
            <w:tcMar>
              <w:left w:w="57" w:type="dxa"/>
              <w:right w:w="57" w:type="dxa"/>
            </w:tcMar>
            <w:vAlign w:val="center"/>
          </w:tcPr>
          <w:p w14:paraId="7B215C67"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77.7</w:t>
            </w:r>
          </w:p>
        </w:tc>
        <w:tc>
          <w:tcPr>
            <w:tcW w:w="1103" w:type="dxa"/>
            <w:tcMar>
              <w:left w:w="57" w:type="dxa"/>
              <w:right w:w="57" w:type="dxa"/>
            </w:tcMar>
            <w:vAlign w:val="center"/>
          </w:tcPr>
          <w:p w14:paraId="49E2E6DC"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180.7</w:t>
            </w:r>
          </w:p>
        </w:tc>
      </w:tr>
      <w:tr w:rsidR="00402B16" w:rsidRPr="00574032" w14:paraId="0FBBAB16" w14:textId="77777777" w:rsidTr="008D5C00">
        <w:trPr>
          <w:jc w:val="center"/>
        </w:trPr>
        <w:tc>
          <w:tcPr>
            <w:tcW w:w="693" w:type="dxa"/>
            <w:tcBorders>
              <w:bottom w:val="single" w:sz="4" w:space="0" w:color="auto"/>
            </w:tcBorders>
            <w:tcMar>
              <w:left w:w="57" w:type="dxa"/>
              <w:right w:w="57" w:type="dxa"/>
            </w:tcMar>
            <w:vAlign w:val="center"/>
          </w:tcPr>
          <w:p w14:paraId="6B25325A"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C6</w:t>
            </w:r>
          </w:p>
        </w:tc>
        <w:tc>
          <w:tcPr>
            <w:tcW w:w="1295" w:type="dxa"/>
            <w:tcBorders>
              <w:bottom w:val="single" w:sz="4" w:space="0" w:color="auto"/>
            </w:tcBorders>
            <w:tcMar>
              <w:left w:w="57" w:type="dxa"/>
              <w:right w:w="57" w:type="dxa"/>
            </w:tcMar>
            <w:vAlign w:val="center"/>
          </w:tcPr>
          <w:p w14:paraId="0D099106"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1.0</w:t>
            </w:r>
          </w:p>
        </w:tc>
        <w:tc>
          <w:tcPr>
            <w:tcW w:w="1405" w:type="dxa"/>
            <w:tcBorders>
              <w:bottom w:val="single" w:sz="4" w:space="0" w:color="auto"/>
            </w:tcBorders>
            <w:tcMar>
              <w:left w:w="57" w:type="dxa"/>
              <w:right w:w="57" w:type="dxa"/>
            </w:tcMar>
            <w:vAlign w:val="center"/>
          </w:tcPr>
          <w:p w14:paraId="430D3D11"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10</w:t>
            </w:r>
          </w:p>
        </w:tc>
        <w:tc>
          <w:tcPr>
            <w:tcW w:w="715" w:type="dxa"/>
            <w:tcBorders>
              <w:bottom w:val="single" w:sz="4" w:space="0" w:color="auto"/>
            </w:tcBorders>
            <w:tcMar>
              <w:left w:w="57" w:type="dxa"/>
              <w:right w:w="57" w:type="dxa"/>
            </w:tcMar>
            <w:vAlign w:val="center"/>
          </w:tcPr>
          <w:p w14:paraId="6DEC7D41"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1.0</w:t>
            </w:r>
          </w:p>
        </w:tc>
        <w:tc>
          <w:tcPr>
            <w:tcW w:w="1103" w:type="dxa"/>
            <w:tcBorders>
              <w:bottom w:val="single" w:sz="4" w:space="0" w:color="auto"/>
            </w:tcBorders>
            <w:tcMar>
              <w:left w:w="57" w:type="dxa"/>
              <w:right w:w="57" w:type="dxa"/>
            </w:tcMar>
            <w:vAlign w:val="center"/>
          </w:tcPr>
          <w:p w14:paraId="248E1CC7"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60410</w:t>
            </w:r>
          </w:p>
        </w:tc>
        <w:tc>
          <w:tcPr>
            <w:tcW w:w="956" w:type="dxa"/>
            <w:tcBorders>
              <w:bottom w:val="single" w:sz="4" w:space="0" w:color="auto"/>
            </w:tcBorders>
            <w:tcMar>
              <w:left w:w="57" w:type="dxa"/>
              <w:right w:w="57" w:type="dxa"/>
            </w:tcMar>
            <w:vAlign w:val="center"/>
          </w:tcPr>
          <w:p w14:paraId="7AF2C300"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82600</w:t>
            </w:r>
          </w:p>
        </w:tc>
        <w:tc>
          <w:tcPr>
            <w:tcW w:w="1056" w:type="dxa"/>
            <w:tcBorders>
              <w:bottom w:val="single" w:sz="4" w:space="0" w:color="auto"/>
            </w:tcBorders>
            <w:tcMar>
              <w:left w:w="57" w:type="dxa"/>
              <w:right w:w="57" w:type="dxa"/>
            </w:tcMar>
            <w:vAlign w:val="center"/>
          </w:tcPr>
          <w:p w14:paraId="4E2FC67E"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73.1</w:t>
            </w:r>
          </w:p>
        </w:tc>
        <w:tc>
          <w:tcPr>
            <w:tcW w:w="1103" w:type="dxa"/>
            <w:tcBorders>
              <w:bottom w:val="single" w:sz="4" w:space="0" w:color="auto"/>
            </w:tcBorders>
            <w:tcMar>
              <w:left w:w="57" w:type="dxa"/>
              <w:right w:w="57" w:type="dxa"/>
            </w:tcMar>
            <w:vAlign w:val="center"/>
          </w:tcPr>
          <w:p w14:paraId="19DEB468" w14:textId="77777777" w:rsidR="00402B16" w:rsidRPr="00574032" w:rsidRDefault="00402B16" w:rsidP="004367A1">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162.7</w:t>
            </w:r>
          </w:p>
        </w:tc>
      </w:tr>
    </w:tbl>
    <w:p w14:paraId="4F5D50DD" w14:textId="5DAFC2FD" w:rsidR="00402B16" w:rsidRPr="00574032" w:rsidRDefault="00267240" w:rsidP="00A675DB">
      <w:pPr>
        <w:spacing w:line="276" w:lineRule="auto"/>
        <w:rPr>
          <w:rFonts w:ascii="Times New Roman" w:hAnsi="Times New Roman"/>
          <w:bCs/>
          <w:sz w:val="20"/>
          <w:szCs w:val="20"/>
          <w:lang w:val="en-GB" w:eastAsia="zh-CN"/>
        </w:rPr>
      </w:pPr>
      <w:r w:rsidRPr="00574032">
        <w:rPr>
          <w:rFonts w:ascii="Times New Roman" w:hAnsi="Times New Roman"/>
          <w:noProof/>
          <w:sz w:val="20"/>
          <w:szCs w:val="20"/>
          <w:lang w:val="en-GB" w:eastAsia="en-GB"/>
        </w:rPr>
        <w:drawing>
          <wp:anchor distT="0" distB="0" distL="114300" distR="114300" simplePos="0" relativeHeight="251660288" behindDoc="0" locked="0" layoutInCell="1" allowOverlap="1" wp14:anchorId="64278F39" wp14:editId="1DF64DDE">
            <wp:simplePos x="0" y="0"/>
            <wp:positionH relativeFrom="column">
              <wp:posOffset>892175</wp:posOffset>
            </wp:positionH>
            <wp:positionV relativeFrom="paragraph">
              <wp:posOffset>170180</wp:posOffset>
            </wp:positionV>
            <wp:extent cx="3964305" cy="2113915"/>
            <wp:effectExtent l="0" t="0" r="17145" b="635"/>
            <wp:wrapSquare wrapText="bothSides"/>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49F41802" w14:textId="1B45BEA7" w:rsidR="00402B16" w:rsidRPr="00574032" w:rsidRDefault="00402B16" w:rsidP="00402B16">
      <w:pPr>
        <w:jc w:val="center"/>
        <w:rPr>
          <w:rFonts w:ascii="Times New Roman" w:hAnsi="Times New Roman"/>
          <w:sz w:val="20"/>
          <w:szCs w:val="20"/>
          <w:lang w:val="en-GB" w:eastAsia="zh-CN"/>
        </w:rPr>
      </w:pPr>
    </w:p>
    <w:p w14:paraId="08F79EE3" w14:textId="77777777" w:rsidR="00267240" w:rsidRDefault="00267240" w:rsidP="00402B16">
      <w:pPr>
        <w:jc w:val="center"/>
        <w:rPr>
          <w:rFonts w:ascii="Times New Roman" w:hAnsi="Times New Roman"/>
          <w:bCs/>
          <w:sz w:val="20"/>
          <w:szCs w:val="20"/>
          <w:lang w:eastAsia="zh-CN"/>
        </w:rPr>
      </w:pPr>
      <w:bookmarkStart w:id="7" w:name="_Ref505783277"/>
      <w:bookmarkStart w:id="8" w:name="_Toc509213704"/>
    </w:p>
    <w:p w14:paraId="6E1D4264" w14:textId="77777777" w:rsidR="00267240" w:rsidRDefault="00267240" w:rsidP="00402B16">
      <w:pPr>
        <w:jc w:val="center"/>
        <w:rPr>
          <w:rFonts w:ascii="Times New Roman" w:hAnsi="Times New Roman"/>
          <w:bCs/>
          <w:sz w:val="20"/>
          <w:szCs w:val="20"/>
          <w:lang w:eastAsia="zh-CN"/>
        </w:rPr>
      </w:pPr>
    </w:p>
    <w:p w14:paraId="68EDAB26" w14:textId="77777777" w:rsidR="00267240" w:rsidRDefault="00267240" w:rsidP="00402B16">
      <w:pPr>
        <w:jc w:val="center"/>
        <w:rPr>
          <w:rFonts w:ascii="Times New Roman" w:hAnsi="Times New Roman"/>
          <w:bCs/>
          <w:sz w:val="20"/>
          <w:szCs w:val="20"/>
          <w:lang w:eastAsia="zh-CN"/>
        </w:rPr>
      </w:pPr>
    </w:p>
    <w:p w14:paraId="221EB971" w14:textId="77777777" w:rsidR="00267240" w:rsidRDefault="00267240" w:rsidP="00402B16">
      <w:pPr>
        <w:jc w:val="center"/>
        <w:rPr>
          <w:rFonts w:ascii="Times New Roman" w:hAnsi="Times New Roman"/>
          <w:bCs/>
          <w:sz w:val="20"/>
          <w:szCs w:val="20"/>
          <w:lang w:eastAsia="zh-CN"/>
        </w:rPr>
      </w:pPr>
    </w:p>
    <w:p w14:paraId="5BF863F4" w14:textId="77777777" w:rsidR="00267240" w:rsidRDefault="00267240" w:rsidP="00402B16">
      <w:pPr>
        <w:jc w:val="center"/>
        <w:rPr>
          <w:rFonts w:ascii="Times New Roman" w:hAnsi="Times New Roman"/>
          <w:bCs/>
          <w:sz w:val="20"/>
          <w:szCs w:val="20"/>
          <w:lang w:eastAsia="zh-CN"/>
        </w:rPr>
      </w:pPr>
    </w:p>
    <w:p w14:paraId="49E95F6B" w14:textId="77777777" w:rsidR="00267240" w:rsidRDefault="00267240" w:rsidP="00402B16">
      <w:pPr>
        <w:jc w:val="center"/>
        <w:rPr>
          <w:rFonts w:ascii="Times New Roman" w:hAnsi="Times New Roman"/>
          <w:bCs/>
          <w:sz w:val="20"/>
          <w:szCs w:val="20"/>
          <w:lang w:eastAsia="zh-CN"/>
        </w:rPr>
      </w:pPr>
    </w:p>
    <w:p w14:paraId="71EFD007" w14:textId="77777777" w:rsidR="00267240" w:rsidRDefault="00267240" w:rsidP="00402B16">
      <w:pPr>
        <w:jc w:val="center"/>
        <w:rPr>
          <w:rFonts w:ascii="Times New Roman" w:hAnsi="Times New Roman"/>
          <w:bCs/>
          <w:sz w:val="20"/>
          <w:szCs w:val="20"/>
          <w:lang w:eastAsia="zh-CN"/>
        </w:rPr>
      </w:pPr>
    </w:p>
    <w:p w14:paraId="36EBDCE0" w14:textId="77777777" w:rsidR="00267240" w:rsidRDefault="00267240" w:rsidP="00402B16">
      <w:pPr>
        <w:jc w:val="center"/>
        <w:rPr>
          <w:rFonts w:ascii="Times New Roman" w:hAnsi="Times New Roman"/>
          <w:bCs/>
          <w:sz w:val="20"/>
          <w:szCs w:val="20"/>
          <w:lang w:eastAsia="zh-CN"/>
        </w:rPr>
      </w:pPr>
    </w:p>
    <w:p w14:paraId="432D8DA0" w14:textId="77777777" w:rsidR="00267240" w:rsidRDefault="00267240" w:rsidP="00402B16">
      <w:pPr>
        <w:jc w:val="center"/>
        <w:rPr>
          <w:rFonts w:ascii="Times New Roman" w:hAnsi="Times New Roman"/>
          <w:bCs/>
          <w:sz w:val="20"/>
          <w:szCs w:val="20"/>
          <w:lang w:eastAsia="zh-CN"/>
        </w:rPr>
      </w:pPr>
    </w:p>
    <w:p w14:paraId="0464B304" w14:textId="77777777" w:rsidR="00267240" w:rsidRDefault="00267240" w:rsidP="00402B16">
      <w:pPr>
        <w:jc w:val="center"/>
        <w:rPr>
          <w:rFonts w:ascii="Times New Roman" w:hAnsi="Times New Roman"/>
          <w:bCs/>
          <w:sz w:val="20"/>
          <w:szCs w:val="20"/>
          <w:lang w:eastAsia="zh-CN"/>
        </w:rPr>
      </w:pPr>
    </w:p>
    <w:p w14:paraId="3F0C1413" w14:textId="77777777" w:rsidR="00267240" w:rsidRDefault="00267240" w:rsidP="00402B16">
      <w:pPr>
        <w:jc w:val="center"/>
        <w:rPr>
          <w:rFonts w:ascii="Times New Roman" w:hAnsi="Times New Roman"/>
          <w:bCs/>
          <w:sz w:val="20"/>
          <w:szCs w:val="20"/>
          <w:lang w:eastAsia="zh-CN"/>
        </w:rPr>
      </w:pPr>
    </w:p>
    <w:p w14:paraId="1BE1C4B0" w14:textId="77777777" w:rsidR="00267240" w:rsidRDefault="00267240" w:rsidP="00402B16">
      <w:pPr>
        <w:jc w:val="center"/>
        <w:rPr>
          <w:rFonts w:ascii="Times New Roman" w:hAnsi="Times New Roman"/>
          <w:bCs/>
          <w:sz w:val="20"/>
          <w:szCs w:val="20"/>
          <w:lang w:eastAsia="zh-CN"/>
        </w:rPr>
      </w:pPr>
    </w:p>
    <w:p w14:paraId="16E0339A" w14:textId="77777777" w:rsidR="00267240" w:rsidRDefault="00267240" w:rsidP="00402B16">
      <w:pPr>
        <w:jc w:val="center"/>
        <w:rPr>
          <w:rFonts w:ascii="Times New Roman" w:hAnsi="Times New Roman"/>
          <w:bCs/>
          <w:sz w:val="20"/>
          <w:szCs w:val="20"/>
          <w:lang w:eastAsia="zh-CN"/>
        </w:rPr>
      </w:pPr>
    </w:p>
    <w:p w14:paraId="4E1C0501" w14:textId="77777777" w:rsidR="00267240" w:rsidRDefault="00267240" w:rsidP="00402B16">
      <w:pPr>
        <w:jc w:val="center"/>
        <w:rPr>
          <w:rFonts w:ascii="Times New Roman" w:hAnsi="Times New Roman"/>
          <w:bCs/>
          <w:sz w:val="20"/>
          <w:szCs w:val="20"/>
          <w:lang w:eastAsia="zh-CN"/>
        </w:rPr>
      </w:pPr>
    </w:p>
    <w:p w14:paraId="129E3ED3" w14:textId="32284641" w:rsidR="00402B16" w:rsidRPr="00574032" w:rsidRDefault="00390711" w:rsidP="00402B16">
      <w:pPr>
        <w:jc w:val="center"/>
        <w:rPr>
          <w:rFonts w:ascii="Times New Roman" w:hAnsi="Times New Roman"/>
          <w:bCs/>
          <w:sz w:val="20"/>
          <w:szCs w:val="20"/>
          <w:lang w:val="en-GB" w:eastAsia="zh-CN"/>
        </w:rPr>
      </w:pPr>
      <w:r w:rsidRPr="00574032">
        <w:rPr>
          <w:rFonts w:ascii="Times New Roman" w:hAnsi="Times New Roman"/>
          <w:bCs/>
          <w:sz w:val="20"/>
          <w:szCs w:val="20"/>
          <w:lang w:eastAsia="zh-CN"/>
        </w:rPr>
        <w:t>Figure</w:t>
      </w:r>
      <w:r w:rsidR="00402B16" w:rsidRPr="00574032">
        <w:rPr>
          <w:rFonts w:ascii="Times New Roman" w:hAnsi="Times New Roman"/>
          <w:b/>
          <w:bCs/>
          <w:sz w:val="20"/>
          <w:szCs w:val="20"/>
          <w:lang w:eastAsia="zh-CN"/>
        </w:rPr>
        <w:t xml:space="preserve"> </w:t>
      </w:r>
      <w:r w:rsidR="00402B16" w:rsidRPr="00574032">
        <w:rPr>
          <w:rFonts w:ascii="Times New Roman" w:hAnsi="Times New Roman"/>
          <w:bCs/>
          <w:sz w:val="20"/>
          <w:szCs w:val="20"/>
          <w:lang w:eastAsia="zh-CN"/>
        </w:rPr>
        <w:fldChar w:fldCharType="begin"/>
      </w:r>
      <w:r w:rsidR="00402B16" w:rsidRPr="00574032">
        <w:rPr>
          <w:rFonts w:ascii="Times New Roman" w:hAnsi="Times New Roman"/>
          <w:bCs/>
          <w:sz w:val="20"/>
          <w:szCs w:val="20"/>
          <w:lang w:eastAsia="zh-CN"/>
        </w:rPr>
        <w:instrText xml:space="preserve"> SEQ Figure \* ARABIC </w:instrText>
      </w:r>
      <w:r w:rsidR="00402B16" w:rsidRPr="00574032">
        <w:rPr>
          <w:rFonts w:ascii="Times New Roman" w:hAnsi="Times New Roman"/>
          <w:bCs/>
          <w:sz w:val="20"/>
          <w:szCs w:val="20"/>
          <w:lang w:eastAsia="zh-CN"/>
        </w:rPr>
        <w:fldChar w:fldCharType="separate"/>
      </w:r>
      <w:r w:rsidR="008F2A25" w:rsidRPr="00574032">
        <w:rPr>
          <w:rFonts w:ascii="Times New Roman" w:hAnsi="Times New Roman"/>
          <w:bCs/>
          <w:noProof/>
          <w:sz w:val="20"/>
          <w:szCs w:val="20"/>
          <w:lang w:eastAsia="zh-CN"/>
        </w:rPr>
        <w:t>3</w:t>
      </w:r>
      <w:r w:rsidR="00402B16" w:rsidRPr="00574032">
        <w:rPr>
          <w:rFonts w:ascii="Times New Roman" w:hAnsi="Times New Roman"/>
          <w:sz w:val="20"/>
          <w:szCs w:val="20"/>
          <w:lang w:eastAsia="zh-CN"/>
        </w:rPr>
        <w:fldChar w:fldCharType="end"/>
      </w:r>
      <w:bookmarkEnd w:id="7"/>
      <w:r w:rsidR="00975E24" w:rsidRPr="00574032">
        <w:rPr>
          <w:rFonts w:ascii="Times New Roman" w:hAnsi="Times New Roman"/>
          <w:bCs/>
          <w:sz w:val="20"/>
          <w:szCs w:val="20"/>
          <w:lang w:eastAsia="zh-CN"/>
        </w:rPr>
        <w:t>.</w:t>
      </w:r>
      <w:r w:rsidR="00402B16" w:rsidRPr="00574032">
        <w:rPr>
          <w:rFonts w:ascii="Times New Roman" w:hAnsi="Times New Roman"/>
          <w:bCs/>
          <w:sz w:val="20"/>
          <w:szCs w:val="20"/>
          <w:lang w:eastAsia="zh-CN"/>
        </w:rPr>
        <w:t xml:space="preserve"> </w:t>
      </w:r>
      <w:r w:rsidR="00402B16" w:rsidRPr="00574032">
        <w:rPr>
          <w:rFonts w:ascii="Times New Roman" w:hAnsi="Times New Roman"/>
          <w:bCs/>
          <w:sz w:val="20"/>
          <w:szCs w:val="20"/>
          <w:lang w:val="en-GB" w:eastAsia="zh-CN"/>
        </w:rPr>
        <w:t xml:space="preserve">Quench curve for </w:t>
      </w:r>
      <w:r w:rsidR="00402B16" w:rsidRPr="00574032">
        <w:rPr>
          <w:rFonts w:ascii="Times New Roman" w:hAnsi="Times New Roman"/>
          <w:bCs/>
          <w:sz w:val="20"/>
          <w:szCs w:val="20"/>
          <w:vertAlign w:val="superscript"/>
          <w:lang w:val="en-GB" w:eastAsia="zh-CN"/>
        </w:rPr>
        <w:t>14</w:t>
      </w:r>
      <w:r w:rsidR="00402B16" w:rsidRPr="00574032">
        <w:rPr>
          <w:rFonts w:ascii="Times New Roman" w:hAnsi="Times New Roman"/>
          <w:bCs/>
          <w:sz w:val="20"/>
          <w:szCs w:val="20"/>
          <w:lang w:val="en-GB" w:eastAsia="zh-CN"/>
        </w:rPr>
        <w:t>C related to the usage of Carbosorb E</w:t>
      </w:r>
      <w:bookmarkEnd w:id="8"/>
    </w:p>
    <w:p w14:paraId="41062B0D" w14:textId="18ECF234" w:rsidR="00561E72" w:rsidRPr="00574032" w:rsidRDefault="005D5F26" w:rsidP="00267240">
      <w:pPr>
        <w:jc w:val="both"/>
        <w:rPr>
          <w:rFonts w:ascii="Times New Roman" w:hAnsi="Times New Roman"/>
          <w:bCs/>
          <w:sz w:val="20"/>
          <w:szCs w:val="20"/>
          <w:lang w:val="en-GB" w:eastAsia="zh-CN"/>
        </w:rPr>
      </w:pPr>
      <w:r w:rsidRPr="00574032">
        <w:rPr>
          <w:rFonts w:ascii="Times New Roman" w:hAnsi="Times New Roman"/>
          <w:bCs/>
          <w:sz w:val="20"/>
          <w:szCs w:val="20"/>
          <w:lang w:val="en-GB" w:eastAsia="zh-CN"/>
        </w:rPr>
        <w:lastRenderedPageBreak/>
        <w:t>In addition to acting as CO</w:t>
      </w:r>
      <w:r w:rsidRPr="00574032">
        <w:rPr>
          <w:rFonts w:ascii="Times New Roman" w:hAnsi="Times New Roman"/>
          <w:bCs/>
          <w:sz w:val="20"/>
          <w:szCs w:val="20"/>
          <w:vertAlign w:val="subscript"/>
          <w:lang w:val="en-GB" w:eastAsia="zh-CN"/>
        </w:rPr>
        <w:t>2</w:t>
      </w:r>
      <w:r w:rsidRPr="00574032">
        <w:rPr>
          <w:rFonts w:ascii="Times New Roman" w:hAnsi="Times New Roman"/>
          <w:bCs/>
          <w:sz w:val="20"/>
          <w:szCs w:val="20"/>
          <w:lang w:val="en-GB" w:eastAsia="zh-CN"/>
        </w:rPr>
        <w:t xml:space="preserve"> trapping agent, </w:t>
      </w:r>
      <w:r w:rsidR="00561E72" w:rsidRPr="00574032">
        <w:rPr>
          <w:rFonts w:ascii="Times New Roman" w:hAnsi="Times New Roman"/>
          <w:bCs/>
          <w:sz w:val="20"/>
          <w:szCs w:val="20"/>
          <w:lang w:val="en-GB" w:eastAsia="zh-CN"/>
        </w:rPr>
        <w:t>Carbosorb E also increases the chemical quenching effect in the scintillation cocktail. The effect of Carbosorb E amount in the scintillation cocktail was studied. Increasing the amount of Carbosorb E has reduced the CPM and thus</w:t>
      </w:r>
      <w:r w:rsidRPr="00574032">
        <w:rPr>
          <w:rFonts w:ascii="Times New Roman" w:hAnsi="Times New Roman"/>
          <w:bCs/>
          <w:sz w:val="20"/>
          <w:szCs w:val="20"/>
          <w:lang w:val="en-GB" w:eastAsia="zh-CN"/>
        </w:rPr>
        <w:t>,</w:t>
      </w:r>
      <w:r w:rsidR="00561E72" w:rsidRPr="00574032">
        <w:rPr>
          <w:rFonts w:ascii="Times New Roman" w:hAnsi="Times New Roman"/>
          <w:bCs/>
          <w:sz w:val="20"/>
          <w:szCs w:val="20"/>
          <w:lang w:val="en-GB" w:eastAsia="zh-CN"/>
        </w:rPr>
        <w:t xml:space="preserve"> the counting </w:t>
      </w:r>
      <w:r w:rsidRPr="00574032">
        <w:rPr>
          <w:rFonts w:ascii="Times New Roman" w:hAnsi="Times New Roman"/>
          <w:bCs/>
          <w:sz w:val="20"/>
          <w:szCs w:val="20"/>
          <w:lang w:val="en-GB" w:eastAsia="zh-CN"/>
        </w:rPr>
        <w:t>efficiency</w:t>
      </w:r>
      <w:r w:rsidR="00561E72" w:rsidRPr="00574032">
        <w:rPr>
          <w:rFonts w:ascii="Times New Roman" w:hAnsi="Times New Roman"/>
          <w:bCs/>
          <w:sz w:val="20"/>
          <w:szCs w:val="20"/>
          <w:lang w:val="en-GB" w:eastAsia="zh-CN"/>
        </w:rPr>
        <w:t xml:space="preserve"> (</w:t>
      </w:r>
      <w:r w:rsidR="003D5EB6" w:rsidRPr="00574032">
        <w:rPr>
          <w:rFonts w:ascii="Times New Roman" w:hAnsi="Times New Roman"/>
          <w:bCs/>
          <w:sz w:val="20"/>
          <w:szCs w:val="20"/>
          <w:lang w:val="en-GB" w:eastAsia="zh-CN"/>
        </w:rPr>
        <w:fldChar w:fldCharType="begin"/>
      </w:r>
      <w:r w:rsidR="003D5EB6" w:rsidRPr="00574032">
        <w:rPr>
          <w:rFonts w:ascii="Times New Roman" w:hAnsi="Times New Roman"/>
          <w:bCs/>
          <w:sz w:val="20"/>
          <w:szCs w:val="20"/>
          <w:lang w:val="en-GB" w:eastAsia="zh-CN"/>
        </w:rPr>
        <w:instrText xml:space="preserve"> REF _Ref48341937 </w:instrText>
      </w:r>
      <w:r w:rsidR="00267240">
        <w:rPr>
          <w:rFonts w:ascii="Times New Roman" w:hAnsi="Times New Roman"/>
          <w:bCs/>
          <w:sz w:val="20"/>
          <w:szCs w:val="20"/>
          <w:lang w:val="en-GB" w:eastAsia="zh-CN"/>
        </w:rPr>
        <w:instrText xml:space="preserve"> \* MERGEFORMAT </w:instrText>
      </w:r>
      <w:r w:rsidR="003D5EB6" w:rsidRPr="00574032">
        <w:rPr>
          <w:rFonts w:ascii="Times New Roman" w:hAnsi="Times New Roman"/>
          <w:bCs/>
          <w:sz w:val="20"/>
          <w:szCs w:val="20"/>
          <w:lang w:val="en-GB" w:eastAsia="zh-CN"/>
        </w:rPr>
        <w:fldChar w:fldCharType="separate"/>
      </w:r>
      <w:r w:rsidR="003D5EB6" w:rsidRPr="00574032">
        <w:rPr>
          <w:rFonts w:ascii="Times New Roman" w:hAnsi="Times New Roman"/>
          <w:bCs/>
          <w:sz w:val="20"/>
          <w:szCs w:val="20"/>
          <w:lang w:eastAsia="zh-CN"/>
        </w:rPr>
        <w:t xml:space="preserve">Table </w:t>
      </w:r>
      <w:r w:rsidR="003D5EB6" w:rsidRPr="00574032">
        <w:rPr>
          <w:rFonts w:ascii="Times New Roman" w:hAnsi="Times New Roman"/>
          <w:bCs/>
          <w:noProof/>
          <w:sz w:val="20"/>
          <w:szCs w:val="20"/>
          <w:lang w:eastAsia="zh-CN"/>
        </w:rPr>
        <w:t>3</w:t>
      </w:r>
      <w:r w:rsidR="003D5EB6" w:rsidRPr="00574032">
        <w:rPr>
          <w:rFonts w:ascii="Times New Roman" w:hAnsi="Times New Roman"/>
          <w:bCs/>
          <w:sz w:val="20"/>
          <w:szCs w:val="20"/>
          <w:lang w:val="en-GB" w:eastAsia="zh-CN"/>
        </w:rPr>
        <w:fldChar w:fldCharType="end"/>
      </w:r>
      <w:r w:rsidR="00561E72" w:rsidRPr="00574032">
        <w:rPr>
          <w:rFonts w:ascii="Times New Roman" w:hAnsi="Times New Roman"/>
          <w:bCs/>
          <w:sz w:val="20"/>
          <w:szCs w:val="20"/>
          <w:lang w:val="en-GB" w:eastAsia="zh-CN"/>
        </w:rPr>
        <w:t>).</w:t>
      </w:r>
    </w:p>
    <w:p w14:paraId="24AE62CC" w14:textId="77777777" w:rsidR="00402B16" w:rsidRPr="00267240" w:rsidRDefault="00402B16" w:rsidP="00A675DB">
      <w:pPr>
        <w:spacing w:line="276" w:lineRule="auto"/>
        <w:jc w:val="both"/>
        <w:rPr>
          <w:rFonts w:ascii="Times New Roman" w:hAnsi="Times New Roman"/>
          <w:bCs/>
          <w:sz w:val="20"/>
          <w:szCs w:val="20"/>
          <w:lang w:val="en-GB" w:eastAsia="zh-CN"/>
        </w:rPr>
      </w:pPr>
    </w:p>
    <w:p w14:paraId="5110F41D" w14:textId="0EA9254F" w:rsidR="00402B16" w:rsidRPr="00574032" w:rsidRDefault="00402B16" w:rsidP="00402B16">
      <w:pPr>
        <w:spacing w:after="240"/>
        <w:jc w:val="center"/>
        <w:rPr>
          <w:rFonts w:ascii="Times New Roman" w:hAnsi="Times New Roman"/>
          <w:b/>
          <w:bCs/>
          <w:sz w:val="20"/>
          <w:szCs w:val="20"/>
          <w:lang w:eastAsia="zh-CN"/>
        </w:rPr>
      </w:pPr>
      <w:bookmarkStart w:id="9" w:name="_Ref48341937"/>
      <w:r w:rsidRPr="00267240">
        <w:rPr>
          <w:rFonts w:ascii="Times New Roman" w:hAnsi="Times New Roman"/>
          <w:bCs/>
          <w:sz w:val="20"/>
          <w:szCs w:val="20"/>
          <w:lang w:eastAsia="zh-CN"/>
        </w:rPr>
        <w:t xml:space="preserve">Table </w:t>
      </w:r>
      <w:r w:rsidRPr="00267240">
        <w:rPr>
          <w:rFonts w:ascii="Times New Roman" w:hAnsi="Times New Roman"/>
          <w:bCs/>
          <w:sz w:val="20"/>
          <w:szCs w:val="20"/>
          <w:lang w:eastAsia="zh-CN"/>
        </w:rPr>
        <w:fldChar w:fldCharType="begin"/>
      </w:r>
      <w:r w:rsidRPr="00267240">
        <w:rPr>
          <w:rFonts w:ascii="Times New Roman" w:hAnsi="Times New Roman"/>
          <w:bCs/>
          <w:sz w:val="20"/>
          <w:szCs w:val="20"/>
          <w:lang w:eastAsia="zh-CN"/>
        </w:rPr>
        <w:instrText xml:space="preserve"> SEQ Table \* ARABIC </w:instrText>
      </w:r>
      <w:r w:rsidRPr="00267240">
        <w:rPr>
          <w:rFonts w:ascii="Times New Roman" w:hAnsi="Times New Roman"/>
          <w:bCs/>
          <w:sz w:val="20"/>
          <w:szCs w:val="20"/>
          <w:lang w:eastAsia="zh-CN"/>
        </w:rPr>
        <w:fldChar w:fldCharType="separate"/>
      </w:r>
      <w:r w:rsidR="008F2A25" w:rsidRPr="00267240">
        <w:rPr>
          <w:rFonts w:ascii="Times New Roman" w:hAnsi="Times New Roman"/>
          <w:bCs/>
          <w:noProof/>
          <w:sz w:val="20"/>
          <w:szCs w:val="20"/>
          <w:lang w:eastAsia="zh-CN"/>
        </w:rPr>
        <w:t>3</w:t>
      </w:r>
      <w:r w:rsidRPr="00267240">
        <w:rPr>
          <w:rFonts w:ascii="Times New Roman" w:hAnsi="Times New Roman"/>
          <w:bCs/>
          <w:sz w:val="20"/>
          <w:szCs w:val="20"/>
          <w:lang w:eastAsia="zh-CN"/>
        </w:rPr>
        <w:fldChar w:fldCharType="end"/>
      </w:r>
      <w:bookmarkEnd w:id="9"/>
      <w:r w:rsidR="00975E24" w:rsidRPr="00267240">
        <w:rPr>
          <w:rFonts w:ascii="Times New Roman" w:hAnsi="Times New Roman"/>
          <w:bCs/>
          <w:sz w:val="20"/>
          <w:szCs w:val="20"/>
          <w:lang w:eastAsia="zh-CN"/>
        </w:rPr>
        <w:t>.</w:t>
      </w:r>
      <w:r w:rsidRPr="00574032">
        <w:rPr>
          <w:rFonts w:ascii="Times New Roman" w:hAnsi="Times New Roman"/>
          <w:b/>
          <w:bCs/>
          <w:sz w:val="20"/>
          <w:szCs w:val="20"/>
          <w:lang w:eastAsia="zh-CN"/>
        </w:rPr>
        <w:t xml:space="preserve"> </w:t>
      </w:r>
      <w:r w:rsidRPr="00574032">
        <w:rPr>
          <w:rFonts w:ascii="Times New Roman" w:hAnsi="Times New Roman"/>
          <w:bCs/>
          <w:sz w:val="20"/>
          <w:szCs w:val="20"/>
          <w:lang w:eastAsia="zh-CN"/>
        </w:rPr>
        <w:t>Effect of Carbosorb E amount on CPM and counting efficiency</w:t>
      </w:r>
    </w:p>
    <w:tbl>
      <w:tblPr>
        <w:tblW w:w="0" w:type="auto"/>
        <w:jc w:val="center"/>
        <w:tblLook w:val="04A0" w:firstRow="1" w:lastRow="0" w:firstColumn="1" w:lastColumn="0" w:noHBand="0" w:noVBand="1"/>
      </w:tblPr>
      <w:tblGrid>
        <w:gridCol w:w="1322"/>
        <w:gridCol w:w="1577"/>
        <w:gridCol w:w="1922"/>
      </w:tblGrid>
      <w:tr w:rsidR="00574032" w:rsidRPr="00574032" w14:paraId="7EF6B543" w14:textId="77777777" w:rsidTr="00267240">
        <w:trPr>
          <w:trHeight w:val="255"/>
          <w:jc w:val="center"/>
        </w:trPr>
        <w:tc>
          <w:tcPr>
            <w:tcW w:w="0" w:type="auto"/>
            <w:tcBorders>
              <w:top w:val="single" w:sz="4" w:space="0" w:color="auto"/>
              <w:bottom w:val="single" w:sz="4" w:space="0" w:color="auto"/>
            </w:tcBorders>
            <w:shd w:val="clear" w:color="auto" w:fill="auto"/>
            <w:noWrap/>
            <w:vAlign w:val="center"/>
            <w:hideMark/>
          </w:tcPr>
          <w:p w14:paraId="3F7B1BDA" w14:textId="77777777" w:rsidR="00267240" w:rsidRDefault="00402B16" w:rsidP="00267240">
            <w:pPr>
              <w:spacing w:line="276" w:lineRule="auto"/>
              <w:jc w:val="center"/>
              <w:rPr>
                <w:rFonts w:ascii="Times New Roman" w:hAnsi="Times New Roman"/>
                <w:b/>
                <w:bCs/>
                <w:sz w:val="20"/>
                <w:szCs w:val="20"/>
                <w:lang w:val="en-MY" w:eastAsia="zh-CN"/>
              </w:rPr>
            </w:pPr>
            <w:r w:rsidRPr="00574032">
              <w:rPr>
                <w:rFonts w:ascii="Times New Roman" w:hAnsi="Times New Roman"/>
                <w:b/>
                <w:bCs/>
                <w:sz w:val="20"/>
                <w:szCs w:val="20"/>
                <w:lang w:val="en-MY" w:eastAsia="zh-CN"/>
              </w:rPr>
              <w:t xml:space="preserve">Carbosorb E </w:t>
            </w:r>
          </w:p>
          <w:p w14:paraId="1271EBBB" w14:textId="54724983" w:rsidR="00402B16" w:rsidRPr="00574032" w:rsidRDefault="00402B16" w:rsidP="00267240">
            <w:pPr>
              <w:spacing w:line="276" w:lineRule="auto"/>
              <w:jc w:val="center"/>
              <w:rPr>
                <w:rFonts w:ascii="Times New Roman" w:hAnsi="Times New Roman"/>
                <w:b/>
                <w:bCs/>
                <w:sz w:val="20"/>
                <w:szCs w:val="20"/>
                <w:lang w:val="en-MY" w:eastAsia="zh-CN"/>
              </w:rPr>
            </w:pPr>
            <w:r w:rsidRPr="00574032">
              <w:rPr>
                <w:rFonts w:ascii="Times New Roman" w:hAnsi="Times New Roman"/>
                <w:b/>
                <w:bCs/>
                <w:sz w:val="20"/>
                <w:szCs w:val="20"/>
                <w:lang w:val="en-MY" w:eastAsia="zh-CN"/>
              </w:rPr>
              <w:t>(m</w:t>
            </w:r>
            <w:r w:rsidR="00267240">
              <w:rPr>
                <w:rFonts w:ascii="Times New Roman" w:hAnsi="Times New Roman"/>
                <w:b/>
                <w:bCs/>
                <w:sz w:val="20"/>
                <w:szCs w:val="20"/>
                <w:lang w:val="en-MY" w:eastAsia="zh-CN"/>
              </w:rPr>
              <w:t>L</w:t>
            </w:r>
            <w:r w:rsidRPr="00574032">
              <w:rPr>
                <w:rFonts w:ascii="Times New Roman" w:hAnsi="Times New Roman"/>
                <w:b/>
                <w:bCs/>
                <w:sz w:val="20"/>
                <w:szCs w:val="20"/>
                <w:lang w:val="en-MY" w:eastAsia="zh-CN"/>
              </w:rPr>
              <w:t>)</w:t>
            </w:r>
          </w:p>
        </w:tc>
        <w:tc>
          <w:tcPr>
            <w:tcW w:w="0" w:type="auto"/>
            <w:tcBorders>
              <w:top w:val="single" w:sz="4" w:space="0" w:color="auto"/>
              <w:bottom w:val="single" w:sz="4" w:space="0" w:color="auto"/>
            </w:tcBorders>
            <w:shd w:val="clear" w:color="auto" w:fill="auto"/>
            <w:noWrap/>
            <w:vAlign w:val="center"/>
            <w:hideMark/>
          </w:tcPr>
          <w:p w14:paraId="376D2DB1" w14:textId="77777777" w:rsidR="00402B16" w:rsidRPr="00574032" w:rsidRDefault="00402B16" w:rsidP="00267240">
            <w:pPr>
              <w:spacing w:line="276" w:lineRule="auto"/>
              <w:jc w:val="center"/>
              <w:rPr>
                <w:rFonts w:ascii="Times New Roman" w:hAnsi="Times New Roman"/>
                <w:b/>
                <w:bCs/>
                <w:sz w:val="20"/>
                <w:szCs w:val="20"/>
                <w:lang w:val="en-MY" w:eastAsia="zh-CN"/>
              </w:rPr>
            </w:pPr>
            <w:r w:rsidRPr="00574032">
              <w:rPr>
                <w:rFonts w:ascii="Times New Roman" w:hAnsi="Times New Roman"/>
                <w:b/>
                <w:bCs/>
                <w:sz w:val="20"/>
                <w:szCs w:val="20"/>
                <w:lang w:val="en-GB" w:eastAsia="zh-CN"/>
              </w:rPr>
              <w:t xml:space="preserve">Measured </w:t>
            </w:r>
            <w:r w:rsidRPr="00574032">
              <w:rPr>
                <w:rFonts w:ascii="Times New Roman" w:hAnsi="Times New Roman"/>
                <w:b/>
                <w:bCs/>
                <w:sz w:val="20"/>
                <w:szCs w:val="20"/>
                <w:lang w:val="en-MY" w:eastAsia="zh-CN"/>
              </w:rPr>
              <w:t>CPM</w:t>
            </w:r>
          </w:p>
        </w:tc>
        <w:tc>
          <w:tcPr>
            <w:tcW w:w="0" w:type="auto"/>
            <w:tcBorders>
              <w:top w:val="single" w:sz="4" w:space="0" w:color="auto"/>
              <w:bottom w:val="single" w:sz="4" w:space="0" w:color="auto"/>
            </w:tcBorders>
            <w:shd w:val="clear" w:color="auto" w:fill="auto"/>
            <w:noWrap/>
            <w:vAlign w:val="center"/>
            <w:hideMark/>
          </w:tcPr>
          <w:p w14:paraId="28796707" w14:textId="77777777" w:rsidR="00267240" w:rsidRDefault="00402B16" w:rsidP="00267240">
            <w:pPr>
              <w:spacing w:line="276" w:lineRule="auto"/>
              <w:jc w:val="center"/>
              <w:rPr>
                <w:rFonts w:ascii="Times New Roman" w:hAnsi="Times New Roman"/>
                <w:b/>
                <w:bCs/>
                <w:sz w:val="20"/>
                <w:szCs w:val="20"/>
                <w:lang w:val="en-MY" w:eastAsia="zh-CN"/>
              </w:rPr>
            </w:pPr>
            <w:r w:rsidRPr="00574032">
              <w:rPr>
                <w:rFonts w:ascii="Times New Roman" w:hAnsi="Times New Roman"/>
                <w:b/>
                <w:bCs/>
                <w:sz w:val="20"/>
                <w:szCs w:val="20"/>
                <w:lang w:val="en-MY" w:eastAsia="zh-CN"/>
              </w:rPr>
              <w:t xml:space="preserve">Counting Efficiency </w:t>
            </w:r>
          </w:p>
          <w:p w14:paraId="727EA116" w14:textId="429D52AC" w:rsidR="00402B16" w:rsidRPr="00574032" w:rsidRDefault="00402B16" w:rsidP="00267240">
            <w:pPr>
              <w:spacing w:line="276" w:lineRule="auto"/>
              <w:jc w:val="center"/>
              <w:rPr>
                <w:rFonts w:ascii="Times New Roman" w:hAnsi="Times New Roman"/>
                <w:b/>
                <w:bCs/>
                <w:sz w:val="20"/>
                <w:szCs w:val="20"/>
                <w:lang w:val="en-MY" w:eastAsia="zh-CN"/>
              </w:rPr>
            </w:pPr>
            <w:r w:rsidRPr="00574032">
              <w:rPr>
                <w:rFonts w:ascii="Times New Roman" w:hAnsi="Times New Roman"/>
                <w:b/>
                <w:bCs/>
                <w:sz w:val="20"/>
                <w:szCs w:val="20"/>
                <w:lang w:val="en-MY" w:eastAsia="zh-CN"/>
              </w:rPr>
              <w:t>(%)</w:t>
            </w:r>
          </w:p>
        </w:tc>
      </w:tr>
      <w:tr w:rsidR="00574032" w:rsidRPr="00574032" w14:paraId="1074A076" w14:textId="77777777" w:rsidTr="00267240">
        <w:trPr>
          <w:trHeight w:val="255"/>
          <w:jc w:val="center"/>
        </w:trPr>
        <w:tc>
          <w:tcPr>
            <w:tcW w:w="0" w:type="auto"/>
            <w:tcBorders>
              <w:top w:val="single" w:sz="4" w:space="0" w:color="auto"/>
            </w:tcBorders>
            <w:shd w:val="clear" w:color="auto" w:fill="auto"/>
            <w:noWrap/>
            <w:vAlign w:val="center"/>
            <w:hideMark/>
          </w:tcPr>
          <w:p w14:paraId="5994B74F"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w:t>
            </w:r>
          </w:p>
        </w:tc>
        <w:tc>
          <w:tcPr>
            <w:tcW w:w="0" w:type="auto"/>
            <w:tcBorders>
              <w:top w:val="single" w:sz="4" w:space="0" w:color="auto"/>
            </w:tcBorders>
            <w:shd w:val="clear" w:color="auto" w:fill="auto"/>
            <w:noWrap/>
            <w:vAlign w:val="center"/>
            <w:hideMark/>
          </w:tcPr>
          <w:p w14:paraId="39494829"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69631</w:t>
            </w:r>
          </w:p>
        </w:tc>
        <w:tc>
          <w:tcPr>
            <w:tcW w:w="0" w:type="auto"/>
            <w:tcBorders>
              <w:top w:val="single" w:sz="4" w:space="0" w:color="auto"/>
            </w:tcBorders>
            <w:shd w:val="clear" w:color="auto" w:fill="auto"/>
            <w:noWrap/>
            <w:vAlign w:val="center"/>
            <w:hideMark/>
          </w:tcPr>
          <w:p w14:paraId="4B622D67"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84.3</w:t>
            </w:r>
          </w:p>
        </w:tc>
      </w:tr>
      <w:tr w:rsidR="00574032" w:rsidRPr="00574032" w14:paraId="770123B9" w14:textId="77777777" w:rsidTr="00267240">
        <w:trPr>
          <w:trHeight w:val="255"/>
          <w:jc w:val="center"/>
        </w:trPr>
        <w:tc>
          <w:tcPr>
            <w:tcW w:w="0" w:type="auto"/>
            <w:shd w:val="clear" w:color="auto" w:fill="auto"/>
            <w:noWrap/>
            <w:vAlign w:val="center"/>
            <w:hideMark/>
          </w:tcPr>
          <w:p w14:paraId="653C92C0"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2</w:t>
            </w:r>
          </w:p>
        </w:tc>
        <w:tc>
          <w:tcPr>
            <w:tcW w:w="0" w:type="auto"/>
            <w:shd w:val="clear" w:color="auto" w:fill="auto"/>
            <w:noWrap/>
            <w:vAlign w:val="center"/>
            <w:hideMark/>
          </w:tcPr>
          <w:p w14:paraId="5FD6BF51"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67783</w:t>
            </w:r>
          </w:p>
        </w:tc>
        <w:tc>
          <w:tcPr>
            <w:tcW w:w="0" w:type="auto"/>
            <w:shd w:val="clear" w:color="auto" w:fill="auto"/>
            <w:noWrap/>
            <w:vAlign w:val="center"/>
            <w:hideMark/>
          </w:tcPr>
          <w:p w14:paraId="4C767206"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82.1</w:t>
            </w:r>
          </w:p>
        </w:tc>
      </w:tr>
      <w:tr w:rsidR="00574032" w:rsidRPr="00574032" w14:paraId="2B15DF92" w14:textId="77777777" w:rsidTr="00267240">
        <w:trPr>
          <w:trHeight w:val="255"/>
          <w:jc w:val="center"/>
        </w:trPr>
        <w:tc>
          <w:tcPr>
            <w:tcW w:w="0" w:type="auto"/>
            <w:shd w:val="clear" w:color="auto" w:fill="auto"/>
            <w:noWrap/>
            <w:vAlign w:val="center"/>
            <w:hideMark/>
          </w:tcPr>
          <w:p w14:paraId="01C45E5B"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4</w:t>
            </w:r>
          </w:p>
        </w:tc>
        <w:tc>
          <w:tcPr>
            <w:tcW w:w="0" w:type="auto"/>
            <w:shd w:val="clear" w:color="auto" w:fill="auto"/>
            <w:noWrap/>
            <w:vAlign w:val="center"/>
            <w:hideMark/>
          </w:tcPr>
          <w:p w14:paraId="65647D22"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71215</w:t>
            </w:r>
          </w:p>
        </w:tc>
        <w:tc>
          <w:tcPr>
            <w:tcW w:w="0" w:type="auto"/>
            <w:shd w:val="clear" w:color="auto" w:fill="auto"/>
            <w:noWrap/>
            <w:vAlign w:val="center"/>
            <w:hideMark/>
          </w:tcPr>
          <w:p w14:paraId="5B216468"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86.2</w:t>
            </w:r>
          </w:p>
        </w:tc>
      </w:tr>
      <w:tr w:rsidR="00574032" w:rsidRPr="00574032" w14:paraId="6287D4C1" w14:textId="77777777" w:rsidTr="00267240">
        <w:trPr>
          <w:trHeight w:val="255"/>
          <w:jc w:val="center"/>
        </w:trPr>
        <w:tc>
          <w:tcPr>
            <w:tcW w:w="0" w:type="auto"/>
            <w:shd w:val="clear" w:color="auto" w:fill="auto"/>
            <w:noWrap/>
            <w:vAlign w:val="center"/>
            <w:hideMark/>
          </w:tcPr>
          <w:p w14:paraId="012EAC33"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6</w:t>
            </w:r>
          </w:p>
        </w:tc>
        <w:tc>
          <w:tcPr>
            <w:tcW w:w="0" w:type="auto"/>
            <w:shd w:val="clear" w:color="auto" w:fill="auto"/>
            <w:noWrap/>
            <w:vAlign w:val="center"/>
            <w:hideMark/>
          </w:tcPr>
          <w:p w14:paraId="7690D0EE"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66132</w:t>
            </w:r>
          </w:p>
        </w:tc>
        <w:tc>
          <w:tcPr>
            <w:tcW w:w="0" w:type="auto"/>
            <w:shd w:val="clear" w:color="auto" w:fill="auto"/>
            <w:noWrap/>
            <w:vAlign w:val="center"/>
            <w:hideMark/>
          </w:tcPr>
          <w:p w14:paraId="2CAC2157"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80.1</w:t>
            </w:r>
          </w:p>
        </w:tc>
      </w:tr>
      <w:tr w:rsidR="00574032" w:rsidRPr="00574032" w14:paraId="29CD2C35" w14:textId="77777777" w:rsidTr="00267240">
        <w:trPr>
          <w:trHeight w:val="255"/>
          <w:jc w:val="center"/>
        </w:trPr>
        <w:tc>
          <w:tcPr>
            <w:tcW w:w="0" w:type="auto"/>
            <w:shd w:val="clear" w:color="auto" w:fill="auto"/>
            <w:noWrap/>
            <w:vAlign w:val="center"/>
            <w:hideMark/>
          </w:tcPr>
          <w:p w14:paraId="0FF9DB44"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8</w:t>
            </w:r>
          </w:p>
        </w:tc>
        <w:tc>
          <w:tcPr>
            <w:tcW w:w="0" w:type="auto"/>
            <w:shd w:val="clear" w:color="auto" w:fill="auto"/>
            <w:noWrap/>
            <w:vAlign w:val="center"/>
            <w:hideMark/>
          </w:tcPr>
          <w:p w14:paraId="7F5D696F"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65875</w:t>
            </w:r>
          </w:p>
        </w:tc>
        <w:tc>
          <w:tcPr>
            <w:tcW w:w="0" w:type="auto"/>
            <w:shd w:val="clear" w:color="auto" w:fill="auto"/>
            <w:noWrap/>
            <w:vAlign w:val="center"/>
            <w:hideMark/>
          </w:tcPr>
          <w:p w14:paraId="3DA2CE32"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79.8</w:t>
            </w:r>
          </w:p>
        </w:tc>
      </w:tr>
      <w:tr w:rsidR="00574032" w:rsidRPr="00574032" w14:paraId="07E513A9" w14:textId="77777777" w:rsidTr="00267240">
        <w:trPr>
          <w:trHeight w:val="255"/>
          <w:jc w:val="center"/>
        </w:trPr>
        <w:tc>
          <w:tcPr>
            <w:tcW w:w="0" w:type="auto"/>
            <w:shd w:val="clear" w:color="auto" w:fill="auto"/>
            <w:noWrap/>
            <w:vAlign w:val="center"/>
          </w:tcPr>
          <w:p w14:paraId="3F25B124"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9</w:t>
            </w:r>
          </w:p>
        </w:tc>
        <w:tc>
          <w:tcPr>
            <w:tcW w:w="0" w:type="auto"/>
            <w:shd w:val="clear" w:color="auto" w:fill="auto"/>
            <w:noWrap/>
            <w:vAlign w:val="center"/>
          </w:tcPr>
          <w:p w14:paraId="24097B49"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64142</w:t>
            </w:r>
          </w:p>
        </w:tc>
        <w:tc>
          <w:tcPr>
            <w:tcW w:w="0" w:type="auto"/>
            <w:shd w:val="clear" w:color="auto" w:fill="auto"/>
            <w:noWrap/>
            <w:vAlign w:val="center"/>
          </w:tcPr>
          <w:p w14:paraId="1ACB64C2"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77.7</w:t>
            </w:r>
          </w:p>
        </w:tc>
      </w:tr>
      <w:tr w:rsidR="00402B16" w:rsidRPr="00574032" w14:paraId="2B8BDFC7" w14:textId="77777777" w:rsidTr="00267240">
        <w:trPr>
          <w:trHeight w:val="255"/>
          <w:jc w:val="center"/>
        </w:trPr>
        <w:tc>
          <w:tcPr>
            <w:tcW w:w="0" w:type="auto"/>
            <w:tcBorders>
              <w:bottom w:val="single" w:sz="4" w:space="0" w:color="auto"/>
            </w:tcBorders>
            <w:shd w:val="clear" w:color="auto" w:fill="auto"/>
            <w:noWrap/>
            <w:vAlign w:val="center"/>
            <w:hideMark/>
          </w:tcPr>
          <w:p w14:paraId="7A30022C"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10</w:t>
            </w:r>
          </w:p>
        </w:tc>
        <w:tc>
          <w:tcPr>
            <w:tcW w:w="0" w:type="auto"/>
            <w:tcBorders>
              <w:bottom w:val="single" w:sz="4" w:space="0" w:color="auto"/>
            </w:tcBorders>
            <w:shd w:val="clear" w:color="auto" w:fill="auto"/>
            <w:noWrap/>
            <w:vAlign w:val="center"/>
            <w:hideMark/>
          </w:tcPr>
          <w:p w14:paraId="1ED052A3"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60410</w:t>
            </w:r>
          </w:p>
        </w:tc>
        <w:tc>
          <w:tcPr>
            <w:tcW w:w="0" w:type="auto"/>
            <w:tcBorders>
              <w:bottom w:val="single" w:sz="4" w:space="0" w:color="auto"/>
            </w:tcBorders>
            <w:shd w:val="clear" w:color="auto" w:fill="auto"/>
            <w:noWrap/>
            <w:vAlign w:val="center"/>
            <w:hideMark/>
          </w:tcPr>
          <w:p w14:paraId="38FF0C69" w14:textId="77777777" w:rsidR="00402B16" w:rsidRPr="00574032" w:rsidRDefault="00402B16" w:rsidP="00267240">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73.1</w:t>
            </w:r>
          </w:p>
        </w:tc>
      </w:tr>
    </w:tbl>
    <w:p w14:paraId="3014A1A5" w14:textId="77777777" w:rsidR="00561E72" w:rsidRPr="00574032" w:rsidRDefault="00561E72" w:rsidP="00A675DB">
      <w:pPr>
        <w:spacing w:line="276" w:lineRule="auto"/>
        <w:rPr>
          <w:rFonts w:ascii="Times New Roman" w:hAnsi="Times New Roman"/>
          <w:b/>
          <w:bCs/>
          <w:sz w:val="20"/>
          <w:szCs w:val="20"/>
          <w:lang w:val="en-GB" w:eastAsia="zh-CN"/>
        </w:rPr>
      </w:pPr>
    </w:p>
    <w:p w14:paraId="228A144E" w14:textId="203FE4B6" w:rsidR="00561E72" w:rsidRPr="00574032" w:rsidRDefault="00561E72" w:rsidP="00267240">
      <w:pPr>
        <w:jc w:val="both"/>
        <w:rPr>
          <w:rFonts w:ascii="Times New Roman" w:hAnsi="Times New Roman"/>
          <w:sz w:val="20"/>
          <w:szCs w:val="20"/>
          <w:lang w:val="en-GB" w:eastAsia="zh-CN"/>
        </w:rPr>
      </w:pPr>
      <w:r w:rsidRPr="00574032">
        <w:rPr>
          <w:rFonts w:ascii="Times New Roman" w:hAnsi="Times New Roman"/>
          <w:sz w:val="20"/>
          <w:szCs w:val="20"/>
          <w:lang w:val="en-GB" w:eastAsia="zh-CN"/>
        </w:rPr>
        <w:t>The repeatability of the method was determined by analysing four replicates of oxalic acid by the same analyst and using the same instrumentation. The resultant</w:t>
      </w:r>
      <w:r w:rsidR="00CB6491" w:rsidRPr="00574032">
        <w:rPr>
          <w:rFonts w:ascii="Times New Roman" w:hAnsi="Times New Roman"/>
          <w:sz w:val="20"/>
          <w:szCs w:val="20"/>
          <w:lang w:val="en-GB" w:eastAsia="zh-CN"/>
        </w:rPr>
        <w:t xml:space="preserve"> coefficient of variation</w:t>
      </w:r>
      <w:r w:rsidRPr="00574032">
        <w:rPr>
          <w:rFonts w:ascii="Times New Roman" w:hAnsi="Times New Roman"/>
          <w:sz w:val="20"/>
          <w:szCs w:val="20"/>
          <w:lang w:val="en-GB" w:eastAsia="zh-CN"/>
        </w:rPr>
        <w:t xml:space="preserve"> obtained was 10.4%, which is considered </w:t>
      </w:r>
      <w:r w:rsidR="001136BE" w:rsidRPr="00574032">
        <w:rPr>
          <w:rFonts w:ascii="Times New Roman" w:hAnsi="Times New Roman"/>
          <w:sz w:val="20"/>
          <w:szCs w:val="20"/>
          <w:lang w:val="en-GB" w:eastAsia="zh-CN"/>
        </w:rPr>
        <w:t xml:space="preserve">as </w:t>
      </w:r>
      <w:r w:rsidRPr="00574032">
        <w:rPr>
          <w:rFonts w:ascii="Times New Roman" w:hAnsi="Times New Roman"/>
          <w:sz w:val="20"/>
          <w:szCs w:val="20"/>
          <w:lang w:val="en-GB" w:eastAsia="zh-CN"/>
        </w:rPr>
        <w:t>acceptable (&lt; 15%).</w:t>
      </w:r>
    </w:p>
    <w:p w14:paraId="2639B440" w14:textId="77777777" w:rsidR="00561E72" w:rsidRPr="00574032" w:rsidRDefault="00561E72" w:rsidP="00267240">
      <w:pPr>
        <w:jc w:val="both"/>
        <w:rPr>
          <w:rFonts w:ascii="Times New Roman" w:hAnsi="Times New Roman"/>
          <w:sz w:val="20"/>
          <w:szCs w:val="20"/>
          <w:lang w:val="en-GB" w:eastAsia="zh-CN"/>
        </w:rPr>
      </w:pPr>
    </w:p>
    <w:p w14:paraId="0EC4D2C5" w14:textId="65AED809" w:rsidR="00561E72" w:rsidRPr="00574032" w:rsidRDefault="00561E72" w:rsidP="00267240">
      <w:pPr>
        <w:jc w:val="both"/>
        <w:rPr>
          <w:rFonts w:ascii="Times New Roman" w:hAnsi="Times New Roman"/>
          <w:bCs/>
          <w:sz w:val="20"/>
          <w:szCs w:val="20"/>
          <w:lang w:val="en-GB" w:eastAsia="zh-CN"/>
        </w:rPr>
      </w:pPr>
      <w:r w:rsidRPr="00574032">
        <w:rPr>
          <w:rFonts w:ascii="Times New Roman" w:hAnsi="Times New Roman"/>
          <w:bCs/>
          <w:sz w:val="20"/>
          <w:szCs w:val="20"/>
          <w:lang w:val="en-GB" w:eastAsia="zh-CN"/>
        </w:rPr>
        <w:t>Interlaboratory comparison was performed by sending two polyol samples</w:t>
      </w:r>
      <w:r w:rsidR="0081769D" w:rsidRPr="00574032">
        <w:rPr>
          <w:rFonts w:ascii="Times New Roman" w:hAnsi="Times New Roman"/>
          <w:bCs/>
          <w:sz w:val="20"/>
          <w:szCs w:val="20"/>
          <w:lang w:val="en-GB" w:eastAsia="zh-CN"/>
        </w:rPr>
        <w:t>, one commercial polyol and one of the synthesized polyols selected randomly,</w:t>
      </w:r>
      <w:r w:rsidRPr="00574032">
        <w:rPr>
          <w:rFonts w:ascii="Times New Roman" w:hAnsi="Times New Roman"/>
          <w:bCs/>
          <w:sz w:val="20"/>
          <w:szCs w:val="20"/>
          <w:lang w:val="en-GB" w:eastAsia="zh-CN"/>
        </w:rPr>
        <w:t xml:space="preserve"> to </w:t>
      </w:r>
      <w:r w:rsidR="006D2CED" w:rsidRPr="00574032">
        <w:rPr>
          <w:rFonts w:ascii="Times New Roman" w:hAnsi="Times New Roman"/>
          <w:bCs/>
          <w:sz w:val="20"/>
          <w:szCs w:val="20"/>
          <w:lang w:val="en-GB" w:eastAsia="zh-CN"/>
        </w:rPr>
        <w:t>an ISO 17025:2005 accredited laboratory</w:t>
      </w:r>
      <w:r w:rsidR="0081769D" w:rsidRPr="00574032">
        <w:rPr>
          <w:rFonts w:ascii="Times New Roman" w:hAnsi="Times New Roman"/>
          <w:bCs/>
          <w:sz w:val="20"/>
          <w:szCs w:val="20"/>
          <w:lang w:val="en-GB" w:eastAsia="zh-CN"/>
        </w:rPr>
        <w:t xml:space="preserve"> in the </w:t>
      </w:r>
      <w:r w:rsidRPr="00574032">
        <w:rPr>
          <w:rFonts w:ascii="Times New Roman" w:hAnsi="Times New Roman"/>
          <w:bCs/>
          <w:sz w:val="20"/>
          <w:szCs w:val="20"/>
          <w:lang w:val="en-GB" w:eastAsia="zh-CN"/>
        </w:rPr>
        <w:t xml:space="preserve">US. The reported values of bio-based content were compared with </w:t>
      </w:r>
      <w:r w:rsidR="001136BE" w:rsidRPr="00574032">
        <w:rPr>
          <w:rFonts w:ascii="Times New Roman" w:hAnsi="Times New Roman"/>
          <w:bCs/>
          <w:sz w:val="20"/>
          <w:szCs w:val="20"/>
          <w:lang w:val="en-GB" w:eastAsia="zh-CN"/>
        </w:rPr>
        <w:t xml:space="preserve">the </w:t>
      </w:r>
      <w:r w:rsidRPr="00574032">
        <w:rPr>
          <w:rFonts w:ascii="Times New Roman" w:hAnsi="Times New Roman"/>
          <w:bCs/>
          <w:sz w:val="20"/>
          <w:szCs w:val="20"/>
          <w:lang w:val="en-GB" w:eastAsia="zh-CN"/>
        </w:rPr>
        <w:t xml:space="preserve">results of analyses done in </w:t>
      </w:r>
      <w:r w:rsidR="00792D96" w:rsidRPr="00574032">
        <w:rPr>
          <w:rFonts w:ascii="Times New Roman" w:hAnsi="Times New Roman"/>
          <w:bCs/>
          <w:sz w:val="20"/>
          <w:szCs w:val="20"/>
          <w:lang w:val="en-GB" w:eastAsia="zh-CN"/>
        </w:rPr>
        <w:t>MPOB</w:t>
      </w:r>
      <w:r w:rsidRPr="00574032">
        <w:rPr>
          <w:rFonts w:ascii="Times New Roman" w:hAnsi="Times New Roman"/>
          <w:bCs/>
          <w:sz w:val="20"/>
          <w:szCs w:val="20"/>
          <w:lang w:val="en-GB" w:eastAsia="zh-CN"/>
        </w:rPr>
        <w:t xml:space="preserve"> on the same samples (</w:t>
      </w:r>
      <w:r w:rsidR="003D5EB6" w:rsidRPr="00574032">
        <w:rPr>
          <w:rFonts w:ascii="Times New Roman" w:hAnsi="Times New Roman"/>
          <w:bCs/>
          <w:sz w:val="20"/>
          <w:szCs w:val="20"/>
          <w:lang w:val="en-GB" w:eastAsia="zh-CN"/>
        </w:rPr>
        <w:fldChar w:fldCharType="begin"/>
      </w:r>
      <w:r w:rsidR="003D5EB6" w:rsidRPr="00574032">
        <w:rPr>
          <w:rFonts w:ascii="Times New Roman" w:hAnsi="Times New Roman"/>
          <w:bCs/>
          <w:sz w:val="20"/>
          <w:szCs w:val="20"/>
          <w:lang w:val="en-GB" w:eastAsia="zh-CN"/>
        </w:rPr>
        <w:instrText xml:space="preserve"> REF _Ref48341951 </w:instrText>
      </w:r>
      <w:r w:rsidR="00267240">
        <w:rPr>
          <w:rFonts w:ascii="Times New Roman" w:hAnsi="Times New Roman"/>
          <w:bCs/>
          <w:sz w:val="20"/>
          <w:szCs w:val="20"/>
          <w:lang w:val="en-GB" w:eastAsia="zh-CN"/>
        </w:rPr>
        <w:instrText xml:space="preserve"> \* MERGEFORMAT </w:instrText>
      </w:r>
      <w:r w:rsidR="003D5EB6" w:rsidRPr="00574032">
        <w:rPr>
          <w:rFonts w:ascii="Times New Roman" w:hAnsi="Times New Roman"/>
          <w:bCs/>
          <w:sz w:val="20"/>
          <w:szCs w:val="20"/>
          <w:lang w:val="en-GB" w:eastAsia="zh-CN"/>
        </w:rPr>
        <w:fldChar w:fldCharType="separate"/>
      </w:r>
      <w:r w:rsidR="003D5EB6" w:rsidRPr="00574032">
        <w:rPr>
          <w:rFonts w:ascii="Times New Roman" w:hAnsi="Times New Roman"/>
          <w:bCs/>
          <w:sz w:val="20"/>
          <w:szCs w:val="20"/>
          <w:lang w:val="en-GB" w:eastAsia="zh-CN"/>
        </w:rPr>
        <w:t xml:space="preserve">Table </w:t>
      </w:r>
      <w:r w:rsidR="003D5EB6" w:rsidRPr="00574032">
        <w:rPr>
          <w:rFonts w:ascii="Times New Roman" w:hAnsi="Times New Roman"/>
          <w:bCs/>
          <w:noProof/>
          <w:sz w:val="20"/>
          <w:szCs w:val="20"/>
          <w:lang w:val="en-GB" w:eastAsia="zh-CN"/>
        </w:rPr>
        <w:t>4</w:t>
      </w:r>
      <w:r w:rsidR="003D5EB6" w:rsidRPr="00574032">
        <w:rPr>
          <w:rFonts w:ascii="Times New Roman" w:hAnsi="Times New Roman"/>
          <w:bCs/>
          <w:sz w:val="20"/>
          <w:szCs w:val="20"/>
          <w:lang w:val="en-GB" w:eastAsia="zh-CN"/>
        </w:rPr>
        <w:fldChar w:fldCharType="end"/>
      </w:r>
      <w:r w:rsidRPr="00574032">
        <w:rPr>
          <w:rFonts w:ascii="Times New Roman" w:hAnsi="Times New Roman"/>
          <w:bCs/>
          <w:sz w:val="20"/>
          <w:szCs w:val="20"/>
          <w:lang w:val="en-GB" w:eastAsia="zh-CN"/>
        </w:rPr>
        <w:t>). Cross check results with the accredited laboratory suggested that the sample oxidation method coupled with LSC is able to provide reliable results, comparable to the expensive</w:t>
      </w:r>
      <w:r w:rsidR="00977740" w:rsidRPr="00574032">
        <w:rPr>
          <w:rFonts w:ascii="Times New Roman" w:hAnsi="Times New Roman"/>
          <w:bCs/>
          <w:sz w:val="20"/>
          <w:szCs w:val="20"/>
          <w:lang w:val="en-GB" w:eastAsia="zh-CN"/>
        </w:rPr>
        <w:t xml:space="preserve"> </w:t>
      </w:r>
      <w:r w:rsidRPr="00574032">
        <w:rPr>
          <w:rFonts w:ascii="Times New Roman" w:hAnsi="Times New Roman"/>
          <w:bCs/>
          <w:sz w:val="20"/>
          <w:szCs w:val="20"/>
          <w:lang w:val="en-GB" w:eastAsia="zh-CN"/>
        </w:rPr>
        <w:t>AMS technique</w:t>
      </w:r>
      <w:r w:rsidR="006D2CED" w:rsidRPr="00574032">
        <w:rPr>
          <w:rFonts w:ascii="Times New Roman" w:hAnsi="Times New Roman"/>
          <w:bCs/>
          <w:sz w:val="20"/>
          <w:szCs w:val="20"/>
          <w:lang w:val="en-GB" w:eastAsia="zh-CN"/>
        </w:rPr>
        <w:t xml:space="preserve"> used by </w:t>
      </w:r>
      <w:r w:rsidR="0081769D" w:rsidRPr="00574032">
        <w:rPr>
          <w:rFonts w:ascii="Times New Roman" w:hAnsi="Times New Roman"/>
          <w:bCs/>
          <w:sz w:val="20"/>
          <w:szCs w:val="20"/>
          <w:lang w:val="en-GB" w:eastAsia="zh-CN"/>
        </w:rPr>
        <w:t>the accredited laboratory</w:t>
      </w:r>
      <w:r w:rsidRPr="00574032">
        <w:rPr>
          <w:rFonts w:ascii="Times New Roman" w:hAnsi="Times New Roman"/>
          <w:bCs/>
          <w:sz w:val="20"/>
          <w:szCs w:val="20"/>
          <w:lang w:val="en-GB" w:eastAsia="zh-CN"/>
        </w:rPr>
        <w:t>.</w:t>
      </w:r>
      <w:r w:rsidR="006A7708" w:rsidRPr="00574032">
        <w:rPr>
          <w:rFonts w:ascii="Times New Roman" w:hAnsi="Times New Roman"/>
          <w:bCs/>
          <w:sz w:val="20"/>
          <w:szCs w:val="20"/>
          <w:lang w:val="en-GB" w:eastAsia="zh-CN"/>
        </w:rPr>
        <w:t xml:space="preserve"> </w:t>
      </w:r>
      <w:r w:rsidR="006A7708" w:rsidRPr="00574032">
        <w:rPr>
          <w:rFonts w:ascii="Times New Roman" w:hAnsi="Times New Roman"/>
          <w:bCs/>
          <w:iCs/>
          <w:sz w:val="20"/>
          <w:szCs w:val="20"/>
          <w:lang w:val="en-GB" w:eastAsia="zh-CN"/>
        </w:rPr>
        <w:t>The determination of bio-based content by AMS requires a large, expensive, and sophisticated instrument, which needs to be managed by a large research institute for its viable operation.</w:t>
      </w:r>
    </w:p>
    <w:p w14:paraId="2FD6890A" w14:textId="77777777" w:rsidR="00402B16" w:rsidRPr="00574032" w:rsidRDefault="00402B16" w:rsidP="00A675DB">
      <w:pPr>
        <w:spacing w:line="276" w:lineRule="auto"/>
        <w:jc w:val="both"/>
        <w:rPr>
          <w:rFonts w:ascii="Times New Roman" w:hAnsi="Times New Roman"/>
          <w:bCs/>
          <w:sz w:val="20"/>
          <w:szCs w:val="20"/>
          <w:lang w:val="en-GB" w:eastAsia="zh-CN"/>
        </w:rPr>
      </w:pPr>
    </w:p>
    <w:p w14:paraId="54540452" w14:textId="3CA59ED8" w:rsidR="00402B16" w:rsidRPr="00574032" w:rsidRDefault="00402B16" w:rsidP="00402B16">
      <w:pPr>
        <w:spacing w:after="240"/>
        <w:jc w:val="center"/>
        <w:rPr>
          <w:rFonts w:ascii="Times New Roman" w:hAnsi="Times New Roman"/>
          <w:b/>
          <w:bCs/>
          <w:sz w:val="20"/>
          <w:szCs w:val="20"/>
          <w:lang w:val="en-GB" w:eastAsia="zh-CN"/>
        </w:rPr>
      </w:pPr>
      <w:bookmarkStart w:id="10" w:name="_Ref48341951"/>
      <w:r w:rsidRPr="00574032">
        <w:rPr>
          <w:rFonts w:ascii="Times New Roman" w:hAnsi="Times New Roman"/>
          <w:bCs/>
          <w:sz w:val="20"/>
          <w:szCs w:val="20"/>
          <w:lang w:val="en-GB" w:eastAsia="zh-CN"/>
        </w:rPr>
        <w:t xml:space="preserve">Table </w:t>
      </w:r>
      <w:r w:rsidRPr="00574032">
        <w:rPr>
          <w:rFonts w:ascii="Times New Roman" w:hAnsi="Times New Roman"/>
          <w:bCs/>
          <w:sz w:val="20"/>
          <w:szCs w:val="20"/>
          <w:lang w:val="en-GB" w:eastAsia="zh-CN"/>
        </w:rPr>
        <w:fldChar w:fldCharType="begin"/>
      </w:r>
      <w:r w:rsidRPr="00574032">
        <w:rPr>
          <w:rFonts w:ascii="Times New Roman" w:hAnsi="Times New Roman"/>
          <w:bCs/>
          <w:sz w:val="20"/>
          <w:szCs w:val="20"/>
          <w:lang w:val="en-GB" w:eastAsia="zh-CN"/>
        </w:rPr>
        <w:instrText xml:space="preserve"> SEQ Table \* ARABIC </w:instrText>
      </w:r>
      <w:r w:rsidRPr="00574032">
        <w:rPr>
          <w:rFonts w:ascii="Times New Roman" w:hAnsi="Times New Roman"/>
          <w:bCs/>
          <w:sz w:val="20"/>
          <w:szCs w:val="20"/>
          <w:lang w:val="en-GB" w:eastAsia="zh-CN"/>
        </w:rPr>
        <w:fldChar w:fldCharType="separate"/>
      </w:r>
      <w:r w:rsidR="008F2A25" w:rsidRPr="00574032">
        <w:rPr>
          <w:rFonts w:ascii="Times New Roman" w:hAnsi="Times New Roman"/>
          <w:bCs/>
          <w:noProof/>
          <w:sz w:val="20"/>
          <w:szCs w:val="20"/>
          <w:lang w:val="en-GB" w:eastAsia="zh-CN"/>
        </w:rPr>
        <w:t>4</w:t>
      </w:r>
      <w:r w:rsidRPr="00574032">
        <w:rPr>
          <w:rFonts w:ascii="Times New Roman" w:hAnsi="Times New Roman"/>
          <w:sz w:val="20"/>
          <w:szCs w:val="20"/>
          <w:lang w:eastAsia="zh-CN"/>
        </w:rPr>
        <w:fldChar w:fldCharType="end"/>
      </w:r>
      <w:bookmarkEnd w:id="10"/>
      <w:r w:rsidR="00975E24" w:rsidRPr="00502FA2">
        <w:rPr>
          <w:rFonts w:ascii="Times New Roman" w:hAnsi="Times New Roman"/>
          <w:sz w:val="20"/>
          <w:szCs w:val="20"/>
          <w:lang w:val="en-GB" w:eastAsia="zh-CN"/>
        </w:rPr>
        <w:t>.</w:t>
      </w:r>
      <w:r w:rsidRPr="00502FA2">
        <w:rPr>
          <w:rFonts w:ascii="Times New Roman" w:hAnsi="Times New Roman"/>
          <w:sz w:val="20"/>
          <w:szCs w:val="20"/>
          <w:lang w:val="en-GB" w:eastAsia="zh-CN"/>
        </w:rPr>
        <w:t xml:space="preserve"> </w:t>
      </w:r>
      <w:r w:rsidRPr="00574032">
        <w:rPr>
          <w:rFonts w:ascii="Times New Roman" w:hAnsi="Times New Roman"/>
          <w:bCs/>
          <w:sz w:val="20"/>
          <w:szCs w:val="20"/>
          <w:lang w:val="en-GB" w:eastAsia="zh-CN"/>
        </w:rPr>
        <w:t xml:space="preserve">Reported values of bio-based content by MPOB and </w:t>
      </w:r>
      <w:r w:rsidR="0081769D" w:rsidRPr="00574032">
        <w:rPr>
          <w:rFonts w:ascii="Times New Roman" w:hAnsi="Times New Roman"/>
          <w:bCs/>
          <w:sz w:val="20"/>
          <w:szCs w:val="20"/>
          <w:lang w:val="en-GB" w:eastAsia="zh-CN"/>
        </w:rPr>
        <w:t xml:space="preserve">an accredited laboratory </w:t>
      </w:r>
      <w:r w:rsidRPr="00574032">
        <w:rPr>
          <w:rFonts w:ascii="Times New Roman" w:hAnsi="Times New Roman"/>
          <w:bCs/>
          <w:sz w:val="20"/>
          <w:szCs w:val="20"/>
          <w:lang w:val="en-GB" w:eastAsia="zh-CN"/>
        </w:rPr>
        <w:t>on two polyol samples</w:t>
      </w:r>
    </w:p>
    <w:tbl>
      <w:tblPr>
        <w:tblW w:w="0" w:type="auto"/>
        <w:jc w:val="center"/>
        <w:tblLook w:val="04A0" w:firstRow="1" w:lastRow="0" w:firstColumn="1" w:lastColumn="0" w:noHBand="0" w:noVBand="1"/>
      </w:tblPr>
      <w:tblGrid>
        <w:gridCol w:w="1928"/>
        <w:gridCol w:w="816"/>
        <w:gridCol w:w="2627"/>
      </w:tblGrid>
      <w:tr w:rsidR="00574032" w:rsidRPr="00574032" w14:paraId="7E520532" w14:textId="77777777" w:rsidTr="00267240">
        <w:trPr>
          <w:trHeight w:val="255"/>
          <w:jc w:val="center"/>
        </w:trPr>
        <w:tc>
          <w:tcPr>
            <w:tcW w:w="0" w:type="auto"/>
            <w:vMerge w:val="restart"/>
            <w:tcBorders>
              <w:top w:val="single" w:sz="4" w:space="0" w:color="auto"/>
            </w:tcBorders>
            <w:shd w:val="clear" w:color="auto" w:fill="auto"/>
            <w:noWrap/>
            <w:vAlign w:val="center"/>
          </w:tcPr>
          <w:p w14:paraId="3636A6C4" w14:textId="77777777" w:rsidR="00402B16" w:rsidRPr="00574032" w:rsidRDefault="00402B16" w:rsidP="00267240">
            <w:pPr>
              <w:spacing w:line="276" w:lineRule="auto"/>
              <w:jc w:val="center"/>
              <w:rPr>
                <w:rFonts w:ascii="Times New Roman" w:hAnsi="Times New Roman"/>
                <w:b/>
                <w:bCs/>
                <w:sz w:val="20"/>
                <w:szCs w:val="20"/>
                <w:lang w:val="en-GB" w:eastAsia="zh-CN"/>
              </w:rPr>
            </w:pPr>
            <w:r w:rsidRPr="00574032">
              <w:rPr>
                <w:rFonts w:ascii="Times New Roman" w:hAnsi="Times New Roman"/>
                <w:b/>
                <w:bCs/>
                <w:sz w:val="20"/>
                <w:szCs w:val="20"/>
                <w:lang w:val="en-GB" w:eastAsia="zh-CN"/>
              </w:rPr>
              <w:t>Sample</w:t>
            </w:r>
          </w:p>
        </w:tc>
        <w:tc>
          <w:tcPr>
            <w:tcW w:w="0" w:type="auto"/>
            <w:gridSpan w:val="2"/>
            <w:tcBorders>
              <w:top w:val="single" w:sz="4" w:space="0" w:color="auto"/>
              <w:bottom w:val="single" w:sz="4" w:space="0" w:color="auto"/>
            </w:tcBorders>
            <w:shd w:val="clear" w:color="auto" w:fill="auto"/>
            <w:noWrap/>
            <w:vAlign w:val="bottom"/>
          </w:tcPr>
          <w:p w14:paraId="69A87309" w14:textId="1FCA347E" w:rsidR="00402B16" w:rsidRPr="00574032" w:rsidRDefault="00402B16" w:rsidP="006C12C6">
            <w:pPr>
              <w:spacing w:line="276" w:lineRule="auto"/>
              <w:jc w:val="center"/>
              <w:rPr>
                <w:rFonts w:ascii="Times New Roman" w:hAnsi="Times New Roman"/>
                <w:b/>
                <w:bCs/>
                <w:sz w:val="20"/>
                <w:szCs w:val="20"/>
                <w:lang w:val="en-GB" w:eastAsia="zh-CN"/>
              </w:rPr>
            </w:pPr>
            <w:r w:rsidRPr="00574032">
              <w:rPr>
                <w:rFonts w:ascii="Times New Roman" w:hAnsi="Times New Roman"/>
                <w:b/>
                <w:bCs/>
                <w:sz w:val="20"/>
                <w:szCs w:val="20"/>
                <w:lang w:val="en-GB" w:eastAsia="zh-CN"/>
              </w:rPr>
              <w:t xml:space="preserve">Bio-based </w:t>
            </w:r>
            <w:r w:rsidR="00267240">
              <w:rPr>
                <w:rFonts w:ascii="Times New Roman" w:hAnsi="Times New Roman"/>
                <w:b/>
                <w:bCs/>
                <w:sz w:val="20"/>
                <w:szCs w:val="20"/>
                <w:lang w:val="en-GB" w:eastAsia="zh-CN"/>
              </w:rPr>
              <w:t>C</w:t>
            </w:r>
            <w:r w:rsidRPr="00574032">
              <w:rPr>
                <w:rFonts w:ascii="Times New Roman" w:hAnsi="Times New Roman"/>
                <w:b/>
                <w:bCs/>
                <w:sz w:val="20"/>
                <w:szCs w:val="20"/>
                <w:lang w:val="en-GB" w:eastAsia="zh-CN"/>
              </w:rPr>
              <w:t>ontent (%)</w:t>
            </w:r>
          </w:p>
        </w:tc>
      </w:tr>
      <w:tr w:rsidR="00574032" w:rsidRPr="00574032" w14:paraId="5FEC1A19" w14:textId="77777777" w:rsidTr="00267240">
        <w:trPr>
          <w:trHeight w:val="255"/>
          <w:jc w:val="center"/>
        </w:trPr>
        <w:tc>
          <w:tcPr>
            <w:tcW w:w="0" w:type="auto"/>
            <w:vMerge/>
            <w:tcBorders>
              <w:bottom w:val="single" w:sz="4" w:space="0" w:color="auto"/>
            </w:tcBorders>
            <w:shd w:val="clear" w:color="auto" w:fill="auto"/>
            <w:noWrap/>
            <w:vAlign w:val="center"/>
            <w:hideMark/>
          </w:tcPr>
          <w:p w14:paraId="2B9E42B4" w14:textId="77777777" w:rsidR="00402B16" w:rsidRPr="00574032" w:rsidRDefault="00402B16" w:rsidP="006C12C6">
            <w:pPr>
              <w:spacing w:line="276" w:lineRule="auto"/>
              <w:rPr>
                <w:rFonts w:ascii="Times New Roman" w:hAnsi="Times New Roman"/>
                <w:b/>
                <w:bCs/>
                <w:sz w:val="20"/>
                <w:szCs w:val="20"/>
                <w:lang w:val="en-MY" w:eastAsia="zh-CN"/>
              </w:rPr>
            </w:pPr>
          </w:p>
        </w:tc>
        <w:tc>
          <w:tcPr>
            <w:tcW w:w="0" w:type="auto"/>
            <w:tcBorders>
              <w:top w:val="single" w:sz="4" w:space="0" w:color="auto"/>
              <w:bottom w:val="single" w:sz="4" w:space="0" w:color="auto"/>
            </w:tcBorders>
            <w:shd w:val="clear" w:color="auto" w:fill="auto"/>
            <w:noWrap/>
            <w:vAlign w:val="bottom"/>
            <w:hideMark/>
          </w:tcPr>
          <w:p w14:paraId="7171D0D3" w14:textId="77777777" w:rsidR="00402B16" w:rsidRPr="00574032" w:rsidRDefault="00402B16" w:rsidP="006C12C6">
            <w:pPr>
              <w:spacing w:line="276" w:lineRule="auto"/>
              <w:jc w:val="center"/>
              <w:rPr>
                <w:rFonts w:ascii="Times New Roman" w:hAnsi="Times New Roman"/>
                <w:b/>
                <w:bCs/>
                <w:sz w:val="20"/>
                <w:szCs w:val="20"/>
                <w:lang w:val="en-GB" w:eastAsia="zh-CN"/>
              </w:rPr>
            </w:pPr>
            <w:r w:rsidRPr="00574032">
              <w:rPr>
                <w:rFonts w:ascii="Times New Roman" w:hAnsi="Times New Roman"/>
                <w:b/>
                <w:bCs/>
                <w:sz w:val="20"/>
                <w:szCs w:val="20"/>
                <w:lang w:val="en-GB" w:eastAsia="zh-CN"/>
              </w:rPr>
              <w:t>MPOB</w:t>
            </w:r>
          </w:p>
        </w:tc>
        <w:tc>
          <w:tcPr>
            <w:tcW w:w="0" w:type="auto"/>
            <w:tcBorders>
              <w:top w:val="single" w:sz="4" w:space="0" w:color="auto"/>
              <w:bottom w:val="single" w:sz="4" w:space="0" w:color="auto"/>
            </w:tcBorders>
            <w:shd w:val="clear" w:color="auto" w:fill="auto"/>
            <w:noWrap/>
            <w:vAlign w:val="bottom"/>
            <w:hideMark/>
          </w:tcPr>
          <w:p w14:paraId="36651BE6" w14:textId="30361987" w:rsidR="00402B16" w:rsidRPr="00574032" w:rsidRDefault="0081769D" w:rsidP="006C12C6">
            <w:pPr>
              <w:spacing w:line="276" w:lineRule="auto"/>
              <w:jc w:val="center"/>
              <w:rPr>
                <w:rFonts w:ascii="Times New Roman" w:hAnsi="Times New Roman"/>
                <w:b/>
                <w:bCs/>
                <w:sz w:val="20"/>
                <w:szCs w:val="20"/>
                <w:lang w:val="en-GB" w:eastAsia="zh-CN"/>
              </w:rPr>
            </w:pPr>
            <w:r w:rsidRPr="00574032">
              <w:rPr>
                <w:rFonts w:ascii="Times New Roman" w:hAnsi="Times New Roman"/>
                <w:b/>
                <w:bCs/>
                <w:sz w:val="20"/>
                <w:szCs w:val="20"/>
                <w:lang w:val="en-GB" w:eastAsia="zh-CN"/>
              </w:rPr>
              <w:t xml:space="preserve">Accredited </w:t>
            </w:r>
            <w:r w:rsidR="00267240">
              <w:rPr>
                <w:rFonts w:ascii="Times New Roman" w:hAnsi="Times New Roman"/>
                <w:b/>
                <w:bCs/>
                <w:sz w:val="20"/>
                <w:szCs w:val="20"/>
                <w:lang w:val="en-GB" w:eastAsia="zh-CN"/>
              </w:rPr>
              <w:t>L</w:t>
            </w:r>
            <w:r w:rsidRPr="00574032">
              <w:rPr>
                <w:rFonts w:ascii="Times New Roman" w:hAnsi="Times New Roman"/>
                <w:b/>
                <w:bCs/>
                <w:sz w:val="20"/>
                <w:szCs w:val="20"/>
                <w:lang w:val="en-GB" w:eastAsia="zh-CN"/>
              </w:rPr>
              <w:t xml:space="preserve">aboratory </w:t>
            </w:r>
            <w:r w:rsidR="00402B16" w:rsidRPr="00574032">
              <w:rPr>
                <w:rFonts w:ascii="Times New Roman" w:hAnsi="Times New Roman"/>
                <w:b/>
                <w:bCs/>
                <w:sz w:val="20"/>
                <w:szCs w:val="20"/>
                <w:lang w:val="en-GB" w:eastAsia="zh-CN"/>
              </w:rPr>
              <w:t>(US)</w:t>
            </w:r>
          </w:p>
        </w:tc>
      </w:tr>
      <w:tr w:rsidR="00574032" w:rsidRPr="00574032" w14:paraId="7B7F991A" w14:textId="77777777" w:rsidTr="00267240">
        <w:trPr>
          <w:trHeight w:val="255"/>
          <w:jc w:val="center"/>
        </w:trPr>
        <w:tc>
          <w:tcPr>
            <w:tcW w:w="0" w:type="auto"/>
            <w:tcBorders>
              <w:top w:val="single" w:sz="4" w:space="0" w:color="auto"/>
            </w:tcBorders>
            <w:shd w:val="clear" w:color="auto" w:fill="auto"/>
            <w:noWrap/>
            <w:vAlign w:val="center"/>
            <w:hideMark/>
          </w:tcPr>
          <w:p w14:paraId="7FB21F39" w14:textId="77777777" w:rsidR="00402B16" w:rsidRPr="00574032" w:rsidRDefault="00402B16" w:rsidP="006C12C6">
            <w:pPr>
              <w:spacing w:line="276" w:lineRule="auto"/>
              <w:rPr>
                <w:rFonts w:ascii="Times New Roman" w:hAnsi="Times New Roman"/>
                <w:sz w:val="20"/>
                <w:szCs w:val="20"/>
                <w:lang w:val="en-GB" w:eastAsia="zh-CN"/>
              </w:rPr>
            </w:pPr>
            <w:r w:rsidRPr="00574032">
              <w:rPr>
                <w:rFonts w:ascii="Times New Roman" w:hAnsi="Times New Roman"/>
                <w:sz w:val="20"/>
                <w:szCs w:val="20"/>
                <w:lang w:val="en-GB" w:eastAsia="zh-CN"/>
              </w:rPr>
              <w:t>PolyFAME Bio PDO</w:t>
            </w:r>
          </w:p>
        </w:tc>
        <w:tc>
          <w:tcPr>
            <w:tcW w:w="0" w:type="auto"/>
            <w:tcBorders>
              <w:top w:val="single" w:sz="4" w:space="0" w:color="auto"/>
            </w:tcBorders>
            <w:shd w:val="clear" w:color="auto" w:fill="auto"/>
            <w:noWrap/>
            <w:vAlign w:val="bottom"/>
            <w:hideMark/>
          </w:tcPr>
          <w:p w14:paraId="6F64CE5B" w14:textId="77777777" w:rsidR="00402B16" w:rsidRPr="00574032" w:rsidRDefault="00402B16" w:rsidP="006C12C6">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100</w:t>
            </w:r>
          </w:p>
        </w:tc>
        <w:tc>
          <w:tcPr>
            <w:tcW w:w="0" w:type="auto"/>
            <w:tcBorders>
              <w:top w:val="single" w:sz="4" w:space="0" w:color="auto"/>
            </w:tcBorders>
            <w:shd w:val="clear" w:color="auto" w:fill="auto"/>
            <w:noWrap/>
            <w:vAlign w:val="bottom"/>
            <w:hideMark/>
          </w:tcPr>
          <w:p w14:paraId="094D749E" w14:textId="77777777" w:rsidR="00402B16" w:rsidRPr="00574032" w:rsidRDefault="00402B16" w:rsidP="006C12C6">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98</w:t>
            </w:r>
          </w:p>
        </w:tc>
      </w:tr>
      <w:tr w:rsidR="00402B16" w:rsidRPr="00574032" w14:paraId="4B890F34" w14:textId="77777777" w:rsidTr="00267240">
        <w:trPr>
          <w:trHeight w:val="255"/>
          <w:jc w:val="center"/>
        </w:trPr>
        <w:tc>
          <w:tcPr>
            <w:tcW w:w="0" w:type="auto"/>
            <w:tcBorders>
              <w:bottom w:val="single" w:sz="4" w:space="0" w:color="auto"/>
            </w:tcBorders>
            <w:shd w:val="clear" w:color="auto" w:fill="auto"/>
            <w:noWrap/>
            <w:vAlign w:val="center"/>
            <w:hideMark/>
          </w:tcPr>
          <w:p w14:paraId="69217420" w14:textId="77777777" w:rsidR="00402B16" w:rsidRPr="00574032" w:rsidRDefault="00402B16" w:rsidP="006C12C6">
            <w:pPr>
              <w:spacing w:line="276" w:lineRule="auto"/>
              <w:rPr>
                <w:rFonts w:ascii="Times New Roman" w:hAnsi="Times New Roman"/>
                <w:sz w:val="20"/>
                <w:szCs w:val="20"/>
                <w:lang w:val="en-GB" w:eastAsia="zh-CN"/>
              </w:rPr>
            </w:pPr>
            <w:r w:rsidRPr="00574032">
              <w:rPr>
                <w:rFonts w:ascii="Times New Roman" w:hAnsi="Times New Roman"/>
                <w:sz w:val="20"/>
                <w:szCs w:val="20"/>
                <w:lang w:val="en-GB" w:eastAsia="zh-CN"/>
              </w:rPr>
              <w:t>Commercial polyol</w:t>
            </w:r>
          </w:p>
        </w:tc>
        <w:tc>
          <w:tcPr>
            <w:tcW w:w="0" w:type="auto"/>
            <w:tcBorders>
              <w:bottom w:val="single" w:sz="4" w:space="0" w:color="auto"/>
            </w:tcBorders>
            <w:shd w:val="clear" w:color="auto" w:fill="auto"/>
            <w:noWrap/>
            <w:vAlign w:val="bottom"/>
            <w:hideMark/>
          </w:tcPr>
          <w:p w14:paraId="4370EF3A" w14:textId="77777777" w:rsidR="00402B16" w:rsidRPr="00574032" w:rsidRDefault="00402B16" w:rsidP="006C12C6">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85</w:t>
            </w:r>
          </w:p>
        </w:tc>
        <w:tc>
          <w:tcPr>
            <w:tcW w:w="0" w:type="auto"/>
            <w:tcBorders>
              <w:bottom w:val="single" w:sz="4" w:space="0" w:color="auto"/>
            </w:tcBorders>
            <w:shd w:val="clear" w:color="auto" w:fill="auto"/>
            <w:noWrap/>
            <w:vAlign w:val="bottom"/>
            <w:hideMark/>
          </w:tcPr>
          <w:p w14:paraId="5E966AB8" w14:textId="77777777" w:rsidR="00402B16" w:rsidRPr="00574032" w:rsidRDefault="00402B16" w:rsidP="006C12C6">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89</w:t>
            </w:r>
          </w:p>
        </w:tc>
      </w:tr>
    </w:tbl>
    <w:p w14:paraId="6419091E" w14:textId="77777777" w:rsidR="00561E72" w:rsidRPr="00574032" w:rsidRDefault="00561E72" w:rsidP="00A675DB">
      <w:pPr>
        <w:spacing w:line="276" w:lineRule="auto"/>
        <w:rPr>
          <w:rFonts w:ascii="Times New Roman" w:hAnsi="Times New Roman"/>
          <w:sz w:val="20"/>
          <w:szCs w:val="20"/>
          <w:lang w:val="en-GB" w:eastAsia="zh-CN"/>
        </w:rPr>
      </w:pPr>
    </w:p>
    <w:p w14:paraId="2F7FABD3" w14:textId="77777777" w:rsidR="00561E72" w:rsidRPr="00574032" w:rsidRDefault="00561E72" w:rsidP="00267240">
      <w:pPr>
        <w:rPr>
          <w:rFonts w:ascii="Times New Roman" w:hAnsi="Times New Roman"/>
          <w:sz w:val="20"/>
          <w:szCs w:val="20"/>
          <w:lang w:val="en-GB" w:eastAsia="zh-CN"/>
        </w:rPr>
      </w:pPr>
      <w:r w:rsidRPr="00574032">
        <w:rPr>
          <w:rFonts w:ascii="Times New Roman" w:hAnsi="Times New Roman"/>
          <w:b/>
          <w:sz w:val="20"/>
          <w:szCs w:val="20"/>
          <w:lang w:val="en-GB" w:eastAsia="zh-CN"/>
        </w:rPr>
        <w:t>Analyse</w:t>
      </w:r>
      <w:r w:rsidR="004F5C57" w:rsidRPr="00574032">
        <w:rPr>
          <w:rFonts w:ascii="Times New Roman" w:hAnsi="Times New Roman"/>
          <w:b/>
          <w:sz w:val="20"/>
          <w:szCs w:val="20"/>
          <w:lang w:val="en-GB" w:eastAsia="zh-CN"/>
        </w:rPr>
        <w:t>s of samples</w:t>
      </w:r>
    </w:p>
    <w:p w14:paraId="4FEF9505" w14:textId="0B346618" w:rsidR="00561E72" w:rsidRPr="00574032" w:rsidRDefault="00561E72" w:rsidP="00267240">
      <w:pPr>
        <w:jc w:val="both"/>
        <w:rPr>
          <w:rFonts w:ascii="Times New Roman" w:hAnsi="Times New Roman"/>
          <w:bCs/>
          <w:iCs/>
          <w:sz w:val="20"/>
          <w:szCs w:val="20"/>
          <w:lang w:val="en-GB" w:eastAsia="zh-CN"/>
        </w:rPr>
      </w:pPr>
      <w:r w:rsidRPr="00574032">
        <w:rPr>
          <w:rFonts w:ascii="Times New Roman" w:hAnsi="Times New Roman"/>
          <w:bCs/>
          <w:iCs/>
          <w:sz w:val="20"/>
          <w:szCs w:val="20"/>
          <w:lang w:val="en-GB" w:eastAsia="zh-CN"/>
        </w:rPr>
        <w:t xml:space="preserve">A number of vegetable oils and polyols derived from vegetable oils were analysed to determine the bio-based content. The suitable amount (weight) of sample to be combusted was different for each sample. The weight ranged from 0.05 to 0.1 g. The amount of sample that gave counting efficiencies of 75% or higher was used to determine the bio-based content. The bio-based content was calculated according to Equation </w:t>
      </w:r>
      <w:r w:rsidR="00A43538" w:rsidRPr="00574032">
        <w:rPr>
          <w:rFonts w:ascii="Times New Roman" w:hAnsi="Times New Roman"/>
          <w:bCs/>
          <w:iCs/>
          <w:sz w:val="20"/>
          <w:szCs w:val="20"/>
          <w:lang w:val="en-GB" w:eastAsia="zh-CN"/>
        </w:rPr>
        <w:t>3</w:t>
      </w:r>
      <w:r w:rsidRPr="00574032">
        <w:rPr>
          <w:rFonts w:ascii="Times New Roman" w:hAnsi="Times New Roman"/>
          <w:bCs/>
          <w:iCs/>
          <w:sz w:val="20"/>
          <w:szCs w:val="20"/>
          <w:lang w:val="en-GB" w:eastAsia="zh-CN"/>
        </w:rPr>
        <w:t xml:space="preserve"> and the results are tabulated in </w:t>
      </w:r>
      <w:r w:rsidR="003D5EB6" w:rsidRPr="00574032">
        <w:rPr>
          <w:rFonts w:ascii="Times New Roman" w:hAnsi="Times New Roman"/>
          <w:bCs/>
          <w:iCs/>
          <w:sz w:val="20"/>
          <w:szCs w:val="20"/>
          <w:lang w:val="en-GB" w:eastAsia="zh-CN"/>
        </w:rPr>
        <w:fldChar w:fldCharType="begin"/>
      </w:r>
      <w:r w:rsidR="003D5EB6" w:rsidRPr="00574032">
        <w:rPr>
          <w:rFonts w:ascii="Times New Roman" w:hAnsi="Times New Roman"/>
          <w:bCs/>
          <w:iCs/>
          <w:sz w:val="20"/>
          <w:szCs w:val="20"/>
          <w:lang w:val="en-GB" w:eastAsia="zh-CN"/>
        </w:rPr>
        <w:instrText xml:space="preserve"> REF _Ref48341977 </w:instrText>
      </w:r>
      <w:r w:rsidR="00267240">
        <w:rPr>
          <w:rFonts w:ascii="Times New Roman" w:hAnsi="Times New Roman"/>
          <w:bCs/>
          <w:iCs/>
          <w:sz w:val="20"/>
          <w:szCs w:val="20"/>
          <w:lang w:val="en-GB" w:eastAsia="zh-CN"/>
        </w:rPr>
        <w:instrText xml:space="preserve"> \* MERGEFORMAT </w:instrText>
      </w:r>
      <w:r w:rsidR="003D5EB6" w:rsidRPr="00574032">
        <w:rPr>
          <w:rFonts w:ascii="Times New Roman" w:hAnsi="Times New Roman"/>
          <w:bCs/>
          <w:iCs/>
          <w:sz w:val="20"/>
          <w:szCs w:val="20"/>
          <w:lang w:val="en-GB" w:eastAsia="zh-CN"/>
        </w:rPr>
        <w:fldChar w:fldCharType="separate"/>
      </w:r>
      <w:r w:rsidR="003D5EB6" w:rsidRPr="00574032">
        <w:rPr>
          <w:rFonts w:ascii="Times New Roman" w:hAnsi="Times New Roman"/>
          <w:bCs/>
          <w:sz w:val="20"/>
          <w:szCs w:val="20"/>
          <w:lang w:val="en-MY" w:eastAsia="zh-CN"/>
        </w:rPr>
        <w:t xml:space="preserve">Table </w:t>
      </w:r>
      <w:r w:rsidR="003D5EB6" w:rsidRPr="00574032">
        <w:rPr>
          <w:rFonts w:ascii="Times New Roman" w:hAnsi="Times New Roman"/>
          <w:bCs/>
          <w:noProof/>
          <w:sz w:val="20"/>
          <w:szCs w:val="20"/>
          <w:lang w:val="en-MY" w:eastAsia="zh-CN"/>
        </w:rPr>
        <w:t>5</w:t>
      </w:r>
      <w:r w:rsidR="003D5EB6" w:rsidRPr="00574032">
        <w:rPr>
          <w:rFonts w:ascii="Times New Roman" w:hAnsi="Times New Roman"/>
          <w:bCs/>
          <w:iCs/>
          <w:sz w:val="20"/>
          <w:szCs w:val="20"/>
          <w:lang w:val="en-GB" w:eastAsia="zh-CN"/>
        </w:rPr>
        <w:fldChar w:fldCharType="end"/>
      </w:r>
      <w:r w:rsidRPr="00574032">
        <w:rPr>
          <w:rFonts w:ascii="Times New Roman" w:hAnsi="Times New Roman"/>
          <w:bCs/>
          <w:iCs/>
          <w:sz w:val="20"/>
          <w:szCs w:val="20"/>
          <w:lang w:val="en-GB" w:eastAsia="zh-CN"/>
        </w:rPr>
        <w:t xml:space="preserve">. NIST standard reference material 4990C (oxalic acid) was used as </w:t>
      </w:r>
      <w:r w:rsidR="001136BE" w:rsidRPr="00574032">
        <w:rPr>
          <w:rFonts w:ascii="Times New Roman" w:hAnsi="Times New Roman"/>
          <w:bCs/>
          <w:iCs/>
          <w:sz w:val="20"/>
          <w:szCs w:val="20"/>
          <w:lang w:val="en-GB" w:eastAsia="zh-CN"/>
        </w:rPr>
        <w:t xml:space="preserve">a </w:t>
      </w:r>
      <w:r w:rsidRPr="00574032">
        <w:rPr>
          <w:rFonts w:ascii="Times New Roman" w:hAnsi="Times New Roman"/>
          <w:bCs/>
          <w:iCs/>
          <w:sz w:val="20"/>
          <w:szCs w:val="20"/>
          <w:lang w:val="en-GB" w:eastAsia="zh-CN"/>
        </w:rPr>
        <w:t>reference.</w:t>
      </w:r>
    </w:p>
    <w:p w14:paraId="0D48F245" w14:textId="77777777" w:rsidR="00A43538" w:rsidRPr="00574032" w:rsidRDefault="00A43538" w:rsidP="00A675DB">
      <w:pPr>
        <w:spacing w:line="276" w:lineRule="auto"/>
        <w:jc w:val="both"/>
        <w:rPr>
          <w:rFonts w:ascii="Times New Roman" w:hAnsi="Times New Roman"/>
          <w:bCs/>
          <w:iCs/>
          <w:sz w:val="20"/>
          <w:szCs w:val="20"/>
          <w:lang w:val="en-GB" w:eastAsia="zh-CN"/>
        </w:rPr>
      </w:pPr>
    </w:p>
    <w:p w14:paraId="6CE6EB63" w14:textId="06126856" w:rsidR="00402B16" w:rsidRPr="00574032" w:rsidRDefault="00402B16" w:rsidP="00267240">
      <w:pPr>
        <w:spacing w:after="240"/>
        <w:ind w:left="709" w:hanging="709"/>
        <w:jc w:val="both"/>
        <w:rPr>
          <w:rFonts w:ascii="Times New Roman" w:hAnsi="Times New Roman"/>
          <w:b/>
          <w:bCs/>
          <w:sz w:val="20"/>
          <w:szCs w:val="20"/>
          <w:lang w:val="en-MY" w:eastAsia="zh-CN"/>
        </w:rPr>
      </w:pPr>
      <w:bookmarkStart w:id="11" w:name="_Ref48341977"/>
      <w:r w:rsidRPr="00574032">
        <w:rPr>
          <w:rFonts w:ascii="Times New Roman" w:hAnsi="Times New Roman"/>
          <w:bCs/>
          <w:sz w:val="20"/>
          <w:szCs w:val="20"/>
          <w:lang w:val="en-MY" w:eastAsia="zh-CN"/>
        </w:rPr>
        <w:t xml:space="preserve">Table </w:t>
      </w:r>
      <w:r w:rsidRPr="00574032">
        <w:rPr>
          <w:rFonts w:ascii="Times New Roman" w:hAnsi="Times New Roman"/>
          <w:bCs/>
          <w:sz w:val="20"/>
          <w:szCs w:val="20"/>
          <w:lang w:val="en-MY" w:eastAsia="zh-CN"/>
        </w:rPr>
        <w:fldChar w:fldCharType="begin"/>
      </w:r>
      <w:r w:rsidRPr="00574032">
        <w:rPr>
          <w:rFonts w:ascii="Times New Roman" w:hAnsi="Times New Roman"/>
          <w:bCs/>
          <w:sz w:val="20"/>
          <w:szCs w:val="20"/>
          <w:lang w:val="en-MY" w:eastAsia="zh-CN"/>
        </w:rPr>
        <w:instrText xml:space="preserve"> SEQ Table \* ARABIC </w:instrText>
      </w:r>
      <w:r w:rsidRPr="00574032">
        <w:rPr>
          <w:rFonts w:ascii="Times New Roman" w:hAnsi="Times New Roman"/>
          <w:bCs/>
          <w:sz w:val="20"/>
          <w:szCs w:val="20"/>
          <w:lang w:val="en-MY" w:eastAsia="zh-CN"/>
        </w:rPr>
        <w:fldChar w:fldCharType="separate"/>
      </w:r>
      <w:r w:rsidR="008F2A25" w:rsidRPr="00574032">
        <w:rPr>
          <w:rFonts w:ascii="Times New Roman" w:hAnsi="Times New Roman"/>
          <w:bCs/>
          <w:noProof/>
          <w:sz w:val="20"/>
          <w:szCs w:val="20"/>
          <w:lang w:val="en-MY" w:eastAsia="zh-CN"/>
        </w:rPr>
        <w:t>5</w:t>
      </w:r>
      <w:r w:rsidRPr="00574032">
        <w:rPr>
          <w:rFonts w:ascii="Times New Roman" w:hAnsi="Times New Roman"/>
          <w:sz w:val="20"/>
          <w:szCs w:val="20"/>
          <w:lang w:eastAsia="zh-CN"/>
        </w:rPr>
        <w:fldChar w:fldCharType="end"/>
      </w:r>
      <w:bookmarkEnd w:id="11"/>
      <w:r w:rsidR="00975E24" w:rsidRPr="00502FA2">
        <w:rPr>
          <w:rFonts w:ascii="Times New Roman" w:hAnsi="Times New Roman"/>
          <w:sz w:val="20"/>
          <w:szCs w:val="20"/>
          <w:lang w:val="en-MY" w:eastAsia="zh-CN"/>
        </w:rPr>
        <w:t>.</w:t>
      </w:r>
      <w:r w:rsidRPr="00574032">
        <w:rPr>
          <w:rFonts w:ascii="Times New Roman" w:hAnsi="Times New Roman"/>
          <w:b/>
          <w:bCs/>
          <w:sz w:val="20"/>
          <w:szCs w:val="20"/>
          <w:lang w:val="en-MY" w:eastAsia="zh-CN"/>
        </w:rPr>
        <w:t xml:space="preserve"> </w:t>
      </w:r>
      <w:r w:rsidRPr="00574032">
        <w:rPr>
          <w:rFonts w:ascii="Times New Roman" w:hAnsi="Times New Roman"/>
          <w:bCs/>
          <w:sz w:val="20"/>
          <w:szCs w:val="20"/>
          <w:lang w:val="en-MY" w:eastAsia="zh-CN"/>
        </w:rPr>
        <w:t>Measured DPM, weight and calculated bio-based content of reference, vegetable oils, castor oil-based polyols, palm-based polyols and FAME-based polyols</w:t>
      </w:r>
    </w:p>
    <w:tbl>
      <w:tblPr>
        <w:tblW w:w="6939" w:type="dxa"/>
        <w:jc w:val="center"/>
        <w:tblCellMar>
          <w:left w:w="28" w:type="dxa"/>
          <w:right w:w="28" w:type="dxa"/>
        </w:tblCellMar>
        <w:tblLook w:val="04A0" w:firstRow="1" w:lastRow="0" w:firstColumn="1" w:lastColumn="0" w:noHBand="0" w:noVBand="1"/>
      </w:tblPr>
      <w:tblGrid>
        <w:gridCol w:w="2268"/>
        <w:gridCol w:w="993"/>
        <w:gridCol w:w="1410"/>
        <w:gridCol w:w="2268"/>
      </w:tblGrid>
      <w:tr w:rsidR="00574032" w:rsidRPr="00574032" w14:paraId="06772A7F" w14:textId="77777777" w:rsidTr="00596D45">
        <w:trPr>
          <w:trHeight w:val="315"/>
          <w:jc w:val="center"/>
        </w:trPr>
        <w:tc>
          <w:tcPr>
            <w:tcW w:w="2268" w:type="dxa"/>
            <w:tcBorders>
              <w:top w:val="single" w:sz="4" w:space="0" w:color="auto"/>
              <w:left w:val="nil"/>
              <w:bottom w:val="single" w:sz="4" w:space="0" w:color="auto"/>
              <w:right w:val="nil"/>
            </w:tcBorders>
            <w:shd w:val="clear" w:color="auto" w:fill="auto"/>
            <w:noWrap/>
            <w:vAlign w:val="bottom"/>
            <w:hideMark/>
          </w:tcPr>
          <w:p w14:paraId="71E11CE3" w14:textId="77777777" w:rsidR="00402B16" w:rsidRPr="00574032" w:rsidRDefault="00402B16" w:rsidP="006C12C6">
            <w:pPr>
              <w:spacing w:line="276" w:lineRule="auto"/>
              <w:rPr>
                <w:rFonts w:ascii="Times New Roman" w:hAnsi="Times New Roman"/>
                <w:b/>
                <w:bCs/>
                <w:sz w:val="20"/>
                <w:szCs w:val="20"/>
                <w:lang w:val="en-MY" w:eastAsia="zh-CN"/>
              </w:rPr>
            </w:pPr>
            <w:r w:rsidRPr="00574032">
              <w:rPr>
                <w:rFonts w:ascii="Times New Roman" w:hAnsi="Times New Roman"/>
                <w:b/>
                <w:bCs/>
                <w:sz w:val="20"/>
                <w:szCs w:val="20"/>
                <w:lang w:val="en-MY" w:eastAsia="zh-CN"/>
              </w:rPr>
              <w:t>Sample</w:t>
            </w:r>
          </w:p>
        </w:tc>
        <w:tc>
          <w:tcPr>
            <w:tcW w:w="993" w:type="dxa"/>
            <w:tcBorders>
              <w:top w:val="single" w:sz="4" w:space="0" w:color="auto"/>
              <w:left w:val="nil"/>
              <w:bottom w:val="single" w:sz="4" w:space="0" w:color="auto"/>
              <w:right w:val="nil"/>
            </w:tcBorders>
            <w:shd w:val="clear" w:color="auto" w:fill="auto"/>
            <w:noWrap/>
            <w:vAlign w:val="bottom"/>
            <w:hideMark/>
          </w:tcPr>
          <w:p w14:paraId="641E2E44" w14:textId="77777777" w:rsidR="00402B16" w:rsidRPr="00574032" w:rsidRDefault="00402B16" w:rsidP="00A53609">
            <w:pPr>
              <w:spacing w:line="276" w:lineRule="auto"/>
              <w:jc w:val="center"/>
              <w:rPr>
                <w:rFonts w:ascii="Times New Roman" w:hAnsi="Times New Roman"/>
                <w:b/>
                <w:bCs/>
                <w:sz w:val="20"/>
                <w:szCs w:val="20"/>
                <w:lang w:val="en-MY" w:eastAsia="zh-CN"/>
              </w:rPr>
            </w:pPr>
            <w:r w:rsidRPr="00574032">
              <w:rPr>
                <w:rFonts w:ascii="Times New Roman" w:hAnsi="Times New Roman"/>
                <w:b/>
                <w:bCs/>
                <w:sz w:val="20"/>
                <w:szCs w:val="20"/>
                <w:lang w:val="en-MY" w:eastAsia="zh-CN"/>
              </w:rPr>
              <w:t>DPM</w:t>
            </w:r>
          </w:p>
        </w:tc>
        <w:tc>
          <w:tcPr>
            <w:tcW w:w="1410" w:type="dxa"/>
            <w:tcBorders>
              <w:top w:val="single" w:sz="4" w:space="0" w:color="auto"/>
              <w:left w:val="nil"/>
              <w:bottom w:val="single" w:sz="4" w:space="0" w:color="auto"/>
              <w:right w:val="nil"/>
            </w:tcBorders>
            <w:shd w:val="clear" w:color="auto" w:fill="auto"/>
            <w:noWrap/>
            <w:vAlign w:val="bottom"/>
            <w:hideMark/>
          </w:tcPr>
          <w:p w14:paraId="74E1E601" w14:textId="77777777" w:rsidR="00402B16" w:rsidRPr="00574032" w:rsidRDefault="00402B16" w:rsidP="00A53609">
            <w:pPr>
              <w:spacing w:line="276" w:lineRule="auto"/>
              <w:jc w:val="center"/>
              <w:rPr>
                <w:rFonts w:ascii="Times New Roman" w:hAnsi="Times New Roman"/>
                <w:b/>
                <w:bCs/>
                <w:sz w:val="20"/>
                <w:szCs w:val="20"/>
                <w:lang w:val="en-MY" w:eastAsia="zh-CN"/>
              </w:rPr>
            </w:pPr>
            <w:r w:rsidRPr="00574032">
              <w:rPr>
                <w:rFonts w:ascii="Times New Roman" w:hAnsi="Times New Roman"/>
                <w:b/>
                <w:bCs/>
                <w:sz w:val="20"/>
                <w:szCs w:val="20"/>
                <w:lang w:val="en-MY" w:eastAsia="zh-CN"/>
              </w:rPr>
              <w:t>Weight (g)</w:t>
            </w:r>
          </w:p>
        </w:tc>
        <w:tc>
          <w:tcPr>
            <w:tcW w:w="2268" w:type="dxa"/>
            <w:tcBorders>
              <w:top w:val="single" w:sz="4" w:space="0" w:color="auto"/>
              <w:left w:val="nil"/>
              <w:bottom w:val="single" w:sz="4" w:space="0" w:color="auto"/>
              <w:right w:val="nil"/>
            </w:tcBorders>
            <w:shd w:val="clear" w:color="auto" w:fill="auto"/>
            <w:noWrap/>
            <w:vAlign w:val="bottom"/>
            <w:hideMark/>
          </w:tcPr>
          <w:p w14:paraId="1941A582" w14:textId="1C58DE25" w:rsidR="00402B16" w:rsidRPr="00574032" w:rsidRDefault="00402B16" w:rsidP="00A53609">
            <w:pPr>
              <w:spacing w:line="276" w:lineRule="auto"/>
              <w:jc w:val="center"/>
              <w:rPr>
                <w:rFonts w:ascii="Times New Roman" w:hAnsi="Times New Roman"/>
                <w:b/>
                <w:bCs/>
                <w:sz w:val="20"/>
                <w:szCs w:val="20"/>
                <w:lang w:val="en-MY" w:eastAsia="zh-CN"/>
              </w:rPr>
            </w:pPr>
            <w:r w:rsidRPr="00574032">
              <w:rPr>
                <w:rFonts w:ascii="Times New Roman" w:hAnsi="Times New Roman"/>
                <w:b/>
                <w:bCs/>
                <w:sz w:val="20"/>
                <w:szCs w:val="20"/>
                <w:lang w:val="en-MY" w:eastAsia="zh-CN"/>
              </w:rPr>
              <w:t xml:space="preserve">Biobased </w:t>
            </w:r>
            <w:r w:rsidR="00502FA2">
              <w:rPr>
                <w:rFonts w:ascii="Times New Roman" w:hAnsi="Times New Roman"/>
                <w:b/>
                <w:bCs/>
                <w:sz w:val="20"/>
                <w:szCs w:val="20"/>
                <w:lang w:val="en-MY" w:eastAsia="zh-CN"/>
              </w:rPr>
              <w:t>C</w:t>
            </w:r>
            <w:r w:rsidRPr="00574032">
              <w:rPr>
                <w:rFonts w:ascii="Times New Roman" w:hAnsi="Times New Roman"/>
                <w:b/>
                <w:bCs/>
                <w:sz w:val="20"/>
                <w:szCs w:val="20"/>
                <w:lang w:val="en-MY" w:eastAsia="zh-CN"/>
              </w:rPr>
              <w:t>ontent (%)</w:t>
            </w:r>
          </w:p>
        </w:tc>
      </w:tr>
      <w:tr w:rsidR="00574032" w:rsidRPr="00574032" w14:paraId="4ECA213F" w14:textId="77777777" w:rsidTr="00596D45">
        <w:trPr>
          <w:trHeight w:val="315"/>
          <w:jc w:val="center"/>
        </w:trPr>
        <w:tc>
          <w:tcPr>
            <w:tcW w:w="2268" w:type="dxa"/>
            <w:tcBorders>
              <w:top w:val="nil"/>
              <w:left w:val="nil"/>
              <w:bottom w:val="nil"/>
              <w:right w:val="nil"/>
            </w:tcBorders>
            <w:shd w:val="clear" w:color="auto" w:fill="auto"/>
            <w:noWrap/>
            <w:vAlign w:val="bottom"/>
            <w:hideMark/>
          </w:tcPr>
          <w:p w14:paraId="24A5FB71"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Reference</w:t>
            </w:r>
          </w:p>
        </w:tc>
        <w:tc>
          <w:tcPr>
            <w:tcW w:w="993" w:type="dxa"/>
            <w:tcBorders>
              <w:top w:val="nil"/>
              <w:left w:val="nil"/>
              <w:bottom w:val="nil"/>
              <w:right w:val="nil"/>
            </w:tcBorders>
            <w:shd w:val="clear" w:color="auto" w:fill="auto"/>
            <w:noWrap/>
            <w:vAlign w:val="bottom"/>
            <w:hideMark/>
          </w:tcPr>
          <w:p w14:paraId="0EABE576"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83</w:t>
            </w:r>
          </w:p>
        </w:tc>
        <w:tc>
          <w:tcPr>
            <w:tcW w:w="1410" w:type="dxa"/>
            <w:tcBorders>
              <w:top w:val="nil"/>
              <w:left w:val="nil"/>
              <w:bottom w:val="nil"/>
              <w:right w:val="nil"/>
            </w:tcBorders>
            <w:shd w:val="clear" w:color="auto" w:fill="auto"/>
            <w:noWrap/>
            <w:vAlign w:val="bottom"/>
            <w:hideMark/>
          </w:tcPr>
          <w:p w14:paraId="738E9750"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0.1099</w:t>
            </w:r>
          </w:p>
        </w:tc>
        <w:tc>
          <w:tcPr>
            <w:tcW w:w="2268" w:type="dxa"/>
            <w:tcBorders>
              <w:top w:val="nil"/>
              <w:left w:val="nil"/>
              <w:bottom w:val="nil"/>
              <w:right w:val="nil"/>
            </w:tcBorders>
            <w:shd w:val="clear" w:color="auto" w:fill="auto"/>
            <w:noWrap/>
            <w:vAlign w:val="bottom"/>
            <w:hideMark/>
          </w:tcPr>
          <w:p w14:paraId="404FC1C9"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w:t>
            </w:r>
          </w:p>
        </w:tc>
      </w:tr>
      <w:tr w:rsidR="00574032" w:rsidRPr="00574032" w14:paraId="12A49DBF" w14:textId="77777777" w:rsidTr="00267240">
        <w:trPr>
          <w:trHeight w:val="66"/>
          <w:jc w:val="center"/>
        </w:trPr>
        <w:tc>
          <w:tcPr>
            <w:tcW w:w="2268" w:type="dxa"/>
            <w:tcBorders>
              <w:top w:val="nil"/>
              <w:left w:val="nil"/>
              <w:bottom w:val="single" w:sz="4" w:space="0" w:color="auto"/>
              <w:right w:val="nil"/>
            </w:tcBorders>
            <w:shd w:val="clear" w:color="auto" w:fill="auto"/>
            <w:noWrap/>
            <w:vAlign w:val="bottom"/>
            <w:hideMark/>
          </w:tcPr>
          <w:p w14:paraId="4EF0025B" w14:textId="77777777" w:rsidR="00402B16" w:rsidRPr="008F4110" w:rsidRDefault="00402B16" w:rsidP="006C12C6">
            <w:pPr>
              <w:spacing w:line="276" w:lineRule="auto"/>
              <w:rPr>
                <w:rFonts w:ascii="Times New Roman" w:hAnsi="Times New Roman"/>
                <w:i/>
                <w:iCs/>
                <w:sz w:val="20"/>
                <w:szCs w:val="20"/>
                <w:lang w:val="en-MY" w:eastAsia="zh-CN"/>
              </w:rPr>
            </w:pPr>
            <w:r w:rsidRPr="008F4110">
              <w:rPr>
                <w:rFonts w:ascii="Times New Roman" w:hAnsi="Times New Roman"/>
                <w:i/>
                <w:iCs/>
                <w:sz w:val="20"/>
                <w:szCs w:val="20"/>
                <w:lang w:val="en-MY" w:eastAsia="zh-CN"/>
              </w:rPr>
              <w:t>Vegetable oils</w:t>
            </w:r>
          </w:p>
        </w:tc>
        <w:tc>
          <w:tcPr>
            <w:tcW w:w="993" w:type="dxa"/>
            <w:tcBorders>
              <w:top w:val="nil"/>
              <w:left w:val="nil"/>
              <w:bottom w:val="single" w:sz="4" w:space="0" w:color="auto"/>
              <w:right w:val="nil"/>
            </w:tcBorders>
            <w:shd w:val="clear" w:color="auto" w:fill="auto"/>
            <w:noWrap/>
            <w:vAlign w:val="bottom"/>
            <w:hideMark/>
          </w:tcPr>
          <w:p w14:paraId="68974881"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1410" w:type="dxa"/>
            <w:tcBorders>
              <w:top w:val="nil"/>
              <w:left w:val="nil"/>
              <w:bottom w:val="single" w:sz="4" w:space="0" w:color="auto"/>
              <w:right w:val="nil"/>
            </w:tcBorders>
            <w:shd w:val="clear" w:color="auto" w:fill="auto"/>
            <w:noWrap/>
            <w:vAlign w:val="bottom"/>
            <w:hideMark/>
          </w:tcPr>
          <w:p w14:paraId="0EC568D7"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2268" w:type="dxa"/>
            <w:tcBorders>
              <w:top w:val="nil"/>
              <w:left w:val="nil"/>
              <w:bottom w:val="single" w:sz="4" w:space="0" w:color="auto"/>
              <w:right w:val="nil"/>
            </w:tcBorders>
            <w:shd w:val="clear" w:color="auto" w:fill="auto"/>
            <w:noWrap/>
            <w:vAlign w:val="bottom"/>
            <w:hideMark/>
          </w:tcPr>
          <w:p w14:paraId="4653A9C4" w14:textId="77777777" w:rsidR="00402B16" w:rsidRPr="00574032" w:rsidRDefault="00402B16" w:rsidP="00A53609">
            <w:pPr>
              <w:spacing w:line="276" w:lineRule="auto"/>
              <w:jc w:val="center"/>
              <w:rPr>
                <w:rFonts w:ascii="Times New Roman" w:hAnsi="Times New Roman"/>
                <w:sz w:val="20"/>
                <w:szCs w:val="20"/>
                <w:lang w:val="en-MY" w:eastAsia="zh-CN"/>
              </w:rPr>
            </w:pPr>
          </w:p>
        </w:tc>
      </w:tr>
      <w:tr w:rsidR="00574032" w:rsidRPr="00574032" w14:paraId="18B34D91" w14:textId="77777777" w:rsidTr="00267240">
        <w:trPr>
          <w:trHeight w:val="56"/>
          <w:jc w:val="center"/>
        </w:trPr>
        <w:tc>
          <w:tcPr>
            <w:tcW w:w="2268" w:type="dxa"/>
            <w:tcBorders>
              <w:top w:val="nil"/>
              <w:left w:val="nil"/>
              <w:bottom w:val="nil"/>
              <w:right w:val="nil"/>
            </w:tcBorders>
            <w:shd w:val="clear" w:color="auto" w:fill="auto"/>
            <w:noWrap/>
            <w:vAlign w:val="bottom"/>
            <w:hideMark/>
          </w:tcPr>
          <w:p w14:paraId="50445E2F" w14:textId="77777777" w:rsidR="00402B16" w:rsidRPr="00574032" w:rsidRDefault="00402B16" w:rsidP="00267240">
            <w:pPr>
              <w:rPr>
                <w:rFonts w:ascii="Times New Roman" w:hAnsi="Times New Roman"/>
                <w:sz w:val="20"/>
                <w:szCs w:val="20"/>
                <w:lang w:val="en-MY" w:eastAsia="zh-CN"/>
              </w:rPr>
            </w:pPr>
            <w:r w:rsidRPr="00574032">
              <w:rPr>
                <w:rFonts w:ascii="Times New Roman" w:hAnsi="Times New Roman"/>
                <w:sz w:val="20"/>
                <w:szCs w:val="20"/>
                <w:lang w:val="en-MY" w:eastAsia="zh-CN"/>
              </w:rPr>
              <w:t>RBDPO</w:t>
            </w:r>
          </w:p>
        </w:tc>
        <w:tc>
          <w:tcPr>
            <w:tcW w:w="993" w:type="dxa"/>
            <w:tcBorders>
              <w:top w:val="nil"/>
              <w:left w:val="nil"/>
              <w:bottom w:val="nil"/>
              <w:right w:val="nil"/>
            </w:tcBorders>
            <w:shd w:val="clear" w:color="auto" w:fill="auto"/>
            <w:noWrap/>
            <w:vAlign w:val="bottom"/>
            <w:hideMark/>
          </w:tcPr>
          <w:p w14:paraId="69DE1AF2"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54</w:t>
            </w:r>
          </w:p>
        </w:tc>
        <w:tc>
          <w:tcPr>
            <w:tcW w:w="1410" w:type="dxa"/>
            <w:tcBorders>
              <w:top w:val="nil"/>
              <w:left w:val="nil"/>
              <w:bottom w:val="nil"/>
              <w:right w:val="nil"/>
            </w:tcBorders>
            <w:shd w:val="clear" w:color="auto" w:fill="auto"/>
            <w:noWrap/>
            <w:vAlign w:val="bottom"/>
            <w:hideMark/>
          </w:tcPr>
          <w:p w14:paraId="08BCA902"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0.0547</w:t>
            </w:r>
          </w:p>
        </w:tc>
        <w:tc>
          <w:tcPr>
            <w:tcW w:w="2268" w:type="dxa"/>
            <w:tcBorders>
              <w:top w:val="nil"/>
              <w:left w:val="nil"/>
              <w:bottom w:val="nil"/>
              <w:right w:val="nil"/>
            </w:tcBorders>
            <w:shd w:val="clear" w:color="auto" w:fill="auto"/>
            <w:noWrap/>
            <w:vAlign w:val="bottom"/>
            <w:hideMark/>
          </w:tcPr>
          <w:p w14:paraId="48AC6534"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100</w:t>
            </w:r>
          </w:p>
        </w:tc>
      </w:tr>
      <w:tr w:rsidR="00574032" w:rsidRPr="00574032" w14:paraId="5AE72A79" w14:textId="77777777" w:rsidTr="00267240">
        <w:trPr>
          <w:trHeight w:val="66"/>
          <w:jc w:val="center"/>
        </w:trPr>
        <w:tc>
          <w:tcPr>
            <w:tcW w:w="2268" w:type="dxa"/>
            <w:tcBorders>
              <w:top w:val="nil"/>
              <w:left w:val="nil"/>
              <w:bottom w:val="nil"/>
              <w:right w:val="nil"/>
            </w:tcBorders>
            <w:shd w:val="clear" w:color="auto" w:fill="auto"/>
            <w:noWrap/>
            <w:vAlign w:val="bottom"/>
          </w:tcPr>
          <w:p w14:paraId="31B366B4" w14:textId="77777777" w:rsidR="00402B16" w:rsidRPr="00574032" w:rsidRDefault="00402B16" w:rsidP="00267240">
            <w:pPr>
              <w:rPr>
                <w:rFonts w:ascii="Times New Roman" w:hAnsi="Times New Roman"/>
                <w:sz w:val="20"/>
                <w:szCs w:val="20"/>
                <w:lang w:val="en-MY" w:eastAsia="zh-CN"/>
              </w:rPr>
            </w:pPr>
            <w:r w:rsidRPr="00574032">
              <w:rPr>
                <w:rFonts w:ascii="Times New Roman" w:hAnsi="Times New Roman"/>
                <w:sz w:val="20"/>
                <w:szCs w:val="20"/>
                <w:lang w:val="en-MY" w:eastAsia="zh-CN"/>
              </w:rPr>
              <w:t>RBDPOo</w:t>
            </w:r>
          </w:p>
        </w:tc>
        <w:tc>
          <w:tcPr>
            <w:tcW w:w="993" w:type="dxa"/>
            <w:tcBorders>
              <w:top w:val="nil"/>
              <w:left w:val="nil"/>
              <w:bottom w:val="nil"/>
              <w:right w:val="nil"/>
            </w:tcBorders>
            <w:shd w:val="clear" w:color="auto" w:fill="auto"/>
            <w:noWrap/>
            <w:vAlign w:val="bottom"/>
          </w:tcPr>
          <w:p w14:paraId="4A77D59E"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59</w:t>
            </w:r>
          </w:p>
        </w:tc>
        <w:tc>
          <w:tcPr>
            <w:tcW w:w="1410" w:type="dxa"/>
            <w:tcBorders>
              <w:top w:val="nil"/>
              <w:left w:val="nil"/>
              <w:bottom w:val="nil"/>
              <w:right w:val="nil"/>
            </w:tcBorders>
            <w:shd w:val="clear" w:color="auto" w:fill="auto"/>
            <w:noWrap/>
            <w:vAlign w:val="bottom"/>
          </w:tcPr>
          <w:p w14:paraId="724ADA26"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0.0501</w:t>
            </w:r>
          </w:p>
        </w:tc>
        <w:tc>
          <w:tcPr>
            <w:tcW w:w="2268" w:type="dxa"/>
            <w:tcBorders>
              <w:top w:val="nil"/>
              <w:left w:val="nil"/>
              <w:bottom w:val="nil"/>
              <w:right w:val="nil"/>
            </w:tcBorders>
            <w:shd w:val="clear" w:color="auto" w:fill="auto"/>
            <w:noWrap/>
            <w:vAlign w:val="bottom"/>
          </w:tcPr>
          <w:p w14:paraId="3C9FD625"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100</w:t>
            </w:r>
          </w:p>
        </w:tc>
      </w:tr>
      <w:tr w:rsidR="00574032" w:rsidRPr="00574032" w14:paraId="1AD2DF71" w14:textId="77777777" w:rsidTr="00267240">
        <w:trPr>
          <w:trHeight w:val="66"/>
          <w:jc w:val="center"/>
        </w:trPr>
        <w:tc>
          <w:tcPr>
            <w:tcW w:w="2268" w:type="dxa"/>
            <w:tcBorders>
              <w:top w:val="nil"/>
              <w:left w:val="nil"/>
              <w:bottom w:val="nil"/>
              <w:right w:val="nil"/>
            </w:tcBorders>
            <w:shd w:val="clear" w:color="auto" w:fill="auto"/>
            <w:noWrap/>
            <w:vAlign w:val="bottom"/>
            <w:hideMark/>
          </w:tcPr>
          <w:p w14:paraId="71554669" w14:textId="77777777" w:rsidR="00402B16" w:rsidRPr="00574032" w:rsidRDefault="00402B16" w:rsidP="00267240">
            <w:pPr>
              <w:rPr>
                <w:rFonts w:ascii="Times New Roman" w:hAnsi="Times New Roman"/>
                <w:sz w:val="20"/>
                <w:szCs w:val="20"/>
                <w:lang w:val="en-MY" w:eastAsia="zh-CN"/>
              </w:rPr>
            </w:pPr>
            <w:r w:rsidRPr="00574032">
              <w:rPr>
                <w:rFonts w:ascii="Times New Roman" w:hAnsi="Times New Roman"/>
                <w:sz w:val="20"/>
                <w:szCs w:val="20"/>
                <w:lang w:val="en-MY" w:eastAsia="zh-CN"/>
              </w:rPr>
              <w:t>Canola oil</w:t>
            </w:r>
          </w:p>
        </w:tc>
        <w:tc>
          <w:tcPr>
            <w:tcW w:w="993" w:type="dxa"/>
            <w:tcBorders>
              <w:top w:val="nil"/>
              <w:left w:val="nil"/>
              <w:bottom w:val="nil"/>
              <w:right w:val="nil"/>
            </w:tcBorders>
            <w:shd w:val="clear" w:color="auto" w:fill="auto"/>
            <w:noWrap/>
            <w:vAlign w:val="bottom"/>
            <w:hideMark/>
          </w:tcPr>
          <w:p w14:paraId="6F7B1DE8"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73</w:t>
            </w:r>
          </w:p>
        </w:tc>
        <w:tc>
          <w:tcPr>
            <w:tcW w:w="1410" w:type="dxa"/>
            <w:tcBorders>
              <w:top w:val="nil"/>
              <w:left w:val="nil"/>
              <w:bottom w:val="nil"/>
              <w:right w:val="nil"/>
            </w:tcBorders>
            <w:shd w:val="clear" w:color="auto" w:fill="auto"/>
            <w:noWrap/>
            <w:vAlign w:val="bottom"/>
            <w:hideMark/>
          </w:tcPr>
          <w:p w14:paraId="61373F8C"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0.0500</w:t>
            </w:r>
          </w:p>
        </w:tc>
        <w:tc>
          <w:tcPr>
            <w:tcW w:w="2268" w:type="dxa"/>
            <w:tcBorders>
              <w:top w:val="nil"/>
              <w:left w:val="nil"/>
              <w:bottom w:val="nil"/>
              <w:right w:val="nil"/>
            </w:tcBorders>
            <w:shd w:val="clear" w:color="auto" w:fill="auto"/>
            <w:noWrap/>
            <w:vAlign w:val="bottom"/>
            <w:hideMark/>
          </w:tcPr>
          <w:p w14:paraId="1F8DB7DA"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100</w:t>
            </w:r>
          </w:p>
        </w:tc>
      </w:tr>
      <w:tr w:rsidR="00574032" w:rsidRPr="00574032" w14:paraId="7016C8E7" w14:textId="77777777" w:rsidTr="00267240">
        <w:trPr>
          <w:trHeight w:val="66"/>
          <w:jc w:val="center"/>
        </w:trPr>
        <w:tc>
          <w:tcPr>
            <w:tcW w:w="2268" w:type="dxa"/>
            <w:tcBorders>
              <w:top w:val="nil"/>
              <w:left w:val="nil"/>
              <w:bottom w:val="nil"/>
              <w:right w:val="nil"/>
            </w:tcBorders>
            <w:shd w:val="clear" w:color="auto" w:fill="auto"/>
            <w:noWrap/>
            <w:vAlign w:val="bottom"/>
            <w:hideMark/>
          </w:tcPr>
          <w:p w14:paraId="26D2C333" w14:textId="77777777" w:rsidR="00402B16" w:rsidRPr="00574032" w:rsidRDefault="00402B16" w:rsidP="00267240">
            <w:pPr>
              <w:rPr>
                <w:rFonts w:ascii="Times New Roman" w:hAnsi="Times New Roman"/>
                <w:sz w:val="20"/>
                <w:szCs w:val="20"/>
                <w:lang w:val="en-MY" w:eastAsia="zh-CN"/>
              </w:rPr>
            </w:pPr>
            <w:r w:rsidRPr="00574032">
              <w:rPr>
                <w:rFonts w:ascii="Times New Roman" w:hAnsi="Times New Roman"/>
                <w:sz w:val="20"/>
                <w:szCs w:val="20"/>
                <w:lang w:val="en-MY" w:eastAsia="zh-CN"/>
              </w:rPr>
              <w:t>Soyabean oil</w:t>
            </w:r>
          </w:p>
        </w:tc>
        <w:tc>
          <w:tcPr>
            <w:tcW w:w="993" w:type="dxa"/>
            <w:tcBorders>
              <w:top w:val="nil"/>
              <w:left w:val="nil"/>
              <w:bottom w:val="nil"/>
              <w:right w:val="nil"/>
            </w:tcBorders>
            <w:shd w:val="clear" w:color="auto" w:fill="auto"/>
            <w:noWrap/>
            <w:vAlign w:val="bottom"/>
            <w:hideMark/>
          </w:tcPr>
          <w:p w14:paraId="7E974A80"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53</w:t>
            </w:r>
          </w:p>
        </w:tc>
        <w:tc>
          <w:tcPr>
            <w:tcW w:w="1410" w:type="dxa"/>
            <w:tcBorders>
              <w:top w:val="nil"/>
              <w:left w:val="nil"/>
              <w:bottom w:val="nil"/>
              <w:right w:val="nil"/>
            </w:tcBorders>
            <w:shd w:val="clear" w:color="auto" w:fill="auto"/>
            <w:noWrap/>
            <w:vAlign w:val="bottom"/>
            <w:hideMark/>
          </w:tcPr>
          <w:p w14:paraId="0D11FB93"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0.0519</w:t>
            </w:r>
          </w:p>
        </w:tc>
        <w:tc>
          <w:tcPr>
            <w:tcW w:w="2268" w:type="dxa"/>
            <w:tcBorders>
              <w:top w:val="nil"/>
              <w:left w:val="nil"/>
              <w:bottom w:val="nil"/>
              <w:right w:val="nil"/>
            </w:tcBorders>
            <w:shd w:val="clear" w:color="auto" w:fill="auto"/>
            <w:noWrap/>
            <w:vAlign w:val="bottom"/>
            <w:hideMark/>
          </w:tcPr>
          <w:p w14:paraId="05ECFF9C"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100</w:t>
            </w:r>
          </w:p>
        </w:tc>
      </w:tr>
      <w:tr w:rsidR="00574032" w:rsidRPr="00574032" w14:paraId="7CAFAC36" w14:textId="77777777" w:rsidTr="00267240">
        <w:trPr>
          <w:trHeight w:val="66"/>
          <w:jc w:val="center"/>
        </w:trPr>
        <w:tc>
          <w:tcPr>
            <w:tcW w:w="2268" w:type="dxa"/>
            <w:tcBorders>
              <w:top w:val="nil"/>
              <w:left w:val="nil"/>
              <w:bottom w:val="nil"/>
              <w:right w:val="nil"/>
            </w:tcBorders>
            <w:shd w:val="clear" w:color="auto" w:fill="auto"/>
            <w:noWrap/>
            <w:vAlign w:val="bottom"/>
            <w:hideMark/>
          </w:tcPr>
          <w:p w14:paraId="35263FD4" w14:textId="77777777" w:rsidR="00402B16" w:rsidRPr="00574032" w:rsidRDefault="00402B16" w:rsidP="00267240">
            <w:pPr>
              <w:rPr>
                <w:rFonts w:ascii="Times New Roman" w:hAnsi="Times New Roman"/>
                <w:sz w:val="20"/>
                <w:szCs w:val="20"/>
                <w:lang w:val="en-MY" w:eastAsia="zh-CN"/>
              </w:rPr>
            </w:pPr>
            <w:r w:rsidRPr="00574032">
              <w:rPr>
                <w:rFonts w:ascii="Times New Roman" w:hAnsi="Times New Roman"/>
                <w:sz w:val="20"/>
                <w:szCs w:val="20"/>
                <w:lang w:val="en-MY" w:eastAsia="zh-CN"/>
              </w:rPr>
              <w:t>Olive oil</w:t>
            </w:r>
          </w:p>
        </w:tc>
        <w:tc>
          <w:tcPr>
            <w:tcW w:w="993" w:type="dxa"/>
            <w:tcBorders>
              <w:top w:val="nil"/>
              <w:left w:val="nil"/>
              <w:bottom w:val="nil"/>
              <w:right w:val="nil"/>
            </w:tcBorders>
            <w:shd w:val="clear" w:color="auto" w:fill="auto"/>
            <w:noWrap/>
            <w:vAlign w:val="bottom"/>
            <w:hideMark/>
          </w:tcPr>
          <w:p w14:paraId="176B6FE0"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76</w:t>
            </w:r>
          </w:p>
        </w:tc>
        <w:tc>
          <w:tcPr>
            <w:tcW w:w="1410" w:type="dxa"/>
            <w:tcBorders>
              <w:top w:val="nil"/>
              <w:left w:val="nil"/>
              <w:bottom w:val="nil"/>
              <w:right w:val="nil"/>
            </w:tcBorders>
            <w:shd w:val="clear" w:color="auto" w:fill="auto"/>
            <w:noWrap/>
            <w:vAlign w:val="bottom"/>
            <w:hideMark/>
          </w:tcPr>
          <w:p w14:paraId="0FAF9F46"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0.0497</w:t>
            </w:r>
          </w:p>
        </w:tc>
        <w:tc>
          <w:tcPr>
            <w:tcW w:w="2268" w:type="dxa"/>
            <w:tcBorders>
              <w:top w:val="nil"/>
              <w:left w:val="nil"/>
              <w:bottom w:val="nil"/>
              <w:right w:val="nil"/>
            </w:tcBorders>
            <w:shd w:val="clear" w:color="auto" w:fill="auto"/>
            <w:noWrap/>
            <w:vAlign w:val="bottom"/>
            <w:hideMark/>
          </w:tcPr>
          <w:p w14:paraId="5F7DEB10"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100</w:t>
            </w:r>
          </w:p>
        </w:tc>
      </w:tr>
      <w:tr w:rsidR="00574032" w:rsidRPr="00574032" w14:paraId="22D961A4" w14:textId="77777777" w:rsidTr="00267240">
        <w:trPr>
          <w:trHeight w:val="66"/>
          <w:jc w:val="center"/>
        </w:trPr>
        <w:tc>
          <w:tcPr>
            <w:tcW w:w="2268" w:type="dxa"/>
            <w:tcBorders>
              <w:top w:val="nil"/>
              <w:left w:val="nil"/>
              <w:bottom w:val="nil"/>
              <w:right w:val="nil"/>
            </w:tcBorders>
            <w:shd w:val="clear" w:color="auto" w:fill="auto"/>
            <w:noWrap/>
            <w:vAlign w:val="bottom"/>
            <w:hideMark/>
          </w:tcPr>
          <w:p w14:paraId="7A6E86EE" w14:textId="77777777" w:rsidR="00402B16" w:rsidRPr="00574032" w:rsidRDefault="00402B16" w:rsidP="00267240">
            <w:pPr>
              <w:rPr>
                <w:rFonts w:ascii="Times New Roman" w:hAnsi="Times New Roman"/>
                <w:sz w:val="20"/>
                <w:szCs w:val="20"/>
                <w:lang w:val="en-MY" w:eastAsia="zh-CN"/>
              </w:rPr>
            </w:pPr>
            <w:r w:rsidRPr="00574032">
              <w:rPr>
                <w:rFonts w:ascii="Times New Roman" w:hAnsi="Times New Roman"/>
                <w:sz w:val="20"/>
                <w:szCs w:val="20"/>
                <w:lang w:val="en-MY" w:eastAsia="zh-CN"/>
              </w:rPr>
              <w:t>Sunflower oil</w:t>
            </w:r>
          </w:p>
        </w:tc>
        <w:tc>
          <w:tcPr>
            <w:tcW w:w="993" w:type="dxa"/>
            <w:tcBorders>
              <w:top w:val="nil"/>
              <w:left w:val="nil"/>
              <w:bottom w:val="nil"/>
              <w:right w:val="nil"/>
            </w:tcBorders>
            <w:shd w:val="clear" w:color="auto" w:fill="auto"/>
            <w:noWrap/>
            <w:vAlign w:val="bottom"/>
            <w:hideMark/>
          </w:tcPr>
          <w:p w14:paraId="7D3B4747"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70</w:t>
            </w:r>
          </w:p>
        </w:tc>
        <w:tc>
          <w:tcPr>
            <w:tcW w:w="1410" w:type="dxa"/>
            <w:tcBorders>
              <w:top w:val="nil"/>
              <w:left w:val="nil"/>
              <w:bottom w:val="nil"/>
              <w:right w:val="nil"/>
            </w:tcBorders>
            <w:shd w:val="clear" w:color="auto" w:fill="auto"/>
            <w:noWrap/>
            <w:vAlign w:val="bottom"/>
            <w:hideMark/>
          </w:tcPr>
          <w:p w14:paraId="662A6182"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0.0802</w:t>
            </w:r>
          </w:p>
        </w:tc>
        <w:tc>
          <w:tcPr>
            <w:tcW w:w="2268" w:type="dxa"/>
            <w:tcBorders>
              <w:top w:val="nil"/>
              <w:left w:val="nil"/>
              <w:bottom w:val="nil"/>
              <w:right w:val="nil"/>
            </w:tcBorders>
            <w:shd w:val="clear" w:color="auto" w:fill="auto"/>
            <w:noWrap/>
            <w:vAlign w:val="bottom"/>
            <w:hideMark/>
          </w:tcPr>
          <w:p w14:paraId="02EB95AB" w14:textId="77777777" w:rsidR="00402B16" w:rsidRPr="00574032" w:rsidRDefault="00402B16" w:rsidP="00267240">
            <w:pPr>
              <w:jc w:val="center"/>
              <w:rPr>
                <w:rFonts w:ascii="Times New Roman" w:hAnsi="Times New Roman"/>
                <w:sz w:val="20"/>
                <w:szCs w:val="20"/>
                <w:lang w:val="en-MY" w:eastAsia="zh-CN"/>
              </w:rPr>
            </w:pPr>
            <w:r w:rsidRPr="00574032">
              <w:rPr>
                <w:rFonts w:ascii="Times New Roman" w:hAnsi="Times New Roman"/>
                <w:sz w:val="20"/>
                <w:szCs w:val="20"/>
                <w:lang w:val="en-MY" w:eastAsia="zh-CN"/>
              </w:rPr>
              <w:t>100</w:t>
            </w:r>
          </w:p>
        </w:tc>
      </w:tr>
      <w:tr w:rsidR="00574032" w:rsidRPr="00574032" w14:paraId="52BF51A5" w14:textId="77777777" w:rsidTr="00596D45">
        <w:trPr>
          <w:trHeight w:val="315"/>
          <w:jc w:val="center"/>
        </w:trPr>
        <w:tc>
          <w:tcPr>
            <w:tcW w:w="2268" w:type="dxa"/>
            <w:tcBorders>
              <w:top w:val="nil"/>
              <w:left w:val="nil"/>
              <w:bottom w:val="nil"/>
              <w:right w:val="nil"/>
            </w:tcBorders>
            <w:shd w:val="clear" w:color="auto" w:fill="auto"/>
            <w:noWrap/>
            <w:vAlign w:val="bottom"/>
            <w:hideMark/>
          </w:tcPr>
          <w:p w14:paraId="0883A3FB"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Castor oil</w:t>
            </w:r>
          </w:p>
        </w:tc>
        <w:tc>
          <w:tcPr>
            <w:tcW w:w="993" w:type="dxa"/>
            <w:tcBorders>
              <w:top w:val="nil"/>
              <w:left w:val="nil"/>
              <w:bottom w:val="nil"/>
              <w:right w:val="nil"/>
            </w:tcBorders>
            <w:shd w:val="clear" w:color="auto" w:fill="auto"/>
            <w:noWrap/>
            <w:vAlign w:val="bottom"/>
            <w:hideMark/>
          </w:tcPr>
          <w:p w14:paraId="3D367EAB"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87</w:t>
            </w:r>
          </w:p>
        </w:tc>
        <w:tc>
          <w:tcPr>
            <w:tcW w:w="1410" w:type="dxa"/>
            <w:tcBorders>
              <w:top w:val="nil"/>
              <w:left w:val="nil"/>
              <w:bottom w:val="nil"/>
              <w:right w:val="nil"/>
            </w:tcBorders>
            <w:shd w:val="clear" w:color="auto" w:fill="auto"/>
            <w:noWrap/>
            <w:vAlign w:val="bottom"/>
            <w:hideMark/>
          </w:tcPr>
          <w:p w14:paraId="6EA63F95"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0.1105</w:t>
            </w:r>
          </w:p>
        </w:tc>
        <w:tc>
          <w:tcPr>
            <w:tcW w:w="2268" w:type="dxa"/>
            <w:tcBorders>
              <w:top w:val="nil"/>
              <w:left w:val="nil"/>
              <w:bottom w:val="nil"/>
              <w:right w:val="nil"/>
            </w:tcBorders>
            <w:shd w:val="clear" w:color="auto" w:fill="auto"/>
            <w:noWrap/>
            <w:vAlign w:val="bottom"/>
            <w:hideMark/>
          </w:tcPr>
          <w:p w14:paraId="7AE232AF"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100</w:t>
            </w:r>
          </w:p>
        </w:tc>
      </w:tr>
      <w:tr w:rsidR="00574032" w:rsidRPr="00574032" w14:paraId="7409103E"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10ABFA57"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FAME (Methyl oleate)</w:t>
            </w:r>
          </w:p>
        </w:tc>
        <w:tc>
          <w:tcPr>
            <w:tcW w:w="993" w:type="dxa"/>
            <w:tcBorders>
              <w:top w:val="nil"/>
              <w:left w:val="nil"/>
              <w:bottom w:val="nil"/>
              <w:right w:val="nil"/>
            </w:tcBorders>
            <w:shd w:val="clear" w:color="auto" w:fill="auto"/>
            <w:noWrap/>
            <w:vAlign w:val="bottom"/>
            <w:hideMark/>
          </w:tcPr>
          <w:p w14:paraId="30AF9574"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59</w:t>
            </w:r>
          </w:p>
        </w:tc>
        <w:tc>
          <w:tcPr>
            <w:tcW w:w="1410" w:type="dxa"/>
            <w:tcBorders>
              <w:top w:val="nil"/>
              <w:left w:val="nil"/>
              <w:bottom w:val="nil"/>
              <w:right w:val="nil"/>
            </w:tcBorders>
            <w:shd w:val="clear" w:color="auto" w:fill="auto"/>
            <w:noWrap/>
            <w:vAlign w:val="bottom"/>
            <w:hideMark/>
          </w:tcPr>
          <w:p w14:paraId="5B053F4F"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0.0506</w:t>
            </w:r>
          </w:p>
        </w:tc>
        <w:tc>
          <w:tcPr>
            <w:tcW w:w="2268" w:type="dxa"/>
            <w:tcBorders>
              <w:top w:val="nil"/>
              <w:left w:val="nil"/>
              <w:bottom w:val="nil"/>
              <w:right w:val="nil"/>
            </w:tcBorders>
            <w:shd w:val="clear" w:color="auto" w:fill="auto"/>
            <w:noWrap/>
            <w:vAlign w:val="bottom"/>
            <w:hideMark/>
          </w:tcPr>
          <w:p w14:paraId="735A8E11"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100</w:t>
            </w:r>
          </w:p>
        </w:tc>
      </w:tr>
      <w:tr w:rsidR="00574032" w:rsidRPr="00574032" w14:paraId="173FED19" w14:textId="77777777" w:rsidTr="00596D45">
        <w:trPr>
          <w:trHeight w:val="315"/>
          <w:jc w:val="center"/>
        </w:trPr>
        <w:tc>
          <w:tcPr>
            <w:tcW w:w="2268" w:type="dxa"/>
            <w:tcBorders>
              <w:top w:val="nil"/>
              <w:left w:val="nil"/>
              <w:bottom w:val="nil"/>
              <w:right w:val="nil"/>
            </w:tcBorders>
            <w:shd w:val="clear" w:color="auto" w:fill="auto"/>
            <w:noWrap/>
            <w:vAlign w:val="bottom"/>
            <w:hideMark/>
          </w:tcPr>
          <w:p w14:paraId="1AC11449" w14:textId="77777777" w:rsidR="00402B16" w:rsidRPr="00574032" w:rsidRDefault="00402B16" w:rsidP="006C12C6">
            <w:pPr>
              <w:spacing w:line="276" w:lineRule="auto"/>
              <w:rPr>
                <w:rFonts w:ascii="Times New Roman" w:hAnsi="Times New Roman"/>
                <w:sz w:val="20"/>
                <w:szCs w:val="20"/>
                <w:lang w:val="en-MY" w:eastAsia="zh-CN"/>
              </w:rPr>
            </w:pPr>
          </w:p>
        </w:tc>
        <w:tc>
          <w:tcPr>
            <w:tcW w:w="993" w:type="dxa"/>
            <w:tcBorders>
              <w:top w:val="nil"/>
              <w:left w:val="nil"/>
              <w:bottom w:val="nil"/>
              <w:right w:val="nil"/>
            </w:tcBorders>
            <w:shd w:val="clear" w:color="auto" w:fill="auto"/>
            <w:noWrap/>
            <w:vAlign w:val="bottom"/>
            <w:hideMark/>
          </w:tcPr>
          <w:p w14:paraId="7C33EE70"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1410" w:type="dxa"/>
            <w:tcBorders>
              <w:top w:val="nil"/>
              <w:left w:val="nil"/>
              <w:bottom w:val="nil"/>
              <w:right w:val="nil"/>
            </w:tcBorders>
            <w:shd w:val="clear" w:color="auto" w:fill="auto"/>
            <w:noWrap/>
            <w:vAlign w:val="bottom"/>
            <w:hideMark/>
          </w:tcPr>
          <w:p w14:paraId="6F4F282F"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2268" w:type="dxa"/>
            <w:tcBorders>
              <w:top w:val="nil"/>
              <w:left w:val="nil"/>
              <w:bottom w:val="nil"/>
              <w:right w:val="nil"/>
            </w:tcBorders>
            <w:shd w:val="clear" w:color="auto" w:fill="auto"/>
            <w:noWrap/>
            <w:vAlign w:val="bottom"/>
            <w:hideMark/>
          </w:tcPr>
          <w:p w14:paraId="4AC589AF" w14:textId="77777777" w:rsidR="00402B16" w:rsidRPr="00574032" w:rsidRDefault="00402B16" w:rsidP="00A53609">
            <w:pPr>
              <w:spacing w:line="276" w:lineRule="auto"/>
              <w:jc w:val="center"/>
              <w:rPr>
                <w:rFonts w:ascii="Times New Roman" w:hAnsi="Times New Roman"/>
                <w:sz w:val="20"/>
                <w:szCs w:val="20"/>
                <w:lang w:val="en-MY" w:eastAsia="zh-CN"/>
              </w:rPr>
            </w:pPr>
          </w:p>
        </w:tc>
      </w:tr>
      <w:tr w:rsidR="00574032" w:rsidRPr="00574032" w14:paraId="232ED515" w14:textId="77777777" w:rsidTr="008F4110">
        <w:trPr>
          <w:trHeight w:val="66"/>
          <w:jc w:val="center"/>
        </w:trPr>
        <w:tc>
          <w:tcPr>
            <w:tcW w:w="3261" w:type="dxa"/>
            <w:gridSpan w:val="2"/>
            <w:tcBorders>
              <w:top w:val="nil"/>
              <w:left w:val="nil"/>
              <w:bottom w:val="single" w:sz="4" w:space="0" w:color="auto"/>
              <w:right w:val="nil"/>
            </w:tcBorders>
            <w:shd w:val="clear" w:color="auto" w:fill="auto"/>
            <w:noWrap/>
            <w:vAlign w:val="bottom"/>
            <w:hideMark/>
          </w:tcPr>
          <w:p w14:paraId="0A77887D" w14:textId="77777777" w:rsidR="00402B16" w:rsidRPr="008F4110" w:rsidRDefault="00402B16" w:rsidP="008F4110">
            <w:pPr>
              <w:spacing w:line="276" w:lineRule="auto"/>
              <w:rPr>
                <w:rFonts w:ascii="Times New Roman" w:hAnsi="Times New Roman"/>
                <w:i/>
                <w:iCs/>
                <w:sz w:val="20"/>
                <w:szCs w:val="20"/>
                <w:lang w:val="en-MY" w:eastAsia="zh-CN"/>
              </w:rPr>
            </w:pPr>
            <w:r w:rsidRPr="008F4110">
              <w:rPr>
                <w:rFonts w:ascii="Times New Roman" w:hAnsi="Times New Roman"/>
                <w:i/>
                <w:iCs/>
                <w:sz w:val="20"/>
                <w:szCs w:val="20"/>
                <w:lang w:val="en-MY" w:eastAsia="zh-CN"/>
              </w:rPr>
              <w:t>Castor oil-based polyols</w:t>
            </w:r>
          </w:p>
        </w:tc>
        <w:tc>
          <w:tcPr>
            <w:tcW w:w="1410" w:type="dxa"/>
            <w:tcBorders>
              <w:top w:val="nil"/>
              <w:left w:val="nil"/>
              <w:bottom w:val="single" w:sz="4" w:space="0" w:color="auto"/>
              <w:right w:val="nil"/>
            </w:tcBorders>
            <w:shd w:val="clear" w:color="auto" w:fill="auto"/>
            <w:noWrap/>
            <w:vAlign w:val="bottom"/>
            <w:hideMark/>
          </w:tcPr>
          <w:p w14:paraId="26BBE3ED"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2268" w:type="dxa"/>
            <w:tcBorders>
              <w:top w:val="nil"/>
              <w:left w:val="nil"/>
              <w:bottom w:val="single" w:sz="4" w:space="0" w:color="auto"/>
              <w:right w:val="nil"/>
            </w:tcBorders>
            <w:shd w:val="clear" w:color="auto" w:fill="auto"/>
            <w:noWrap/>
            <w:vAlign w:val="bottom"/>
            <w:hideMark/>
          </w:tcPr>
          <w:p w14:paraId="1123BDA3" w14:textId="77777777" w:rsidR="00402B16" w:rsidRPr="00574032" w:rsidRDefault="00402B16" w:rsidP="00A53609">
            <w:pPr>
              <w:spacing w:line="276" w:lineRule="auto"/>
              <w:jc w:val="center"/>
              <w:rPr>
                <w:rFonts w:ascii="Times New Roman" w:hAnsi="Times New Roman"/>
                <w:sz w:val="20"/>
                <w:szCs w:val="20"/>
                <w:lang w:val="en-MY" w:eastAsia="zh-CN"/>
              </w:rPr>
            </w:pPr>
          </w:p>
        </w:tc>
      </w:tr>
      <w:tr w:rsidR="00574032" w:rsidRPr="00574032" w14:paraId="4FD063A5" w14:textId="77777777" w:rsidTr="008F4110">
        <w:trPr>
          <w:trHeight w:val="56"/>
          <w:jc w:val="center"/>
        </w:trPr>
        <w:tc>
          <w:tcPr>
            <w:tcW w:w="2268" w:type="dxa"/>
            <w:tcBorders>
              <w:top w:val="nil"/>
              <w:left w:val="nil"/>
              <w:bottom w:val="nil"/>
              <w:right w:val="nil"/>
            </w:tcBorders>
            <w:shd w:val="clear" w:color="auto" w:fill="auto"/>
            <w:noWrap/>
            <w:vAlign w:val="bottom"/>
            <w:hideMark/>
          </w:tcPr>
          <w:p w14:paraId="56B14950"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HCO-25</w:t>
            </w:r>
          </w:p>
        </w:tc>
        <w:tc>
          <w:tcPr>
            <w:tcW w:w="993" w:type="dxa"/>
            <w:tcBorders>
              <w:top w:val="nil"/>
              <w:left w:val="nil"/>
              <w:bottom w:val="nil"/>
              <w:right w:val="nil"/>
            </w:tcBorders>
            <w:shd w:val="clear" w:color="auto" w:fill="auto"/>
            <w:noWrap/>
            <w:vAlign w:val="bottom"/>
            <w:hideMark/>
          </w:tcPr>
          <w:p w14:paraId="6A56753A"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56</w:t>
            </w:r>
          </w:p>
        </w:tc>
        <w:tc>
          <w:tcPr>
            <w:tcW w:w="1410" w:type="dxa"/>
            <w:tcBorders>
              <w:top w:val="nil"/>
              <w:left w:val="nil"/>
              <w:bottom w:val="nil"/>
              <w:right w:val="nil"/>
            </w:tcBorders>
            <w:shd w:val="clear" w:color="auto" w:fill="auto"/>
            <w:noWrap/>
            <w:vAlign w:val="bottom"/>
            <w:hideMark/>
          </w:tcPr>
          <w:p w14:paraId="11DC12E1"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0.1052</w:t>
            </w:r>
          </w:p>
        </w:tc>
        <w:tc>
          <w:tcPr>
            <w:tcW w:w="2268" w:type="dxa"/>
            <w:tcBorders>
              <w:top w:val="nil"/>
              <w:left w:val="nil"/>
              <w:bottom w:val="nil"/>
              <w:right w:val="nil"/>
            </w:tcBorders>
            <w:shd w:val="clear" w:color="auto" w:fill="auto"/>
            <w:noWrap/>
            <w:vAlign w:val="bottom"/>
            <w:hideMark/>
          </w:tcPr>
          <w:p w14:paraId="42CD0F4A"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70.5</w:t>
            </w:r>
          </w:p>
        </w:tc>
      </w:tr>
      <w:tr w:rsidR="00574032" w:rsidRPr="00574032" w14:paraId="42DEC03D"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088BA203"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CO-25</w:t>
            </w:r>
          </w:p>
        </w:tc>
        <w:tc>
          <w:tcPr>
            <w:tcW w:w="993" w:type="dxa"/>
            <w:tcBorders>
              <w:top w:val="nil"/>
              <w:left w:val="nil"/>
              <w:bottom w:val="nil"/>
              <w:right w:val="nil"/>
            </w:tcBorders>
            <w:shd w:val="clear" w:color="auto" w:fill="auto"/>
            <w:noWrap/>
            <w:vAlign w:val="bottom"/>
            <w:hideMark/>
          </w:tcPr>
          <w:p w14:paraId="6FD3043C"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70</w:t>
            </w:r>
          </w:p>
        </w:tc>
        <w:tc>
          <w:tcPr>
            <w:tcW w:w="1410" w:type="dxa"/>
            <w:tcBorders>
              <w:top w:val="nil"/>
              <w:left w:val="nil"/>
              <w:bottom w:val="nil"/>
              <w:right w:val="nil"/>
            </w:tcBorders>
            <w:shd w:val="clear" w:color="auto" w:fill="auto"/>
            <w:noWrap/>
            <w:vAlign w:val="bottom"/>
            <w:hideMark/>
          </w:tcPr>
          <w:p w14:paraId="0D566604"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0.1048</w:t>
            </w:r>
          </w:p>
        </w:tc>
        <w:tc>
          <w:tcPr>
            <w:tcW w:w="2268" w:type="dxa"/>
            <w:tcBorders>
              <w:top w:val="nil"/>
              <w:left w:val="nil"/>
              <w:bottom w:val="nil"/>
              <w:right w:val="nil"/>
            </w:tcBorders>
            <w:shd w:val="clear" w:color="auto" w:fill="auto"/>
            <w:noWrap/>
            <w:vAlign w:val="bottom"/>
            <w:hideMark/>
          </w:tcPr>
          <w:p w14:paraId="46945070"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88.4</w:t>
            </w:r>
          </w:p>
        </w:tc>
      </w:tr>
      <w:tr w:rsidR="00574032" w:rsidRPr="00574032" w14:paraId="307E3404"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7681BF0C"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CO-5</w:t>
            </w:r>
          </w:p>
        </w:tc>
        <w:tc>
          <w:tcPr>
            <w:tcW w:w="993" w:type="dxa"/>
            <w:tcBorders>
              <w:top w:val="nil"/>
              <w:left w:val="nil"/>
              <w:bottom w:val="nil"/>
              <w:right w:val="nil"/>
            </w:tcBorders>
            <w:shd w:val="clear" w:color="auto" w:fill="auto"/>
            <w:noWrap/>
            <w:vAlign w:val="bottom"/>
            <w:hideMark/>
          </w:tcPr>
          <w:p w14:paraId="6A8B15DC"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78</w:t>
            </w:r>
          </w:p>
        </w:tc>
        <w:tc>
          <w:tcPr>
            <w:tcW w:w="1410" w:type="dxa"/>
            <w:tcBorders>
              <w:top w:val="nil"/>
              <w:left w:val="nil"/>
              <w:bottom w:val="nil"/>
              <w:right w:val="nil"/>
            </w:tcBorders>
            <w:shd w:val="clear" w:color="auto" w:fill="auto"/>
            <w:noWrap/>
            <w:vAlign w:val="bottom"/>
            <w:hideMark/>
          </w:tcPr>
          <w:p w14:paraId="74D28557"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0.0849</w:t>
            </w:r>
          </w:p>
        </w:tc>
        <w:tc>
          <w:tcPr>
            <w:tcW w:w="2268" w:type="dxa"/>
            <w:tcBorders>
              <w:top w:val="nil"/>
              <w:left w:val="nil"/>
              <w:bottom w:val="nil"/>
              <w:right w:val="nil"/>
            </w:tcBorders>
            <w:shd w:val="clear" w:color="auto" w:fill="auto"/>
            <w:noWrap/>
            <w:vAlign w:val="bottom"/>
            <w:hideMark/>
          </w:tcPr>
          <w:p w14:paraId="4B525470"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100</w:t>
            </w:r>
          </w:p>
        </w:tc>
      </w:tr>
      <w:tr w:rsidR="00574032" w:rsidRPr="00574032" w14:paraId="336318E8"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749E436F" w14:textId="77777777" w:rsidR="00402B16" w:rsidRPr="00574032" w:rsidRDefault="00402B16" w:rsidP="006C12C6">
            <w:pPr>
              <w:spacing w:line="276" w:lineRule="auto"/>
              <w:rPr>
                <w:rFonts w:ascii="Times New Roman" w:hAnsi="Times New Roman"/>
                <w:sz w:val="20"/>
                <w:szCs w:val="20"/>
                <w:lang w:val="en-MY" w:eastAsia="zh-CN"/>
              </w:rPr>
            </w:pPr>
          </w:p>
        </w:tc>
        <w:tc>
          <w:tcPr>
            <w:tcW w:w="993" w:type="dxa"/>
            <w:tcBorders>
              <w:top w:val="nil"/>
              <w:left w:val="nil"/>
              <w:bottom w:val="nil"/>
              <w:right w:val="nil"/>
            </w:tcBorders>
            <w:shd w:val="clear" w:color="auto" w:fill="auto"/>
            <w:noWrap/>
            <w:vAlign w:val="bottom"/>
            <w:hideMark/>
          </w:tcPr>
          <w:p w14:paraId="768DEC30"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1410" w:type="dxa"/>
            <w:tcBorders>
              <w:top w:val="nil"/>
              <w:left w:val="nil"/>
              <w:bottom w:val="nil"/>
              <w:right w:val="nil"/>
            </w:tcBorders>
            <w:shd w:val="clear" w:color="auto" w:fill="auto"/>
            <w:noWrap/>
            <w:vAlign w:val="bottom"/>
            <w:hideMark/>
          </w:tcPr>
          <w:p w14:paraId="3DAAD8CF"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2268" w:type="dxa"/>
            <w:tcBorders>
              <w:top w:val="nil"/>
              <w:left w:val="nil"/>
              <w:bottom w:val="nil"/>
              <w:right w:val="nil"/>
            </w:tcBorders>
            <w:shd w:val="clear" w:color="auto" w:fill="auto"/>
            <w:noWrap/>
            <w:vAlign w:val="bottom"/>
            <w:hideMark/>
          </w:tcPr>
          <w:p w14:paraId="5E4C6247" w14:textId="77777777" w:rsidR="00402B16" w:rsidRPr="00574032" w:rsidRDefault="00402B16" w:rsidP="00A53609">
            <w:pPr>
              <w:spacing w:line="276" w:lineRule="auto"/>
              <w:jc w:val="center"/>
              <w:rPr>
                <w:rFonts w:ascii="Times New Roman" w:hAnsi="Times New Roman"/>
                <w:sz w:val="20"/>
                <w:szCs w:val="20"/>
                <w:lang w:val="en-MY" w:eastAsia="zh-CN"/>
              </w:rPr>
            </w:pPr>
          </w:p>
        </w:tc>
      </w:tr>
      <w:tr w:rsidR="00574032" w:rsidRPr="00574032" w14:paraId="12E9F30C" w14:textId="77777777" w:rsidTr="008F4110">
        <w:trPr>
          <w:trHeight w:val="66"/>
          <w:jc w:val="center"/>
        </w:trPr>
        <w:tc>
          <w:tcPr>
            <w:tcW w:w="2268" w:type="dxa"/>
            <w:tcBorders>
              <w:top w:val="nil"/>
              <w:left w:val="nil"/>
              <w:bottom w:val="single" w:sz="4" w:space="0" w:color="auto"/>
              <w:right w:val="nil"/>
            </w:tcBorders>
            <w:shd w:val="clear" w:color="auto" w:fill="auto"/>
            <w:noWrap/>
            <w:vAlign w:val="bottom"/>
            <w:hideMark/>
          </w:tcPr>
          <w:p w14:paraId="7BBF5152" w14:textId="77777777" w:rsidR="00402B16" w:rsidRPr="008F4110" w:rsidRDefault="00402B16" w:rsidP="006C12C6">
            <w:pPr>
              <w:spacing w:line="276" w:lineRule="auto"/>
              <w:rPr>
                <w:rFonts w:ascii="Times New Roman" w:hAnsi="Times New Roman"/>
                <w:i/>
                <w:iCs/>
                <w:sz w:val="20"/>
                <w:szCs w:val="20"/>
                <w:lang w:val="en-MY" w:eastAsia="zh-CN"/>
              </w:rPr>
            </w:pPr>
            <w:r w:rsidRPr="008F4110">
              <w:rPr>
                <w:rFonts w:ascii="Times New Roman" w:hAnsi="Times New Roman"/>
                <w:i/>
                <w:iCs/>
                <w:sz w:val="20"/>
                <w:szCs w:val="20"/>
                <w:lang w:val="en-MY" w:eastAsia="zh-CN"/>
              </w:rPr>
              <w:t>Palm-based polyols</w:t>
            </w:r>
          </w:p>
        </w:tc>
        <w:tc>
          <w:tcPr>
            <w:tcW w:w="993" w:type="dxa"/>
            <w:tcBorders>
              <w:top w:val="nil"/>
              <w:left w:val="nil"/>
              <w:bottom w:val="single" w:sz="4" w:space="0" w:color="auto"/>
              <w:right w:val="nil"/>
            </w:tcBorders>
            <w:shd w:val="clear" w:color="auto" w:fill="auto"/>
            <w:noWrap/>
            <w:vAlign w:val="bottom"/>
            <w:hideMark/>
          </w:tcPr>
          <w:p w14:paraId="759FBD35"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1410" w:type="dxa"/>
            <w:tcBorders>
              <w:top w:val="nil"/>
              <w:left w:val="nil"/>
              <w:bottom w:val="single" w:sz="4" w:space="0" w:color="auto"/>
              <w:right w:val="nil"/>
            </w:tcBorders>
            <w:shd w:val="clear" w:color="auto" w:fill="auto"/>
            <w:noWrap/>
            <w:vAlign w:val="bottom"/>
            <w:hideMark/>
          </w:tcPr>
          <w:p w14:paraId="0C2A955D"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2268" w:type="dxa"/>
            <w:tcBorders>
              <w:top w:val="nil"/>
              <w:left w:val="nil"/>
              <w:bottom w:val="single" w:sz="4" w:space="0" w:color="auto"/>
              <w:right w:val="nil"/>
            </w:tcBorders>
            <w:shd w:val="clear" w:color="auto" w:fill="auto"/>
            <w:noWrap/>
            <w:vAlign w:val="bottom"/>
            <w:hideMark/>
          </w:tcPr>
          <w:p w14:paraId="58B0D50B" w14:textId="77777777" w:rsidR="00402B16" w:rsidRPr="00574032" w:rsidRDefault="00402B16" w:rsidP="00A53609">
            <w:pPr>
              <w:spacing w:line="276" w:lineRule="auto"/>
              <w:jc w:val="center"/>
              <w:rPr>
                <w:rFonts w:ascii="Times New Roman" w:hAnsi="Times New Roman"/>
                <w:sz w:val="20"/>
                <w:szCs w:val="20"/>
                <w:lang w:val="en-MY" w:eastAsia="zh-CN"/>
              </w:rPr>
            </w:pPr>
          </w:p>
        </w:tc>
      </w:tr>
      <w:tr w:rsidR="00574032" w:rsidRPr="00574032" w14:paraId="0186A543" w14:textId="77777777" w:rsidTr="008F4110">
        <w:trPr>
          <w:trHeight w:val="71"/>
          <w:jc w:val="center"/>
        </w:trPr>
        <w:tc>
          <w:tcPr>
            <w:tcW w:w="2268" w:type="dxa"/>
            <w:tcBorders>
              <w:top w:val="nil"/>
              <w:left w:val="nil"/>
              <w:bottom w:val="nil"/>
              <w:right w:val="nil"/>
            </w:tcBorders>
            <w:shd w:val="clear" w:color="auto" w:fill="auto"/>
            <w:noWrap/>
            <w:vAlign w:val="bottom"/>
            <w:hideMark/>
          </w:tcPr>
          <w:p w14:paraId="341DC3FD"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EPOo</w:t>
            </w:r>
          </w:p>
        </w:tc>
        <w:tc>
          <w:tcPr>
            <w:tcW w:w="993" w:type="dxa"/>
            <w:tcBorders>
              <w:top w:val="nil"/>
              <w:left w:val="nil"/>
              <w:bottom w:val="nil"/>
              <w:right w:val="nil"/>
            </w:tcBorders>
            <w:shd w:val="clear" w:color="auto" w:fill="auto"/>
            <w:noWrap/>
            <w:vAlign w:val="bottom"/>
            <w:hideMark/>
          </w:tcPr>
          <w:p w14:paraId="74F49653"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168</w:t>
            </w:r>
          </w:p>
        </w:tc>
        <w:tc>
          <w:tcPr>
            <w:tcW w:w="1410" w:type="dxa"/>
            <w:tcBorders>
              <w:top w:val="nil"/>
              <w:left w:val="nil"/>
              <w:bottom w:val="nil"/>
              <w:right w:val="nil"/>
            </w:tcBorders>
            <w:shd w:val="clear" w:color="auto" w:fill="auto"/>
            <w:noWrap/>
            <w:vAlign w:val="bottom"/>
            <w:hideMark/>
          </w:tcPr>
          <w:p w14:paraId="6637F10D"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0.1067</w:t>
            </w:r>
          </w:p>
        </w:tc>
        <w:tc>
          <w:tcPr>
            <w:tcW w:w="2268" w:type="dxa"/>
            <w:tcBorders>
              <w:top w:val="nil"/>
              <w:left w:val="nil"/>
              <w:bottom w:val="nil"/>
              <w:right w:val="nil"/>
            </w:tcBorders>
            <w:shd w:val="clear" w:color="auto" w:fill="auto"/>
            <w:noWrap/>
            <w:vAlign w:val="bottom"/>
            <w:hideMark/>
          </w:tcPr>
          <w:p w14:paraId="0B276627"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100</w:t>
            </w:r>
          </w:p>
        </w:tc>
      </w:tr>
      <w:tr w:rsidR="00574032" w:rsidRPr="00574032" w14:paraId="68165F6F" w14:textId="77777777" w:rsidTr="00596D45">
        <w:trPr>
          <w:trHeight w:val="315"/>
          <w:jc w:val="center"/>
        </w:trPr>
        <w:tc>
          <w:tcPr>
            <w:tcW w:w="2268" w:type="dxa"/>
            <w:tcBorders>
              <w:top w:val="nil"/>
              <w:left w:val="nil"/>
              <w:bottom w:val="nil"/>
              <w:right w:val="nil"/>
            </w:tcBorders>
            <w:shd w:val="clear" w:color="auto" w:fill="auto"/>
            <w:noWrap/>
            <w:vAlign w:val="bottom"/>
            <w:hideMark/>
          </w:tcPr>
          <w:p w14:paraId="257EAC92"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POoP M</w:t>
            </w:r>
          </w:p>
        </w:tc>
        <w:tc>
          <w:tcPr>
            <w:tcW w:w="993" w:type="dxa"/>
            <w:tcBorders>
              <w:top w:val="nil"/>
              <w:left w:val="nil"/>
              <w:bottom w:val="nil"/>
              <w:right w:val="nil"/>
            </w:tcBorders>
            <w:shd w:val="clear" w:color="auto" w:fill="auto"/>
            <w:noWrap/>
            <w:vAlign w:val="bottom"/>
            <w:hideMark/>
          </w:tcPr>
          <w:p w14:paraId="07AF1D7B"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75</w:t>
            </w:r>
          </w:p>
        </w:tc>
        <w:tc>
          <w:tcPr>
            <w:tcW w:w="1410" w:type="dxa"/>
            <w:tcBorders>
              <w:top w:val="nil"/>
              <w:left w:val="nil"/>
              <w:bottom w:val="nil"/>
              <w:right w:val="nil"/>
            </w:tcBorders>
            <w:shd w:val="clear" w:color="auto" w:fill="auto"/>
            <w:noWrap/>
            <w:vAlign w:val="bottom"/>
            <w:hideMark/>
          </w:tcPr>
          <w:p w14:paraId="640ABEC0"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0.1099</w:t>
            </w:r>
          </w:p>
        </w:tc>
        <w:tc>
          <w:tcPr>
            <w:tcW w:w="2268" w:type="dxa"/>
            <w:tcBorders>
              <w:top w:val="nil"/>
              <w:left w:val="nil"/>
              <w:bottom w:val="nil"/>
              <w:right w:val="nil"/>
            </w:tcBorders>
            <w:shd w:val="clear" w:color="auto" w:fill="auto"/>
            <w:noWrap/>
            <w:vAlign w:val="bottom"/>
            <w:hideMark/>
          </w:tcPr>
          <w:p w14:paraId="0B44C3C0"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90.4</w:t>
            </w:r>
          </w:p>
        </w:tc>
      </w:tr>
      <w:tr w:rsidR="00574032" w:rsidRPr="00574032" w14:paraId="4774C094"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3D58187D"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POoP E135</w:t>
            </w:r>
          </w:p>
        </w:tc>
        <w:tc>
          <w:tcPr>
            <w:tcW w:w="993" w:type="dxa"/>
            <w:tcBorders>
              <w:top w:val="nil"/>
              <w:left w:val="nil"/>
              <w:bottom w:val="nil"/>
              <w:right w:val="nil"/>
            </w:tcBorders>
            <w:shd w:val="clear" w:color="auto" w:fill="auto"/>
            <w:noWrap/>
            <w:vAlign w:val="bottom"/>
            <w:hideMark/>
          </w:tcPr>
          <w:p w14:paraId="77B05437"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69</w:t>
            </w:r>
          </w:p>
        </w:tc>
        <w:tc>
          <w:tcPr>
            <w:tcW w:w="1410" w:type="dxa"/>
            <w:tcBorders>
              <w:top w:val="nil"/>
              <w:left w:val="nil"/>
              <w:bottom w:val="nil"/>
              <w:right w:val="nil"/>
            </w:tcBorders>
            <w:shd w:val="clear" w:color="auto" w:fill="auto"/>
            <w:noWrap/>
            <w:vAlign w:val="bottom"/>
            <w:hideMark/>
          </w:tcPr>
          <w:p w14:paraId="429BB5E5"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0.1085</w:t>
            </w:r>
          </w:p>
        </w:tc>
        <w:tc>
          <w:tcPr>
            <w:tcW w:w="2268" w:type="dxa"/>
            <w:tcBorders>
              <w:top w:val="nil"/>
              <w:left w:val="nil"/>
              <w:bottom w:val="nil"/>
              <w:right w:val="nil"/>
            </w:tcBorders>
            <w:shd w:val="clear" w:color="auto" w:fill="auto"/>
            <w:noWrap/>
            <w:vAlign w:val="bottom"/>
            <w:hideMark/>
          </w:tcPr>
          <w:p w14:paraId="6A9DEC07"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84.2</w:t>
            </w:r>
          </w:p>
        </w:tc>
      </w:tr>
      <w:tr w:rsidR="00574032" w:rsidRPr="00574032" w14:paraId="652D952D" w14:textId="77777777" w:rsidTr="008F4110">
        <w:trPr>
          <w:trHeight w:val="66"/>
          <w:jc w:val="center"/>
        </w:trPr>
        <w:tc>
          <w:tcPr>
            <w:tcW w:w="2268" w:type="dxa"/>
            <w:tcBorders>
              <w:top w:val="nil"/>
              <w:left w:val="nil"/>
              <w:bottom w:val="nil"/>
              <w:right w:val="nil"/>
            </w:tcBorders>
            <w:shd w:val="clear" w:color="auto" w:fill="auto"/>
            <w:noWrap/>
            <w:vAlign w:val="bottom"/>
          </w:tcPr>
          <w:p w14:paraId="650CC727"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POoP PG</w:t>
            </w:r>
          </w:p>
        </w:tc>
        <w:tc>
          <w:tcPr>
            <w:tcW w:w="993" w:type="dxa"/>
            <w:tcBorders>
              <w:top w:val="nil"/>
              <w:left w:val="nil"/>
              <w:bottom w:val="nil"/>
              <w:right w:val="nil"/>
            </w:tcBorders>
            <w:shd w:val="clear" w:color="auto" w:fill="auto"/>
            <w:noWrap/>
            <w:vAlign w:val="bottom"/>
          </w:tcPr>
          <w:p w14:paraId="364117C2"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56</w:t>
            </w:r>
          </w:p>
        </w:tc>
        <w:tc>
          <w:tcPr>
            <w:tcW w:w="1410" w:type="dxa"/>
            <w:tcBorders>
              <w:top w:val="nil"/>
              <w:left w:val="nil"/>
              <w:bottom w:val="nil"/>
              <w:right w:val="nil"/>
            </w:tcBorders>
            <w:shd w:val="clear" w:color="auto" w:fill="auto"/>
            <w:noWrap/>
            <w:vAlign w:val="bottom"/>
          </w:tcPr>
          <w:p w14:paraId="7A39393A"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0.0804</w:t>
            </w:r>
          </w:p>
        </w:tc>
        <w:tc>
          <w:tcPr>
            <w:tcW w:w="2268" w:type="dxa"/>
            <w:tcBorders>
              <w:top w:val="nil"/>
              <w:left w:val="nil"/>
              <w:bottom w:val="nil"/>
              <w:right w:val="nil"/>
            </w:tcBorders>
            <w:shd w:val="clear" w:color="auto" w:fill="auto"/>
            <w:noWrap/>
            <w:vAlign w:val="bottom"/>
          </w:tcPr>
          <w:p w14:paraId="0055586A"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92.2</w:t>
            </w:r>
          </w:p>
        </w:tc>
      </w:tr>
      <w:tr w:rsidR="00574032" w:rsidRPr="00574032" w14:paraId="19AAB554"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20C0C1CF"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POoP PDO</w:t>
            </w:r>
          </w:p>
        </w:tc>
        <w:tc>
          <w:tcPr>
            <w:tcW w:w="993" w:type="dxa"/>
            <w:tcBorders>
              <w:top w:val="nil"/>
              <w:left w:val="nil"/>
              <w:bottom w:val="nil"/>
              <w:right w:val="nil"/>
            </w:tcBorders>
            <w:shd w:val="clear" w:color="auto" w:fill="auto"/>
            <w:noWrap/>
            <w:vAlign w:val="bottom"/>
            <w:hideMark/>
          </w:tcPr>
          <w:p w14:paraId="1DD7D7A0"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74</w:t>
            </w:r>
          </w:p>
        </w:tc>
        <w:tc>
          <w:tcPr>
            <w:tcW w:w="1410" w:type="dxa"/>
            <w:tcBorders>
              <w:top w:val="nil"/>
              <w:left w:val="nil"/>
              <w:bottom w:val="nil"/>
              <w:right w:val="nil"/>
            </w:tcBorders>
            <w:shd w:val="clear" w:color="auto" w:fill="auto"/>
            <w:noWrap/>
            <w:vAlign w:val="bottom"/>
            <w:hideMark/>
          </w:tcPr>
          <w:p w14:paraId="7C77DC27"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0.1082</w:t>
            </w:r>
          </w:p>
        </w:tc>
        <w:tc>
          <w:tcPr>
            <w:tcW w:w="2268" w:type="dxa"/>
            <w:tcBorders>
              <w:top w:val="nil"/>
              <w:left w:val="nil"/>
              <w:bottom w:val="nil"/>
              <w:right w:val="nil"/>
            </w:tcBorders>
            <w:shd w:val="clear" w:color="auto" w:fill="auto"/>
            <w:noWrap/>
            <w:vAlign w:val="bottom"/>
            <w:hideMark/>
          </w:tcPr>
          <w:p w14:paraId="1D45CBDE"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90.6</w:t>
            </w:r>
          </w:p>
        </w:tc>
      </w:tr>
      <w:tr w:rsidR="00574032" w:rsidRPr="00574032" w14:paraId="4D0CB7E0"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44FB1B67"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POoP Bio PDO</w:t>
            </w:r>
          </w:p>
        </w:tc>
        <w:tc>
          <w:tcPr>
            <w:tcW w:w="993" w:type="dxa"/>
            <w:tcBorders>
              <w:top w:val="nil"/>
              <w:left w:val="nil"/>
              <w:bottom w:val="nil"/>
              <w:right w:val="nil"/>
            </w:tcBorders>
            <w:shd w:val="clear" w:color="auto" w:fill="auto"/>
            <w:noWrap/>
            <w:vAlign w:val="bottom"/>
            <w:hideMark/>
          </w:tcPr>
          <w:p w14:paraId="7057079F"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86</w:t>
            </w:r>
          </w:p>
        </w:tc>
        <w:tc>
          <w:tcPr>
            <w:tcW w:w="1410" w:type="dxa"/>
            <w:tcBorders>
              <w:top w:val="nil"/>
              <w:left w:val="nil"/>
              <w:bottom w:val="nil"/>
              <w:right w:val="nil"/>
            </w:tcBorders>
            <w:shd w:val="clear" w:color="auto" w:fill="auto"/>
            <w:noWrap/>
            <w:vAlign w:val="bottom"/>
            <w:hideMark/>
          </w:tcPr>
          <w:p w14:paraId="55CC4A5C"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0.1002</w:t>
            </w:r>
          </w:p>
        </w:tc>
        <w:tc>
          <w:tcPr>
            <w:tcW w:w="2268" w:type="dxa"/>
            <w:tcBorders>
              <w:top w:val="nil"/>
              <w:left w:val="nil"/>
              <w:bottom w:val="nil"/>
              <w:right w:val="nil"/>
            </w:tcBorders>
            <w:shd w:val="clear" w:color="auto" w:fill="auto"/>
            <w:noWrap/>
            <w:vAlign w:val="bottom"/>
            <w:hideMark/>
          </w:tcPr>
          <w:p w14:paraId="194D7EF8"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100</w:t>
            </w:r>
          </w:p>
        </w:tc>
      </w:tr>
      <w:tr w:rsidR="00574032" w:rsidRPr="00574032" w14:paraId="5DAB6ED0"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7BF6E6A9"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POoP PTDO</w:t>
            </w:r>
          </w:p>
        </w:tc>
        <w:tc>
          <w:tcPr>
            <w:tcW w:w="993" w:type="dxa"/>
            <w:tcBorders>
              <w:top w:val="nil"/>
              <w:left w:val="nil"/>
              <w:bottom w:val="nil"/>
              <w:right w:val="nil"/>
            </w:tcBorders>
            <w:shd w:val="clear" w:color="auto" w:fill="auto"/>
            <w:noWrap/>
            <w:vAlign w:val="bottom"/>
            <w:hideMark/>
          </w:tcPr>
          <w:p w14:paraId="49FBDCE0"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73</w:t>
            </w:r>
          </w:p>
        </w:tc>
        <w:tc>
          <w:tcPr>
            <w:tcW w:w="1410" w:type="dxa"/>
            <w:tcBorders>
              <w:top w:val="nil"/>
              <w:left w:val="nil"/>
              <w:bottom w:val="nil"/>
              <w:right w:val="nil"/>
            </w:tcBorders>
            <w:shd w:val="clear" w:color="auto" w:fill="auto"/>
            <w:noWrap/>
            <w:vAlign w:val="bottom"/>
            <w:hideMark/>
          </w:tcPr>
          <w:p w14:paraId="5E556466"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0.1005</w:t>
            </w:r>
          </w:p>
        </w:tc>
        <w:tc>
          <w:tcPr>
            <w:tcW w:w="2268" w:type="dxa"/>
            <w:tcBorders>
              <w:top w:val="nil"/>
              <w:left w:val="nil"/>
              <w:bottom w:val="nil"/>
              <w:right w:val="nil"/>
            </w:tcBorders>
            <w:shd w:val="clear" w:color="auto" w:fill="auto"/>
            <w:noWrap/>
            <w:vAlign w:val="bottom"/>
            <w:hideMark/>
          </w:tcPr>
          <w:p w14:paraId="0CF993E5"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96.2</w:t>
            </w:r>
          </w:p>
        </w:tc>
      </w:tr>
      <w:tr w:rsidR="00574032" w:rsidRPr="00574032" w14:paraId="72213062"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14C70B5D"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POoP HDO</w:t>
            </w:r>
          </w:p>
        </w:tc>
        <w:tc>
          <w:tcPr>
            <w:tcW w:w="993" w:type="dxa"/>
            <w:tcBorders>
              <w:top w:val="nil"/>
              <w:left w:val="nil"/>
              <w:bottom w:val="nil"/>
              <w:right w:val="nil"/>
            </w:tcBorders>
            <w:shd w:val="clear" w:color="auto" w:fill="auto"/>
            <w:noWrap/>
            <w:vAlign w:val="bottom"/>
            <w:hideMark/>
          </w:tcPr>
          <w:p w14:paraId="330BB48B"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62</w:t>
            </w:r>
          </w:p>
        </w:tc>
        <w:tc>
          <w:tcPr>
            <w:tcW w:w="1410" w:type="dxa"/>
            <w:tcBorders>
              <w:top w:val="nil"/>
              <w:left w:val="nil"/>
              <w:bottom w:val="nil"/>
              <w:right w:val="nil"/>
            </w:tcBorders>
            <w:shd w:val="clear" w:color="auto" w:fill="auto"/>
            <w:noWrap/>
            <w:vAlign w:val="bottom"/>
            <w:hideMark/>
          </w:tcPr>
          <w:p w14:paraId="631A1674"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0.1010</w:t>
            </w:r>
          </w:p>
        </w:tc>
        <w:tc>
          <w:tcPr>
            <w:tcW w:w="2268" w:type="dxa"/>
            <w:tcBorders>
              <w:top w:val="nil"/>
              <w:left w:val="nil"/>
              <w:bottom w:val="nil"/>
              <w:right w:val="nil"/>
            </w:tcBorders>
            <w:shd w:val="clear" w:color="auto" w:fill="auto"/>
            <w:noWrap/>
            <w:vAlign w:val="bottom"/>
            <w:hideMark/>
          </w:tcPr>
          <w:p w14:paraId="7ADC57CC"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81.3</w:t>
            </w:r>
          </w:p>
        </w:tc>
      </w:tr>
      <w:tr w:rsidR="00574032" w:rsidRPr="00574032" w14:paraId="09AFF933"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7E4A026E"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MY" w:eastAsia="zh-CN"/>
              </w:rPr>
              <w:t>Commercial polyol</w:t>
            </w:r>
          </w:p>
        </w:tc>
        <w:tc>
          <w:tcPr>
            <w:tcW w:w="993" w:type="dxa"/>
            <w:tcBorders>
              <w:top w:val="nil"/>
              <w:left w:val="nil"/>
              <w:bottom w:val="nil"/>
              <w:right w:val="nil"/>
            </w:tcBorders>
            <w:shd w:val="clear" w:color="auto" w:fill="auto"/>
            <w:noWrap/>
            <w:vAlign w:val="bottom"/>
            <w:hideMark/>
          </w:tcPr>
          <w:p w14:paraId="784C2646"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67</w:t>
            </w:r>
          </w:p>
        </w:tc>
        <w:tc>
          <w:tcPr>
            <w:tcW w:w="1410" w:type="dxa"/>
            <w:tcBorders>
              <w:top w:val="nil"/>
              <w:left w:val="nil"/>
              <w:bottom w:val="nil"/>
              <w:right w:val="nil"/>
            </w:tcBorders>
            <w:shd w:val="clear" w:color="auto" w:fill="auto"/>
            <w:noWrap/>
            <w:vAlign w:val="bottom"/>
            <w:hideMark/>
          </w:tcPr>
          <w:p w14:paraId="1C65566D"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0.1049</w:t>
            </w:r>
          </w:p>
        </w:tc>
        <w:tc>
          <w:tcPr>
            <w:tcW w:w="2268" w:type="dxa"/>
            <w:tcBorders>
              <w:top w:val="nil"/>
              <w:left w:val="nil"/>
              <w:bottom w:val="nil"/>
              <w:right w:val="nil"/>
            </w:tcBorders>
            <w:shd w:val="clear" w:color="auto" w:fill="auto"/>
            <w:noWrap/>
            <w:vAlign w:val="bottom"/>
            <w:hideMark/>
          </w:tcPr>
          <w:p w14:paraId="76B144F9"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MY" w:eastAsia="zh-CN"/>
              </w:rPr>
              <w:t>84.6</w:t>
            </w:r>
          </w:p>
        </w:tc>
      </w:tr>
      <w:tr w:rsidR="00574032" w:rsidRPr="00574032" w14:paraId="74BE1383"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3EF7CD01" w14:textId="77777777" w:rsidR="00402B16" w:rsidRPr="00574032" w:rsidRDefault="00402B16" w:rsidP="006C12C6">
            <w:pPr>
              <w:spacing w:line="276" w:lineRule="auto"/>
              <w:rPr>
                <w:rFonts w:ascii="Times New Roman" w:hAnsi="Times New Roman"/>
                <w:sz w:val="20"/>
                <w:szCs w:val="20"/>
                <w:lang w:val="en-MY" w:eastAsia="zh-CN"/>
              </w:rPr>
            </w:pPr>
          </w:p>
        </w:tc>
        <w:tc>
          <w:tcPr>
            <w:tcW w:w="993" w:type="dxa"/>
            <w:tcBorders>
              <w:top w:val="nil"/>
              <w:left w:val="nil"/>
              <w:bottom w:val="nil"/>
              <w:right w:val="nil"/>
            </w:tcBorders>
            <w:shd w:val="clear" w:color="auto" w:fill="auto"/>
            <w:noWrap/>
            <w:vAlign w:val="bottom"/>
            <w:hideMark/>
          </w:tcPr>
          <w:p w14:paraId="43807109"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1410" w:type="dxa"/>
            <w:tcBorders>
              <w:top w:val="nil"/>
              <w:left w:val="nil"/>
              <w:bottom w:val="nil"/>
              <w:right w:val="nil"/>
            </w:tcBorders>
            <w:shd w:val="clear" w:color="auto" w:fill="auto"/>
            <w:noWrap/>
            <w:vAlign w:val="bottom"/>
            <w:hideMark/>
          </w:tcPr>
          <w:p w14:paraId="317D3FA9"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2268" w:type="dxa"/>
            <w:tcBorders>
              <w:top w:val="nil"/>
              <w:left w:val="nil"/>
              <w:bottom w:val="nil"/>
              <w:right w:val="nil"/>
            </w:tcBorders>
            <w:shd w:val="clear" w:color="auto" w:fill="auto"/>
            <w:noWrap/>
            <w:vAlign w:val="bottom"/>
            <w:hideMark/>
          </w:tcPr>
          <w:p w14:paraId="2D00049F" w14:textId="77777777" w:rsidR="00402B16" w:rsidRPr="00574032" w:rsidRDefault="00402B16" w:rsidP="00A53609">
            <w:pPr>
              <w:spacing w:line="276" w:lineRule="auto"/>
              <w:jc w:val="center"/>
              <w:rPr>
                <w:rFonts w:ascii="Times New Roman" w:hAnsi="Times New Roman"/>
                <w:sz w:val="20"/>
                <w:szCs w:val="20"/>
                <w:lang w:val="en-MY" w:eastAsia="zh-CN"/>
              </w:rPr>
            </w:pPr>
          </w:p>
        </w:tc>
      </w:tr>
      <w:tr w:rsidR="00574032" w:rsidRPr="00574032" w14:paraId="5E3F664F" w14:textId="77777777" w:rsidTr="008F4110">
        <w:trPr>
          <w:trHeight w:val="66"/>
          <w:jc w:val="center"/>
        </w:trPr>
        <w:tc>
          <w:tcPr>
            <w:tcW w:w="2268" w:type="dxa"/>
            <w:tcBorders>
              <w:top w:val="nil"/>
              <w:left w:val="nil"/>
              <w:bottom w:val="single" w:sz="4" w:space="0" w:color="auto"/>
              <w:right w:val="nil"/>
            </w:tcBorders>
            <w:shd w:val="clear" w:color="auto" w:fill="auto"/>
            <w:noWrap/>
            <w:vAlign w:val="bottom"/>
            <w:hideMark/>
          </w:tcPr>
          <w:p w14:paraId="3AFF7AEE" w14:textId="77777777" w:rsidR="00402B16" w:rsidRPr="008F4110" w:rsidRDefault="00402B16" w:rsidP="006C12C6">
            <w:pPr>
              <w:spacing w:line="276" w:lineRule="auto"/>
              <w:rPr>
                <w:rFonts w:ascii="Times New Roman" w:hAnsi="Times New Roman"/>
                <w:i/>
                <w:iCs/>
                <w:sz w:val="20"/>
                <w:szCs w:val="20"/>
                <w:lang w:val="en-MY" w:eastAsia="zh-CN"/>
              </w:rPr>
            </w:pPr>
            <w:r w:rsidRPr="008F4110">
              <w:rPr>
                <w:rFonts w:ascii="Times New Roman" w:hAnsi="Times New Roman"/>
                <w:i/>
                <w:iCs/>
                <w:sz w:val="20"/>
                <w:szCs w:val="20"/>
                <w:lang w:val="en-MY" w:eastAsia="zh-CN"/>
              </w:rPr>
              <w:t>FAME-based polyols</w:t>
            </w:r>
          </w:p>
        </w:tc>
        <w:tc>
          <w:tcPr>
            <w:tcW w:w="993" w:type="dxa"/>
            <w:tcBorders>
              <w:top w:val="nil"/>
              <w:left w:val="nil"/>
              <w:bottom w:val="single" w:sz="4" w:space="0" w:color="auto"/>
              <w:right w:val="nil"/>
            </w:tcBorders>
            <w:shd w:val="clear" w:color="auto" w:fill="auto"/>
            <w:noWrap/>
            <w:vAlign w:val="bottom"/>
            <w:hideMark/>
          </w:tcPr>
          <w:p w14:paraId="761BDD7D"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1410" w:type="dxa"/>
            <w:tcBorders>
              <w:top w:val="nil"/>
              <w:left w:val="nil"/>
              <w:bottom w:val="single" w:sz="4" w:space="0" w:color="auto"/>
              <w:right w:val="nil"/>
            </w:tcBorders>
            <w:shd w:val="clear" w:color="auto" w:fill="auto"/>
            <w:noWrap/>
            <w:vAlign w:val="bottom"/>
            <w:hideMark/>
          </w:tcPr>
          <w:p w14:paraId="260D0D3B" w14:textId="77777777" w:rsidR="00402B16" w:rsidRPr="00574032" w:rsidRDefault="00402B16" w:rsidP="00A53609">
            <w:pPr>
              <w:spacing w:line="276" w:lineRule="auto"/>
              <w:jc w:val="center"/>
              <w:rPr>
                <w:rFonts w:ascii="Times New Roman" w:hAnsi="Times New Roman"/>
                <w:sz w:val="20"/>
                <w:szCs w:val="20"/>
                <w:lang w:val="en-MY" w:eastAsia="zh-CN"/>
              </w:rPr>
            </w:pPr>
          </w:p>
        </w:tc>
        <w:tc>
          <w:tcPr>
            <w:tcW w:w="2268" w:type="dxa"/>
            <w:tcBorders>
              <w:top w:val="nil"/>
              <w:left w:val="nil"/>
              <w:bottom w:val="single" w:sz="4" w:space="0" w:color="auto"/>
              <w:right w:val="nil"/>
            </w:tcBorders>
            <w:shd w:val="clear" w:color="auto" w:fill="auto"/>
            <w:noWrap/>
            <w:vAlign w:val="bottom"/>
            <w:hideMark/>
          </w:tcPr>
          <w:p w14:paraId="5DC15DFC" w14:textId="77777777" w:rsidR="00402B16" w:rsidRPr="00574032" w:rsidRDefault="00402B16" w:rsidP="00A53609">
            <w:pPr>
              <w:spacing w:line="276" w:lineRule="auto"/>
              <w:jc w:val="center"/>
              <w:rPr>
                <w:rFonts w:ascii="Times New Roman" w:hAnsi="Times New Roman"/>
                <w:sz w:val="20"/>
                <w:szCs w:val="20"/>
                <w:lang w:val="en-MY" w:eastAsia="zh-CN"/>
              </w:rPr>
            </w:pPr>
          </w:p>
        </w:tc>
      </w:tr>
      <w:tr w:rsidR="00574032" w:rsidRPr="00574032" w14:paraId="1F222FC1" w14:textId="77777777" w:rsidTr="008F4110">
        <w:trPr>
          <w:trHeight w:val="56"/>
          <w:jc w:val="center"/>
        </w:trPr>
        <w:tc>
          <w:tcPr>
            <w:tcW w:w="2268" w:type="dxa"/>
            <w:tcBorders>
              <w:top w:val="nil"/>
              <w:left w:val="nil"/>
              <w:bottom w:val="nil"/>
              <w:right w:val="nil"/>
            </w:tcBorders>
            <w:shd w:val="clear" w:color="auto" w:fill="auto"/>
            <w:noWrap/>
            <w:vAlign w:val="bottom"/>
            <w:hideMark/>
          </w:tcPr>
          <w:p w14:paraId="4144D5C4" w14:textId="77777777" w:rsidR="00402B16" w:rsidRPr="00574032" w:rsidRDefault="00402B16" w:rsidP="006C12C6">
            <w:pPr>
              <w:spacing w:line="276" w:lineRule="auto"/>
              <w:rPr>
                <w:rFonts w:ascii="Times New Roman" w:hAnsi="Times New Roman"/>
                <w:sz w:val="20"/>
                <w:szCs w:val="20"/>
                <w:lang w:val="en-MY" w:eastAsia="zh-CN"/>
              </w:rPr>
            </w:pPr>
            <w:r w:rsidRPr="00574032">
              <w:rPr>
                <w:rFonts w:ascii="Times New Roman" w:hAnsi="Times New Roman"/>
                <w:sz w:val="20"/>
                <w:szCs w:val="20"/>
                <w:lang w:val="en-GB" w:eastAsia="zh-CN"/>
              </w:rPr>
              <w:t>E-FAME</w:t>
            </w:r>
          </w:p>
        </w:tc>
        <w:tc>
          <w:tcPr>
            <w:tcW w:w="993" w:type="dxa"/>
            <w:tcBorders>
              <w:top w:val="nil"/>
              <w:left w:val="nil"/>
              <w:bottom w:val="nil"/>
              <w:right w:val="nil"/>
            </w:tcBorders>
            <w:shd w:val="clear" w:color="auto" w:fill="auto"/>
            <w:noWrap/>
            <w:vAlign w:val="bottom"/>
            <w:hideMark/>
          </w:tcPr>
          <w:p w14:paraId="08C99DB8"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85</w:t>
            </w:r>
          </w:p>
        </w:tc>
        <w:tc>
          <w:tcPr>
            <w:tcW w:w="1410" w:type="dxa"/>
            <w:tcBorders>
              <w:top w:val="nil"/>
              <w:left w:val="nil"/>
              <w:bottom w:val="nil"/>
              <w:right w:val="nil"/>
            </w:tcBorders>
            <w:shd w:val="clear" w:color="auto" w:fill="auto"/>
            <w:noWrap/>
            <w:vAlign w:val="bottom"/>
            <w:hideMark/>
          </w:tcPr>
          <w:p w14:paraId="39B44355" w14:textId="77777777" w:rsidR="00402B16" w:rsidRPr="00574032" w:rsidRDefault="00402B16" w:rsidP="00A53609">
            <w:pPr>
              <w:spacing w:line="276" w:lineRule="auto"/>
              <w:jc w:val="center"/>
              <w:rPr>
                <w:rFonts w:ascii="Times New Roman" w:hAnsi="Times New Roman"/>
                <w:sz w:val="20"/>
                <w:szCs w:val="20"/>
                <w:lang w:val="en-MY" w:eastAsia="zh-CN"/>
              </w:rPr>
            </w:pPr>
            <w:r w:rsidRPr="00574032">
              <w:rPr>
                <w:rFonts w:ascii="Times New Roman" w:hAnsi="Times New Roman"/>
                <w:sz w:val="20"/>
                <w:szCs w:val="20"/>
                <w:lang w:val="en-GB" w:eastAsia="zh-CN"/>
              </w:rPr>
              <w:t>0.1096</w:t>
            </w:r>
          </w:p>
        </w:tc>
        <w:tc>
          <w:tcPr>
            <w:tcW w:w="2268" w:type="dxa"/>
            <w:tcBorders>
              <w:top w:val="nil"/>
              <w:left w:val="nil"/>
              <w:bottom w:val="nil"/>
              <w:right w:val="nil"/>
            </w:tcBorders>
            <w:shd w:val="clear" w:color="auto" w:fill="auto"/>
            <w:noWrap/>
            <w:vAlign w:val="bottom"/>
            <w:hideMark/>
          </w:tcPr>
          <w:p w14:paraId="5387E327"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100</w:t>
            </w:r>
          </w:p>
        </w:tc>
      </w:tr>
      <w:tr w:rsidR="00574032" w:rsidRPr="00574032" w14:paraId="09AF5355" w14:textId="77777777" w:rsidTr="008F4110">
        <w:trPr>
          <w:trHeight w:val="66"/>
          <w:jc w:val="center"/>
        </w:trPr>
        <w:tc>
          <w:tcPr>
            <w:tcW w:w="2268" w:type="dxa"/>
            <w:tcBorders>
              <w:top w:val="nil"/>
              <w:left w:val="nil"/>
              <w:bottom w:val="nil"/>
              <w:right w:val="nil"/>
            </w:tcBorders>
            <w:shd w:val="clear" w:color="auto" w:fill="auto"/>
            <w:noWrap/>
            <w:vAlign w:val="bottom"/>
            <w:hideMark/>
          </w:tcPr>
          <w:p w14:paraId="7D8EB7C1" w14:textId="77777777" w:rsidR="00402B16" w:rsidRPr="00574032" w:rsidRDefault="00402B16" w:rsidP="006C12C6">
            <w:pPr>
              <w:spacing w:line="276" w:lineRule="auto"/>
              <w:rPr>
                <w:rFonts w:ascii="Times New Roman" w:hAnsi="Times New Roman"/>
                <w:sz w:val="20"/>
                <w:szCs w:val="20"/>
                <w:lang w:val="en-GB" w:eastAsia="zh-CN"/>
              </w:rPr>
            </w:pPr>
            <w:r w:rsidRPr="00574032">
              <w:rPr>
                <w:rFonts w:ascii="Times New Roman" w:hAnsi="Times New Roman"/>
                <w:sz w:val="20"/>
                <w:szCs w:val="20"/>
                <w:lang w:val="en-GB" w:eastAsia="zh-CN"/>
              </w:rPr>
              <w:t>PolyFAME H</w:t>
            </w:r>
          </w:p>
        </w:tc>
        <w:tc>
          <w:tcPr>
            <w:tcW w:w="993" w:type="dxa"/>
            <w:tcBorders>
              <w:top w:val="nil"/>
              <w:left w:val="nil"/>
              <w:bottom w:val="nil"/>
              <w:right w:val="nil"/>
            </w:tcBorders>
            <w:shd w:val="clear" w:color="auto" w:fill="auto"/>
            <w:noWrap/>
            <w:vAlign w:val="bottom"/>
            <w:hideMark/>
          </w:tcPr>
          <w:p w14:paraId="672C739A"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90</w:t>
            </w:r>
          </w:p>
        </w:tc>
        <w:tc>
          <w:tcPr>
            <w:tcW w:w="1410" w:type="dxa"/>
            <w:tcBorders>
              <w:top w:val="nil"/>
              <w:left w:val="nil"/>
              <w:bottom w:val="nil"/>
              <w:right w:val="nil"/>
            </w:tcBorders>
            <w:shd w:val="clear" w:color="auto" w:fill="auto"/>
            <w:noWrap/>
            <w:vAlign w:val="bottom"/>
            <w:hideMark/>
          </w:tcPr>
          <w:p w14:paraId="2F5BCAF7"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0.1001</w:t>
            </w:r>
          </w:p>
        </w:tc>
        <w:tc>
          <w:tcPr>
            <w:tcW w:w="2268" w:type="dxa"/>
            <w:tcBorders>
              <w:top w:val="nil"/>
              <w:left w:val="nil"/>
              <w:bottom w:val="nil"/>
              <w:right w:val="nil"/>
            </w:tcBorders>
            <w:shd w:val="clear" w:color="auto" w:fill="auto"/>
            <w:noWrap/>
            <w:vAlign w:val="bottom"/>
            <w:hideMark/>
          </w:tcPr>
          <w:p w14:paraId="6F862E69"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100</w:t>
            </w:r>
          </w:p>
        </w:tc>
      </w:tr>
      <w:tr w:rsidR="00574032" w:rsidRPr="00574032" w14:paraId="6F80D180" w14:textId="77777777" w:rsidTr="008F4110">
        <w:trPr>
          <w:trHeight w:val="66"/>
          <w:jc w:val="center"/>
        </w:trPr>
        <w:tc>
          <w:tcPr>
            <w:tcW w:w="2268" w:type="dxa"/>
            <w:tcBorders>
              <w:top w:val="nil"/>
              <w:left w:val="nil"/>
              <w:bottom w:val="nil"/>
              <w:right w:val="nil"/>
            </w:tcBorders>
            <w:shd w:val="clear" w:color="auto" w:fill="auto"/>
            <w:noWrap/>
            <w:vAlign w:val="bottom"/>
          </w:tcPr>
          <w:p w14:paraId="261C879F" w14:textId="77777777" w:rsidR="00402B16" w:rsidRPr="00574032" w:rsidRDefault="00402B16" w:rsidP="006C12C6">
            <w:pPr>
              <w:spacing w:line="276" w:lineRule="auto"/>
              <w:rPr>
                <w:rFonts w:ascii="Times New Roman" w:hAnsi="Times New Roman"/>
                <w:sz w:val="20"/>
                <w:szCs w:val="20"/>
                <w:lang w:val="en-GB" w:eastAsia="zh-CN"/>
              </w:rPr>
            </w:pPr>
            <w:r w:rsidRPr="00574032">
              <w:rPr>
                <w:rFonts w:ascii="Times New Roman" w:hAnsi="Times New Roman"/>
                <w:sz w:val="20"/>
                <w:szCs w:val="20"/>
                <w:lang w:val="en-GB" w:eastAsia="zh-CN"/>
              </w:rPr>
              <w:t>PolyFAME PDO</w:t>
            </w:r>
          </w:p>
        </w:tc>
        <w:tc>
          <w:tcPr>
            <w:tcW w:w="993" w:type="dxa"/>
            <w:tcBorders>
              <w:top w:val="nil"/>
              <w:left w:val="nil"/>
              <w:bottom w:val="nil"/>
              <w:right w:val="nil"/>
            </w:tcBorders>
            <w:shd w:val="clear" w:color="auto" w:fill="auto"/>
            <w:noWrap/>
            <w:vAlign w:val="bottom"/>
          </w:tcPr>
          <w:p w14:paraId="2F8BAAE4"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55</w:t>
            </w:r>
          </w:p>
        </w:tc>
        <w:tc>
          <w:tcPr>
            <w:tcW w:w="1410" w:type="dxa"/>
            <w:tcBorders>
              <w:top w:val="nil"/>
              <w:left w:val="nil"/>
              <w:bottom w:val="nil"/>
              <w:right w:val="nil"/>
            </w:tcBorders>
            <w:shd w:val="clear" w:color="auto" w:fill="auto"/>
            <w:noWrap/>
            <w:vAlign w:val="bottom"/>
          </w:tcPr>
          <w:p w14:paraId="1C27B549"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0.1006</w:t>
            </w:r>
          </w:p>
        </w:tc>
        <w:tc>
          <w:tcPr>
            <w:tcW w:w="2268" w:type="dxa"/>
            <w:tcBorders>
              <w:top w:val="nil"/>
              <w:left w:val="nil"/>
              <w:bottom w:val="nil"/>
              <w:right w:val="nil"/>
            </w:tcBorders>
            <w:shd w:val="clear" w:color="auto" w:fill="auto"/>
            <w:noWrap/>
            <w:vAlign w:val="bottom"/>
          </w:tcPr>
          <w:p w14:paraId="3A627DCC"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72.4</w:t>
            </w:r>
          </w:p>
        </w:tc>
      </w:tr>
      <w:tr w:rsidR="00574032" w:rsidRPr="00574032" w14:paraId="21CD885A" w14:textId="77777777" w:rsidTr="008F4110">
        <w:trPr>
          <w:trHeight w:val="66"/>
          <w:jc w:val="center"/>
        </w:trPr>
        <w:tc>
          <w:tcPr>
            <w:tcW w:w="2268" w:type="dxa"/>
            <w:tcBorders>
              <w:top w:val="nil"/>
              <w:left w:val="nil"/>
              <w:bottom w:val="nil"/>
              <w:right w:val="nil"/>
            </w:tcBorders>
            <w:shd w:val="clear" w:color="auto" w:fill="auto"/>
            <w:noWrap/>
            <w:vAlign w:val="bottom"/>
          </w:tcPr>
          <w:p w14:paraId="3BF205E6" w14:textId="77777777" w:rsidR="00402B16" w:rsidRPr="00574032" w:rsidRDefault="00402B16" w:rsidP="006C12C6">
            <w:pPr>
              <w:spacing w:line="276" w:lineRule="auto"/>
              <w:rPr>
                <w:rFonts w:ascii="Times New Roman" w:hAnsi="Times New Roman"/>
                <w:sz w:val="20"/>
                <w:szCs w:val="20"/>
                <w:lang w:val="en-GB" w:eastAsia="zh-CN"/>
              </w:rPr>
            </w:pPr>
            <w:r w:rsidRPr="00574032">
              <w:rPr>
                <w:rFonts w:ascii="Times New Roman" w:hAnsi="Times New Roman"/>
                <w:sz w:val="20"/>
                <w:szCs w:val="20"/>
                <w:lang w:val="en-GB" w:eastAsia="zh-CN"/>
              </w:rPr>
              <w:t>PolyFAME Bio PDO</w:t>
            </w:r>
          </w:p>
        </w:tc>
        <w:tc>
          <w:tcPr>
            <w:tcW w:w="993" w:type="dxa"/>
            <w:tcBorders>
              <w:top w:val="nil"/>
              <w:left w:val="nil"/>
              <w:bottom w:val="nil"/>
              <w:right w:val="nil"/>
            </w:tcBorders>
            <w:shd w:val="clear" w:color="auto" w:fill="auto"/>
            <w:noWrap/>
            <w:vAlign w:val="bottom"/>
          </w:tcPr>
          <w:p w14:paraId="4ED91FB2"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77</w:t>
            </w:r>
          </w:p>
        </w:tc>
        <w:tc>
          <w:tcPr>
            <w:tcW w:w="1410" w:type="dxa"/>
            <w:tcBorders>
              <w:top w:val="nil"/>
              <w:left w:val="nil"/>
              <w:bottom w:val="nil"/>
              <w:right w:val="nil"/>
            </w:tcBorders>
            <w:shd w:val="clear" w:color="auto" w:fill="auto"/>
            <w:noWrap/>
            <w:vAlign w:val="bottom"/>
          </w:tcPr>
          <w:p w14:paraId="7AA1D304"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0.1010</w:t>
            </w:r>
          </w:p>
        </w:tc>
        <w:tc>
          <w:tcPr>
            <w:tcW w:w="2268" w:type="dxa"/>
            <w:tcBorders>
              <w:top w:val="nil"/>
              <w:left w:val="nil"/>
              <w:bottom w:val="nil"/>
              <w:right w:val="nil"/>
            </w:tcBorders>
            <w:shd w:val="clear" w:color="auto" w:fill="auto"/>
            <w:noWrap/>
            <w:vAlign w:val="bottom"/>
          </w:tcPr>
          <w:p w14:paraId="2D293B1D"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100</w:t>
            </w:r>
          </w:p>
        </w:tc>
      </w:tr>
      <w:tr w:rsidR="00574032" w:rsidRPr="00574032" w14:paraId="45119021" w14:textId="77777777" w:rsidTr="008F4110">
        <w:trPr>
          <w:trHeight w:val="66"/>
          <w:jc w:val="center"/>
        </w:trPr>
        <w:tc>
          <w:tcPr>
            <w:tcW w:w="2268" w:type="dxa"/>
            <w:tcBorders>
              <w:top w:val="nil"/>
              <w:left w:val="nil"/>
              <w:bottom w:val="nil"/>
              <w:right w:val="nil"/>
            </w:tcBorders>
            <w:shd w:val="clear" w:color="auto" w:fill="auto"/>
            <w:noWrap/>
            <w:vAlign w:val="bottom"/>
          </w:tcPr>
          <w:p w14:paraId="64F49CBD" w14:textId="77777777" w:rsidR="00402B16" w:rsidRPr="00574032" w:rsidRDefault="00402B16" w:rsidP="006C12C6">
            <w:pPr>
              <w:spacing w:line="276" w:lineRule="auto"/>
              <w:rPr>
                <w:rFonts w:ascii="Times New Roman" w:hAnsi="Times New Roman"/>
                <w:sz w:val="20"/>
                <w:szCs w:val="20"/>
                <w:lang w:val="en-GB" w:eastAsia="zh-CN"/>
              </w:rPr>
            </w:pPr>
            <w:r w:rsidRPr="00574032">
              <w:rPr>
                <w:rFonts w:ascii="Times New Roman" w:hAnsi="Times New Roman"/>
                <w:sz w:val="20"/>
                <w:szCs w:val="20"/>
                <w:lang w:val="en-GB" w:eastAsia="zh-CN"/>
              </w:rPr>
              <w:t>PolyFAME BDO</w:t>
            </w:r>
          </w:p>
        </w:tc>
        <w:tc>
          <w:tcPr>
            <w:tcW w:w="993" w:type="dxa"/>
            <w:tcBorders>
              <w:top w:val="nil"/>
              <w:left w:val="nil"/>
              <w:bottom w:val="nil"/>
              <w:right w:val="nil"/>
            </w:tcBorders>
            <w:shd w:val="clear" w:color="auto" w:fill="auto"/>
            <w:noWrap/>
            <w:vAlign w:val="bottom"/>
          </w:tcPr>
          <w:p w14:paraId="172DF9C5"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58</w:t>
            </w:r>
          </w:p>
        </w:tc>
        <w:tc>
          <w:tcPr>
            <w:tcW w:w="1410" w:type="dxa"/>
            <w:tcBorders>
              <w:top w:val="nil"/>
              <w:left w:val="nil"/>
              <w:bottom w:val="nil"/>
              <w:right w:val="nil"/>
            </w:tcBorders>
            <w:shd w:val="clear" w:color="auto" w:fill="auto"/>
            <w:noWrap/>
            <w:vAlign w:val="bottom"/>
          </w:tcPr>
          <w:p w14:paraId="59D3BEC0"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0.1052</w:t>
            </w:r>
          </w:p>
        </w:tc>
        <w:tc>
          <w:tcPr>
            <w:tcW w:w="2268" w:type="dxa"/>
            <w:tcBorders>
              <w:top w:val="nil"/>
              <w:left w:val="nil"/>
              <w:bottom w:val="nil"/>
              <w:right w:val="nil"/>
            </w:tcBorders>
            <w:shd w:val="clear" w:color="auto" w:fill="auto"/>
            <w:noWrap/>
            <w:vAlign w:val="bottom"/>
          </w:tcPr>
          <w:p w14:paraId="2B49B0D4"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73.0</w:t>
            </w:r>
          </w:p>
        </w:tc>
      </w:tr>
      <w:tr w:rsidR="00574032" w:rsidRPr="00574032" w14:paraId="362A7B29" w14:textId="77777777" w:rsidTr="008F4110">
        <w:trPr>
          <w:trHeight w:val="66"/>
          <w:jc w:val="center"/>
        </w:trPr>
        <w:tc>
          <w:tcPr>
            <w:tcW w:w="2268" w:type="dxa"/>
            <w:tcBorders>
              <w:top w:val="nil"/>
              <w:left w:val="nil"/>
              <w:right w:val="nil"/>
            </w:tcBorders>
            <w:shd w:val="clear" w:color="auto" w:fill="auto"/>
            <w:noWrap/>
            <w:vAlign w:val="bottom"/>
          </w:tcPr>
          <w:p w14:paraId="4DD31708" w14:textId="77777777" w:rsidR="00402B16" w:rsidRPr="00574032" w:rsidRDefault="00402B16" w:rsidP="006C12C6">
            <w:pPr>
              <w:spacing w:line="276" w:lineRule="auto"/>
              <w:rPr>
                <w:rFonts w:ascii="Times New Roman" w:hAnsi="Times New Roman"/>
                <w:sz w:val="20"/>
                <w:szCs w:val="20"/>
                <w:lang w:val="en-GB" w:eastAsia="zh-CN"/>
              </w:rPr>
            </w:pPr>
            <w:r w:rsidRPr="00574032">
              <w:rPr>
                <w:rFonts w:ascii="Times New Roman" w:hAnsi="Times New Roman"/>
                <w:sz w:val="20"/>
                <w:szCs w:val="20"/>
                <w:lang w:val="en-GB" w:eastAsia="zh-CN"/>
              </w:rPr>
              <w:t>PolyFAME PTDO</w:t>
            </w:r>
          </w:p>
        </w:tc>
        <w:tc>
          <w:tcPr>
            <w:tcW w:w="993" w:type="dxa"/>
            <w:tcBorders>
              <w:top w:val="nil"/>
              <w:left w:val="nil"/>
              <w:right w:val="nil"/>
            </w:tcBorders>
            <w:shd w:val="clear" w:color="auto" w:fill="auto"/>
            <w:noWrap/>
            <w:vAlign w:val="bottom"/>
          </w:tcPr>
          <w:p w14:paraId="36276DF7"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55</w:t>
            </w:r>
          </w:p>
        </w:tc>
        <w:tc>
          <w:tcPr>
            <w:tcW w:w="1410" w:type="dxa"/>
            <w:tcBorders>
              <w:top w:val="nil"/>
              <w:left w:val="nil"/>
              <w:right w:val="nil"/>
            </w:tcBorders>
            <w:shd w:val="clear" w:color="auto" w:fill="auto"/>
            <w:noWrap/>
            <w:vAlign w:val="bottom"/>
          </w:tcPr>
          <w:p w14:paraId="21B27154"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0.1019</w:t>
            </w:r>
          </w:p>
        </w:tc>
        <w:tc>
          <w:tcPr>
            <w:tcW w:w="2268" w:type="dxa"/>
            <w:tcBorders>
              <w:top w:val="nil"/>
              <w:left w:val="nil"/>
              <w:right w:val="nil"/>
            </w:tcBorders>
            <w:shd w:val="clear" w:color="auto" w:fill="auto"/>
            <w:noWrap/>
            <w:vAlign w:val="bottom"/>
          </w:tcPr>
          <w:p w14:paraId="55B259C3"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71.5</w:t>
            </w:r>
          </w:p>
        </w:tc>
      </w:tr>
      <w:tr w:rsidR="00402B16" w:rsidRPr="00574032" w14:paraId="54E1ACD7" w14:textId="77777777" w:rsidTr="008F4110">
        <w:trPr>
          <w:trHeight w:val="66"/>
          <w:jc w:val="center"/>
        </w:trPr>
        <w:tc>
          <w:tcPr>
            <w:tcW w:w="2268" w:type="dxa"/>
            <w:tcBorders>
              <w:top w:val="nil"/>
              <w:left w:val="nil"/>
              <w:bottom w:val="single" w:sz="4" w:space="0" w:color="auto"/>
              <w:right w:val="nil"/>
            </w:tcBorders>
            <w:shd w:val="clear" w:color="auto" w:fill="auto"/>
            <w:noWrap/>
            <w:vAlign w:val="bottom"/>
          </w:tcPr>
          <w:p w14:paraId="16C3AE43" w14:textId="77777777" w:rsidR="00402B16" w:rsidRPr="00574032" w:rsidRDefault="00402B16" w:rsidP="006C12C6">
            <w:pPr>
              <w:spacing w:line="276" w:lineRule="auto"/>
              <w:rPr>
                <w:rFonts w:ascii="Times New Roman" w:hAnsi="Times New Roman"/>
                <w:sz w:val="20"/>
                <w:szCs w:val="20"/>
                <w:lang w:val="en-GB" w:eastAsia="zh-CN"/>
              </w:rPr>
            </w:pPr>
            <w:r w:rsidRPr="00574032">
              <w:rPr>
                <w:rFonts w:ascii="Times New Roman" w:hAnsi="Times New Roman"/>
                <w:sz w:val="20"/>
                <w:szCs w:val="20"/>
                <w:lang w:val="en-GB" w:eastAsia="zh-CN"/>
              </w:rPr>
              <w:t>PolyFAME HDO</w:t>
            </w:r>
          </w:p>
        </w:tc>
        <w:tc>
          <w:tcPr>
            <w:tcW w:w="993" w:type="dxa"/>
            <w:tcBorders>
              <w:top w:val="nil"/>
              <w:left w:val="nil"/>
              <w:bottom w:val="single" w:sz="4" w:space="0" w:color="auto"/>
              <w:right w:val="nil"/>
            </w:tcBorders>
            <w:shd w:val="clear" w:color="auto" w:fill="auto"/>
            <w:noWrap/>
            <w:vAlign w:val="bottom"/>
          </w:tcPr>
          <w:p w14:paraId="6C00F610"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56</w:t>
            </w:r>
          </w:p>
        </w:tc>
        <w:tc>
          <w:tcPr>
            <w:tcW w:w="1410" w:type="dxa"/>
            <w:tcBorders>
              <w:top w:val="nil"/>
              <w:left w:val="nil"/>
              <w:bottom w:val="single" w:sz="4" w:space="0" w:color="auto"/>
              <w:right w:val="nil"/>
            </w:tcBorders>
            <w:shd w:val="clear" w:color="auto" w:fill="auto"/>
            <w:noWrap/>
            <w:vAlign w:val="bottom"/>
          </w:tcPr>
          <w:p w14:paraId="7BECA6B7"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0.1005</w:t>
            </w:r>
          </w:p>
        </w:tc>
        <w:tc>
          <w:tcPr>
            <w:tcW w:w="2268" w:type="dxa"/>
            <w:tcBorders>
              <w:top w:val="nil"/>
              <w:left w:val="nil"/>
              <w:bottom w:val="single" w:sz="4" w:space="0" w:color="auto"/>
              <w:right w:val="nil"/>
            </w:tcBorders>
            <w:shd w:val="clear" w:color="auto" w:fill="auto"/>
            <w:noWrap/>
            <w:vAlign w:val="bottom"/>
          </w:tcPr>
          <w:p w14:paraId="40C4B1B1" w14:textId="77777777" w:rsidR="00402B16" w:rsidRPr="00574032" w:rsidRDefault="00402B16" w:rsidP="00A53609">
            <w:pPr>
              <w:spacing w:line="276" w:lineRule="auto"/>
              <w:jc w:val="center"/>
              <w:rPr>
                <w:rFonts w:ascii="Times New Roman" w:hAnsi="Times New Roman"/>
                <w:sz w:val="20"/>
                <w:szCs w:val="20"/>
                <w:lang w:val="en-GB" w:eastAsia="zh-CN"/>
              </w:rPr>
            </w:pPr>
            <w:r w:rsidRPr="00574032">
              <w:rPr>
                <w:rFonts w:ascii="Times New Roman" w:hAnsi="Times New Roman"/>
                <w:sz w:val="20"/>
                <w:szCs w:val="20"/>
                <w:lang w:val="en-GB" w:eastAsia="zh-CN"/>
              </w:rPr>
              <w:t>73.8</w:t>
            </w:r>
          </w:p>
        </w:tc>
      </w:tr>
    </w:tbl>
    <w:p w14:paraId="409B6A94" w14:textId="77777777" w:rsidR="00402B16" w:rsidRPr="00574032" w:rsidRDefault="00402B16" w:rsidP="00A675DB">
      <w:pPr>
        <w:spacing w:line="276" w:lineRule="auto"/>
        <w:jc w:val="both"/>
        <w:rPr>
          <w:rFonts w:ascii="Times New Roman" w:hAnsi="Times New Roman"/>
          <w:bCs/>
          <w:iCs/>
          <w:sz w:val="20"/>
          <w:szCs w:val="20"/>
          <w:lang w:val="en-GB" w:eastAsia="zh-CN"/>
        </w:rPr>
      </w:pPr>
    </w:p>
    <w:p w14:paraId="606D185B" w14:textId="77777777" w:rsidR="008F4110" w:rsidRDefault="00561E72" w:rsidP="008F4110">
      <w:pPr>
        <w:jc w:val="both"/>
        <w:rPr>
          <w:rFonts w:ascii="Times New Roman" w:hAnsi="Times New Roman"/>
          <w:bCs/>
          <w:iCs/>
          <w:sz w:val="20"/>
          <w:szCs w:val="20"/>
          <w:lang w:val="en-GB" w:eastAsia="zh-CN"/>
        </w:rPr>
      </w:pPr>
      <w:r w:rsidRPr="00574032">
        <w:rPr>
          <w:rFonts w:ascii="Times New Roman" w:hAnsi="Times New Roman"/>
          <w:bCs/>
          <w:iCs/>
          <w:sz w:val="20"/>
          <w:szCs w:val="20"/>
          <w:lang w:val="en-GB" w:eastAsia="zh-CN"/>
        </w:rPr>
        <w:t>The bio-based content of vegetable oils (</w:t>
      </w:r>
      <w:r w:rsidR="00832514" w:rsidRPr="00574032">
        <w:rPr>
          <w:rFonts w:ascii="Times New Roman" w:hAnsi="Times New Roman"/>
          <w:bCs/>
          <w:iCs/>
          <w:sz w:val="20"/>
          <w:szCs w:val="20"/>
          <w:lang w:val="en-GB" w:eastAsia="zh-CN"/>
        </w:rPr>
        <w:t xml:space="preserve">palm oil, </w:t>
      </w:r>
      <w:r w:rsidRPr="00574032">
        <w:rPr>
          <w:rFonts w:ascii="Times New Roman" w:hAnsi="Times New Roman"/>
          <w:bCs/>
          <w:iCs/>
          <w:sz w:val="20"/>
          <w:szCs w:val="20"/>
          <w:lang w:val="en-GB" w:eastAsia="zh-CN"/>
        </w:rPr>
        <w:t xml:space="preserve">palm olein, coconut oil, canola oil, </w:t>
      </w:r>
      <w:r w:rsidR="008F4110" w:rsidRPr="00574032">
        <w:rPr>
          <w:rFonts w:ascii="Times New Roman" w:hAnsi="Times New Roman"/>
          <w:bCs/>
          <w:iCs/>
          <w:sz w:val="20"/>
          <w:szCs w:val="20"/>
          <w:lang w:val="en-GB" w:eastAsia="zh-CN"/>
        </w:rPr>
        <w:t>soybean</w:t>
      </w:r>
      <w:r w:rsidRPr="00574032">
        <w:rPr>
          <w:rFonts w:ascii="Times New Roman" w:hAnsi="Times New Roman"/>
          <w:bCs/>
          <w:iCs/>
          <w:sz w:val="20"/>
          <w:szCs w:val="20"/>
          <w:lang w:val="en-GB" w:eastAsia="zh-CN"/>
        </w:rPr>
        <w:t xml:space="preserve"> oil, olive oil, sunflower oil and </w:t>
      </w:r>
      <w:r w:rsidR="00832514" w:rsidRPr="00574032">
        <w:rPr>
          <w:rFonts w:ascii="Times New Roman" w:hAnsi="Times New Roman"/>
          <w:bCs/>
          <w:iCs/>
          <w:sz w:val="20"/>
          <w:szCs w:val="20"/>
          <w:lang w:val="en-GB" w:eastAsia="zh-CN"/>
        </w:rPr>
        <w:t>castor</w:t>
      </w:r>
      <w:r w:rsidRPr="00574032">
        <w:rPr>
          <w:rFonts w:ascii="Times New Roman" w:hAnsi="Times New Roman"/>
          <w:bCs/>
          <w:iCs/>
          <w:sz w:val="20"/>
          <w:szCs w:val="20"/>
          <w:lang w:val="en-GB" w:eastAsia="zh-CN"/>
        </w:rPr>
        <w:t xml:space="preserve"> oil) was 100%. Most of the vegetable oils </w:t>
      </w:r>
      <w:r w:rsidR="009A4D76" w:rsidRPr="00574032">
        <w:rPr>
          <w:rFonts w:ascii="Times New Roman" w:hAnsi="Times New Roman"/>
          <w:bCs/>
          <w:iCs/>
          <w:sz w:val="20"/>
          <w:szCs w:val="20"/>
          <w:lang w:val="en-GB" w:eastAsia="zh-CN"/>
        </w:rPr>
        <w:t xml:space="preserve">generally </w:t>
      </w:r>
      <w:r w:rsidRPr="00574032">
        <w:rPr>
          <w:rFonts w:ascii="Times New Roman" w:hAnsi="Times New Roman"/>
          <w:bCs/>
          <w:iCs/>
          <w:sz w:val="20"/>
          <w:szCs w:val="20"/>
          <w:lang w:val="en-GB" w:eastAsia="zh-CN"/>
        </w:rPr>
        <w:t xml:space="preserve">have 100% </w:t>
      </w:r>
      <w:r w:rsidRPr="00574032">
        <w:rPr>
          <w:rFonts w:ascii="Times New Roman" w:hAnsi="Times New Roman"/>
          <w:bCs/>
          <w:iCs/>
          <w:sz w:val="20"/>
          <w:szCs w:val="20"/>
          <w:vertAlign w:val="superscript"/>
          <w:lang w:val="en-GB" w:eastAsia="zh-CN"/>
        </w:rPr>
        <w:t>14</w:t>
      </w:r>
      <w:r w:rsidRPr="00574032">
        <w:rPr>
          <w:rFonts w:ascii="Times New Roman" w:hAnsi="Times New Roman"/>
          <w:bCs/>
          <w:iCs/>
          <w:sz w:val="20"/>
          <w:szCs w:val="20"/>
          <w:lang w:val="en-GB" w:eastAsia="zh-CN"/>
        </w:rPr>
        <w:t xml:space="preserve">C, which signifies an entirely modern carbon source, </w:t>
      </w:r>
      <w:r w:rsidRPr="00574032">
        <w:rPr>
          <w:rFonts w:ascii="Times New Roman" w:hAnsi="Times New Roman"/>
          <w:bCs/>
          <w:i/>
          <w:iCs/>
          <w:sz w:val="20"/>
          <w:szCs w:val="20"/>
          <w:lang w:val="en-GB" w:eastAsia="zh-CN"/>
        </w:rPr>
        <w:t xml:space="preserve">i.e. </w:t>
      </w:r>
      <w:r w:rsidRPr="00574032">
        <w:rPr>
          <w:rFonts w:ascii="Times New Roman" w:hAnsi="Times New Roman"/>
          <w:bCs/>
          <w:iCs/>
          <w:sz w:val="20"/>
          <w:szCs w:val="20"/>
          <w:lang w:val="en-GB" w:eastAsia="zh-CN"/>
        </w:rPr>
        <w:t>plants</w:t>
      </w:r>
      <w:r w:rsidR="009A4D76" w:rsidRPr="00574032">
        <w:rPr>
          <w:rFonts w:ascii="Times New Roman" w:hAnsi="Times New Roman"/>
          <w:bCs/>
          <w:iCs/>
          <w:sz w:val="20"/>
          <w:szCs w:val="20"/>
          <w:lang w:val="en-GB" w:eastAsia="zh-CN"/>
        </w:rPr>
        <w:t xml:space="preserve"> </w:t>
      </w:r>
      <w:r w:rsidR="009A4D76" w:rsidRPr="00574032">
        <w:rPr>
          <w:rFonts w:ascii="Times New Roman" w:hAnsi="Times New Roman"/>
          <w:bCs/>
          <w:iCs/>
          <w:sz w:val="20"/>
          <w:szCs w:val="20"/>
          <w:lang w:val="en-GB" w:eastAsia="zh-CN"/>
        </w:rPr>
        <w:fldChar w:fldCharType="begin">
          <w:fldData xml:space="preserve">PEVuZE5vdGU+PENpdGU+PEF1dGhvcj5LdW5pb2thPC9BdXRob3I+PFllYXI+MjAwNjwvWWVhcj48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==
</w:fldData>
        </w:fldChar>
      </w:r>
      <w:r w:rsidR="007B3600" w:rsidRPr="00574032">
        <w:rPr>
          <w:rFonts w:ascii="Times New Roman" w:hAnsi="Times New Roman"/>
          <w:bCs/>
          <w:iCs/>
          <w:sz w:val="20"/>
          <w:szCs w:val="20"/>
          <w:lang w:val="en-GB" w:eastAsia="zh-CN"/>
        </w:rPr>
        <w:instrText xml:space="preserve"> ADDIN EN.CITE </w:instrText>
      </w:r>
      <w:r w:rsidR="007B3600" w:rsidRPr="00574032">
        <w:rPr>
          <w:rFonts w:ascii="Times New Roman" w:hAnsi="Times New Roman"/>
          <w:bCs/>
          <w:iCs/>
          <w:sz w:val="20"/>
          <w:szCs w:val="20"/>
          <w:lang w:val="en-GB" w:eastAsia="zh-CN"/>
        </w:rPr>
        <w:fldChar w:fldCharType="begin">
          <w:fldData xml:space="preserve">PEVuZE5vdGU+PENpdGU+PEF1dGhvcj5LdW5pb2thPC9BdXRob3I+PFllYXI+MjAwNjwvWWVhcj48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==
</w:fldData>
        </w:fldChar>
      </w:r>
      <w:r w:rsidR="007B3600" w:rsidRPr="00574032">
        <w:rPr>
          <w:rFonts w:ascii="Times New Roman" w:hAnsi="Times New Roman"/>
          <w:bCs/>
          <w:iCs/>
          <w:sz w:val="20"/>
          <w:szCs w:val="20"/>
          <w:lang w:val="en-GB" w:eastAsia="zh-CN"/>
        </w:rPr>
        <w:instrText xml:space="preserve"> ADDIN EN.CITE.DATA </w:instrText>
      </w:r>
      <w:r w:rsidR="007B3600" w:rsidRPr="00574032">
        <w:rPr>
          <w:rFonts w:ascii="Times New Roman" w:hAnsi="Times New Roman"/>
          <w:bCs/>
          <w:iCs/>
          <w:sz w:val="20"/>
          <w:szCs w:val="20"/>
          <w:lang w:val="en-GB" w:eastAsia="zh-CN"/>
        </w:rPr>
      </w:r>
      <w:r w:rsidR="007B3600" w:rsidRPr="00574032">
        <w:rPr>
          <w:rFonts w:ascii="Times New Roman" w:hAnsi="Times New Roman"/>
          <w:bCs/>
          <w:iCs/>
          <w:sz w:val="20"/>
          <w:szCs w:val="20"/>
          <w:lang w:val="en-GB" w:eastAsia="zh-CN"/>
        </w:rPr>
        <w:fldChar w:fldCharType="end"/>
      </w:r>
      <w:r w:rsidR="009A4D76" w:rsidRPr="00574032">
        <w:rPr>
          <w:rFonts w:ascii="Times New Roman" w:hAnsi="Times New Roman"/>
          <w:bCs/>
          <w:iCs/>
          <w:sz w:val="20"/>
          <w:szCs w:val="20"/>
          <w:lang w:val="en-GB" w:eastAsia="zh-CN"/>
        </w:rPr>
      </w:r>
      <w:r w:rsidR="009A4D76" w:rsidRPr="00574032">
        <w:rPr>
          <w:rFonts w:ascii="Times New Roman" w:hAnsi="Times New Roman"/>
          <w:bCs/>
          <w:iCs/>
          <w:sz w:val="20"/>
          <w:szCs w:val="20"/>
          <w:lang w:val="en-GB" w:eastAsia="zh-CN"/>
        </w:rPr>
        <w:fldChar w:fldCharType="separate"/>
      </w:r>
      <w:r w:rsidR="007B3600" w:rsidRPr="00574032">
        <w:rPr>
          <w:rFonts w:ascii="Times New Roman" w:hAnsi="Times New Roman"/>
          <w:bCs/>
          <w:iCs/>
          <w:noProof/>
          <w:sz w:val="20"/>
          <w:szCs w:val="20"/>
          <w:lang w:val="en-GB" w:eastAsia="zh-CN"/>
        </w:rPr>
        <w:t>[13, 23]</w:t>
      </w:r>
      <w:r w:rsidR="009A4D76" w:rsidRPr="00574032">
        <w:rPr>
          <w:rFonts w:ascii="Times New Roman" w:hAnsi="Times New Roman"/>
          <w:bCs/>
          <w:iCs/>
          <w:sz w:val="20"/>
          <w:szCs w:val="20"/>
          <w:lang w:val="en-GB" w:eastAsia="zh-CN"/>
        </w:rPr>
        <w:fldChar w:fldCharType="end"/>
      </w:r>
      <w:r w:rsidRPr="00574032">
        <w:rPr>
          <w:rFonts w:ascii="Times New Roman" w:hAnsi="Times New Roman"/>
          <w:bCs/>
          <w:iCs/>
          <w:sz w:val="20"/>
          <w:szCs w:val="20"/>
          <w:lang w:val="en-GB" w:eastAsia="zh-CN"/>
        </w:rPr>
        <w:t xml:space="preserve">. Lower percent indicates the presence of </w:t>
      </w:r>
      <w:r w:rsidRPr="00574032">
        <w:rPr>
          <w:rFonts w:ascii="Times New Roman" w:hAnsi="Times New Roman"/>
          <w:bCs/>
          <w:iCs/>
          <w:sz w:val="20"/>
          <w:szCs w:val="20"/>
          <w:vertAlign w:val="superscript"/>
          <w:lang w:val="en-GB" w:eastAsia="zh-CN"/>
        </w:rPr>
        <w:t>14</w:t>
      </w:r>
      <w:r w:rsidRPr="00574032">
        <w:rPr>
          <w:rFonts w:ascii="Times New Roman" w:hAnsi="Times New Roman"/>
          <w:bCs/>
          <w:iCs/>
          <w:sz w:val="20"/>
          <w:szCs w:val="20"/>
          <w:lang w:val="en-GB" w:eastAsia="zh-CN"/>
        </w:rPr>
        <w:t xml:space="preserve">C-depleted carbon, </w:t>
      </w:r>
      <w:r w:rsidR="001136BE" w:rsidRPr="00574032">
        <w:rPr>
          <w:rFonts w:ascii="Times New Roman" w:hAnsi="Times New Roman"/>
          <w:bCs/>
          <w:iCs/>
          <w:sz w:val="20"/>
          <w:szCs w:val="20"/>
          <w:lang w:val="en-GB" w:eastAsia="zh-CN"/>
        </w:rPr>
        <w:t xml:space="preserve">which is </w:t>
      </w:r>
      <w:r w:rsidRPr="00574032">
        <w:rPr>
          <w:rFonts w:ascii="Times New Roman" w:hAnsi="Times New Roman"/>
          <w:bCs/>
          <w:iCs/>
          <w:sz w:val="20"/>
          <w:szCs w:val="20"/>
          <w:lang w:val="en-GB" w:eastAsia="zh-CN"/>
        </w:rPr>
        <w:t xml:space="preserve">likely to be fossil carbon source, </w:t>
      </w:r>
      <w:r w:rsidRPr="00574032">
        <w:rPr>
          <w:rFonts w:ascii="Times New Roman" w:hAnsi="Times New Roman"/>
          <w:bCs/>
          <w:i/>
          <w:iCs/>
          <w:sz w:val="20"/>
          <w:szCs w:val="20"/>
          <w:lang w:val="en-GB" w:eastAsia="zh-CN"/>
        </w:rPr>
        <w:t>i.e.</w:t>
      </w:r>
      <w:r w:rsidRPr="00574032">
        <w:rPr>
          <w:rFonts w:ascii="Times New Roman" w:hAnsi="Times New Roman"/>
          <w:bCs/>
          <w:iCs/>
          <w:sz w:val="20"/>
          <w:szCs w:val="20"/>
          <w:lang w:val="en-GB" w:eastAsia="zh-CN"/>
        </w:rPr>
        <w:t xml:space="preserve"> petroleum.</w:t>
      </w:r>
    </w:p>
    <w:p w14:paraId="0D3C8EB6" w14:textId="77777777" w:rsidR="008F4110" w:rsidRDefault="008F4110" w:rsidP="008F4110">
      <w:pPr>
        <w:jc w:val="both"/>
        <w:rPr>
          <w:rFonts w:ascii="Times New Roman" w:hAnsi="Times New Roman"/>
          <w:bCs/>
          <w:iCs/>
          <w:sz w:val="20"/>
          <w:szCs w:val="20"/>
          <w:lang w:val="en-GB" w:eastAsia="zh-CN"/>
        </w:rPr>
      </w:pPr>
    </w:p>
    <w:p w14:paraId="57DA938E" w14:textId="77777777" w:rsidR="008F4110" w:rsidRDefault="00561E72" w:rsidP="008F4110">
      <w:pPr>
        <w:jc w:val="both"/>
        <w:rPr>
          <w:rFonts w:ascii="Times New Roman" w:hAnsi="Times New Roman"/>
          <w:bCs/>
          <w:iCs/>
          <w:sz w:val="20"/>
          <w:szCs w:val="20"/>
          <w:lang w:val="en-GB" w:eastAsia="zh-CN"/>
        </w:rPr>
      </w:pPr>
      <w:r w:rsidRPr="00574032">
        <w:rPr>
          <w:rFonts w:ascii="Times New Roman" w:hAnsi="Times New Roman"/>
          <w:bCs/>
          <w:iCs/>
          <w:sz w:val="20"/>
          <w:szCs w:val="20"/>
          <w:lang w:val="en-GB" w:eastAsia="zh-CN"/>
        </w:rPr>
        <w:t>The bio-based content of castor oil-based polyols (HCO-25, CO-25 and CO-5) ranged from 70 to 100%. HCO-25 and CO-25 have lower bio-based content, which can be due to their higher ethylene oxide degree (25 EO)</w:t>
      </w:r>
      <w:r w:rsidR="001136BE" w:rsidRPr="00574032">
        <w:rPr>
          <w:rFonts w:ascii="Times New Roman" w:hAnsi="Times New Roman"/>
          <w:bCs/>
          <w:iCs/>
          <w:sz w:val="20"/>
          <w:szCs w:val="20"/>
          <w:lang w:val="en-GB" w:eastAsia="zh-CN"/>
        </w:rPr>
        <w:t xml:space="preserve"> </w:t>
      </w:r>
      <w:r w:rsidRPr="00574032">
        <w:rPr>
          <w:rFonts w:ascii="Times New Roman" w:hAnsi="Times New Roman"/>
          <w:bCs/>
          <w:iCs/>
          <w:sz w:val="20"/>
          <w:szCs w:val="20"/>
          <w:lang w:val="en-GB" w:eastAsia="zh-CN"/>
        </w:rPr>
        <w:t xml:space="preserve">compared to 5 EO for CO-5. Ethylene oxide used in the ethoxylation process is conventionally </w:t>
      </w:r>
      <w:r w:rsidR="00A53609" w:rsidRPr="00574032">
        <w:rPr>
          <w:rFonts w:ascii="Times New Roman" w:hAnsi="Times New Roman"/>
          <w:bCs/>
          <w:iCs/>
          <w:sz w:val="20"/>
          <w:szCs w:val="20"/>
          <w:lang w:val="en-GB" w:eastAsia="zh-CN"/>
        </w:rPr>
        <w:t xml:space="preserve">produced </w:t>
      </w:r>
      <w:r w:rsidRPr="00574032">
        <w:rPr>
          <w:rFonts w:ascii="Times New Roman" w:hAnsi="Times New Roman"/>
          <w:bCs/>
          <w:iCs/>
          <w:sz w:val="20"/>
          <w:szCs w:val="20"/>
          <w:lang w:val="en-GB" w:eastAsia="zh-CN"/>
        </w:rPr>
        <w:t>from f</w:t>
      </w:r>
      <w:r w:rsidR="00FE1865" w:rsidRPr="00574032">
        <w:rPr>
          <w:rFonts w:ascii="Times New Roman" w:hAnsi="Times New Roman"/>
          <w:bCs/>
          <w:iCs/>
          <w:sz w:val="20"/>
          <w:szCs w:val="20"/>
          <w:lang w:val="en-GB" w:eastAsia="zh-CN"/>
        </w:rPr>
        <w:t>ossil (petroleum) carbon source. The incorporation of ethylene oxide in the castor oil-based polyols hav</w:t>
      </w:r>
      <w:r w:rsidR="007B6421" w:rsidRPr="00574032">
        <w:rPr>
          <w:rFonts w:ascii="Times New Roman" w:hAnsi="Times New Roman"/>
          <w:bCs/>
          <w:iCs/>
          <w:sz w:val="20"/>
          <w:szCs w:val="20"/>
          <w:lang w:val="en-GB" w:eastAsia="zh-CN"/>
        </w:rPr>
        <w:t>e reduced the bio-based content.</w:t>
      </w:r>
    </w:p>
    <w:p w14:paraId="0CE11708" w14:textId="77777777" w:rsidR="008F4110" w:rsidRDefault="008F4110" w:rsidP="008F4110">
      <w:pPr>
        <w:jc w:val="both"/>
        <w:rPr>
          <w:rFonts w:ascii="Times New Roman" w:hAnsi="Times New Roman"/>
          <w:bCs/>
          <w:iCs/>
          <w:sz w:val="20"/>
          <w:szCs w:val="20"/>
          <w:lang w:val="en-GB" w:eastAsia="zh-CN"/>
        </w:rPr>
      </w:pPr>
    </w:p>
    <w:p w14:paraId="30ECE454" w14:textId="77777777" w:rsidR="008F4110" w:rsidRDefault="00561E72" w:rsidP="008F4110">
      <w:pPr>
        <w:jc w:val="both"/>
        <w:rPr>
          <w:rFonts w:ascii="Times New Roman" w:hAnsi="Times New Roman"/>
          <w:bCs/>
          <w:iCs/>
          <w:sz w:val="20"/>
          <w:szCs w:val="20"/>
          <w:lang w:val="en-GB" w:eastAsia="zh-CN"/>
        </w:rPr>
      </w:pPr>
      <w:r w:rsidRPr="00574032">
        <w:rPr>
          <w:rFonts w:ascii="Times New Roman" w:hAnsi="Times New Roman"/>
          <w:bCs/>
          <w:iCs/>
          <w:sz w:val="20"/>
          <w:szCs w:val="20"/>
          <w:lang w:val="en-GB" w:eastAsia="zh-CN"/>
        </w:rPr>
        <w:t>For palm-based polyols</w:t>
      </w:r>
      <w:r w:rsidR="00F56DDC" w:rsidRPr="00574032">
        <w:rPr>
          <w:rFonts w:ascii="Times New Roman" w:hAnsi="Times New Roman"/>
          <w:bCs/>
          <w:iCs/>
          <w:sz w:val="20"/>
          <w:szCs w:val="20"/>
          <w:lang w:val="en-GB" w:eastAsia="zh-CN"/>
        </w:rPr>
        <w:t xml:space="preserve"> (</w:t>
      </w:r>
      <w:r w:rsidR="00F56DDC" w:rsidRPr="00574032">
        <w:rPr>
          <w:rFonts w:ascii="Times New Roman" w:hAnsi="Times New Roman"/>
          <w:bCs/>
          <w:iCs/>
          <w:sz w:val="20"/>
          <w:szCs w:val="20"/>
          <w:lang w:val="en-MY" w:eastAsia="zh-CN"/>
        </w:rPr>
        <w:t>POoP M</w:t>
      </w:r>
      <w:r w:rsidR="00F56DDC" w:rsidRPr="00574032">
        <w:rPr>
          <w:rFonts w:ascii="Times New Roman" w:hAnsi="Times New Roman"/>
          <w:bCs/>
          <w:iCs/>
          <w:sz w:val="20"/>
          <w:szCs w:val="20"/>
          <w:lang w:val="en-GB" w:eastAsia="zh-CN"/>
        </w:rPr>
        <w:t xml:space="preserve">, </w:t>
      </w:r>
      <w:r w:rsidR="00F56DDC" w:rsidRPr="00574032">
        <w:rPr>
          <w:rFonts w:ascii="Times New Roman" w:hAnsi="Times New Roman"/>
          <w:bCs/>
          <w:iCs/>
          <w:sz w:val="20"/>
          <w:szCs w:val="20"/>
          <w:lang w:val="en-MY" w:eastAsia="zh-CN"/>
        </w:rPr>
        <w:t>POoP E135</w:t>
      </w:r>
      <w:r w:rsidR="00F56DDC" w:rsidRPr="00574032">
        <w:rPr>
          <w:rFonts w:ascii="Times New Roman" w:hAnsi="Times New Roman"/>
          <w:bCs/>
          <w:iCs/>
          <w:sz w:val="20"/>
          <w:szCs w:val="20"/>
          <w:lang w:val="en-GB" w:eastAsia="zh-CN"/>
        </w:rPr>
        <w:t xml:space="preserve">, </w:t>
      </w:r>
      <w:r w:rsidR="00F56DDC" w:rsidRPr="00574032">
        <w:rPr>
          <w:rFonts w:ascii="Times New Roman" w:hAnsi="Times New Roman"/>
          <w:bCs/>
          <w:iCs/>
          <w:sz w:val="20"/>
          <w:szCs w:val="20"/>
          <w:lang w:val="en-MY" w:eastAsia="zh-CN"/>
        </w:rPr>
        <w:t>POoP PG</w:t>
      </w:r>
      <w:r w:rsidR="00F56DDC" w:rsidRPr="00574032">
        <w:rPr>
          <w:rFonts w:ascii="Times New Roman" w:hAnsi="Times New Roman"/>
          <w:bCs/>
          <w:iCs/>
          <w:sz w:val="20"/>
          <w:szCs w:val="20"/>
          <w:lang w:val="en-GB" w:eastAsia="zh-CN"/>
        </w:rPr>
        <w:t xml:space="preserve">, </w:t>
      </w:r>
      <w:r w:rsidR="00F56DDC" w:rsidRPr="00574032">
        <w:rPr>
          <w:rFonts w:ascii="Times New Roman" w:hAnsi="Times New Roman"/>
          <w:bCs/>
          <w:iCs/>
          <w:sz w:val="20"/>
          <w:szCs w:val="20"/>
          <w:lang w:val="en-MY" w:eastAsia="zh-CN"/>
        </w:rPr>
        <w:t>POoP PDO</w:t>
      </w:r>
      <w:r w:rsidR="00F56DDC" w:rsidRPr="00574032">
        <w:rPr>
          <w:rFonts w:ascii="Times New Roman" w:hAnsi="Times New Roman"/>
          <w:bCs/>
          <w:iCs/>
          <w:sz w:val="20"/>
          <w:szCs w:val="20"/>
          <w:lang w:val="en-GB" w:eastAsia="zh-CN"/>
        </w:rPr>
        <w:t xml:space="preserve">, </w:t>
      </w:r>
      <w:r w:rsidR="00F56DDC" w:rsidRPr="00574032">
        <w:rPr>
          <w:rFonts w:ascii="Times New Roman" w:hAnsi="Times New Roman"/>
          <w:bCs/>
          <w:iCs/>
          <w:sz w:val="20"/>
          <w:szCs w:val="20"/>
          <w:lang w:val="en-MY" w:eastAsia="zh-CN"/>
        </w:rPr>
        <w:t>POoP PTDO</w:t>
      </w:r>
      <w:r w:rsidR="00F56DDC" w:rsidRPr="00574032">
        <w:rPr>
          <w:rFonts w:ascii="Times New Roman" w:hAnsi="Times New Roman"/>
          <w:bCs/>
          <w:iCs/>
          <w:sz w:val="20"/>
          <w:szCs w:val="20"/>
          <w:lang w:val="en-GB" w:eastAsia="zh-CN"/>
        </w:rPr>
        <w:t xml:space="preserve"> and </w:t>
      </w:r>
      <w:r w:rsidR="00F56DDC" w:rsidRPr="00574032">
        <w:rPr>
          <w:rFonts w:ascii="Times New Roman" w:hAnsi="Times New Roman"/>
          <w:bCs/>
          <w:iCs/>
          <w:sz w:val="20"/>
          <w:szCs w:val="20"/>
          <w:lang w:val="en-MY" w:eastAsia="zh-CN"/>
        </w:rPr>
        <w:t>POoP HDO</w:t>
      </w:r>
      <w:r w:rsidR="00F56DDC" w:rsidRPr="00574032">
        <w:rPr>
          <w:rFonts w:ascii="Times New Roman" w:hAnsi="Times New Roman"/>
          <w:bCs/>
          <w:iCs/>
          <w:sz w:val="20"/>
          <w:szCs w:val="20"/>
          <w:lang w:val="en-GB" w:eastAsia="zh-CN"/>
        </w:rPr>
        <w:t>)</w:t>
      </w:r>
      <w:r w:rsidRPr="00574032">
        <w:rPr>
          <w:rFonts w:ascii="Times New Roman" w:hAnsi="Times New Roman"/>
          <w:bCs/>
          <w:iCs/>
          <w:sz w:val="20"/>
          <w:szCs w:val="20"/>
          <w:lang w:val="en-GB" w:eastAsia="zh-CN"/>
        </w:rPr>
        <w:t xml:space="preserve">, the </w:t>
      </w:r>
      <w:r w:rsidR="00806F03" w:rsidRPr="00574032">
        <w:rPr>
          <w:rFonts w:ascii="Times New Roman" w:hAnsi="Times New Roman"/>
          <w:bCs/>
          <w:iCs/>
          <w:sz w:val="20"/>
          <w:szCs w:val="20"/>
          <w:lang w:val="en-GB" w:eastAsia="zh-CN"/>
        </w:rPr>
        <w:t>bio-based content ranged from 81</w:t>
      </w:r>
      <w:r w:rsidRPr="00574032">
        <w:rPr>
          <w:rFonts w:ascii="Times New Roman" w:hAnsi="Times New Roman"/>
          <w:bCs/>
          <w:iCs/>
          <w:sz w:val="20"/>
          <w:szCs w:val="20"/>
          <w:lang w:val="en-GB" w:eastAsia="zh-CN"/>
        </w:rPr>
        <w:t xml:space="preserve"> to </w:t>
      </w:r>
      <w:r w:rsidR="00F56DDC" w:rsidRPr="00574032">
        <w:rPr>
          <w:rFonts w:ascii="Times New Roman" w:hAnsi="Times New Roman"/>
          <w:bCs/>
          <w:iCs/>
          <w:sz w:val="20"/>
          <w:szCs w:val="20"/>
          <w:lang w:val="en-GB" w:eastAsia="zh-CN"/>
        </w:rPr>
        <w:t>96</w:t>
      </w:r>
      <w:r w:rsidRPr="00574032">
        <w:rPr>
          <w:rFonts w:ascii="Times New Roman" w:hAnsi="Times New Roman"/>
          <w:bCs/>
          <w:iCs/>
          <w:sz w:val="20"/>
          <w:szCs w:val="20"/>
          <w:lang w:val="en-GB" w:eastAsia="zh-CN"/>
        </w:rPr>
        <w:t>%. The addition of reactants for ring-opening reaction</w:t>
      </w:r>
      <w:r w:rsidR="00EA6059" w:rsidRPr="00574032">
        <w:rPr>
          <w:rFonts w:ascii="Times New Roman" w:hAnsi="Times New Roman"/>
          <w:bCs/>
          <w:iCs/>
          <w:sz w:val="20"/>
          <w:szCs w:val="20"/>
          <w:lang w:val="en-GB" w:eastAsia="zh-CN"/>
        </w:rPr>
        <w:t xml:space="preserve"> of EPOo</w:t>
      </w:r>
      <w:r w:rsidRPr="00574032">
        <w:rPr>
          <w:rFonts w:ascii="Times New Roman" w:hAnsi="Times New Roman"/>
          <w:bCs/>
          <w:iCs/>
          <w:sz w:val="20"/>
          <w:szCs w:val="20"/>
          <w:lang w:val="en-GB" w:eastAsia="zh-CN"/>
        </w:rPr>
        <w:t xml:space="preserve"> has consequently lowered the bio-based content of the resulting polyols compared to the bio-based content of EPOo</w:t>
      </w:r>
      <w:r w:rsidR="007B6421" w:rsidRPr="00574032">
        <w:rPr>
          <w:rFonts w:ascii="Times New Roman" w:hAnsi="Times New Roman"/>
          <w:bCs/>
          <w:iCs/>
          <w:sz w:val="20"/>
          <w:szCs w:val="20"/>
          <w:lang w:val="en-GB" w:eastAsia="zh-CN"/>
        </w:rPr>
        <w:t xml:space="preserve"> and palm oil. All of the reactants, </w:t>
      </w:r>
      <w:r w:rsidR="007B6421" w:rsidRPr="00574032">
        <w:rPr>
          <w:rFonts w:ascii="Times New Roman" w:hAnsi="Times New Roman"/>
          <w:bCs/>
          <w:i/>
          <w:iCs/>
          <w:sz w:val="20"/>
          <w:szCs w:val="20"/>
          <w:lang w:val="en-GB" w:eastAsia="zh-CN"/>
        </w:rPr>
        <w:t xml:space="preserve">i.e. </w:t>
      </w:r>
      <w:r w:rsidR="007B6421" w:rsidRPr="00574032">
        <w:rPr>
          <w:rFonts w:ascii="Times New Roman" w:hAnsi="Times New Roman"/>
          <w:bCs/>
          <w:iCs/>
          <w:sz w:val="20"/>
          <w:szCs w:val="20"/>
          <w:lang w:val="en-GB" w:eastAsia="zh-CN"/>
        </w:rPr>
        <w:t xml:space="preserve">methanol, 1,2-ethanediol, 1,2-propanediol, 1,3-propanediol, bio-based 1,3-propanediol, 1,5-pentanediol and 1,6-hexanediol, </w:t>
      </w:r>
      <w:r w:rsidRPr="00574032">
        <w:rPr>
          <w:rFonts w:ascii="Times New Roman" w:hAnsi="Times New Roman"/>
          <w:bCs/>
          <w:iCs/>
          <w:sz w:val="20"/>
          <w:szCs w:val="20"/>
          <w:lang w:val="en-GB" w:eastAsia="zh-CN"/>
        </w:rPr>
        <w:t>are from fossil carbon source.</w:t>
      </w:r>
      <w:r w:rsidR="00F56DDC" w:rsidRPr="00574032">
        <w:rPr>
          <w:rFonts w:ascii="Times New Roman" w:hAnsi="Times New Roman"/>
          <w:bCs/>
          <w:iCs/>
          <w:sz w:val="20"/>
          <w:szCs w:val="20"/>
          <w:lang w:val="en-GB" w:eastAsia="zh-CN"/>
        </w:rPr>
        <w:t xml:space="preserve"> Meanwhile, </w:t>
      </w:r>
      <w:r w:rsidR="00F56DDC" w:rsidRPr="00574032">
        <w:rPr>
          <w:rFonts w:ascii="Times New Roman" w:hAnsi="Times New Roman"/>
          <w:bCs/>
          <w:iCs/>
          <w:sz w:val="20"/>
          <w:szCs w:val="20"/>
          <w:lang w:val="en-MY" w:eastAsia="zh-CN"/>
        </w:rPr>
        <w:t xml:space="preserve">POoP Bio PDO had 100% </w:t>
      </w:r>
      <w:r w:rsidR="00F56DDC" w:rsidRPr="00574032">
        <w:rPr>
          <w:rFonts w:ascii="Times New Roman" w:hAnsi="Times New Roman"/>
          <w:bCs/>
          <w:iCs/>
          <w:sz w:val="20"/>
          <w:szCs w:val="20"/>
          <w:lang w:val="en-GB" w:eastAsia="zh-CN"/>
        </w:rPr>
        <w:t xml:space="preserve">bio-based content. This result is expected since the reactant (Susterra® </w:t>
      </w:r>
      <w:r w:rsidR="00F26FAC" w:rsidRPr="00574032">
        <w:rPr>
          <w:rFonts w:ascii="Times New Roman" w:hAnsi="Times New Roman"/>
          <w:bCs/>
          <w:iCs/>
          <w:sz w:val="20"/>
          <w:szCs w:val="20"/>
          <w:lang w:val="en-GB" w:eastAsia="zh-CN"/>
        </w:rPr>
        <w:t>1,3-</w:t>
      </w:r>
      <w:r w:rsidR="00F56DDC" w:rsidRPr="00574032">
        <w:rPr>
          <w:rFonts w:ascii="Times New Roman" w:hAnsi="Times New Roman"/>
          <w:bCs/>
          <w:iCs/>
          <w:sz w:val="20"/>
          <w:szCs w:val="20"/>
          <w:lang w:val="en-GB" w:eastAsia="zh-CN"/>
        </w:rPr>
        <w:t>propanediol) used for ring-opening is also 100% bio-based.</w:t>
      </w:r>
    </w:p>
    <w:p w14:paraId="23A4703C" w14:textId="77777777" w:rsidR="008F4110" w:rsidRDefault="008F4110" w:rsidP="008F4110">
      <w:pPr>
        <w:jc w:val="both"/>
        <w:rPr>
          <w:rFonts w:ascii="Times New Roman" w:hAnsi="Times New Roman"/>
          <w:bCs/>
          <w:iCs/>
          <w:sz w:val="20"/>
          <w:szCs w:val="20"/>
          <w:lang w:val="en-GB" w:eastAsia="zh-CN"/>
        </w:rPr>
      </w:pPr>
    </w:p>
    <w:p w14:paraId="777BEEBC" w14:textId="77777777" w:rsidR="008F4110" w:rsidRDefault="00783A22" w:rsidP="008F4110">
      <w:pPr>
        <w:jc w:val="both"/>
        <w:rPr>
          <w:rFonts w:ascii="Times New Roman" w:hAnsi="Times New Roman"/>
          <w:bCs/>
          <w:iCs/>
          <w:sz w:val="20"/>
          <w:szCs w:val="20"/>
          <w:lang w:val="en-GB" w:eastAsia="zh-CN"/>
        </w:rPr>
      </w:pPr>
      <w:r w:rsidRPr="00574032">
        <w:rPr>
          <w:rFonts w:ascii="Times New Roman" w:hAnsi="Times New Roman"/>
          <w:bCs/>
          <w:iCs/>
          <w:sz w:val="20"/>
          <w:szCs w:val="20"/>
          <w:lang w:val="en-GB" w:eastAsia="zh-CN"/>
        </w:rPr>
        <w:t>For FAME-based polyols</w:t>
      </w:r>
      <w:r w:rsidR="00CC6713" w:rsidRPr="00574032">
        <w:rPr>
          <w:rFonts w:ascii="Times New Roman" w:hAnsi="Times New Roman"/>
          <w:bCs/>
          <w:iCs/>
          <w:sz w:val="20"/>
          <w:szCs w:val="20"/>
          <w:lang w:val="en-GB" w:eastAsia="zh-CN"/>
        </w:rPr>
        <w:t xml:space="preserve"> (PolyFAME PDO, PolyFAME BDO, PolyFAME PTDO and PolyFAME HDO)</w:t>
      </w:r>
      <w:r w:rsidRPr="00574032">
        <w:rPr>
          <w:rFonts w:ascii="Times New Roman" w:hAnsi="Times New Roman"/>
          <w:bCs/>
          <w:iCs/>
          <w:sz w:val="20"/>
          <w:szCs w:val="20"/>
          <w:lang w:val="en-GB" w:eastAsia="zh-CN"/>
        </w:rPr>
        <w:t xml:space="preserve">, the </w:t>
      </w:r>
      <w:r w:rsidR="005A4730" w:rsidRPr="00574032">
        <w:rPr>
          <w:rFonts w:ascii="Times New Roman" w:hAnsi="Times New Roman"/>
          <w:bCs/>
          <w:iCs/>
          <w:sz w:val="20"/>
          <w:szCs w:val="20"/>
          <w:lang w:val="en-GB" w:eastAsia="zh-CN"/>
        </w:rPr>
        <w:t>bio-based content ranged from 7</w:t>
      </w:r>
      <w:r w:rsidR="00F56DDC" w:rsidRPr="00574032">
        <w:rPr>
          <w:rFonts w:ascii="Times New Roman" w:hAnsi="Times New Roman"/>
          <w:bCs/>
          <w:iCs/>
          <w:sz w:val="20"/>
          <w:szCs w:val="20"/>
          <w:lang w:val="en-GB" w:eastAsia="zh-CN"/>
        </w:rPr>
        <w:t>1 to 74</w:t>
      </w:r>
      <w:r w:rsidRPr="00574032">
        <w:rPr>
          <w:rFonts w:ascii="Times New Roman" w:hAnsi="Times New Roman"/>
          <w:bCs/>
          <w:iCs/>
          <w:sz w:val="20"/>
          <w:szCs w:val="20"/>
          <w:lang w:val="en-GB" w:eastAsia="zh-CN"/>
        </w:rPr>
        <w:t>%. The addition of reactants for ring</w:t>
      </w:r>
      <w:r w:rsidR="00EA6059" w:rsidRPr="00574032">
        <w:rPr>
          <w:rFonts w:ascii="Times New Roman" w:hAnsi="Times New Roman"/>
          <w:bCs/>
          <w:iCs/>
          <w:sz w:val="20"/>
          <w:szCs w:val="20"/>
          <w:lang w:val="en-GB" w:eastAsia="zh-CN"/>
        </w:rPr>
        <w:t xml:space="preserve">-opening reaction of </w:t>
      </w:r>
      <w:r w:rsidRPr="00574032">
        <w:rPr>
          <w:rFonts w:ascii="Times New Roman" w:hAnsi="Times New Roman"/>
          <w:bCs/>
          <w:iCs/>
          <w:sz w:val="20"/>
          <w:szCs w:val="20"/>
          <w:lang w:val="en-GB" w:eastAsia="zh-CN"/>
        </w:rPr>
        <w:t>E</w:t>
      </w:r>
      <w:r w:rsidR="005A4730" w:rsidRPr="00574032">
        <w:rPr>
          <w:rFonts w:ascii="Times New Roman" w:hAnsi="Times New Roman"/>
          <w:bCs/>
          <w:iCs/>
          <w:sz w:val="20"/>
          <w:szCs w:val="20"/>
          <w:lang w:val="en-GB" w:eastAsia="zh-CN"/>
        </w:rPr>
        <w:t>-FAME</w:t>
      </w:r>
      <w:r w:rsidRPr="00574032">
        <w:rPr>
          <w:rFonts w:ascii="Times New Roman" w:hAnsi="Times New Roman"/>
          <w:bCs/>
          <w:iCs/>
          <w:sz w:val="20"/>
          <w:szCs w:val="20"/>
          <w:lang w:val="en-GB" w:eastAsia="zh-CN"/>
        </w:rPr>
        <w:t xml:space="preserve"> has consequently lowered the bio-based content of the resulting polyols compared to the bio-based content of </w:t>
      </w:r>
      <w:r w:rsidR="005A4730" w:rsidRPr="00574032">
        <w:rPr>
          <w:rFonts w:ascii="Times New Roman" w:hAnsi="Times New Roman"/>
          <w:bCs/>
          <w:iCs/>
          <w:sz w:val="20"/>
          <w:szCs w:val="20"/>
          <w:lang w:val="en-GB" w:eastAsia="zh-CN"/>
        </w:rPr>
        <w:t>E-FAME</w:t>
      </w:r>
      <w:r w:rsidRPr="00574032">
        <w:rPr>
          <w:rFonts w:ascii="Times New Roman" w:hAnsi="Times New Roman"/>
          <w:bCs/>
          <w:iCs/>
          <w:sz w:val="20"/>
          <w:szCs w:val="20"/>
          <w:lang w:val="en-GB" w:eastAsia="zh-CN"/>
        </w:rPr>
        <w:t>. All of the reactants are from fossil carbon source.</w:t>
      </w:r>
      <w:r w:rsidR="00F56DDC" w:rsidRPr="00574032">
        <w:rPr>
          <w:rFonts w:ascii="Times New Roman" w:hAnsi="Times New Roman"/>
          <w:bCs/>
          <w:iCs/>
          <w:sz w:val="20"/>
          <w:szCs w:val="20"/>
          <w:lang w:val="en-GB" w:eastAsia="zh-CN"/>
        </w:rPr>
        <w:t xml:space="preserve"> Meanwhile, </w:t>
      </w:r>
      <w:r w:rsidR="004871FF" w:rsidRPr="00574032">
        <w:rPr>
          <w:rFonts w:ascii="Times New Roman" w:hAnsi="Times New Roman"/>
          <w:bCs/>
          <w:iCs/>
          <w:sz w:val="20"/>
          <w:szCs w:val="20"/>
          <w:lang w:val="en-GB" w:eastAsia="zh-CN"/>
        </w:rPr>
        <w:t xml:space="preserve">PolyFAME </w:t>
      </w:r>
      <w:r w:rsidR="004871FF" w:rsidRPr="00574032">
        <w:rPr>
          <w:rFonts w:ascii="Times New Roman" w:hAnsi="Times New Roman"/>
          <w:bCs/>
          <w:iCs/>
          <w:sz w:val="20"/>
          <w:szCs w:val="20"/>
          <w:lang w:val="en-MY" w:eastAsia="zh-CN"/>
        </w:rPr>
        <w:t xml:space="preserve">H had 100% </w:t>
      </w:r>
      <w:r w:rsidR="004871FF" w:rsidRPr="00574032">
        <w:rPr>
          <w:rFonts w:ascii="Times New Roman" w:hAnsi="Times New Roman"/>
          <w:bCs/>
          <w:iCs/>
          <w:sz w:val="20"/>
          <w:szCs w:val="20"/>
          <w:lang w:val="en-GB" w:eastAsia="zh-CN"/>
        </w:rPr>
        <w:t xml:space="preserve">bio-based content due to the addition of water, which did not contribute any carbon to </w:t>
      </w:r>
      <w:r w:rsidR="00920C73" w:rsidRPr="00574032">
        <w:rPr>
          <w:rFonts w:ascii="Times New Roman" w:hAnsi="Times New Roman"/>
          <w:bCs/>
          <w:iCs/>
          <w:sz w:val="20"/>
          <w:szCs w:val="20"/>
          <w:lang w:val="en-GB" w:eastAsia="zh-CN"/>
        </w:rPr>
        <w:t>the resulting polyol</w:t>
      </w:r>
      <w:r w:rsidR="004871FF" w:rsidRPr="00574032">
        <w:rPr>
          <w:rFonts w:ascii="Times New Roman" w:hAnsi="Times New Roman"/>
          <w:bCs/>
          <w:iCs/>
          <w:sz w:val="20"/>
          <w:szCs w:val="20"/>
          <w:lang w:val="en-GB" w:eastAsia="zh-CN"/>
        </w:rPr>
        <w:t xml:space="preserve">. </w:t>
      </w:r>
      <w:r w:rsidR="00CC6713" w:rsidRPr="00574032">
        <w:rPr>
          <w:rFonts w:ascii="Times New Roman" w:hAnsi="Times New Roman"/>
          <w:bCs/>
          <w:iCs/>
          <w:sz w:val="20"/>
          <w:szCs w:val="20"/>
          <w:lang w:val="en-GB" w:eastAsia="zh-CN"/>
        </w:rPr>
        <w:t xml:space="preserve">PolyFAME </w:t>
      </w:r>
      <w:r w:rsidR="00F56DDC" w:rsidRPr="00574032">
        <w:rPr>
          <w:rFonts w:ascii="Times New Roman" w:hAnsi="Times New Roman"/>
          <w:bCs/>
          <w:iCs/>
          <w:sz w:val="20"/>
          <w:szCs w:val="20"/>
          <w:lang w:val="en-MY" w:eastAsia="zh-CN"/>
        </w:rPr>
        <w:t xml:space="preserve">Bio PDO had 100% </w:t>
      </w:r>
      <w:r w:rsidR="00F56DDC" w:rsidRPr="00574032">
        <w:rPr>
          <w:rFonts w:ascii="Times New Roman" w:hAnsi="Times New Roman"/>
          <w:bCs/>
          <w:iCs/>
          <w:sz w:val="20"/>
          <w:szCs w:val="20"/>
          <w:lang w:val="en-GB" w:eastAsia="zh-CN"/>
        </w:rPr>
        <w:t>bio-based content. This result is expected since the reactant (Susterra® propanediol) used for ring-opening is also 100% bio-based.</w:t>
      </w:r>
    </w:p>
    <w:p w14:paraId="7783F01A" w14:textId="77777777" w:rsidR="008F4110" w:rsidRDefault="008F4110" w:rsidP="008F4110">
      <w:pPr>
        <w:jc w:val="both"/>
        <w:rPr>
          <w:rFonts w:ascii="Times New Roman" w:hAnsi="Times New Roman"/>
          <w:bCs/>
          <w:iCs/>
          <w:sz w:val="20"/>
          <w:szCs w:val="20"/>
          <w:lang w:val="en-GB" w:eastAsia="zh-CN"/>
        </w:rPr>
      </w:pPr>
    </w:p>
    <w:p w14:paraId="249D4F7F" w14:textId="77777777" w:rsidR="008F4110" w:rsidRDefault="00856BA7" w:rsidP="008F4110">
      <w:pPr>
        <w:jc w:val="both"/>
        <w:rPr>
          <w:rFonts w:ascii="Times New Roman" w:hAnsi="Times New Roman"/>
          <w:bCs/>
          <w:iCs/>
          <w:sz w:val="20"/>
          <w:szCs w:val="20"/>
          <w:lang w:val="en-GB" w:eastAsia="zh-CN"/>
        </w:rPr>
      </w:pPr>
      <w:r w:rsidRPr="00574032">
        <w:rPr>
          <w:rFonts w:ascii="Times New Roman" w:hAnsi="Times New Roman"/>
          <w:bCs/>
          <w:iCs/>
          <w:sz w:val="20"/>
          <w:szCs w:val="20"/>
          <w:lang w:val="en-GB" w:eastAsia="zh-CN"/>
        </w:rPr>
        <w:t xml:space="preserve">Interestingly, POoP Bio PDO and POoP PDO share the same chemical structure, yet they have significantly different bio-based content. Both polyols showed comparable glass transition temperatures, crystallinity and melt temperatures </w:t>
      </w:r>
      <w:r w:rsidRPr="00574032">
        <w:rPr>
          <w:rFonts w:ascii="Times New Roman" w:hAnsi="Times New Roman"/>
          <w:bCs/>
          <w:iCs/>
          <w:sz w:val="20"/>
          <w:szCs w:val="20"/>
          <w:lang w:val="en-GB" w:eastAsia="zh-CN"/>
        </w:rPr>
        <w:fldChar w:fldCharType="begin"/>
      </w:r>
      <w:r w:rsidRPr="00574032">
        <w:rPr>
          <w:rFonts w:ascii="Times New Roman" w:hAnsi="Times New Roman"/>
          <w:bCs/>
          <w:iCs/>
          <w:sz w:val="20"/>
          <w:szCs w:val="20"/>
          <w:lang w:val="en-GB" w:eastAsia="zh-CN"/>
        </w:rPr>
        <w:instrText xml:space="preserve"> ADDIN EN.CITE &lt;EndNote&gt;&lt;Cite&gt;&lt;Author&gt;Tuan Ismail&lt;/Author&gt;&lt;Year&gt;2018&lt;/Year&gt;&lt;RecNum&gt;2&lt;/RecNum&gt;&lt;DisplayText&gt;[7]&lt;/DisplayText&gt;&lt;record&gt;&lt;rec-number&gt;2&lt;/rec-number&gt;&lt;foreign-keys&gt;&lt;key app="EN" db-id="veaedaxvl5wefwe09tnvvpx02eezezpz99px" timestamp="1545794468"&gt;2&lt;/key&gt;&lt;/foreign-keys&gt;&lt;ref-type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Zainab&lt;/author&gt;&lt;author&gt;Sendijarevic, Christi M. Schiffman Ibrahim&lt;/author&gt;&lt;author&gt;Abd Malek, Emilia&lt;/author&gt;&lt;author&gt;Zainuddin, Norhazlin&lt;/author&gt;&lt;author&gt;Sendijarevic, Vahid&lt;/author&gt;&lt;/authors&gt;&lt;/contributors&gt;&lt;titles&gt;&lt;title&gt;Oligomeric Composition of Palm Olein-Based Polyols: The Effect of Nucleophiles&lt;/title&gt;&lt;secondary-title&gt;European Journal of Lipid Science and Technology&lt;/secondary-title&gt;&lt;/titles&gt;&lt;periodical&gt;&lt;full-title&gt;European Journal of Lipid Science and Technology&lt;/full-title&gt;&lt;/periodical&gt;&lt;pages&gt;1700354&lt;/pages&gt;&lt;volume&gt;120&lt;/volume&gt;&lt;number&gt;4&lt;/number&gt;&lt;dates&gt;&lt;year&gt;2018&lt;/year&gt;&lt;/dates&gt;&lt;isbn&gt;14387697&lt;/isbn&gt;&lt;urls&gt;&lt;related-urls&gt;&lt;url&gt;https://www.onlinelibrary.wiley.com/doi/abs/10.1002/ejlt.201700354&lt;/url&gt;&lt;/related-urls&gt;&lt;/urls&gt;&lt;electronic-resource-num&gt;10.1002/ejlt.201700354&lt;/electronic-resource-num&gt;&lt;/record&gt;&lt;/Cite&gt;&lt;/EndNote&gt;</w:instrText>
      </w:r>
      <w:r w:rsidRPr="00574032">
        <w:rPr>
          <w:rFonts w:ascii="Times New Roman" w:hAnsi="Times New Roman"/>
          <w:bCs/>
          <w:iCs/>
          <w:sz w:val="20"/>
          <w:szCs w:val="20"/>
          <w:lang w:val="en-GB" w:eastAsia="zh-CN"/>
        </w:rPr>
        <w:fldChar w:fldCharType="separate"/>
      </w:r>
      <w:r w:rsidRPr="00574032">
        <w:rPr>
          <w:rFonts w:ascii="Times New Roman" w:hAnsi="Times New Roman"/>
          <w:bCs/>
          <w:iCs/>
          <w:noProof/>
          <w:sz w:val="20"/>
          <w:szCs w:val="20"/>
          <w:lang w:val="en-GB" w:eastAsia="zh-CN"/>
        </w:rPr>
        <w:t>[7]</w:t>
      </w:r>
      <w:r w:rsidRPr="00574032">
        <w:rPr>
          <w:rFonts w:ascii="Times New Roman" w:hAnsi="Times New Roman"/>
          <w:bCs/>
          <w:iCs/>
          <w:sz w:val="20"/>
          <w:szCs w:val="20"/>
          <w:lang w:val="en-GB" w:eastAsia="zh-CN"/>
        </w:rPr>
        <w:fldChar w:fldCharType="end"/>
      </w:r>
      <w:r w:rsidRPr="00574032">
        <w:rPr>
          <w:rFonts w:ascii="Times New Roman" w:hAnsi="Times New Roman"/>
          <w:bCs/>
          <w:iCs/>
          <w:sz w:val="20"/>
          <w:szCs w:val="20"/>
          <w:lang w:val="en-GB" w:eastAsia="zh-CN"/>
        </w:rPr>
        <w:t>.</w:t>
      </w:r>
      <w:r w:rsidR="00F26FAC" w:rsidRPr="00574032">
        <w:rPr>
          <w:rFonts w:ascii="Times New Roman" w:hAnsi="Times New Roman"/>
          <w:bCs/>
          <w:iCs/>
          <w:sz w:val="20"/>
          <w:szCs w:val="20"/>
          <w:lang w:val="en-GB" w:eastAsia="zh-CN"/>
        </w:rPr>
        <w:t xml:space="preserve"> Similar findings were also observed on PolyFAME Bio PDO and PolyFAME PDO, whereby </w:t>
      </w:r>
      <w:r w:rsidR="00F26FAC" w:rsidRPr="00574032">
        <w:rPr>
          <w:rFonts w:ascii="Times New Roman" w:hAnsi="Times New Roman"/>
          <w:bCs/>
          <w:iCs/>
          <w:sz w:val="20"/>
          <w:szCs w:val="20"/>
          <w:lang w:val="en-GB" w:eastAsia="zh-CN"/>
        </w:rPr>
        <w:lastRenderedPageBreak/>
        <w:t xml:space="preserve">the reactants (bio-based Susterra® 1,3-propanediol and 1,3-propanediol, respectively) did not have an impact on their thermal crystallinity </w:t>
      </w:r>
      <w:r w:rsidR="00F26FAC" w:rsidRPr="00574032">
        <w:rPr>
          <w:rFonts w:ascii="Times New Roman" w:hAnsi="Times New Roman"/>
          <w:bCs/>
          <w:iCs/>
          <w:sz w:val="20"/>
          <w:szCs w:val="20"/>
          <w:lang w:val="en-GB" w:eastAsia="zh-CN"/>
        </w:rPr>
        <w:fldChar w:fldCharType="begin"/>
      </w:r>
      <w:r w:rsidR="00F26FAC" w:rsidRPr="00574032">
        <w:rPr>
          <w:rFonts w:ascii="Times New Roman" w:hAnsi="Times New Roman"/>
          <w:bCs/>
          <w:iCs/>
          <w:sz w:val="20"/>
          <w:szCs w:val="20"/>
          <w:lang w:val="en-GB" w:eastAsia="zh-CN"/>
        </w:rPr>
        <w:instrText xml:space="preserve"> ADDIN EN.CITE &lt;EndNote&gt;&lt;Cite&gt;&lt;Author&gt;Tuan Ismail&lt;/Author&gt;&lt;Year&gt;2018&lt;/Year&gt;&lt;RecNum&gt;3&lt;/RecNum&gt;&lt;DisplayText&gt;[5]&lt;/DisplayText&gt;&lt;record&gt;&lt;rec-number&gt;3&lt;/rec-number&gt;&lt;foreign-keys&gt;&lt;key app="EN" db-id="veaedaxvl5wefwe09tnvvpx02eezezpz99px" timestamp="1545794569"&gt;3&lt;/key&gt;&lt;/foreign-keys&gt;&lt;ref-type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Zainab&lt;/author&gt;&lt;author&gt;Schiffman, Christi M.&lt;/author&gt;&lt;author&gt;Sendijarevic, Ibrahim&lt;/author&gt;&lt;author&gt;Abd Malek, Emilia&lt;/author&gt;&lt;author&gt;Zainuddin, Norhazlin&lt;/author&gt;&lt;author&gt;Sendijarevic, Vahid&lt;/author&gt;&lt;/authors&gt;&lt;/contributors&gt;&lt;titles&gt;&lt;title&gt;Oligomeric Composition of Polyols From Fatty Acid Methyl Ester: The Effect of Ring-Opening Reactants of Epoxide Groups&lt;/title&gt;&lt;secondary-title&gt;Journal of the American Oil Chemists&amp;apos; Society&lt;/secondary-title&gt;&lt;/titles&gt;&lt;periodical&gt;&lt;full-title&gt;Journal of the American Oil Chemists&amp;apos; Society&lt;/full-title&gt;&lt;/periodical&gt;&lt;pages&gt;509-523&lt;/pages&gt;&lt;volume&gt;95&lt;/volume&gt;&lt;number&gt;4&lt;/number&gt;&lt;dates&gt;&lt;year&gt;2018&lt;/year&gt;&lt;/dates&gt;&lt;urls&gt;&lt;related-urls&gt;&lt;url&gt;https://onlinelibrary.wiley.com/doi/abs/10.1002/aocs.12044&lt;/url&gt;&lt;/related-urls&gt;&lt;/urls&gt;&lt;electronic-resource-num&gt;doi:10.1002/aocs.12044&lt;/electronic-resource-num&gt;&lt;/record&gt;&lt;/Cite&gt;&lt;/EndNote&gt;</w:instrText>
      </w:r>
      <w:r w:rsidR="00F26FAC" w:rsidRPr="00574032">
        <w:rPr>
          <w:rFonts w:ascii="Times New Roman" w:hAnsi="Times New Roman"/>
          <w:bCs/>
          <w:iCs/>
          <w:sz w:val="20"/>
          <w:szCs w:val="20"/>
          <w:lang w:val="en-GB" w:eastAsia="zh-CN"/>
        </w:rPr>
        <w:fldChar w:fldCharType="separate"/>
      </w:r>
      <w:r w:rsidR="00F26FAC" w:rsidRPr="00574032">
        <w:rPr>
          <w:rFonts w:ascii="Times New Roman" w:hAnsi="Times New Roman"/>
          <w:bCs/>
          <w:iCs/>
          <w:noProof/>
          <w:sz w:val="20"/>
          <w:szCs w:val="20"/>
          <w:lang w:val="en-GB" w:eastAsia="zh-CN"/>
        </w:rPr>
        <w:t>[5]</w:t>
      </w:r>
      <w:r w:rsidR="00F26FAC" w:rsidRPr="00574032">
        <w:rPr>
          <w:rFonts w:ascii="Times New Roman" w:hAnsi="Times New Roman"/>
          <w:bCs/>
          <w:iCs/>
          <w:sz w:val="20"/>
          <w:szCs w:val="20"/>
          <w:lang w:val="en-GB" w:eastAsia="zh-CN"/>
        </w:rPr>
        <w:fldChar w:fldCharType="end"/>
      </w:r>
      <w:r w:rsidR="00F26FAC" w:rsidRPr="00574032">
        <w:rPr>
          <w:rFonts w:ascii="Times New Roman" w:hAnsi="Times New Roman"/>
          <w:bCs/>
          <w:iCs/>
          <w:sz w:val="20"/>
          <w:szCs w:val="20"/>
          <w:lang w:val="en-GB" w:eastAsia="zh-CN"/>
        </w:rPr>
        <w:t>.</w:t>
      </w:r>
    </w:p>
    <w:p w14:paraId="03E9592C" w14:textId="77777777" w:rsidR="008F4110" w:rsidRDefault="008F4110" w:rsidP="008F4110">
      <w:pPr>
        <w:jc w:val="both"/>
        <w:rPr>
          <w:rFonts w:ascii="Times New Roman" w:hAnsi="Times New Roman"/>
          <w:bCs/>
          <w:iCs/>
          <w:sz w:val="20"/>
          <w:szCs w:val="20"/>
          <w:lang w:val="en-GB" w:eastAsia="zh-CN"/>
        </w:rPr>
      </w:pPr>
    </w:p>
    <w:p w14:paraId="599B12A3" w14:textId="77777777" w:rsidR="008F4110" w:rsidRDefault="00F26FAC" w:rsidP="008F4110">
      <w:pPr>
        <w:jc w:val="both"/>
        <w:rPr>
          <w:rFonts w:ascii="Times New Roman" w:hAnsi="Times New Roman"/>
          <w:bCs/>
          <w:iCs/>
          <w:sz w:val="20"/>
          <w:szCs w:val="20"/>
          <w:lang w:val="en-GB" w:eastAsia="zh-CN"/>
        </w:rPr>
      </w:pPr>
      <w:r w:rsidRPr="00574032">
        <w:rPr>
          <w:rFonts w:ascii="Times New Roman" w:hAnsi="Times New Roman"/>
          <w:bCs/>
          <w:iCs/>
          <w:sz w:val="20"/>
          <w:szCs w:val="20"/>
          <w:lang w:val="en-GB" w:eastAsia="zh-CN"/>
        </w:rPr>
        <w:t>Overall, t</w:t>
      </w:r>
      <w:r w:rsidR="008B76B8" w:rsidRPr="00574032">
        <w:rPr>
          <w:rFonts w:ascii="Times New Roman" w:hAnsi="Times New Roman"/>
          <w:bCs/>
          <w:iCs/>
          <w:sz w:val="20"/>
          <w:szCs w:val="20"/>
          <w:lang w:val="en-GB" w:eastAsia="zh-CN"/>
        </w:rPr>
        <w:t>he</w:t>
      </w:r>
      <w:r w:rsidRPr="00574032">
        <w:rPr>
          <w:rFonts w:ascii="Times New Roman" w:hAnsi="Times New Roman"/>
          <w:bCs/>
          <w:iCs/>
          <w:sz w:val="20"/>
          <w:szCs w:val="20"/>
          <w:lang w:val="en-GB" w:eastAsia="zh-CN"/>
        </w:rPr>
        <w:t xml:space="preserve"> presented</w:t>
      </w:r>
      <w:r w:rsidR="008B76B8" w:rsidRPr="00574032">
        <w:rPr>
          <w:rFonts w:ascii="Times New Roman" w:hAnsi="Times New Roman"/>
          <w:bCs/>
          <w:iCs/>
          <w:sz w:val="20"/>
          <w:szCs w:val="20"/>
          <w:lang w:val="en-GB" w:eastAsia="zh-CN"/>
        </w:rPr>
        <w:t xml:space="preserve"> results showed that the determination of bio-based content </w:t>
      </w:r>
      <w:r w:rsidR="00D15717" w:rsidRPr="00574032">
        <w:rPr>
          <w:rFonts w:ascii="Times New Roman" w:hAnsi="Times New Roman"/>
          <w:bCs/>
          <w:iCs/>
          <w:sz w:val="20"/>
          <w:szCs w:val="20"/>
          <w:lang w:val="en-GB" w:eastAsia="zh-CN"/>
        </w:rPr>
        <w:t xml:space="preserve">of </w:t>
      </w:r>
      <w:r w:rsidR="008A5AA0" w:rsidRPr="00574032">
        <w:rPr>
          <w:rFonts w:ascii="Times New Roman" w:hAnsi="Times New Roman"/>
          <w:bCs/>
          <w:iCs/>
          <w:sz w:val="20"/>
          <w:szCs w:val="20"/>
          <w:lang w:val="en-GB" w:eastAsia="zh-CN"/>
        </w:rPr>
        <w:t>products</w:t>
      </w:r>
      <w:r w:rsidR="00D15717" w:rsidRPr="00574032">
        <w:rPr>
          <w:rFonts w:ascii="Times New Roman" w:hAnsi="Times New Roman"/>
          <w:bCs/>
          <w:iCs/>
          <w:sz w:val="20"/>
          <w:szCs w:val="20"/>
          <w:lang w:val="en-GB" w:eastAsia="zh-CN"/>
        </w:rPr>
        <w:t xml:space="preserve"> </w:t>
      </w:r>
      <w:r w:rsidR="008B76B8" w:rsidRPr="00574032">
        <w:rPr>
          <w:rFonts w:ascii="Times New Roman" w:hAnsi="Times New Roman"/>
          <w:bCs/>
          <w:iCs/>
          <w:sz w:val="20"/>
          <w:szCs w:val="20"/>
          <w:lang w:val="en-GB" w:eastAsia="zh-CN"/>
        </w:rPr>
        <w:t xml:space="preserve">can be estimated using LSC analysis of </w:t>
      </w:r>
      <w:r w:rsidR="008B76B8" w:rsidRPr="00574032">
        <w:rPr>
          <w:rFonts w:ascii="Times New Roman" w:hAnsi="Times New Roman"/>
          <w:bCs/>
          <w:iCs/>
          <w:sz w:val="20"/>
          <w:szCs w:val="20"/>
          <w:vertAlign w:val="superscript"/>
          <w:lang w:val="en-GB" w:eastAsia="zh-CN"/>
        </w:rPr>
        <w:t>14</w:t>
      </w:r>
      <w:r w:rsidR="008B76B8" w:rsidRPr="00574032">
        <w:rPr>
          <w:rFonts w:ascii="Times New Roman" w:hAnsi="Times New Roman"/>
          <w:bCs/>
          <w:iCs/>
          <w:sz w:val="20"/>
          <w:szCs w:val="20"/>
          <w:lang w:val="en-GB" w:eastAsia="zh-CN"/>
        </w:rPr>
        <w:t>C cocktails with great confidence</w:t>
      </w:r>
      <w:r w:rsidR="008A5AA0" w:rsidRPr="00574032">
        <w:rPr>
          <w:rFonts w:ascii="Times New Roman" w:hAnsi="Times New Roman"/>
          <w:bCs/>
          <w:iCs/>
          <w:sz w:val="20"/>
          <w:szCs w:val="20"/>
          <w:lang w:val="en-GB" w:eastAsia="zh-CN"/>
        </w:rPr>
        <w:t>,</w:t>
      </w:r>
      <w:r w:rsidR="00507090" w:rsidRPr="00574032">
        <w:rPr>
          <w:rFonts w:ascii="Times New Roman" w:hAnsi="Times New Roman"/>
          <w:bCs/>
          <w:iCs/>
          <w:sz w:val="20"/>
          <w:szCs w:val="20"/>
          <w:lang w:val="en-GB" w:eastAsia="zh-CN"/>
        </w:rPr>
        <w:t xml:space="preserve"> as reported by others worldwide </w:t>
      </w:r>
      <w:r w:rsidR="00507090" w:rsidRPr="00574032">
        <w:rPr>
          <w:rFonts w:ascii="Times New Roman" w:hAnsi="Times New Roman"/>
          <w:bCs/>
          <w:iCs/>
          <w:sz w:val="20"/>
          <w:szCs w:val="20"/>
          <w:lang w:val="en-GB" w:eastAsia="zh-CN"/>
        </w:rPr>
        <w:fldChar w:fldCharType="begin">
          <w:fldData xml:space="preserve">PEVuZE5vdGU+PENpdGU+PEF1dGhvcj5Ob2FrZXM8L0F1dGhvcj48WWVhcj4yMDA1PC9ZZWFyPjxS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</w:fldData>
        </w:fldChar>
      </w:r>
      <w:r w:rsidR="007B3600" w:rsidRPr="00574032">
        <w:rPr>
          <w:rFonts w:ascii="Times New Roman" w:hAnsi="Times New Roman"/>
          <w:bCs/>
          <w:iCs/>
          <w:sz w:val="20"/>
          <w:szCs w:val="20"/>
          <w:lang w:val="en-GB" w:eastAsia="zh-CN"/>
        </w:rPr>
        <w:instrText xml:space="preserve"> ADDIN EN.CITE </w:instrText>
      </w:r>
      <w:r w:rsidR="007B3600" w:rsidRPr="00574032">
        <w:rPr>
          <w:rFonts w:ascii="Times New Roman" w:hAnsi="Times New Roman"/>
          <w:bCs/>
          <w:iCs/>
          <w:sz w:val="20"/>
          <w:szCs w:val="20"/>
          <w:lang w:val="en-GB" w:eastAsia="zh-CN"/>
        </w:rPr>
        <w:fldChar w:fldCharType="begin">
          <w:fldData xml:space="preserve">PEVuZE5vdGU+PENpdGU+PEF1dGhvcj5Ob2FrZXM8L0F1dGhvcj48WWVhcj4yMDA1PC9ZZWFyPjxS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</w:fldData>
        </w:fldChar>
      </w:r>
      <w:r w:rsidR="007B3600" w:rsidRPr="00574032">
        <w:rPr>
          <w:rFonts w:ascii="Times New Roman" w:hAnsi="Times New Roman"/>
          <w:bCs/>
          <w:iCs/>
          <w:sz w:val="20"/>
          <w:szCs w:val="20"/>
          <w:lang w:val="en-GB" w:eastAsia="zh-CN"/>
        </w:rPr>
        <w:instrText xml:space="preserve"> ADDIN EN.CITE.DATA </w:instrText>
      </w:r>
      <w:r w:rsidR="007B3600" w:rsidRPr="00574032">
        <w:rPr>
          <w:rFonts w:ascii="Times New Roman" w:hAnsi="Times New Roman"/>
          <w:bCs/>
          <w:iCs/>
          <w:sz w:val="20"/>
          <w:szCs w:val="20"/>
          <w:lang w:val="en-GB" w:eastAsia="zh-CN"/>
        </w:rPr>
      </w:r>
      <w:r w:rsidR="007B3600" w:rsidRPr="00574032">
        <w:rPr>
          <w:rFonts w:ascii="Times New Roman" w:hAnsi="Times New Roman"/>
          <w:bCs/>
          <w:iCs/>
          <w:sz w:val="20"/>
          <w:szCs w:val="20"/>
          <w:lang w:val="en-GB" w:eastAsia="zh-CN"/>
        </w:rPr>
        <w:fldChar w:fldCharType="end"/>
      </w:r>
      <w:r w:rsidR="00507090" w:rsidRPr="00574032">
        <w:rPr>
          <w:rFonts w:ascii="Times New Roman" w:hAnsi="Times New Roman"/>
          <w:bCs/>
          <w:iCs/>
          <w:sz w:val="20"/>
          <w:szCs w:val="20"/>
          <w:lang w:val="en-GB" w:eastAsia="zh-CN"/>
        </w:rPr>
      </w:r>
      <w:r w:rsidR="00507090" w:rsidRPr="00574032">
        <w:rPr>
          <w:rFonts w:ascii="Times New Roman" w:hAnsi="Times New Roman"/>
          <w:bCs/>
          <w:iCs/>
          <w:sz w:val="20"/>
          <w:szCs w:val="20"/>
          <w:lang w:val="en-GB" w:eastAsia="zh-CN"/>
        </w:rPr>
        <w:fldChar w:fldCharType="separate"/>
      </w:r>
      <w:r w:rsidR="007B3600" w:rsidRPr="00574032">
        <w:rPr>
          <w:rFonts w:ascii="Times New Roman" w:hAnsi="Times New Roman"/>
          <w:bCs/>
          <w:iCs/>
          <w:noProof/>
          <w:sz w:val="20"/>
          <w:szCs w:val="20"/>
          <w:lang w:val="en-GB" w:eastAsia="zh-CN"/>
        </w:rPr>
        <w:t>[17, 24-28]</w:t>
      </w:r>
      <w:r w:rsidR="00507090" w:rsidRPr="00574032">
        <w:rPr>
          <w:rFonts w:ascii="Times New Roman" w:hAnsi="Times New Roman"/>
          <w:bCs/>
          <w:iCs/>
          <w:sz w:val="20"/>
          <w:szCs w:val="20"/>
          <w:lang w:val="en-GB" w:eastAsia="zh-CN"/>
        </w:rPr>
        <w:fldChar w:fldCharType="end"/>
      </w:r>
      <w:r w:rsidR="008B76B8" w:rsidRPr="00574032">
        <w:rPr>
          <w:rFonts w:ascii="Times New Roman" w:hAnsi="Times New Roman"/>
          <w:bCs/>
          <w:iCs/>
          <w:sz w:val="20"/>
          <w:szCs w:val="20"/>
          <w:lang w:val="en-GB" w:eastAsia="zh-CN"/>
        </w:rPr>
        <w:t xml:space="preserve">. </w:t>
      </w:r>
      <w:r w:rsidR="00EC2DA1" w:rsidRPr="00574032">
        <w:rPr>
          <w:rFonts w:ascii="Times New Roman" w:hAnsi="Times New Roman"/>
          <w:bCs/>
          <w:iCs/>
          <w:sz w:val="20"/>
          <w:szCs w:val="20"/>
          <w:lang w:val="en-GB" w:eastAsia="zh-CN"/>
        </w:rPr>
        <w:t>It is also noteworthy to mention that this method offers reliable results at inexpensive costs which will benefit bio-based material producers in promoting</w:t>
      </w:r>
      <w:r w:rsidR="006A7708" w:rsidRPr="00574032">
        <w:rPr>
          <w:rFonts w:ascii="Times New Roman" w:hAnsi="Times New Roman"/>
          <w:bCs/>
          <w:iCs/>
          <w:sz w:val="20"/>
          <w:szCs w:val="20"/>
          <w:lang w:val="en-GB" w:eastAsia="zh-CN"/>
        </w:rPr>
        <w:t xml:space="preserve"> the production of biomass-based products in the commercial market.</w:t>
      </w:r>
    </w:p>
    <w:p w14:paraId="46C42586" w14:textId="77777777" w:rsidR="008F4110" w:rsidRDefault="008F4110" w:rsidP="008F4110">
      <w:pPr>
        <w:jc w:val="both"/>
        <w:rPr>
          <w:rFonts w:ascii="Times New Roman" w:hAnsi="Times New Roman"/>
          <w:bCs/>
          <w:iCs/>
          <w:sz w:val="20"/>
          <w:szCs w:val="20"/>
          <w:lang w:val="en-GB" w:eastAsia="zh-CN"/>
        </w:rPr>
      </w:pPr>
    </w:p>
    <w:p w14:paraId="3A783C3B" w14:textId="31AB80A5" w:rsidR="008F4110" w:rsidRDefault="00DC4D4A" w:rsidP="008F4110">
      <w:pPr>
        <w:jc w:val="center"/>
        <w:rPr>
          <w:rFonts w:ascii="Times New Roman" w:hAnsi="Times New Roman"/>
          <w:bCs/>
          <w:iCs/>
          <w:sz w:val="20"/>
          <w:szCs w:val="20"/>
          <w:lang w:val="en-GB" w:eastAsia="zh-CN"/>
        </w:rPr>
      </w:pPr>
      <w:r w:rsidRPr="00574032">
        <w:rPr>
          <w:rFonts w:ascii="Times New Roman" w:eastAsia="Calibri" w:hAnsi="Times New Roman"/>
          <w:b/>
          <w:sz w:val="20"/>
          <w:szCs w:val="20"/>
          <w:lang w:val="en-GB"/>
        </w:rPr>
        <w:t>Conclusion</w:t>
      </w:r>
    </w:p>
    <w:p w14:paraId="65817717" w14:textId="77777777" w:rsidR="008F4110" w:rsidRDefault="00561E72" w:rsidP="008F4110">
      <w:pPr>
        <w:jc w:val="both"/>
        <w:rPr>
          <w:rFonts w:ascii="Times New Roman" w:hAnsi="Times New Roman"/>
          <w:bCs/>
          <w:iCs/>
          <w:sz w:val="20"/>
          <w:szCs w:val="20"/>
          <w:lang w:val="en-GB" w:eastAsia="zh-CN"/>
        </w:rPr>
      </w:pPr>
      <w:r w:rsidRPr="00574032">
        <w:rPr>
          <w:rFonts w:ascii="Times New Roman" w:hAnsi="Times New Roman"/>
          <w:sz w:val="20"/>
          <w:szCs w:val="20"/>
          <w:lang w:val="en-GB" w:eastAsia="zh-CN"/>
        </w:rPr>
        <w:t xml:space="preserve">A radiocarbon technique, involving combustion of samples and counting of the resulting </w:t>
      </w:r>
      <w:r w:rsidRPr="00574032">
        <w:rPr>
          <w:rFonts w:ascii="Times New Roman" w:hAnsi="Times New Roman"/>
          <w:sz w:val="20"/>
          <w:szCs w:val="20"/>
          <w:vertAlign w:val="superscript"/>
          <w:lang w:val="en-GB" w:eastAsia="zh-CN"/>
        </w:rPr>
        <w:t>14</w:t>
      </w:r>
      <w:r w:rsidRPr="00574032">
        <w:rPr>
          <w:rFonts w:ascii="Times New Roman" w:hAnsi="Times New Roman"/>
          <w:sz w:val="20"/>
          <w:szCs w:val="20"/>
          <w:lang w:val="en-GB" w:eastAsia="zh-CN"/>
        </w:rPr>
        <w:t xml:space="preserve">C isotope, was successfully developed for the determination of bio-based content of polyols derived from palm oil. </w:t>
      </w:r>
      <w:r w:rsidR="001136BE" w:rsidRPr="00574032">
        <w:rPr>
          <w:rFonts w:ascii="Times New Roman" w:hAnsi="Times New Roman"/>
          <w:sz w:val="20"/>
          <w:szCs w:val="20"/>
          <w:lang w:val="en-GB" w:eastAsia="zh-CN"/>
        </w:rPr>
        <w:t>The p</w:t>
      </w:r>
      <w:r w:rsidRPr="00574032">
        <w:rPr>
          <w:rFonts w:ascii="Times New Roman" w:hAnsi="Times New Roman"/>
          <w:sz w:val="20"/>
          <w:szCs w:val="20"/>
          <w:lang w:val="en-GB" w:eastAsia="zh-CN"/>
        </w:rPr>
        <w:t xml:space="preserve">arameters of the Sample Oxidizer, </w:t>
      </w:r>
      <w:r w:rsidRPr="00574032">
        <w:rPr>
          <w:rFonts w:ascii="Times New Roman" w:hAnsi="Times New Roman"/>
          <w:i/>
          <w:sz w:val="20"/>
          <w:szCs w:val="20"/>
          <w:lang w:val="en-GB" w:eastAsia="zh-CN"/>
        </w:rPr>
        <w:t>i.e.</w:t>
      </w:r>
      <w:r w:rsidRPr="00574032">
        <w:rPr>
          <w:rFonts w:ascii="Times New Roman" w:hAnsi="Times New Roman"/>
          <w:sz w:val="20"/>
          <w:szCs w:val="20"/>
          <w:lang w:val="en-GB" w:eastAsia="zh-CN"/>
        </w:rPr>
        <w:t xml:space="preserve"> </w:t>
      </w:r>
      <w:r w:rsidRPr="00574032">
        <w:rPr>
          <w:rFonts w:ascii="Times New Roman" w:hAnsi="Times New Roman"/>
          <w:bCs/>
          <w:iCs/>
          <w:sz w:val="20"/>
          <w:szCs w:val="20"/>
          <w:lang w:val="en-GB" w:eastAsia="zh-CN"/>
        </w:rPr>
        <w:t>amount of sample for combustion, time of combustion and amount of LSC cocktails, were optimized in order to provide sufficient</w:t>
      </w:r>
      <w:r w:rsidRPr="00574032">
        <w:rPr>
          <w:rFonts w:ascii="Times New Roman" w:hAnsi="Times New Roman"/>
          <w:sz w:val="20"/>
          <w:szCs w:val="20"/>
          <w:lang w:val="en-GB" w:eastAsia="zh-CN"/>
        </w:rPr>
        <w:t xml:space="preserve"> amount of </w:t>
      </w:r>
      <w:r w:rsidRPr="00574032">
        <w:rPr>
          <w:rFonts w:ascii="Times New Roman" w:hAnsi="Times New Roman"/>
          <w:sz w:val="20"/>
          <w:szCs w:val="20"/>
          <w:vertAlign w:val="superscript"/>
          <w:lang w:val="en-GB" w:eastAsia="zh-CN"/>
        </w:rPr>
        <w:t>14</w:t>
      </w:r>
      <w:r w:rsidRPr="00574032">
        <w:rPr>
          <w:rFonts w:ascii="Times New Roman" w:hAnsi="Times New Roman"/>
          <w:sz w:val="20"/>
          <w:szCs w:val="20"/>
          <w:lang w:val="en-GB" w:eastAsia="zh-CN"/>
        </w:rPr>
        <w:t xml:space="preserve">C in the form of </w:t>
      </w:r>
      <w:r w:rsidRPr="00574032">
        <w:rPr>
          <w:rFonts w:ascii="Times New Roman" w:hAnsi="Times New Roman"/>
          <w:bCs/>
          <w:iCs/>
          <w:sz w:val="20"/>
          <w:szCs w:val="20"/>
          <w:lang w:val="en-GB" w:eastAsia="zh-CN"/>
        </w:rPr>
        <w:t xml:space="preserve">LSC </w:t>
      </w:r>
      <w:r w:rsidRPr="00574032">
        <w:rPr>
          <w:rFonts w:ascii="Times New Roman" w:hAnsi="Times New Roman"/>
          <w:sz w:val="20"/>
          <w:szCs w:val="20"/>
          <w:lang w:val="en-GB" w:eastAsia="zh-CN"/>
        </w:rPr>
        <w:t xml:space="preserve">cocktails. The cocktails were then analysed using LSC to give the </w:t>
      </w:r>
      <w:r w:rsidRPr="00574032">
        <w:rPr>
          <w:rFonts w:ascii="Times New Roman" w:hAnsi="Times New Roman"/>
          <w:sz w:val="20"/>
          <w:szCs w:val="20"/>
          <w:vertAlign w:val="superscript"/>
          <w:lang w:val="en-GB" w:eastAsia="zh-CN"/>
        </w:rPr>
        <w:t>14</w:t>
      </w:r>
      <w:r w:rsidRPr="00574032">
        <w:rPr>
          <w:rFonts w:ascii="Times New Roman" w:hAnsi="Times New Roman"/>
          <w:sz w:val="20"/>
          <w:szCs w:val="20"/>
          <w:lang w:val="en-GB" w:eastAsia="zh-CN"/>
        </w:rPr>
        <w:t>C radioactivity and subsequently</w:t>
      </w:r>
      <w:r w:rsidR="001136BE" w:rsidRPr="00574032">
        <w:rPr>
          <w:rFonts w:ascii="Times New Roman" w:hAnsi="Times New Roman"/>
          <w:sz w:val="20"/>
          <w:szCs w:val="20"/>
          <w:lang w:val="en-GB" w:eastAsia="zh-CN"/>
        </w:rPr>
        <w:t>,</w:t>
      </w:r>
      <w:r w:rsidRPr="00574032">
        <w:rPr>
          <w:rFonts w:ascii="Times New Roman" w:hAnsi="Times New Roman"/>
          <w:sz w:val="20"/>
          <w:szCs w:val="20"/>
          <w:lang w:val="en-GB" w:eastAsia="zh-CN"/>
        </w:rPr>
        <w:t xml:space="preserve"> the bio-based content of the samples.</w:t>
      </w:r>
    </w:p>
    <w:p w14:paraId="6EAC1999" w14:textId="77777777" w:rsidR="008F4110" w:rsidRDefault="008F4110" w:rsidP="008F4110">
      <w:pPr>
        <w:jc w:val="both"/>
        <w:rPr>
          <w:rFonts w:ascii="Times New Roman" w:hAnsi="Times New Roman"/>
          <w:bCs/>
          <w:iCs/>
          <w:sz w:val="20"/>
          <w:szCs w:val="20"/>
          <w:lang w:val="en-GB" w:eastAsia="zh-CN"/>
        </w:rPr>
      </w:pPr>
    </w:p>
    <w:p w14:paraId="43D7CE94" w14:textId="77777777" w:rsidR="008F4110" w:rsidRDefault="00561E72" w:rsidP="008F4110">
      <w:pPr>
        <w:jc w:val="both"/>
        <w:rPr>
          <w:rFonts w:ascii="Times New Roman" w:hAnsi="Times New Roman"/>
          <w:bCs/>
          <w:iCs/>
          <w:sz w:val="20"/>
          <w:szCs w:val="20"/>
          <w:lang w:val="en-GB" w:eastAsia="zh-CN"/>
        </w:rPr>
      </w:pPr>
      <w:r w:rsidRPr="00574032">
        <w:rPr>
          <w:rFonts w:ascii="Times New Roman" w:hAnsi="Times New Roman"/>
          <w:bCs/>
          <w:sz w:val="20"/>
          <w:szCs w:val="20"/>
          <w:lang w:val="en-GB" w:eastAsia="zh-CN"/>
        </w:rPr>
        <w:t>The optimized method was validated with respect to trueness (recovery and memory tests), linearity (quench curves) and precision.</w:t>
      </w:r>
      <w:r w:rsidRPr="00574032">
        <w:rPr>
          <w:rFonts w:ascii="Times New Roman" w:hAnsi="Times New Roman"/>
          <w:sz w:val="20"/>
          <w:szCs w:val="20"/>
          <w:lang w:val="en-MY" w:eastAsia="zh-CN"/>
        </w:rPr>
        <w:t xml:space="preserve"> Recovery tests using </w:t>
      </w:r>
      <w:r w:rsidRPr="00574032">
        <w:rPr>
          <w:rFonts w:ascii="Times New Roman" w:hAnsi="Times New Roman"/>
          <w:sz w:val="20"/>
          <w:szCs w:val="20"/>
          <w:vertAlign w:val="superscript"/>
          <w:lang w:val="en-MY" w:eastAsia="zh-CN"/>
        </w:rPr>
        <w:t>14</w:t>
      </w:r>
      <w:r w:rsidRPr="00574032">
        <w:rPr>
          <w:rFonts w:ascii="Times New Roman" w:hAnsi="Times New Roman"/>
          <w:sz w:val="20"/>
          <w:szCs w:val="20"/>
          <w:lang w:val="en-MY" w:eastAsia="zh-CN"/>
        </w:rPr>
        <w:t xml:space="preserve">C standard verified the performance of Sample Oxidizer and Liquid Scintillation Counter. </w:t>
      </w:r>
      <w:r w:rsidR="006534DD" w:rsidRPr="00574032">
        <w:rPr>
          <w:rFonts w:ascii="Times New Roman" w:hAnsi="Times New Roman"/>
          <w:sz w:val="20"/>
          <w:szCs w:val="20"/>
          <w:lang w:val="en-MY" w:eastAsia="zh-CN"/>
        </w:rPr>
        <w:t>The q</w:t>
      </w:r>
      <w:r w:rsidRPr="00574032">
        <w:rPr>
          <w:rFonts w:ascii="Times New Roman" w:hAnsi="Times New Roman"/>
          <w:sz w:val="20"/>
          <w:szCs w:val="20"/>
          <w:lang w:val="en-MY" w:eastAsia="zh-CN"/>
        </w:rPr>
        <w:t xml:space="preserve">uench curve for </w:t>
      </w:r>
      <w:r w:rsidRPr="00574032">
        <w:rPr>
          <w:rFonts w:ascii="Times New Roman" w:hAnsi="Times New Roman"/>
          <w:sz w:val="20"/>
          <w:szCs w:val="20"/>
          <w:vertAlign w:val="superscript"/>
          <w:lang w:val="en-MY" w:eastAsia="zh-CN"/>
        </w:rPr>
        <w:t>14</w:t>
      </w:r>
      <w:r w:rsidRPr="00574032">
        <w:rPr>
          <w:rFonts w:ascii="Times New Roman" w:hAnsi="Times New Roman"/>
          <w:sz w:val="20"/>
          <w:szCs w:val="20"/>
          <w:lang w:val="en-MY" w:eastAsia="zh-CN"/>
        </w:rPr>
        <w:t xml:space="preserve">C was constructed to </w:t>
      </w:r>
      <w:r w:rsidR="006534DD" w:rsidRPr="00574032">
        <w:rPr>
          <w:rFonts w:ascii="Times New Roman" w:hAnsi="Times New Roman"/>
          <w:sz w:val="20"/>
          <w:szCs w:val="20"/>
          <w:lang w:val="en-MY" w:eastAsia="zh-CN"/>
        </w:rPr>
        <w:t xml:space="preserve">take into </w:t>
      </w:r>
      <w:r w:rsidRPr="00574032">
        <w:rPr>
          <w:rFonts w:ascii="Times New Roman" w:hAnsi="Times New Roman"/>
          <w:sz w:val="20"/>
          <w:szCs w:val="20"/>
          <w:lang w:val="en-MY" w:eastAsia="zh-CN"/>
        </w:rPr>
        <w:t xml:space="preserve">account chemical quenching effects. </w:t>
      </w:r>
      <w:r w:rsidRPr="00574032">
        <w:rPr>
          <w:rFonts w:ascii="Times New Roman" w:hAnsi="Times New Roman"/>
          <w:bCs/>
          <w:iCs/>
          <w:sz w:val="20"/>
          <w:szCs w:val="20"/>
          <w:lang w:val="en-GB" w:eastAsia="zh-CN"/>
        </w:rPr>
        <w:t>A number of vegetable oils and polyols derived from the vegetable oils were analysed using the validated method to determine the</w:t>
      </w:r>
      <w:r w:rsidR="009D5B4F" w:rsidRPr="00574032">
        <w:rPr>
          <w:rFonts w:ascii="Times New Roman" w:hAnsi="Times New Roman"/>
          <w:bCs/>
          <w:iCs/>
          <w:sz w:val="20"/>
          <w:szCs w:val="20"/>
          <w:lang w:val="en-GB" w:eastAsia="zh-CN"/>
        </w:rPr>
        <w:t>ir</w:t>
      </w:r>
      <w:r w:rsidRPr="00574032">
        <w:rPr>
          <w:rFonts w:ascii="Times New Roman" w:hAnsi="Times New Roman"/>
          <w:bCs/>
          <w:iCs/>
          <w:sz w:val="20"/>
          <w:szCs w:val="20"/>
          <w:lang w:val="en-GB" w:eastAsia="zh-CN"/>
        </w:rPr>
        <w:t xml:space="preserve"> bio-based content. </w:t>
      </w:r>
      <w:r w:rsidR="009D5B4F" w:rsidRPr="00574032">
        <w:rPr>
          <w:rFonts w:ascii="Times New Roman" w:hAnsi="Times New Roman"/>
          <w:bCs/>
          <w:iCs/>
          <w:sz w:val="20"/>
          <w:szCs w:val="20"/>
          <w:lang w:val="en-GB" w:eastAsia="zh-CN"/>
        </w:rPr>
        <w:t>All</w:t>
      </w:r>
      <w:r w:rsidRPr="00574032">
        <w:rPr>
          <w:rFonts w:ascii="Times New Roman" w:hAnsi="Times New Roman"/>
          <w:bCs/>
          <w:iCs/>
          <w:sz w:val="20"/>
          <w:szCs w:val="20"/>
          <w:lang w:val="en-GB" w:eastAsia="zh-CN"/>
        </w:rPr>
        <w:t xml:space="preserve"> of the vegetable oils have 100% </w:t>
      </w:r>
      <w:r w:rsidRPr="00574032">
        <w:rPr>
          <w:rFonts w:ascii="Times New Roman" w:hAnsi="Times New Roman"/>
          <w:bCs/>
          <w:iCs/>
          <w:sz w:val="20"/>
          <w:szCs w:val="20"/>
          <w:vertAlign w:val="superscript"/>
          <w:lang w:val="en-GB" w:eastAsia="zh-CN"/>
        </w:rPr>
        <w:t>14</w:t>
      </w:r>
      <w:r w:rsidRPr="00574032">
        <w:rPr>
          <w:rFonts w:ascii="Times New Roman" w:hAnsi="Times New Roman"/>
          <w:bCs/>
          <w:iCs/>
          <w:sz w:val="20"/>
          <w:szCs w:val="20"/>
          <w:lang w:val="en-GB" w:eastAsia="zh-CN"/>
        </w:rPr>
        <w:t xml:space="preserve">C, which signifies an entirely modern carbon (biomass) source. </w:t>
      </w:r>
      <w:r w:rsidR="009D5B4F" w:rsidRPr="00574032">
        <w:rPr>
          <w:rFonts w:ascii="Times New Roman" w:hAnsi="Times New Roman"/>
          <w:bCs/>
          <w:iCs/>
          <w:sz w:val="20"/>
          <w:szCs w:val="20"/>
          <w:lang w:val="en-GB" w:eastAsia="zh-CN"/>
        </w:rPr>
        <w:t>Polyols derived from c</w:t>
      </w:r>
      <w:r w:rsidRPr="00574032">
        <w:rPr>
          <w:rFonts w:ascii="Times New Roman" w:hAnsi="Times New Roman"/>
          <w:bCs/>
          <w:iCs/>
          <w:sz w:val="20"/>
          <w:szCs w:val="20"/>
          <w:lang w:val="en-GB" w:eastAsia="zh-CN"/>
        </w:rPr>
        <w:t>astor oil</w:t>
      </w:r>
      <w:r w:rsidR="009D5B4F" w:rsidRPr="00574032">
        <w:rPr>
          <w:rFonts w:ascii="Times New Roman" w:hAnsi="Times New Roman"/>
          <w:bCs/>
          <w:iCs/>
          <w:sz w:val="20"/>
          <w:szCs w:val="20"/>
          <w:lang w:val="en-GB" w:eastAsia="zh-CN"/>
        </w:rPr>
        <w:t>,</w:t>
      </w:r>
      <w:r w:rsidRPr="00574032">
        <w:rPr>
          <w:rFonts w:ascii="Times New Roman" w:hAnsi="Times New Roman"/>
          <w:bCs/>
          <w:iCs/>
          <w:sz w:val="20"/>
          <w:szCs w:val="20"/>
          <w:lang w:val="en-GB" w:eastAsia="zh-CN"/>
        </w:rPr>
        <w:t xml:space="preserve"> palm</w:t>
      </w:r>
      <w:r w:rsidR="009D5B4F" w:rsidRPr="00574032">
        <w:rPr>
          <w:rFonts w:ascii="Times New Roman" w:hAnsi="Times New Roman"/>
          <w:bCs/>
          <w:iCs/>
          <w:sz w:val="20"/>
          <w:szCs w:val="20"/>
          <w:lang w:val="en-GB" w:eastAsia="zh-CN"/>
        </w:rPr>
        <w:t xml:space="preserve"> oil and FAME</w:t>
      </w:r>
      <w:r w:rsidRPr="00574032">
        <w:rPr>
          <w:rFonts w:ascii="Times New Roman" w:hAnsi="Times New Roman"/>
          <w:bCs/>
          <w:iCs/>
          <w:sz w:val="20"/>
          <w:szCs w:val="20"/>
          <w:lang w:val="en-GB" w:eastAsia="zh-CN"/>
        </w:rPr>
        <w:t xml:space="preserve"> had lower bio-based content compared to their respective oils. This is due to the addition of reactants</w:t>
      </w:r>
      <w:r w:rsidR="006534DD" w:rsidRPr="00574032">
        <w:rPr>
          <w:rFonts w:ascii="Times New Roman" w:hAnsi="Times New Roman"/>
          <w:bCs/>
          <w:iCs/>
          <w:sz w:val="20"/>
          <w:szCs w:val="20"/>
          <w:lang w:val="en-GB" w:eastAsia="zh-CN"/>
        </w:rPr>
        <w:t>,</w:t>
      </w:r>
      <w:r w:rsidRPr="00574032">
        <w:rPr>
          <w:rFonts w:ascii="Times New Roman" w:hAnsi="Times New Roman"/>
          <w:bCs/>
          <w:iCs/>
          <w:sz w:val="20"/>
          <w:szCs w:val="20"/>
          <w:lang w:val="en-GB" w:eastAsia="zh-CN"/>
        </w:rPr>
        <w:t xml:space="preserve"> which are from fossil carbon source.</w:t>
      </w:r>
      <w:r w:rsidR="008F4110">
        <w:rPr>
          <w:rFonts w:ascii="Times New Roman" w:hAnsi="Times New Roman"/>
          <w:bCs/>
          <w:iCs/>
          <w:sz w:val="20"/>
          <w:szCs w:val="20"/>
          <w:lang w:val="en-GB" w:eastAsia="zh-CN"/>
        </w:rPr>
        <w:t xml:space="preserve"> </w:t>
      </w:r>
      <w:r w:rsidRPr="00574032">
        <w:rPr>
          <w:rFonts w:ascii="Times New Roman" w:hAnsi="Times New Roman"/>
          <w:bCs/>
          <w:iCs/>
          <w:sz w:val="20"/>
          <w:szCs w:val="20"/>
          <w:lang w:val="en-GB" w:eastAsia="zh-CN"/>
        </w:rPr>
        <w:t xml:space="preserve">This method, based on LSC analysis of </w:t>
      </w:r>
      <w:r w:rsidRPr="00574032">
        <w:rPr>
          <w:rFonts w:ascii="Times New Roman" w:hAnsi="Times New Roman"/>
          <w:bCs/>
          <w:iCs/>
          <w:sz w:val="20"/>
          <w:szCs w:val="20"/>
          <w:vertAlign w:val="superscript"/>
          <w:lang w:val="en-GB" w:eastAsia="zh-CN"/>
        </w:rPr>
        <w:t>14</w:t>
      </w:r>
      <w:r w:rsidRPr="00574032">
        <w:rPr>
          <w:rFonts w:ascii="Times New Roman" w:hAnsi="Times New Roman"/>
          <w:bCs/>
          <w:iCs/>
          <w:sz w:val="20"/>
          <w:szCs w:val="20"/>
          <w:lang w:val="en-GB" w:eastAsia="zh-CN"/>
        </w:rPr>
        <w:t>C cocktails, can be</w:t>
      </w:r>
      <w:r w:rsidR="004D5A0E" w:rsidRPr="00574032">
        <w:rPr>
          <w:rFonts w:ascii="Times New Roman" w:hAnsi="Times New Roman"/>
          <w:bCs/>
          <w:iCs/>
          <w:sz w:val="20"/>
          <w:szCs w:val="20"/>
          <w:lang w:val="en-GB" w:eastAsia="zh-CN"/>
        </w:rPr>
        <w:t xml:space="preserve"> used as</w:t>
      </w:r>
      <w:r w:rsidRPr="00574032">
        <w:rPr>
          <w:rFonts w:ascii="Times New Roman" w:hAnsi="Times New Roman"/>
          <w:bCs/>
          <w:iCs/>
          <w:sz w:val="20"/>
          <w:szCs w:val="20"/>
          <w:lang w:val="en-GB" w:eastAsia="zh-CN"/>
        </w:rPr>
        <w:t xml:space="preserve"> a tool to determine the bio-based content of palm-based polyols. It has been proven </w:t>
      </w:r>
      <w:r w:rsidR="006534DD" w:rsidRPr="00574032">
        <w:rPr>
          <w:rFonts w:ascii="Times New Roman" w:hAnsi="Times New Roman"/>
          <w:bCs/>
          <w:iCs/>
          <w:sz w:val="20"/>
          <w:szCs w:val="20"/>
          <w:lang w:val="en-GB" w:eastAsia="zh-CN"/>
        </w:rPr>
        <w:t xml:space="preserve">to be </w:t>
      </w:r>
      <w:r w:rsidRPr="00574032">
        <w:rPr>
          <w:rFonts w:ascii="Times New Roman" w:hAnsi="Times New Roman"/>
          <w:bCs/>
          <w:iCs/>
          <w:sz w:val="20"/>
          <w:szCs w:val="20"/>
          <w:lang w:val="en-GB" w:eastAsia="zh-CN"/>
        </w:rPr>
        <w:t>able to provide reliable results</w:t>
      </w:r>
      <w:r w:rsidR="006534DD" w:rsidRPr="00574032">
        <w:rPr>
          <w:rFonts w:ascii="Times New Roman" w:hAnsi="Times New Roman"/>
          <w:bCs/>
          <w:iCs/>
          <w:sz w:val="20"/>
          <w:szCs w:val="20"/>
          <w:lang w:val="en-GB" w:eastAsia="zh-CN"/>
        </w:rPr>
        <w:t xml:space="preserve"> and is</w:t>
      </w:r>
      <w:r w:rsidRPr="00574032">
        <w:rPr>
          <w:rFonts w:ascii="Times New Roman" w:hAnsi="Times New Roman"/>
          <w:bCs/>
          <w:iCs/>
          <w:sz w:val="20"/>
          <w:szCs w:val="20"/>
          <w:lang w:val="en-GB" w:eastAsia="zh-CN"/>
        </w:rPr>
        <w:t xml:space="preserve"> comparable to the more expensive</w:t>
      </w:r>
      <w:r w:rsidR="00EA6059" w:rsidRPr="00574032">
        <w:rPr>
          <w:rFonts w:ascii="Times New Roman" w:hAnsi="Times New Roman"/>
          <w:bCs/>
          <w:iCs/>
          <w:sz w:val="20"/>
          <w:szCs w:val="20"/>
          <w:lang w:val="en-GB" w:eastAsia="zh-CN"/>
        </w:rPr>
        <w:t xml:space="preserve"> </w:t>
      </w:r>
      <w:r w:rsidRPr="00574032">
        <w:rPr>
          <w:rFonts w:ascii="Times New Roman" w:hAnsi="Times New Roman"/>
          <w:bCs/>
          <w:iCs/>
          <w:sz w:val="20"/>
          <w:szCs w:val="20"/>
          <w:lang w:val="en-GB" w:eastAsia="zh-CN"/>
        </w:rPr>
        <w:t>AMS technique.</w:t>
      </w:r>
    </w:p>
    <w:p w14:paraId="751AA1B5" w14:textId="77777777" w:rsidR="008F4110" w:rsidRDefault="008F4110" w:rsidP="008F4110">
      <w:pPr>
        <w:jc w:val="both"/>
        <w:rPr>
          <w:rFonts w:ascii="Times New Roman" w:hAnsi="Times New Roman"/>
          <w:bCs/>
          <w:iCs/>
          <w:sz w:val="20"/>
          <w:szCs w:val="20"/>
          <w:lang w:val="en-GB" w:eastAsia="zh-CN"/>
        </w:rPr>
      </w:pPr>
    </w:p>
    <w:p w14:paraId="5291B0F6" w14:textId="77777777" w:rsidR="008F4110" w:rsidRDefault="00871A51" w:rsidP="00E9108C">
      <w:pPr>
        <w:jc w:val="center"/>
        <w:rPr>
          <w:rFonts w:ascii="Times New Roman" w:hAnsi="Times New Roman"/>
          <w:bCs/>
          <w:iCs/>
          <w:sz w:val="20"/>
          <w:szCs w:val="20"/>
          <w:lang w:val="en-GB" w:eastAsia="zh-CN"/>
        </w:rPr>
      </w:pPr>
      <w:r w:rsidRPr="00574032">
        <w:rPr>
          <w:rFonts w:ascii="Times New Roman" w:eastAsia="Calibri" w:hAnsi="Times New Roman"/>
          <w:b/>
          <w:sz w:val="20"/>
          <w:szCs w:val="20"/>
          <w:lang w:val="en-GB"/>
        </w:rPr>
        <w:t>Acknowledgements</w:t>
      </w:r>
    </w:p>
    <w:p w14:paraId="4C72D253" w14:textId="77777777" w:rsidR="00E9108C" w:rsidRDefault="00871A51" w:rsidP="00E9108C">
      <w:pPr>
        <w:jc w:val="both"/>
        <w:rPr>
          <w:rFonts w:ascii="Times New Roman" w:hAnsi="Times New Roman"/>
          <w:sz w:val="20"/>
          <w:szCs w:val="20"/>
          <w:lang w:eastAsia="zh-CN"/>
        </w:rPr>
      </w:pPr>
      <w:r w:rsidRPr="00574032">
        <w:rPr>
          <w:rFonts w:ascii="Times New Roman" w:hAnsi="Times New Roman"/>
          <w:sz w:val="20"/>
          <w:szCs w:val="20"/>
          <w:lang w:eastAsia="zh-CN"/>
        </w:rPr>
        <w:t>The authors would like to thank MPOB, especially the Director-General of MPOB</w:t>
      </w:r>
      <w:r w:rsidR="00AB30F4" w:rsidRPr="00574032">
        <w:rPr>
          <w:rFonts w:ascii="Times New Roman" w:hAnsi="Times New Roman"/>
          <w:sz w:val="20"/>
          <w:szCs w:val="20"/>
          <w:lang w:eastAsia="zh-CN"/>
        </w:rPr>
        <w:t xml:space="preserve"> and the Director of Advanced Oleochemical Technology Division</w:t>
      </w:r>
      <w:r w:rsidR="00EA6059" w:rsidRPr="00574032">
        <w:rPr>
          <w:rFonts w:ascii="Times New Roman" w:hAnsi="Times New Roman"/>
          <w:sz w:val="20"/>
          <w:szCs w:val="20"/>
          <w:lang w:eastAsia="zh-CN"/>
        </w:rPr>
        <w:t xml:space="preserve"> of MPOB</w:t>
      </w:r>
      <w:r w:rsidRPr="00574032">
        <w:rPr>
          <w:rFonts w:ascii="Times New Roman" w:hAnsi="Times New Roman"/>
          <w:sz w:val="20"/>
          <w:szCs w:val="20"/>
          <w:lang w:eastAsia="zh-CN"/>
        </w:rPr>
        <w:t>, for the support to conduct this research. We wou</w:t>
      </w:r>
      <w:r w:rsidR="009D5B4F" w:rsidRPr="00574032">
        <w:rPr>
          <w:rFonts w:ascii="Times New Roman" w:hAnsi="Times New Roman"/>
          <w:sz w:val="20"/>
          <w:szCs w:val="20"/>
          <w:lang w:eastAsia="zh-CN"/>
        </w:rPr>
        <w:t xml:space="preserve">ld also like to acknowledge </w:t>
      </w:r>
      <w:r w:rsidRPr="00574032">
        <w:rPr>
          <w:rFonts w:ascii="Times New Roman" w:hAnsi="Times New Roman"/>
          <w:sz w:val="20"/>
          <w:szCs w:val="20"/>
          <w:lang w:eastAsia="zh-CN"/>
        </w:rPr>
        <w:t>Makmor Abd Wahab, Zamiah Hasman, Abd Halim Abd</w:t>
      </w:r>
      <w:r w:rsidR="000739EE" w:rsidRPr="00574032">
        <w:rPr>
          <w:rFonts w:ascii="Times New Roman" w:hAnsi="Times New Roman"/>
          <w:sz w:val="20"/>
          <w:szCs w:val="20"/>
          <w:lang w:eastAsia="zh-CN"/>
        </w:rPr>
        <w:t xml:space="preserve"> Jalal</w:t>
      </w:r>
      <w:r w:rsidR="00AB30F4" w:rsidRPr="00574032">
        <w:rPr>
          <w:rFonts w:ascii="Times New Roman" w:hAnsi="Times New Roman"/>
          <w:sz w:val="20"/>
          <w:szCs w:val="20"/>
          <w:lang w:eastAsia="zh-CN"/>
        </w:rPr>
        <w:t xml:space="preserve"> </w:t>
      </w:r>
      <w:r w:rsidRPr="00574032">
        <w:rPr>
          <w:rFonts w:ascii="Times New Roman" w:hAnsi="Times New Roman"/>
          <w:sz w:val="20"/>
          <w:szCs w:val="20"/>
          <w:lang w:eastAsia="zh-CN"/>
        </w:rPr>
        <w:t>and the Polymer and Co</w:t>
      </w:r>
      <w:r w:rsidR="00792D96" w:rsidRPr="00574032">
        <w:rPr>
          <w:rFonts w:ascii="Times New Roman" w:hAnsi="Times New Roman"/>
          <w:sz w:val="20"/>
          <w:szCs w:val="20"/>
          <w:lang w:eastAsia="zh-CN"/>
        </w:rPr>
        <w:t>mposite Research Group of</w:t>
      </w:r>
      <w:r w:rsidRPr="00574032">
        <w:rPr>
          <w:rFonts w:ascii="Times New Roman" w:hAnsi="Times New Roman"/>
          <w:sz w:val="20"/>
          <w:szCs w:val="20"/>
          <w:lang w:eastAsia="zh-CN"/>
        </w:rPr>
        <w:t xml:space="preserve"> MPOB for their technical assista</w:t>
      </w:r>
      <w:r w:rsidR="00522D71" w:rsidRPr="00574032">
        <w:rPr>
          <w:rFonts w:ascii="Times New Roman" w:hAnsi="Times New Roman"/>
          <w:sz w:val="20"/>
          <w:szCs w:val="20"/>
          <w:lang w:eastAsia="zh-CN"/>
        </w:rPr>
        <w:t>nce in completing this project.</w:t>
      </w:r>
    </w:p>
    <w:p w14:paraId="2F6EB1AB" w14:textId="77777777" w:rsidR="00E9108C" w:rsidRDefault="00E9108C" w:rsidP="00E9108C">
      <w:pPr>
        <w:jc w:val="both"/>
        <w:rPr>
          <w:rFonts w:ascii="Times New Roman" w:hAnsi="Times New Roman"/>
          <w:sz w:val="20"/>
          <w:szCs w:val="20"/>
          <w:lang w:eastAsia="zh-CN"/>
        </w:rPr>
      </w:pPr>
    </w:p>
    <w:p w14:paraId="0674A4F3" w14:textId="184EEFA2" w:rsidR="00414871" w:rsidRDefault="00DC4D4A" w:rsidP="00E9108C">
      <w:pPr>
        <w:jc w:val="center"/>
        <w:rPr>
          <w:rFonts w:ascii="Times New Roman" w:hAnsi="Times New Roman"/>
          <w:b/>
          <w:bCs/>
          <w:sz w:val="20"/>
          <w:szCs w:val="20"/>
        </w:rPr>
      </w:pPr>
      <w:r w:rsidRPr="00E9108C">
        <w:rPr>
          <w:rFonts w:ascii="Times New Roman" w:hAnsi="Times New Roman"/>
          <w:b/>
          <w:bCs/>
          <w:sz w:val="20"/>
          <w:szCs w:val="20"/>
        </w:rPr>
        <w:t>References</w:t>
      </w:r>
    </w:p>
    <w:p w14:paraId="274BEA8D" w14:textId="77777777" w:rsidR="00502FA2" w:rsidRPr="00E9108C" w:rsidRDefault="00502FA2" w:rsidP="00E9108C">
      <w:pPr>
        <w:jc w:val="center"/>
        <w:rPr>
          <w:rFonts w:ascii="Times New Roman" w:hAnsi="Times New Roman"/>
          <w:b/>
          <w:bCs/>
          <w:iCs/>
          <w:sz w:val="20"/>
          <w:szCs w:val="20"/>
          <w:lang w:val="en-GB" w:eastAsia="zh-CN"/>
        </w:rPr>
      </w:pPr>
    </w:p>
    <w:p w14:paraId="0F563D02" w14:textId="77777777" w:rsidR="007B3600" w:rsidRPr="00574032" w:rsidRDefault="00414871"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fldChar w:fldCharType="begin"/>
      </w:r>
      <w:r w:rsidRPr="00574032">
        <w:rPr>
          <w:rFonts w:ascii="Times New Roman" w:hAnsi="Times New Roman" w:cs="Times New Roman"/>
          <w:sz w:val="20"/>
          <w:szCs w:val="20"/>
        </w:rPr>
        <w:instrText xml:space="preserve"> ADDIN EN.REFLIST </w:instrText>
      </w:r>
      <w:r w:rsidRPr="00574032">
        <w:rPr>
          <w:rFonts w:ascii="Times New Roman" w:hAnsi="Times New Roman" w:cs="Times New Roman"/>
          <w:sz w:val="20"/>
          <w:szCs w:val="20"/>
        </w:rPr>
        <w:fldChar w:fldCharType="separate"/>
      </w:r>
      <w:r w:rsidR="007B3600" w:rsidRPr="00574032">
        <w:rPr>
          <w:rFonts w:ascii="Times New Roman" w:hAnsi="Times New Roman" w:cs="Times New Roman"/>
          <w:sz w:val="20"/>
          <w:szCs w:val="20"/>
        </w:rPr>
        <w:t>1.</w:t>
      </w:r>
      <w:r w:rsidR="007B3600" w:rsidRPr="00574032">
        <w:rPr>
          <w:rFonts w:ascii="Times New Roman" w:hAnsi="Times New Roman" w:cs="Times New Roman"/>
          <w:sz w:val="20"/>
          <w:szCs w:val="20"/>
        </w:rPr>
        <w:tab/>
        <w:t>Ionescu, M. (2005). Chemistry and technology of polyols for polyurethanes. Rapra Technology Limited, Shawbury, Shrewsbury, Shrosphire, SY4 4NR (United Kingdom).</w:t>
      </w:r>
    </w:p>
    <w:p w14:paraId="7CFD976E" w14:textId="2963F104"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2.</w:t>
      </w:r>
      <w:r w:rsidRPr="00574032">
        <w:rPr>
          <w:rFonts w:ascii="Times New Roman" w:hAnsi="Times New Roman" w:cs="Times New Roman"/>
          <w:sz w:val="20"/>
          <w:szCs w:val="20"/>
        </w:rPr>
        <w:tab/>
        <w:t xml:space="preserve">Kunioka, M. (2010). Possible incorporation of petroleum-based carbons in biochemicals produced by bioprocess--biomass carbon ratio measured by accelerator mass spectrometry. </w:t>
      </w:r>
      <w:r w:rsidRPr="00574032">
        <w:rPr>
          <w:rFonts w:ascii="Times New Roman" w:hAnsi="Times New Roman" w:cs="Times New Roman"/>
          <w:i/>
          <w:sz w:val="20"/>
          <w:szCs w:val="20"/>
        </w:rPr>
        <w:t>Appl</w:t>
      </w:r>
      <w:r w:rsidR="00E9108C">
        <w:rPr>
          <w:rFonts w:ascii="Times New Roman" w:hAnsi="Times New Roman" w:cs="Times New Roman"/>
          <w:i/>
          <w:sz w:val="20"/>
          <w:szCs w:val="20"/>
        </w:rPr>
        <w:t>ied</w:t>
      </w:r>
      <w:r w:rsidRPr="00574032">
        <w:rPr>
          <w:rFonts w:ascii="Times New Roman" w:hAnsi="Times New Roman" w:cs="Times New Roman"/>
          <w:i/>
          <w:sz w:val="20"/>
          <w:szCs w:val="20"/>
        </w:rPr>
        <w:t xml:space="preserve"> Microbiol</w:t>
      </w:r>
      <w:r w:rsidR="00E9108C">
        <w:rPr>
          <w:rFonts w:ascii="Times New Roman" w:hAnsi="Times New Roman" w:cs="Times New Roman"/>
          <w:i/>
          <w:sz w:val="20"/>
          <w:szCs w:val="20"/>
        </w:rPr>
        <w:t>ogy</w:t>
      </w:r>
      <w:r w:rsidRPr="00574032">
        <w:rPr>
          <w:rFonts w:ascii="Times New Roman" w:hAnsi="Times New Roman" w:cs="Times New Roman"/>
          <w:i/>
          <w:sz w:val="20"/>
          <w:szCs w:val="20"/>
        </w:rPr>
        <w:t xml:space="preserve"> Biotechnol</w:t>
      </w:r>
      <w:r w:rsidR="00E9108C">
        <w:rPr>
          <w:rFonts w:ascii="Times New Roman" w:hAnsi="Times New Roman" w:cs="Times New Roman"/>
          <w:i/>
          <w:sz w:val="20"/>
          <w:szCs w:val="20"/>
        </w:rPr>
        <w:t>ogy</w:t>
      </w:r>
      <w:r w:rsidRPr="00574032">
        <w:rPr>
          <w:rFonts w:ascii="Times New Roman" w:hAnsi="Times New Roman" w:cs="Times New Roman"/>
          <w:i/>
          <w:sz w:val="20"/>
          <w:szCs w:val="20"/>
        </w:rPr>
        <w:t>,</w:t>
      </w:r>
      <w:r w:rsidRPr="00574032">
        <w:rPr>
          <w:rFonts w:ascii="Times New Roman" w:hAnsi="Times New Roman" w:cs="Times New Roman"/>
          <w:sz w:val="20"/>
          <w:szCs w:val="20"/>
        </w:rPr>
        <w:t xml:space="preserve"> 87: 491-497.</w:t>
      </w:r>
    </w:p>
    <w:p w14:paraId="7023C920" w14:textId="60D3F2BD"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3.</w:t>
      </w:r>
      <w:r w:rsidRPr="00574032">
        <w:rPr>
          <w:rFonts w:ascii="Times New Roman" w:hAnsi="Times New Roman" w:cs="Times New Roman"/>
          <w:sz w:val="20"/>
          <w:szCs w:val="20"/>
        </w:rPr>
        <w:tab/>
        <w:t>Narine, S. S., Kong, X., Bouzidi, L. and Sporns, P. (2007). Physical</w:t>
      </w:r>
      <w:r w:rsidR="00E9108C" w:rsidRPr="00574032">
        <w:rPr>
          <w:rFonts w:ascii="Times New Roman" w:hAnsi="Times New Roman" w:cs="Times New Roman"/>
          <w:sz w:val="20"/>
          <w:szCs w:val="20"/>
        </w:rPr>
        <w:t xml:space="preserve"> properties of polyurethanes produced from polyols from seed oils</w:t>
      </w:r>
      <w:r w:rsidRPr="00574032">
        <w:rPr>
          <w:rFonts w:ascii="Times New Roman" w:hAnsi="Times New Roman" w:cs="Times New Roman"/>
          <w:sz w:val="20"/>
          <w:szCs w:val="20"/>
        </w:rPr>
        <w:t xml:space="preserve">: I. Elastomers. </w:t>
      </w:r>
      <w:r w:rsidRPr="00574032">
        <w:rPr>
          <w:rFonts w:ascii="Times New Roman" w:hAnsi="Times New Roman" w:cs="Times New Roman"/>
          <w:i/>
          <w:sz w:val="20"/>
          <w:szCs w:val="20"/>
        </w:rPr>
        <w:t>Journal of the American Oil Chemists' Society,</w:t>
      </w:r>
      <w:r w:rsidRPr="00574032">
        <w:rPr>
          <w:rFonts w:ascii="Times New Roman" w:hAnsi="Times New Roman" w:cs="Times New Roman"/>
          <w:sz w:val="20"/>
          <w:szCs w:val="20"/>
        </w:rPr>
        <w:t xml:space="preserve"> 84: 55-63.</w:t>
      </w:r>
    </w:p>
    <w:p w14:paraId="1CD8D6EB" w14:textId="7777777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4.</w:t>
      </w:r>
      <w:r w:rsidRPr="00574032">
        <w:rPr>
          <w:rFonts w:ascii="Times New Roman" w:hAnsi="Times New Roman" w:cs="Times New Roman"/>
          <w:sz w:val="20"/>
          <w:szCs w:val="20"/>
        </w:rPr>
        <w:tab/>
        <w:t xml:space="preserve">Caillol, S., Desroches, M., Boutevin, G., Loubat, C., Auvergne, R. and Boutevin, B. (2012). Synthesis of new polyester polyols from epoxidized vegetable oils and biobased acids. </w:t>
      </w:r>
      <w:r w:rsidRPr="00574032">
        <w:rPr>
          <w:rFonts w:ascii="Times New Roman" w:hAnsi="Times New Roman" w:cs="Times New Roman"/>
          <w:i/>
          <w:sz w:val="20"/>
          <w:szCs w:val="20"/>
        </w:rPr>
        <w:t>European Journal of Lipid Science and Technology,</w:t>
      </w:r>
      <w:r w:rsidRPr="00574032">
        <w:rPr>
          <w:rFonts w:ascii="Times New Roman" w:hAnsi="Times New Roman" w:cs="Times New Roman"/>
          <w:sz w:val="20"/>
          <w:szCs w:val="20"/>
        </w:rPr>
        <w:t xml:space="preserve"> 114: 1447-1459.</w:t>
      </w:r>
    </w:p>
    <w:p w14:paraId="3CEA661E" w14:textId="7D44EB03"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5.</w:t>
      </w:r>
      <w:r w:rsidRPr="00574032">
        <w:rPr>
          <w:rFonts w:ascii="Times New Roman" w:hAnsi="Times New Roman" w:cs="Times New Roman"/>
          <w:sz w:val="20"/>
          <w:szCs w:val="20"/>
        </w:rPr>
        <w:tab/>
        <w:t xml:space="preserve">Tuan Ismail, T. N. M., Ibrahim, N. A., Mohd Noor, M. A., Hoong, S. S., Poo Palam, K. D., Yeong, S. K., Idris, Z., Schiffman, C. M., Sendijarevic, I., Abd Malek, E., Zainuddin, N. and Sendijarevic, V. (2018). Oligomeric </w:t>
      </w:r>
      <w:r w:rsidR="00E9108C" w:rsidRPr="00574032">
        <w:rPr>
          <w:rFonts w:ascii="Times New Roman" w:hAnsi="Times New Roman" w:cs="Times New Roman"/>
          <w:sz w:val="20"/>
          <w:szCs w:val="20"/>
        </w:rPr>
        <w:t>composition of polyols from fatty acid methyl ester</w:t>
      </w:r>
      <w:r w:rsidRPr="00574032">
        <w:rPr>
          <w:rFonts w:ascii="Times New Roman" w:hAnsi="Times New Roman" w:cs="Times New Roman"/>
          <w:sz w:val="20"/>
          <w:szCs w:val="20"/>
        </w:rPr>
        <w:t xml:space="preserve">: The </w:t>
      </w:r>
      <w:r w:rsidR="00E9108C" w:rsidRPr="00574032">
        <w:rPr>
          <w:rFonts w:ascii="Times New Roman" w:hAnsi="Times New Roman" w:cs="Times New Roman"/>
          <w:sz w:val="20"/>
          <w:szCs w:val="20"/>
        </w:rPr>
        <w:t xml:space="preserve">effect of ring-opening reactants of epoxide groups. </w:t>
      </w:r>
      <w:r w:rsidRPr="00574032">
        <w:rPr>
          <w:rFonts w:ascii="Times New Roman" w:hAnsi="Times New Roman" w:cs="Times New Roman"/>
          <w:i/>
          <w:sz w:val="20"/>
          <w:szCs w:val="20"/>
        </w:rPr>
        <w:t>Journal of the American Oil Chemists' Society,</w:t>
      </w:r>
      <w:r w:rsidRPr="00574032">
        <w:rPr>
          <w:rFonts w:ascii="Times New Roman" w:hAnsi="Times New Roman" w:cs="Times New Roman"/>
          <w:sz w:val="20"/>
          <w:szCs w:val="20"/>
        </w:rPr>
        <w:t xml:space="preserve"> 95: 509-523.</w:t>
      </w:r>
    </w:p>
    <w:p w14:paraId="28466E48" w14:textId="7D0DB54D"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6.</w:t>
      </w:r>
      <w:r w:rsidRPr="00574032">
        <w:rPr>
          <w:rFonts w:ascii="Times New Roman" w:hAnsi="Times New Roman" w:cs="Times New Roman"/>
          <w:sz w:val="20"/>
          <w:szCs w:val="20"/>
        </w:rPr>
        <w:tab/>
        <w:t xml:space="preserve">Mohd Noor, M. A., Sendijarevic, V., Hoong, S. S., Sendijarevic, I., Tuan Ismail, T. N. M., Hanzah, N. A., Mohd Noor, N., Poo Palam, K. D., Ghazali, R. and Abu Hassan, H. (2016). Molecular </w:t>
      </w:r>
      <w:r w:rsidR="00E9108C" w:rsidRPr="00574032">
        <w:rPr>
          <w:rFonts w:ascii="Times New Roman" w:hAnsi="Times New Roman" w:cs="Times New Roman"/>
          <w:sz w:val="20"/>
          <w:szCs w:val="20"/>
        </w:rPr>
        <w:t>weight determination of palm olein polyols by gel permeation chromatography using polyether polyols calibration</w:t>
      </w:r>
      <w:r w:rsidRPr="00574032">
        <w:rPr>
          <w:rFonts w:ascii="Times New Roman" w:hAnsi="Times New Roman" w:cs="Times New Roman"/>
          <w:sz w:val="20"/>
          <w:szCs w:val="20"/>
        </w:rPr>
        <w:t xml:space="preserve">. </w:t>
      </w:r>
      <w:r w:rsidRPr="00574032">
        <w:rPr>
          <w:rFonts w:ascii="Times New Roman" w:hAnsi="Times New Roman" w:cs="Times New Roman"/>
          <w:i/>
          <w:sz w:val="20"/>
          <w:szCs w:val="20"/>
        </w:rPr>
        <w:t>Journal of the American Oil Chemists' Society,</w:t>
      </w:r>
      <w:r w:rsidRPr="00574032">
        <w:rPr>
          <w:rFonts w:ascii="Times New Roman" w:hAnsi="Times New Roman" w:cs="Times New Roman"/>
          <w:sz w:val="20"/>
          <w:szCs w:val="20"/>
        </w:rPr>
        <w:t xml:space="preserve"> 93: 721-730.</w:t>
      </w:r>
    </w:p>
    <w:p w14:paraId="5BD6827E" w14:textId="5E1B496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7.</w:t>
      </w:r>
      <w:r w:rsidRPr="00574032">
        <w:rPr>
          <w:rFonts w:ascii="Times New Roman" w:hAnsi="Times New Roman" w:cs="Times New Roman"/>
          <w:sz w:val="20"/>
          <w:szCs w:val="20"/>
        </w:rPr>
        <w:tab/>
        <w:t xml:space="preserve">Tuan Ismail, T. N. M., Ibrahim, N. A., Mohd Noor, M. A., Hoong, S. S., Poo Palam, K. D., Yeong, S. K., Idris, Z., Sendijarevic, C. M. S. I., Abd Malek, E., Zainuddin, N. and Sendijarevic, V. (2018). Oligomeric </w:t>
      </w:r>
      <w:r w:rsidR="00E9108C" w:rsidRPr="00574032">
        <w:rPr>
          <w:rFonts w:ascii="Times New Roman" w:hAnsi="Times New Roman" w:cs="Times New Roman"/>
          <w:sz w:val="20"/>
          <w:szCs w:val="20"/>
        </w:rPr>
        <w:t>composition of palm olein-based polyols</w:t>
      </w:r>
      <w:r w:rsidRPr="00574032">
        <w:rPr>
          <w:rFonts w:ascii="Times New Roman" w:hAnsi="Times New Roman" w:cs="Times New Roman"/>
          <w:sz w:val="20"/>
          <w:szCs w:val="20"/>
        </w:rPr>
        <w:t xml:space="preserve">: The </w:t>
      </w:r>
      <w:r w:rsidR="00E9108C" w:rsidRPr="00574032">
        <w:rPr>
          <w:rFonts w:ascii="Times New Roman" w:hAnsi="Times New Roman" w:cs="Times New Roman"/>
          <w:sz w:val="20"/>
          <w:szCs w:val="20"/>
        </w:rPr>
        <w:t>effect of nucleophiles.</w:t>
      </w:r>
      <w:r w:rsidRPr="00574032">
        <w:rPr>
          <w:rFonts w:ascii="Times New Roman" w:hAnsi="Times New Roman" w:cs="Times New Roman"/>
          <w:sz w:val="20"/>
          <w:szCs w:val="20"/>
        </w:rPr>
        <w:t xml:space="preserve"> </w:t>
      </w:r>
      <w:r w:rsidRPr="00574032">
        <w:rPr>
          <w:rFonts w:ascii="Times New Roman" w:hAnsi="Times New Roman" w:cs="Times New Roman"/>
          <w:i/>
          <w:sz w:val="20"/>
          <w:szCs w:val="20"/>
        </w:rPr>
        <w:t>European Journal of Lipid Science and Technology,</w:t>
      </w:r>
      <w:r w:rsidRPr="00574032">
        <w:rPr>
          <w:rFonts w:ascii="Times New Roman" w:hAnsi="Times New Roman" w:cs="Times New Roman"/>
          <w:sz w:val="20"/>
          <w:szCs w:val="20"/>
        </w:rPr>
        <w:t xml:space="preserve"> 120:</w:t>
      </w:r>
      <w:r w:rsidR="00E9108C">
        <w:rPr>
          <w:rFonts w:ascii="Times New Roman" w:hAnsi="Times New Roman" w:cs="Times New Roman"/>
          <w:sz w:val="20"/>
          <w:szCs w:val="20"/>
        </w:rPr>
        <w:t xml:space="preserve"> </w:t>
      </w:r>
      <w:r w:rsidRPr="00574032">
        <w:rPr>
          <w:rFonts w:ascii="Times New Roman" w:hAnsi="Times New Roman" w:cs="Times New Roman"/>
          <w:sz w:val="20"/>
          <w:szCs w:val="20"/>
        </w:rPr>
        <w:t>1700354.</w:t>
      </w:r>
    </w:p>
    <w:p w14:paraId="0CAB083A" w14:textId="2816F98B"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8.</w:t>
      </w:r>
      <w:r w:rsidRPr="00574032">
        <w:rPr>
          <w:rFonts w:ascii="Times New Roman" w:hAnsi="Times New Roman" w:cs="Times New Roman"/>
          <w:sz w:val="20"/>
          <w:szCs w:val="20"/>
        </w:rPr>
        <w:tab/>
        <w:t xml:space="preserve">Mohd Noor, M. A., Tuan Ismail, T. N. M., Sendijarevic, V., Schiffman, C. M., Sendijarevic, I., Ghazali, R. and Idris, Z. (2017). Molecular </w:t>
      </w:r>
      <w:r w:rsidR="00E9108C" w:rsidRPr="00574032">
        <w:rPr>
          <w:rFonts w:ascii="Times New Roman" w:hAnsi="Times New Roman" w:cs="Times New Roman"/>
          <w:sz w:val="20"/>
          <w:szCs w:val="20"/>
        </w:rPr>
        <w:t xml:space="preserve">weight distribution of low molecular weight polyols derived from fatty acid methyl esters. </w:t>
      </w:r>
      <w:r w:rsidRPr="00574032">
        <w:rPr>
          <w:rFonts w:ascii="Times New Roman" w:hAnsi="Times New Roman" w:cs="Times New Roman"/>
          <w:i/>
          <w:sz w:val="20"/>
          <w:szCs w:val="20"/>
        </w:rPr>
        <w:t>Journal of the American Oil Chemists' Society,</w:t>
      </w:r>
      <w:r w:rsidRPr="00574032">
        <w:rPr>
          <w:rFonts w:ascii="Times New Roman" w:hAnsi="Times New Roman" w:cs="Times New Roman"/>
          <w:sz w:val="20"/>
          <w:szCs w:val="20"/>
        </w:rPr>
        <w:t xml:space="preserve"> 94: 387-395.</w:t>
      </w:r>
    </w:p>
    <w:p w14:paraId="57AED573" w14:textId="7777777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lastRenderedPageBreak/>
        <w:t>9.</w:t>
      </w:r>
      <w:r w:rsidRPr="00574032">
        <w:rPr>
          <w:rFonts w:ascii="Times New Roman" w:hAnsi="Times New Roman" w:cs="Times New Roman"/>
          <w:sz w:val="20"/>
          <w:szCs w:val="20"/>
        </w:rPr>
        <w:tab/>
        <w:t xml:space="preserve">Ain, N. H., Tuan Noor, M. T. I., Mohd Noor, M. A., Srihanum, A., Devi, K. P. P., Mohd, N. S., Mohdnoor, N., Kian, Y. S., Hassan, H. A., Campara, I., Schiffman, C. M., Pietrzyk, K., Sendijarevic, V. and Sendijarevic, I. (2016). Structure–property performance of natural palm olein polyol in the viscoelastic polyurethane foam. </w:t>
      </w:r>
      <w:r w:rsidRPr="00574032">
        <w:rPr>
          <w:rFonts w:ascii="Times New Roman" w:hAnsi="Times New Roman" w:cs="Times New Roman"/>
          <w:i/>
          <w:sz w:val="20"/>
          <w:szCs w:val="20"/>
        </w:rPr>
        <w:t>Journal of Cellular Plastics,</w:t>
      </w:r>
      <w:r w:rsidRPr="00574032">
        <w:rPr>
          <w:rFonts w:ascii="Times New Roman" w:hAnsi="Times New Roman" w:cs="Times New Roman"/>
          <w:sz w:val="20"/>
          <w:szCs w:val="20"/>
        </w:rPr>
        <w:t xml:space="preserve"> 53: 65-81.</w:t>
      </w:r>
    </w:p>
    <w:p w14:paraId="4B7DF202" w14:textId="7777777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10.</w:t>
      </w:r>
      <w:r w:rsidRPr="00574032">
        <w:rPr>
          <w:rFonts w:ascii="Times New Roman" w:hAnsi="Times New Roman" w:cs="Times New Roman"/>
          <w:sz w:val="20"/>
          <w:szCs w:val="20"/>
        </w:rPr>
        <w:tab/>
        <w:t xml:space="preserve">Prociak, A., Malewska, E., Kurańska, M., Bąk, S. and Budny, P. (2018). Flexible polyurethane foams synthesized with palm oil-based bio-polyols obtained with the use of different oxirane ring opener. </w:t>
      </w:r>
      <w:r w:rsidRPr="00574032">
        <w:rPr>
          <w:rFonts w:ascii="Times New Roman" w:hAnsi="Times New Roman" w:cs="Times New Roman"/>
          <w:i/>
          <w:sz w:val="20"/>
          <w:szCs w:val="20"/>
        </w:rPr>
        <w:t>Industrial Crops and Products,</w:t>
      </w:r>
      <w:r w:rsidRPr="00574032">
        <w:rPr>
          <w:rFonts w:ascii="Times New Roman" w:hAnsi="Times New Roman" w:cs="Times New Roman"/>
          <w:sz w:val="20"/>
          <w:szCs w:val="20"/>
        </w:rPr>
        <w:t xml:space="preserve"> 115: 69-77.</w:t>
      </w:r>
    </w:p>
    <w:p w14:paraId="5F969011" w14:textId="2331080E"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11.</w:t>
      </w:r>
      <w:r w:rsidRPr="00574032">
        <w:rPr>
          <w:rFonts w:ascii="Times New Roman" w:hAnsi="Times New Roman" w:cs="Times New Roman"/>
          <w:sz w:val="20"/>
          <w:szCs w:val="20"/>
        </w:rPr>
        <w:tab/>
        <w:t xml:space="preserve">Mohd Noor, M. A., Hanzah, N. A., Ghazali, R., Adnan, S., Poo Palam, K. D., Tuan Ismail, T. N. M. and Abu Hassan, H. (2015). Determination </w:t>
      </w:r>
      <w:r w:rsidR="00E9108C" w:rsidRPr="00574032">
        <w:rPr>
          <w:rFonts w:ascii="Times New Roman" w:hAnsi="Times New Roman" w:cs="Times New Roman"/>
          <w:sz w:val="20"/>
          <w:szCs w:val="20"/>
        </w:rPr>
        <w:t>of volatile organic compounds in palm-based polyurethane foams using static headspace gas chromatography mass spectrometer</w:t>
      </w:r>
      <w:r w:rsidRPr="00574032">
        <w:rPr>
          <w:rFonts w:ascii="Times New Roman" w:hAnsi="Times New Roman" w:cs="Times New Roman"/>
          <w:sz w:val="20"/>
          <w:szCs w:val="20"/>
        </w:rPr>
        <w:t xml:space="preserve">. </w:t>
      </w:r>
      <w:r w:rsidRPr="00574032">
        <w:rPr>
          <w:rFonts w:ascii="Times New Roman" w:hAnsi="Times New Roman" w:cs="Times New Roman"/>
          <w:i/>
          <w:sz w:val="20"/>
          <w:szCs w:val="20"/>
        </w:rPr>
        <w:t>Journal of Oil Palm Research,</w:t>
      </w:r>
      <w:r w:rsidRPr="00574032">
        <w:rPr>
          <w:rFonts w:ascii="Times New Roman" w:hAnsi="Times New Roman" w:cs="Times New Roman"/>
          <w:sz w:val="20"/>
          <w:szCs w:val="20"/>
        </w:rPr>
        <w:t xml:space="preserve"> 27: 273</w:t>
      </w:r>
      <w:r w:rsidR="00E9108C">
        <w:rPr>
          <w:rFonts w:ascii="Times New Roman" w:hAnsi="Times New Roman" w:cs="Times New Roman"/>
          <w:sz w:val="20"/>
          <w:szCs w:val="20"/>
        </w:rPr>
        <w:t>-</w:t>
      </w:r>
      <w:r w:rsidRPr="00574032">
        <w:rPr>
          <w:rFonts w:ascii="Times New Roman" w:hAnsi="Times New Roman" w:cs="Times New Roman"/>
          <w:sz w:val="20"/>
          <w:szCs w:val="20"/>
        </w:rPr>
        <w:t>281.</w:t>
      </w:r>
    </w:p>
    <w:p w14:paraId="524C12B1" w14:textId="73730D75"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12.</w:t>
      </w:r>
      <w:r w:rsidRPr="00574032">
        <w:rPr>
          <w:rFonts w:ascii="Times New Roman" w:hAnsi="Times New Roman" w:cs="Times New Roman"/>
          <w:sz w:val="20"/>
          <w:szCs w:val="20"/>
        </w:rPr>
        <w:tab/>
        <w:t xml:space="preserve">Nurul ‘Ain, H., Maznee, T. I. T. N., Norhayati, M. N., Noor, M. A. M., Adnan, S., Devi, P. P. K., Norhisham, S. M., Yeong, S. K., Hazimah, A. H., Campara, I., Sendijarevic, V. and Sendijarevic, I. (2016). Natural </w:t>
      </w:r>
      <w:r w:rsidR="00E9108C" w:rsidRPr="00574032">
        <w:rPr>
          <w:rFonts w:ascii="Times New Roman" w:hAnsi="Times New Roman" w:cs="Times New Roman"/>
          <w:sz w:val="20"/>
          <w:szCs w:val="20"/>
        </w:rPr>
        <w:t>palm olein polyol as a replacement for polyether polyols in viscoelastic polyurethane foam.</w:t>
      </w:r>
      <w:r w:rsidRPr="00574032">
        <w:rPr>
          <w:rFonts w:ascii="Times New Roman" w:hAnsi="Times New Roman" w:cs="Times New Roman"/>
          <w:sz w:val="20"/>
          <w:szCs w:val="20"/>
        </w:rPr>
        <w:t xml:space="preserve"> </w:t>
      </w:r>
      <w:r w:rsidRPr="00574032">
        <w:rPr>
          <w:rFonts w:ascii="Times New Roman" w:hAnsi="Times New Roman" w:cs="Times New Roman"/>
          <w:i/>
          <w:sz w:val="20"/>
          <w:szCs w:val="20"/>
        </w:rPr>
        <w:t>Journal of the American Oil Chemists' Society,</w:t>
      </w:r>
      <w:r w:rsidRPr="00574032">
        <w:rPr>
          <w:rFonts w:ascii="Times New Roman" w:hAnsi="Times New Roman" w:cs="Times New Roman"/>
          <w:sz w:val="20"/>
          <w:szCs w:val="20"/>
        </w:rPr>
        <w:t xml:space="preserve"> 93: 983-993.</w:t>
      </w:r>
    </w:p>
    <w:p w14:paraId="34D95D77" w14:textId="19AB986D"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13.</w:t>
      </w:r>
      <w:r w:rsidRPr="00574032">
        <w:rPr>
          <w:rFonts w:ascii="Times New Roman" w:hAnsi="Times New Roman" w:cs="Times New Roman"/>
          <w:sz w:val="20"/>
          <w:szCs w:val="20"/>
        </w:rPr>
        <w:tab/>
        <w:t xml:space="preserve">Kunioka, M., Ninomiya, F. and Funabashi, M. (2007). Biobased </w:t>
      </w:r>
      <w:r w:rsidR="00E9108C" w:rsidRPr="00574032">
        <w:rPr>
          <w:rFonts w:ascii="Times New Roman" w:hAnsi="Times New Roman" w:cs="Times New Roman"/>
          <w:sz w:val="20"/>
          <w:szCs w:val="20"/>
        </w:rPr>
        <w:t xml:space="preserve">contents of organic fillers and polycaprolactone composites with cellulose fillers measured by accelerator mass spectrometry based on </w:t>
      </w:r>
      <w:r w:rsidRPr="00574032">
        <w:rPr>
          <w:rFonts w:ascii="Times New Roman" w:hAnsi="Times New Roman" w:cs="Times New Roman"/>
          <w:sz w:val="20"/>
          <w:szCs w:val="20"/>
        </w:rPr>
        <w:t xml:space="preserve">ASTM D6866. </w:t>
      </w:r>
      <w:r w:rsidRPr="00574032">
        <w:rPr>
          <w:rFonts w:ascii="Times New Roman" w:hAnsi="Times New Roman" w:cs="Times New Roman"/>
          <w:i/>
          <w:sz w:val="20"/>
          <w:szCs w:val="20"/>
        </w:rPr>
        <w:t>Journal of Polymers and the Environment,</w:t>
      </w:r>
      <w:r w:rsidRPr="00574032">
        <w:rPr>
          <w:rFonts w:ascii="Times New Roman" w:hAnsi="Times New Roman" w:cs="Times New Roman"/>
          <w:sz w:val="20"/>
          <w:szCs w:val="20"/>
        </w:rPr>
        <w:t xml:space="preserve"> 15: 281-287.</w:t>
      </w:r>
    </w:p>
    <w:p w14:paraId="34F8A784" w14:textId="0326649B"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14.</w:t>
      </w:r>
      <w:r w:rsidRPr="00574032">
        <w:rPr>
          <w:rFonts w:ascii="Times New Roman" w:hAnsi="Times New Roman" w:cs="Times New Roman"/>
          <w:sz w:val="20"/>
          <w:szCs w:val="20"/>
        </w:rPr>
        <w:tab/>
        <w:t xml:space="preserve">Norton, G. A. and Devlin, S. L. (2006). Determining the modern carbon content of biobased products using radiocarbon analysis. </w:t>
      </w:r>
      <w:r w:rsidRPr="00574032">
        <w:rPr>
          <w:rFonts w:ascii="Times New Roman" w:hAnsi="Times New Roman" w:cs="Times New Roman"/>
          <w:i/>
          <w:sz w:val="20"/>
          <w:szCs w:val="20"/>
        </w:rPr>
        <w:t xml:space="preserve">Bioresource </w:t>
      </w:r>
      <w:r w:rsidR="00E9108C">
        <w:rPr>
          <w:rFonts w:ascii="Times New Roman" w:hAnsi="Times New Roman" w:cs="Times New Roman"/>
          <w:i/>
          <w:sz w:val="20"/>
          <w:szCs w:val="20"/>
        </w:rPr>
        <w:t>T</w:t>
      </w:r>
      <w:r w:rsidRPr="00574032">
        <w:rPr>
          <w:rFonts w:ascii="Times New Roman" w:hAnsi="Times New Roman" w:cs="Times New Roman"/>
          <w:i/>
          <w:sz w:val="20"/>
          <w:szCs w:val="20"/>
        </w:rPr>
        <w:t>echnology,</w:t>
      </w:r>
      <w:r w:rsidRPr="00574032">
        <w:rPr>
          <w:rFonts w:ascii="Times New Roman" w:hAnsi="Times New Roman" w:cs="Times New Roman"/>
          <w:sz w:val="20"/>
          <w:szCs w:val="20"/>
        </w:rPr>
        <w:t xml:space="preserve"> 97: 2084-2090.</w:t>
      </w:r>
    </w:p>
    <w:p w14:paraId="7309DECB" w14:textId="4C02C4B2"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15.</w:t>
      </w:r>
      <w:r w:rsidRPr="00574032">
        <w:rPr>
          <w:rFonts w:ascii="Times New Roman" w:hAnsi="Times New Roman" w:cs="Times New Roman"/>
          <w:sz w:val="20"/>
          <w:szCs w:val="20"/>
        </w:rPr>
        <w:tab/>
        <w:t xml:space="preserve">Culp, R., Noakes, J., Cherkinsky, A., Prasad, G. R. and Dvoracek, D. (2013). A decade of AMS at the University of Georgia. </w:t>
      </w:r>
      <w:r w:rsidRPr="00E9108C">
        <w:rPr>
          <w:rFonts w:ascii="Times New Roman" w:hAnsi="Times New Roman" w:cs="Times New Roman"/>
          <w:iCs/>
          <w:sz w:val="20"/>
          <w:szCs w:val="20"/>
        </w:rPr>
        <w:t>Nuclear</w:t>
      </w:r>
      <w:r w:rsidR="00E9108C" w:rsidRPr="00E9108C">
        <w:rPr>
          <w:rFonts w:ascii="Times New Roman" w:hAnsi="Times New Roman" w:cs="Times New Roman"/>
          <w:iCs/>
          <w:sz w:val="20"/>
          <w:szCs w:val="20"/>
        </w:rPr>
        <w:t xml:space="preserve"> instruments and methods in physics research </w:t>
      </w:r>
      <w:r w:rsidR="00E9108C">
        <w:rPr>
          <w:rFonts w:ascii="Times New Roman" w:hAnsi="Times New Roman" w:cs="Times New Roman"/>
          <w:iCs/>
          <w:sz w:val="20"/>
          <w:szCs w:val="20"/>
        </w:rPr>
        <w:t>s</w:t>
      </w:r>
      <w:r w:rsidRPr="00E9108C">
        <w:rPr>
          <w:rFonts w:ascii="Times New Roman" w:hAnsi="Times New Roman" w:cs="Times New Roman"/>
          <w:iCs/>
          <w:sz w:val="20"/>
          <w:szCs w:val="20"/>
        </w:rPr>
        <w:t xml:space="preserve">ection B: Beam </w:t>
      </w:r>
      <w:r w:rsidR="00E9108C" w:rsidRPr="00E9108C">
        <w:rPr>
          <w:rFonts w:ascii="Times New Roman" w:hAnsi="Times New Roman" w:cs="Times New Roman"/>
          <w:iCs/>
          <w:sz w:val="20"/>
          <w:szCs w:val="20"/>
        </w:rPr>
        <w:t>interactions with materials and atoms</w:t>
      </w:r>
      <w:r w:rsidRPr="00574032">
        <w:rPr>
          <w:rFonts w:ascii="Times New Roman" w:hAnsi="Times New Roman" w:cs="Times New Roman"/>
          <w:sz w:val="20"/>
          <w:szCs w:val="20"/>
        </w:rPr>
        <w:t xml:space="preserve"> 294: </w:t>
      </w:r>
      <w:r w:rsidR="00E9108C">
        <w:rPr>
          <w:rFonts w:ascii="Times New Roman" w:hAnsi="Times New Roman" w:cs="Times New Roman"/>
          <w:sz w:val="20"/>
          <w:szCs w:val="20"/>
        </w:rPr>
        <w:t xml:space="preserve">pp. </w:t>
      </w:r>
      <w:r w:rsidRPr="00574032">
        <w:rPr>
          <w:rFonts w:ascii="Times New Roman" w:hAnsi="Times New Roman" w:cs="Times New Roman"/>
          <w:sz w:val="20"/>
          <w:szCs w:val="20"/>
        </w:rPr>
        <w:t>46-49.</w:t>
      </w:r>
    </w:p>
    <w:p w14:paraId="28E4AC04" w14:textId="7777777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16.</w:t>
      </w:r>
      <w:r w:rsidRPr="00574032">
        <w:rPr>
          <w:rFonts w:ascii="Times New Roman" w:hAnsi="Times New Roman" w:cs="Times New Roman"/>
          <w:sz w:val="20"/>
          <w:szCs w:val="20"/>
        </w:rPr>
        <w:tab/>
        <w:t xml:space="preserve">Jou, R., Macario, K., Carvalho, C., Dias, R., Brum, M., Cunha, F., Ferreira, C. and Chanca, I. (2015). Biogenic fraction in the synthesis of polyethylene terephthalate. </w:t>
      </w:r>
      <w:r w:rsidRPr="00574032">
        <w:rPr>
          <w:rFonts w:ascii="Times New Roman" w:hAnsi="Times New Roman" w:cs="Times New Roman"/>
          <w:i/>
          <w:sz w:val="20"/>
          <w:szCs w:val="20"/>
        </w:rPr>
        <w:t>International Journal of Mass Spectrometry,</w:t>
      </w:r>
      <w:r w:rsidRPr="00574032">
        <w:rPr>
          <w:rFonts w:ascii="Times New Roman" w:hAnsi="Times New Roman" w:cs="Times New Roman"/>
          <w:sz w:val="20"/>
          <w:szCs w:val="20"/>
        </w:rPr>
        <w:t xml:space="preserve"> 388: 65-68.</w:t>
      </w:r>
    </w:p>
    <w:p w14:paraId="2ED85BC9" w14:textId="7777777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17.</w:t>
      </w:r>
      <w:r w:rsidRPr="00574032">
        <w:rPr>
          <w:rFonts w:ascii="Times New Roman" w:hAnsi="Times New Roman" w:cs="Times New Roman"/>
          <w:sz w:val="20"/>
          <w:szCs w:val="20"/>
        </w:rPr>
        <w:tab/>
        <w:t xml:space="preserve">Nagakawa, Y., Yunoki, S. and Saito, M. (2014). Liquid scintillation counting of solid-state plastic pellets to distinguish bio-based polyethylene. </w:t>
      </w:r>
      <w:r w:rsidRPr="00574032">
        <w:rPr>
          <w:rFonts w:ascii="Times New Roman" w:hAnsi="Times New Roman" w:cs="Times New Roman"/>
          <w:i/>
          <w:sz w:val="20"/>
          <w:szCs w:val="20"/>
        </w:rPr>
        <w:t>Polymer Testing,</w:t>
      </w:r>
      <w:r w:rsidRPr="00574032">
        <w:rPr>
          <w:rFonts w:ascii="Times New Roman" w:hAnsi="Times New Roman" w:cs="Times New Roman"/>
          <w:sz w:val="20"/>
          <w:szCs w:val="20"/>
        </w:rPr>
        <w:t xml:space="preserve"> 33: 13-15.</w:t>
      </w:r>
    </w:p>
    <w:p w14:paraId="3F0D9E1C" w14:textId="49D2A8F6"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18.</w:t>
      </w:r>
      <w:r w:rsidRPr="00574032">
        <w:rPr>
          <w:rFonts w:ascii="Times New Roman" w:hAnsi="Times New Roman" w:cs="Times New Roman"/>
          <w:sz w:val="20"/>
          <w:szCs w:val="20"/>
        </w:rPr>
        <w:tab/>
        <w:t xml:space="preserve">Norton, G. A., Hood, D. G. and Devlin, S. L. (2007). Accuracy of radioanalytical procedures used to determine the biobased content of manufactured products. </w:t>
      </w:r>
      <w:r w:rsidRPr="00574032">
        <w:rPr>
          <w:rFonts w:ascii="Times New Roman" w:hAnsi="Times New Roman" w:cs="Times New Roman"/>
          <w:i/>
          <w:sz w:val="20"/>
          <w:szCs w:val="20"/>
        </w:rPr>
        <w:t xml:space="preserve">Bioresource </w:t>
      </w:r>
      <w:r w:rsidR="00E9108C">
        <w:rPr>
          <w:rFonts w:ascii="Times New Roman" w:hAnsi="Times New Roman" w:cs="Times New Roman"/>
          <w:i/>
          <w:sz w:val="20"/>
          <w:szCs w:val="20"/>
        </w:rPr>
        <w:t>T</w:t>
      </w:r>
      <w:r w:rsidRPr="00574032">
        <w:rPr>
          <w:rFonts w:ascii="Times New Roman" w:hAnsi="Times New Roman" w:cs="Times New Roman"/>
          <w:i/>
          <w:sz w:val="20"/>
          <w:szCs w:val="20"/>
        </w:rPr>
        <w:t>echnology,</w:t>
      </w:r>
      <w:r w:rsidRPr="00574032">
        <w:rPr>
          <w:rFonts w:ascii="Times New Roman" w:hAnsi="Times New Roman" w:cs="Times New Roman"/>
          <w:sz w:val="20"/>
          <w:szCs w:val="20"/>
        </w:rPr>
        <w:t xml:space="preserve"> 98: 1052-1056.</w:t>
      </w:r>
    </w:p>
    <w:p w14:paraId="0D7C2FDD" w14:textId="31A8B10C"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19.</w:t>
      </w:r>
      <w:r w:rsidRPr="00574032">
        <w:rPr>
          <w:rFonts w:ascii="Times New Roman" w:hAnsi="Times New Roman" w:cs="Times New Roman"/>
          <w:sz w:val="20"/>
          <w:szCs w:val="20"/>
        </w:rPr>
        <w:tab/>
        <w:t xml:space="preserve">Dijs, I. J., Van der Windt, E., Kaihola, L. and van der Borg, K. (2006). Quantitative determination by </w:t>
      </w:r>
      <w:r w:rsidRPr="00E9108C">
        <w:rPr>
          <w:rFonts w:ascii="Times New Roman" w:hAnsi="Times New Roman" w:cs="Times New Roman"/>
          <w:sz w:val="20"/>
          <w:szCs w:val="20"/>
          <w:vertAlign w:val="superscript"/>
        </w:rPr>
        <w:t>14</w:t>
      </w:r>
      <w:r w:rsidRPr="00574032">
        <w:rPr>
          <w:rFonts w:ascii="Times New Roman" w:hAnsi="Times New Roman" w:cs="Times New Roman"/>
          <w:sz w:val="20"/>
          <w:szCs w:val="20"/>
        </w:rPr>
        <w:t xml:space="preserve">C analysis of the biological component in fuels. </w:t>
      </w:r>
      <w:r w:rsidRPr="00574032">
        <w:rPr>
          <w:rFonts w:ascii="Times New Roman" w:hAnsi="Times New Roman" w:cs="Times New Roman"/>
          <w:i/>
          <w:sz w:val="20"/>
          <w:szCs w:val="20"/>
        </w:rPr>
        <w:t>Radiocarbon,</w:t>
      </w:r>
      <w:r w:rsidRPr="00574032">
        <w:rPr>
          <w:rFonts w:ascii="Times New Roman" w:hAnsi="Times New Roman" w:cs="Times New Roman"/>
          <w:sz w:val="20"/>
          <w:szCs w:val="20"/>
        </w:rPr>
        <w:t xml:space="preserve"> 48: 315-323.</w:t>
      </w:r>
    </w:p>
    <w:p w14:paraId="0873E224" w14:textId="7777777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20.</w:t>
      </w:r>
      <w:r w:rsidRPr="00574032">
        <w:rPr>
          <w:rFonts w:ascii="Times New Roman" w:hAnsi="Times New Roman" w:cs="Times New Roman"/>
          <w:sz w:val="20"/>
          <w:szCs w:val="20"/>
        </w:rPr>
        <w:tab/>
        <w:t xml:space="preserve">Edler, R. and Kaihola, L. (2010). Differentiation between fossil and biofuels by liquid scintillation beta spectrometry-direct method. </w:t>
      </w:r>
      <w:r w:rsidRPr="00574032">
        <w:rPr>
          <w:rFonts w:ascii="Times New Roman" w:hAnsi="Times New Roman" w:cs="Times New Roman"/>
          <w:i/>
          <w:sz w:val="20"/>
          <w:szCs w:val="20"/>
        </w:rPr>
        <w:t>Nukleonika,</w:t>
      </w:r>
      <w:r w:rsidRPr="00574032">
        <w:rPr>
          <w:rFonts w:ascii="Times New Roman" w:hAnsi="Times New Roman" w:cs="Times New Roman"/>
          <w:sz w:val="20"/>
          <w:szCs w:val="20"/>
        </w:rPr>
        <w:t xml:space="preserve"> 55: 127-131.</w:t>
      </w:r>
    </w:p>
    <w:p w14:paraId="6ED3667D" w14:textId="7777777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21.</w:t>
      </w:r>
      <w:r w:rsidRPr="00574032">
        <w:rPr>
          <w:rFonts w:ascii="Times New Roman" w:hAnsi="Times New Roman" w:cs="Times New Roman"/>
          <w:sz w:val="20"/>
          <w:szCs w:val="20"/>
        </w:rPr>
        <w:tab/>
        <w:t xml:space="preserve">Edler, R. (2008). The use of liquid scintillation counting technology for the determination of biogenic materials. </w:t>
      </w:r>
      <w:r w:rsidRPr="00574032">
        <w:rPr>
          <w:rFonts w:ascii="Times New Roman" w:hAnsi="Times New Roman" w:cs="Times New Roman"/>
          <w:i/>
          <w:sz w:val="20"/>
          <w:szCs w:val="20"/>
        </w:rPr>
        <w:t>LSC</w:t>
      </w:r>
      <w:r w:rsidRPr="00574032">
        <w:rPr>
          <w:rFonts w:ascii="Times New Roman" w:hAnsi="Times New Roman" w:cs="Times New Roman"/>
          <w:sz w:val="20"/>
          <w:szCs w:val="20"/>
        </w:rPr>
        <w:t>: 261-267.</w:t>
      </w:r>
    </w:p>
    <w:p w14:paraId="0E46AE68" w14:textId="7777777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22.</w:t>
      </w:r>
      <w:r w:rsidRPr="00574032">
        <w:rPr>
          <w:rFonts w:ascii="Times New Roman" w:hAnsi="Times New Roman" w:cs="Times New Roman"/>
          <w:sz w:val="20"/>
          <w:szCs w:val="20"/>
        </w:rPr>
        <w:tab/>
        <w:t xml:space="preserve">Krištof, R. and Logar, J. K. (2013). Direct LSC method for measurements of biofuels in fuel. </w:t>
      </w:r>
      <w:r w:rsidRPr="00574032">
        <w:rPr>
          <w:rFonts w:ascii="Times New Roman" w:hAnsi="Times New Roman" w:cs="Times New Roman"/>
          <w:i/>
          <w:sz w:val="20"/>
          <w:szCs w:val="20"/>
        </w:rPr>
        <w:t>Talanta,</w:t>
      </w:r>
      <w:r w:rsidRPr="00574032">
        <w:rPr>
          <w:rFonts w:ascii="Times New Roman" w:hAnsi="Times New Roman" w:cs="Times New Roman"/>
          <w:sz w:val="20"/>
          <w:szCs w:val="20"/>
        </w:rPr>
        <w:t xml:space="preserve"> 111: 183-188.</w:t>
      </w:r>
    </w:p>
    <w:p w14:paraId="020941FB" w14:textId="300BA12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23.</w:t>
      </w:r>
      <w:r w:rsidRPr="00574032">
        <w:rPr>
          <w:rFonts w:ascii="Times New Roman" w:hAnsi="Times New Roman" w:cs="Times New Roman"/>
          <w:sz w:val="20"/>
          <w:szCs w:val="20"/>
        </w:rPr>
        <w:tab/>
        <w:t xml:space="preserve">Kunioka, M., Inuzuka, Y., Ninomiya, F. and Funabashi, M. (2006). Biobased </w:t>
      </w:r>
      <w:r w:rsidR="00E9108C" w:rsidRPr="00574032">
        <w:rPr>
          <w:rFonts w:ascii="Times New Roman" w:hAnsi="Times New Roman" w:cs="Times New Roman"/>
          <w:sz w:val="20"/>
          <w:szCs w:val="20"/>
        </w:rPr>
        <w:t>contents of biodegradable poly(ε-caprolactone) composites polymerized and directly molded using aluminium triflate from caprolactone with cellulose and inorganic filler.</w:t>
      </w:r>
      <w:r w:rsidRPr="00574032">
        <w:rPr>
          <w:rFonts w:ascii="Times New Roman" w:hAnsi="Times New Roman" w:cs="Times New Roman"/>
          <w:sz w:val="20"/>
          <w:szCs w:val="20"/>
        </w:rPr>
        <w:t xml:space="preserve"> </w:t>
      </w:r>
      <w:r w:rsidRPr="00574032">
        <w:rPr>
          <w:rFonts w:ascii="Times New Roman" w:hAnsi="Times New Roman" w:cs="Times New Roman"/>
          <w:i/>
          <w:sz w:val="20"/>
          <w:szCs w:val="20"/>
        </w:rPr>
        <w:t>Macromolecular Bioscience,</w:t>
      </w:r>
      <w:r w:rsidRPr="00574032">
        <w:rPr>
          <w:rFonts w:ascii="Times New Roman" w:hAnsi="Times New Roman" w:cs="Times New Roman"/>
          <w:sz w:val="20"/>
          <w:szCs w:val="20"/>
        </w:rPr>
        <w:t xml:space="preserve"> 6: 517-523.</w:t>
      </w:r>
    </w:p>
    <w:p w14:paraId="1F1036EE" w14:textId="5A4714B4"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24.</w:t>
      </w:r>
      <w:r w:rsidRPr="00574032">
        <w:rPr>
          <w:rFonts w:ascii="Times New Roman" w:hAnsi="Times New Roman" w:cs="Times New Roman"/>
          <w:sz w:val="20"/>
          <w:szCs w:val="20"/>
        </w:rPr>
        <w:tab/>
        <w:t xml:space="preserve">Noakes, J., Culp, R., Nigam, M., Dvoracek, D. and Norton, G. (2005). A comparison of analytical methods for the certification of biobased products. </w:t>
      </w:r>
      <w:r w:rsidRPr="00574032">
        <w:rPr>
          <w:rFonts w:ascii="Times New Roman" w:hAnsi="Times New Roman" w:cs="Times New Roman"/>
          <w:i/>
          <w:sz w:val="20"/>
          <w:szCs w:val="20"/>
        </w:rPr>
        <w:t>Prace Naukowe GIG. Gornictwo i Srodowisko</w:t>
      </w:r>
      <w:r w:rsidRPr="00574032">
        <w:rPr>
          <w:rFonts w:ascii="Times New Roman" w:hAnsi="Times New Roman" w:cs="Times New Roman"/>
          <w:sz w:val="20"/>
          <w:szCs w:val="20"/>
        </w:rPr>
        <w:t xml:space="preserve">: </w:t>
      </w:r>
      <w:r w:rsidR="00ED4B63">
        <w:rPr>
          <w:rFonts w:ascii="Times New Roman" w:hAnsi="Times New Roman" w:cs="Times New Roman"/>
          <w:sz w:val="20"/>
          <w:szCs w:val="20"/>
        </w:rPr>
        <w:t xml:space="preserve">pp. </w:t>
      </w:r>
      <w:r w:rsidRPr="00574032">
        <w:rPr>
          <w:rFonts w:ascii="Times New Roman" w:hAnsi="Times New Roman" w:cs="Times New Roman"/>
          <w:sz w:val="20"/>
          <w:szCs w:val="20"/>
        </w:rPr>
        <w:t>19.</w:t>
      </w:r>
    </w:p>
    <w:p w14:paraId="6944304E" w14:textId="7777777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25.</w:t>
      </w:r>
      <w:r w:rsidRPr="00574032">
        <w:rPr>
          <w:rFonts w:ascii="Times New Roman" w:hAnsi="Times New Roman" w:cs="Times New Roman"/>
          <w:sz w:val="20"/>
          <w:szCs w:val="20"/>
        </w:rPr>
        <w:tab/>
        <w:t>Molnar, M., Svingor, E., Nagy, S. and Svetlik, I. (2005). Refining the CO</w:t>
      </w:r>
      <w:r w:rsidRPr="008721BA">
        <w:rPr>
          <w:rFonts w:ascii="Times New Roman" w:hAnsi="Times New Roman" w:cs="Times New Roman"/>
          <w:sz w:val="20"/>
          <w:szCs w:val="20"/>
          <w:vertAlign w:val="subscript"/>
        </w:rPr>
        <w:t>2</w:t>
      </w:r>
      <w:r w:rsidRPr="00574032">
        <w:rPr>
          <w:rFonts w:ascii="Times New Roman" w:hAnsi="Times New Roman" w:cs="Times New Roman"/>
          <w:sz w:val="20"/>
          <w:szCs w:val="20"/>
        </w:rPr>
        <w:t xml:space="preserve"> absorption method for low level </w:t>
      </w:r>
      <w:r w:rsidRPr="008721BA">
        <w:rPr>
          <w:rFonts w:ascii="Times New Roman" w:hAnsi="Times New Roman" w:cs="Times New Roman"/>
          <w:sz w:val="20"/>
          <w:szCs w:val="20"/>
          <w:vertAlign w:val="superscript"/>
        </w:rPr>
        <w:t>14</w:t>
      </w:r>
      <w:r w:rsidRPr="00574032">
        <w:rPr>
          <w:rFonts w:ascii="Times New Roman" w:hAnsi="Times New Roman" w:cs="Times New Roman"/>
          <w:sz w:val="20"/>
          <w:szCs w:val="20"/>
        </w:rPr>
        <w:t xml:space="preserve">C liquid scintillation counting in the ATOMKI. </w:t>
      </w:r>
      <w:r w:rsidRPr="00574032">
        <w:rPr>
          <w:rFonts w:ascii="Times New Roman" w:hAnsi="Times New Roman" w:cs="Times New Roman"/>
          <w:i/>
          <w:sz w:val="20"/>
          <w:szCs w:val="20"/>
        </w:rPr>
        <w:t>ATOMKI Annual Report</w:t>
      </w:r>
      <w:r w:rsidRPr="00574032">
        <w:rPr>
          <w:rFonts w:ascii="Times New Roman" w:hAnsi="Times New Roman" w:cs="Times New Roman"/>
          <w:sz w:val="20"/>
          <w:szCs w:val="20"/>
        </w:rPr>
        <w:t>: p.79.</w:t>
      </w:r>
    </w:p>
    <w:p w14:paraId="0DEFBA40" w14:textId="432C002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26.</w:t>
      </w:r>
      <w:r w:rsidRPr="00574032">
        <w:rPr>
          <w:rFonts w:ascii="Times New Roman" w:hAnsi="Times New Roman" w:cs="Times New Roman"/>
          <w:sz w:val="20"/>
          <w:szCs w:val="20"/>
        </w:rPr>
        <w:tab/>
        <w:t xml:space="preserve">Culp, R. and Noakes, J. (2009). Evaluation of bio-based content ASTM Method 6866-06A: Improvements revealed by liquid scintillation counting, accelerator mass spectrometry and stable isotopes for products containing inorganic carbon. </w:t>
      </w:r>
      <w:r w:rsidRPr="008721BA">
        <w:rPr>
          <w:rFonts w:ascii="Times New Roman" w:hAnsi="Times New Roman" w:cs="Times New Roman"/>
          <w:i/>
          <w:iCs/>
          <w:sz w:val="20"/>
          <w:szCs w:val="20"/>
        </w:rPr>
        <w:t>LSC 2008 International Conference on Advances in Liquid Scintillation Spectrometry</w:t>
      </w:r>
      <w:r w:rsidR="008721BA">
        <w:rPr>
          <w:rFonts w:ascii="Times New Roman" w:hAnsi="Times New Roman" w:cs="Times New Roman"/>
          <w:sz w:val="20"/>
          <w:szCs w:val="20"/>
        </w:rPr>
        <w:t>:</w:t>
      </w:r>
      <w:r w:rsidR="00EE34FA">
        <w:rPr>
          <w:rFonts w:ascii="Times New Roman" w:hAnsi="Times New Roman" w:cs="Times New Roman"/>
          <w:sz w:val="20"/>
          <w:szCs w:val="20"/>
        </w:rPr>
        <w:t xml:space="preserve"> </w:t>
      </w:r>
      <w:r w:rsidRPr="00574032">
        <w:rPr>
          <w:rFonts w:ascii="Times New Roman" w:hAnsi="Times New Roman" w:cs="Times New Roman"/>
          <w:sz w:val="20"/>
          <w:szCs w:val="20"/>
        </w:rPr>
        <w:t>pp. 269-278.</w:t>
      </w:r>
    </w:p>
    <w:p w14:paraId="4B9681E4" w14:textId="77777777"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27.</w:t>
      </w:r>
      <w:r w:rsidRPr="00574032">
        <w:rPr>
          <w:rFonts w:ascii="Times New Roman" w:hAnsi="Times New Roman" w:cs="Times New Roman"/>
          <w:sz w:val="20"/>
          <w:szCs w:val="20"/>
        </w:rPr>
        <w:tab/>
        <w:t xml:space="preserve">Tudyka, K. and Pawlyta, J. (2014). Biocomponent determination in vinegars with the help of </w:t>
      </w:r>
      <w:r w:rsidRPr="008721BA">
        <w:rPr>
          <w:rFonts w:ascii="Times New Roman" w:hAnsi="Times New Roman" w:cs="Times New Roman"/>
          <w:sz w:val="20"/>
          <w:szCs w:val="20"/>
          <w:vertAlign w:val="superscript"/>
        </w:rPr>
        <w:t>14</w:t>
      </w:r>
      <w:r w:rsidRPr="00574032">
        <w:rPr>
          <w:rFonts w:ascii="Times New Roman" w:hAnsi="Times New Roman" w:cs="Times New Roman"/>
          <w:sz w:val="20"/>
          <w:szCs w:val="20"/>
        </w:rPr>
        <w:t xml:space="preserve">C measured by liquid scintillation counting. </w:t>
      </w:r>
      <w:r w:rsidRPr="00574032">
        <w:rPr>
          <w:rFonts w:ascii="Times New Roman" w:hAnsi="Times New Roman" w:cs="Times New Roman"/>
          <w:i/>
          <w:sz w:val="20"/>
          <w:szCs w:val="20"/>
        </w:rPr>
        <w:t>Food Chemistry,</w:t>
      </w:r>
      <w:r w:rsidRPr="00574032">
        <w:rPr>
          <w:rFonts w:ascii="Times New Roman" w:hAnsi="Times New Roman" w:cs="Times New Roman"/>
          <w:sz w:val="20"/>
          <w:szCs w:val="20"/>
        </w:rPr>
        <w:t xml:space="preserve"> 145: 614-616.</w:t>
      </w:r>
    </w:p>
    <w:p w14:paraId="2D4C1700" w14:textId="26642BCA" w:rsidR="007B3600" w:rsidRPr="00574032" w:rsidRDefault="007B3600" w:rsidP="00522D71">
      <w:pPr>
        <w:pStyle w:val="EndNoteBibliography"/>
        <w:ind w:left="426" w:hanging="426"/>
        <w:jc w:val="both"/>
        <w:rPr>
          <w:rFonts w:ascii="Times New Roman" w:hAnsi="Times New Roman" w:cs="Times New Roman"/>
          <w:sz w:val="20"/>
          <w:szCs w:val="20"/>
        </w:rPr>
      </w:pPr>
      <w:r w:rsidRPr="00574032">
        <w:rPr>
          <w:rFonts w:ascii="Times New Roman" w:hAnsi="Times New Roman" w:cs="Times New Roman"/>
          <w:sz w:val="20"/>
          <w:szCs w:val="20"/>
        </w:rPr>
        <w:t>28.</w:t>
      </w:r>
      <w:r w:rsidRPr="00574032">
        <w:rPr>
          <w:rFonts w:ascii="Times New Roman" w:hAnsi="Times New Roman" w:cs="Times New Roman"/>
          <w:sz w:val="20"/>
          <w:szCs w:val="20"/>
        </w:rPr>
        <w:tab/>
        <w:t xml:space="preserve">Saito, K., Miyatake, H. and Kurihara, N. (1990). A combustion method for the simultaneous determination of </w:t>
      </w:r>
      <w:r w:rsidRPr="008721BA">
        <w:rPr>
          <w:rFonts w:ascii="Times New Roman" w:hAnsi="Times New Roman" w:cs="Times New Roman"/>
          <w:sz w:val="20"/>
          <w:szCs w:val="20"/>
          <w:vertAlign w:val="superscript"/>
        </w:rPr>
        <w:t>3</w:t>
      </w:r>
      <w:r w:rsidRPr="00574032">
        <w:rPr>
          <w:rFonts w:ascii="Times New Roman" w:hAnsi="Times New Roman" w:cs="Times New Roman"/>
          <w:sz w:val="20"/>
          <w:szCs w:val="20"/>
        </w:rPr>
        <w:t xml:space="preserve">H, </w:t>
      </w:r>
      <w:r w:rsidRPr="008721BA">
        <w:rPr>
          <w:rFonts w:ascii="Times New Roman" w:hAnsi="Times New Roman" w:cs="Times New Roman"/>
          <w:sz w:val="20"/>
          <w:szCs w:val="20"/>
          <w:vertAlign w:val="superscript"/>
        </w:rPr>
        <w:t>14</w:t>
      </w:r>
      <w:r w:rsidRPr="00574032">
        <w:rPr>
          <w:rFonts w:ascii="Times New Roman" w:hAnsi="Times New Roman" w:cs="Times New Roman"/>
          <w:sz w:val="20"/>
          <w:szCs w:val="20"/>
        </w:rPr>
        <w:t xml:space="preserve">C, and </w:t>
      </w:r>
      <w:r w:rsidRPr="008721BA">
        <w:rPr>
          <w:rFonts w:ascii="Times New Roman" w:hAnsi="Times New Roman" w:cs="Times New Roman"/>
          <w:sz w:val="20"/>
          <w:szCs w:val="20"/>
          <w:vertAlign w:val="superscript"/>
        </w:rPr>
        <w:t>35</w:t>
      </w:r>
      <w:r w:rsidRPr="00574032">
        <w:rPr>
          <w:rFonts w:ascii="Times New Roman" w:hAnsi="Times New Roman" w:cs="Times New Roman"/>
          <w:sz w:val="20"/>
          <w:szCs w:val="20"/>
        </w:rPr>
        <w:t xml:space="preserve">S in triply labeled organic samples by liquid scintillation counting. </w:t>
      </w:r>
      <w:r w:rsidRPr="00574032">
        <w:rPr>
          <w:rFonts w:ascii="Times New Roman" w:hAnsi="Times New Roman" w:cs="Times New Roman"/>
          <w:i/>
          <w:sz w:val="20"/>
          <w:szCs w:val="20"/>
        </w:rPr>
        <w:t xml:space="preserve">Analytical </w:t>
      </w:r>
      <w:r w:rsidR="008721BA">
        <w:rPr>
          <w:rFonts w:ascii="Times New Roman" w:hAnsi="Times New Roman" w:cs="Times New Roman"/>
          <w:i/>
          <w:sz w:val="20"/>
          <w:szCs w:val="20"/>
        </w:rPr>
        <w:t>B</w:t>
      </w:r>
      <w:r w:rsidRPr="00574032">
        <w:rPr>
          <w:rFonts w:ascii="Times New Roman" w:hAnsi="Times New Roman" w:cs="Times New Roman"/>
          <w:i/>
          <w:sz w:val="20"/>
          <w:szCs w:val="20"/>
        </w:rPr>
        <w:t>iochemistry,</w:t>
      </w:r>
      <w:r w:rsidRPr="00574032">
        <w:rPr>
          <w:rFonts w:ascii="Times New Roman" w:hAnsi="Times New Roman" w:cs="Times New Roman"/>
          <w:sz w:val="20"/>
          <w:szCs w:val="20"/>
        </w:rPr>
        <w:t xml:space="preserve"> 190: 276-280.</w:t>
      </w:r>
    </w:p>
    <w:p w14:paraId="31276629" w14:textId="6801EF74" w:rsidR="00514CA4" w:rsidRPr="00574032" w:rsidRDefault="00414871" w:rsidP="008721BA">
      <w:pPr>
        <w:spacing w:line="276" w:lineRule="auto"/>
        <w:jc w:val="both"/>
        <w:rPr>
          <w:rFonts w:ascii="Times New Roman" w:hAnsi="Times New Roman"/>
          <w:sz w:val="20"/>
          <w:szCs w:val="20"/>
        </w:rPr>
      </w:pPr>
      <w:r w:rsidRPr="00574032">
        <w:rPr>
          <w:rFonts w:ascii="Times New Roman" w:hAnsi="Times New Roman"/>
          <w:sz w:val="20"/>
          <w:szCs w:val="20"/>
        </w:rPr>
        <w:fldChar w:fldCharType="end"/>
      </w:r>
      <w:bookmarkStart w:id="12" w:name="_GoBack"/>
      <w:bookmarkEnd w:id="12"/>
    </w:p>
    <w:sectPr w:rsidR="00514CA4" w:rsidRPr="00574032" w:rsidSect="00574032">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440" w:right="1440" w:bottom="1440" w:left="1440"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85FCD" w14:textId="77777777" w:rsidR="005B3F17" w:rsidRDefault="005B3F17" w:rsidP="004D2BD2">
      <w:r>
        <w:separator/>
      </w:r>
    </w:p>
  </w:endnote>
  <w:endnote w:type="continuationSeparator" w:id="0">
    <w:p w14:paraId="2AD5DEDA" w14:textId="77777777" w:rsidR="005B3F17" w:rsidRDefault="005B3F17" w:rsidP="004D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457C" w14:textId="77777777" w:rsidR="005B3F17" w:rsidRDefault="005B3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C7AF" w14:textId="77777777" w:rsidR="005B3F17" w:rsidRDefault="005B3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AA6DC" w14:textId="77777777" w:rsidR="005B3F17" w:rsidRDefault="005B3F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5D95F" w14:textId="77777777" w:rsidR="005B3F17" w:rsidRDefault="005B3F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438F" w14:textId="77777777" w:rsidR="005B3F17" w:rsidRDefault="005B3F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AE5D4" w14:textId="77777777" w:rsidR="005B3F17" w:rsidRDefault="005B3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22629" w14:textId="77777777" w:rsidR="005B3F17" w:rsidRDefault="005B3F17" w:rsidP="004D2BD2">
      <w:r>
        <w:separator/>
      </w:r>
    </w:p>
  </w:footnote>
  <w:footnote w:type="continuationSeparator" w:id="0">
    <w:p w14:paraId="3C39BFBC" w14:textId="77777777" w:rsidR="005B3F17" w:rsidRDefault="005B3F17" w:rsidP="004D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2DEF" w14:textId="77777777" w:rsidR="005B3F17" w:rsidRPr="004565A7" w:rsidRDefault="005B3F17" w:rsidP="00456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66C2" w14:textId="77777777" w:rsidR="005B3F17" w:rsidRDefault="005B3F17" w:rsidP="00D703E1">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96C4" w14:textId="77777777" w:rsidR="005B3F17" w:rsidRDefault="005B3F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72D0" w14:textId="77777777" w:rsidR="005B3F17" w:rsidRPr="004565A7" w:rsidRDefault="005B3F17" w:rsidP="004565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5A18" w14:textId="77777777" w:rsidR="005B3F17" w:rsidRDefault="005B3F17" w:rsidP="00D703E1">
    <w:pPr>
      <w:pStyle w:val="Header"/>
      <w:ind w:right="36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DF67" w14:textId="77777777" w:rsidR="005B3F17" w:rsidRDefault="005B3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49EB"/>
    <w:multiLevelType w:val="hybridMultilevel"/>
    <w:tmpl w:val="8DA8D3F2"/>
    <w:lvl w:ilvl="0" w:tplc="2B34B468">
      <w:start w:val="1"/>
      <w:numFmt w:val="decimal"/>
      <w:pStyle w:val="2ndlevelheading"/>
      <w:lvlText w:val="%1.1."/>
      <w:lvlJc w:val="left"/>
      <w:pPr>
        <w:ind w:left="360" w:hanging="360"/>
      </w:pPr>
      <w:rPr>
        <w:rFonts w:hint="default"/>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5A87472">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61104C"/>
    <w:multiLevelType w:val="hybridMultilevel"/>
    <w:tmpl w:val="797041A8"/>
    <w:lvl w:ilvl="0" w:tplc="0818F576">
      <w:start w:val="1"/>
      <w:numFmt w:val="decimal"/>
      <w:pStyle w:val="3rdlevelheading"/>
      <w:lvlText w:val="%1.1.1."/>
      <w:lvlJc w:val="left"/>
      <w:pPr>
        <w:ind w:left="360" w:hanging="360"/>
      </w:pPr>
      <w:rPr>
        <w:rFonts w:hint="default"/>
      </w:rPr>
    </w:lvl>
    <w:lvl w:ilvl="1" w:tplc="04070019" w:tentative="1">
      <w:start w:val="1"/>
      <w:numFmt w:val="lowerLetter"/>
      <w:lvlText w:val="%2."/>
      <w:lvlJc w:val="left"/>
      <w:pPr>
        <w:ind w:left="2520" w:hanging="360"/>
      </w:pPr>
    </w:lvl>
    <w:lvl w:ilvl="2" w:tplc="0407001B">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 w15:restartNumberingAfterBreak="0">
    <w:nsid w:val="25B24F91"/>
    <w:multiLevelType w:val="hybridMultilevel"/>
    <w:tmpl w:val="70D05654"/>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 w15:restartNumberingAfterBreak="0">
    <w:nsid w:val="2A2872C8"/>
    <w:multiLevelType w:val="multilevel"/>
    <w:tmpl w:val="CA54AA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DC5F62"/>
    <w:multiLevelType w:val="hybridMultilevel"/>
    <w:tmpl w:val="0136BF6E"/>
    <w:lvl w:ilvl="0" w:tplc="DD6AEDC0">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2C1254"/>
    <w:multiLevelType w:val="hybridMultilevel"/>
    <w:tmpl w:val="9FE0FC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4F814468"/>
    <w:multiLevelType w:val="hybridMultilevel"/>
    <w:tmpl w:val="307A00EC"/>
    <w:lvl w:ilvl="0" w:tplc="E4041B1E">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ADE395A"/>
    <w:multiLevelType w:val="hybridMultilevel"/>
    <w:tmpl w:val="A45AA4CA"/>
    <w:lvl w:ilvl="0" w:tplc="51E88786">
      <w:start w:val="1"/>
      <w:numFmt w:val="decimal"/>
      <w:pStyle w:val="1st-level-Heading"/>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0"/>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JA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aedaxvl5wefwe09tnvvpx02eezezpz99px&quot;&gt;My EndNote Library&lt;record-ids&gt;&lt;item&gt;2&lt;/item&gt;&lt;item&gt;3&lt;/item&gt;&lt;item&gt;33&lt;/item&gt;&lt;item&gt;49&lt;/item&gt;&lt;item&gt;51&lt;/item&gt;&lt;item&gt;52&lt;/item&gt;&lt;item&gt;53&lt;/item&gt;&lt;item&gt;55&lt;/item&gt;&lt;item&gt;56&lt;/item&gt;&lt;item&gt;57&lt;/item&gt;&lt;item&gt;58&lt;/item&gt;&lt;item&gt;59&lt;/item&gt;&lt;/record-ids&gt;&lt;/item&gt;&lt;/Libraries&gt;"/>
  </w:docVars>
  <w:rsids>
    <w:rsidRoot w:val="00962149"/>
    <w:rsid w:val="00014FCB"/>
    <w:rsid w:val="00016672"/>
    <w:rsid w:val="00030762"/>
    <w:rsid w:val="000310E4"/>
    <w:rsid w:val="00042CE3"/>
    <w:rsid w:val="00051F38"/>
    <w:rsid w:val="000558BC"/>
    <w:rsid w:val="00057AE3"/>
    <w:rsid w:val="000739EE"/>
    <w:rsid w:val="00074369"/>
    <w:rsid w:val="00077A27"/>
    <w:rsid w:val="000816D8"/>
    <w:rsid w:val="00094FC3"/>
    <w:rsid w:val="00097144"/>
    <w:rsid w:val="000A03AB"/>
    <w:rsid w:val="000B0AF8"/>
    <w:rsid w:val="000B3CBF"/>
    <w:rsid w:val="000C2992"/>
    <w:rsid w:val="000C5D60"/>
    <w:rsid w:val="000E1BF4"/>
    <w:rsid w:val="000E72F5"/>
    <w:rsid w:val="00105A07"/>
    <w:rsid w:val="00110D15"/>
    <w:rsid w:val="00111E76"/>
    <w:rsid w:val="001136BE"/>
    <w:rsid w:val="00143422"/>
    <w:rsid w:val="001459D1"/>
    <w:rsid w:val="00145BD7"/>
    <w:rsid w:val="0014614D"/>
    <w:rsid w:val="00146EAA"/>
    <w:rsid w:val="0015531F"/>
    <w:rsid w:val="001643A2"/>
    <w:rsid w:val="00166E94"/>
    <w:rsid w:val="001711B2"/>
    <w:rsid w:val="00175E46"/>
    <w:rsid w:val="00194B8E"/>
    <w:rsid w:val="001C5861"/>
    <w:rsid w:val="001E0D9B"/>
    <w:rsid w:val="001E26EE"/>
    <w:rsid w:val="001E695C"/>
    <w:rsid w:val="001F0B27"/>
    <w:rsid w:val="001F41EE"/>
    <w:rsid w:val="00200DB3"/>
    <w:rsid w:val="00222FBE"/>
    <w:rsid w:val="00233F6F"/>
    <w:rsid w:val="00244B26"/>
    <w:rsid w:val="00253CF8"/>
    <w:rsid w:val="002564A1"/>
    <w:rsid w:val="00267240"/>
    <w:rsid w:val="00275251"/>
    <w:rsid w:val="002820AD"/>
    <w:rsid w:val="00283032"/>
    <w:rsid w:val="002A6062"/>
    <w:rsid w:val="002F49EE"/>
    <w:rsid w:val="002F6D65"/>
    <w:rsid w:val="0030485F"/>
    <w:rsid w:val="00314DA6"/>
    <w:rsid w:val="003164EC"/>
    <w:rsid w:val="0032121C"/>
    <w:rsid w:val="00340B69"/>
    <w:rsid w:val="0034489C"/>
    <w:rsid w:val="00347D8B"/>
    <w:rsid w:val="0038368C"/>
    <w:rsid w:val="00383CDC"/>
    <w:rsid w:val="0038451F"/>
    <w:rsid w:val="00385561"/>
    <w:rsid w:val="00387166"/>
    <w:rsid w:val="00390711"/>
    <w:rsid w:val="00397DAE"/>
    <w:rsid w:val="003B4AD4"/>
    <w:rsid w:val="003B7CDB"/>
    <w:rsid w:val="003C37F2"/>
    <w:rsid w:val="003C4F3E"/>
    <w:rsid w:val="003C7FAA"/>
    <w:rsid w:val="003D5EB6"/>
    <w:rsid w:val="003D7E8C"/>
    <w:rsid w:val="003F3BEB"/>
    <w:rsid w:val="00402B16"/>
    <w:rsid w:val="00407A48"/>
    <w:rsid w:val="004109E8"/>
    <w:rsid w:val="00414871"/>
    <w:rsid w:val="00415756"/>
    <w:rsid w:val="004306F8"/>
    <w:rsid w:val="00431403"/>
    <w:rsid w:val="00433AD8"/>
    <w:rsid w:val="004367A1"/>
    <w:rsid w:val="004441CE"/>
    <w:rsid w:val="00447EFE"/>
    <w:rsid w:val="00452AB3"/>
    <w:rsid w:val="0045413C"/>
    <w:rsid w:val="004565A7"/>
    <w:rsid w:val="00463465"/>
    <w:rsid w:val="00465CF2"/>
    <w:rsid w:val="00467F30"/>
    <w:rsid w:val="004705BE"/>
    <w:rsid w:val="004710F6"/>
    <w:rsid w:val="00474B21"/>
    <w:rsid w:val="0047622D"/>
    <w:rsid w:val="0047663C"/>
    <w:rsid w:val="0048176E"/>
    <w:rsid w:val="004849FA"/>
    <w:rsid w:val="00486A31"/>
    <w:rsid w:val="004871FF"/>
    <w:rsid w:val="00487332"/>
    <w:rsid w:val="004A1545"/>
    <w:rsid w:val="004A681C"/>
    <w:rsid w:val="004B0E4C"/>
    <w:rsid w:val="004D2BD2"/>
    <w:rsid w:val="004D4F18"/>
    <w:rsid w:val="004D5A0E"/>
    <w:rsid w:val="004E2CD5"/>
    <w:rsid w:val="004F5BD3"/>
    <w:rsid w:val="004F5C57"/>
    <w:rsid w:val="004F6DF0"/>
    <w:rsid w:val="00502FA2"/>
    <w:rsid w:val="005033AB"/>
    <w:rsid w:val="00503D3A"/>
    <w:rsid w:val="00507090"/>
    <w:rsid w:val="00514CA4"/>
    <w:rsid w:val="00522D71"/>
    <w:rsid w:val="0052387D"/>
    <w:rsid w:val="0053305E"/>
    <w:rsid w:val="00533F3D"/>
    <w:rsid w:val="00533F9A"/>
    <w:rsid w:val="00534B6A"/>
    <w:rsid w:val="00537479"/>
    <w:rsid w:val="00540716"/>
    <w:rsid w:val="00543ED3"/>
    <w:rsid w:val="005521BA"/>
    <w:rsid w:val="00561E72"/>
    <w:rsid w:val="005706B2"/>
    <w:rsid w:val="00574032"/>
    <w:rsid w:val="00590478"/>
    <w:rsid w:val="00596D45"/>
    <w:rsid w:val="005A4730"/>
    <w:rsid w:val="005B3F17"/>
    <w:rsid w:val="005B5E2E"/>
    <w:rsid w:val="005D5F26"/>
    <w:rsid w:val="005E156D"/>
    <w:rsid w:val="005F5979"/>
    <w:rsid w:val="006038E1"/>
    <w:rsid w:val="00614C21"/>
    <w:rsid w:val="00615F7B"/>
    <w:rsid w:val="00616F75"/>
    <w:rsid w:val="00632B89"/>
    <w:rsid w:val="006377DB"/>
    <w:rsid w:val="006443D3"/>
    <w:rsid w:val="00651BBD"/>
    <w:rsid w:val="006534DD"/>
    <w:rsid w:val="00654545"/>
    <w:rsid w:val="00681592"/>
    <w:rsid w:val="00690A06"/>
    <w:rsid w:val="006A7708"/>
    <w:rsid w:val="006C12C6"/>
    <w:rsid w:val="006D0F2F"/>
    <w:rsid w:val="006D2CED"/>
    <w:rsid w:val="006D3BB2"/>
    <w:rsid w:val="006D5D9F"/>
    <w:rsid w:val="006E0B00"/>
    <w:rsid w:val="006E64D3"/>
    <w:rsid w:val="006E6A57"/>
    <w:rsid w:val="006F5861"/>
    <w:rsid w:val="00703C74"/>
    <w:rsid w:val="00706D6B"/>
    <w:rsid w:val="007101CC"/>
    <w:rsid w:val="00711D80"/>
    <w:rsid w:val="007277EF"/>
    <w:rsid w:val="007348CD"/>
    <w:rsid w:val="00740B50"/>
    <w:rsid w:val="00742DF7"/>
    <w:rsid w:val="00745568"/>
    <w:rsid w:val="00750D52"/>
    <w:rsid w:val="00770EFD"/>
    <w:rsid w:val="0077390D"/>
    <w:rsid w:val="00777A05"/>
    <w:rsid w:val="00777ECB"/>
    <w:rsid w:val="0078296E"/>
    <w:rsid w:val="00783A22"/>
    <w:rsid w:val="00790B56"/>
    <w:rsid w:val="00792D96"/>
    <w:rsid w:val="0079402C"/>
    <w:rsid w:val="007A5163"/>
    <w:rsid w:val="007B314E"/>
    <w:rsid w:val="007B3600"/>
    <w:rsid w:val="007B4DE6"/>
    <w:rsid w:val="007B6421"/>
    <w:rsid w:val="007C3FB3"/>
    <w:rsid w:val="007C58F5"/>
    <w:rsid w:val="007D33B9"/>
    <w:rsid w:val="007D4D3E"/>
    <w:rsid w:val="007E51BE"/>
    <w:rsid w:val="007E564C"/>
    <w:rsid w:val="007F6A77"/>
    <w:rsid w:val="008053E7"/>
    <w:rsid w:val="00805DC7"/>
    <w:rsid w:val="00806D52"/>
    <w:rsid w:val="00806F03"/>
    <w:rsid w:val="00811498"/>
    <w:rsid w:val="0081769D"/>
    <w:rsid w:val="00817DFA"/>
    <w:rsid w:val="008272C4"/>
    <w:rsid w:val="00832514"/>
    <w:rsid w:val="00833EBA"/>
    <w:rsid w:val="008512B2"/>
    <w:rsid w:val="00852F30"/>
    <w:rsid w:val="00856BA7"/>
    <w:rsid w:val="00856F93"/>
    <w:rsid w:val="00870651"/>
    <w:rsid w:val="00871A51"/>
    <w:rsid w:val="008721BA"/>
    <w:rsid w:val="0087290F"/>
    <w:rsid w:val="008A5AA0"/>
    <w:rsid w:val="008B76B8"/>
    <w:rsid w:val="008C3C94"/>
    <w:rsid w:val="008C4A8A"/>
    <w:rsid w:val="008D5C00"/>
    <w:rsid w:val="008F2A25"/>
    <w:rsid w:val="008F4110"/>
    <w:rsid w:val="00920C73"/>
    <w:rsid w:val="009245C8"/>
    <w:rsid w:val="009330F5"/>
    <w:rsid w:val="00933B7E"/>
    <w:rsid w:val="009401F5"/>
    <w:rsid w:val="0095409A"/>
    <w:rsid w:val="00962149"/>
    <w:rsid w:val="00963871"/>
    <w:rsid w:val="00974ABA"/>
    <w:rsid w:val="00975E24"/>
    <w:rsid w:val="00976729"/>
    <w:rsid w:val="00977740"/>
    <w:rsid w:val="00981B8C"/>
    <w:rsid w:val="0098469A"/>
    <w:rsid w:val="00985EBD"/>
    <w:rsid w:val="00993595"/>
    <w:rsid w:val="009942FF"/>
    <w:rsid w:val="00995CD2"/>
    <w:rsid w:val="00995E12"/>
    <w:rsid w:val="009A4D76"/>
    <w:rsid w:val="009B1817"/>
    <w:rsid w:val="009B34B8"/>
    <w:rsid w:val="009B78D4"/>
    <w:rsid w:val="009D00FC"/>
    <w:rsid w:val="009D0DB1"/>
    <w:rsid w:val="009D14E1"/>
    <w:rsid w:val="009D5B4F"/>
    <w:rsid w:val="009D66E7"/>
    <w:rsid w:val="00A055D7"/>
    <w:rsid w:val="00A310AD"/>
    <w:rsid w:val="00A43538"/>
    <w:rsid w:val="00A51655"/>
    <w:rsid w:val="00A53609"/>
    <w:rsid w:val="00A53B14"/>
    <w:rsid w:val="00A61BD6"/>
    <w:rsid w:val="00A65A89"/>
    <w:rsid w:val="00A675DB"/>
    <w:rsid w:val="00A738E1"/>
    <w:rsid w:val="00A82EDD"/>
    <w:rsid w:val="00A833FA"/>
    <w:rsid w:val="00A902EA"/>
    <w:rsid w:val="00A92CD1"/>
    <w:rsid w:val="00A96925"/>
    <w:rsid w:val="00AA493B"/>
    <w:rsid w:val="00AB30F4"/>
    <w:rsid w:val="00AB3F6C"/>
    <w:rsid w:val="00AD0897"/>
    <w:rsid w:val="00AD26EB"/>
    <w:rsid w:val="00AD60FF"/>
    <w:rsid w:val="00AD6707"/>
    <w:rsid w:val="00AE4A59"/>
    <w:rsid w:val="00AF4A27"/>
    <w:rsid w:val="00B01FA3"/>
    <w:rsid w:val="00B2201D"/>
    <w:rsid w:val="00B22458"/>
    <w:rsid w:val="00B30EA4"/>
    <w:rsid w:val="00B442D7"/>
    <w:rsid w:val="00B54F7A"/>
    <w:rsid w:val="00B6164F"/>
    <w:rsid w:val="00B661B3"/>
    <w:rsid w:val="00B6665C"/>
    <w:rsid w:val="00B85725"/>
    <w:rsid w:val="00B94DE8"/>
    <w:rsid w:val="00BA7132"/>
    <w:rsid w:val="00BD6D70"/>
    <w:rsid w:val="00BE5A87"/>
    <w:rsid w:val="00C01865"/>
    <w:rsid w:val="00C0640E"/>
    <w:rsid w:val="00C14E93"/>
    <w:rsid w:val="00C30251"/>
    <w:rsid w:val="00C32D3E"/>
    <w:rsid w:val="00C42F1D"/>
    <w:rsid w:val="00C721FA"/>
    <w:rsid w:val="00C75C82"/>
    <w:rsid w:val="00C8407E"/>
    <w:rsid w:val="00CB4606"/>
    <w:rsid w:val="00CB524F"/>
    <w:rsid w:val="00CB5E16"/>
    <w:rsid w:val="00CB6491"/>
    <w:rsid w:val="00CC4402"/>
    <w:rsid w:val="00CC497A"/>
    <w:rsid w:val="00CC503B"/>
    <w:rsid w:val="00CC6713"/>
    <w:rsid w:val="00CD371F"/>
    <w:rsid w:val="00CD3919"/>
    <w:rsid w:val="00CD40B3"/>
    <w:rsid w:val="00CD6770"/>
    <w:rsid w:val="00CE7326"/>
    <w:rsid w:val="00D00EEF"/>
    <w:rsid w:val="00D018CF"/>
    <w:rsid w:val="00D01E11"/>
    <w:rsid w:val="00D13DEE"/>
    <w:rsid w:val="00D15717"/>
    <w:rsid w:val="00D15ED3"/>
    <w:rsid w:val="00D22A6B"/>
    <w:rsid w:val="00D36675"/>
    <w:rsid w:val="00D41710"/>
    <w:rsid w:val="00D56B8E"/>
    <w:rsid w:val="00D62419"/>
    <w:rsid w:val="00D63654"/>
    <w:rsid w:val="00D63E28"/>
    <w:rsid w:val="00D646DF"/>
    <w:rsid w:val="00D67088"/>
    <w:rsid w:val="00D703E1"/>
    <w:rsid w:val="00D80F20"/>
    <w:rsid w:val="00D87FE7"/>
    <w:rsid w:val="00DA10ED"/>
    <w:rsid w:val="00DB1343"/>
    <w:rsid w:val="00DB60AC"/>
    <w:rsid w:val="00DC2E5F"/>
    <w:rsid w:val="00DC4D4A"/>
    <w:rsid w:val="00DE5E7E"/>
    <w:rsid w:val="00E01FE1"/>
    <w:rsid w:val="00E33959"/>
    <w:rsid w:val="00E35059"/>
    <w:rsid w:val="00E44058"/>
    <w:rsid w:val="00E46F54"/>
    <w:rsid w:val="00E51DD9"/>
    <w:rsid w:val="00E53B5F"/>
    <w:rsid w:val="00E57A03"/>
    <w:rsid w:val="00E62292"/>
    <w:rsid w:val="00E627FF"/>
    <w:rsid w:val="00E751E5"/>
    <w:rsid w:val="00E81FF9"/>
    <w:rsid w:val="00E9108C"/>
    <w:rsid w:val="00E93362"/>
    <w:rsid w:val="00EA04AD"/>
    <w:rsid w:val="00EA6059"/>
    <w:rsid w:val="00EA7ED6"/>
    <w:rsid w:val="00EB6995"/>
    <w:rsid w:val="00EB7E83"/>
    <w:rsid w:val="00EC0227"/>
    <w:rsid w:val="00EC2DA1"/>
    <w:rsid w:val="00ED432D"/>
    <w:rsid w:val="00ED4B63"/>
    <w:rsid w:val="00EE34FA"/>
    <w:rsid w:val="00EE5693"/>
    <w:rsid w:val="00EF3BA9"/>
    <w:rsid w:val="00F01780"/>
    <w:rsid w:val="00F051B3"/>
    <w:rsid w:val="00F06FEC"/>
    <w:rsid w:val="00F0769B"/>
    <w:rsid w:val="00F11EBC"/>
    <w:rsid w:val="00F122B9"/>
    <w:rsid w:val="00F22B87"/>
    <w:rsid w:val="00F26FAC"/>
    <w:rsid w:val="00F430AD"/>
    <w:rsid w:val="00F4583A"/>
    <w:rsid w:val="00F5151D"/>
    <w:rsid w:val="00F558F6"/>
    <w:rsid w:val="00F56DDC"/>
    <w:rsid w:val="00F609D0"/>
    <w:rsid w:val="00F667DC"/>
    <w:rsid w:val="00F67C12"/>
    <w:rsid w:val="00FB27C4"/>
    <w:rsid w:val="00FC73FC"/>
    <w:rsid w:val="00FD6932"/>
    <w:rsid w:val="00FE1865"/>
    <w:rsid w:val="00FE41E5"/>
    <w:rsid w:val="00FE5302"/>
    <w:rsid w:val="00FE5F58"/>
    <w:rsid w:val="00FE6C78"/>
    <w:rsid w:val="00FF0FB8"/>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97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651"/>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52387D"/>
    <w:pPr>
      <w:keepNext/>
      <w:keepLines/>
      <w:numPr>
        <w:numId w:val="6"/>
      </w:numPr>
      <w:spacing w:before="480" w:line="276" w:lineRule="auto"/>
      <w:outlineLvl w:val="0"/>
    </w:pPr>
    <w:rPr>
      <w:rFonts w:asciiTheme="majorHAnsi" w:eastAsiaTheme="majorEastAsia" w:hAnsiTheme="majorHAnsi" w:cstheme="majorBidi"/>
      <w:b/>
      <w:bCs/>
      <w:sz w:val="28"/>
      <w:szCs w:val="28"/>
      <w:lang w:val="de-DE" w:eastAsia="zh-CN"/>
    </w:rPr>
  </w:style>
  <w:style w:type="paragraph" w:styleId="Heading2">
    <w:name w:val="heading 2"/>
    <w:basedOn w:val="Normal"/>
    <w:next w:val="Normal"/>
    <w:link w:val="Heading2Char"/>
    <w:uiPriority w:val="9"/>
    <w:unhideWhenUsed/>
    <w:qFormat/>
    <w:rsid w:val="0052387D"/>
    <w:pPr>
      <w:keepNext/>
      <w:keepLines/>
      <w:numPr>
        <w:ilvl w:val="1"/>
        <w:numId w:val="6"/>
      </w:numPr>
      <w:spacing w:before="200" w:line="276" w:lineRule="auto"/>
      <w:outlineLvl w:val="1"/>
    </w:pPr>
    <w:rPr>
      <w:rFonts w:asciiTheme="majorHAnsi" w:eastAsiaTheme="majorEastAsia" w:hAnsiTheme="majorHAnsi" w:cstheme="majorBidi"/>
      <w:b/>
      <w:bCs/>
      <w:sz w:val="26"/>
      <w:szCs w:val="26"/>
      <w:lang w:val="de-DE" w:eastAsia="zh-CN"/>
    </w:rPr>
  </w:style>
  <w:style w:type="paragraph" w:styleId="Heading3">
    <w:name w:val="heading 3"/>
    <w:basedOn w:val="Normal"/>
    <w:next w:val="Normal"/>
    <w:link w:val="Heading3Char"/>
    <w:uiPriority w:val="9"/>
    <w:unhideWhenUsed/>
    <w:qFormat/>
    <w:rsid w:val="0052387D"/>
    <w:pPr>
      <w:keepNext/>
      <w:keepLines/>
      <w:numPr>
        <w:ilvl w:val="2"/>
        <w:numId w:val="6"/>
      </w:numPr>
      <w:spacing w:before="200" w:line="276" w:lineRule="auto"/>
      <w:outlineLvl w:val="2"/>
    </w:pPr>
    <w:rPr>
      <w:rFonts w:asciiTheme="majorHAnsi" w:eastAsiaTheme="majorEastAsia" w:hAnsiTheme="majorHAnsi" w:cstheme="majorBidi"/>
      <w:b/>
      <w:bCs/>
      <w:sz w:val="22"/>
      <w:szCs w:val="22"/>
      <w:lang w:val="de-DE" w:eastAsia="zh-CN"/>
    </w:rPr>
  </w:style>
  <w:style w:type="paragraph" w:styleId="Heading4">
    <w:name w:val="heading 4"/>
    <w:basedOn w:val="Normal"/>
    <w:next w:val="Normal"/>
    <w:link w:val="Heading4Char"/>
    <w:uiPriority w:val="9"/>
    <w:unhideWhenUsed/>
    <w:qFormat/>
    <w:rsid w:val="0052387D"/>
    <w:pPr>
      <w:keepNext/>
      <w:keepLines/>
      <w:numPr>
        <w:ilvl w:val="3"/>
        <w:numId w:val="6"/>
      </w:numPr>
      <w:spacing w:before="200" w:line="276" w:lineRule="auto"/>
      <w:outlineLvl w:val="3"/>
    </w:pPr>
    <w:rPr>
      <w:rFonts w:asciiTheme="majorHAnsi" w:eastAsiaTheme="majorEastAsia" w:hAnsiTheme="majorHAnsi" w:cstheme="majorBidi"/>
      <w:b/>
      <w:bCs/>
      <w:i/>
      <w:iCs/>
      <w:sz w:val="22"/>
      <w:szCs w:val="22"/>
      <w:lang w:val="de-DE" w:eastAsia="zh-CN"/>
    </w:rPr>
  </w:style>
  <w:style w:type="paragraph" w:styleId="Heading5">
    <w:name w:val="heading 5"/>
    <w:basedOn w:val="Normal"/>
    <w:next w:val="Normal"/>
    <w:link w:val="Heading5Char"/>
    <w:uiPriority w:val="9"/>
    <w:unhideWhenUsed/>
    <w:qFormat/>
    <w:rsid w:val="0052387D"/>
    <w:pPr>
      <w:keepNext/>
      <w:keepLines/>
      <w:numPr>
        <w:ilvl w:val="4"/>
        <w:numId w:val="6"/>
      </w:numPr>
      <w:spacing w:before="200" w:line="276" w:lineRule="auto"/>
      <w:outlineLvl w:val="4"/>
    </w:pPr>
    <w:rPr>
      <w:rFonts w:asciiTheme="majorHAnsi" w:eastAsiaTheme="majorEastAsia" w:hAnsiTheme="majorHAnsi" w:cstheme="majorBidi"/>
      <w:sz w:val="22"/>
      <w:szCs w:val="22"/>
      <w:lang w:val="de-DE" w:eastAsia="zh-CN"/>
    </w:rPr>
  </w:style>
  <w:style w:type="paragraph" w:styleId="Heading6">
    <w:name w:val="heading 6"/>
    <w:basedOn w:val="Normal"/>
    <w:next w:val="Normal"/>
    <w:link w:val="Heading6Char"/>
    <w:uiPriority w:val="9"/>
    <w:semiHidden/>
    <w:unhideWhenUsed/>
    <w:rsid w:val="00347D8B"/>
    <w:pPr>
      <w:keepNext/>
      <w:keepLines/>
      <w:numPr>
        <w:ilvl w:val="5"/>
        <w:numId w:val="6"/>
      </w:numPr>
      <w:spacing w:before="200" w:line="276" w:lineRule="auto"/>
      <w:outlineLvl w:val="5"/>
    </w:pPr>
    <w:rPr>
      <w:rFonts w:asciiTheme="majorHAnsi" w:eastAsiaTheme="majorEastAsia" w:hAnsiTheme="majorHAnsi" w:cstheme="majorBidi"/>
      <w:i/>
      <w:iCs/>
      <w:color w:val="243F60" w:themeColor="accent1" w:themeShade="7F"/>
      <w:sz w:val="22"/>
      <w:szCs w:val="22"/>
      <w:lang w:val="de-DE" w:eastAsia="zh-CN"/>
    </w:rPr>
  </w:style>
  <w:style w:type="paragraph" w:styleId="Heading7">
    <w:name w:val="heading 7"/>
    <w:basedOn w:val="Normal"/>
    <w:next w:val="Normal"/>
    <w:link w:val="Heading7Char"/>
    <w:uiPriority w:val="9"/>
    <w:semiHidden/>
    <w:unhideWhenUsed/>
    <w:qFormat/>
    <w:rsid w:val="00347D8B"/>
    <w:pPr>
      <w:keepNext/>
      <w:keepLines/>
      <w:numPr>
        <w:ilvl w:val="6"/>
        <w:numId w:val="6"/>
      </w:numPr>
      <w:spacing w:before="200" w:line="276" w:lineRule="auto"/>
      <w:outlineLvl w:val="6"/>
    </w:pPr>
    <w:rPr>
      <w:rFonts w:asciiTheme="majorHAnsi" w:eastAsiaTheme="majorEastAsia" w:hAnsiTheme="majorHAnsi" w:cstheme="majorBidi"/>
      <w:i/>
      <w:iCs/>
      <w:color w:val="404040" w:themeColor="text1" w:themeTint="BF"/>
      <w:sz w:val="22"/>
      <w:szCs w:val="22"/>
      <w:lang w:val="de-DE" w:eastAsia="zh-CN"/>
    </w:rPr>
  </w:style>
  <w:style w:type="paragraph" w:styleId="Heading8">
    <w:name w:val="heading 8"/>
    <w:basedOn w:val="Normal"/>
    <w:next w:val="Normal"/>
    <w:link w:val="Heading8Char"/>
    <w:uiPriority w:val="9"/>
    <w:semiHidden/>
    <w:unhideWhenUsed/>
    <w:qFormat/>
    <w:rsid w:val="00347D8B"/>
    <w:pPr>
      <w:keepNext/>
      <w:keepLines/>
      <w:numPr>
        <w:ilvl w:val="7"/>
        <w:numId w:val="6"/>
      </w:numPr>
      <w:spacing w:before="200" w:line="276" w:lineRule="auto"/>
      <w:outlineLvl w:val="7"/>
    </w:pPr>
    <w:rPr>
      <w:rFonts w:asciiTheme="majorHAnsi" w:eastAsiaTheme="majorEastAsia" w:hAnsiTheme="majorHAnsi" w:cstheme="majorBidi"/>
      <w:color w:val="404040" w:themeColor="text1" w:themeTint="BF"/>
      <w:sz w:val="20"/>
      <w:szCs w:val="20"/>
      <w:lang w:val="de-DE" w:eastAsia="zh-CN"/>
    </w:rPr>
  </w:style>
  <w:style w:type="paragraph" w:styleId="Heading9">
    <w:name w:val="heading 9"/>
    <w:basedOn w:val="Normal"/>
    <w:next w:val="Normal"/>
    <w:link w:val="Heading9Char"/>
    <w:uiPriority w:val="9"/>
    <w:semiHidden/>
    <w:unhideWhenUsed/>
    <w:qFormat/>
    <w:rsid w:val="00347D8B"/>
    <w:pPr>
      <w:keepNext/>
      <w:keepLines/>
      <w:numPr>
        <w:ilvl w:val="8"/>
        <w:numId w:val="6"/>
      </w:numPr>
      <w:spacing w:before="200" w:line="276" w:lineRule="auto"/>
      <w:outlineLvl w:val="8"/>
    </w:pPr>
    <w:rPr>
      <w:rFonts w:asciiTheme="majorHAnsi" w:eastAsiaTheme="majorEastAsia" w:hAnsiTheme="majorHAnsi" w:cstheme="majorBidi"/>
      <w:i/>
      <w:iCs/>
      <w:color w:val="404040" w:themeColor="text1" w:themeTint="BF"/>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0651"/>
    <w:rPr>
      <w:color w:val="0000FF"/>
      <w:u w:val="single"/>
    </w:rPr>
  </w:style>
  <w:style w:type="paragraph" w:styleId="Header">
    <w:name w:val="header"/>
    <w:basedOn w:val="Normal"/>
    <w:link w:val="HeaderChar"/>
    <w:uiPriority w:val="99"/>
    <w:unhideWhenUsed/>
    <w:rsid w:val="00870651"/>
    <w:pPr>
      <w:tabs>
        <w:tab w:val="center" w:pos="4680"/>
        <w:tab w:val="right" w:pos="9360"/>
      </w:tabs>
    </w:pPr>
  </w:style>
  <w:style w:type="character" w:customStyle="1" w:styleId="HeaderChar">
    <w:name w:val="Header Char"/>
    <w:basedOn w:val="DefaultParagraphFont"/>
    <w:link w:val="Header"/>
    <w:uiPriority w:val="99"/>
    <w:rsid w:val="00870651"/>
    <w:rPr>
      <w:rFonts w:eastAsia="Times New Roman" w:cs="Times New Roman"/>
      <w:sz w:val="24"/>
      <w:szCs w:val="24"/>
    </w:rPr>
  </w:style>
  <w:style w:type="character" w:styleId="PageNumber">
    <w:name w:val="page number"/>
    <w:basedOn w:val="DefaultParagraphFont"/>
    <w:rsid w:val="00870651"/>
  </w:style>
  <w:style w:type="paragraph" w:customStyle="1" w:styleId="Authors">
    <w:name w:val="Authors"/>
    <w:basedOn w:val="Normal"/>
    <w:qFormat/>
    <w:rsid w:val="008706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cstheme="minorHAnsi"/>
      <w:b/>
    </w:rPr>
  </w:style>
  <w:style w:type="paragraph" w:customStyle="1" w:styleId="Articletype">
    <w:name w:val="Article type"/>
    <w:basedOn w:val="Normal"/>
    <w:qFormat/>
    <w:rsid w:val="008706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cstheme="minorHAnsi"/>
      <w:bCs/>
      <w:sz w:val="32"/>
      <w:szCs w:val="40"/>
    </w:rPr>
  </w:style>
  <w:style w:type="paragraph" w:customStyle="1" w:styleId="Style3">
    <w:name w:val="Style3"/>
    <w:basedOn w:val="Normal"/>
    <w:rsid w:val="008706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360"/>
    </w:pPr>
    <w:rPr>
      <w:rFonts w:cstheme="minorHAnsi"/>
      <w:b/>
      <w:sz w:val="32"/>
      <w:szCs w:val="40"/>
    </w:rPr>
  </w:style>
  <w:style w:type="paragraph" w:customStyle="1" w:styleId="Affiliations">
    <w:name w:val="Affiliations"/>
    <w:basedOn w:val="Normal"/>
    <w:qFormat/>
    <w:rsid w:val="00870651"/>
    <w:rPr>
      <w:sz w:val="22"/>
    </w:rPr>
  </w:style>
  <w:style w:type="paragraph" w:customStyle="1" w:styleId="UnnumberedHeading">
    <w:name w:val="Unnumbered Heading"/>
    <w:basedOn w:val="Normal"/>
    <w:link w:val="UnnumberedHeadingChar"/>
    <w:qFormat/>
    <w:rsid w:val="00B2201D"/>
    <w:pPr>
      <w:spacing w:before="280" w:after="80"/>
    </w:pPr>
    <w:rPr>
      <w:rFonts w:cstheme="minorHAnsi"/>
      <w:b/>
      <w:sz w:val="28"/>
      <w:szCs w:val="28"/>
    </w:rPr>
  </w:style>
  <w:style w:type="paragraph" w:customStyle="1" w:styleId="PlainText1">
    <w:name w:val="Plain Text1"/>
    <w:basedOn w:val="Normal"/>
    <w:rsid w:val="00870651"/>
    <w:rPr>
      <w:rFonts w:cstheme="minorHAnsi"/>
    </w:rPr>
  </w:style>
  <w:style w:type="paragraph" w:customStyle="1" w:styleId="1st-level-Heading">
    <w:name w:val="1st-level-Heading"/>
    <w:basedOn w:val="Normal"/>
    <w:next w:val="Normal"/>
    <w:link w:val="1st-level-HeadingChar"/>
    <w:rsid w:val="00E53B5F"/>
    <w:pPr>
      <w:keepNext/>
      <w:numPr>
        <w:numId w:val="1"/>
      </w:numPr>
      <w:spacing w:before="280" w:after="200"/>
      <w:ind w:left="357" w:hanging="357"/>
      <w:outlineLvl w:val="0"/>
    </w:pPr>
    <w:rPr>
      <w:rFonts w:ascii="Calibri" w:hAnsi="Calibri"/>
      <w:b/>
      <w:sz w:val="28"/>
    </w:rPr>
  </w:style>
  <w:style w:type="paragraph" w:customStyle="1" w:styleId="Practicalapplications">
    <w:name w:val="Practical applications"/>
    <w:basedOn w:val="UnnumberedHeading"/>
    <w:link w:val="PracticalapplicationsChar"/>
    <w:qFormat/>
    <w:rsid w:val="00870651"/>
    <w:pPr>
      <w:shd w:val="clear" w:color="auto" w:fill="D9D9D9" w:themeFill="background1" w:themeFillShade="D9"/>
      <w:spacing w:before="120" w:after="360"/>
    </w:pPr>
    <w:rPr>
      <w:b w:val="0"/>
      <w:bCs/>
      <w:sz w:val="24"/>
      <w:szCs w:val="24"/>
    </w:rPr>
  </w:style>
  <w:style w:type="character" w:customStyle="1" w:styleId="UnnumberedHeadingChar">
    <w:name w:val="Unnumbered Heading Char"/>
    <w:basedOn w:val="DefaultParagraphFont"/>
    <w:link w:val="UnnumberedHeading"/>
    <w:rsid w:val="00B2201D"/>
    <w:rPr>
      <w:rFonts w:eastAsia="Times New Roman" w:cstheme="minorHAnsi"/>
      <w:b/>
      <w:sz w:val="28"/>
      <w:szCs w:val="28"/>
    </w:rPr>
  </w:style>
  <w:style w:type="character" w:customStyle="1" w:styleId="PracticalapplicationsChar">
    <w:name w:val="Practical applications Char"/>
    <w:basedOn w:val="UnnumberedHeadingChar"/>
    <w:link w:val="Practicalapplications"/>
    <w:rsid w:val="00870651"/>
    <w:rPr>
      <w:rFonts w:eastAsia="Times New Roman" w:cstheme="minorHAnsi"/>
      <w:b/>
      <w:bCs/>
      <w:sz w:val="24"/>
      <w:szCs w:val="24"/>
      <w:shd w:val="clear" w:color="auto" w:fill="D9D9D9" w:themeFill="background1" w:themeFillShade="D9"/>
    </w:rPr>
  </w:style>
  <w:style w:type="paragraph" w:customStyle="1" w:styleId="Italics">
    <w:name w:val="Italics"/>
    <w:basedOn w:val="Normal"/>
    <w:link w:val="ItalicsChar"/>
    <w:qFormat/>
    <w:rsid w:val="00B2201D"/>
    <w:pPr>
      <w:spacing w:after="80"/>
      <w:jc w:val="both"/>
    </w:pPr>
    <w:rPr>
      <w:i/>
      <w:iCs/>
    </w:rPr>
  </w:style>
  <w:style w:type="character" w:customStyle="1" w:styleId="1st-level-HeadingChar">
    <w:name w:val="1st-level-Heading Char"/>
    <w:basedOn w:val="DefaultParagraphFont"/>
    <w:link w:val="1st-level-Heading"/>
    <w:rsid w:val="00E53B5F"/>
    <w:rPr>
      <w:rFonts w:ascii="Calibri" w:eastAsia="Times New Roman" w:hAnsi="Calibri" w:cs="Times New Roman"/>
      <w:b/>
      <w:sz w:val="28"/>
      <w:szCs w:val="24"/>
    </w:rPr>
  </w:style>
  <w:style w:type="character" w:customStyle="1" w:styleId="ItalicsChar">
    <w:name w:val="Italics Char"/>
    <w:basedOn w:val="DefaultParagraphFont"/>
    <w:link w:val="Italics"/>
    <w:rsid w:val="00B2201D"/>
    <w:rPr>
      <w:rFonts w:eastAsia="Times New Roman" w:cs="Times New Roman"/>
      <w:i/>
      <w:iCs/>
      <w:sz w:val="24"/>
      <w:szCs w:val="24"/>
    </w:rPr>
  </w:style>
  <w:style w:type="paragraph" w:styleId="BalloonText">
    <w:name w:val="Balloon Text"/>
    <w:basedOn w:val="Normal"/>
    <w:link w:val="BalloonTextChar"/>
    <w:uiPriority w:val="99"/>
    <w:semiHidden/>
    <w:unhideWhenUsed/>
    <w:rsid w:val="00870651"/>
    <w:rPr>
      <w:rFonts w:ascii="Tahoma" w:hAnsi="Tahoma" w:cs="Tahoma"/>
      <w:sz w:val="16"/>
      <w:szCs w:val="16"/>
    </w:rPr>
  </w:style>
  <w:style w:type="character" w:customStyle="1" w:styleId="BalloonTextChar">
    <w:name w:val="Balloon Text Char"/>
    <w:basedOn w:val="DefaultParagraphFont"/>
    <w:link w:val="BalloonText"/>
    <w:uiPriority w:val="99"/>
    <w:semiHidden/>
    <w:rsid w:val="00870651"/>
    <w:rPr>
      <w:rFonts w:ascii="Tahoma" w:eastAsia="Times New Roman" w:hAnsi="Tahoma" w:cs="Tahoma"/>
      <w:sz w:val="16"/>
      <w:szCs w:val="16"/>
    </w:rPr>
  </w:style>
  <w:style w:type="character" w:styleId="PlaceholderText">
    <w:name w:val="Placeholder Text"/>
    <w:basedOn w:val="DefaultParagraphFont"/>
    <w:uiPriority w:val="99"/>
    <w:semiHidden/>
    <w:rsid w:val="00870651"/>
    <w:rPr>
      <w:color w:val="808080"/>
    </w:rPr>
  </w:style>
  <w:style w:type="paragraph" w:styleId="NoSpacing">
    <w:name w:val="No Spacing"/>
    <w:uiPriority w:val="1"/>
    <w:qFormat/>
    <w:rsid w:val="00870651"/>
    <w:pPr>
      <w:spacing w:after="0" w:line="240" w:lineRule="auto"/>
    </w:pPr>
    <w:rPr>
      <w:rFonts w:eastAsia="Times New Roman" w:cs="Times New Roman"/>
      <w:sz w:val="24"/>
      <w:szCs w:val="24"/>
    </w:rPr>
  </w:style>
  <w:style w:type="table" w:styleId="TableGrid">
    <w:name w:val="Table Grid"/>
    <w:basedOn w:val="TableNormal"/>
    <w:uiPriority w:val="59"/>
    <w:rsid w:val="0087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C5D60"/>
    <w:pPr>
      <w:tabs>
        <w:tab w:val="center" w:pos="4680"/>
        <w:tab w:val="right" w:pos="9360"/>
      </w:tabs>
    </w:pPr>
  </w:style>
  <w:style w:type="character" w:customStyle="1" w:styleId="FooterChar">
    <w:name w:val="Footer Char"/>
    <w:basedOn w:val="DefaultParagraphFont"/>
    <w:link w:val="Footer"/>
    <w:uiPriority w:val="99"/>
    <w:rsid w:val="000C5D60"/>
    <w:rPr>
      <w:rFonts w:eastAsia="Times New Roman" w:cs="Times New Roman"/>
      <w:sz w:val="24"/>
      <w:szCs w:val="24"/>
    </w:rPr>
  </w:style>
  <w:style w:type="paragraph" w:customStyle="1" w:styleId="2ndlevelheading">
    <w:name w:val="2nd level heading"/>
    <w:basedOn w:val="1st-level-Heading"/>
    <w:next w:val="Normal"/>
    <w:link w:val="2ndlevelheadingChar"/>
    <w:rsid w:val="00E53B5F"/>
    <w:pPr>
      <w:numPr>
        <w:numId w:val="4"/>
      </w:numPr>
      <w:spacing w:before="200" w:after="120"/>
      <w:outlineLvl w:val="1"/>
    </w:pPr>
    <w:rPr>
      <w:sz w:val="26"/>
    </w:rPr>
  </w:style>
  <w:style w:type="paragraph" w:customStyle="1" w:styleId="3rdlevelheading">
    <w:name w:val="3rd level heading"/>
    <w:basedOn w:val="2ndlevelheading"/>
    <w:link w:val="3rdlevelheadingChar"/>
    <w:rsid w:val="00E53B5F"/>
    <w:pPr>
      <w:numPr>
        <w:numId w:val="5"/>
      </w:numPr>
      <w:outlineLvl w:val="2"/>
    </w:pPr>
    <w:rPr>
      <w:sz w:val="24"/>
    </w:rPr>
  </w:style>
  <w:style w:type="character" w:customStyle="1" w:styleId="2ndlevelheadingChar">
    <w:name w:val="2nd level heading Char"/>
    <w:basedOn w:val="1st-level-HeadingChar"/>
    <w:link w:val="2ndlevelheading"/>
    <w:rsid w:val="00E53B5F"/>
    <w:rPr>
      <w:rFonts w:ascii="Calibri" w:eastAsia="Times New Roman" w:hAnsi="Calibri" w:cs="Times New Roman"/>
      <w:b/>
      <w:sz w:val="26"/>
      <w:szCs w:val="24"/>
    </w:rPr>
  </w:style>
  <w:style w:type="character" w:customStyle="1" w:styleId="3rdlevelheadingChar">
    <w:name w:val="3rd level heading Char"/>
    <w:basedOn w:val="2ndlevelheadingChar"/>
    <w:link w:val="3rdlevelheading"/>
    <w:rsid w:val="00E53B5F"/>
    <w:rPr>
      <w:rFonts w:ascii="Calibri" w:eastAsia="Times New Roman" w:hAnsi="Calibri" w:cs="Times New Roman"/>
      <w:b/>
      <w:sz w:val="24"/>
      <w:szCs w:val="24"/>
    </w:rPr>
  </w:style>
  <w:style w:type="character" w:customStyle="1" w:styleId="Heading1Char">
    <w:name w:val="Heading 1 Char"/>
    <w:basedOn w:val="DefaultParagraphFont"/>
    <w:link w:val="Heading1"/>
    <w:uiPriority w:val="9"/>
    <w:rsid w:val="0052387D"/>
    <w:rPr>
      <w:rFonts w:asciiTheme="majorHAnsi" w:eastAsiaTheme="majorEastAsia" w:hAnsiTheme="majorHAnsi" w:cstheme="majorBidi"/>
      <w:b/>
      <w:bCs/>
      <w:sz w:val="28"/>
      <w:szCs w:val="28"/>
      <w:lang w:val="de-DE" w:eastAsia="zh-CN"/>
    </w:rPr>
  </w:style>
  <w:style w:type="character" w:customStyle="1" w:styleId="Heading2Char">
    <w:name w:val="Heading 2 Char"/>
    <w:basedOn w:val="DefaultParagraphFont"/>
    <w:link w:val="Heading2"/>
    <w:uiPriority w:val="9"/>
    <w:rsid w:val="0052387D"/>
    <w:rPr>
      <w:rFonts w:asciiTheme="majorHAnsi" w:eastAsiaTheme="majorEastAsia" w:hAnsiTheme="majorHAnsi" w:cstheme="majorBidi"/>
      <w:b/>
      <w:bCs/>
      <w:sz w:val="26"/>
      <w:szCs w:val="26"/>
      <w:lang w:val="de-DE" w:eastAsia="zh-CN"/>
    </w:rPr>
  </w:style>
  <w:style w:type="character" w:customStyle="1" w:styleId="Heading3Char">
    <w:name w:val="Heading 3 Char"/>
    <w:basedOn w:val="DefaultParagraphFont"/>
    <w:link w:val="Heading3"/>
    <w:uiPriority w:val="9"/>
    <w:rsid w:val="0052387D"/>
    <w:rPr>
      <w:rFonts w:asciiTheme="majorHAnsi" w:eastAsiaTheme="majorEastAsia" w:hAnsiTheme="majorHAnsi" w:cstheme="majorBidi"/>
      <w:b/>
      <w:bCs/>
      <w:lang w:val="de-DE" w:eastAsia="zh-CN"/>
    </w:rPr>
  </w:style>
  <w:style w:type="character" w:customStyle="1" w:styleId="Heading4Char">
    <w:name w:val="Heading 4 Char"/>
    <w:basedOn w:val="DefaultParagraphFont"/>
    <w:link w:val="Heading4"/>
    <w:uiPriority w:val="9"/>
    <w:rsid w:val="0052387D"/>
    <w:rPr>
      <w:rFonts w:asciiTheme="majorHAnsi" w:eastAsiaTheme="majorEastAsia" w:hAnsiTheme="majorHAnsi" w:cstheme="majorBidi"/>
      <w:b/>
      <w:bCs/>
      <w:i/>
      <w:iCs/>
      <w:lang w:val="de-DE" w:eastAsia="zh-CN"/>
    </w:rPr>
  </w:style>
  <w:style w:type="character" w:customStyle="1" w:styleId="Heading5Char">
    <w:name w:val="Heading 5 Char"/>
    <w:basedOn w:val="DefaultParagraphFont"/>
    <w:link w:val="Heading5"/>
    <w:uiPriority w:val="9"/>
    <w:rsid w:val="0052387D"/>
    <w:rPr>
      <w:rFonts w:asciiTheme="majorHAnsi" w:eastAsiaTheme="majorEastAsia" w:hAnsiTheme="majorHAnsi" w:cstheme="majorBidi"/>
      <w:lang w:val="de-DE" w:eastAsia="zh-CN"/>
    </w:rPr>
  </w:style>
  <w:style w:type="character" w:customStyle="1" w:styleId="Heading6Char">
    <w:name w:val="Heading 6 Char"/>
    <w:basedOn w:val="DefaultParagraphFont"/>
    <w:link w:val="Heading6"/>
    <w:uiPriority w:val="9"/>
    <w:semiHidden/>
    <w:rsid w:val="00347D8B"/>
    <w:rPr>
      <w:rFonts w:asciiTheme="majorHAnsi" w:eastAsiaTheme="majorEastAsia" w:hAnsiTheme="majorHAnsi" w:cstheme="majorBidi"/>
      <w:i/>
      <w:iCs/>
      <w:color w:val="243F60" w:themeColor="accent1" w:themeShade="7F"/>
      <w:lang w:val="de-DE" w:eastAsia="zh-CN"/>
    </w:rPr>
  </w:style>
  <w:style w:type="character" w:customStyle="1" w:styleId="Heading7Char">
    <w:name w:val="Heading 7 Char"/>
    <w:basedOn w:val="DefaultParagraphFont"/>
    <w:link w:val="Heading7"/>
    <w:uiPriority w:val="9"/>
    <w:semiHidden/>
    <w:rsid w:val="00347D8B"/>
    <w:rPr>
      <w:rFonts w:asciiTheme="majorHAnsi" w:eastAsiaTheme="majorEastAsia" w:hAnsiTheme="majorHAnsi" w:cstheme="majorBidi"/>
      <w:i/>
      <w:iCs/>
      <w:color w:val="404040" w:themeColor="text1" w:themeTint="BF"/>
      <w:lang w:val="de-DE" w:eastAsia="zh-CN"/>
    </w:rPr>
  </w:style>
  <w:style w:type="character" w:customStyle="1" w:styleId="Heading8Char">
    <w:name w:val="Heading 8 Char"/>
    <w:basedOn w:val="DefaultParagraphFont"/>
    <w:link w:val="Heading8"/>
    <w:uiPriority w:val="9"/>
    <w:semiHidden/>
    <w:rsid w:val="00347D8B"/>
    <w:rPr>
      <w:rFonts w:asciiTheme="majorHAnsi" w:eastAsiaTheme="majorEastAsia" w:hAnsiTheme="majorHAnsi" w:cstheme="majorBidi"/>
      <w:color w:val="404040" w:themeColor="text1" w:themeTint="BF"/>
      <w:sz w:val="20"/>
      <w:szCs w:val="20"/>
      <w:lang w:val="de-DE" w:eastAsia="zh-CN"/>
    </w:rPr>
  </w:style>
  <w:style w:type="character" w:customStyle="1" w:styleId="Heading9Char">
    <w:name w:val="Heading 9 Char"/>
    <w:basedOn w:val="DefaultParagraphFont"/>
    <w:link w:val="Heading9"/>
    <w:uiPriority w:val="9"/>
    <w:semiHidden/>
    <w:rsid w:val="00347D8B"/>
    <w:rPr>
      <w:rFonts w:asciiTheme="majorHAnsi" w:eastAsiaTheme="majorEastAsia" w:hAnsiTheme="majorHAnsi" w:cstheme="majorBidi"/>
      <w:i/>
      <w:iCs/>
      <w:color w:val="404040" w:themeColor="text1" w:themeTint="BF"/>
      <w:sz w:val="20"/>
      <w:szCs w:val="20"/>
      <w:lang w:val="de-DE" w:eastAsia="zh-CN"/>
    </w:rPr>
  </w:style>
  <w:style w:type="paragraph" w:styleId="Title">
    <w:name w:val="Title"/>
    <w:basedOn w:val="Style3"/>
    <w:next w:val="Normal"/>
    <w:link w:val="TitleChar"/>
    <w:uiPriority w:val="10"/>
    <w:qFormat/>
    <w:rsid w:val="0052387D"/>
    <w:rPr>
      <w:sz w:val="36"/>
      <w:szCs w:val="36"/>
    </w:rPr>
  </w:style>
  <w:style w:type="character" w:customStyle="1" w:styleId="TitleChar">
    <w:name w:val="Title Char"/>
    <w:basedOn w:val="DefaultParagraphFont"/>
    <w:link w:val="Title"/>
    <w:uiPriority w:val="10"/>
    <w:rsid w:val="0052387D"/>
    <w:rPr>
      <w:rFonts w:eastAsia="Times New Roman" w:cstheme="minorHAnsi"/>
      <w:b/>
      <w:sz w:val="36"/>
      <w:szCs w:val="36"/>
    </w:rPr>
  </w:style>
  <w:style w:type="paragraph" w:styleId="ListParagraph">
    <w:name w:val="List Paragraph"/>
    <w:basedOn w:val="Normal"/>
    <w:link w:val="ListParagraphChar"/>
    <w:uiPriority w:val="34"/>
    <w:qFormat/>
    <w:rsid w:val="009D0DB1"/>
    <w:pPr>
      <w:spacing w:after="200" w:line="276" w:lineRule="auto"/>
      <w:ind w:left="720"/>
      <w:contextualSpacing/>
    </w:pPr>
    <w:rPr>
      <w:rFonts w:ascii="Calibri" w:eastAsia="Calibri" w:hAnsi="Calibri"/>
      <w:sz w:val="22"/>
      <w:szCs w:val="22"/>
      <w:lang w:val="en-IE"/>
    </w:rPr>
  </w:style>
  <w:style w:type="paragraph" w:customStyle="1" w:styleId="EndNoteBibliographyTitle">
    <w:name w:val="EndNote Bibliography Title"/>
    <w:basedOn w:val="Normal"/>
    <w:link w:val="EndNoteBibliographyTitleChar"/>
    <w:rsid w:val="00414871"/>
    <w:pPr>
      <w:jc w:val="center"/>
    </w:pPr>
    <w:rPr>
      <w:rFonts w:ascii="Calibri" w:hAnsi="Calibri" w:cs="Calibri"/>
      <w:noProof/>
    </w:rPr>
  </w:style>
  <w:style w:type="character" w:customStyle="1" w:styleId="ListParagraphChar">
    <w:name w:val="List Paragraph Char"/>
    <w:basedOn w:val="DefaultParagraphFont"/>
    <w:link w:val="ListParagraph"/>
    <w:uiPriority w:val="34"/>
    <w:rsid w:val="00414871"/>
    <w:rPr>
      <w:rFonts w:ascii="Calibri" w:eastAsia="Calibri" w:hAnsi="Calibri" w:cs="Times New Roman"/>
      <w:lang w:val="en-IE"/>
    </w:rPr>
  </w:style>
  <w:style w:type="character" w:customStyle="1" w:styleId="EndNoteBibliographyTitleChar">
    <w:name w:val="EndNote Bibliography Title Char"/>
    <w:basedOn w:val="ListParagraphChar"/>
    <w:link w:val="EndNoteBibliographyTitle"/>
    <w:rsid w:val="00414871"/>
    <w:rPr>
      <w:rFonts w:ascii="Calibri" w:eastAsia="Times New Roman" w:hAnsi="Calibri" w:cs="Calibri"/>
      <w:noProof/>
      <w:sz w:val="24"/>
      <w:szCs w:val="24"/>
      <w:lang w:val="en-IE"/>
    </w:rPr>
  </w:style>
  <w:style w:type="paragraph" w:customStyle="1" w:styleId="EndNoteBibliography">
    <w:name w:val="EndNote Bibliography"/>
    <w:basedOn w:val="Normal"/>
    <w:link w:val="EndNoteBibliographyChar"/>
    <w:rsid w:val="00414871"/>
    <w:rPr>
      <w:rFonts w:ascii="Calibri" w:hAnsi="Calibri" w:cs="Calibri"/>
      <w:noProof/>
    </w:rPr>
  </w:style>
  <w:style w:type="character" w:customStyle="1" w:styleId="EndNoteBibliographyChar">
    <w:name w:val="EndNote Bibliography Char"/>
    <w:basedOn w:val="ListParagraphChar"/>
    <w:link w:val="EndNoteBibliography"/>
    <w:rsid w:val="00414871"/>
    <w:rPr>
      <w:rFonts w:ascii="Calibri" w:eastAsia="Times New Roman" w:hAnsi="Calibri" w:cs="Calibri"/>
      <w:noProof/>
      <w:sz w:val="24"/>
      <w:szCs w:val="24"/>
      <w:lang w:val="en-IE"/>
    </w:rPr>
  </w:style>
  <w:style w:type="paragraph" w:styleId="HTMLPreformatted">
    <w:name w:val="HTML Preformatted"/>
    <w:basedOn w:val="Normal"/>
    <w:link w:val="HTMLPreformattedChar"/>
    <w:uiPriority w:val="99"/>
    <w:semiHidden/>
    <w:unhideWhenUsed/>
    <w:rsid w:val="00D018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018CF"/>
    <w:rPr>
      <w:rFonts w:ascii="Consolas" w:eastAsia="Times New Roman" w:hAnsi="Consolas" w:cs="Times New Roman"/>
      <w:sz w:val="20"/>
      <w:szCs w:val="20"/>
    </w:rPr>
  </w:style>
  <w:style w:type="character" w:styleId="UnresolvedMention">
    <w:name w:val="Unresolved Mention"/>
    <w:basedOn w:val="DefaultParagraphFont"/>
    <w:uiPriority w:val="99"/>
    <w:semiHidden/>
    <w:unhideWhenUsed/>
    <w:rsid w:val="0057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5906">
      <w:bodyDiv w:val="1"/>
      <w:marLeft w:val="0"/>
      <w:marRight w:val="0"/>
      <w:marTop w:val="0"/>
      <w:marBottom w:val="0"/>
      <w:divBdr>
        <w:top w:val="none" w:sz="0" w:space="0" w:color="auto"/>
        <w:left w:val="none" w:sz="0" w:space="0" w:color="auto"/>
        <w:bottom w:val="none" w:sz="0" w:space="0" w:color="auto"/>
        <w:right w:val="none" w:sz="0" w:space="0" w:color="auto"/>
      </w:divBdr>
    </w:div>
    <w:div w:id="197133291">
      <w:bodyDiv w:val="1"/>
      <w:marLeft w:val="0"/>
      <w:marRight w:val="0"/>
      <w:marTop w:val="0"/>
      <w:marBottom w:val="0"/>
      <w:divBdr>
        <w:top w:val="none" w:sz="0" w:space="0" w:color="auto"/>
        <w:left w:val="none" w:sz="0" w:space="0" w:color="auto"/>
        <w:bottom w:val="none" w:sz="0" w:space="0" w:color="auto"/>
        <w:right w:val="none" w:sz="0" w:space="0" w:color="auto"/>
      </w:divBdr>
    </w:div>
    <w:div w:id="869413405">
      <w:bodyDiv w:val="1"/>
      <w:marLeft w:val="0"/>
      <w:marRight w:val="0"/>
      <w:marTop w:val="0"/>
      <w:marBottom w:val="0"/>
      <w:divBdr>
        <w:top w:val="none" w:sz="0" w:space="0" w:color="auto"/>
        <w:left w:val="none" w:sz="0" w:space="0" w:color="auto"/>
        <w:bottom w:val="none" w:sz="0" w:space="0" w:color="auto"/>
        <w:right w:val="none" w:sz="0" w:space="0" w:color="auto"/>
      </w:divBdr>
    </w:div>
    <w:div w:id="2114933832">
      <w:bodyDiv w:val="1"/>
      <w:marLeft w:val="0"/>
      <w:marRight w:val="0"/>
      <w:marTop w:val="0"/>
      <w:marBottom w:val="0"/>
      <w:divBdr>
        <w:top w:val="none" w:sz="0" w:space="0" w:color="auto"/>
        <w:left w:val="none" w:sz="0" w:space="0" w:color="auto"/>
        <w:bottom w:val="none" w:sz="0" w:space="0" w:color="auto"/>
        <w:right w:val="none" w:sz="0" w:space="0" w:color="auto"/>
      </w:divBdr>
    </w:div>
    <w:div w:id="213123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6.xml"/></Relationships>
</file>

<file path=word/charts/_rels/chart1.xml.rels><?xml version="1.0" encoding="UTF-8" standalone="yes"?>
<Relationships xmlns="http://schemas.openxmlformats.org/package/2006/relationships"><Relationship Id="rId2" Type="http://schemas.openxmlformats.org/officeDocument/2006/relationships/oleObject" Target="file:///D:\AOTD%20077%202012\Data\14c%20cpm%20quench%202Feb2017.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v>14c quench</c:v>
          </c:tx>
          <c:xVal>
            <c:numRef>
              <c:f>'Quench curves 2Feb2017'!$O$15:$O$20</c:f>
              <c:numCache>
                <c:formatCode>0</c:formatCode>
                <c:ptCount val="6"/>
                <c:pt idx="0">
                  <c:v>794.7</c:v>
                </c:pt>
                <c:pt idx="1">
                  <c:v>363.3</c:v>
                </c:pt>
                <c:pt idx="2">
                  <c:v>243.1</c:v>
                </c:pt>
                <c:pt idx="3">
                  <c:v>197.5</c:v>
                </c:pt>
                <c:pt idx="4">
                  <c:v>180.7</c:v>
                </c:pt>
                <c:pt idx="5">
                  <c:v>162.69999999999999</c:v>
                </c:pt>
              </c:numCache>
            </c:numRef>
          </c:xVal>
          <c:yVal>
            <c:numRef>
              <c:f>'Quench curves 2Feb2017'!$N$15:$N$20</c:f>
              <c:numCache>
                <c:formatCode>0</c:formatCode>
                <c:ptCount val="6"/>
                <c:pt idx="0">
                  <c:v>84.3</c:v>
                </c:pt>
                <c:pt idx="1">
                  <c:v>82.1</c:v>
                </c:pt>
                <c:pt idx="2">
                  <c:v>80.099999999999994</c:v>
                </c:pt>
                <c:pt idx="3">
                  <c:v>79.8</c:v>
                </c:pt>
                <c:pt idx="4">
                  <c:v>77.7</c:v>
                </c:pt>
                <c:pt idx="5">
                  <c:v>73.099999999999994</c:v>
                </c:pt>
              </c:numCache>
            </c:numRef>
          </c:yVal>
          <c:smooth val="1"/>
          <c:extLst>
            <c:ext xmlns:c16="http://schemas.microsoft.com/office/drawing/2014/chart" uri="{C3380CC4-5D6E-409C-BE32-E72D297353CC}">
              <c16:uniqueId val="{00000000-4E9D-934F-A894-4B4F5C719A20}"/>
            </c:ext>
          </c:extLst>
        </c:ser>
        <c:dLbls>
          <c:showLegendKey val="0"/>
          <c:showVal val="0"/>
          <c:showCatName val="0"/>
          <c:showSerName val="0"/>
          <c:showPercent val="0"/>
          <c:showBubbleSize val="0"/>
        </c:dLbls>
        <c:axId val="-228331040"/>
        <c:axId val="-228330496"/>
      </c:scatterChart>
      <c:valAx>
        <c:axId val="-228331040"/>
        <c:scaling>
          <c:orientation val="minMax"/>
          <c:max val="900"/>
          <c:min val="100"/>
        </c:scaling>
        <c:delete val="0"/>
        <c:axPos val="b"/>
        <c:title>
          <c:tx>
            <c:rich>
              <a:bodyPr/>
              <a:lstStyle/>
              <a:p>
                <a:pPr>
                  <a:defRPr sz="900"/>
                </a:pPr>
                <a:r>
                  <a:rPr lang="en-US" sz="900"/>
                  <a:t>tSIE</a:t>
                </a:r>
              </a:p>
            </c:rich>
          </c:tx>
          <c:overlay val="0"/>
        </c:title>
        <c:numFmt formatCode="0" sourceLinked="1"/>
        <c:majorTickMark val="out"/>
        <c:minorTickMark val="none"/>
        <c:tickLblPos val="nextTo"/>
        <c:txPr>
          <a:bodyPr rot="0" vert="horz"/>
          <a:lstStyle/>
          <a:p>
            <a:pPr>
              <a:defRPr sz="900">
                <a:ln>
                  <a:noFill/>
                </a:ln>
              </a:defRPr>
            </a:pPr>
            <a:endParaRPr lang="en-US"/>
          </a:p>
        </c:txPr>
        <c:crossAx val="-228330496"/>
        <c:crosses val="autoZero"/>
        <c:crossBetween val="midCat"/>
      </c:valAx>
      <c:valAx>
        <c:axId val="-228330496"/>
        <c:scaling>
          <c:orientation val="minMax"/>
          <c:max val="100"/>
          <c:min val="40"/>
        </c:scaling>
        <c:delete val="0"/>
        <c:axPos val="l"/>
        <c:majorGridlines>
          <c:spPr>
            <a:ln>
              <a:noFill/>
            </a:ln>
          </c:spPr>
        </c:majorGridlines>
        <c:title>
          <c:tx>
            <c:rich>
              <a:bodyPr rot="-5400000" vert="horz"/>
              <a:lstStyle/>
              <a:p>
                <a:pPr>
                  <a:defRPr sz="900"/>
                </a:pPr>
                <a:r>
                  <a:rPr lang="en-US" sz="900"/>
                  <a:t>Efficiency (%)</a:t>
                </a:r>
              </a:p>
            </c:rich>
          </c:tx>
          <c:overlay val="0"/>
        </c:title>
        <c:numFmt formatCode="0" sourceLinked="1"/>
        <c:majorTickMark val="out"/>
        <c:minorTickMark val="none"/>
        <c:tickLblPos val="nextTo"/>
        <c:txPr>
          <a:bodyPr/>
          <a:lstStyle/>
          <a:p>
            <a:pPr>
              <a:defRPr sz="900"/>
            </a:pPr>
            <a:endParaRPr lang="en-US"/>
          </a:p>
        </c:txPr>
        <c:crossAx val="-228331040"/>
        <c:crosses val="autoZero"/>
        <c:crossBetween val="midCat"/>
      </c:valAx>
      <c:spPr>
        <a:noFill/>
        <a:ln>
          <a:solidFill>
            <a:sysClr val="windowText" lastClr="000000"/>
          </a:solidFill>
        </a:ln>
      </c:spPr>
    </c:plotArea>
    <c:plotVisOnly val="1"/>
    <c:dispBlanksAs val="gap"/>
    <c:showDLblsOverMax val="0"/>
  </c:chart>
  <c:spPr>
    <a:noFill/>
    <a:ln w="6350">
      <a:solidFill>
        <a:sysClr val="windowText" lastClr="000000"/>
      </a:solid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A4DE-4124-4E60-8D4B-1A9A5498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6408</Words>
  <Characters>36531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2020-08-14T14:32:00Z</dcterms:created>
  <dcterms:modified xsi:type="dcterms:W3CDTF">2020-10-27T01:23:00Z</dcterms:modified>
</cp:coreProperties>
</file>