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6F75AA8A"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145EF5">
        <w:rPr>
          <w:rFonts w:ascii="Times New Roman" w:hAnsi="Times New Roman" w:cs="Times New Roman"/>
          <w:b/>
          <w:i/>
          <w:sz w:val="24"/>
          <w:szCs w:val="24"/>
        </w:rPr>
        <w:t>1013</w:t>
      </w:r>
      <w:r w:rsidR="003A1F80" w:rsidRPr="006E79D9">
        <w:rPr>
          <w:rFonts w:ascii="Times New Roman" w:hAnsi="Times New Roman" w:cs="Times New Roman"/>
          <w:b/>
          <w:i/>
          <w:sz w:val="24"/>
          <w:szCs w:val="24"/>
        </w:rPr>
        <w:t xml:space="preserve"> - </w:t>
      </w:r>
      <w:r w:rsidR="00145EF5">
        <w:rPr>
          <w:rFonts w:ascii="Times New Roman" w:hAnsi="Times New Roman" w:cs="Times New Roman"/>
          <w:b/>
          <w:i/>
          <w:sz w:val="24"/>
          <w:szCs w:val="24"/>
        </w:rPr>
        <w:t>1023</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299098B9" w14:textId="77777777" w:rsidR="00145EF5" w:rsidRDefault="00145EF5" w:rsidP="00145EF5">
      <w:pPr>
        <w:spacing w:after="0"/>
        <w:jc w:val="center"/>
        <w:rPr>
          <w:rFonts w:ascii="Times New Roman" w:hAnsi="Times New Roman"/>
          <w:sz w:val="28"/>
          <w:lang w:val="en-GB"/>
        </w:rPr>
      </w:pPr>
      <w:r w:rsidRPr="002A532F">
        <w:rPr>
          <w:rFonts w:ascii="Times New Roman" w:hAnsi="Times New Roman"/>
          <w:sz w:val="28"/>
          <w:lang w:val="en-GB"/>
        </w:rPr>
        <w:t>CELLULOSE ACETATE-TiO</w:t>
      </w:r>
      <w:r w:rsidRPr="002A532F">
        <w:rPr>
          <w:rFonts w:ascii="Times New Roman" w:hAnsi="Times New Roman"/>
          <w:sz w:val="28"/>
          <w:vertAlign w:val="subscript"/>
          <w:lang w:val="en-GB"/>
        </w:rPr>
        <w:t>2</w:t>
      </w:r>
      <w:r w:rsidRPr="002A532F">
        <w:rPr>
          <w:rFonts w:ascii="Times New Roman" w:hAnsi="Times New Roman"/>
          <w:sz w:val="28"/>
          <w:lang w:val="en-GB"/>
        </w:rPr>
        <w:t xml:space="preserve"> PHOTOCATALYTIC HOLLOW FIBRE</w:t>
      </w:r>
      <w:r>
        <w:rPr>
          <w:rFonts w:ascii="Times New Roman" w:hAnsi="Times New Roman"/>
          <w:sz w:val="28"/>
          <w:lang w:val="en-GB"/>
        </w:rPr>
        <w:t xml:space="preserve"> </w:t>
      </w:r>
      <w:r w:rsidRPr="002A532F">
        <w:rPr>
          <w:rFonts w:ascii="Times New Roman" w:hAnsi="Times New Roman"/>
          <w:sz w:val="28"/>
          <w:lang w:val="en-GB"/>
        </w:rPr>
        <w:t>MEMBRANE FOR DEGRADATION OF METHYLENE BLUE</w:t>
      </w:r>
    </w:p>
    <w:p w14:paraId="2B3FAA01" w14:textId="77777777" w:rsidR="00145EF5" w:rsidRPr="00236152" w:rsidRDefault="00145EF5" w:rsidP="00145EF5">
      <w:pPr>
        <w:spacing w:after="0"/>
        <w:jc w:val="center"/>
        <w:rPr>
          <w:rFonts w:ascii="Times New Roman" w:hAnsi="Times New Roman"/>
          <w:sz w:val="24"/>
          <w:szCs w:val="24"/>
          <w:lang w:val="en-GB"/>
        </w:rPr>
      </w:pPr>
    </w:p>
    <w:p w14:paraId="4469B610" w14:textId="77777777" w:rsidR="00145EF5" w:rsidRPr="00236152" w:rsidRDefault="00145EF5" w:rsidP="00145EF5">
      <w:pPr>
        <w:spacing w:after="0"/>
        <w:jc w:val="center"/>
        <w:rPr>
          <w:rFonts w:ascii="Times New Roman" w:hAnsi="Times New Roman"/>
          <w:sz w:val="24"/>
          <w:szCs w:val="24"/>
          <w:lang w:val="ms-MY"/>
        </w:rPr>
      </w:pPr>
      <w:r w:rsidRPr="00236152">
        <w:rPr>
          <w:rFonts w:ascii="Times New Roman" w:hAnsi="Times New Roman"/>
          <w:sz w:val="24"/>
          <w:szCs w:val="24"/>
          <w:lang w:val="ms-MY"/>
        </w:rPr>
        <w:t>(</w:t>
      </w:r>
      <w:bookmarkStart w:id="0" w:name="_Hlk56324918"/>
      <w:r w:rsidRPr="00236152">
        <w:rPr>
          <w:rFonts w:ascii="Times New Roman" w:hAnsi="Times New Roman"/>
          <w:sz w:val="24"/>
          <w:szCs w:val="24"/>
          <w:lang w:val="ms-MY"/>
        </w:rPr>
        <w:t>Membran Fiber Berongga Fotomangkin</w:t>
      </w:r>
      <w:bookmarkEnd w:id="0"/>
      <w:r w:rsidRPr="00236152">
        <w:rPr>
          <w:rFonts w:ascii="Times New Roman" w:hAnsi="Times New Roman"/>
          <w:sz w:val="24"/>
          <w:szCs w:val="24"/>
          <w:lang w:val="ms-MY"/>
        </w:rPr>
        <w:t xml:space="preserve"> Selulosa Asetat-TiO</w:t>
      </w:r>
      <w:r w:rsidRPr="00236152">
        <w:rPr>
          <w:rFonts w:ascii="Times New Roman" w:hAnsi="Times New Roman"/>
          <w:sz w:val="24"/>
          <w:szCs w:val="24"/>
          <w:vertAlign w:val="subscript"/>
          <w:lang w:val="ms-MY"/>
        </w:rPr>
        <w:t>2</w:t>
      </w:r>
      <w:r>
        <w:rPr>
          <w:rFonts w:ascii="Times New Roman" w:hAnsi="Times New Roman"/>
          <w:sz w:val="24"/>
          <w:szCs w:val="24"/>
          <w:lang w:val="ms-MY"/>
        </w:rPr>
        <w:t xml:space="preserve"> </w:t>
      </w:r>
      <w:r w:rsidRPr="00236152">
        <w:rPr>
          <w:rFonts w:ascii="Times New Roman" w:hAnsi="Times New Roman"/>
          <w:sz w:val="24"/>
          <w:szCs w:val="24"/>
          <w:lang w:val="ms-MY"/>
        </w:rPr>
        <w:t>bagi Degradasi Metilena Biru)</w:t>
      </w:r>
    </w:p>
    <w:p w14:paraId="267A6B84" w14:textId="77777777" w:rsidR="00145EF5" w:rsidRPr="00236152" w:rsidRDefault="00145EF5" w:rsidP="00145EF5">
      <w:pPr>
        <w:spacing w:after="0"/>
        <w:jc w:val="center"/>
        <w:rPr>
          <w:sz w:val="20"/>
          <w:szCs w:val="20"/>
        </w:rPr>
      </w:pPr>
    </w:p>
    <w:p w14:paraId="417B696A" w14:textId="77777777" w:rsidR="00145EF5" w:rsidRPr="00236152" w:rsidRDefault="00145EF5" w:rsidP="00145EF5">
      <w:pPr>
        <w:spacing w:after="0"/>
        <w:jc w:val="center"/>
        <w:rPr>
          <w:rFonts w:ascii="Times New Roman" w:hAnsi="Times New Roman"/>
          <w:sz w:val="20"/>
          <w:szCs w:val="20"/>
          <w:lang w:val="en-GB"/>
        </w:rPr>
      </w:pPr>
      <w:r w:rsidRPr="00236152">
        <w:rPr>
          <w:rFonts w:ascii="Times New Roman" w:hAnsi="Times New Roman"/>
          <w:sz w:val="20"/>
          <w:szCs w:val="20"/>
          <w:lang w:val="en-GB"/>
        </w:rPr>
        <w:t>Siti Wafiroh*, Miriam R. Prananda, Linda Yuliana,</w:t>
      </w:r>
      <w:r w:rsidRPr="00236152">
        <w:rPr>
          <w:rFonts w:ascii="Times New Roman" w:eastAsia="Calibri" w:hAnsi="Times New Roman"/>
          <w:sz w:val="20"/>
          <w:szCs w:val="20"/>
          <w:lang w:val="en-GB"/>
        </w:rPr>
        <w:t xml:space="preserve"> </w:t>
      </w:r>
      <w:r w:rsidRPr="00236152">
        <w:rPr>
          <w:rFonts w:ascii="Times New Roman" w:hAnsi="Times New Roman"/>
          <w:sz w:val="20"/>
          <w:szCs w:val="20"/>
          <w:lang w:val="en-GB"/>
        </w:rPr>
        <w:t>Pratiwi Pudjiastuti, Abdulloh</w:t>
      </w:r>
    </w:p>
    <w:p w14:paraId="3687E5C5" w14:textId="77777777" w:rsidR="00145EF5" w:rsidRPr="00145EF5" w:rsidRDefault="00145EF5" w:rsidP="00145EF5">
      <w:pPr>
        <w:spacing w:after="0"/>
        <w:jc w:val="center"/>
        <w:rPr>
          <w:sz w:val="20"/>
          <w:szCs w:val="20"/>
        </w:rPr>
      </w:pPr>
    </w:p>
    <w:p w14:paraId="16867D60" w14:textId="77777777" w:rsidR="00145EF5" w:rsidRPr="00145EF5" w:rsidRDefault="00145EF5" w:rsidP="00145EF5">
      <w:pPr>
        <w:spacing w:after="0"/>
        <w:jc w:val="center"/>
        <w:rPr>
          <w:rFonts w:ascii="Times New Roman" w:hAnsi="Times New Roman"/>
          <w:i/>
          <w:sz w:val="20"/>
          <w:szCs w:val="20"/>
          <w:lang w:val="en-GB"/>
        </w:rPr>
      </w:pPr>
      <w:r w:rsidRPr="00145EF5">
        <w:rPr>
          <w:rFonts w:ascii="Times New Roman" w:hAnsi="Times New Roman"/>
          <w:i/>
          <w:sz w:val="20"/>
          <w:szCs w:val="20"/>
          <w:lang w:val="en-GB"/>
        </w:rPr>
        <w:t>Department of Chemistry, Faculty of Science and Technology,</w:t>
      </w:r>
    </w:p>
    <w:p w14:paraId="4084984D" w14:textId="77777777" w:rsidR="00145EF5" w:rsidRPr="00145EF5" w:rsidRDefault="00145EF5" w:rsidP="00145EF5">
      <w:pPr>
        <w:spacing w:after="0"/>
        <w:jc w:val="center"/>
        <w:rPr>
          <w:rFonts w:ascii="Times New Roman" w:hAnsi="Times New Roman"/>
          <w:i/>
          <w:sz w:val="20"/>
          <w:szCs w:val="20"/>
          <w:lang w:val="en-GB"/>
        </w:rPr>
      </w:pPr>
      <w:r w:rsidRPr="00145EF5">
        <w:rPr>
          <w:rFonts w:ascii="Times New Roman" w:hAnsi="Times New Roman"/>
          <w:i/>
          <w:sz w:val="20"/>
          <w:szCs w:val="20"/>
          <w:lang w:val="en-GB"/>
        </w:rPr>
        <w:t>Airlangga University, Surabaya, Indonesia</w:t>
      </w:r>
    </w:p>
    <w:p w14:paraId="39D3A64D" w14:textId="77777777" w:rsidR="00145EF5" w:rsidRPr="00145EF5" w:rsidRDefault="00145EF5" w:rsidP="00145EF5">
      <w:pPr>
        <w:spacing w:after="0"/>
        <w:jc w:val="center"/>
        <w:rPr>
          <w:sz w:val="20"/>
          <w:szCs w:val="20"/>
        </w:rPr>
      </w:pPr>
    </w:p>
    <w:p w14:paraId="079FBA22" w14:textId="77777777" w:rsidR="00145EF5" w:rsidRPr="00145EF5" w:rsidRDefault="00145EF5" w:rsidP="00145EF5">
      <w:pPr>
        <w:spacing w:after="0"/>
        <w:jc w:val="center"/>
        <w:rPr>
          <w:rFonts w:ascii="Times New Roman" w:hAnsi="Times New Roman"/>
          <w:i/>
          <w:sz w:val="20"/>
          <w:szCs w:val="20"/>
        </w:rPr>
      </w:pPr>
      <w:r w:rsidRPr="00145EF5">
        <w:rPr>
          <w:rFonts w:ascii="Times New Roman" w:hAnsi="Times New Roman"/>
          <w:i/>
          <w:sz w:val="20"/>
          <w:szCs w:val="20"/>
        </w:rPr>
        <w:t>*Corresponding author:  sitiwafiroh@fst.unair.ac.id</w:t>
      </w:r>
    </w:p>
    <w:p w14:paraId="15B45BE2" w14:textId="77777777" w:rsidR="00145EF5" w:rsidRPr="00145EF5" w:rsidRDefault="00145EF5" w:rsidP="00145EF5">
      <w:pPr>
        <w:spacing w:after="0"/>
        <w:jc w:val="center"/>
        <w:rPr>
          <w:rFonts w:ascii="Times New Roman" w:hAnsi="Times New Roman"/>
          <w:noProof/>
          <w:sz w:val="20"/>
          <w:szCs w:val="20"/>
        </w:rPr>
      </w:pPr>
      <w:r w:rsidRPr="00145EF5">
        <w:rPr>
          <w:rFonts w:ascii="Times New Roman" w:hAnsi="Times New Roman"/>
          <w:noProof/>
          <w:sz w:val="20"/>
          <w:szCs w:val="20"/>
        </w:rPr>
        <w:t xml:space="preserve"> </w:t>
      </w:r>
    </w:p>
    <w:p w14:paraId="4335A30D" w14:textId="77777777" w:rsidR="00145EF5" w:rsidRPr="00145EF5" w:rsidRDefault="00145EF5" w:rsidP="00145EF5">
      <w:pPr>
        <w:spacing w:after="0"/>
        <w:jc w:val="center"/>
        <w:rPr>
          <w:rFonts w:ascii="Times New Roman" w:hAnsi="Times New Roman"/>
          <w:noProof/>
          <w:sz w:val="20"/>
          <w:szCs w:val="20"/>
        </w:rPr>
      </w:pPr>
    </w:p>
    <w:p w14:paraId="7BBCFB2B" w14:textId="77777777" w:rsidR="00145EF5" w:rsidRPr="00145EF5" w:rsidRDefault="00145EF5" w:rsidP="00145EF5">
      <w:pPr>
        <w:spacing w:after="0"/>
        <w:jc w:val="center"/>
        <w:rPr>
          <w:rFonts w:ascii="Times New Roman" w:hAnsi="Times New Roman"/>
          <w:noProof/>
          <w:sz w:val="20"/>
          <w:szCs w:val="20"/>
        </w:rPr>
      </w:pPr>
      <w:r w:rsidRPr="00145EF5">
        <w:rPr>
          <w:rFonts w:ascii="Times New Roman" w:hAnsi="Times New Roman"/>
          <w:noProof/>
          <w:sz w:val="20"/>
          <w:szCs w:val="20"/>
        </w:rPr>
        <w:t>Received: 18 July 2019; Accepted: 20 July 2020; Published:  xx December 2020</w:t>
      </w:r>
    </w:p>
    <w:p w14:paraId="1BFC8B79" w14:textId="77777777" w:rsidR="00145EF5" w:rsidRPr="00145EF5" w:rsidRDefault="00145EF5" w:rsidP="00145EF5">
      <w:pPr>
        <w:spacing w:after="0"/>
        <w:jc w:val="center"/>
        <w:rPr>
          <w:rFonts w:ascii="Times New Roman" w:hAnsi="Times New Roman"/>
          <w:noProof/>
          <w:sz w:val="20"/>
          <w:szCs w:val="20"/>
        </w:rPr>
      </w:pPr>
    </w:p>
    <w:p w14:paraId="427F5555" w14:textId="77777777" w:rsidR="00145EF5" w:rsidRPr="00145EF5" w:rsidRDefault="00145EF5" w:rsidP="00145EF5">
      <w:pPr>
        <w:spacing w:after="0"/>
        <w:jc w:val="center"/>
        <w:rPr>
          <w:rFonts w:ascii="Times New Roman" w:hAnsi="Times New Roman"/>
          <w:noProof/>
          <w:sz w:val="20"/>
          <w:szCs w:val="20"/>
        </w:rPr>
      </w:pPr>
    </w:p>
    <w:p w14:paraId="29F97672" w14:textId="77777777" w:rsidR="00145EF5" w:rsidRPr="00145EF5" w:rsidRDefault="00145EF5" w:rsidP="00145EF5">
      <w:pPr>
        <w:spacing w:after="0"/>
        <w:jc w:val="center"/>
        <w:rPr>
          <w:rFonts w:ascii="Times New Roman" w:hAnsi="Times New Roman"/>
          <w:b/>
          <w:noProof/>
          <w:sz w:val="20"/>
          <w:szCs w:val="20"/>
        </w:rPr>
      </w:pPr>
      <w:r w:rsidRPr="00145EF5">
        <w:rPr>
          <w:rFonts w:ascii="Times New Roman" w:hAnsi="Times New Roman"/>
          <w:b/>
          <w:noProof/>
          <w:sz w:val="20"/>
          <w:szCs w:val="20"/>
        </w:rPr>
        <w:t>Abstract</w:t>
      </w:r>
    </w:p>
    <w:p w14:paraId="6241C1B6" w14:textId="77777777" w:rsidR="00145EF5" w:rsidRPr="00145EF5" w:rsidRDefault="00145EF5" w:rsidP="00145EF5">
      <w:pPr>
        <w:spacing w:after="0"/>
        <w:jc w:val="both"/>
        <w:rPr>
          <w:rFonts w:ascii="Times New Roman" w:hAnsi="Times New Roman"/>
          <w:sz w:val="20"/>
          <w:szCs w:val="20"/>
          <w:lang w:val="en-GB"/>
        </w:rPr>
      </w:pPr>
      <w:r w:rsidRPr="00145EF5">
        <w:rPr>
          <w:rFonts w:ascii="Times New Roman" w:hAnsi="Times New Roman"/>
          <w:sz w:val="20"/>
          <w:szCs w:val="20"/>
          <w:lang w:val="en-GB"/>
        </w:rPr>
        <w:t>Methylene blue (MB) used in the textile industry can cause environmental damage. Photocatalytic hollow fibre membrane (PHFM) was employed in the degradation of synthetic MB dye. This research aimed to determine the optimum concentration of TiO</w:t>
      </w:r>
      <w:r w:rsidRPr="00145EF5">
        <w:rPr>
          <w:rFonts w:ascii="Times New Roman" w:hAnsi="Times New Roman"/>
          <w:sz w:val="20"/>
          <w:szCs w:val="20"/>
          <w:vertAlign w:val="subscript"/>
          <w:lang w:val="en-GB"/>
        </w:rPr>
        <w:t>2</w:t>
      </w:r>
      <w:r w:rsidRPr="00145EF5">
        <w:rPr>
          <w:rFonts w:ascii="Times New Roman" w:hAnsi="Times New Roman"/>
          <w:sz w:val="20"/>
          <w:szCs w:val="20"/>
          <w:lang w:val="en-GB"/>
        </w:rPr>
        <w:t xml:space="preserve"> addition on the characteristic and performance of cellulose acetate-TiO</w:t>
      </w:r>
      <w:r w:rsidRPr="00145EF5">
        <w:rPr>
          <w:rFonts w:ascii="Times New Roman" w:hAnsi="Times New Roman"/>
          <w:sz w:val="20"/>
          <w:szCs w:val="20"/>
          <w:vertAlign w:val="subscript"/>
          <w:lang w:val="en-GB"/>
        </w:rPr>
        <w:t>2</w:t>
      </w:r>
      <w:r w:rsidRPr="00145EF5">
        <w:rPr>
          <w:rFonts w:ascii="Times New Roman" w:hAnsi="Times New Roman"/>
          <w:sz w:val="20"/>
          <w:szCs w:val="20"/>
          <w:lang w:val="en-GB"/>
        </w:rPr>
        <w:t xml:space="preserve"> PHFM for the degradation of synthetic MB dye. Hollow fibre membrane was prepared from the phase inversion method using a dope solution with the ratio of CA, formamide, and acetone of 22%:27%:51%, and TiO</w:t>
      </w:r>
      <w:r w:rsidRPr="00145EF5">
        <w:rPr>
          <w:rFonts w:ascii="Times New Roman" w:hAnsi="Times New Roman"/>
          <w:sz w:val="20"/>
          <w:szCs w:val="20"/>
          <w:vertAlign w:val="subscript"/>
          <w:lang w:val="en-GB"/>
        </w:rPr>
        <w:t>2</w:t>
      </w:r>
      <w:r w:rsidRPr="00145EF5">
        <w:rPr>
          <w:rFonts w:ascii="Times New Roman" w:hAnsi="Times New Roman"/>
          <w:sz w:val="20"/>
          <w:szCs w:val="20"/>
          <w:lang w:val="en-GB"/>
        </w:rPr>
        <w:t xml:space="preserve"> was then added with various concentrations of 0.10%, 0.15%, 0.20%, 0.25%, and 0.30% (w/w). The results showed that the optimum concentration of TiO</w:t>
      </w:r>
      <w:r w:rsidRPr="00145EF5">
        <w:rPr>
          <w:rFonts w:ascii="Times New Roman" w:hAnsi="Times New Roman"/>
          <w:sz w:val="20"/>
          <w:szCs w:val="20"/>
          <w:vertAlign w:val="subscript"/>
          <w:lang w:val="en-GB"/>
        </w:rPr>
        <w:t>2</w:t>
      </w:r>
      <w:r w:rsidRPr="00145EF5">
        <w:rPr>
          <w:rFonts w:ascii="Times New Roman" w:hAnsi="Times New Roman"/>
          <w:sz w:val="20"/>
          <w:szCs w:val="20"/>
          <w:lang w:val="en-GB"/>
        </w:rPr>
        <w:t xml:space="preserve"> addition to the hollow fibre membrane was 0.25% (w/w). The characterisation of PHFM involved strain, stress, Young’s modulus, flux, rejection, SEM, FTIR, and efficiency degradation for MB, while the characterisation of CA-TiO</w:t>
      </w:r>
      <w:r w:rsidRPr="00145EF5">
        <w:rPr>
          <w:rFonts w:ascii="Times New Roman" w:hAnsi="Times New Roman"/>
          <w:sz w:val="20"/>
          <w:szCs w:val="20"/>
          <w:vertAlign w:val="subscript"/>
          <w:lang w:val="en-GB"/>
        </w:rPr>
        <w:t>2</w:t>
      </w:r>
      <w:r w:rsidRPr="00145EF5">
        <w:rPr>
          <w:rFonts w:ascii="Times New Roman" w:hAnsi="Times New Roman"/>
          <w:sz w:val="20"/>
          <w:szCs w:val="20"/>
          <w:lang w:val="en-GB"/>
        </w:rPr>
        <w:t xml:space="preserve"> PHFM involved thickness, stress, strain and Young’s Modulus, i.e., 0.15 mm, 5.5 × 10</w:t>
      </w:r>
      <w:r w:rsidRPr="00145EF5">
        <w:rPr>
          <w:rFonts w:ascii="Times New Roman" w:hAnsi="Times New Roman"/>
          <w:sz w:val="20"/>
          <w:szCs w:val="20"/>
          <w:vertAlign w:val="superscript"/>
          <w:lang w:val="en-GB"/>
        </w:rPr>
        <w:t>2</w:t>
      </w:r>
      <w:r w:rsidRPr="00145EF5">
        <w:rPr>
          <w:rFonts w:ascii="Times New Roman" w:hAnsi="Times New Roman"/>
          <w:sz w:val="20"/>
          <w:szCs w:val="20"/>
          <w:lang w:val="en-GB"/>
        </w:rPr>
        <w:t xml:space="preserve"> kN/mm</w:t>
      </w:r>
      <w:r w:rsidRPr="00145EF5">
        <w:rPr>
          <w:rFonts w:ascii="Times New Roman" w:hAnsi="Times New Roman"/>
          <w:sz w:val="20"/>
          <w:szCs w:val="20"/>
          <w:vertAlign w:val="superscript"/>
          <w:lang w:val="en-GB"/>
        </w:rPr>
        <w:t>2</w:t>
      </w:r>
      <w:r w:rsidRPr="00145EF5">
        <w:rPr>
          <w:rFonts w:ascii="Times New Roman" w:hAnsi="Times New Roman"/>
          <w:sz w:val="20"/>
          <w:szCs w:val="20"/>
          <w:lang w:val="en-GB"/>
        </w:rPr>
        <w:t>, 0.13, and 4.2 × 10</w:t>
      </w:r>
      <w:r w:rsidRPr="00145EF5">
        <w:rPr>
          <w:rFonts w:ascii="Times New Roman" w:hAnsi="Times New Roman"/>
          <w:sz w:val="20"/>
          <w:szCs w:val="20"/>
          <w:vertAlign w:val="superscript"/>
          <w:lang w:val="en-GB"/>
        </w:rPr>
        <w:t>3</w:t>
      </w:r>
      <w:r w:rsidRPr="00145EF5">
        <w:rPr>
          <w:rFonts w:ascii="Times New Roman" w:hAnsi="Times New Roman"/>
          <w:sz w:val="20"/>
          <w:szCs w:val="20"/>
          <w:lang w:val="en-GB"/>
        </w:rPr>
        <w:t xml:space="preserve"> kN/mm</w:t>
      </w:r>
      <w:r w:rsidRPr="00145EF5">
        <w:rPr>
          <w:rFonts w:ascii="Times New Roman" w:hAnsi="Times New Roman"/>
          <w:sz w:val="20"/>
          <w:szCs w:val="20"/>
          <w:vertAlign w:val="superscript"/>
          <w:lang w:val="en-GB"/>
        </w:rPr>
        <w:t>2</w:t>
      </w:r>
      <w:r w:rsidRPr="00145EF5">
        <w:rPr>
          <w:rFonts w:ascii="Times New Roman" w:hAnsi="Times New Roman"/>
          <w:sz w:val="20"/>
          <w:szCs w:val="20"/>
          <w:lang w:val="en-GB"/>
        </w:rPr>
        <w:t>, respectively. The flux and rejection performance of PHFM with MB feed were 25.66 L/m</w:t>
      </w:r>
      <w:r w:rsidRPr="00145EF5">
        <w:rPr>
          <w:rFonts w:ascii="Times New Roman" w:hAnsi="Times New Roman"/>
          <w:sz w:val="20"/>
          <w:szCs w:val="20"/>
          <w:vertAlign w:val="superscript"/>
          <w:lang w:val="en-GB"/>
        </w:rPr>
        <w:t>2</w:t>
      </w:r>
      <w:r w:rsidRPr="00145EF5">
        <w:rPr>
          <w:rFonts w:ascii="Times New Roman" w:hAnsi="Times New Roman"/>
          <w:sz w:val="20"/>
          <w:szCs w:val="20"/>
          <w:lang w:val="en-GB"/>
        </w:rPr>
        <w:t>.h and 94.8%, respectively. The total efficiency of CA-TiO</w:t>
      </w:r>
      <w:r w:rsidRPr="00145EF5">
        <w:rPr>
          <w:rFonts w:ascii="Times New Roman" w:hAnsi="Times New Roman"/>
          <w:sz w:val="20"/>
          <w:szCs w:val="20"/>
          <w:vertAlign w:val="subscript"/>
          <w:lang w:val="en-GB"/>
        </w:rPr>
        <w:t>2</w:t>
      </w:r>
      <w:r w:rsidRPr="00145EF5">
        <w:rPr>
          <w:rFonts w:ascii="Times New Roman" w:hAnsi="Times New Roman"/>
          <w:sz w:val="20"/>
          <w:szCs w:val="20"/>
          <w:lang w:val="en-GB"/>
        </w:rPr>
        <w:t xml:space="preserve"> PHFM application for MB degradation was 98.9%, and waste textile dye was 82.6%. PHFM was capable of degrading the synthetic MB.</w:t>
      </w:r>
    </w:p>
    <w:p w14:paraId="0FB15C34" w14:textId="77777777" w:rsidR="00145EF5" w:rsidRPr="00145EF5" w:rsidRDefault="00145EF5" w:rsidP="00145EF5">
      <w:pPr>
        <w:spacing w:after="0"/>
        <w:jc w:val="both"/>
        <w:rPr>
          <w:sz w:val="20"/>
          <w:szCs w:val="20"/>
        </w:rPr>
      </w:pPr>
    </w:p>
    <w:p w14:paraId="222AFEC0" w14:textId="77777777" w:rsidR="00145EF5" w:rsidRPr="00145EF5" w:rsidRDefault="00145EF5" w:rsidP="00145EF5">
      <w:pPr>
        <w:spacing w:after="0"/>
        <w:jc w:val="both"/>
        <w:rPr>
          <w:rFonts w:ascii="Times New Roman" w:hAnsi="Times New Roman"/>
          <w:b/>
          <w:sz w:val="20"/>
          <w:szCs w:val="20"/>
          <w:lang w:val="en-GB"/>
        </w:rPr>
      </w:pPr>
      <w:r w:rsidRPr="00145EF5">
        <w:rPr>
          <w:rFonts w:ascii="Times New Roman" w:hAnsi="Times New Roman"/>
          <w:b/>
          <w:sz w:val="20"/>
          <w:szCs w:val="20"/>
          <w:lang w:val="en-GB"/>
        </w:rPr>
        <w:t>Keywords</w:t>
      </w:r>
      <w:r w:rsidRPr="00145EF5">
        <w:rPr>
          <w:rFonts w:ascii="Times New Roman" w:hAnsi="Times New Roman"/>
          <w:b/>
          <w:bCs/>
          <w:sz w:val="20"/>
          <w:szCs w:val="20"/>
          <w:lang w:val="en-GB"/>
        </w:rPr>
        <w:t>:</w:t>
      </w:r>
      <w:r w:rsidRPr="00145EF5">
        <w:rPr>
          <w:rFonts w:ascii="Times New Roman" w:hAnsi="Times New Roman"/>
          <w:sz w:val="20"/>
          <w:szCs w:val="20"/>
          <w:lang w:val="en-GB"/>
        </w:rPr>
        <w:t xml:space="preserve"> photocatalytic, hollow fibre membrane, cellulose acetate, TiO</w:t>
      </w:r>
      <w:r w:rsidRPr="00145EF5">
        <w:rPr>
          <w:rFonts w:ascii="Times New Roman" w:hAnsi="Times New Roman"/>
          <w:sz w:val="20"/>
          <w:szCs w:val="20"/>
          <w:vertAlign w:val="subscript"/>
          <w:lang w:val="en-GB"/>
        </w:rPr>
        <w:t>2</w:t>
      </w:r>
      <w:r w:rsidRPr="00145EF5">
        <w:rPr>
          <w:rFonts w:ascii="Times New Roman" w:hAnsi="Times New Roman"/>
          <w:sz w:val="20"/>
          <w:szCs w:val="20"/>
          <w:lang w:val="en-GB"/>
        </w:rPr>
        <w:t>, methylene blue</w:t>
      </w:r>
      <w:r w:rsidRPr="00145EF5">
        <w:rPr>
          <w:rFonts w:ascii="Times New Roman" w:hAnsi="Times New Roman"/>
          <w:b/>
          <w:sz w:val="20"/>
          <w:szCs w:val="20"/>
          <w:lang w:val="en-GB"/>
        </w:rPr>
        <w:t xml:space="preserve"> </w:t>
      </w:r>
    </w:p>
    <w:p w14:paraId="667BC6A4" w14:textId="77777777" w:rsidR="00145EF5" w:rsidRPr="00145EF5" w:rsidRDefault="00145EF5" w:rsidP="00145EF5">
      <w:pPr>
        <w:spacing w:after="0"/>
        <w:jc w:val="center"/>
        <w:rPr>
          <w:sz w:val="20"/>
          <w:szCs w:val="20"/>
        </w:rPr>
      </w:pPr>
    </w:p>
    <w:p w14:paraId="358078F1" w14:textId="77777777" w:rsidR="00145EF5" w:rsidRPr="00145EF5" w:rsidRDefault="00145EF5" w:rsidP="00145EF5">
      <w:pPr>
        <w:spacing w:after="0"/>
        <w:jc w:val="center"/>
        <w:outlineLvl w:val="0"/>
        <w:rPr>
          <w:rFonts w:ascii="Times New Roman" w:hAnsi="Times New Roman"/>
          <w:b/>
          <w:sz w:val="20"/>
          <w:szCs w:val="20"/>
          <w:lang w:val="ms-MY"/>
        </w:rPr>
      </w:pPr>
      <w:r w:rsidRPr="00145EF5">
        <w:rPr>
          <w:rFonts w:ascii="Times New Roman" w:hAnsi="Times New Roman"/>
          <w:b/>
          <w:sz w:val="20"/>
          <w:szCs w:val="20"/>
          <w:lang w:val="ms-MY"/>
        </w:rPr>
        <w:t>Abstrak</w:t>
      </w:r>
    </w:p>
    <w:p w14:paraId="1CAC7697" w14:textId="77777777" w:rsidR="00145EF5" w:rsidRPr="00145EF5" w:rsidRDefault="00145EF5" w:rsidP="00145EF5">
      <w:pPr>
        <w:spacing w:after="0"/>
        <w:jc w:val="both"/>
        <w:rPr>
          <w:rFonts w:ascii="Times New Roman" w:eastAsia="SimSun" w:hAnsi="Times New Roman"/>
          <w:b/>
          <w:sz w:val="20"/>
          <w:szCs w:val="20"/>
          <w:lang w:val="ms-MY"/>
        </w:rPr>
      </w:pPr>
      <w:r w:rsidRPr="00145EF5">
        <w:rPr>
          <w:rFonts w:ascii="Times New Roman" w:hAnsi="Times New Roman"/>
          <w:sz w:val="20"/>
          <w:szCs w:val="20"/>
          <w:lang w:val="ms-MY"/>
        </w:rPr>
        <w:t>Metilena biru (MB) yang digunakan dalam industri tekstil boleh menyebabkan kerosakan alam sekitar. Membran fiber berongga fotomangkin (PHFM) digunakan dalam pemerosotan pewarna MB sintetik. Kajian ini bertujuan untuk menentukan kepekatan optimum penambahan TiO</w:t>
      </w:r>
      <w:r w:rsidRPr="00145EF5">
        <w:rPr>
          <w:rFonts w:ascii="Times New Roman" w:hAnsi="Times New Roman"/>
          <w:sz w:val="20"/>
          <w:szCs w:val="20"/>
          <w:vertAlign w:val="subscript"/>
          <w:lang w:val="ms-MY"/>
        </w:rPr>
        <w:t>2</w:t>
      </w:r>
      <w:r w:rsidRPr="00145EF5">
        <w:rPr>
          <w:rFonts w:ascii="Times New Roman" w:hAnsi="Times New Roman"/>
          <w:sz w:val="20"/>
          <w:szCs w:val="20"/>
          <w:lang w:val="ms-MY"/>
        </w:rPr>
        <w:t xml:space="preserve"> terhadap ciri dan prestasi PHFM selulosa asetat–TiO</w:t>
      </w:r>
      <w:r w:rsidRPr="00145EF5">
        <w:rPr>
          <w:rFonts w:ascii="Times New Roman" w:hAnsi="Times New Roman"/>
          <w:sz w:val="20"/>
          <w:szCs w:val="20"/>
          <w:vertAlign w:val="subscript"/>
          <w:lang w:val="ms-MY"/>
        </w:rPr>
        <w:t>2</w:t>
      </w:r>
      <w:r w:rsidRPr="00145EF5">
        <w:rPr>
          <w:rFonts w:ascii="Times New Roman" w:hAnsi="Times New Roman"/>
          <w:sz w:val="20"/>
          <w:szCs w:val="20"/>
          <w:lang w:val="ms-MY"/>
        </w:rPr>
        <w:t xml:space="preserve"> untuk pemerosotan pewarna MB sintetik. Membran fiber berongga dihasilkan melalui kaedah songsangan fasa menggunakan larutan dop dengan nisbah CA, formamida, dan aseton pada 22%:27%:51%, dan TiO</w:t>
      </w:r>
      <w:r w:rsidRPr="00145EF5">
        <w:rPr>
          <w:rFonts w:ascii="Times New Roman" w:hAnsi="Times New Roman"/>
          <w:sz w:val="20"/>
          <w:szCs w:val="20"/>
          <w:vertAlign w:val="subscript"/>
          <w:lang w:val="ms-MY"/>
        </w:rPr>
        <w:t>2</w:t>
      </w:r>
      <w:r w:rsidRPr="00145EF5">
        <w:rPr>
          <w:rFonts w:ascii="Times New Roman" w:hAnsi="Times New Roman"/>
          <w:sz w:val="20"/>
          <w:szCs w:val="20"/>
          <w:lang w:val="ms-MY"/>
        </w:rPr>
        <w:t xml:space="preserve"> kemudiannya </w:t>
      </w:r>
      <w:r w:rsidRPr="00145EF5">
        <w:rPr>
          <w:rFonts w:ascii="Times New Roman" w:hAnsi="Times New Roman"/>
          <w:sz w:val="20"/>
          <w:szCs w:val="20"/>
          <w:lang w:val="ms-MY"/>
        </w:rPr>
        <w:lastRenderedPageBreak/>
        <w:t>ditambah pada pelbagai kepekatan sebanyak 0.10%, 0.15%, 0.20%, 0.25%, dan 0.30% (w/w). Keputusan menunjukkan kepekatan optimum penambahan TiO</w:t>
      </w:r>
      <w:r w:rsidRPr="00145EF5">
        <w:rPr>
          <w:rFonts w:ascii="Times New Roman" w:hAnsi="Times New Roman"/>
          <w:sz w:val="20"/>
          <w:szCs w:val="20"/>
          <w:vertAlign w:val="subscript"/>
          <w:lang w:val="ms-MY"/>
        </w:rPr>
        <w:t>2</w:t>
      </w:r>
      <w:r w:rsidRPr="00145EF5">
        <w:rPr>
          <w:rFonts w:ascii="Times New Roman" w:hAnsi="Times New Roman"/>
          <w:sz w:val="20"/>
          <w:szCs w:val="20"/>
          <w:lang w:val="ms-MY"/>
        </w:rPr>
        <w:t xml:space="preserve"> kepada membran gentian geronggang pada 0.25% (w/w). Pencirian PHFM melibatkan terikan, tegasan, modulus Young, fluks, penyingkiran, SEM, FTIR, dan kecekapan pemerosotan MB, manakala pencirian CA-TiO</w:t>
      </w:r>
      <w:r w:rsidRPr="00145EF5">
        <w:rPr>
          <w:rFonts w:ascii="Times New Roman" w:hAnsi="Times New Roman"/>
          <w:sz w:val="20"/>
          <w:szCs w:val="20"/>
          <w:vertAlign w:val="subscript"/>
          <w:lang w:val="ms-MY"/>
        </w:rPr>
        <w:t>2</w:t>
      </w:r>
      <w:r w:rsidRPr="00145EF5">
        <w:rPr>
          <w:rFonts w:ascii="Times New Roman" w:hAnsi="Times New Roman"/>
          <w:sz w:val="20"/>
          <w:szCs w:val="20"/>
          <w:lang w:val="ms-MY"/>
        </w:rPr>
        <w:t xml:space="preserve"> PHFM melibatkan ketebalan, tegasan, terikan, dan modulus Young, masing-masing pada 0.15 mm, 5.5 × 10</w:t>
      </w:r>
      <w:r w:rsidRPr="00145EF5">
        <w:rPr>
          <w:rFonts w:ascii="Times New Roman" w:hAnsi="Times New Roman"/>
          <w:sz w:val="20"/>
          <w:szCs w:val="20"/>
          <w:vertAlign w:val="superscript"/>
          <w:lang w:val="ms-MY"/>
        </w:rPr>
        <w:t>2</w:t>
      </w:r>
      <w:r w:rsidRPr="00145EF5">
        <w:rPr>
          <w:rFonts w:ascii="Times New Roman" w:hAnsi="Times New Roman"/>
          <w:sz w:val="20"/>
          <w:szCs w:val="20"/>
          <w:lang w:val="ms-MY"/>
        </w:rPr>
        <w:t xml:space="preserve"> kN/mm</w:t>
      </w:r>
      <w:r w:rsidRPr="00145EF5">
        <w:rPr>
          <w:rFonts w:ascii="Times New Roman" w:hAnsi="Times New Roman"/>
          <w:sz w:val="20"/>
          <w:szCs w:val="20"/>
          <w:vertAlign w:val="superscript"/>
          <w:lang w:val="ms-MY"/>
        </w:rPr>
        <w:t>2</w:t>
      </w:r>
      <w:r w:rsidRPr="00145EF5">
        <w:rPr>
          <w:rFonts w:ascii="Times New Roman" w:hAnsi="Times New Roman"/>
          <w:sz w:val="20"/>
          <w:szCs w:val="20"/>
          <w:lang w:val="ms-MY"/>
        </w:rPr>
        <w:t>, 0.13, and 4.2 × 10</w:t>
      </w:r>
      <w:r w:rsidRPr="00145EF5">
        <w:rPr>
          <w:rFonts w:ascii="Times New Roman" w:hAnsi="Times New Roman"/>
          <w:sz w:val="20"/>
          <w:szCs w:val="20"/>
          <w:vertAlign w:val="superscript"/>
          <w:lang w:val="ms-MY"/>
        </w:rPr>
        <w:t>3</w:t>
      </w:r>
      <w:r w:rsidRPr="00145EF5">
        <w:rPr>
          <w:rFonts w:ascii="Times New Roman" w:hAnsi="Times New Roman"/>
          <w:sz w:val="20"/>
          <w:szCs w:val="20"/>
          <w:lang w:val="ms-MY"/>
        </w:rPr>
        <w:t xml:space="preserve"> kN/mm</w:t>
      </w:r>
      <w:r w:rsidRPr="00145EF5">
        <w:rPr>
          <w:rFonts w:ascii="Times New Roman" w:hAnsi="Times New Roman"/>
          <w:sz w:val="20"/>
          <w:szCs w:val="20"/>
          <w:vertAlign w:val="superscript"/>
          <w:lang w:val="ms-MY"/>
        </w:rPr>
        <w:t>2</w:t>
      </w:r>
      <w:r w:rsidRPr="00145EF5">
        <w:rPr>
          <w:rFonts w:ascii="Times New Roman" w:hAnsi="Times New Roman"/>
          <w:sz w:val="20"/>
          <w:szCs w:val="20"/>
          <w:lang w:val="ms-MY"/>
        </w:rPr>
        <w:t>. Prestasi fluks dan penyingkiran PHFM dengan suapan MB masing-masing ialah 25.66 L/m</w:t>
      </w:r>
      <w:r w:rsidRPr="00145EF5">
        <w:rPr>
          <w:rFonts w:ascii="Times New Roman" w:hAnsi="Times New Roman"/>
          <w:sz w:val="20"/>
          <w:szCs w:val="20"/>
          <w:vertAlign w:val="superscript"/>
          <w:lang w:val="ms-MY"/>
        </w:rPr>
        <w:t>2</w:t>
      </w:r>
      <w:r w:rsidRPr="00145EF5">
        <w:rPr>
          <w:rFonts w:ascii="Times New Roman" w:hAnsi="Times New Roman"/>
          <w:sz w:val="20"/>
          <w:szCs w:val="20"/>
          <w:lang w:val="ms-MY"/>
        </w:rPr>
        <w:t>.h and 94.8%. Kecekapan aplikasi CA–TiO</w:t>
      </w:r>
      <w:r w:rsidRPr="00145EF5">
        <w:rPr>
          <w:rFonts w:ascii="Times New Roman" w:hAnsi="Times New Roman"/>
          <w:sz w:val="20"/>
          <w:szCs w:val="20"/>
          <w:vertAlign w:val="subscript"/>
          <w:lang w:val="ms-MY"/>
        </w:rPr>
        <w:t>2</w:t>
      </w:r>
      <w:r w:rsidRPr="00145EF5">
        <w:rPr>
          <w:rFonts w:ascii="Times New Roman" w:hAnsi="Times New Roman"/>
          <w:sz w:val="20"/>
          <w:szCs w:val="20"/>
          <w:lang w:val="ms-MY"/>
        </w:rPr>
        <w:t xml:space="preserve"> PHFM bagi pemerosotan MB ialah 98.9%, dan sisa pewarna tekstil ialah 82.6%. PHFM mampu degradasi MB sintetik.</w:t>
      </w:r>
    </w:p>
    <w:p w14:paraId="1F4E4BCF" w14:textId="77777777" w:rsidR="00145EF5" w:rsidRPr="00145EF5" w:rsidRDefault="00145EF5" w:rsidP="00145EF5">
      <w:pPr>
        <w:spacing w:after="0"/>
        <w:jc w:val="both"/>
        <w:rPr>
          <w:sz w:val="20"/>
          <w:szCs w:val="20"/>
        </w:rPr>
      </w:pPr>
      <w:r w:rsidRPr="00145EF5">
        <w:rPr>
          <w:sz w:val="20"/>
          <w:szCs w:val="20"/>
        </w:rPr>
        <w:t xml:space="preserve"> </w:t>
      </w:r>
    </w:p>
    <w:p w14:paraId="5FF4CF21" w14:textId="0534333D" w:rsidR="003A1F80" w:rsidRDefault="00145EF5" w:rsidP="00145EF5">
      <w:pPr>
        <w:spacing w:after="0"/>
        <w:jc w:val="both"/>
        <w:rPr>
          <w:rFonts w:ascii="Times New Roman" w:hAnsi="Times New Roman"/>
          <w:sz w:val="20"/>
          <w:szCs w:val="20"/>
          <w:lang w:val="ms-MY"/>
        </w:rPr>
      </w:pPr>
      <w:r w:rsidRPr="00145EF5">
        <w:rPr>
          <w:rFonts w:ascii="Times New Roman" w:hAnsi="Times New Roman"/>
          <w:b/>
          <w:sz w:val="20"/>
          <w:szCs w:val="20"/>
          <w:lang w:val="en-GB"/>
        </w:rPr>
        <w:t>Kata kunci</w:t>
      </w:r>
      <w:r w:rsidRPr="00145EF5">
        <w:rPr>
          <w:rFonts w:ascii="Times New Roman" w:hAnsi="Times New Roman"/>
          <w:b/>
          <w:bCs/>
          <w:sz w:val="20"/>
          <w:szCs w:val="20"/>
          <w:lang w:val="en-GB"/>
        </w:rPr>
        <w:t>:</w:t>
      </w:r>
      <w:r w:rsidRPr="00145EF5">
        <w:rPr>
          <w:rFonts w:ascii="Times New Roman" w:hAnsi="Times New Roman"/>
          <w:sz w:val="20"/>
          <w:szCs w:val="20"/>
          <w:lang w:val="en-GB"/>
        </w:rPr>
        <w:t xml:space="preserve"> </w:t>
      </w:r>
      <w:r w:rsidRPr="00145EF5">
        <w:rPr>
          <w:rFonts w:ascii="Times New Roman" w:hAnsi="Times New Roman"/>
          <w:sz w:val="20"/>
          <w:szCs w:val="20"/>
          <w:lang w:val="ms-MY"/>
        </w:rPr>
        <w:t>fotomangkin, membrane fiber berongga, selulosa asetat, TiO</w:t>
      </w:r>
      <w:r w:rsidRPr="00145EF5">
        <w:rPr>
          <w:rFonts w:ascii="Times New Roman" w:hAnsi="Times New Roman"/>
          <w:sz w:val="20"/>
          <w:szCs w:val="20"/>
          <w:vertAlign w:val="subscript"/>
          <w:lang w:val="ms-MY"/>
        </w:rPr>
        <w:t>2</w:t>
      </w:r>
      <w:r w:rsidRPr="00145EF5">
        <w:rPr>
          <w:rFonts w:ascii="Times New Roman" w:hAnsi="Times New Roman"/>
          <w:sz w:val="20"/>
          <w:szCs w:val="20"/>
          <w:lang w:val="ms-MY"/>
        </w:rPr>
        <w:t>, metilena biru</w:t>
      </w:r>
    </w:p>
    <w:p w14:paraId="3E9E5725" w14:textId="5B81F1D1" w:rsidR="00145EF5" w:rsidRDefault="00145EF5" w:rsidP="00145EF5">
      <w:pPr>
        <w:spacing w:after="0"/>
        <w:jc w:val="both"/>
        <w:rPr>
          <w:rFonts w:ascii="Times New Roman" w:hAnsi="Times New Roman"/>
          <w:sz w:val="20"/>
          <w:szCs w:val="20"/>
          <w:lang w:val="ms-MY"/>
        </w:rPr>
      </w:pPr>
    </w:p>
    <w:p w14:paraId="7C656337" w14:textId="77777777" w:rsidR="00145EF5" w:rsidRPr="00F447A7" w:rsidRDefault="00145EF5" w:rsidP="00145EF5">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589C296B"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 xml:space="preserve">Mondal, M. and De, S. (2016). Treatment of textile plant effluent by hollow fibre nanofiltration membrane and multi-component steady state modeling. </w:t>
      </w:r>
      <w:r w:rsidRPr="00245E85">
        <w:rPr>
          <w:rFonts w:ascii="Times New Roman" w:hAnsi="Times New Roman"/>
          <w:i/>
          <w:iCs/>
          <w:sz w:val="20"/>
          <w:szCs w:val="20"/>
        </w:rPr>
        <w:t xml:space="preserve">Chemical Engineering Journal, </w:t>
      </w:r>
      <w:r w:rsidRPr="00245E85">
        <w:rPr>
          <w:rFonts w:ascii="Times New Roman" w:hAnsi="Times New Roman"/>
          <w:sz w:val="20"/>
          <w:szCs w:val="20"/>
        </w:rPr>
        <w:t>285: 304-318</w:t>
      </w:r>
      <w:r>
        <w:rPr>
          <w:rFonts w:ascii="Times New Roman" w:hAnsi="Times New Roman"/>
          <w:sz w:val="20"/>
          <w:szCs w:val="20"/>
        </w:rPr>
        <w:t>.</w:t>
      </w:r>
    </w:p>
    <w:p w14:paraId="79EDD232"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You, L., Ai, L. and Jiang. J. (2011). Removal of methylene blue from aqueous by montmorillonite/CoFe</w:t>
      </w:r>
      <w:r w:rsidRPr="00245E85">
        <w:rPr>
          <w:rFonts w:ascii="Times New Roman" w:hAnsi="Times New Roman"/>
          <w:sz w:val="20"/>
          <w:szCs w:val="20"/>
          <w:vertAlign w:val="subscript"/>
        </w:rPr>
        <w:t>2</w:t>
      </w:r>
      <w:r w:rsidRPr="00245E85">
        <w:rPr>
          <w:rFonts w:ascii="Times New Roman" w:hAnsi="Times New Roman"/>
          <w:sz w:val="20"/>
          <w:szCs w:val="20"/>
        </w:rPr>
        <w:t>O</w:t>
      </w:r>
      <w:r w:rsidRPr="00245E85">
        <w:rPr>
          <w:rFonts w:ascii="Times New Roman" w:hAnsi="Times New Roman"/>
          <w:sz w:val="20"/>
          <w:szCs w:val="20"/>
          <w:vertAlign w:val="subscript"/>
        </w:rPr>
        <w:t xml:space="preserve">4 </w:t>
      </w:r>
      <w:r w:rsidRPr="00245E85">
        <w:rPr>
          <w:rFonts w:ascii="Times New Roman" w:hAnsi="Times New Roman"/>
          <w:sz w:val="20"/>
          <w:szCs w:val="20"/>
        </w:rPr>
        <w:t xml:space="preserve">composite with magnetic separation performance. </w:t>
      </w:r>
      <w:r w:rsidRPr="00245E85">
        <w:rPr>
          <w:rFonts w:ascii="Times New Roman" w:hAnsi="Times New Roman"/>
          <w:i/>
          <w:iCs/>
          <w:sz w:val="20"/>
          <w:szCs w:val="20"/>
        </w:rPr>
        <w:t>Desalination,</w:t>
      </w:r>
      <w:r w:rsidRPr="00245E85">
        <w:rPr>
          <w:rFonts w:ascii="Times New Roman" w:hAnsi="Times New Roman"/>
          <w:sz w:val="20"/>
          <w:szCs w:val="20"/>
        </w:rPr>
        <w:t xml:space="preserve"> 266: 72-77.</w:t>
      </w:r>
    </w:p>
    <w:p w14:paraId="33A5D0AF"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Chin, S., Park, E., Kim, M. and Jurng, J. (2010). Photocatalytic degradation of methylene blue with TiO</w:t>
      </w:r>
      <w:r w:rsidRPr="00245E85">
        <w:rPr>
          <w:rFonts w:ascii="Times New Roman" w:hAnsi="Times New Roman"/>
          <w:sz w:val="20"/>
          <w:szCs w:val="20"/>
          <w:vertAlign w:val="subscript"/>
        </w:rPr>
        <w:t xml:space="preserve">2 </w:t>
      </w:r>
      <w:r w:rsidRPr="00245E85">
        <w:rPr>
          <w:rFonts w:ascii="Times New Roman" w:hAnsi="Times New Roman"/>
          <w:sz w:val="20"/>
          <w:szCs w:val="20"/>
        </w:rPr>
        <w:t xml:space="preserve">nanoparticles prepared by a thermal decomposition process. </w:t>
      </w:r>
      <w:r w:rsidRPr="00245E85">
        <w:rPr>
          <w:rFonts w:ascii="Times New Roman" w:hAnsi="Times New Roman"/>
          <w:i/>
          <w:iCs/>
          <w:sz w:val="20"/>
          <w:szCs w:val="20"/>
        </w:rPr>
        <w:t>Powder Technology</w:t>
      </w:r>
      <w:r w:rsidRPr="00245E85">
        <w:rPr>
          <w:rFonts w:ascii="Times New Roman" w:hAnsi="Times New Roman"/>
          <w:sz w:val="20"/>
          <w:szCs w:val="20"/>
        </w:rPr>
        <w:t>, 201: 171-176.</w:t>
      </w:r>
    </w:p>
    <w:p w14:paraId="7B43A19D"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Dariani, R. S., Esmaeili, A., Mortezaali, A. and Dehghanpour, S. (2016). Photocatalytic reaction and degradation of methylene blue on TiO</w:t>
      </w:r>
      <w:r w:rsidRPr="00245E85">
        <w:rPr>
          <w:rFonts w:ascii="Times New Roman" w:hAnsi="Times New Roman"/>
          <w:sz w:val="20"/>
          <w:szCs w:val="20"/>
          <w:vertAlign w:val="subscript"/>
        </w:rPr>
        <w:t>2</w:t>
      </w:r>
      <w:r w:rsidRPr="00245E85">
        <w:rPr>
          <w:rFonts w:ascii="Times New Roman" w:hAnsi="Times New Roman"/>
          <w:sz w:val="20"/>
          <w:szCs w:val="20"/>
        </w:rPr>
        <w:t xml:space="preserve"> nano-sized particles. </w:t>
      </w:r>
      <w:r w:rsidRPr="00245E85">
        <w:rPr>
          <w:rFonts w:ascii="Times New Roman" w:hAnsi="Times New Roman"/>
          <w:i/>
          <w:iCs/>
          <w:sz w:val="20"/>
          <w:szCs w:val="20"/>
        </w:rPr>
        <w:t>Optik,</w:t>
      </w:r>
      <w:r w:rsidRPr="00245E85">
        <w:rPr>
          <w:rFonts w:ascii="Times New Roman" w:hAnsi="Times New Roman"/>
          <w:sz w:val="20"/>
          <w:szCs w:val="20"/>
        </w:rPr>
        <w:t xml:space="preserve"> 127:7143-7154</w:t>
      </w:r>
    </w:p>
    <w:p w14:paraId="6C9BEE48"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Nosaka, Y. and Zhang, Y. (2014). Mechanism of the OH radical generation in photocatalysis with TiO</w:t>
      </w:r>
      <w:r w:rsidRPr="00245E85">
        <w:rPr>
          <w:rFonts w:ascii="Times New Roman" w:hAnsi="Times New Roman"/>
          <w:sz w:val="20"/>
          <w:szCs w:val="20"/>
          <w:vertAlign w:val="subscript"/>
        </w:rPr>
        <w:t xml:space="preserve">2 </w:t>
      </w:r>
      <w:r w:rsidRPr="00245E85">
        <w:rPr>
          <w:rFonts w:ascii="Times New Roman" w:hAnsi="Times New Roman"/>
          <w:sz w:val="20"/>
          <w:szCs w:val="20"/>
        </w:rPr>
        <w:t xml:space="preserve">of different crystalline types.  </w:t>
      </w:r>
      <w:r w:rsidRPr="00245E85">
        <w:rPr>
          <w:rFonts w:ascii="Times New Roman" w:hAnsi="Times New Roman"/>
          <w:i/>
          <w:iCs/>
          <w:sz w:val="20"/>
          <w:szCs w:val="20"/>
        </w:rPr>
        <w:t xml:space="preserve">Journal of Physical Chemistry, </w:t>
      </w:r>
      <w:r w:rsidRPr="00245E85">
        <w:rPr>
          <w:rFonts w:ascii="Times New Roman" w:hAnsi="Times New Roman"/>
          <w:sz w:val="20"/>
          <w:szCs w:val="20"/>
        </w:rPr>
        <w:t>118:10824-10832.</w:t>
      </w:r>
    </w:p>
    <w:p w14:paraId="35112FE0"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Erjavec, B., Grcic, I., Vrsaljko, D., Guyon, C. and Tatoulian, M. (2017). Influence of plasma surface pretreatment and tryarylmethane dye on the photocatalytic performance of TiO</w:t>
      </w:r>
      <w:r w:rsidRPr="00245E85">
        <w:rPr>
          <w:rFonts w:ascii="Times New Roman" w:hAnsi="Times New Roman"/>
          <w:sz w:val="20"/>
          <w:szCs w:val="20"/>
          <w:vertAlign w:val="subscript"/>
        </w:rPr>
        <w:t>2</w:t>
      </w:r>
      <w:r w:rsidRPr="00245E85">
        <w:rPr>
          <w:rFonts w:ascii="Times New Roman" w:hAnsi="Times New Roman"/>
          <w:sz w:val="20"/>
          <w:szCs w:val="20"/>
        </w:rPr>
        <w:t xml:space="preserve">-chitosan coating on textile. </w:t>
      </w:r>
      <w:r w:rsidRPr="00245E85">
        <w:rPr>
          <w:rFonts w:ascii="Times New Roman" w:hAnsi="Times New Roman"/>
          <w:i/>
          <w:iCs/>
          <w:sz w:val="20"/>
          <w:szCs w:val="20"/>
        </w:rPr>
        <w:t>Progress in Organic Coatings</w:t>
      </w:r>
      <w:r w:rsidRPr="00245E85">
        <w:rPr>
          <w:rFonts w:ascii="Times New Roman" w:hAnsi="Times New Roman"/>
          <w:sz w:val="20"/>
          <w:szCs w:val="20"/>
        </w:rPr>
        <w:t>, 105: 277-285.</w:t>
      </w:r>
    </w:p>
    <w:p w14:paraId="6F66779E"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 xml:space="preserve">Rahman, Arifur, M., Amin, Ruhul, S, M., Alam and Shafiqul, A. M. (2012).  Removal of methylene blue from waste water using activated carbon prepared from rice husk. </w:t>
      </w:r>
      <w:r w:rsidRPr="00245E85">
        <w:rPr>
          <w:rFonts w:ascii="Times New Roman" w:hAnsi="Times New Roman"/>
          <w:i/>
          <w:iCs/>
          <w:sz w:val="20"/>
          <w:szCs w:val="20"/>
        </w:rPr>
        <w:t xml:space="preserve">Dhaka University Journal of Science, </w:t>
      </w:r>
      <w:r w:rsidRPr="00245E85">
        <w:rPr>
          <w:rFonts w:ascii="Times New Roman" w:hAnsi="Times New Roman"/>
          <w:sz w:val="20"/>
          <w:szCs w:val="20"/>
        </w:rPr>
        <w:t>60(2):185-189.</w:t>
      </w:r>
    </w:p>
    <w:p w14:paraId="4907E108"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 xml:space="preserve">Jiangfeng, Y., Wang, K., Ren, M., Jefferson, Z, L. and Wang, H. (2012). Phase inversion spinning of ultrafine hollow fibre membrane through a single orifice spinneret. </w:t>
      </w:r>
      <w:r w:rsidRPr="00245E85">
        <w:rPr>
          <w:rFonts w:ascii="Times New Roman" w:hAnsi="Times New Roman"/>
          <w:i/>
          <w:iCs/>
          <w:sz w:val="20"/>
          <w:szCs w:val="20"/>
        </w:rPr>
        <w:t>Journal of Membrane Science,</w:t>
      </w:r>
      <w:r w:rsidRPr="00245E85">
        <w:rPr>
          <w:rFonts w:ascii="Times New Roman" w:hAnsi="Times New Roman"/>
          <w:sz w:val="20"/>
          <w:szCs w:val="20"/>
        </w:rPr>
        <w:t xml:space="preserve"> 421: 8-14.</w:t>
      </w:r>
    </w:p>
    <w:p w14:paraId="4E50DAD4"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Jayakumar, R., Ramachandran, R., Divyarani, V. V., Chennazhi, K. P., Tamura, H. and Nair, S. V. (2011). Fabrication of chitin–chitosan/nano TiO</w:t>
      </w:r>
      <w:r w:rsidRPr="00245E85">
        <w:rPr>
          <w:rFonts w:ascii="Times New Roman" w:hAnsi="Times New Roman"/>
          <w:sz w:val="20"/>
          <w:szCs w:val="20"/>
          <w:vertAlign w:val="subscript"/>
        </w:rPr>
        <w:t>2</w:t>
      </w:r>
      <w:r w:rsidRPr="00245E85">
        <w:rPr>
          <w:rFonts w:ascii="Times New Roman" w:hAnsi="Times New Roman"/>
          <w:sz w:val="20"/>
          <w:szCs w:val="20"/>
        </w:rPr>
        <w:t xml:space="preserve">-composite scaffolds for tissue engineering applications. </w:t>
      </w:r>
      <w:r w:rsidRPr="00245E85">
        <w:rPr>
          <w:rFonts w:ascii="Times New Roman" w:hAnsi="Times New Roman"/>
          <w:i/>
          <w:iCs/>
          <w:sz w:val="20"/>
          <w:szCs w:val="20"/>
        </w:rPr>
        <w:t>International Journal of Biological Macromolecules,</w:t>
      </w:r>
      <w:r w:rsidRPr="00245E85">
        <w:rPr>
          <w:rFonts w:ascii="Times New Roman" w:hAnsi="Times New Roman"/>
          <w:sz w:val="20"/>
          <w:szCs w:val="20"/>
        </w:rPr>
        <w:t xml:space="preserve"> 48(2): 336-344.</w:t>
      </w:r>
    </w:p>
    <w:p w14:paraId="0EE7D893"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Yang, X., Xiong, L., Hu, X., He, B. and Chu. G., (2012). Photocatalytic reaction and degradation of methylene blue on TiO</w:t>
      </w:r>
      <w:r w:rsidRPr="00245E85">
        <w:rPr>
          <w:rFonts w:ascii="Times New Roman" w:hAnsi="Times New Roman"/>
          <w:sz w:val="20"/>
          <w:szCs w:val="20"/>
          <w:vertAlign w:val="subscript"/>
        </w:rPr>
        <w:t>2</w:t>
      </w:r>
      <w:r w:rsidRPr="00245E85">
        <w:rPr>
          <w:rFonts w:ascii="Times New Roman" w:hAnsi="Times New Roman"/>
          <w:sz w:val="20"/>
          <w:szCs w:val="20"/>
        </w:rPr>
        <w:t xml:space="preserve"> films in vacuum, an X-ray spectroscopy study.  </w:t>
      </w:r>
      <w:r w:rsidRPr="00245E85">
        <w:rPr>
          <w:rFonts w:ascii="Times New Roman" w:hAnsi="Times New Roman"/>
          <w:i/>
          <w:iCs/>
          <w:sz w:val="20"/>
          <w:szCs w:val="20"/>
        </w:rPr>
        <w:t>Research Chemistry Intermediate,</w:t>
      </w:r>
      <w:r w:rsidRPr="00245E85">
        <w:rPr>
          <w:rFonts w:ascii="Times New Roman" w:hAnsi="Times New Roman"/>
          <w:sz w:val="20"/>
          <w:szCs w:val="20"/>
        </w:rPr>
        <w:t xml:space="preserve"> 38: 67-75.</w:t>
      </w:r>
    </w:p>
    <w:p w14:paraId="6F6C45E8"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 xml:space="preserve">Cheng, Q., Yu, S., Huang, C., Liu, J., Peng, X. and Liu, M. (2013). Cellulose acetate hollow fibre nanofiltration membrane with improved perm selectivity prepared through hydrolysis followed by carboxymethylation. </w:t>
      </w:r>
      <w:r w:rsidRPr="00245E85">
        <w:rPr>
          <w:rFonts w:ascii="Times New Roman" w:hAnsi="Times New Roman"/>
          <w:i/>
          <w:iCs/>
          <w:sz w:val="20"/>
          <w:szCs w:val="20"/>
        </w:rPr>
        <w:t>Journal Membrane Science,</w:t>
      </w:r>
      <w:r w:rsidRPr="00245E85">
        <w:rPr>
          <w:rFonts w:ascii="Times New Roman" w:hAnsi="Times New Roman"/>
          <w:sz w:val="20"/>
          <w:szCs w:val="20"/>
        </w:rPr>
        <w:t xml:space="preserve"> 434: 44-54.</w:t>
      </w:r>
    </w:p>
    <w:p w14:paraId="27C2D290"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 xml:space="preserve">Mozia, S., Darowna, D., Szymański, K., Grondzewska, S., Borchert, K., Wróbel, R. and Morawski, A. W. (2014). Performance of two photocatalytic membrane reactors for treatment of primary and secondary effluents. </w:t>
      </w:r>
      <w:r w:rsidRPr="00245E85">
        <w:rPr>
          <w:rFonts w:ascii="Times New Roman" w:hAnsi="Times New Roman"/>
          <w:i/>
          <w:iCs/>
          <w:sz w:val="20"/>
          <w:szCs w:val="20"/>
        </w:rPr>
        <w:t>Catalysis Today</w:t>
      </w:r>
      <w:r w:rsidRPr="00245E85">
        <w:rPr>
          <w:rFonts w:ascii="Times New Roman" w:hAnsi="Times New Roman"/>
          <w:sz w:val="20"/>
          <w:szCs w:val="20"/>
        </w:rPr>
        <w:t>, 236: 135-145.</w:t>
      </w:r>
    </w:p>
    <w:p w14:paraId="7814ACC2"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 xml:space="preserve">Sarasidis, V. C., Plakas, K. V., Patsios, S. I. and Karabelas, A. J. (2014). Investigation of diclofenac degradation in a continuous photo-catalytic membrane reactor. Influence of operating parameters. </w:t>
      </w:r>
      <w:r w:rsidRPr="00245E85">
        <w:rPr>
          <w:rFonts w:ascii="Times New Roman" w:hAnsi="Times New Roman"/>
          <w:i/>
          <w:iCs/>
          <w:sz w:val="20"/>
          <w:szCs w:val="20"/>
        </w:rPr>
        <w:t>Chemical Engineering Journal,</w:t>
      </w:r>
      <w:r w:rsidRPr="00245E85">
        <w:rPr>
          <w:rFonts w:ascii="Times New Roman" w:hAnsi="Times New Roman"/>
          <w:sz w:val="20"/>
          <w:szCs w:val="20"/>
        </w:rPr>
        <w:t xml:space="preserve"> 239: 299-311.</w:t>
      </w:r>
    </w:p>
    <w:p w14:paraId="4C34957F"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 xml:space="preserve">Fan, Z., Xiao, C., Liu, H., Huang, Q. and Zhao, J. (2015). Structure design and performance study on braid-reinforced cellulose acetate hollow fiber membranes. </w:t>
      </w:r>
      <w:r w:rsidRPr="00245E85">
        <w:rPr>
          <w:rFonts w:ascii="Times New Roman" w:hAnsi="Times New Roman"/>
          <w:i/>
          <w:iCs/>
          <w:sz w:val="20"/>
          <w:szCs w:val="20"/>
        </w:rPr>
        <w:t>Journal of Membrane Science</w:t>
      </w:r>
      <w:r w:rsidRPr="00245E85">
        <w:rPr>
          <w:rFonts w:ascii="Times New Roman" w:hAnsi="Times New Roman"/>
          <w:sz w:val="20"/>
          <w:szCs w:val="20"/>
        </w:rPr>
        <w:t>, 486: 248-256.</w:t>
      </w:r>
    </w:p>
    <w:p w14:paraId="18580F44"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lastRenderedPageBreak/>
        <w:t>Zhang, X., Wang, D. K., Lopez, D. R. S. and da Costa, J. C. D. (2014). Fabrication of nanostructured TiO</w:t>
      </w:r>
      <w:r w:rsidRPr="00245E85">
        <w:rPr>
          <w:rFonts w:ascii="Times New Roman" w:hAnsi="Times New Roman"/>
          <w:sz w:val="20"/>
          <w:szCs w:val="20"/>
          <w:vertAlign w:val="subscript"/>
        </w:rPr>
        <w:t>2</w:t>
      </w:r>
      <w:r w:rsidRPr="00245E85">
        <w:rPr>
          <w:rFonts w:ascii="Times New Roman" w:hAnsi="Times New Roman"/>
          <w:sz w:val="20"/>
          <w:szCs w:val="20"/>
        </w:rPr>
        <w:t xml:space="preserve"> hollow fibre photocatalytic membrane and application for wastewater treatment. </w:t>
      </w:r>
      <w:r w:rsidRPr="00245E85">
        <w:rPr>
          <w:rFonts w:ascii="Times New Roman" w:hAnsi="Times New Roman"/>
          <w:i/>
          <w:iCs/>
          <w:sz w:val="20"/>
          <w:szCs w:val="20"/>
        </w:rPr>
        <w:t>Journal of Chemical Engineering,</w:t>
      </w:r>
      <w:r w:rsidRPr="00245E85">
        <w:rPr>
          <w:rFonts w:ascii="Times New Roman" w:hAnsi="Times New Roman"/>
          <w:sz w:val="20"/>
          <w:szCs w:val="20"/>
        </w:rPr>
        <w:t xml:space="preserve"> 236: 314-322.</w:t>
      </w:r>
    </w:p>
    <w:p w14:paraId="054E6D49"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Svehla, G. (2000). Textbook of macro and semimicro qualitative inorganic analysis, Wiley. New York: pp: 108-114.</w:t>
      </w:r>
    </w:p>
    <w:p w14:paraId="2CC34B3C"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Chen, S, C., Su, J., Fu, F, J., Mi, B. and Chung, T. S. (2013). Gypsum (CaSO</w:t>
      </w:r>
      <w:r w:rsidRPr="00245E85">
        <w:rPr>
          <w:rFonts w:ascii="Times New Roman" w:hAnsi="Times New Roman"/>
          <w:sz w:val="20"/>
          <w:szCs w:val="20"/>
          <w:vertAlign w:val="subscript"/>
        </w:rPr>
        <w:t>4</w:t>
      </w:r>
      <w:r w:rsidRPr="00245E85">
        <w:rPr>
          <w:rFonts w:ascii="Times New Roman" w:hAnsi="Times New Roman"/>
          <w:sz w:val="20"/>
          <w:szCs w:val="20"/>
        </w:rPr>
        <w:t>.2H</w:t>
      </w:r>
      <w:r w:rsidRPr="00245E85">
        <w:rPr>
          <w:rFonts w:ascii="Times New Roman" w:hAnsi="Times New Roman"/>
          <w:sz w:val="20"/>
          <w:szCs w:val="20"/>
          <w:vertAlign w:val="subscript"/>
        </w:rPr>
        <w:t>2</w:t>
      </w:r>
      <w:r w:rsidRPr="00245E85">
        <w:rPr>
          <w:rFonts w:ascii="Times New Roman" w:hAnsi="Times New Roman"/>
          <w:sz w:val="20"/>
          <w:szCs w:val="20"/>
        </w:rPr>
        <w:t xml:space="preserve">O) scaling on polybenzimidazole and cellulose acetate hollow fibre membranes under forward osmosis. </w:t>
      </w:r>
      <w:r w:rsidRPr="00245E85">
        <w:rPr>
          <w:rFonts w:ascii="Times New Roman" w:hAnsi="Times New Roman"/>
          <w:i/>
          <w:iCs/>
          <w:sz w:val="20"/>
          <w:szCs w:val="20"/>
        </w:rPr>
        <w:t xml:space="preserve">Membrane, </w:t>
      </w:r>
      <w:r w:rsidRPr="00245E85">
        <w:rPr>
          <w:rFonts w:ascii="Times New Roman" w:hAnsi="Times New Roman"/>
          <w:sz w:val="20"/>
          <w:szCs w:val="20"/>
        </w:rPr>
        <w:t>4: 354-374.</w:t>
      </w:r>
    </w:p>
    <w:p w14:paraId="5B29FBBC"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 xml:space="preserve">Kopek, K, K., Ditczak S, M. and Wessling, M. (2011). Chemistry in a spinneret on the interplay of crosslink and phase inversion during spinning of novel hollow fibre membranes.  </w:t>
      </w:r>
      <w:r w:rsidRPr="00245E85">
        <w:rPr>
          <w:rFonts w:ascii="Times New Roman" w:hAnsi="Times New Roman"/>
          <w:i/>
          <w:iCs/>
          <w:sz w:val="20"/>
          <w:szCs w:val="20"/>
        </w:rPr>
        <w:t>Journal of Membrane Sciences,</w:t>
      </w:r>
      <w:r w:rsidRPr="00245E85">
        <w:rPr>
          <w:rFonts w:ascii="Times New Roman" w:hAnsi="Times New Roman"/>
          <w:sz w:val="20"/>
          <w:szCs w:val="20"/>
        </w:rPr>
        <w:t xml:space="preserve"> 18: 308-359.</w:t>
      </w:r>
    </w:p>
    <w:p w14:paraId="74AB4B50"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Baker, W. R. (2012). Membrane technology and applications. 3</w:t>
      </w:r>
      <w:r w:rsidRPr="00245E85">
        <w:rPr>
          <w:rFonts w:ascii="Times New Roman" w:hAnsi="Times New Roman"/>
          <w:sz w:val="20"/>
          <w:szCs w:val="20"/>
          <w:vertAlign w:val="superscript"/>
        </w:rPr>
        <w:t>rd</w:t>
      </w:r>
      <w:r w:rsidRPr="00245E85">
        <w:rPr>
          <w:rFonts w:ascii="Times New Roman" w:hAnsi="Times New Roman"/>
          <w:sz w:val="20"/>
          <w:szCs w:val="20"/>
        </w:rPr>
        <w:t xml:space="preserve"> edition, John Wiley &amp; Sons, New York, pp: 265-266.</w:t>
      </w:r>
    </w:p>
    <w:p w14:paraId="6A752B1B"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Dzinun, H., Othman, M. H. D., Ismail, A, F., Puteh, M, H., Rahman, M, A. and Jaafar, J. (2015). Photocatalytic degradation of nonyphenol by immobilized TiO</w:t>
      </w:r>
      <w:r w:rsidRPr="00245E85">
        <w:rPr>
          <w:rFonts w:ascii="Times New Roman" w:hAnsi="Times New Roman"/>
          <w:sz w:val="20"/>
          <w:szCs w:val="20"/>
          <w:vertAlign w:val="subscript"/>
        </w:rPr>
        <w:t>2</w:t>
      </w:r>
      <w:r w:rsidRPr="00245E85">
        <w:rPr>
          <w:rFonts w:ascii="Times New Roman" w:hAnsi="Times New Roman"/>
          <w:sz w:val="20"/>
          <w:szCs w:val="20"/>
        </w:rPr>
        <w:t xml:space="preserve"> in dual layer hollow fibre membranes.  </w:t>
      </w:r>
      <w:r w:rsidRPr="00245E85">
        <w:rPr>
          <w:rFonts w:ascii="Times New Roman" w:hAnsi="Times New Roman"/>
          <w:i/>
          <w:iCs/>
          <w:sz w:val="20"/>
          <w:szCs w:val="20"/>
        </w:rPr>
        <w:t>Chemical Engineering Journal,</w:t>
      </w:r>
      <w:r w:rsidRPr="00245E85">
        <w:rPr>
          <w:rFonts w:ascii="Times New Roman" w:hAnsi="Times New Roman"/>
          <w:sz w:val="20"/>
          <w:szCs w:val="20"/>
        </w:rPr>
        <w:t xml:space="preserve"> 269: 255-261.</w:t>
      </w:r>
    </w:p>
    <w:p w14:paraId="2C038C24"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Dzinun, H., Othman, M. H. D., Ismail, A. F., Puteh, M. H., Rahman, M. A. and Jaafar, J. (2014). Morfological study of co-extruded dual-layer hollow fibre membranes incorporated with different TiO</w:t>
      </w:r>
      <w:r w:rsidRPr="00245E85">
        <w:rPr>
          <w:rFonts w:ascii="Times New Roman" w:hAnsi="Times New Roman"/>
          <w:sz w:val="20"/>
          <w:szCs w:val="20"/>
          <w:vertAlign w:val="subscript"/>
        </w:rPr>
        <w:t xml:space="preserve">2 </w:t>
      </w:r>
      <w:r w:rsidRPr="00245E85">
        <w:rPr>
          <w:rFonts w:ascii="Times New Roman" w:hAnsi="Times New Roman"/>
          <w:sz w:val="20"/>
          <w:szCs w:val="20"/>
        </w:rPr>
        <w:t xml:space="preserve">loadings. </w:t>
      </w:r>
      <w:r w:rsidRPr="00245E85">
        <w:rPr>
          <w:rFonts w:ascii="Times New Roman" w:hAnsi="Times New Roman"/>
          <w:i/>
          <w:iCs/>
          <w:sz w:val="20"/>
          <w:szCs w:val="20"/>
        </w:rPr>
        <w:t>Journal of Membrane Science,</w:t>
      </w:r>
      <w:r w:rsidRPr="00245E85">
        <w:rPr>
          <w:rFonts w:ascii="Times New Roman" w:hAnsi="Times New Roman"/>
          <w:sz w:val="20"/>
          <w:szCs w:val="20"/>
        </w:rPr>
        <w:t xml:space="preserve"> 134: 62.</w:t>
      </w:r>
    </w:p>
    <w:p w14:paraId="1F24190C"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 xml:space="preserve">Wessling, M., Culfaz, P. Z. and Lammertink, R. G. H. (2011). Hollow fibre ultrafiltration membranes with microstructured inner skin. </w:t>
      </w:r>
      <w:r w:rsidRPr="00245E85">
        <w:rPr>
          <w:rFonts w:ascii="Times New Roman" w:hAnsi="Times New Roman"/>
          <w:i/>
          <w:iCs/>
          <w:sz w:val="20"/>
          <w:szCs w:val="20"/>
        </w:rPr>
        <w:t>Journal Membrane Science,</w:t>
      </w:r>
      <w:r w:rsidRPr="00245E85">
        <w:rPr>
          <w:rFonts w:ascii="Times New Roman" w:hAnsi="Times New Roman"/>
          <w:sz w:val="20"/>
          <w:szCs w:val="20"/>
        </w:rPr>
        <w:t xml:space="preserve"> 7:221-369.</w:t>
      </w:r>
    </w:p>
    <w:p w14:paraId="46E19E47"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245E85">
        <w:rPr>
          <w:rFonts w:ascii="Times New Roman" w:hAnsi="Times New Roman"/>
          <w:sz w:val="20"/>
          <w:szCs w:val="20"/>
        </w:rPr>
        <w:t xml:space="preserve">Fan, Z. W., Xiao, C. F. and Huang, X. Y. (2015). Preparation and performance of homogeneous braid reinforced cellulose acetate hollow fibre membranes. </w:t>
      </w:r>
      <w:r w:rsidRPr="00245E85">
        <w:rPr>
          <w:rFonts w:ascii="Times New Roman" w:hAnsi="Times New Roman"/>
          <w:i/>
          <w:iCs/>
          <w:sz w:val="20"/>
          <w:szCs w:val="20"/>
        </w:rPr>
        <w:t>Cellulose,</w:t>
      </w:r>
      <w:r w:rsidRPr="00245E85">
        <w:rPr>
          <w:rFonts w:ascii="Times New Roman" w:hAnsi="Times New Roman"/>
          <w:sz w:val="20"/>
          <w:szCs w:val="20"/>
        </w:rPr>
        <w:t xml:space="preserve"> 22: 695-707.</w:t>
      </w:r>
    </w:p>
    <w:p w14:paraId="5881D71E" w14:textId="77777777" w:rsidR="00145EF5" w:rsidRDefault="00145EF5" w:rsidP="00145EF5">
      <w:pPr>
        <w:pStyle w:val="ListParagraph"/>
        <w:numPr>
          <w:ilvl w:val="0"/>
          <w:numId w:val="6"/>
        </w:numPr>
        <w:spacing w:after="0"/>
        <w:ind w:left="360"/>
        <w:jc w:val="both"/>
        <w:rPr>
          <w:rFonts w:ascii="Times New Roman" w:hAnsi="Times New Roman"/>
          <w:sz w:val="20"/>
          <w:szCs w:val="20"/>
        </w:rPr>
      </w:pPr>
      <w:r w:rsidRPr="005C7178">
        <w:rPr>
          <w:rFonts w:ascii="Times New Roman" w:hAnsi="Times New Roman"/>
          <w:sz w:val="20"/>
          <w:szCs w:val="20"/>
        </w:rPr>
        <w:t xml:space="preserve">Su, J., Yang, Q., Teo, J. F. and Chung, T. S. (2010). Cellulose acetate nanofiltration hollow fibre membranes for forward osmosis processes. </w:t>
      </w:r>
      <w:r w:rsidRPr="005C7178">
        <w:rPr>
          <w:rFonts w:ascii="Times New Roman" w:hAnsi="Times New Roman"/>
          <w:i/>
          <w:iCs/>
          <w:sz w:val="20"/>
          <w:szCs w:val="20"/>
        </w:rPr>
        <w:t>Journal Membrane Science,</w:t>
      </w:r>
      <w:r w:rsidRPr="005C7178">
        <w:rPr>
          <w:rFonts w:ascii="Times New Roman" w:hAnsi="Times New Roman"/>
          <w:sz w:val="20"/>
          <w:szCs w:val="20"/>
        </w:rPr>
        <w:t xml:space="preserve"> 355: 36-44.</w:t>
      </w:r>
    </w:p>
    <w:p w14:paraId="08268520" w14:textId="77777777" w:rsidR="00145EF5" w:rsidRPr="005C7178" w:rsidRDefault="00145EF5" w:rsidP="00145EF5">
      <w:pPr>
        <w:pStyle w:val="ListParagraph"/>
        <w:numPr>
          <w:ilvl w:val="0"/>
          <w:numId w:val="6"/>
        </w:numPr>
        <w:spacing w:after="0"/>
        <w:ind w:left="360"/>
        <w:jc w:val="both"/>
        <w:rPr>
          <w:rFonts w:ascii="Times New Roman" w:hAnsi="Times New Roman"/>
          <w:sz w:val="20"/>
          <w:szCs w:val="20"/>
        </w:rPr>
      </w:pPr>
      <w:r w:rsidRPr="005C7178">
        <w:rPr>
          <w:rFonts w:ascii="Times New Roman" w:hAnsi="Times New Roman"/>
          <w:sz w:val="20"/>
          <w:szCs w:val="20"/>
        </w:rPr>
        <w:t xml:space="preserve">Yao, J., Wang, J., Ren, M., Liu, J. Z. and Wang. H. (2012). Phase inversion spinning of ultrafine hollow fibre membranes through a single orifice spinneret. </w:t>
      </w:r>
      <w:r w:rsidRPr="005C7178">
        <w:rPr>
          <w:rFonts w:ascii="Times New Roman" w:hAnsi="Times New Roman"/>
          <w:i/>
          <w:iCs/>
          <w:sz w:val="20"/>
          <w:szCs w:val="20"/>
        </w:rPr>
        <w:t>Journal Membrane Science,</w:t>
      </w:r>
      <w:r w:rsidRPr="005C7178">
        <w:rPr>
          <w:rFonts w:ascii="Times New Roman" w:hAnsi="Times New Roman"/>
          <w:sz w:val="20"/>
          <w:szCs w:val="20"/>
        </w:rPr>
        <w:t xml:space="preserve"> 421-422: 8-14.</w:t>
      </w:r>
    </w:p>
    <w:p w14:paraId="2326D4CA" w14:textId="77777777" w:rsidR="00145EF5" w:rsidRPr="00145EF5" w:rsidRDefault="00145EF5" w:rsidP="00145EF5">
      <w:pPr>
        <w:spacing w:after="0"/>
        <w:jc w:val="both"/>
        <w:rPr>
          <w:rFonts w:ascii="Times New Roman" w:hAnsi="Times New Roman"/>
          <w:b/>
          <w:sz w:val="20"/>
          <w:szCs w:val="20"/>
          <w:lang w:val="en-GB"/>
        </w:rPr>
      </w:pPr>
    </w:p>
    <w:sectPr w:rsidR="00145EF5" w:rsidRPr="00145EF5"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145E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145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10862"/>
    <w:multiLevelType w:val="hybridMultilevel"/>
    <w:tmpl w:val="97F4F7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45EF5"/>
    <w:rsid w:val="001573E3"/>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2</cp:revision>
  <cp:lastPrinted>2020-04-01T04:48:00Z</cp:lastPrinted>
  <dcterms:created xsi:type="dcterms:W3CDTF">2020-11-21T02:17:00Z</dcterms:created>
  <dcterms:modified xsi:type="dcterms:W3CDTF">2020-11-21T02:17:00Z</dcterms:modified>
</cp:coreProperties>
</file>