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2C20C6" w14:textId="77777777" w:rsidR="00BD4405" w:rsidRDefault="00BD4405" w:rsidP="006E79D9">
      <w:pPr>
        <w:spacing w:after="0"/>
        <w:rPr>
          <w:rFonts w:ascii="Times New Roman" w:hAnsi="Times New Roman" w:cs="Times New Roman"/>
          <w:b/>
          <w:i/>
          <w:sz w:val="24"/>
          <w:szCs w:val="24"/>
        </w:rPr>
        <w:sectPr w:rsidR="00BD4405" w:rsidSect="00BD4405">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0"/>
          <w:cols w:num="2" w:space="403"/>
          <w:docGrid w:linePitch="360"/>
        </w:sectPr>
      </w:pPr>
    </w:p>
    <w:p w14:paraId="30A75EE6" w14:textId="72BBF829" w:rsidR="003A1F80" w:rsidRPr="00BD4405" w:rsidRDefault="001573E3" w:rsidP="006E79D9">
      <w:pPr>
        <w:spacing w:after="0"/>
        <w:rPr>
          <w:rFonts w:ascii="Times New Roman" w:hAnsi="Times New Roman" w:cs="Times New Roman"/>
          <w:b/>
          <w:i/>
          <w:sz w:val="24"/>
          <w:szCs w:val="24"/>
        </w:rPr>
      </w:pPr>
      <w:r w:rsidRPr="00BD4405">
        <w:rPr>
          <w:rFonts w:ascii="Times New Roman" w:hAnsi="Times New Roman" w:cs="Times New Roman"/>
          <w:b/>
          <w:i/>
          <w:sz w:val="24"/>
          <w:szCs w:val="24"/>
        </w:rPr>
        <w:t>Malaysian Journal of</w:t>
      </w:r>
      <w:r w:rsidR="009A5A4D" w:rsidRPr="00BD4405">
        <w:rPr>
          <w:rFonts w:ascii="Times New Roman" w:hAnsi="Times New Roman" w:cs="Times New Roman"/>
          <w:b/>
          <w:i/>
          <w:sz w:val="24"/>
          <w:szCs w:val="24"/>
        </w:rPr>
        <w:t xml:space="preserve"> Analytical Sciences</w:t>
      </w:r>
      <w:r w:rsidR="003A1F80" w:rsidRPr="00BD4405">
        <w:rPr>
          <w:rFonts w:ascii="Times New Roman" w:hAnsi="Times New Roman" w:cs="Times New Roman"/>
          <w:b/>
          <w:sz w:val="24"/>
          <w:szCs w:val="24"/>
        </w:rPr>
        <w:t xml:space="preserve"> </w:t>
      </w:r>
      <w:r w:rsidR="009A5A4D" w:rsidRPr="00BD4405">
        <w:rPr>
          <w:rFonts w:ascii="Times New Roman" w:hAnsi="Times New Roman" w:cs="Times New Roman"/>
          <w:b/>
          <w:i/>
          <w:sz w:val="24"/>
          <w:szCs w:val="24"/>
        </w:rPr>
        <w:t xml:space="preserve">Vol 24 No </w:t>
      </w:r>
      <w:r w:rsidR="00CE6DF3" w:rsidRPr="00BD4405">
        <w:rPr>
          <w:rFonts w:ascii="Times New Roman" w:hAnsi="Times New Roman" w:cs="Times New Roman"/>
          <w:b/>
          <w:i/>
          <w:sz w:val="24"/>
          <w:szCs w:val="24"/>
        </w:rPr>
        <w:t>6</w:t>
      </w:r>
      <w:r w:rsidR="00C72F3E" w:rsidRPr="00BD4405">
        <w:rPr>
          <w:rFonts w:ascii="Times New Roman" w:hAnsi="Times New Roman" w:cs="Times New Roman"/>
          <w:b/>
          <w:i/>
          <w:sz w:val="24"/>
          <w:szCs w:val="24"/>
        </w:rPr>
        <w:t xml:space="preserve"> (2020</w:t>
      </w:r>
      <w:r w:rsidRPr="00BD4405">
        <w:rPr>
          <w:rFonts w:ascii="Times New Roman" w:hAnsi="Times New Roman" w:cs="Times New Roman"/>
          <w:b/>
          <w:i/>
          <w:sz w:val="24"/>
          <w:szCs w:val="24"/>
        </w:rPr>
        <w:t xml:space="preserve">): </w:t>
      </w:r>
      <w:r w:rsidR="00BD4405" w:rsidRPr="00BD4405">
        <w:rPr>
          <w:rFonts w:ascii="Times New Roman" w:hAnsi="Times New Roman" w:cs="Times New Roman"/>
          <w:b/>
          <w:i/>
          <w:sz w:val="24"/>
          <w:szCs w:val="24"/>
        </w:rPr>
        <w:t>978</w:t>
      </w:r>
      <w:r w:rsidR="003A1F80" w:rsidRPr="00BD4405">
        <w:rPr>
          <w:rFonts w:ascii="Times New Roman" w:hAnsi="Times New Roman" w:cs="Times New Roman"/>
          <w:b/>
          <w:i/>
          <w:sz w:val="24"/>
          <w:szCs w:val="24"/>
        </w:rPr>
        <w:t xml:space="preserve"> - </w:t>
      </w:r>
      <w:r w:rsidR="00BD4405" w:rsidRPr="00BD4405">
        <w:rPr>
          <w:rFonts w:ascii="Times New Roman" w:hAnsi="Times New Roman" w:cs="Times New Roman"/>
          <w:b/>
          <w:i/>
          <w:sz w:val="24"/>
          <w:szCs w:val="24"/>
        </w:rPr>
        <w:t>991</w:t>
      </w:r>
    </w:p>
    <w:p w14:paraId="1FF05887" w14:textId="77777777" w:rsidR="00095557" w:rsidRPr="00BD4405" w:rsidRDefault="00095557" w:rsidP="006E79D9">
      <w:pPr>
        <w:spacing w:after="0"/>
        <w:rPr>
          <w:rFonts w:ascii="Times New Roman" w:hAnsi="Times New Roman" w:cs="Times New Roman"/>
          <w:sz w:val="24"/>
          <w:szCs w:val="24"/>
        </w:rPr>
      </w:pPr>
    </w:p>
    <w:p w14:paraId="6280E4A5" w14:textId="77777777" w:rsidR="003A1F80" w:rsidRPr="00BD4405" w:rsidRDefault="003A1F80" w:rsidP="006E79D9">
      <w:pPr>
        <w:spacing w:after="0"/>
        <w:rPr>
          <w:rFonts w:ascii="Times New Roman" w:hAnsi="Times New Roman" w:cs="Times New Roman"/>
          <w:sz w:val="24"/>
          <w:szCs w:val="24"/>
        </w:rPr>
      </w:pPr>
    </w:p>
    <w:p w14:paraId="05D0713A" w14:textId="77777777" w:rsidR="003A1F80" w:rsidRPr="00BD4405" w:rsidRDefault="003A1F80" w:rsidP="006E79D9">
      <w:pPr>
        <w:spacing w:after="0"/>
        <w:rPr>
          <w:rFonts w:ascii="Times New Roman" w:hAnsi="Times New Roman" w:cs="Times New Roman"/>
          <w:sz w:val="24"/>
          <w:szCs w:val="24"/>
        </w:rPr>
      </w:pPr>
    </w:p>
    <w:p w14:paraId="28946509" w14:textId="77777777" w:rsidR="00B40E61" w:rsidRPr="00BD4405" w:rsidRDefault="00B40E61" w:rsidP="006E79D9">
      <w:pPr>
        <w:spacing w:after="0"/>
        <w:rPr>
          <w:rFonts w:ascii="Times New Roman" w:hAnsi="Times New Roman" w:cs="Times New Roman"/>
          <w:sz w:val="24"/>
          <w:szCs w:val="24"/>
        </w:rPr>
      </w:pPr>
    </w:p>
    <w:p w14:paraId="762B08D9" w14:textId="77777777" w:rsidR="00BD4405" w:rsidRPr="00BD4405" w:rsidRDefault="00BD4405" w:rsidP="00BD4405">
      <w:pPr>
        <w:spacing w:after="0"/>
        <w:jc w:val="center"/>
        <w:rPr>
          <w:rFonts w:ascii="Times New Roman" w:hAnsi="Times New Roman" w:cs="Times New Roman"/>
          <w:b/>
          <w:sz w:val="28"/>
          <w:szCs w:val="20"/>
          <w:lang w:val="en-GB"/>
        </w:rPr>
      </w:pPr>
      <w:r w:rsidRPr="00BD4405">
        <w:rPr>
          <w:rFonts w:ascii="Times New Roman" w:hAnsi="Times New Roman" w:cs="Times New Roman"/>
          <w:sz w:val="28"/>
          <w:lang w:val="en-GB"/>
        </w:rPr>
        <w:t>REMOVAL OF COPPER IONS FROM AQUEOUS SOLUTIONS USING POLY(VINYLBENZYL CHLORIDE)</w:t>
      </w:r>
    </w:p>
    <w:p w14:paraId="6BFF653D" w14:textId="77777777" w:rsidR="00BD4405" w:rsidRPr="00BD4405" w:rsidRDefault="00BD4405" w:rsidP="00BD4405">
      <w:pPr>
        <w:spacing w:after="0"/>
        <w:jc w:val="center"/>
        <w:rPr>
          <w:rFonts w:ascii="Times New Roman" w:hAnsi="Times New Roman" w:cs="Times New Roman"/>
          <w:sz w:val="24"/>
          <w:szCs w:val="24"/>
        </w:rPr>
      </w:pPr>
    </w:p>
    <w:p w14:paraId="3FDBD177" w14:textId="77777777" w:rsidR="00BD4405" w:rsidRPr="00BD4405" w:rsidRDefault="00BD4405" w:rsidP="00BD4405">
      <w:pPr>
        <w:spacing w:after="0"/>
        <w:jc w:val="center"/>
        <w:rPr>
          <w:rFonts w:ascii="Times New Roman" w:hAnsi="Times New Roman" w:cs="Times New Roman"/>
          <w:b/>
          <w:sz w:val="24"/>
          <w:szCs w:val="20"/>
          <w:lang w:val="en-GB"/>
        </w:rPr>
      </w:pPr>
      <w:r w:rsidRPr="00BD4405">
        <w:rPr>
          <w:rFonts w:ascii="Times New Roman" w:hAnsi="Times New Roman" w:cs="Times New Roman"/>
          <w:sz w:val="24"/>
          <w:lang w:val="en-GB"/>
        </w:rPr>
        <w:t>(</w:t>
      </w:r>
      <w:r w:rsidRPr="00BD4405">
        <w:rPr>
          <w:rFonts w:ascii="Times New Roman" w:hAnsi="Times New Roman" w:cs="Times New Roman"/>
          <w:sz w:val="24"/>
          <w:lang w:val="ms-MY"/>
        </w:rPr>
        <w:t>Penyingkiran Ion Kuprum dari Larutan Akueus Menggunakan Poli(vinilbenzil klorida))</w:t>
      </w:r>
    </w:p>
    <w:p w14:paraId="6EFFA941" w14:textId="77777777" w:rsidR="00BD4405" w:rsidRPr="00BD4405" w:rsidRDefault="00BD4405" w:rsidP="00BD4405">
      <w:pPr>
        <w:spacing w:after="0"/>
        <w:jc w:val="center"/>
        <w:rPr>
          <w:rFonts w:ascii="Times New Roman" w:hAnsi="Times New Roman" w:cs="Times New Roman"/>
          <w:sz w:val="20"/>
          <w:szCs w:val="20"/>
        </w:rPr>
      </w:pPr>
    </w:p>
    <w:p w14:paraId="610D1973" w14:textId="77777777" w:rsidR="00BD4405" w:rsidRPr="00BD4405" w:rsidRDefault="00BD4405" w:rsidP="00BD4405">
      <w:pPr>
        <w:spacing w:after="0"/>
        <w:jc w:val="center"/>
        <w:rPr>
          <w:rFonts w:ascii="Times New Roman" w:hAnsi="Times New Roman" w:cs="Times New Roman"/>
          <w:sz w:val="20"/>
          <w:szCs w:val="20"/>
          <w:vertAlign w:val="superscript"/>
          <w:lang w:val="en-GB"/>
        </w:rPr>
      </w:pPr>
      <w:r w:rsidRPr="00BD4405">
        <w:rPr>
          <w:rFonts w:ascii="Times New Roman" w:hAnsi="Times New Roman" w:cs="Times New Roman"/>
          <w:sz w:val="20"/>
          <w:szCs w:val="20"/>
          <w:lang w:val="en-GB"/>
        </w:rPr>
        <w:t>Hamzah Gamal Abdo Allozy and Khairil Juhanni Abd Karim*</w:t>
      </w:r>
    </w:p>
    <w:p w14:paraId="4E962DEA" w14:textId="77777777" w:rsidR="00BD4405" w:rsidRPr="00BD4405" w:rsidRDefault="00BD4405" w:rsidP="00BD4405">
      <w:pPr>
        <w:spacing w:after="0"/>
        <w:jc w:val="center"/>
        <w:rPr>
          <w:rFonts w:ascii="Times New Roman" w:hAnsi="Times New Roman" w:cs="Times New Roman"/>
          <w:sz w:val="20"/>
          <w:szCs w:val="20"/>
        </w:rPr>
      </w:pPr>
    </w:p>
    <w:p w14:paraId="726C3B61" w14:textId="77777777" w:rsidR="00BD4405" w:rsidRPr="00BD4405" w:rsidRDefault="00BD4405" w:rsidP="00BD4405">
      <w:pPr>
        <w:spacing w:after="0"/>
        <w:jc w:val="center"/>
        <w:rPr>
          <w:rFonts w:ascii="Times New Roman" w:hAnsi="Times New Roman" w:cs="Times New Roman"/>
          <w:i/>
          <w:sz w:val="20"/>
          <w:szCs w:val="20"/>
        </w:rPr>
      </w:pPr>
      <w:r w:rsidRPr="00BD4405">
        <w:rPr>
          <w:rFonts w:ascii="Times New Roman" w:hAnsi="Times New Roman" w:cs="Times New Roman"/>
          <w:i/>
          <w:sz w:val="20"/>
          <w:szCs w:val="20"/>
        </w:rPr>
        <w:t xml:space="preserve">Department of Chemistry, Faculty of Science, </w:t>
      </w:r>
    </w:p>
    <w:p w14:paraId="3D2EDC1E" w14:textId="77777777" w:rsidR="00BD4405" w:rsidRPr="00BD4405" w:rsidRDefault="00BD4405" w:rsidP="00BD4405">
      <w:pPr>
        <w:spacing w:after="0"/>
        <w:jc w:val="center"/>
        <w:rPr>
          <w:rFonts w:ascii="Times New Roman" w:hAnsi="Times New Roman" w:cs="Times New Roman"/>
          <w:i/>
          <w:sz w:val="20"/>
          <w:szCs w:val="20"/>
        </w:rPr>
      </w:pPr>
      <w:r w:rsidRPr="00BD4405">
        <w:rPr>
          <w:rFonts w:ascii="Times New Roman" w:hAnsi="Times New Roman" w:cs="Times New Roman"/>
          <w:i/>
          <w:sz w:val="20"/>
          <w:szCs w:val="20"/>
        </w:rPr>
        <w:t>Universiti Teknologi Malaysia, 81310 UTM Johor Bahru, Malaysia</w:t>
      </w:r>
    </w:p>
    <w:p w14:paraId="49BF49AF" w14:textId="77777777" w:rsidR="00BD4405" w:rsidRPr="00BD4405" w:rsidRDefault="00BD4405" w:rsidP="00BD4405">
      <w:pPr>
        <w:spacing w:after="0"/>
        <w:jc w:val="center"/>
        <w:rPr>
          <w:rFonts w:ascii="Times New Roman" w:hAnsi="Times New Roman" w:cs="Times New Roman"/>
          <w:sz w:val="20"/>
          <w:szCs w:val="20"/>
        </w:rPr>
      </w:pPr>
    </w:p>
    <w:p w14:paraId="4A7A8FCC" w14:textId="228BDAE4" w:rsidR="00BD4405" w:rsidRPr="00BD4405" w:rsidRDefault="00BD4405" w:rsidP="00BD4405">
      <w:pPr>
        <w:spacing w:after="0"/>
        <w:jc w:val="center"/>
        <w:rPr>
          <w:rFonts w:ascii="Times New Roman" w:hAnsi="Times New Roman" w:cs="Times New Roman"/>
          <w:i/>
          <w:sz w:val="20"/>
          <w:szCs w:val="20"/>
          <w:lang w:val="en-GB"/>
        </w:rPr>
      </w:pPr>
      <w:r w:rsidRPr="00BD4405">
        <w:rPr>
          <w:rFonts w:ascii="Times New Roman" w:hAnsi="Times New Roman" w:cs="Times New Roman"/>
          <w:i/>
          <w:sz w:val="20"/>
          <w:szCs w:val="20"/>
          <w:lang w:val="en-GB"/>
        </w:rPr>
        <w:t xml:space="preserve">*Corresponding author: </w:t>
      </w:r>
      <w:r w:rsidR="009863FA">
        <w:rPr>
          <w:rFonts w:ascii="Times New Roman" w:hAnsi="Times New Roman" w:cs="Times New Roman"/>
          <w:i/>
          <w:sz w:val="20"/>
          <w:szCs w:val="20"/>
          <w:lang w:val="en-GB"/>
        </w:rPr>
        <w:t>k</w:t>
      </w:r>
      <w:r w:rsidRPr="00BD4405">
        <w:rPr>
          <w:rFonts w:ascii="Times New Roman" w:hAnsi="Times New Roman" w:cs="Times New Roman"/>
          <w:i/>
          <w:sz w:val="20"/>
          <w:szCs w:val="20"/>
          <w:lang w:val="en-GB"/>
        </w:rPr>
        <w:t>juhanni@utm.my</w:t>
      </w:r>
    </w:p>
    <w:p w14:paraId="5AEB5B0D" w14:textId="77777777" w:rsidR="00BD4405" w:rsidRPr="00BD4405" w:rsidRDefault="00BD4405" w:rsidP="00BD4405">
      <w:pPr>
        <w:spacing w:after="0"/>
        <w:jc w:val="center"/>
        <w:rPr>
          <w:rFonts w:ascii="Times New Roman" w:hAnsi="Times New Roman" w:cs="Times New Roman"/>
          <w:noProof/>
          <w:sz w:val="20"/>
          <w:szCs w:val="20"/>
        </w:rPr>
      </w:pPr>
    </w:p>
    <w:p w14:paraId="1210E8AD" w14:textId="77777777" w:rsidR="00BD4405" w:rsidRPr="00BD4405" w:rsidRDefault="00BD4405" w:rsidP="00BD4405">
      <w:pPr>
        <w:spacing w:after="0"/>
        <w:jc w:val="center"/>
        <w:rPr>
          <w:rFonts w:ascii="Times New Roman" w:hAnsi="Times New Roman" w:cs="Times New Roman"/>
          <w:noProof/>
          <w:sz w:val="20"/>
          <w:szCs w:val="20"/>
        </w:rPr>
      </w:pPr>
    </w:p>
    <w:p w14:paraId="2DBAFE5B" w14:textId="77777777" w:rsidR="00BD4405" w:rsidRPr="00BD4405" w:rsidRDefault="00BD4405" w:rsidP="00BD4405">
      <w:pPr>
        <w:spacing w:after="0"/>
        <w:jc w:val="center"/>
        <w:rPr>
          <w:rFonts w:ascii="Times New Roman" w:hAnsi="Times New Roman" w:cs="Times New Roman"/>
          <w:noProof/>
          <w:sz w:val="20"/>
          <w:szCs w:val="20"/>
        </w:rPr>
      </w:pPr>
      <w:r w:rsidRPr="00BD4405">
        <w:rPr>
          <w:rFonts w:ascii="Times New Roman" w:hAnsi="Times New Roman" w:cs="Times New Roman"/>
          <w:noProof/>
          <w:sz w:val="20"/>
          <w:szCs w:val="20"/>
        </w:rPr>
        <w:t>Received: 18 July 2019; Accepted: 20 July 2020; Published:  xx December 2020</w:t>
      </w:r>
    </w:p>
    <w:p w14:paraId="79BCA3CD" w14:textId="77777777" w:rsidR="00BD4405" w:rsidRPr="00BD4405" w:rsidRDefault="00BD4405" w:rsidP="00BD4405">
      <w:pPr>
        <w:spacing w:after="0"/>
        <w:jc w:val="center"/>
        <w:rPr>
          <w:rFonts w:ascii="Times New Roman" w:hAnsi="Times New Roman" w:cs="Times New Roman"/>
          <w:noProof/>
          <w:sz w:val="20"/>
          <w:szCs w:val="20"/>
        </w:rPr>
      </w:pPr>
    </w:p>
    <w:p w14:paraId="54E4D8E5" w14:textId="77777777" w:rsidR="00BD4405" w:rsidRPr="00BD4405" w:rsidRDefault="00BD4405" w:rsidP="00BD4405">
      <w:pPr>
        <w:spacing w:after="0"/>
        <w:jc w:val="center"/>
        <w:rPr>
          <w:rFonts w:ascii="Times New Roman" w:hAnsi="Times New Roman" w:cs="Times New Roman"/>
          <w:noProof/>
          <w:sz w:val="20"/>
          <w:szCs w:val="20"/>
        </w:rPr>
      </w:pPr>
    </w:p>
    <w:p w14:paraId="6A61B8E8" w14:textId="77777777" w:rsidR="00BD4405" w:rsidRPr="00BD4405" w:rsidRDefault="00BD4405" w:rsidP="00BD4405">
      <w:pPr>
        <w:spacing w:after="0"/>
        <w:jc w:val="center"/>
        <w:rPr>
          <w:rFonts w:ascii="Times New Roman" w:hAnsi="Times New Roman" w:cs="Times New Roman"/>
          <w:b/>
          <w:noProof/>
          <w:sz w:val="20"/>
          <w:szCs w:val="20"/>
        </w:rPr>
      </w:pPr>
      <w:r w:rsidRPr="00BD4405">
        <w:rPr>
          <w:rFonts w:ascii="Times New Roman" w:hAnsi="Times New Roman" w:cs="Times New Roman"/>
          <w:b/>
          <w:noProof/>
          <w:sz w:val="20"/>
          <w:szCs w:val="20"/>
        </w:rPr>
        <w:t>Abstract</w:t>
      </w:r>
    </w:p>
    <w:p w14:paraId="41FF95D1" w14:textId="77777777" w:rsidR="00BD4405" w:rsidRPr="00BD4405" w:rsidRDefault="00BD4405" w:rsidP="00BD4405">
      <w:pPr>
        <w:spacing w:after="0"/>
        <w:jc w:val="both"/>
        <w:rPr>
          <w:rFonts w:ascii="Times New Roman" w:hAnsi="Times New Roman" w:cs="Times New Roman"/>
          <w:sz w:val="20"/>
          <w:szCs w:val="20"/>
          <w:lang w:val="en-GB"/>
        </w:rPr>
      </w:pPr>
      <w:r w:rsidRPr="00BD4405">
        <w:rPr>
          <w:rFonts w:ascii="Times New Roman" w:hAnsi="Times New Roman" w:cs="Times New Roman"/>
          <w:sz w:val="20"/>
          <w:szCs w:val="20"/>
          <w:lang w:val="en-GB"/>
        </w:rPr>
        <w:t>Nowadays, contamination of copper (Cu(II)) has become one of the worst environmental problems. Due to its environmental resistance and persistence, the treatment of Cu(II) is crucial. Poly(vinylbenzyl chloride) (PVBC) was synthesised through reversible addition-fragmentation chain transfer (RAFT) polymerisation technique utilising monomer vinylbenzyl chloride (VBC), 4-cyanopentanoic acid dithiobenzoate (CPADB) as RAFT agent and 4,4ʹ-Azobis (4-cyanopentanoic acid) (ACPA) as initiator. This study aims to synthesise PVBC and to test the ability of PVBC to remove Cu(II) ions from aqueous solution. In this study, PVBC was successfully synthesised when reacted for 24 h at 80 °C, and the ability of the PVBC to adsorb and remove Cu(II) ions was investigated. Important adsorption parameters such as adsorbate concentration, adsorption dosage, and contact time were studied. The maximum Cu(II) adsorption capacity (q</w:t>
      </w:r>
      <w:r w:rsidRPr="00BD4405">
        <w:rPr>
          <w:rFonts w:ascii="Times New Roman" w:hAnsi="Times New Roman" w:cs="Times New Roman"/>
          <w:sz w:val="20"/>
          <w:szCs w:val="20"/>
          <w:vertAlign w:val="subscript"/>
          <w:lang w:val="en-GB"/>
        </w:rPr>
        <w:t>max</w:t>
      </w:r>
      <w:r w:rsidRPr="00BD4405">
        <w:rPr>
          <w:rFonts w:ascii="Times New Roman" w:hAnsi="Times New Roman" w:cs="Times New Roman"/>
          <w:sz w:val="20"/>
          <w:szCs w:val="20"/>
          <w:lang w:val="en-GB"/>
        </w:rPr>
        <w:t xml:space="preserve">) of PVBC was 263.15 mg/g with a copper removal rate of 95% under optimum initial concentration (160 mg/L), adsorbent dosage (14 mg), and contact time (180 min). The experimental results better fit into the Langmuir adsorption isotherm model than the Freundlich model, and the kinetics experiments were compared with the pseudo-second-order kinetic model. Polymer adsorption efficiency was above 90% after five cycles of adsorption and desorption, but the overall adsorption capability of PVBC for Cu(II) ions began to decrease after another five cycles from 80% to 54%. Given the outcomes acquired, it can be concluded that PVBC can be an efficient and potential adsorbent for the removal of Cu(II) ions from aqueous solution. The adsorption study showed that PVBC has an affinity to Cu(II) ions. The prepared PVBC is potentially useful for wastewater treatment applications. </w:t>
      </w:r>
    </w:p>
    <w:p w14:paraId="05233E3C" w14:textId="77777777" w:rsidR="00BD4405" w:rsidRPr="00BD4405" w:rsidRDefault="00BD4405" w:rsidP="00BD4405">
      <w:pPr>
        <w:spacing w:after="0"/>
        <w:jc w:val="both"/>
        <w:rPr>
          <w:rFonts w:ascii="Times New Roman" w:hAnsi="Times New Roman" w:cs="Times New Roman"/>
          <w:sz w:val="20"/>
          <w:szCs w:val="20"/>
        </w:rPr>
      </w:pPr>
    </w:p>
    <w:p w14:paraId="341725F7" w14:textId="77777777" w:rsidR="00BD4405" w:rsidRPr="00BD4405" w:rsidRDefault="00BD4405" w:rsidP="00BD4405">
      <w:pPr>
        <w:spacing w:after="0"/>
        <w:jc w:val="both"/>
        <w:rPr>
          <w:rFonts w:ascii="Times New Roman" w:hAnsi="Times New Roman" w:cs="Times New Roman"/>
          <w:sz w:val="20"/>
          <w:szCs w:val="20"/>
          <w:lang w:val="en-GB"/>
        </w:rPr>
      </w:pPr>
      <w:r w:rsidRPr="00BD4405">
        <w:rPr>
          <w:rFonts w:ascii="Times New Roman" w:hAnsi="Times New Roman" w:cs="Times New Roman"/>
          <w:b/>
          <w:sz w:val="20"/>
          <w:szCs w:val="20"/>
          <w:lang w:val="en-GB"/>
        </w:rPr>
        <w:t>Keywords</w:t>
      </w:r>
      <w:r w:rsidRPr="00BD4405">
        <w:rPr>
          <w:rFonts w:ascii="Times New Roman" w:hAnsi="Times New Roman" w:cs="Times New Roman"/>
          <w:sz w:val="20"/>
          <w:szCs w:val="20"/>
          <w:lang w:val="en-GB"/>
        </w:rPr>
        <w:t>:  removal, copper(II), poly(vinylbenzyl chloride), isotherm, kinetic</w:t>
      </w:r>
    </w:p>
    <w:p w14:paraId="771847F9" w14:textId="77777777" w:rsidR="00BD4405" w:rsidRPr="00BD4405" w:rsidRDefault="00BD4405" w:rsidP="00BD4405">
      <w:pPr>
        <w:spacing w:after="0"/>
        <w:jc w:val="center"/>
        <w:rPr>
          <w:rFonts w:ascii="Times New Roman" w:hAnsi="Times New Roman" w:cs="Times New Roman"/>
          <w:sz w:val="20"/>
          <w:szCs w:val="20"/>
        </w:rPr>
      </w:pPr>
    </w:p>
    <w:p w14:paraId="798E1417" w14:textId="77777777" w:rsidR="00BD4405" w:rsidRPr="00BD4405" w:rsidRDefault="00BD4405" w:rsidP="00BD4405">
      <w:pPr>
        <w:spacing w:after="0"/>
        <w:jc w:val="center"/>
        <w:outlineLvl w:val="0"/>
        <w:rPr>
          <w:rFonts w:ascii="Times New Roman" w:hAnsi="Times New Roman" w:cs="Times New Roman"/>
          <w:b/>
          <w:sz w:val="20"/>
          <w:szCs w:val="20"/>
          <w:lang w:val="ms-MY"/>
        </w:rPr>
      </w:pPr>
      <w:r w:rsidRPr="00BD4405">
        <w:rPr>
          <w:rFonts w:ascii="Times New Roman" w:hAnsi="Times New Roman" w:cs="Times New Roman"/>
          <w:b/>
          <w:sz w:val="20"/>
          <w:szCs w:val="20"/>
          <w:lang w:val="ms-MY"/>
        </w:rPr>
        <w:t>Abstrak</w:t>
      </w:r>
    </w:p>
    <w:p w14:paraId="5AA5A147" w14:textId="77777777" w:rsidR="00BD4405" w:rsidRPr="00BD4405" w:rsidRDefault="00BD4405" w:rsidP="00BD4405">
      <w:pPr>
        <w:spacing w:after="0"/>
        <w:jc w:val="both"/>
        <w:rPr>
          <w:rFonts w:ascii="Times New Roman" w:hAnsi="Times New Roman" w:cs="Times New Roman"/>
          <w:sz w:val="20"/>
          <w:szCs w:val="20"/>
          <w:lang w:val="ms-MY"/>
        </w:rPr>
      </w:pPr>
      <w:r w:rsidRPr="00BD4405">
        <w:rPr>
          <w:rFonts w:ascii="Times New Roman" w:hAnsi="Times New Roman" w:cs="Times New Roman"/>
          <w:sz w:val="20"/>
          <w:szCs w:val="20"/>
          <w:lang w:val="ms-MY"/>
        </w:rPr>
        <w:lastRenderedPageBreak/>
        <w:t xml:space="preserve">Pada masa kini, pencemaran tembaga(II) (Cu(II)) telah menjadi salah satu masalah persekitaran yang paling teruk. Oleh kerana ketahanan persekitarannya, rawatan Cu(II) sangat penting. </w:t>
      </w:r>
      <w:bookmarkStart w:id="0" w:name="_Hlk56072302"/>
      <w:r w:rsidRPr="00BD4405">
        <w:rPr>
          <w:rFonts w:ascii="Times New Roman" w:hAnsi="Times New Roman" w:cs="Times New Roman"/>
          <w:sz w:val="20"/>
          <w:szCs w:val="20"/>
          <w:lang w:val="ms-MY"/>
        </w:rPr>
        <w:t xml:space="preserve">Poli(vinilbenzil klorida) </w:t>
      </w:r>
      <w:bookmarkEnd w:id="0"/>
      <w:r w:rsidRPr="00BD4405">
        <w:rPr>
          <w:rFonts w:ascii="Times New Roman" w:hAnsi="Times New Roman" w:cs="Times New Roman"/>
          <w:sz w:val="20"/>
          <w:szCs w:val="20"/>
          <w:lang w:val="ms-MY"/>
        </w:rPr>
        <w:t>(PVBC) disintesis melalui teknik pempolimeran pemindahan rantai penambahan-fragmentasi boleh dibalikkan (RAFT) yang menggunakan monomer vinilbenzil klorida (VBC), 4-sianopentanoik asid ditiobenzoat (CPADB) sebagai agen RAFT dan 4,4ʹ-Azobis (asid 4-sianopentanoik) (ACPA) sebagai bahan pemula. Tujuan kajian ini adalah untuk mensintesis PVBC dan menguji kemampuan PVBC menyingkirkan ion Cu(II) dari larutan berair. Dalam kajian ini, PVBC berjaya disintesis selama 24 jam pada suhu 80 °C dan kemampuan PVBC untuk menjerap dan menyingkirkan ion Cu(II) telah dikaji. Parameter penjerapan penting seperti kepekatan adsorbat, dos penjerapan dan masa hubungan dikaji. Kapasiti penjerapan maksimum (q</w:t>
      </w:r>
      <w:r w:rsidRPr="00BD4405">
        <w:rPr>
          <w:rFonts w:ascii="Times New Roman" w:hAnsi="Times New Roman" w:cs="Times New Roman"/>
          <w:sz w:val="20"/>
          <w:szCs w:val="20"/>
          <w:vertAlign w:val="subscript"/>
          <w:lang w:val="ms-MY"/>
        </w:rPr>
        <w:t>max</w:t>
      </w:r>
      <w:r w:rsidRPr="00BD4405">
        <w:rPr>
          <w:rFonts w:ascii="Times New Roman" w:hAnsi="Times New Roman" w:cs="Times New Roman"/>
          <w:sz w:val="20"/>
          <w:szCs w:val="20"/>
          <w:lang w:val="ms-MY"/>
        </w:rPr>
        <w:t>) Cu(II) PVBC adalah 263.15 mg/g dengan kadar penyingkiran tembaga 95% di bawah keadaan optimum kepekatan awal (160 mg/L), dos bahan penjerap (14 mg), dan masa hubungan (180 min). Data eksperimen lebih sesuai dengan model isoterm penjerapan Langmuir daripada model Freundlich dan kajian kinetik dihubungkan dengan model kinetik pseudo-jujukan kedua. Keupayaan penjerapan polimer melebihi tahap 90% setelah lima kitaran penjerapan tetapi keupayaan penjerapan jumlah PVBC untuk ion Cu(II) mula menurun setelah lima kitaran lain iaitu dari 80% hingga 54%. Daripada hasil yang diperolehi, dapat disimpulkan bahawa PVBC dapat menjadi bahan penjerap yang efektif dan berpotensi untuk menyingkirkan ion Cu(II) dari larutan berair. Kajian penjerapan menunjukkan bahawa PVBC mempunyai pertalian dengan ion Cu(II). PVBC yang disediakan terbukti berpotensi baik untuk aplikasi dalam rawatan air sisa.</w:t>
      </w:r>
    </w:p>
    <w:p w14:paraId="1F29026D" w14:textId="77777777" w:rsidR="00BD4405" w:rsidRPr="00BD4405" w:rsidRDefault="00BD4405" w:rsidP="00BD4405">
      <w:pPr>
        <w:spacing w:after="0"/>
        <w:jc w:val="both"/>
        <w:rPr>
          <w:rFonts w:ascii="Times New Roman" w:hAnsi="Times New Roman" w:cs="Times New Roman"/>
          <w:sz w:val="20"/>
          <w:szCs w:val="20"/>
        </w:rPr>
      </w:pPr>
    </w:p>
    <w:p w14:paraId="5FF4CF21" w14:textId="67DAF6DE" w:rsidR="003A1F80" w:rsidRPr="00BD4405" w:rsidRDefault="00BD4405" w:rsidP="00BD4405">
      <w:pPr>
        <w:spacing w:after="0"/>
        <w:jc w:val="both"/>
        <w:rPr>
          <w:rFonts w:ascii="Times New Roman" w:hAnsi="Times New Roman" w:cs="Times New Roman"/>
          <w:noProof/>
          <w:sz w:val="20"/>
          <w:szCs w:val="20"/>
          <w:lang w:val="ms-MY"/>
        </w:rPr>
      </w:pPr>
      <w:r w:rsidRPr="00BD4405">
        <w:rPr>
          <w:rFonts w:ascii="Times New Roman" w:hAnsi="Times New Roman" w:cs="Times New Roman"/>
          <w:b/>
          <w:sz w:val="20"/>
          <w:szCs w:val="20"/>
        </w:rPr>
        <w:t>Kata kunci:</w:t>
      </w:r>
      <w:r w:rsidRPr="00BD4405">
        <w:rPr>
          <w:rFonts w:ascii="Times New Roman" w:hAnsi="Times New Roman" w:cs="Times New Roman"/>
          <w:sz w:val="20"/>
          <w:szCs w:val="20"/>
        </w:rPr>
        <w:t xml:space="preserve">  </w:t>
      </w:r>
      <w:r w:rsidRPr="00BD4405">
        <w:rPr>
          <w:rFonts w:ascii="Times New Roman" w:hAnsi="Times New Roman" w:cs="Times New Roman"/>
          <w:noProof/>
          <w:sz w:val="20"/>
          <w:szCs w:val="20"/>
          <w:lang w:val="ms-MY"/>
        </w:rPr>
        <w:t xml:space="preserve">penyingkiran, kuprum(II), poli(vinilbenzil klorida), isoterma, kinetic, penggunaan semula </w:t>
      </w:r>
    </w:p>
    <w:p w14:paraId="23C7BF1A" w14:textId="77777777" w:rsidR="00BD4405" w:rsidRPr="00BD4405" w:rsidRDefault="00BD4405" w:rsidP="00BD4405">
      <w:pPr>
        <w:spacing w:after="0"/>
        <w:jc w:val="center"/>
        <w:rPr>
          <w:rFonts w:ascii="Times New Roman" w:hAnsi="Times New Roman" w:cs="Times New Roman"/>
          <w:noProof/>
          <w:sz w:val="20"/>
          <w:szCs w:val="20"/>
        </w:rPr>
      </w:pPr>
    </w:p>
    <w:p w14:paraId="40FB1985" w14:textId="77777777" w:rsidR="00BD4405" w:rsidRPr="00BD4405" w:rsidRDefault="00BD4405" w:rsidP="00BD4405">
      <w:pPr>
        <w:spacing w:after="0"/>
        <w:jc w:val="center"/>
        <w:rPr>
          <w:rFonts w:ascii="Times New Roman" w:hAnsi="Times New Roman" w:cs="Times New Roman"/>
          <w:b/>
          <w:noProof/>
          <w:sz w:val="20"/>
          <w:szCs w:val="20"/>
        </w:rPr>
      </w:pPr>
      <w:r w:rsidRPr="00BD4405">
        <w:rPr>
          <w:rFonts w:ascii="Times New Roman" w:hAnsi="Times New Roman" w:cs="Times New Roman"/>
          <w:b/>
          <w:noProof/>
          <w:sz w:val="20"/>
          <w:szCs w:val="20"/>
        </w:rPr>
        <w:t>References</w:t>
      </w:r>
    </w:p>
    <w:p w14:paraId="7C0ECB52"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szCs w:val="20"/>
          <w:lang w:val="en-GB"/>
        </w:rPr>
        <w:fldChar w:fldCharType="begin"/>
      </w:r>
      <w:r w:rsidRPr="00BD4405">
        <w:rPr>
          <w:rFonts w:ascii="Times New Roman" w:hAnsi="Times New Roman" w:cs="Times New Roman"/>
          <w:szCs w:val="20"/>
          <w:lang w:val="en-GB"/>
        </w:rPr>
        <w:instrText xml:space="preserve"> ADDIN EN.REFLIST </w:instrText>
      </w:r>
      <w:r w:rsidRPr="00BD4405">
        <w:rPr>
          <w:rFonts w:ascii="Times New Roman" w:hAnsi="Times New Roman" w:cs="Times New Roman"/>
          <w:szCs w:val="20"/>
          <w:lang w:val="en-GB"/>
        </w:rPr>
        <w:fldChar w:fldCharType="separate"/>
      </w:r>
      <w:r w:rsidRPr="00BD4405">
        <w:rPr>
          <w:rFonts w:ascii="Times New Roman" w:hAnsi="Times New Roman" w:cs="Times New Roman"/>
          <w:lang w:val="en-GB"/>
        </w:rPr>
        <w:t xml:space="preserve">Moraes, J., Ohno, K., Gody, G., Maschmeyer, T. and Perrier, S. (2013). The synthesis of well-defined poly (vinylbenzyl chloride)-grafted nanoparticles via RAFT polymerization. </w:t>
      </w:r>
      <w:r w:rsidRPr="00BD4405">
        <w:rPr>
          <w:rFonts w:ascii="Times New Roman" w:hAnsi="Times New Roman" w:cs="Times New Roman"/>
          <w:i/>
          <w:iCs/>
          <w:lang w:val="en-GB"/>
        </w:rPr>
        <w:t>Beilstein Journal of Organic Chemistry</w:t>
      </w:r>
      <w:r w:rsidRPr="00BD4405">
        <w:rPr>
          <w:rFonts w:ascii="Times New Roman" w:hAnsi="Times New Roman" w:cs="Times New Roman"/>
          <w:lang w:val="en-GB"/>
        </w:rPr>
        <w:t>, 9(1): 1226-1234.</w:t>
      </w:r>
    </w:p>
    <w:p w14:paraId="5E9AF7FB"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Bayramoglu, G., Yavuz, E., Senkal, B. F. and Arica, M. Y. (2009). Glycidyl methacrylate grafted on p (VBC) beads by SI-ATRP technique: Modified with hydrazine as a salt resistance ligand for adsorption of invertase. </w:t>
      </w:r>
      <w:r w:rsidRPr="00BD4405">
        <w:rPr>
          <w:rFonts w:ascii="Times New Roman" w:hAnsi="Times New Roman" w:cs="Times New Roman"/>
          <w:i/>
          <w:iCs/>
          <w:lang w:val="en-GB"/>
        </w:rPr>
        <w:t>Colloids and Surfaces A: Physicochemical and Engineering Aspects</w:t>
      </w:r>
      <w:r w:rsidRPr="00BD4405">
        <w:rPr>
          <w:rFonts w:ascii="Times New Roman" w:hAnsi="Times New Roman" w:cs="Times New Roman"/>
          <w:lang w:val="en-GB"/>
        </w:rPr>
        <w:t>, 345(1-3): 127-134.</w:t>
      </w:r>
    </w:p>
    <w:p w14:paraId="7A28474D"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Chen, Y., Chen, G. and Stenzel, M. H. (2010). Synthesis and lectin recognition of glyco star polymers prepared by “Clicking” thiocarbohydrates onto a reactive scaffold. </w:t>
      </w:r>
      <w:r w:rsidRPr="00BD4405">
        <w:rPr>
          <w:rFonts w:ascii="Times New Roman" w:hAnsi="Times New Roman" w:cs="Times New Roman"/>
          <w:i/>
          <w:iCs/>
          <w:lang w:val="en-GB"/>
        </w:rPr>
        <w:t>Macromolecules,</w:t>
      </w:r>
      <w:r w:rsidRPr="00BD4405">
        <w:rPr>
          <w:rFonts w:ascii="Times New Roman" w:hAnsi="Times New Roman" w:cs="Times New Roman"/>
          <w:lang w:val="en-GB"/>
        </w:rPr>
        <w:t xml:space="preserve"> 43(19): 8109-8114.</w:t>
      </w:r>
    </w:p>
    <w:p w14:paraId="76443D1F"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Fu, G. D., Xu, L. Q., Yao, F., Zhang, K., Wang, X. F., Zhu, M. F. and Nie, S. Z. (2009). Smart nanofibers from combined living radical polymerization,“click chemistry”, and electrospinning. </w:t>
      </w:r>
      <w:r w:rsidRPr="00BD4405">
        <w:rPr>
          <w:rFonts w:ascii="Times New Roman" w:hAnsi="Times New Roman" w:cs="Times New Roman"/>
          <w:i/>
          <w:iCs/>
          <w:lang w:val="en-GB"/>
        </w:rPr>
        <w:t xml:space="preserve">ACS Applied Materials &amp; Interfaces, </w:t>
      </w:r>
      <w:r w:rsidRPr="00BD4405">
        <w:rPr>
          <w:rFonts w:ascii="Times New Roman" w:hAnsi="Times New Roman" w:cs="Times New Roman"/>
          <w:lang w:val="en-GB"/>
        </w:rPr>
        <w:t>1(2): 239-243..</w:t>
      </w:r>
    </w:p>
    <w:p w14:paraId="2315F5A4" w14:textId="2E0D9F11"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Quinn, J. F., Chaplin, R. P. and Davis, T. P. (2002). Facile synthesis of comb, star, and graft polymers via reversible addition–fragmentation chain transfer (RAFT) polymerization. </w:t>
      </w:r>
      <w:r w:rsidRPr="00BD4405">
        <w:rPr>
          <w:rFonts w:ascii="Times New Roman" w:hAnsi="Times New Roman" w:cs="Times New Roman"/>
          <w:i/>
          <w:iCs/>
          <w:lang w:val="en-GB"/>
        </w:rPr>
        <w:t xml:space="preserve">Journal of Polymer Science Part A: Polymer Chemistry, </w:t>
      </w:r>
      <w:r w:rsidRPr="00BD4405">
        <w:rPr>
          <w:rFonts w:ascii="Times New Roman" w:hAnsi="Times New Roman" w:cs="Times New Roman"/>
          <w:lang w:val="en-GB"/>
        </w:rPr>
        <w:t>40(17): 2956-2966.</w:t>
      </w:r>
    </w:p>
    <w:p w14:paraId="1C7D553E"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Strube, O. I. and Schmidt‐Naake, G. (2009). Synthesis of reactive triblock copolymers via reversible addition‐fragmentation chain transfer (RAFT) polymerization. </w:t>
      </w:r>
      <w:r w:rsidRPr="00BD4405">
        <w:rPr>
          <w:rFonts w:ascii="Times New Roman" w:hAnsi="Times New Roman" w:cs="Times New Roman"/>
          <w:i/>
          <w:iCs/>
          <w:lang w:val="en-GB"/>
        </w:rPr>
        <w:t>In Macromolecular Symposia</w:t>
      </w:r>
      <w:r w:rsidRPr="00BD4405">
        <w:rPr>
          <w:rFonts w:ascii="Times New Roman" w:hAnsi="Times New Roman" w:cs="Times New Roman"/>
          <w:lang w:val="en-GB"/>
        </w:rPr>
        <w:t>, 275(1): pp. 13-23.</w:t>
      </w:r>
    </w:p>
    <w:p w14:paraId="0F3BFC00"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Couture, G. and Améduri, B. (2012). Kinetics of RAFT homopolymerisation of vinylbenzyl chloride in the presence of xanthate or trithiocarbonate. </w:t>
      </w:r>
      <w:r w:rsidRPr="00BD4405">
        <w:rPr>
          <w:rFonts w:ascii="Times New Roman" w:hAnsi="Times New Roman" w:cs="Times New Roman"/>
          <w:i/>
          <w:iCs/>
          <w:lang w:val="en-GB"/>
        </w:rPr>
        <w:t xml:space="preserve">European Polymer Journal, </w:t>
      </w:r>
      <w:r w:rsidRPr="00BD4405">
        <w:rPr>
          <w:rFonts w:ascii="Times New Roman" w:hAnsi="Times New Roman" w:cs="Times New Roman"/>
          <w:lang w:val="en-GB"/>
        </w:rPr>
        <w:t>48(7): 1348-1356.</w:t>
      </w:r>
    </w:p>
    <w:p w14:paraId="0B3F42A0"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Feng, H., Zhao, Y., Pelletier, M., Dan, Y. and Zhao, Y. (2009). Synthesis of photo-and pH-responsive composite nanoparticles using a two-step controlled radical polymerization method. </w:t>
      </w:r>
      <w:r w:rsidRPr="00BD4405">
        <w:rPr>
          <w:rFonts w:ascii="Times New Roman" w:hAnsi="Times New Roman" w:cs="Times New Roman"/>
          <w:i/>
          <w:iCs/>
          <w:lang w:val="en-GB"/>
        </w:rPr>
        <w:t xml:space="preserve">Polymer, </w:t>
      </w:r>
      <w:r w:rsidRPr="00BD4405">
        <w:rPr>
          <w:rFonts w:ascii="Times New Roman" w:hAnsi="Times New Roman" w:cs="Times New Roman"/>
          <w:lang w:val="en-GB"/>
        </w:rPr>
        <w:t>50(15): 3470-3477.</w:t>
      </w:r>
    </w:p>
    <w:p w14:paraId="14EBB790"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Chiefari, J., Chong, Y. K., Ercole, F., Krstina, J., Jeffery, J., Le, T. P. and Rizzardo, E. (1998). Living free-radical polymerization by reversible addition−fragmentation chain transfer: the RAFT process. </w:t>
      </w:r>
      <w:r w:rsidRPr="00BD4405">
        <w:rPr>
          <w:rFonts w:ascii="Times New Roman" w:hAnsi="Times New Roman" w:cs="Times New Roman"/>
          <w:i/>
          <w:iCs/>
          <w:lang w:val="en-GB"/>
        </w:rPr>
        <w:t xml:space="preserve">Macromolecules, </w:t>
      </w:r>
      <w:r w:rsidRPr="00BD4405">
        <w:rPr>
          <w:rFonts w:ascii="Times New Roman" w:hAnsi="Times New Roman" w:cs="Times New Roman"/>
          <w:lang w:val="en-GB"/>
        </w:rPr>
        <w:t>31(16): 5559-5562.</w:t>
      </w:r>
    </w:p>
    <w:p w14:paraId="31EDD512"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Moad, G., Rizzardo, E. and Thang, S. H. (2005). Living radical polymerization by the RAFT process. </w:t>
      </w:r>
      <w:r w:rsidRPr="00BD4405">
        <w:rPr>
          <w:rFonts w:ascii="Times New Roman" w:hAnsi="Times New Roman" w:cs="Times New Roman"/>
          <w:i/>
          <w:iCs/>
          <w:lang w:val="en-GB"/>
        </w:rPr>
        <w:t xml:space="preserve">Australian Journal of Chemistry, </w:t>
      </w:r>
      <w:r w:rsidRPr="00BD4405">
        <w:rPr>
          <w:rFonts w:ascii="Times New Roman" w:hAnsi="Times New Roman" w:cs="Times New Roman"/>
          <w:lang w:val="en-GB"/>
        </w:rPr>
        <w:t>58(6): 379-410.</w:t>
      </w:r>
    </w:p>
    <w:p w14:paraId="0C13F181"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Bai, W., Zhang, L., Bai, R. and Zhang, G. (2008). A very useful redox initiator for aqueous RAFT polymerization of n‐isopropylacrylamide and acrylamide at room temperature. </w:t>
      </w:r>
      <w:r w:rsidRPr="00BD4405">
        <w:rPr>
          <w:rFonts w:ascii="Times New Roman" w:hAnsi="Times New Roman" w:cs="Times New Roman"/>
          <w:i/>
          <w:iCs/>
          <w:lang w:val="en-GB"/>
        </w:rPr>
        <w:t>Macromolecular Rapid Communications,</w:t>
      </w:r>
      <w:r w:rsidRPr="00BD4405">
        <w:rPr>
          <w:rFonts w:ascii="Times New Roman" w:hAnsi="Times New Roman" w:cs="Times New Roman"/>
          <w:lang w:val="en-GB"/>
        </w:rPr>
        <w:t xml:space="preserve"> 29(7): 562-566.</w:t>
      </w:r>
    </w:p>
    <w:p w14:paraId="74248CCB"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Moad, G. (2019). A critical survey of dithiocarbamate reversible addition‐fragmentation chain transfer (RAFT) </w:t>
      </w:r>
      <w:r w:rsidRPr="00BD4405">
        <w:rPr>
          <w:rFonts w:ascii="Times New Roman" w:hAnsi="Times New Roman" w:cs="Times New Roman"/>
          <w:lang w:val="en-GB"/>
        </w:rPr>
        <w:lastRenderedPageBreak/>
        <w:t xml:space="preserve">agents in radical polymerization. </w:t>
      </w:r>
      <w:r w:rsidRPr="00BD4405">
        <w:rPr>
          <w:rFonts w:ascii="Times New Roman" w:hAnsi="Times New Roman" w:cs="Times New Roman"/>
          <w:i/>
          <w:iCs/>
          <w:lang w:val="en-GB"/>
        </w:rPr>
        <w:t>Journal of Polymer Science Part A: Polymer Chemistry,</w:t>
      </w:r>
      <w:r w:rsidRPr="00BD4405">
        <w:rPr>
          <w:rFonts w:ascii="Times New Roman" w:hAnsi="Times New Roman" w:cs="Times New Roman"/>
          <w:lang w:val="en-GB"/>
        </w:rPr>
        <w:t xml:space="preserve"> 57(3): 216-227.</w:t>
      </w:r>
    </w:p>
    <w:p w14:paraId="393A4B05"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Quinn, J. F., Davis, T. P., Barner, L. and Barner-Kowollik, C. (2007). The application of ionizing radiation in reversible addition–fragmentation chain transfer (RAFT) polymerization: Renaissance of a key synthetic and kinetic tool. </w:t>
      </w:r>
      <w:r w:rsidRPr="00BD4405">
        <w:rPr>
          <w:rFonts w:ascii="Times New Roman" w:hAnsi="Times New Roman" w:cs="Times New Roman"/>
          <w:i/>
          <w:iCs/>
          <w:lang w:val="en-GB"/>
        </w:rPr>
        <w:t xml:space="preserve">Polymer, </w:t>
      </w:r>
      <w:r w:rsidRPr="00BD4405">
        <w:rPr>
          <w:rFonts w:ascii="Times New Roman" w:hAnsi="Times New Roman" w:cs="Times New Roman"/>
          <w:lang w:val="en-GB"/>
        </w:rPr>
        <w:t>48(22): 6467-6480.</w:t>
      </w:r>
    </w:p>
    <w:p w14:paraId="0C5CE1A6"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Jachuła, J., Kołodyńska, D. and Hubicki, Z. (2011). Sorption of Cu(II) and Ni(II) ions in the presence of the methylglycinediacetic acid by microporous ion exchangers and sorbents from aqueous solutions. </w:t>
      </w:r>
      <w:r w:rsidRPr="00BD4405">
        <w:rPr>
          <w:rFonts w:ascii="Times New Roman" w:hAnsi="Times New Roman" w:cs="Times New Roman"/>
          <w:i/>
          <w:iCs/>
          <w:lang w:val="en-GB"/>
        </w:rPr>
        <w:t xml:space="preserve">Open Chemistry, </w:t>
      </w:r>
      <w:r w:rsidRPr="00BD4405">
        <w:rPr>
          <w:rFonts w:ascii="Times New Roman" w:hAnsi="Times New Roman" w:cs="Times New Roman"/>
          <w:lang w:val="en-GB"/>
        </w:rPr>
        <w:t>9(1): 52-65.</w:t>
      </w:r>
    </w:p>
    <w:p w14:paraId="6249672F"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Chuah, T. G., Jumasiah, A., Azni, I., Katayon, S. and Choong, S. T. (2005). Rice husk as a potentially low-cost biosorbent for heavy metal and dye removal: an overview. </w:t>
      </w:r>
      <w:r w:rsidRPr="00BD4405">
        <w:rPr>
          <w:rFonts w:ascii="Times New Roman" w:hAnsi="Times New Roman" w:cs="Times New Roman"/>
          <w:i/>
          <w:iCs/>
          <w:lang w:val="en-GB"/>
        </w:rPr>
        <w:t xml:space="preserve">Desalination, </w:t>
      </w:r>
      <w:r w:rsidRPr="00BD4405">
        <w:rPr>
          <w:rFonts w:ascii="Times New Roman" w:hAnsi="Times New Roman" w:cs="Times New Roman"/>
          <w:lang w:val="en-GB"/>
        </w:rPr>
        <w:t>175(3): 305-316.</w:t>
      </w:r>
    </w:p>
    <w:p w14:paraId="350853A9"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Nuhoglu, Y., Malkoc, E., Gürses, A. and Canpolat, N. (2002). The removal of Cu(II) from aqueous solutions by </w:t>
      </w:r>
      <w:r w:rsidRPr="00BD4405">
        <w:rPr>
          <w:rFonts w:ascii="Times New Roman" w:hAnsi="Times New Roman" w:cs="Times New Roman"/>
          <w:i/>
          <w:iCs/>
          <w:lang w:val="en-GB"/>
        </w:rPr>
        <w:t>Ulothrix zonata.</w:t>
      </w:r>
      <w:r w:rsidRPr="00BD4405">
        <w:rPr>
          <w:rFonts w:ascii="Times New Roman" w:hAnsi="Times New Roman" w:cs="Times New Roman"/>
          <w:lang w:val="en-GB"/>
        </w:rPr>
        <w:t xml:space="preserve"> </w:t>
      </w:r>
      <w:r w:rsidRPr="00BD4405">
        <w:rPr>
          <w:rFonts w:ascii="Times New Roman" w:hAnsi="Times New Roman" w:cs="Times New Roman"/>
          <w:i/>
          <w:iCs/>
          <w:lang w:val="en-GB"/>
        </w:rPr>
        <w:t xml:space="preserve">Bioresource Technology, </w:t>
      </w:r>
      <w:r w:rsidRPr="00BD4405">
        <w:rPr>
          <w:rFonts w:ascii="Times New Roman" w:hAnsi="Times New Roman" w:cs="Times New Roman"/>
          <w:lang w:val="en-GB"/>
        </w:rPr>
        <w:t>85(3), 331-333.</w:t>
      </w:r>
    </w:p>
    <w:p w14:paraId="1B7E4F37"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Ngah, W. W., Endud, C. S. and Mayanar, R. (2002). Removal of copper(II) ions from aqueous solution onto chitosan and cross-linked chitosan beads. </w:t>
      </w:r>
      <w:r w:rsidRPr="00BD4405">
        <w:rPr>
          <w:rFonts w:ascii="Times New Roman" w:hAnsi="Times New Roman" w:cs="Times New Roman"/>
          <w:i/>
          <w:iCs/>
          <w:lang w:val="en-GB"/>
        </w:rPr>
        <w:t xml:space="preserve">Reactive and Functional Polymers, </w:t>
      </w:r>
      <w:r w:rsidRPr="00BD4405">
        <w:rPr>
          <w:rFonts w:ascii="Times New Roman" w:hAnsi="Times New Roman" w:cs="Times New Roman"/>
          <w:lang w:val="en-GB"/>
        </w:rPr>
        <w:t>50(2): 181-190.</w:t>
      </w:r>
    </w:p>
    <w:p w14:paraId="57B1BC22"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Manahan, S. (2017). Environmental Chemistry. 10</w:t>
      </w:r>
      <w:r w:rsidRPr="00BD4405">
        <w:rPr>
          <w:rFonts w:ascii="Times New Roman" w:hAnsi="Times New Roman" w:cs="Times New Roman"/>
          <w:vertAlign w:val="superscript"/>
          <w:lang w:val="en-GB"/>
        </w:rPr>
        <w:t xml:space="preserve">th </w:t>
      </w:r>
      <w:r w:rsidRPr="00BD4405">
        <w:rPr>
          <w:rFonts w:ascii="Times New Roman" w:hAnsi="Times New Roman" w:cs="Times New Roman"/>
          <w:lang w:val="en-GB"/>
        </w:rPr>
        <w:t>edition. CRC press.</w:t>
      </w:r>
    </w:p>
    <w:p w14:paraId="588B454F"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Lin, L. C., Li, J. K. and Juang, R. S. (2008). Removal of Cu(II) and Ni(II) from aqueous solutions using batch and fixed-bed ion exchange processes. </w:t>
      </w:r>
      <w:r w:rsidRPr="00BD4405">
        <w:rPr>
          <w:rFonts w:ascii="Times New Roman" w:hAnsi="Times New Roman" w:cs="Times New Roman"/>
          <w:i/>
          <w:iCs/>
          <w:lang w:val="en-GB"/>
        </w:rPr>
        <w:t xml:space="preserve">Desalination, </w:t>
      </w:r>
      <w:r w:rsidRPr="00BD4405">
        <w:rPr>
          <w:rFonts w:ascii="Times New Roman" w:hAnsi="Times New Roman" w:cs="Times New Roman"/>
          <w:lang w:val="en-GB"/>
        </w:rPr>
        <w:t>225(1-3): 249-259.</w:t>
      </w:r>
    </w:p>
    <w:p w14:paraId="71EEC32F"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Juang, R. S. and Shiau, R. C. (2000). Metal removal from aqueous solutions using chitosan-enhanced membrane filtration. </w:t>
      </w:r>
      <w:r w:rsidRPr="00BD4405">
        <w:rPr>
          <w:rFonts w:ascii="Times New Roman" w:hAnsi="Times New Roman" w:cs="Times New Roman"/>
          <w:i/>
          <w:iCs/>
          <w:lang w:val="en-GB"/>
        </w:rPr>
        <w:t xml:space="preserve">Journal of Membrane Science, </w:t>
      </w:r>
      <w:r w:rsidRPr="00BD4405">
        <w:rPr>
          <w:rFonts w:ascii="Times New Roman" w:hAnsi="Times New Roman" w:cs="Times New Roman"/>
          <w:lang w:val="en-GB"/>
        </w:rPr>
        <w:t>165(2): 159-167.</w:t>
      </w:r>
    </w:p>
    <w:p w14:paraId="6FC2D9F5"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Chen, Y., Pan, B., Li, H., Zhang, W., Lv, L. and Wu, J. (2010). Selective removal of Cu(II) ions by using cation-exchange resin-supported polyethyleneimine (PEI) nanoclusters. </w:t>
      </w:r>
      <w:r w:rsidRPr="00BD4405">
        <w:rPr>
          <w:rFonts w:ascii="Times New Roman" w:hAnsi="Times New Roman" w:cs="Times New Roman"/>
          <w:i/>
          <w:iCs/>
          <w:lang w:val="en-GB"/>
        </w:rPr>
        <w:t>Environmental Science &amp; Technology,</w:t>
      </w:r>
      <w:r w:rsidRPr="00BD4405">
        <w:rPr>
          <w:rFonts w:ascii="Times New Roman" w:hAnsi="Times New Roman" w:cs="Times New Roman"/>
          <w:lang w:val="en-GB"/>
        </w:rPr>
        <w:t xml:space="preserve"> 44(9): 3508-3513.</w:t>
      </w:r>
    </w:p>
    <w:p w14:paraId="21307DD2"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Xiao, S., Ma, H., Shen, M., Wang, S., Huang, Q. and Shi, X. (2011). Excellent copper (II) removal using zero-valent iron nanoparticle-immobilized hybrid electrospun polymer nanofibrous mats. </w:t>
      </w:r>
      <w:r w:rsidRPr="00BD4405">
        <w:rPr>
          <w:rFonts w:ascii="Times New Roman" w:hAnsi="Times New Roman" w:cs="Times New Roman"/>
          <w:i/>
          <w:iCs/>
          <w:lang w:val="en-GB"/>
        </w:rPr>
        <w:t xml:space="preserve">Colloids and Surfaces A: Physicochemical and Engineering Aspects, </w:t>
      </w:r>
      <w:r w:rsidRPr="00BD4405">
        <w:rPr>
          <w:rFonts w:ascii="Times New Roman" w:hAnsi="Times New Roman" w:cs="Times New Roman"/>
          <w:lang w:val="en-GB"/>
        </w:rPr>
        <w:t>381(1-3): 48-54.</w:t>
      </w:r>
    </w:p>
    <w:p w14:paraId="5C57B7D4"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Abadi, M. D. M., Ashraf, N., Chamsaz, M. and Shemirani, F. (2012). An overview of liquid phase microextraction approaches combined with UV–Vis spectrophotometry. </w:t>
      </w:r>
      <w:r w:rsidRPr="00BD4405">
        <w:rPr>
          <w:rFonts w:ascii="Times New Roman" w:hAnsi="Times New Roman" w:cs="Times New Roman"/>
          <w:i/>
          <w:iCs/>
          <w:lang w:val="en-GB"/>
        </w:rPr>
        <w:t xml:space="preserve">Talanta, </w:t>
      </w:r>
      <w:r w:rsidRPr="00BD4405">
        <w:rPr>
          <w:rFonts w:ascii="Times New Roman" w:hAnsi="Times New Roman" w:cs="Times New Roman"/>
          <w:lang w:val="en-GB"/>
        </w:rPr>
        <w:t>99: 1-12.</w:t>
      </w:r>
    </w:p>
    <w:p w14:paraId="2C34385A"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Huang, Y., Wu, D., Wang, X., Huang, W., Lawless, D. and Feng, X. (2016). Removal of heavy metals from water using polyvinylamine by polymer-enhanced ultrafiltration and flocculation. </w:t>
      </w:r>
      <w:r w:rsidRPr="00BD4405">
        <w:rPr>
          <w:rFonts w:ascii="Times New Roman" w:hAnsi="Times New Roman" w:cs="Times New Roman"/>
          <w:i/>
          <w:iCs/>
          <w:lang w:val="en-GB"/>
        </w:rPr>
        <w:t xml:space="preserve">Separation and Purification Technology, </w:t>
      </w:r>
      <w:r w:rsidRPr="00BD4405">
        <w:rPr>
          <w:rFonts w:ascii="Times New Roman" w:hAnsi="Times New Roman" w:cs="Times New Roman"/>
          <w:lang w:val="en-GB"/>
        </w:rPr>
        <w:t>158: 124-136.</w:t>
      </w:r>
    </w:p>
    <w:p w14:paraId="6A62A398"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Samadi, N., Ansari, R. and Khodavirdilo, B. (2017). Removal of copper ions from aqueous solutions using polymer derivations of poly (styrene-alt-maleic anhydride). </w:t>
      </w:r>
      <w:r w:rsidRPr="00BD4405">
        <w:rPr>
          <w:rFonts w:ascii="Times New Roman" w:hAnsi="Times New Roman" w:cs="Times New Roman"/>
          <w:i/>
          <w:iCs/>
          <w:lang w:val="en-GB"/>
        </w:rPr>
        <w:t xml:space="preserve">Egyptian Journal of Petroleum, </w:t>
      </w:r>
      <w:r w:rsidRPr="00BD4405">
        <w:rPr>
          <w:rFonts w:ascii="Times New Roman" w:hAnsi="Times New Roman" w:cs="Times New Roman"/>
          <w:lang w:val="en-GB"/>
        </w:rPr>
        <w:t>26(2): 375-389.</w:t>
      </w:r>
    </w:p>
    <w:p w14:paraId="652AE252"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Singh, V., Kumari, P., Pandey, S. and Narayan, T. (2009). Removal of chromium (VI) using poly (methylacrylate) functionalized guar gum. </w:t>
      </w:r>
      <w:r w:rsidRPr="00BD4405">
        <w:rPr>
          <w:rFonts w:ascii="Times New Roman" w:hAnsi="Times New Roman" w:cs="Times New Roman"/>
          <w:i/>
          <w:iCs/>
          <w:lang w:val="en-GB"/>
        </w:rPr>
        <w:t>Bioresource Technology,</w:t>
      </w:r>
      <w:r w:rsidRPr="00BD4405">
        <w:rPr>
          <w:rFonts w:ascii="Times New Roman" w:hAnsi="Times New Roman" w:cs="Times New Roman"/>
          <w:lang w:val="en-GB"/>
        </w:rPr>
        <w:t xml:space="preserve"> 100(6): 1977-1982.</w:t>
      </w:r>
    </w:p>
    <w:p w14:paraId="649CCD12" w14:textId="3FF13BB9"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Aksu, Z. and Gönen, F. (2004). Biosorption of phenol by immobilized activated sludge in a continuous packed bed: prediction of breakthrough curves. </w:t>
      </w:r>
      <w:r w:rsidRPr="00BD4405">
        <w:rPr>
          <w:rFonts w:ascii="Times New Roman" w:hAnsi="Times New Roman" w:cs="Times New Roman"/>
          <w:i/>
          <w:iCs/>
          <w:lang w:val="en-GB"/>
        </w:rPr>
        <w:t xml:space="preserve">Process Biochemistry, </w:t>
      </w:r>
      <w:r w:rsidRPr="00BD4405">
        <w:rPr>
          <w:rFonts w:ascii="Times New Roman" w:hAnsi="Times New Roman" w:cs="Times New Roman"/>
          <w:lang w:val="en-GB"/>
        </w:rPr>
        <w:t>39(5): 599-613.</w:t>
      </w:r>
    </w:p>
    <w:p w14:paraId="6E7426F2"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Lofrano, G., Carotenuto, M., Libralato, G., Domingos, R. F., Markus, A., Dini, L. and Chattopadhyaya, M. C. (2016). Polymer functionalized nanocomposites for metals removal from water and wastewater: an overview. </w:t>
      </w:r>
      <w:r w:rsidRPr="00BD4405">
        <w:rPr>
          <w:rFonts w:ascii="Times New Roman" w:hAnsi="Times New Roman" w:cs="Times New Roman"/>
          <w:i/>
          <w:iCs/>
          <w:lang w:val="en-GB"/>
        </w:rPr>
        <w:t xml:space="preserve">Water Research, </w:t>
      </w:r>
      <w:r w:rsidRPr="00BD4405">
        <w:rPr>
          <w:rFonts w:ascii="Times New Roman" w:hAnsi="Times New Roman" w:cs="Times New Roman"/>
          <w:lang w:val="en-GB"/>
        </w:rPr>
        <w:t>92: 22-37.</w:t>
      </w:r>
    </w:p>
    <w:p w14:paraId="7906F1F8"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Dou, J., Huang, Q., Huang, H., Gan, D., Chen, J., Deng, F. and Wei, Y. (2019). Mussel-inspired preparation of layered double hydroxides based polymer composites for removal of copper ions. </w:t>
      </w:r>
      <w:r w:rsidRPr="00BD4405">
        <w:rPr>
          <w:rFonts w:ascii="Times New Roman" w:hAnsi="Times New Roman" w:cs="Times New Roman"/>
          <w:i/>
          <w:iCs/>
          <w:lang w:val="en-GB"/>
        </w:rPr>
        <w:t xml:space="preserve">Journal of Colloid and Interface Science, </w:t>
      </w:r>
      <w:r w:rsidRPr="00BD4405">
        <w:rPr>
          <w:rFonts w:ascii="Times New Roman" w:hAnsi="Times New Roman" w:cs="Times New Roman"/>
          <w:lang w:val="en-GB"/>
        </w:rPr>
        <w:t>533: 416-427.</w:t>
      </w:r>
    </w:p>
    <w:p w14:paraId="1A7DB234"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Hosseinzadeh, H., Pashaei, S., Hosseinzadeh, S., Khodaparast, Z., Ramin, S. and Saadat, Y. (2018). Preparation of novel multi-walled carbon nanotubes nanocomposite adsorbent via RAFT technique for the adsorption of toxic copper ions. </w:t>
      </w:r>
      <w:r w:rsidRPr="00BD4405">
        <w:rPr>
          <w:rFonts w:ascii="Times New Roman" w:hAnsi="Times New Roman" w:cs="Times New Roman"/>
          <w:i/>
          <w:iCs/>
          <w:lang w:val="en-GB"/>
        </w:rPr>
        <w:t xml:space="preserve">Science of the Total Environment, </w:t>
      </w:r>
      <w:r w:rsidRPr="00BD4405">
        <w:rPr>
          <w:rFonts w:ascii="Times New Roman" w:hAnsi="Times New Roman" w:cs="Times New Roman"/>
          <w:lang w:val="en-GB"/>
        </w:rPr>
        <w:t>640: 303-314.</w:t>
      </w:r>
    </w:p>
    <w:p w14:paraId="632A3926"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Akhavan, B., Jarvis, K. and Majewski, P. (2015). Plasma polymer-functionalized silica particles for heavy metals removal. </w:t>
      </w:r>
      <w:r w:rsidRPr="00BD4405">
        <w:rPr>
          <w:rFonts w:ascii="Times New Roman" w:hAnsi="Times New Roman" w:cs="Times New Roman"/>
          <w:i/>
          <w:iCs/>
          <w:lang w:val="en-GB"/>
        </w:rPr>
        <w:t>ACS Applied Materials &amp; Interfaces,</w:t>
      </w:r>
      <w:r w:rsidRPr="00BD4405">
        <w:rPr>
          <w:rFonts w:ascii="Times New Roman" w:hAnsi="Times New Roman" w:cs="Times New Roman"/>
          <w:lang w:val="en-GB"/>
        </w:rPr>
        <w:t xml:space="preserve"> 7(7): 4265-4274.</w:t>
      </w:r>
    </w:p>
    <w:p w14:paraId="65DF52D9"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Tan, P., Wen, J., Hu, Y. and Tan, X. (2016). Adsorption of Cu</w:t>
      </w:r>
      <w:r w:rsidRPr="00BD4405">
        <w:rPr>
          <w:rFonts w:ascii="Times New Roman" w:hAnsi="Times New Roman" w:cs="Times New Roman"/>
          <w:vertAlign w:val="superscript"/>
          <w:lang w:val="en-GB"/>
        </w:rPr>
        <w:t>2+</w:t>
      </w:r>
      <w:r w:rsidRPr="00BD4405">
        <w:rPr>
          <w:rFonts w:ascii="Times New Roman" w:hAnsi="Times New Roman" w:cs="Times New Roman"/>
          <w:lang w:val="en-GB"/>
        </w:rPr>
        <w:t xml:space="preserve"> and Cd</w:t>
      </w:r>
      <w:r w:rsidRPr="00BD4405">
        <w:rPr>
          <w:rFonts w:ascii="Times New Roman" w:hAnsi="Times New Roman" w:cs="Times New Roman"/>
          <w:vertAlign w:val="superscript"/>
          <w:lang w:val="en-GB"/>
        </w:rPr>
        <w:t>2+</w:t>
      </w:r>
      <w:r w:rsidRPr="00BD4405">
        <w:rPr>
          <w:rFonts w:ascii="Times New Roman" w:hAnsi="Times New Roman" w:cs="Times New Roman"/>
          <w:lang w:val="en-GB"/>
        </w:rPr>
        <w:t xml:space="preserve"> from aqueous solution by novel electrospun poly (vinyl alcohol)/graphene oxide nanofibers. </w:t>
      </w:r>
      <w:r w:rsidRPr="00BD4405">
        <w:rPr>
          <w:rFonts w:ascii="Times New Roman" w:hAnsi="Times New Roman" w:cs="Times New Roman"/>
          <w:i/>
          <w:iCs/>
          <w:lang w:val="en-GB"/>
        </w:rPr>
        <w:t xml:space="preserve">RSC Advances, </w:t>
      </w:r>
      <w:r w:rsidRPr="00BD4405">
        <w:rPr>
          <w:rFonts w:ascii="Times New Roman" w:hAnsi="Times New Roman" w:cs="Times New Roman"/>
          <w:lang w:val="en-GB"/>
        </w:rPr>
        <w:t>6(83): 79641-79650.</w:t>
      </w:r>
    </w:p>
    <w:p w14:paraId="437A4C30"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Chávez-Guajardo, A. E., Medina-Llamas, J. C., Maqueira, L., Andrade, C. A., Alves, K. G. and de Melo, C. P. (2015). Efficient removal of Cr(VI) and Cu(II) ions from aqueous media by use of polypyrrole/maghemite and polyaniline/maghemite magnetic nanocomposites. </w:t>
      </w:r>
      <w:r w:rsidRPr="00BD4405">
        <w:rPr>
          <w:rFonts w:ascii="Times New Roman" w:hAnsi="Times New Roman" w:cs="Times New Roman"/>
          <w:i/>
          <w:iCs/>
          <w:lang w:val="en-GB"/>
        </w:rPr>
        <w:t xml:space="preserve">Chemical Engineering Journal, </w:t>
      </w:r>
      <w:r w:rsidRPr="00BD4405">
        <w:rPr>
          <w:rFonts w:ascii="Times New Roman" w:hAnsi="Times New Roman" w:cs="Times New Roman"/>
          <w:lang w:val="en-GB"/>
        </w:rPr>
        <w:t>281: 826-836.</w:t>
      </w:r>
    </w:p>
    <w:p w14:paraId="45C9A2DB"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Li, J., Xu, Z., Wu, W., Jing, Y., Dai, H. and Fang, G. (2018). Nanocellulose/Poly (2-(dimethylamino) ethyl methacrylate) Interpenetrating polymer network hydrogels for removal of Pb(II) and Cu(II) ions. </w:t>
      </w:r>
      <w:r w:rsidRPr="00BD4405">
        <w:rPr>
          <w:rFonts w:ascii="Times New Roman" w:hAnsi="Times New Roman" w:cs="Times New Roman"/>
          <w:i/>
          <w:iCs/>
          <w:lang w:val="en-GB"/>
        </w:rPr>
        <w:t xml:space="preserve">Colloids and </w:t>
      </w:r>
      <w:r w:rsidRPr="00BD4405">
        <w:rPr>
          <w:rFonts w:ascii="Times New Roman" w:hAnsi="Times New Roman" w:cs="Times New Roman"/>
          <w:i/>
          <w:iCs/>
          <w:lang w:val="en-GB"/>
        </w:rPr>
        <w:lastRenderedPageBreak/>
        <w:t>Surfaces A: Physicochemical and Engineering Aspects,</w:t>
      </w:r>
      <w:r w:rsidRPr="00BD4405">
        <w:rPr>
          <w:rFonts w:ascii="Times New Roman" w:hAnsi="Times New Roman" w:cs="Times New Roman"/>
          <w:lang w:val="en-GB"/>
        </w:rPr>
        <w:t xml:space="preserve"> 538: 474-480.</w:t>
      </w:r>
    </w:p>
    <w:p w14:paraId="63798818"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Lin, Y., Hong, Y., Song, Q., Zhang, Z., Gao, J. and Tao, T. (2017). Highly efficient removal of copper ions from water using poly (acrylic acid)-grafted chitosan adsorbent. </w:t>
      </w:r>
      <w:r w:rsidRPr="00BD4405">
        <w:rPr>
          <w:rFonts w:ascii="Times New Roman" w:hAnsi="Times New Roman" w:cs="Times New Roman"/>
          <w:i/>
          <w:iCs/>
          <w:lang w:val="en-GB"/>
        </w:rPr>
        <w:t xml:space="preserve">Colloid and Polymer Science, </w:t>
      </w:r>
      <w:r w:rsidRPr="00BD4405">
        <w:rPr>
          <w:rFonts w:ascii="Times New Roman" w:hAnsi="Times New Roman" w:cs="Times New Roman"/>
          <w:lang w:val="en-GB"/>
        </w:rPr>
        <w:t>295(4): 627-635.</w:t>
      </w:r>
    </w:p>
    <w:p w14:paraId="4866E712"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Zhang, W., Yun, M., Yu, Z., Chen, D. and Li, X. (2019). A novel Cu(II) ion-imprinted alginate–chitosan complex adsorbent for selective separation of Cu(II) from aqueous solution. </w:t>
      </w:r>
      <w:r w:rsidRPr="00BD4405">
        <w:rPr>
          <w:rFonts w:ascii="Times New Roman" w:hAnsi="Times New Roman" w:cs="Times New Roman"/>
          <w:i/>
          <w:iCs/>
          <w:lang w:val="en-GB"/>
        </w:rPr>
        <w:t>Polymer Bulletin,</w:t>
      </w:r>
      <w:r w:rsidRPr="00BD4405">
        <w:rPr>
          <w:rFonts w:ascii="Times New Roman" w:hAnsi="Times New Roman" w:cs="Times New Roman"/>
          <w:lang w:val="en-GB"/>
        </w:rPr>
        <w:t xml:space="preserve"> 76(4): 1861-1876.</w:t>
      </w:r>
    </w:p>
    <w:p w14:paraId="2EBB7C06"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Karthik, R. and Meenakshi, S. (2015). Removal of Pb(II) and Cd(II) ions from aqueous solution using polyaniline grafted chitosan. </w:t>
      </w:r>
      <w:r w:rsidRPr="00BD4405">
        <w:rPr>
          <w:rFonts w:ascii="Times New Roman" w:hAnsi="Times New Roman" w:cs="Times New Roman"/>
          <w:i/>
          <w:iCs/>
          <w:lang w:val="en-GB"/>
        </w:rPr>
        <w:t xml:space="preserve">Chemical Engineering Journal, </w:t>
      </w:r>
      <w:r w:rsidRPr="00BD4405">
        <w:rPr>
          <w:rFonts w:ascii="Times New Roman" w:hAnsi="Times New Roman" w:cs="Times New Roman"/>
          <w:lang w:val="en-GB"/>
        </w:rPr>
        <w:t>263: 168-177.</w:t>
      </w:r>
    </w:p>
    <w:p w14:paraId="6991CDE4"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Ong, S. T., Tay, E. H., Ha, S. T., Lee, W. N. and Keng, P. S. (2009). Equilibrium and continuous flow studies on the sorption of Congo Red using ethylenediamine modified rice hulls. </w:t>
      </w:r>
      <w:r w:rsidRPr="00BD4405">
        <w:rPr>
          <w:rFonts w:ascii="Times New Roman" w:hAnsi="Times New Roman" w:cs="Times New Roman"/>
          <w:i/>
          <w:iCs/>
          <w:lang w:val="en-GB"/>
        </w:rPr>
        <w:t>International Journal of Physical Sciences,</w:t>
      </w:r>
      <w:r w:rsidRPr="00BD4405">
        <w:rPr>
          <w:rFonts w:ascii="Times New Roman" w:hAnsi="Times New Roman" w:cs="Times New Roman"/>
          <w:lang w:val="en-GB"/>
        </w:rPr>
        <w:t xml:space="preserve"> 4(11): 683-690.</w:t>
      </w:r>
    </w:p>
    <w:p w14:paraId="19948A42"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Balarak, D., Mostafapour, F. K., Azarpira, H. and Joghataei, A. (2017). Langmuir, Freundlich, Temkin and Dubinin–radushkevich isotherms studies of equilibrium sorption of ampicilin unto montmorillonite nanoparticles. </w:t>
      </w:r>
      <w:r w:rsidRPr="00BD4405">
        <w:rPr>
          <w:rFonts w:ascii="Times New Roman" w:hAnsi="Times New Roman" w:cs="Times New Roman"/>
          <w:i/>
          <w:iCs/>
          <w:lang w:val="en-GB"/>
        </w:rPr>
        <w:t xml:space="preserve">Journal of Pharmaceutical Research International, </w:t>
      </w:r>
      <w:r w:rsidRPr="00BD4405">
        <w:rPr>
          <w:rFonts w:ascii="Times New Roman" w:hAnsi="Times New Roman" w:cs="Times New Roman"/>
          <w:lang w:val="en-GB"/>
        </w:rPr>
        <w:t>2017: 1-9.</w:t>
      </w:r>
    </w:p>
    <w:p w14:paraId="7288C510"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Gu, J., Yuan, S., Shu, W., Jiang, W., Tang, S., Liang, B. and Pehkonen, S. O. (2016). PVBC microspheres tethered with poly (3-sulfopropyl methacrylate) brushes for effective removal of Pb(II) ions from aqueous solution. </w:t>
      </w:r>
      <w:r w:rsidRPr="00BD4405">
        <w:rPr>
          <w:rFonts w:ascii="Times New Roman" w:hAnsi="Times New Roman" w:cs="Times New Roman"/>
          <w:i/>
          <w:iCs/>
          <w:lang w:val="en-GB"/>
        </w:rPr>
        <w:t>Colloids and Surfaces A: Physicochemical and Engineering Aspects,</w:t>
      </w:r>
      <w:r w:rsidRPr="00BD4405">
        <w:rPr>
          <w:rFonts w:ascii="Times New Roman" w:hAnsi="Times New Roman" w:cs="Times New Roman"/>
          <w:lang w:val="en-GB"/>
        </w:rPr>
        <w:t xml:space="preserve"> 498: 218-230.</w:t>
      </w:r>
    </w:p>
    <w:p w14:paraId="03FCF4C5" w14:textId="77777777" w:rsidR="00BD4405" w:rsidRPr="00BD4405" w:rsidRDefault="00BD4405" w:rsidP="00BD4405">
      <w:pPr>
        <w:pStyle w:val="EndNoteBibliography"/>
        <w:numPr>
          <w:ilvl w:val="0"/>
          <w:numId w:val="6"/>
        </w:numPr>
        <w:ind w:left="360"/>
        <w:rPr>
          <w:rFonts w:ascii="Times New Roman" w:hAnsi="Times New Roman" w:cs="Times New Roman"/>
          <w:lang w:val="en-GB"/>
        </w:rPr>
      </w:pPr>
      <w:r w:rsidRPr="00BD4405">
        <w:rPr>
          <w:rFonts w:ascii="Times New Roman" w:hAnsi="Times New Roman" w:cs="Times New Roman"/>
          <w:lang w:val="en-GB"/>
        </w:rPr>
        <w:t xml:space="preserve">Lapwanit, S., Trakulsujaritchok, T. and Nongkhai, P. N. (2016). Chelating magnetic copolymer composite modified by click reaction for removal of heavy metal ions from aqueous solution. </w:t>
      </w:r>
      <w:r w:rsidRPr="00BD4405">
        <w:rPr>
          <w:rFonts w:ascii="Times New Roman" w:hAnsi="Times New Roman" w:cs="Times New Roman"/>
          <w:i/>
          <w:iCs/>
          <w:lang w:val="en-GB"/>
        </w:rPr>
        <w:t>Chemical Engineering</w:t>
      </w:r>
      <w:r w:rsidRPr="00BD4405">
        <w:rPr>
          <w:rFonts w:ascii="Times New Roman" w:hAnsi="Times New Roman" w:cs="Times New Roman"/>
          <w:lang w:val="en-GB"/>
        </w:rPr>
        <w:t xml:space="preserve"> </w:t>
      </w:r>
      <w:r w:rsidRPr="00BD4405">
        <w:rPr>
          <w:rFonts w:ascii="Times New Roman" w:hAnsi="Times New Roman" w:cs="Times New Roman"/>
          <w:i/>
          <w:iCs/>
          <w:lang w:val="en-GB"/>
        </w:rPr>
        <w:t>Journal,</w:t>
      </w:r>
      <w:r w:rsidRPr="00BD4405">
        <w:rPr>
          <w:rFonts w:ascii="Times New Roman" w:hAnsi="Times New Roman" w:cs="Times New Roman"/>
          <w:lang w:val="en-GB"/>
        </w:rPr>
        <w:t xml:space="preserve"> 289: 286-295.</w:t>
      </w:r>
    </w:p>
    <w:p w14:paraId="1A46EA15" w14:textId="77777777" w:rsidR="00BD4405" w:rsidRPr="00BD4405" w:rsidRDefault="00BD4405" w:rsidP="00BD4405">
      <w:pPr>
        <w:spacing w:after="0"/>
        <w:jc w:val="both"/>
        <w:rPr>
          <w:rFonts w:ascii="Times New Roman" w:hAnsi="Times New Roman" w:cs="Times New Roman"/>
          <w:szCs w:val="20"/>
          <w:lang w:val="en-GB"/>
        </w:rPr>
        <w:sectPr w:rsidR="00BD4405" w:rsidRPr="00BD4405" w:rsidSect="00BD4405">
          <w:type w:val="continuous"/>
          <w:pgSz w:w="12240" w:h="15840" w:code="1"/>
          <w:pgMar w:top="1800" w:right="1469" w:bottom="1699" w:left="1440" w:header="706" w:footer="706" w:gutter="0"/>
          <w:pgNumType w:start="0"/>
          <w:cols w:space="403"/>
          <w:docGrid w:linePitch="360"/>
        </w:sectPr>
      </w:pPr>
      <w:r w:rsidRPr="00BD4405">
        <w:rPr>
          <w:rFonts w:ascii="Times New Roman" w:hAnsi="Times New Roman" w:cs="Times New Roman"/>
          <w:szCs w:val="20"/>
          <w:lang w:val="en-GB"/>
        </w:rPr>
        <w:fldChar w:fldCharType="end"/>
      </w:r>
    </w:p>
    <w:p w14:paraId="105D7FB5" w14:textId="77777777" w:rsidR="00BD4405" w:rsidRDefault="00BD4405" w:rsidP="00BD4405">
      <w:pPr>
        <w:spacing w:after="0"/>
        <w:jc w:val="both"/>
        <w:rPr>
          <w:rFonts w:ascii="Times New Roman" w:hAnsi="Times New Roman"/>
          <w:noProof/>
          <w:sz w:val="20"/>
          <w:szCs w:val="20"/>
        </w:rPr>
        <w:sectPr w:rsidR="00BD4405" w:rsidSect="006E79D9">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pPr>
    </w:p>
    <w:p w14:paraId="2D8EEA2B" w14:textId="27F22AB7" w:rsidR="00BD4405" w:rsidRPr="00510BA6" w:rsidRDefault="00BD4405" w:rsidP="00BD4405">
      <w:pPr>
        <w:spacing w:after="0"/>
        <w:jc w:val="both"/>
        <w:rPr>
          <w:rFonts w:ascii="Times New Roman" w:hAnsi="Times New Roman"/>
          <w:noProof/>
          <w:sz w:val="20"/>
          <w:szCs w:val="20"/>
        </w:rPr>
      </w:pPr>
    </w:p>
    <w:p w14:paraId="5EBA327C" w14:textId="77777777" w:rsidR="00BD4405" w:rsidRPr="00510BA6" w:rsidRDefault="00BD4405" w:rsidP="00BD4405">
      <w:pPr>
        <w:spacing w:after="0"/>
        <w:jc w:val="both"/>
        <w:rPr>
          <w:rFonts w:ascii="Times New Roman" w:hAnsi="Times New Roman"/>
          <w:noProof/>
          <w:sz w:val="20"/>
          <w:szCs w:val="20"/>
        </w:rPr>
      </w:pPr>
    </w:p>
    <w:p w14:paraId="282FA819" w14:textId="77777777" w:rsidR="00BD4405" w:rsidRPr="00510BA6" w:rsidRDefault="00BD4405" w:rsidP="00BD4405">
      <w:pPr>
        <w:spacing w:after="0"/>
        <w:jc w:val="both"/>
        <w:rPr>
          <w:rFonts w:ascii="Times New Roman" w:hAnsi="Times New Roman"/>
          <w:noProof/>
          <w:sz w:val="20"/>
          <w:szCs w:val="20"/>
        </w:rPr>
      </w:pPr>
    </w:p>
    <w:p w14:paraId="475093E2" w14:textId="77777777" w:rsidR="00BD4405" w:rsidRPr="00510BA6" w:rsidRDefault="00BD4405" w:rsidP="00BD4405">
      <w:pPr>
        <w:spacing w:after="0"/>
        <w:jc w:val="both"/>
        <w:rPr>
          <w:rFonts w:ascii="Times New Roman" w:hAnsi="Times New Roman"/>
          <w:noProof/>
          <w:sz w:val="20"/>
          <w:szCs w:val="20"/>
        </w:rPr>
      </w:pPr>
    </w:p>
    <w:p w14:paraId="794625E8" w14:textId="77777777" w:rsidR="00BD4405" w:rsidRPr="00510BA6" w:rsidRDefault="00BD4405" w:rsidP="00BD4405">
      <w:pPr>
        <w:spacing w:after="0"/>
        <w:jc w:val="both"/>
        <w:rPr>
          <w:rFonts w:ascii="Times New Roman" w:hAnsi="Times New Roman"/>
          <w:noProof/>
        </w:rPr>
      </w:pPr>
    </w:p>
    <w:p w14:paraId="0DBC7A60" w14:textId="77777777" w:rsidR="00BD4405" w:rsidRPr="00BD4405" w:rsidRDefault="00BD4405" w:rsidP="00BD4405">
      <w:pPr>
        <w:spacing w:after="0"/>
        <w:jc w:val="both"/>
        <w:rPr>
          <w:rFonts w:ascii="Times New Roman" w:hAnsi="Times New Roman"/>
          <w:sz w:val="20"/>
          <w:szCs w:val="20"/>
        </w:rPr>
      </w:pPr>
    </w:p>
    <w:sectPr w:rsidR="00BD4405" w:rsidRPr="00BD4405" w:rsidSect="00BD4405">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6362" w14:textId="77777777" w:rsidR="00BD4405" w:rsidRDefault="00BD440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noProof/>
        <w:lang w:val="en-US"/>
      </w:rPr>
      <w:t>990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1D8C" w14:textId="21C4D96C" w:rsidR="00BD4405" w:rsidRPr="004B43FF" w:rsidRDefault="00BD4405">
    <w:pPr>
      <w:pStyle w:val="Footer"/>
      <w:rPr>
        <w:rFonts w:ascii="Times New Roman" w:hAnsi="Times New Roman"/>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92933" w14:textId="77777777" w:rsidR="00BD4405" w:rsidRDefault="00BD4405" w:rsidP="00D213D5">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978 - 991</w:t>
    </w:r>
  </w:p>
  <w:p w14:paraId="2D1E3D01" w14:textId="77777777" w:rsidR="00BD4405" w:rsidRDefault="00BD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B2FA9" w14:textId="3E2DEE76" w:rsidR="00BD4405" w:rsidRPr="00D213D5" w:rsidRDefault="00BD4405" w:rsidP="00D213D5">
    <w:pPr>
      <w:spacing w:after="0"/>
      <w:ind w:left="2790" w:hanging="2790"/>
      <w:rPr>
        <w:rFonts w:ascii="Times New Roman" w:hAnsi="Times New Roman"/>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CFCB3" w14:textId="77777777" w:rsidR="00BD4405" w:rsidRDefault="00BD44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9863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986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81CA2"/>
    <w:multiLevelType w:val="hybridMultilevel"/>
    <w:tmpl w:val="372E70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863FA"/>
    <w:rsid w:val="009A4A79"/>
    <w:rsid w:val="009A5A4D"/>
    <w:rsid w:val="00A23F0F"/>
    <w:rsid w:val="00AA706B"/>
    <w:rsid w:val="00AB4AE6"/>
    <w:rsid w:val="00AB5AEF"/>
    <w:rsid w:val="00AC72D0"/>
    <w:rsid w:val="00AD4549"/>
    <w:rsid w:val="00B34311"/>
    <w:rsid w:val="00B40E61"/>
    <w:rsid w:val="00B9022C"/>
    <w:rsid w:val="00BD4405"/>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EndNoteBibliography">
    <w:name w:val="EndNote Bibliography"/>
    <w:basedOn w:val="Normal"/>
    <w:link w:val="EndNoteBibliographyChar"/>
    <w:rsid w:val="00BD4405"/>
    <w:pPr>
      <w:widowControl w:val="0"/>
      <w:wordWrap w:val="0"/>
      <w:autoSpaceDE w:val="0"/>
      <w:autoSpaceDN w:val="0"/>
      <w:spacing w:after="0" w:line="240" w:lineRule="auto"/>
      <w:jc w:val="both"/>
    </w:pPr>
    <w:rPr>
      <w:rFonts w:ascii="Calibri" w:eastAsiaTheme="minorEastAsia" w:hAnsi="Calibri" w:cs="Calibri"/>
      <w:kern w:val="2"/>
      <w:sz w:val="20"/>
      <w:lang w:eastAsia="ko-KR"/>
    </w:rPr>
  </w:style>
  <w:style w:type="character" w:customStyle="1" w:styleId="EndNoteBibliographyChar">
    <w:name w:val="EndNote Bibliography Char"/>
    <w:basedOn w:val="DefaultParagraphFont"/>
    <w:link w:val="EndNoteBibliography"/>
    <w:rsid w:val="00BD4405"/>
    <w:rPr>
      <w:rFonts w:ascii="Calibri" w:eastAsiaTheme="minorEastAsia" w:hAnsi="Calibri" w:cs="Calibri"/>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4</cp:revision>
  <cp:lastPrinted>2020-04-01T04:48:00Z</cp:lastPrinted>
  <dcterms:created xsi:type="dcterms:W3CDTF">2020-11-17T16:38:00Z</dcterms:created>
  <dcterms:modified xsi:type="dcterms:W3CDTF">2020-11-28T04:10:00Z</dcterms:modified>
</cp:coreProperties>
</file>