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1FEFCFB2" w14:textId="77777777" w:rsidR="00604ACB" w:rsidRDefault="00604ACB" w:rsidP="006E79D9">
      <w:pPr>
        <w:spacing w:after="0"/>
        <w:rPr>
          <w:rFonts w:ascii="Times New Roman" w:hAnsi="Times New Roman" w:cs="Times New Roman"/>
          <w:b/>
          <w:i/>
          <w:sz w:val="24"/>
          <w:szCs w:val="24"/>
        </w:rPr>
        <w:sectPr w:rsidR="00604ACB" w:rsidSect="00604ACB">
          <w:headerReference w:type="even" r:id="rId7"/>
          <w:headerReference w:type="default" r:id="rId8"/>
          <w:footerReference w:type="even" r:id="rId9"/>
          <w:headerReference w:type="first" r:id="rId10"/>
          <w:pgSz w:w="12240" w:h="15840" w:code="1"/>
          <w:pgMar w:top="1800" w:right="1469" w:bottom="1699" w:left="1440" w:header="706" w:footer="706" w:gutter="0"/>
          <w:pgNumType w:start="0"/>
          <w:cols w:num="2" w:space="403"/>
          <w:docGrid w:linePitch="360"/>
        </w:sectPr>
      </w:pPr>
    </w:p>
    <w:p w14:paraId="30A75EE6" w14:textId="3E5A5936" w:rsidR="003A1F80" w:rsidRPr="006E79D9" w:rsidRDefault="001573E3" w:rsidP="00604ACB">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 xml:space="preserve">Vol 24 No </w:t>
      </w:r>
      <w:r w:rsidR="00CE6DF3">
        <w:rPr>
          <w:rFonts w:ascii="Times New Roman" w:hAnsi="Times New Roman" w:cs="Times New Roman"/>
          <w:b/>
          <w:i/>
          <w:sz w:val="24"/>
          <w:szCs w:val="24"/>
        </w:rPr>
        <w:t>6</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3804BC">
        <w:rPr>
          <w:rFonts w:ascii="Times New Roman" w:hAnsi="Times New Roman" w:cs="Times New Roman"/>
          <w:b/>
          <w:i/>
          <w:sz w:val="24"/>
          <w:szCs w:val="24"/>
        </w:rPr>
        <w:t>91</w:t>
      </w:r>
      <w:r w:rsidR="00604ACB">
        <w:rPr>
          <w:rFonts w:ascii="Times New Roman" w:hAnsi="Times New Roman" w:cs="Times New Roman"/>
          <w:b/>
          <w:i/>
          <w:sz w:val="24"/>
          <w:szCs w:val="24"/>
        </w:rPr>
        <w:t>8</w:t>
      </w:r>
      <w:r w:rsidR="003A1F80" w:rsidRPr="006E79D9">
        <w:rPr>
          <w:rFonts w:ascii="Times New Roman" w:hAnsi="Times New Roman" w:cs="Times New Roman"/>
          <w:b/>
          <w:i/>
          <w:sz w:val="24"/>
          <w:szCs w:val="24"/>
        </w:rPr>
        <w:t xml:space="preserve"> - </w:t>
      </w:r>
      <w:r w:rsidR="003804BC">
        <w:rPr>
          <w:rFonts w:ascii="Times New Roman" w:hAnsi="Times New Roman" w:cs="Times New Roman"/>
          <w:b/>
          <w:i/>
          <w:sz w:val="24"/>
          <w:szCs w:val="24"/>
        </w:rPr>
        <w:t>92</w:t>
      </w:r>
      <w:r w:rsidR="00AF719E">
        <w:rPr>
          <w:rFonts w:ascii="Times New Roman" w:hAnsi="Times New Roman" w:cs="Times New Roman"/>
          <w:b/>
          <w:i/>
          <w:sz w:val="24"/>
          <w:szCs w:val="24"/>
        </w:rPr>
        <w:t>6</w:t>
      </w:r>
    </w:p>
    <w:p w14:paraId="1FF05887" w14:textId="77777777" w:rsidR="00095557" w:rsidRPr="006E79D9" w:rsidRDefault="00095557" w:rsidP="00604ACB">
      <w:pPr>
        <w:spacing w:after="0"/>
        <w:rPr>
          <w:rFonts w:ascii="Times New Roman" w:hAnsi="Times New Roman" w:cs="Times New Roman"/>
          <w:sz w:val="24"/>
          <w:szCs w:val="24"/>
        </w:rPr>
      </w:pPr>
    </w:p>
    <w:p w14:paraId="6280E4A5" w14:textId="77777777" w:rsidR="003A1F80" w:rsidRPr="006E79D9" w:rsidRDefault="003A1F80" w:rsidP="00604ACB">
      <w:pPr>
        <w:spacing w:after="0"/>
        <w:rPr>
          <w:rFonts w:ascii="Times New Roman" w:hAnsi="Times New Roman" w:cs="Times New Roman"/>
          <w:sz w:val="24"/>
          <w:szCs w:val="24"/>
        </w:rPr>
      </w:pPr>
    </w:p>
    <w:p w14:paraId="05D0713A" w14:textId="77777777" w:rsidR="003A1F80" w:rsidRDefault="003A1F80" w:rsidP="00604ACB">
      <w:pPr>
        <w:spacing w:after="0"/>
        <w:rPr>
          <w:rFonts w:ascii="Times New Roman" w:hAnsi="Times New Roman" w:cs="Times New Roman"/>
          <w:sz w:val="24"/>
          <w:szCs w:val="24"/>
        </w:rPr>
      </w:pPr>
    </w:p>
    <w:p w14:paraId="28946509" w14:textId="77777777" w:rsidR="00B40E61" w:rsidRPr="006E79D9" w:rsidRDefault="00B40E61" w:rsidP="00604ACB">
      <w:pPr>
        <w:spacing w:after="0"/>
        <w:rPr>
          <w:rFonts w:ascii="Times New Roman" w:hAnsi="Times New Roman" w:cs="Times New Roman"/>
          <w:sz w:val="24"/>
          <w:szCs w:val="24"/>
        </w:rPr>
      </w:pPr>
    </w:p>
    <w:p w14:paraId="070EC3A8" w14:textId="77777777" w:rsidR="00604ACB" w:rsidRPr="0086675D" w:rsidRDefault="00604ACB" w:rsidP="00604ACB">
      <w:pPr>
        <w:spacing w:after="0"/>
        <w:jc w:val="center"/>
        <w:outlineLvl w:val="0"/>
        <w:rPr>
          <w:rFonts w:ascii="Times New Roman" w:hAnsi="Times New Roman"/>
          <w:bCs/>
          <w:sz w:val="28"/>
        </w:rPr>
      </w:pPr>
      <w:r w:rsidRPr="0086675D">
        <w:rPr>
          <w:rFonts w:ascii="Times New Roman" w:hAnsi="Times New Roman"/>
          <w:bCs/>
          <w:sz w:val="28"/>
        </w:rPr>
        <w:t>A USE OF AN EVERYDAY LIFE CAMERA WITH IMAGE PROCESSING AS ALTERNATIVE DETECTION FOR A FLAME PHOTOMETER</w:t>
      </w:r>
    </w:p>
    <w:p w14:paraId="5C74C691" w14:textId="77777777" w:rsidR="00604ACB" w:rsidRPr="00ED7255" w:rsidRDefault="00604ACB" w:rsidP="00604ACB">
      <w:pPr>
        <w:spacing w:after="0"/>
        <w:jc w:val="center"/>
        <w:outlineLvl w:val="0"/>
        <w:rPr>
          <w:rFonts w:ascii="Times New Roman" w:hAnsi="Times New Roman"/>
          <w:b/>
          <w:sz w:val="24"/>
          <w:szCs w:val="24"/>
        </w:rPr>
      </w:pPr>
    </w:p>
    <w:p w14:paraId="06F28DE8" w14:textId="77777777" w:rsidR="00604ACB" w:rsidRPr="00ED7255" w:rsidRDefault="00604ACB" w:rsidP="00604ACB">
      <w:pPr>
        <w:spacing w:after="0"/>
        <w:jc w:val="center"/>
        <w:outlineLvl w:val="0"/>
        <w:rPr>
          <w:rFonts w:ascii="Times New Roman" w:hAnsi="Times New Roman"/>
          <w:bCs/>
          <w:color w:val="548DD4" w:themeColor="text2" w:themeTint="99"/>
          <w:sz w:val="24"/>
          <w:szCs w:val="24"/>
        </w:rPr>
      </w:pPr>
      <w:r w:rsidRPr="00ED7255">
        <w:rPr>
          <w:rFonts w:ascii="Times New Roman" w:hAnsi="Times New Roman"/>
          <w:bCs/>
          <w:sz w:val="24"/>
          <w:szCs w:val="24"/>
        </w:rPr>
        <w:t>(</w:t>
      </w:r>
      <w:r w:rsidRPr="00ED7255">
        <w:rPr>
          <w:rFonts w:ascii="Times New Roman" w:hAnsi="Times New Roman"/>
          <w:bCs/>
          <w:sz w:val="24"/>
          <w:szCs w:val="24"/>
          <w:lang w:val="ms-MY"/>
        </w:rPr>
        <w:t>Penggunaan Kamera Harian Dengan Pemprosesan Imej Sebagai Alternatif Pengesanan</w:t>
      </w:r>
      <w:r>
        <w:rPr>
          <w:rFonts w:ascii="Times New Roman" w:hAnsi="Times New Roman"/>
          <w:bCs/>
          <w:sz w:val="24"/>
          <w:szCs w:val="24"/>
          <w:lang w:val="ms-MY"/>
        </w:rPr>
        <w:t xml:space="preserve"> </w:t>
      </w:r>
      <w:r w:rsidRPr="00ED7255">
        <w:rPr>
          <w:rFonts w:ascii="Times New Roman" w:hAnsi="Times New Roman"/>
          <w:bCs/>
          <w:sz w:val="24"/>
          <w:szCs w:val="24"/>
          <w:lang w:val="ms-MY"/>
        </w:rPr>
        <w:t>Fotometer Nyalaan</w:t>
      </w:r>
      <w:r w:rsidRPr="00ED7255">
        <w:rPr>
          <w:rFonts w:ascii="Times New Roman" w:hAnsi="Times New Roman"/>
          <w:bCs/>
          <w:sz w:val="24"/>
          <w:szCs w:val="24"/>
        </w:rPr>
        <w:t>)</w:t>
      </w:r>
    </w:p>
    <w:p w14:paraId="223ABFF8" w14:textId="77777777" w:rsidR="00604ACB" w:rsidRPr="00ED7255" w:rsidRDefault="00604ACB" w:rsidP="00604ACB">
      <w:pPr>
        <w:spacing w:after="0"/>
        <w:jc w:val="center"/>
        <w:outlineLvl w:val="0"/>
        <w:rPr>
          <w:rFonts w:ascii="Times New Roman" w:hAnsi="Times New Roman"/>
          <w:b/>
          <w:color w:val="548DD4" w:themeColor="text2" w:themeTint="99"/>
          <w:sz w:val="20"/>
          <w:szCs w:val="20"/>
        </w:rPr>
      </w:pPr>
    </w:p>
    <w:p w14:paraId="42E359E5" w14:textId="77777777" w:rsidR="00604ACB" w:rsidRPr="00ED7255" w:rsidRDefault="00604ACB" w:rsidP="00604ACB">
      <w:pPr>
        <w:spacing w:after="0"/>
        <w:jc w:val="center"/>
        <w:outlineLvl w:val="0"/>
        <w:rPr>
          <w:rFonts w:ascii="Times New Roman" w:hAnsi="Times New Roman"/>
          <w:sz w:val="20"/>
          <w:szCs w:val="20"/>
        </w:rPr>
      </w:pPr>
      <w:r w:rsidRPr="00ED7255">
        <w:rPr>
          <w:rFonts w:ascii="Times New Roman" w:hAnsi="Times New Roman"/>
          <w:sz w:val="20"/>
          <w:szCs w:val="20"/>
        </w:rPr>
        <w:t>Narong Kotchabhakdi</w:t>
      </w:r>
      <w:r w:rsidRPr="00ED7255">
        <w:rPr>
          <w:rFonts w:ascii="Times New Roman" w:hAnsi="Times New Roman"/>
          <w:sz w:val="20"/>
          <w:szCs w:val="20"/>
          <w:vertAlign w:val="superscript"/>
        </w:rPr>
        <w:t>1,2</w:t>
      </w:r>
      <w:r w:rsidRPr="00ED7255">
        <w:rPr>
          <w:rFonts w:ascii="Times New Roman" w:hAnsi="Times New Roman"/>
          <w:sz w:val="20"/>
          <w:szCs w:val="20"/>
        </w:rPr>
        <w:t xml:space="preserve"> and Kate Grudpan</w:t>
      </w:r>
      <w:r w:rsidRPr="00ED7255">
        <w:rPr>
          <w:rFonts w:ascii="Times New Roman" w:hAnsi="Times New Roman"/>
          <w:sz w:val="20"/>
          <w:szCs w:val="20"/>
          <w:vertAlign w:val="superscript"/>
        </w:rPr>
        <w:t>1,2</w:t>
      </w:r>
      <w:r w:rsidRPr="00ED7255">
        <w:rPr>
          <w:rFonts w:ascii="Times New Roman" w:hAnsi="Times New Roman"/>
          <w:sz w:val="20"/>
          <w:szCs w:val="20"/>
        </w:rPr>
        <w:t>*</w:t>
      </w:r>
    </w:p>
    <w:p w14:paraId="26FC8700" w14:textId="77777777" w:rsidR="00604ACB" w:rsidRPr="00604ACB" w:rsidRDefault="00604ACB" w:rsidP="00604ACB">
      <w:pPr>
        <w:spacing w:after="0"/>
        <w:jc w:val="center"/>
        <w:outlineLvl w:val="0"/>
        <w:rPr>
          <w:rFonts w:ascii="Times New Roman" w:hAnsi="Times New Roman"/>
          <w:b/>
          <w:color w:val="FF0000"/>
          <w:sz w:val="20"/>
          <w:szCs w:val="20"/>
        </w:rPr>
      </w:pPr>
    </w:p>
    <w:p w14:paraId="40D3D88D" w14:textId="77777777" w:rsidR="00604ACB" w:rsidRPr="00604ACB" w:rsidRDefault="00604ACB" w:rsidP="00604ACB">
      <w:pPr>
        <w:spacing w:after="0"/>
        <w:jc w:val="center"/>
        <w:rPr>
          <w:rFonts w:ascii="Times New Roman" w:hAnsi="Times New Roman"/>
          <w:i/>
          <w:sz w:val="20"/>
          <w:szCs w:val="20"/>
        </w:rPr>
      </w:pPr>
      <w:r w:rsidRPr="00604ACB">
        <w:rPr>
          <w:rFonts w:ascii="Times New Roman" w:hAnsi="Times New Roman"/>
          <w:i/>
          <w:sz w:val="20"/>
          <w:szCs w:val="20"/>
          <w:vertAlign w:val="superscript"/>
        </w:rPr>
        <w:t>1</w:t>
      </w:r>
      <w:r w:rsidRPr="00604ACB">
        <w:rPr>
          <w:rFonts w:ascii="Times New Roman" w:hAnsi="Times New Roman"/>
          <w:i/>
          <w:sz w:val="20"/>
          <w:szCs w:val="20"/>
        </w:rPr>
        <w:t>Department of Chemistry and Graduate programs in Chemistry, Faculty of Science</w:t>
      </w:r>
    </w:p>
    <w:p w14:paraId="1A2772FD" w14:textId="77777777" w:rsidR="00604ACB" w:rsidRPr="00604ACB" w:rsidRDefault="00604ACB" w:rsidP="00604ACB">
      <w:pPr>
        <w:spacing w:after="0"/>
        <w:jc w:val="center"/>
        <w:outlineLvl w:val="0"/>
        <w:rPr>
          <w:rFonts w:ascii="Times New Roman" w:hAnsi="Times New Roman"/>
          <w:i/>
          <w:iCs/>
          <w:sz w:val="20"/>
          <w:szCs w:val="20"/>
        </w:rPr>
      </w:pPr>
      <w:r w:rsidRPr="00604ACB">
        <w:rPr>
          <w:rFonts w:ascii="Times New Roman" w:hAnsi="Times New Roman"/>
          <w:i/>
          <w:iCs/>
          <w:sz w:val="20"/>
          <w:szCs w:val="20"/>
          <w:vertAlign w:val="superscript"/>
        </w:rPr>
        <w:t>2</w:t>
      </w:r>
      <w:r w:rsidRPr="00604ACB">
        <w:rPr>
          <w:rFonts w:ascii="Times New Roman" w:hAnsi="Times New Roman"/>
          <w:i/>
          <w:iCs/>
          <w:sz w:val="20"/>
          <w:szCs w:val="20"/>
        </w:rPr>
        <w:t>Center of Excellence for Innovation in Analytical Science and Technology</w:t>
      </w:r>
    </w:p>
    <w:p w14:paraId="76731E9C" w14:textId="77777777" w:rsidR="00604ACB" w:rsidRPr="00604ACB" w:rsidRDefault="00604ACB" w:rsidP="00604ACB">
      <w:pPr>
        <w:spacing w:after="0"/>
        <w:jc w:val="center"/>
        <w:outlineLvl w:val="0"/>
        <w:rPr>
          <w:rFonts w:ascii="Times New Roman" w:hAnsi="Times New Roman"/>
          <w:i/>
          <w:iCs/>
          <w:sz w:val="20"/>
          <w:szCs w:val="20"/>
        </w:rPr>
      </w:pPr>
      <w:r w:rsidRPr="00604ACB">
        <w:rPr>
          <w:rFonts w:ascii="Times New Roman" w:hAnsi="Times New Roman"/>
          <w:i/>
          <w:iCs/>
          <w:sz w:val="20"/>
          <w:szCs w:val="20"/>
        </w:rPr>
        <w:t>Chiang Mai University, Chiang Mai, 50200, Thailand</w:t>
      </w:r>
    </w:p>
    <w:p w14:paraId="396A4A8C" w14:textId="77777777" w:rsidR="00604ACB" w:rsidRPr="00604ACB" w:rsidRDefault="00604ACB" w:rsidP="00604ACB">
      <w:pPr>
        <w:spacing w:after="0"/>
        <w:jc w:val="center"/>
        <w:outlineLvl w:val="0"/>
        <w:rPr>
          <w:rFonts w:ascii="Times New Roman" w:hAnsi="Times New Roman"/>
          <w:b/>
          <w:color w:val="548DD4" w:themeColor="text2" w:themeTint="99"/>
          <w:sz w:val="20"/>
          <w:szCs w:val="20"/>
        </w:rPr>
      </w:pPr>
    </w:p>
    <w:p w14:paraId="3DBAAAB6" w14:textId="77777777" w:rsidR="00604ACB" w:rsidRPr="00604ACB" w:rsidRDefault="00604ACB" w:rsidP="00604ACB">
      <w:pPr>
        <w:spacing w:after="0"/>
        <w:jc w:val="center"/>
        <w:outlineLvl w:val="0"/>
        <w:rPr>
          <w:rFonts w:ascii="Times New Roman" w:hAnsi="Times New Roman"/>
          <w:i/>
          <w:color w:val="548DD4" w:themeColor="text2" w:themeTint="99"/>
          <w:sz w:val="20"/>
          <w:szCs w:val="20"/>
        </w:rPr>
      </w:pPr>
      <w:r w:rsidRPr="00604ACB">
        <w:rPr>
          <w:rFonts w:ascii="Times New Roman" w:hAnsi="Times New Roman"/>
          <w:i/>
          <w:sz w:val="20"/>
          <w:szCs w:val="20"/>
        </w:rPr>
        <w:t>*Corresponding author:  kgrudpan@gmail.com</w:t>
      </w:r>
    </w:p>
    <w:p w14:paraId="3D33D764" w14:textId="77777777" w:rsidR="00604ACB" w:rsidRPr="00604ACB" w:rsidRDefault="00604ACB" w:rsidP="00604ACB">
      <w:pPr>
        <w:spacing w:after="0"/>
        <w:jc w:val="center"/>
        <w:rPr>
          <w:rFonts w:ascii="Times New Roman" w:hAnsi="Times New Roman"/>
          <w:noProof/>
          <w:sz w:val="20"/>
          <w:szCs w:val="20"/>
        </w:rPr>
      </w:pPr>
    </w:p>
    <w:p w14:paraId="08DAF7EA" w14:textId="77777777" w:rsidR="00604ACB" w:rsidRPr="00604ACB" w:rsidRDefault="00604ACB" w:rsidP="00604ACB">
      <w:pPr>
        <w:spacing w:after="0"/>
        <w:jc w:val="center"/>
        <w:rPr>
          <w:rFonts w:ascii="Times New Roman" w:hAnsi="Times New Roman"/>
          <w:noProof/>
          <w:sz w:val="20"/>
          <w:szCs w:val="20"/>
        </w:rPr>
      </w:pPr>
    </w:p>
    <w:p w14:paraId="536584A7" w14:textId="77777777" w:rsidR="00604ACB" w:rsidRPr="00604ACB" w:rsidRDefault="00604ACB" w:rsidP="00604ACB">
      <w:pPr>
        <w:spacing w:after="0"/>
        <w:jc w:val="center"/>
        <w:rPr>
          <w:rFonts w:ascii="Times New Roman" w:hAnsi="Times New Roman"/>
          <w:noProof/>
          <w:sz w:val="20"/>
          <w:szCs w:val="20"/>
        </w:rPr>
      </w:pPr>
      <w:r w:rsidRPr="00604ACB">
        <w:rPr>
          <w:rFonts w:ascii="Times New Roman" w:hAnsi="Times New Roman"/>
          <w:noProof/>
          <w:sz w:val="20"/>
          <w:szCs w:val="20"/>
        </w:rPr>
        <w:t>Received: 27 August 2020; Accepted: 26 October 2020; Published:  xx December 2020</w:t>
      </w:r>
    </w:p>
    <w:p w14:paraId="789EE0CB" w14:textId="77777777" w:rsidR="00604ACB" w:rsidRPr="00604ACB" w:rsidRDefault="00604ACB" w:rsidP="00604ACB">
      <w:pPr>
        <w:spacing w:after="0"/>
        <w:jc w:val="center"/>
        <w:rPr>
          <w:rFonts w:ascii="Times New Roman" w:hAnsi="Times New Roman"/>
          <w:noProof/>
          <w:sz w:val="20"/>
          <w:szCs w:val="20"/>
        </w:rPr>
      </w:pPr>
    </w:p>
    <w:p w14:paraId="0222BBB1" w14:textId="77777777" w:rsidR="00604ACB" w:rsidRPr="00604ACB" w:rsidRDefault="00604ACB" w:rsidP="00604ACB">
      <w:pPr>
        <w:spacing w:after="0"/>
        <w:jc w:val="center"/>
        <w:rPr>
          <w:rFonts w:ascii="Times New Roman" w:hAnsi="Times New Roman"/>
          <w:noProof/>
          <w:sz w:val="20"/>
          <w:szCs w:val="20"/>
        </w:rPr>
      </w:pPr>
    </w:p>
    <w:p w14:paraId="0987372B" w14:textId="77777777" w:rsidR="00604ACB" w:rsidRPr="00604ACB" w:rsidRDefault="00604ACB" w:rsidP="00604ACB">
      <w:pPr>
        <w:spacing w:after="0"/>
        <w:jc w:val="center"/>
        <w:rPr>
          <w:rFonts w:ascii="Times New Roman" w:hAnsi="Times New Roman"/>
          <w:b/>
          <w:noProof/>
          <w:sz w:val="20"/>
          <w:szCs w:val="20"/>
        </w:rPr>
      </w:pPr>
      <w:r w:rsidRPr="00604ACB">
        <w:rPr>
          <w:rFonts w:ascii="Times New Roman" w:hAnsi="Times New Roman"/>
          <w:b/>
          <w:noProof/>
          <w:sz w:val="20"/>
          <w:szCs w:val="20"/>
        </w:rPr>
        <w:t>Abstract</w:t>
      </w:r>
    </w:p>
    <w:p w14:paraId="235C1323" w14:textId="77777777" w:rsidR="00604ACB" w:rsidRPr="00604ACB" w:rsidRDefault="00604ACB" w:rsidP="00604ACB">
      <w:pPr>
        <w:spacing w:after="0"/>
        <w:jc w:val="both"/>
        <w:outlineLvl w:val="0"/>
        <w:rPr>
          <w:rFonts w:ascii="Times New Roman" w:hAnsi="Times New Roman"/>
          <w:b/>
          <w:sz w:val="20"/>
          <w:szCs w:val="20"/>
        </w:rPr>
      </w:pPr>
      <w:r w:rsidRPr="00604ACB">
        <w:rPr>
          <w:rFonts w:ascii="Times New Roman" w:hAnsi="Times New Roman"/>
          <w:color w:val="000000" w:themeColor="text1"/>
          <w:sz w:val="20"/>
          <w:szCs w:val="20"/>
        </w:rPr>
        <w:t xml:space="preserve">As alternative detector, everyday life cameras: Digital Single Lens Reflect (DSLR) and smartphone, are proposed for a Flame Atomic Emission Spectrometer (FAES) for the assays of Na, K, Ca, Ba, and Li. </w:t>
      </w:r>
      <w:bookmarkStart w:id="0" w:name="_Hlk25159222"/>
      <w:r w:rsidRPr="00604ACB">
        <w:rPr>
          <w:rFonts w:ascii="Times New Roman" w:hAnsi="Times New Roman"/>
          <w:color w:val="000000" w:themeColor="text1"/>
          <w:sz w:val="20"/>
          <w:szCs w:val="20"/>
        </w:rPr>
        <w:t xml:space="preserve">Image processing </w:t>
      </w:r>
      <w:bookmarkEnd w:id="0"/>
      <w:r w:rsidRPr="00604ACB">
        <w:rPr>
          <w:rFonts w:ascii="Times New Roman" w:hAnsi="Times New Roman"/>
          <w:color w:val="000000" w:themeColor="text1"/>
          <w:sz w:val="20"/>
          <w:szCs w:val="20"/>
        </w:rPr>
        <w:t>with Region of Interest (ROI) approach for DSLR employs imageJ while for smartphone, various available applications (Color Grab, Linear Regression, and Calculator) are used. It was found that linear correlations for calibration graphs could be obtained by a particular ratio of Red, Green, Blue (R, G, B) color intensity and concentration for each of the above metal ions in the range of 0.2-1.0 mg L</w:t>
      </w:r>
      <w:r w:rsidRPr="00604ACB">
        <w:rPr>
          <w:rFonts w:ascii="Times New Roman" w:hAnsi="Times New Roman"/>
          <w:color w:val="000000" w:themeColor="text1"/>
          <w:sz w:val="20"/>
          <w:szCs w:val="20"/>
          <w:vertAlign w:val="superscript"/>
        </w:rPr>
        <w:t>-1</w:t>
      </w:r>
      <w:r w:rsidRPr="00604ACB">
        <w:rPr>
          <w:rFonts w:ascii="Times New Roman" w:hAnsi="Times New Roman"/>
          <w:color w:val="000000" w:themeColor="text1"/>
          <w:sz w:val="20"/>
          <w:szCs w:val="20"/>
        </w:rPr>
        <w:t xml:space="preserve">. Applications to real samples </w:t>
      </w:r>
      <w:r w:rsidRPr="00604ACB">
        <w:rPr>
          <w:rFonts w:ascii="Times New Roman" w:hAnsi="Times New Roman"/>
          <w:sz w:val="20"/>
          <w:szCs w:val="20"/>
        </w:rPr>
        <w:t>were demonstrated.</w:t>
      </w:r>
      <w:r w:rsidRPr="00604ACB">
        <w:rPr>
          <w:rFonts w:ascii="Times New Roman" w:hAnsi="Times New Roman"/>
          <w:b/>
          <w:sz w:val="20"/>
          <w:szCs w:val="20"/>
        </w:rPr>
        <w:t xml:space="preserve"> </w:t>
      </w:r>
    </w:p>
    <w:p w14:paraId="1E56FE20" w14:textId="77777777" w:rsidR="00604ACB" w:rsidRPr="00604ACB" w:rsidRDefault="00604ACB" w:rsidP="00604ACB">
      <w:pPr>
        <w:spacing w:after="0"/>
        <w:jc w:val="both"/>
        <w:outlineLvl w:val="0"/>
        <w:rPr>
          <w:rFonts w:ascii="Times New Roman" w:hAnsi="Times New Roman"/>
          <w:sz w:val="20"/>
          <w:szCs w:val="20"/>
        </w:rPr>
      </w:pPr>
    </w:p>
    <w:p w14:paraId="0A5FC2BE" w14:textId="77777777" w:rsidR="00604ACB" w:rsidRPr="00604ACB" w:rsidRDefault="00604ACB" w:rsidP="00604ACB">
      <w:pPr>
        <w:spacing w:after="0"/>
        <w:jc w:val="both"/>
        <w:outlineLvl w:val="0"/>
        <w:rPr>
          <w:rFonts w:ascii="Times New Roman" w:hAnsi="Times New Roman"/>
          <w:sz w:val="20"/>
          <w:szCs w:val="20"/>
        </w:rPr>
      </w:pPr>
      <w:r w:rsidRPr="00604ACB">
        <w:rPr>
          <w:rFonts w:ascii="Times New Roman" w:hAnsi="Times New Roman"/>
          <w:b/>
          <w:sz w:val="20"/>
          <w:szCs w:val="20"/>
        </w:rPr>
        <w:t>Keywords</w:t>
      </w:r>
      <w:r w:rsidRPr="00604ACB">
        <w:rPr>
          <w:rFonts w:ascii="Times New Roman" w:hAnsi="Times New Roman"/>
          <w:sz w:val="20"/>
          <w:szCs w:val="20"/>
        </w:rPr>
        <w:t>:</w:t>
      </w:r>
      <w:r w:rsidRPr="00604ACB">
        <w:rPr>
          <w:rFonts w:ascii="Times New Roman" w:eastAsia="MS Mincho" w:hAnsi="Times New Roman"/>
          <w:sz w:val="20"/>
          <w:szCs w:val="20"/>
          <w:lang w:eastAsia="ja-JP"/>
        </w:rPr>
        <w:t xml:space="preserve">  </w:t>
      </w:r>
      <w:r w:rsidRPr="00604ACB">
        <w:rPr>
          <w:rFonts w:ascii="Times New Roman" w:hAnsi="Times New Roman"/>
          <w:sz w:val="20"/>
          <w:szCs w:val="20"/>
        </w:rPr>
        <w:t>flame photometry, digital single lens reflect camera, smartphone, image processing</w:t>
      </w:r>
    </w:p>
    <w:p w14:paraId="16BEBC32" w14:textId="77777777" w:rsidR="00604ACB" w:rsidRPr="00604ACB" w:rsidRDefault="00604ACB" w:rsidP="00604ACB">
      <w:pPr>
        <w:spacing w:after="0"/>
        <w:jc w:val="center"/>
        <w:outlineLvl w:val="0"/>
        <w:rPr>
          <w:rFonts w:ascii="Times New Roman" w:hAnsi="Times New Roman"/>
          <w:sz w:val="20"/>
          <w:szCs w:val="20"/>
        </w:rPr>
      </w:pPr>
    </w:p>
    <w:p w14:paraId="2E4678BC" w14:textId="77777777" w:rsidR="00604ACB" w:rsidRPr="00604ACB" w:rsidRDefault="00604ACB" w:rsidP="00604ACB">
      <w:pPr>
        <w:spacing w:after="0"/>
        <w:jc w:val="center"/>
        <w:outlineLvl w:val="0"/>
        <w:rPr>
          <w:rFonts w:ascii="Times New Roman" w:hAnsi="Times New Roman"/>
          <w:b/>
          <w:color w:val="000000" w:themeColor="text1"/>
          <w:sz w:val="20"/>
          <w:szCs w:val="20"/>
        </w:rPr>
      </w:pPr>
      <w:r w:rsidRPr="00604ACB">
        <w:rPr>
          <w:rFonts w:ascii="Times New Roman" w:hAnsi="Times New Roman"/>
          <w:b/>
          <w:color w:val="000000" w:themeColor="text1"/>
          <w:sz w:val="20"/>
          <w:szCs w:val="20"/>
        </w:rPr>
        <w:t>Abstrak</w:t>
      </w:r>
    </w:p>
    <w:p w14:paraId="609286B8" w14:textId="77777777" w:rsidR="00604ACB" w:rsidRPr="00604ACB" w:rsidRDefault="00604ACB" w:rsidP="00604ACB">
      <w:pPr>
        <w:spacing w:after="0"/>
        <w:jc w:val="both"/>
        <w:outlineLvl w:val="0"/>
        <w:rPr>
          <w:rFonts w:ascii="Times New Roman" w:hAnsi="Times New Roman"/>
          <w:noProof/>
          <w:color w:val="000000" w:themeColor="text1"/>
          <w:sz w:val="20"/>
          <w:szCs w:val="20"/>
          <w:lang w:val="ms-MY"/>
        </w:rPr>
      </w:pPr>
      <w:r w:rsidRPr="00604ACB">
        <w:rPr>
          <w:rFonts w:ascii="Times New Roman" w:hAnsi="Times New Roman"/>
          <w:noProof/>
          <w:color w:val="000000" w:themeColor="text1"/>
          <w:sz w:val="20"/>
          <w:szCs w:val="20"/>
          <w:lang w:val="ms-MY"/>
        </w:rPr>
        <w:t xml:space="preserve">Kamera harian: Refleksi Lensa Digital Tunggal (DLSR) dan telefon pintar, telah dicadang sebagai pengesan alternatif bagi spektrometer nyalaan pancaran atom (FAES) untuk analisis terhadap Na, K, Ca, Ba, dan Li. </w:t>
      </w:r>
      <w:r w:rsidRPr="00604ACB">
        <w:rPr>
          <w:rFonts w:ascii="Times New Roman" w:hAnsi="Times New Roman"/>
          <w:color w:val="000000" w:themeColor="text1"/>
          <w:sz w:val="20"/>
          <w:szCs w:val="20"/>
          <w:lang w:val="ms-MY"/>
        </w:rPr>
        <w:t xml:space="preserve">Pemprosesan imej dengan pendekatan Kawasan terpilih (ROI) pada imageJ DSLR manakala bagi telefon pintar, pelbagai aplikasi (Grab warna, regresi linear dan kalkulator) telah digunakan. </w:t>
      </w:r>
      <w:r w:rsidRPr="00604ACB">
        <w:rPr>
          <w:rFonts w:ascii="Times New Roman" w:hAnsi="Times New Roman"/>
          <w:bCs/>
          <w:sz w:val="20"/>
          <w:szCs w:val="20"/>
          <w:lang w:val="ms-MY"/>
        </w:rPr>
        <w:t xml:space="preserve">Hasil mendapati korelasi linear diperolehi bagi graf kalibrasi berdasarkan nisbah keamatan warna merah, hijau, biru (R, G, B) dan kepekatan bagi setiap logam yang dinyatakan pada julat 0.2-1.0 </w:t>
      </w:r>
      <w:r w:rsidRPr="00604ACB">
        <w:rPr>
          <w:rFonts w:ascii="Times New Roman" w:hAnsi="Times New Roman"/>
          <w:bCs/>
          <w:color w:val="000000" w:themeColor="text1"/>
          <w:sz w:val="20"/>
          <w:szCs w:val="20"/>
          <w:lang w:val="ms-MY"/>
        </w:rPr>
        <w:t>mg L</w:t>
      </w:r>
      <w:r w:rsidRPr="00604ACB">
        <w:rPr>
          <w:rFonts w:ascii="Times New Roman" w:hAnsi="Times New Roman"/>
          <w:bCs/>
          <w:color w:val="000000" w:themeColor="text1"/>
          <w:sz w:val="20"/>
          <w:szCs w:val="20"/>
          <w:vertAlign w:val="superscript"/>
          <w:lang w:val="ms-MY"/>
        </w:rPr>
        <w:t>-1</w:t>
      </w:r>
      <w:r w:rsidRPr="00604ACB">
        <w:rPr>
          <w:rFonts w:ascii="Times New Roman" w:hAnsi="Times New Roman"/>
          <w:bCs/>
          <w:color w:val="000000" w:themeColor="text1"/>
          <w:sz w:val="20"/>
          <w:szCs w:val="20"/>
          <w:lang w:val="ms-MY"/>
        </w:rPr>
        <w:t xml:space="preserve">. Aplikasi terhadap sampel sebenar telah berjaya dilakukan. </w:t>
      </w:r>
    </w:p>
    <w:p w14:paraId="70472ECC" w14:textId="77777777" w:rsidR="00604ACB" w:rsidRPr="00604ACB" w:rsidRDefault="00604ACB" w:rsidP="00604ACB">
      <w:pPr>
        <w:spacing w:after="0"/>
        <w:jc w:val="both"/>
        <w:outlineLvl w:val="0"/>
        <w:rPr>
          <w:rFonts w:ascii="Times New Roman" w:hAnsi="Times New Roman"/>
          <w:sz w:val="20"/>
          <w:szCs w:val="20"/>
        </w:rPr>
      </w:pPr>
    </w:p>
    <w:p w14:paraId="75DB4A7B" w14:textId="7202DC20" w:rsidR="00604ACB" w:rsidRDefault="00604ACB" w:rsidP="00604ACB">
      <w:pPr>
        <w:spacing w:after="0"/>
        <w:jc w:val="both"/>
        <w:outlineLvl w:val="0"/>
        <w:rPr>
          <w:rFonts w:ascii="Times New Roman" w:hAnsi="Times New Roman"/>
          <w:noProof/>
          <w:sz w:val="20"/>
          <w:szCs w:val="20"/>
          <w:lang w:val="ms-MY"/>
        </w:rPr>
      </w:pPr>
      <w:r w:rsidRPr="00604ACB">
        <w:rPr>
          <w:rFonts w:ascii="Times New Roman" w:hAnsi="Times New Roman"/>
          <w:b/>
          <w:noProof/>
          <w:sz w:val="20"/>
          <w:szCs w:val="20"/>
          <w:lang w:val="ms-MY"/>
        </w:rPr>
        <w:t>Kata kunci</w:t>
      </w:r>
      <w:r w:rsidRPr="00604ACB">
        <w:rPr>
          <w:rFonts w:ascii="Times New Roman" w:hAnsi="Times New Roman"/>
          <w:noProof/>
          <w:sz w:val="20"/>
          <w:szCs w:val="20"/>
          <w:lang w:val="ms-MY"/>
        </w:rPr>
        <w:t>:</w:t>
      </w:r>
      <w:r w:rsidRPr="00604ACB">
        <w:rPr>
          <w:rFonts w:ascii="Times New Roman" w:eastAsia="MS Mincho" w:hAnsi="Times New Roman"/>
          <w:noProof/>
          <w:sz w:val="20"/>
          <w:szCs w:val="20"/>
          <w:lang w:val="ms-MY" w:eastAsia="ja-JP"/>
        </w:rPr>
        <w:t xml:space="preserve">  </w:t>
      </w:r>
      <w:r w:rsidRPr="00604ACB">
        <w:rPr>
          <w:rFonts w:ascii="Times New Roman" w:hAnsi="Times New Roman"/>
          <w:noProof/>
          <w:sz w:val="20"/>
          <w:szCs w:val="20"/>
          <w:lang w:val="ms-MY"/>
        </w:rPr>
        <w:t xml:space="preserve">fotometri nyalaan, kamera </w:t>
      </w:r>
      <w:r w:rsidRPr="00604ACB">
        <w:rPr>
          <w:rFonts w:ascii="Times New Roman" w:hAnsi="Times New Roman"/>
          <w:noProof/>
          <w:color w:val="000000" w:themeColor="text1"/>
          <w:sz w:val="20"/>
          <w:szCs w:val="20"/>
          <w:lang w:val="ms-MY"/>
        </w:rPr>
        <w:t>refleksi lensa digital tunggal</w:t>
      </w:r>
      <w:r w:rsidRPr="00604ACB">
        <w:rPr>
          <w:rFonts w:ascii="Times New Roman" w:hAnsi="Times New Roman"/>
          <w:noProof/>
          <w:sz w:val="20"/>
          <w:szCs w:val="20"/>
          <w:lang w:val="ms-MY"/>
        </w:rPr>
        <w:t>, telefon pintar, pemprosesan imej</w:t>
      </w:r>
    </w:p>
    <w:p w14:paraId="72C3BECB" w14:textId="5A7B65A9" w:rsidR="00604ACB" w:rsidRDefault="00604ACB" w:rsidP="00604ACB">
      <w:pPr>
        <w:spacing w:after="0"/>
        <w:jc w:val="both"/>
        <w:outlineLvl w:val="0"/>
        <w:rPr>
          <w:rFonts w:ascii="Times New Roman" w:hAnsi="Times New Roman"/>
          <w:noProof/>
          <w:sz w:val="20"/>
          <w:szCs w:val="20"/>
          <w:lang w:val="ms-MY"/>
        </w:rPr>
      </w:pPr>
    </w:p>
    <w:p w14:paraId="7427A894" w14:textId="77777777" w:rsidR="00604ACB" w:rsidRPr="005804A4" w:rsidRDefault="00604ACB" w:rsidP="00604ACB">
      <w:pPr>
        <w:spacing w:after="0"/>
        <w:jc w:val="center"/>
        <w:rPr>
          <w:rFonts w:ascii="Times New Roman" w:hAnsi="Times New Roman"/>
          <w:b/>
          <w:noProof/>
          <w:sz w:val="20"/>
          <w:szCs w:val="20"/>
        </w:rPr>
      </w:pPr>
      <w:r w:rsidRPr="00510BA6">
        <w:rPr>
          <w:rFonts w:ascii="Times New Roman" w:hAnsi="Times New Roman"/>
          <w:b/>
          <w:noProof/>
          <w:sz w:val="20"/>
          <w:szCs w:val="20"/>
        </w:rPr>
        <w:lastRenderedPageBreak/>
        <w:t>References</w:t>
      </w:r>
    </w:p>
    <w:p w14:paraId="307B3538" w14:textId="77777777" w:rsidR="00604ACB" w:rsidRPr="005804A4" w:rsidRDefault="00604ACB" w:rsidP="00604ACB">
      <w:pPr>
        <w:widowControl w:val="0"/>
        <w:numPr>
          <w:ilvl w:val="0"/>
          <w:numId w:val="3"/>
        </w:numPr>
        <w:autoSpaceDE w:val="0"/>
        <w:autoSpaceDN w:val="0"/>
        <w:spacing w:after="0"/>
        <w:ind w:left="360"/>
        <w:jc w:val="both"/>
        <w:outlineLvl w:val="0"/>
        <w:rPr>
          <w:rFonts w:ascii="Times New Roman" w:hAnsi="Times New Roman"/>
          <w:sz w:val="20"/>
          <w:szCs w:val="20"/>
        </w:rPr>
      </w:pPr>
      <w:r w:rsidRPr="005804A4">
        <w:rPr>
          <w:rFonts w:ascii="Times New Roman" w:hAnsi="Times New Roman"/>
          <w:sz w:val="20"/>
          <w:szCs w:val="20"/>
        </w:rPr>
        <w:t xml:space="preserve">Almeida, M. I. G. S., Segundo, M. A., Lima, J. L. F. C. and Rangel, A. O. S. S. (2008). Direct introduction of slurry samples in multi-syringe flow injection analysis: Determination of potassium in plant samples. </w:t>
      </w:r>
      <w:r w:rsidRPr="005804A4">
        <w:rPr>
          <w:rFonts w:ascii="Times New Roman" w:hAnsi="Times New Roman"/>
          <w:i/>
          <w:sz w:val="20"/>
          <w:szCs w:val="20"/>
        </w:rPr>
        <w:t>Analytical Sciences</w:t>
      </w:r>
      <w:r w:rsidRPr="005804A4">
        <w:rPr>
          <w:rFonts w:ascii="Times New Roman" w:hAnsi="Times New Roman"/>
          <w:sz w:val="20"/>
          <w:szCs w:val="20"/>
        </w:rPr>
        <w:t>, 24: 601-606.</w:t>
      </w:r>
    </w:p>
    <w:p w14:paraId="01B57E23" w14:textId="77777777" w:rsidR="00604ACB" w:rsidRPr="005804A4" w:rsidRDefault="00604ACB" w:rsidP="00604ACB">
      <w:pPr>
        <w:widowControl w:val="0"/>
        <w:numPr>
          <w:ilvl w:val="0"/>
          <w:numId w:val="3"/>
        </w:numPr>
        <w:autoSpaceDE w:val="0"/>
        <w:autoSpaceDN w:val="0"/>
        <w:spacing w:after="0"/>
        <w:ind w:left="360"/>
        <w:jc w:val="both"/>
        <w:outlineLvl w:val="0"/>
        <w:rPr>
          <w:rFonts w:ascii="Times New Roman" w:hAnsi="Times New Roman"/>
          <w:sz w:val="20"/>
          <w:szCs w:val="20"/>
        </w:rPr>
      </w:pPr>
      <w:r w:rsidRPr="005804A4">
        <w:rPr>
          <w:rFonts w:ascii="Times New Roman" w:hAnsi="Times New Roman"/>
          <w:sz w:val="20"/>
          <w:szCs w:val="20"/>
        </w:rPr>
        <w:t>Rangel, A. O. S. S., and Toth, I. V. (1996). Flow injection sequential speciation of free and total potassium in fortified wines.</w:t>
      </w:r>
      <w:r w:rsidRPr="005804A4">
        <w:rPr>
          <w:rFonts w:ascii="Times New Roman" w:hAnsi="Times New Roman"/>
          <w:b/>
          <w:bCs/>
          <w:sz w:val="20"/>
          <w:szCs w:val="20"/>
        </w:rPr>
        <w:t xml:space="preserve"> </w:t>
      </w:r>
      <w:r w:rsidRPr="005804A4">
        <w:rPr>
          <w:rFonts w:ascii="Times New Roman" w:hAnsi="Times New Roman"/>
          <w:i/>
          <w:sz w:val="20"/>
          <w:szCs w:val="20"/>
        </w:rPr>
        <w:t>Analytical Sciences</w:t>
      </w:r>
      <w:r w:rsidRPr="005804A4">
        <w:rPr>
          <w:rFonts w:ascii="Times New Roman" w:hAnsi="Times New Roman"/>
          <w:sz w:val="20"/>
          <w:szCs w:val="20"/>
        </w:rPr>
        <w:t>, 12: 887-891.</w:t>
      </w:r>
    </w:p>
    <w:p w14:paraId="2AB4C18F" w14:textId="77777777" w:rsidR="00604ACB" w:rsidRPr="005804A4" w:rsidRDefault="00604ACB" w:rsidP="00604ACB">
      <w:pPr>
        <w:widowControl w:val="0"/>
        <w:numPr>
          <w:ilvl w:val="0"/>
          <w:numId w:val="3"/>
        </w:numPr>
        <w:autoSpaceDE w:val="0"/>
        <w:autoSpaceDN w:val="0"/>
        <w:spacing w:after="0"/>
        <w:ind w:left="360"/>
        <w:jc w:val="both"/>
        <w:outlineLvl w:val="0"/>
        <w:rPr>
          <w:rFonts w:ascii="Times New Roman" w:hAnsi="Times New Roman"/>
          <w:sz w:val="20"/>
          <w:szCs w:val="20"/>
        </w:rPr>
      </w:pPr>
      <w:r w:rsidRPr="005804A4">
        <w:rPr>
          <w:rFonts w:ascii="Times New Roman" w:hAnsi="Times New Roman"/>
          <w:sz w:val="20"/>
          <w:szCs w:val="20"/>
        </w:rPr>
        <w:t xml:space="preserve">Lima, J. L. F. C. A., Rangel, O. S. S. and Souto, M. R. S. (1996). Simultaneous determination of potassium and sodium in vegetables by flame emission spectrometry using a flow-injection system with two dialysis units. </w:t>
      </w:r>
      <w:r w:rsidRPr="005804A4">
        <w:rPr>
          <w:rFonts w:ascii="Times New Roman" w:hAnsi="Times New Roman"/>
          <w:i/>
          <w:sz w:val="20"/>
          <w:szCs w:val="20"/>
        </w:rPr>
        <w:t>Analytical Sciences</w:t>
      </w:r>
      <w:r w:rsidRPr="005804A4">
        <w:rPr>
          <w:rFonts w:ascii="Times New Roman" w:hAnsi="Times New Roman"/>
          <w:sz w:val="20"/>
          <w:szCs w:val="20"/>
        </w:rPr>
        <w:t>, 12: 81-85.</w:t>
      </w:r>
    </w:p>
    <w:p w14:paraId="7372514E" w14:textId="77777777" w:rsidR="00604ACB" w:rsidRPr="005804A4" w:rsidRDefault="00604ACB" w:rsidP="00604ACB">
      <w:pPr>
        <w:widowControl w:val="0"/>
        <w:numPr>
          <w:ilvl w:val="0"/>
          <w:numId w:val="3"/>
        </w:numPr>
        <w:autoSpaceDE w:val="0"/>
        <w:autoSpaceDN w:val="0"/>
        <w:spacing w:after="0"/>
        <w:ind w:left="360"/>
        <w:jc w:val="both"/>
        <w:outlineLvl w:val="0"/>
        <w:rPr>
          <w:rFonts w:ascii="Times New Roman" w:hAnsi="Times New Roman"/>
          <w:sz w:val="20"/>
          <w:szCs w:val="20"/>
        </w:rPr>
      </w:pPr>
      <w:r w:rsidRPr="005804A4">
        <w:rPr>
          <w:rFonts w:ascii="Times New Roman" w:hAnsi="Times New Roman"/>
          <w:sz w:val="20"/>
          <w:szCs w:val="20"/>
        </w:rPr>
        <w:t xml:space="preserve">Barros, A. I., Oliveira, A. P. M., Magalhaes, R. L., and Villa, R. D. (2012). Determination of sodium and potassium in biodiesel by flame atomic emission spectrometry. </w:t>
      </w:r>
      <w:r w:rsidRPr="005804A4">
        <w:rPr>
          <w:rFonts w:ascii="Times New Roman" w:hAnsi="Times New Roman"/>
          <w:i/>
          <w:iCs/>
          <w:sz w:val="20"/>
          <w:szCs w:val="20"/>
        </w:rPr>
        <w:t>Fuel</w:t>
      </w:r>
      <w:r w:rsidRPr="005804A4">
        <w:rPr>
          <w:rFonts w:ascii="Times New Roman" w:hAnsi="Times New Roman"/>
          <w:sz w:val="20"/>
          <w:szCs w:val="20"/>
        </w:rPr>
        <w:t>, 93: 381-384.</w:t>
      </w:r>
    </w:p>
    <w:p w14:paraId="03A623B0" w14:textId="77777777" w:rsidR="00604ACB" w:rsidRPr="005804A4" w:rsidRDefault="00604ACB" w:rsidP="00604ACB">
      <w:pPr>
        <w:widowControl w:val="0"/>
        <w:numPr>
          <w:ilvl w:val="0"/>
          <w:numId w:val="3"/>
        </w:numPr>
        <w:autoSpaceDE w:val="0"/>
        <w:autoSpaceDN w:val="0"/>
        <w:spacing w:after="0"/>
        <w:ind w:left="360"/>
        <w:jc w:val="both"/>
        <w:outlineLvl w:val="0"/>
        <w:rPr>
          <w:rFonts w:ascii="Times New Roman" w:hAnsi="Times New Roman"/>
          <w:sz w:val="20"/>
          <w:szCs w:val="20"/>
        </w:rPr>
      </w:pPr>
      <w:r w:rsidRPr="005804A4">
        <w:rPr>
          <w:rFonts w:ascii="Times New Roman" w:hAnsi="Times New Roman"/>
          <w:sz w:val="20"/>
          <w:szCs w:val="20"/>
        </w:rPr>
        <w:t>Castanheira, I., Figueiredo, C., Andre, C., Coelho, I., Silva, A. T., Santiago, S., Fontes, T., Mota, C., and Calhau, M. A. (2009).</w:t>
      </w:r>
      <w:r w:rsidRPr="005804A4">
        <w:rPr>
          <w:rFonts w:ascii="Times New Roman" w:hAnsi="Times New Roman"/>
          <w:i/>
          <w:iCs/>
          <w:color w:val="333333"/>
          <w:sz w:val="20"/>
          <w:szCs w:val="20"/>
          <w:shd w:val="clear" w:color="auto" w:fill="FFFFFF"/>
        </w:rPr>
        <w:t xml:space="preserve"> </w:t>
      </w:r>
      <w:r w:rsidRPr="005804A4">
        <w:rPr>
          <w:rFonts w:ascii="Times New Roman" w:hAnsi="Times New Roman"/>
          <w:sz w:val="20"/>
          <w:szCs w:val="20"/>
        </w:rPr>
        <w:t xml:space="preserve">Sampling of bread for added sodium as determined by flame photometry. </w:t>
      </w:r>
      <w:r w:rsidRPr="005804A4">
        <w:rPr>
          <w:rFonts w:ascii="Times New Roman" w:hAnsi="Times New Roman"/>
          <w:i/>
          <w:iCs/>
          <w:sz w:val="20"/>
          <w:szCs w:val="20"/>
        </w:rPr>
        <w:t>Food Chemistry,</w:t>
      </w:r>
      <w:r w:rsidRPr="005804A4">
        <w:rPr>
          <w:rFonts w:ascii="Times New Roman" w:hAnsi="Times New Roman"/>
          <w:sz w:val="20"/>
          <w:szCs w:val="20"/>
        </w:rPr>
        <w:t xml:space="preserve"> 113: 621-628.</w:t>
      </w:r>
    </w:p>
    <w:p w14:paraId="17B3BE47" w14:textId="77777777" w:rsidR="00604ACB" w:rsidRPr="005804A4" w:rsidRDefault="00604ACB" w:rsidP="00604ACB">
      <w:pPr>
        <w:widowControl w:val="0"/>
        <w:numPr>
          <w:ilvl w:val="0"/>
          <w:numId w:val="3"/>
        </w:numPr>
        <w:autoSpaceDE w:val="0"/>
        <w:autoSpaceDN w:val="0"/>
        <w:spacing w:after="0"/>
        <w:ind w:left="360"/>
        <w:jc w:val="both"/>
        <w:outlineLvl w:val="0"/>
        <w:rPr>
          <w:rFonts w:ascii="Times New Roman" w:hAnsi="Times New Roman"/>
          <w:sz w:val="20"/>
          <w:szCs w:val="20"/>
        </w:rPr>
      </w:pPr>
      <w:r w:rsidRPr="005804A4">
        <w:rPr>
          <w:rFonts w:ascii="Times New Roman" w:hAnsi="Times New Roman"/>
          <w:sz w:val="20"/>
          <w:szCs w:val="20"/>
        </w:rPr>
        <w:t xml:space="preserve">Ferreira, I. M. P. L. V. O., Lima, J. L. F. C. and Rangel, A.O. S. S. (1994). Flow injection sequential determination of chloride by potentiometry and sodium by flame emission spectrometry in instant soups. </w:t>
      </w:r>
      <w:r w:rsidRPr="005804A4">
        <w:rPr>
          <w:rFonts w:ascii="Times New Roman" w:hAnsi="Times New Roman"/>
          <w:i/>
          <w:sz w:val="20"/>
          <w:szCs w:val="20"/>
        </w:rPr>
        <w:t>Analytical Sciences</w:t>
      </w:r>
      <w:r w:rsidRPr="005804A4">
        <w:rPr>
          <w:rFonts w:ascii="Times New Roman" w:hAnsi="Times New Roman"/>
          <w:sz w:val="20"/>
          <w:szCs w:val="20"/>
        </w:rPr>
        <w:t>, 10: 801-805.</w:t>
      </w:r>
    </w:p>
    <w:p w14:paraId="65976B21" w14:textId="77777777" w:rsidR="00604ACB" w:rsidRPr="005804A4" w:rsidRDefault="00604ACB" w:rsidP="00604ACB">
      <w:pPr>
        <w:widowControl w:val="0"/>
        <w:numPr>
          <w:ilvl w:val="0"/>
          <w:numId w:val="3"/>
        </w:numPr>
        <w:autoSpaceDE w:val="0"/>
        <w:autoSpaceDN w:val="0"/>
        <w:spacing w:after="0"/>
        <w:ind w:left="360"/>
        <w:jc w:val="both"/>
        <w:outlineLvl w:val="0"/>
        <w:rPr>
          <w:rFonts w:ascii="Times New Roman" w:hAnsi="Times New Roman"/>
          <w:sz w:val="20"/>
          <w:szCs w:val="20"/>
        </w:rPr>
      </w:pPr>
      <w:r w:rsidRPr="005804A4">
        <w:rPr>
          <w:rFonts w:ascii="Times New Roman" w:hAnsi="Times New Roman"/>
          <w:sz w:val="20"/>
          <w:szCs w:val="20"/>
        </w:rPr>
        <w:t>Wen, G. H., (2002). Spectrophotometric determination of trace amounts of calcium using the calcium complex with alizarin.</w:t>
      </w:r>
      <w:r w:rsidRPr="005804A4">
        <w:rPr>
          <w:rFonts w:ascii="Times New Roman" w:hAnsi="Times New Roman"/>
          <w:i/>
          <w:iCs/>
          <w:sz w:val="20"/>
          <w:szCs w:val="20"/>
        </w:rPr>
        <w:t xml:space="preserve"> Journal of the Brazilian Chemical Society</w:t>
      </w:r>
      <w:r w:rsidRPr="005804A4">
        <w:rPr>
          <w:rFonts w:ascii="Times New Roman" w:hAnsi="Times New Roman"/>
          <w:sz w:val="20"/>
          <w:szCs w:val="20"/>
        </w:rPr>
        <w:t>, 13:78-81.</w:t>
      </w:r>
    </w:p>
    <w:p w14:paraId="7CF5B9CF" w14:textId="77777777" w:rsidR="00604ACB" w:rsidRPr="005804A4" w:rsidRDefault="00604ACB" w:rsidP="00604ACB">
      <w:pPr>
        <w:widowControl w:val="0"/>
        <w:numPr>
          <w:ilvl w:val="0"/>
          <w:numId w:val="3"/>
        </w:numPr>
        <w:autoSpaceDE w:val="0"/>
        <w:autoSpaceDN w:val="0"/>
        <w:spacing w:after="0"/>
        <w:ind w:left="360"/>
        <w:jc w:val="both"/>
        <w:outlineLvl w:val="0"/>
        <w:rPr>
          <w:rFonts w:ascii="Times New Roman" w:hAnsi="Times New Roman"/>
          <w:sz w:val="20"/>
          <w:szCs w:val="20"/>
        </w:rPr>
      </w:pPr>
      <w:r w:rsidRPr="005804A4">
        <w:rPr>
          <w:rFonts w:ascii="Times New Roman" w:hAnsi="Times New Roman"/>
          <w:sz w:val="20"/>
          <w:szCs w:val="20"/>
        </w:rPr>
        <w:t>Nakashima, K., Muraki K., Nakatsuji, S. and Akiyama, S. (1989). Coloration reaction of a crowned 2,4-dinitrophenylazophenol-barium(II) complex with amines and its application to flow injection spectrophotometry.</w:t>
      </w:r>
      <w:r w:rsidRPr="005804A4">
        <w:rPr>
          <w:rFonts w:ascii="Times New Roman" w:hAnsi="Times New Roman"/>
          <w:i/>
          <w:iCs/>
          <w:sz w:val="20"/>
          <w:szCs w:val="20"/>
        </w:rPr>
        <w:t xml:space="preserve"> Analyst</w:t>
      </w:r>
      <w:r w:rsidRPr="005804A4">
        <w:rPr>
          <w:rFonts w:ascii="Times New Roman" w:hAnsi="Times New Roman"/>
          <w:sz w:val="20"/>
          <w:szCs w:val="20"/>
        </w:rPr>
        <w:t>, 114: 501-504.</w:t>
      </w:r>
    </w:p>
    <w:p w14:paraId="79E63ED2" w14:textId="77777777" w:rsidR="00604ACB" w:rsidRPr="005804A4" w:rsidRDefault="00604ACB" w:rsidP="00604ACB">
      <w:pPr>
        <w:widowControl w:val="0"/>
        <w:numPr>
          <w:ilvl w:val="0"/>
          <w:numId w:val="3"/>
        </w:numPr>
        <w:autoSpaceDE w:val="0"/>
        <w:autoSpaceDN w:val="0"/>
        <w:spacing w:after="0"/>
        <w:ind w:left="360"/>
        <w:jc w:val="both"/>
        <w:outlineLvl w:val="0"/>
        <w:rPr>
          <w:rFonts w:ascii="Times New Roman" w:hAnsi="Times New Roman"/>
          <w:sz w:val="20"/>
          <w:szCs w:val="20"/>
        </w:rPr>
      </w:pPr>
      <w:r w:rsidRPr="005804A4">
        <w:rPr>
          <w:rFonts w:ascii="Times New Roman" w:hAnsi="Times New Roman"/>
          <w:sz w:val="20"/>
          <w:szCs w:val="20"/>
        </w:rPr>
        <w:t xml:space="preserve">Wu, Y. P. and Pacey, G. E. (1984). Spectrophotometric determination of lithium ion with the chromogenic crown ether, 2”,4”-dinitro-6”-triﬂuoromethylphenyl-4-0-aminobenzo-14-crown-4. </w:t>
      </w:r>
      <w:r w:rsidRPr="005804A4">
        <w:rPr>
          <w:rFonts w:ascii="Times New Roman" w:hAnsi="Times New Roman"/>
          <w:i/>
          <w:iCs/>
          <w:sz w:val="20"/>
          <w:szCs w:val="20"/>
        </w:rPr>
        <w:t>Analytica Chimica Acta</w:t>
      </w:r>
      <w:r w:rsidRPr="005804A4">
        <w:rPr>
          <w:rFonts w:ascii="Times New Roman" w:hAnsi="Times New Roman"/>
          <w:sz w:val="20"/>
          <w:szCs w:val="20"/>
        </w:rPr>
        <w:t>, 162:</w:t>
      </w:r>
      <w:r w:rsidRPr="005804A4">
        <w:rPr>
          <w:rFonts w:ascii="Times New Roman" w:hAnsi="Times New Roman"/>
          <w:color w:val="2E2E2E"/>
          <w:sz w:val="20"/>
          <w:szCs w:val="20"/>
          <w:shd w:val="clear" w:color="auto" w:fill="FFFFFF"/>
        </w:rPr>
        <w:t xml:space="preserve"> </w:t>
      </w:r>
      <w:r w:rsidRPr="005804A4">
        <w:rPr>
          <w:rFonts w:ascii="Times New Roman" w:hAnsi="Times New Roman"/>
          <w:sz w:val="20"/>
          <w:szCs w:val="20"/>
        </w:rPr>
        <w:t>285-291.</w:t>
      </w:r>
    </w:p>
    <w:p w14:paraId="1104EB9D" w14:textId="77777777" w:rsidR="00604ACB" w:rsidRPr="005804A4" w:rsidRDefault="00604ACB" w:rsidP="00604ACB">
      <w:pPr>
        <w:widowControl w:val="0"/>
        <w:numPr>
          <w:ilvl w:val="0"/>
          <w:numId w:val="3"/>
        </w:numPr>
        <w:autoSpaceDE w:val="0"/>
        <w:autoSpaceDN w:val="0"/>
        <w:spacing w:after="0"/>
        <w:ind w:left="360"/>
        <w:jc w:val="both"/>
        <w:outlineLvl w:val="0"/>
        <w:rPr>
          <w:rFonts w:ascii="Times New Roman" w:hAnsi="Times New Roman"/>
          <w:sz w:val="20"/>
          <w:szCs w:val="20"/>
        </w:rPr>
      </w:pPr>
      <w:r w:rsidRPr="005804A4">
        <w:rPr>
          <w:rFonts w:ascii="Times New Roman" w:hAnsi="Times New Roman"/>
          <w:sz w:val="20"/>
          <w:szCs w:val="20"/>
        </w:rPr>
        <w:t xml:space="preserve">Nazarenko, A. Y. (2004). </w:t>
      </w:r>
      <w:r w:rsidRPr="005804A4">
        <w:rPr>
          <w:rFonts w:ascii="Times New Roman" w:hAnsi="Times New Roman"/>
          <w:sz w:val="20"/>
          <w:szCs w:val="20"/>
          <w:lang w:val="en-GB"/>
        </w:rPr>
        <w:t xml:space="preserve">Educational multiwavelength atomic emission spectrometer. </w:t>
      </w:r>
      <w:r w:rsidRPr="005804A4">
        <w:rPr>
          <w:rFonts w:ascii="Times New Roman" w:hAnsi="Times New Roman"/>
          <w:i/>
          <w:iCs/>
          <w:sz w:val="20"/>
          <w:szCs w:val="20"/>
        </w:rPr>
        <w:t>Spectrocscopy. Letters</w:t>
      </w:r>
      <w:r w:rsidRPr="005804A4">
        <w:rPr>
          <w:rFonts w:ascii="Times New Roman" w:hAnsi="Times New Roman"/>
          <w:sz w:val="20"/>
          <w:szCs w:val="20"/>
        </w:rPr>
        <w:t>, 37(3): 235-243.</w:t>
      </w:r>
    </w:p>
    <w:p w14:paraId="04CF9A1D" w14:textId="77777777" w:rsidR="00604ACB" w:rsidRPr="005804A4" w:rsidRDefault="00604ACB" w:rsidP="00604ACB">
      <w:pPr>
        <w:widowControl w:val="0"/>
        <w:numPr>
          <w:ilvl w:val="0"/>
          <w:numId w:val="3"/>
        </w:numPr>
        <w:autoSpaceDE w:val="0"/>
        <w:autoSpaceDN w:val="0"/>
        <w:spacing w:after="0"/>
        <w:ind w:left="360"/>
        <w:jc w:val="both"/>
        <w:outlineLvl w:val="0"/>
        <w:rPr>
          <w:rFonts w:ascii="Times New Roman" w:hAnsi="Times New Roman"/>
          <w:sz w:val="20"/>
          <w:szCs w:val="20"/>
        </w:rPr>
      </w:pPr>
      <w:r w:rsidRPr="005804A4">
        <w:rPr>
          <w:rFonts w:ascii="Times New Roman" w:hAnsi="Times New Roman"/>
          <w:sz w:val="20"/>
          <w:szCs w:val="20"/>
        </w:rPr>
        <w:t xml:space="preserve">Bright, R. M., Momoh, P. O., Bozeman, A. D., Seney, C. S. and Sinclair, K. V. (2005). </w:t>
      </w:r>
      <w:r w:rsidRPr="005804A4">
        <w:rPr>
          <w:rFonts w:ascii="Times New Roman" w:hAnsi="Times New Roman"/>
          <w:sz w:val="20"/>
          <w:szCs w:val="20"/>
          <w:lang w:val="en-GB"/>
        </w:rPr>
        <w:t xml:space="preserve">Development of a multiple-element flame emission spectrometer using CCD detection. </w:t>
      </w:r>
      <w:r w:rsidRPr="005804A4">
        <w:rPr>
          <w:rFonts w:ascii="Times New Roman" w:hAnsi="Times New Roman"/>
          <w:i/>
          <w:iCs/>
          <w:sz w:val="20"/>
          <w:szCs w:val="20"/>
          <w:lang w:val="en-GB"/>
        </w:rPr>
        <w:t>Journal of Chemical Education</w:t>
      </w:r>
      <w:r w:rsidRPr="005804A4">
        <w:rPr>
          <w:rFonts w:ascii="Times New Roman" w:hAnsi="Times New Roman"/>
          <w:sz w:val="20"/>
          <w:szCs w:val="20"/>
          <w:lang w:val="en-GB"/>
        </w:rPr>
        <w:t>,</w:t>
      </w:r>
      <w:r w:rsidRPr="005804A4">
        <w:rPr>
          <w:rFonts w:ascii="Times New Roman" w:hAnsi="Times New Roman"/>
          <w:sz w:val="20"/>
          <w:szCs w:val="20"/>
        </w:rPr>
        <w:t xml:space="preserve"> 82(12): 1826-1830.</w:t>
      </w:r>
    </w:p>
    <w:p w14:paraId="2B58073B" w14:textId="77777777" w:rsidR="00604ACB" w:rsidRPr="005804A4" w:rsidRDefault="00604ACB" w:rsidP="00604ACB">
      <w:pPr>
        <w:widowControl w:val="0"/>
        <w:numPr>
          <w:ilvl w:val="0"/>
          <w:numId w:val="3"/>
        </w:numPr>
        <w:autoSpaceDE w:val="0"/>
        <w:autoSpaceDN w:val="0"/>
        <w:spacing w:after="0"/>
        <w:ind w:left="360"/>
        <w:jc w:val="both"/>
        <w:outlineLvl w:val="0"/>
        <w:rPr>
          <w:rFonts w:ascii="Times New Roman" w:hAnsi="Times New Roman"/>
          <w:sz w:val="20"/>
          <w:szCs w:val="20"/>
        </w:rPr>
      </w:pPr>
      <w:r w:rsidRPr="005804A4">
        <w:rPr>
          <w:rFonts w:ascii="Times New Roman" w:hAnsi="Times New Roman"/>
          <w:sz w:val="20"/>
          <w:szCs w:val="20"/>
        </w:rPr>
        <w:t xml:space="preserve">Debus, B., Kirsanov, D., Yaroshenkoab, I., and Leginab, A., (2017). </w:t>
      </w:r>
      <w:r w:rsidRPr="005804A4">
        <w:rPr>
          <w:rFonts w:ascii="Times New Roman" w:hAnsi="Times New Roman"/>
          <w:sz w:val="20"/>
          <w:szCs w:val="20"/>
          <w:lang w:val="en-GB"/>
        </w:rPr>
        <w:t>A simple design atomic emission spectrometer combined with multivariate image analysis for the determination of sodium content in urine</w:t>
      </w:r>
      <w:r w:rsidRPr="005804A4">
        <w:rPr>
          <w:rFonts w:ascii="Times New Roman" w:hAnsi="Times New Roman"/>
          <w:sz w:val="20"/>
          <w:szCs w:val="20"/>
        </w:rPr>
        <w:t xml:space="preserve">. </w:t>
      </w:r>
      <w:r w:rsidRPr="005804A4">
        <w:rPr>
          <w:rFonts w:ascii="Times New Roman" w:hAnsi="Times New Roman"/>
          <w:i/>
          <w:iCs/>
          <w:sz w:val="20"/>
          <w:szCs w:val="20"/>
        </w:rPr>
        <w:t>Analytical Methods</w:t>
      </w:r>
      <w:r w:rsidRPr="005804A4">
        <w:rPr>
          <w:rFonts w:ascii="Times New Roman" w:hAnsi="Times New Roman"/>
          <w:sz w:val="20"/>
          <w:szCs w:val="20"/>
        </w:rPr>
        <w:t>, 9: 3237-3243.</w:t>
      </w:r>
    </w:p>
    <w:p w14:paraId="64549989" w14:textId="128E4375" w:rsidR="00604ACB" w:rsidRPr="00604ACB" w:rsidRDefault="00604ACB" w:rsidP="00604ACB">
      <w:pPr>
        <w:widowControl w:val="0"/>
        <w:numPr>
          <w:ilvl w:val="0"/>
          <w:numId w:val="3"/>
        </w:numPr>
        <w:autoSpaceDE w:val="0"/>
        <w:autoSpaceDN w:val="0"/>
        <w:spacing w:after="0"/>
        <w:ind w:left="360"/>
        <w:jc w:val="both"/>
        <w:outlineLvl w:val="0"/>
        <w:rPr>
          <w:rFonts w:ascii="Times New Roman" w:hAnsi="Times New Roman"/>
          <w:sz w:val="20"/>
          <w:szCs w:val="20"/>
        </w:rPr>
      </w:pPr>
      <w:r w:rsidRPr="005804A4">
        <w:rPr>
          <w:rFonts w:ascii="Times New Roman" w:hAnsi="Times New Roman"/>
          <w:sz w:val="20"/>
          <w:szCs w:val="20"/>
        </w:rPr>
        <w:t xml:space="preserve">Lyra, W. S., Santos, V. B.,  Dionízio, A. G. G., Martins, V. L., Almeida, L.F., Gaião, E. N. P.,  Dias Diniz, E. H. G., Silva, C. and  Araújo, M. C. U., (2009). Digital image-based flame emission spectrometry. </w:t>
      </w:r>
      <w:r w:rsidRPr="005804A4">
        <w:rPr>
          <w:rFonts w:ascii="Times New Roman" w:hAnsi="Times New Roman"/>
          <w:i/>
          <w:iCs/>
          <w:sz w:val="20"/>
          <w:szCs w:val="20"/>
        </w:rPr>
        <w:t xml:space="preserve"> Talanta</w:t>
      </w:r>
      <w:r w:rsidRPr="005804A4">
        <w:rPr>
          <w:rFonts w:ascii="Times New Roman" w:hAnsi="Times New Roman"/>
          <w:sz w:val="20"/>
          <w:szCs w:val="20"/>
        </w:rPr>
        <w:t>, 77: 1584-1589.</w:t>
      </w:r>
    </w:p>
    <w:p w14:paraId="1C930632" w14:textId="77777777" w:rsidR="00604ACB" w:rsidRPr="005804A4" w:rsidRDefault="00604ACB" w:rsidP="00604ACB">
      <w:pPr>
        <w:widowControl w:val="0"/>
        <w:numPr>
          <w:ilvl w:val="0"/>
          <w:numId w:val="3"/>
        </w:numPr>
        <w:autoSpaceDE w:val="0"/>
        <w:autoSpaceDN w:val="0"/>
        <w:spacing w:after="0"/>
        <w:ind w:left="360"/>
        <w:jc w:val="both"/>
        <w:outlineLvl w:val="0"/>
        <w:rPr>
          <w:rFonts w:ascii="Times New Roman" w:hAnsi="Times New Roman"/>
          <w:sz w:val="20"/>
          <w:szCs w:val="20"/>
        </w:rPr>
      </w:pPr>
      <w:r w:rsidRPr="005804A4">
        <w:rPr>
          <w:rFonts w:ascii="Times New Roman" w:hAnsi="Times New Roman"/>
          <w:sz w:val="20"/>
          <w:szCs w:val="20"/>
        </w:rPr>
        <w:t xml:space="preserve">Lyra, W. S., Sanches, F. A. C., Cunha, F. A. S., Diniz, P. H. G. D., Lemos, S.G., Silva, E. C. and Araujo, M.C.U. (2011). </w:t>
      </w:r>
      <w:r w:rsidRPr="005804A4">
        <w:rPr>
          <w:rFonts w:ascii="Times New Roman" w:hAnsi="Times New Roman"/>
          <w:sz w:val="20"/>
          <w:szCs w:val="20"/>
          <w:lang w:val="en-GB"/>
        </w:rPr>
        <w:t>Indirect determination of sodium 224 diclofenac, sodium dipyrone and calcium gluconate in injection drugs using digital image-based (webcam) flame emission</w:t>
      </w:r>
      <w:r w:rsidRPr="005804A4">
        <w:rPr>
          <w:rFonts w:ascii="Times New Roman" w:hAnsi="Times New Roman"/>
          <w:sz w:val="20"/>
          <w:szCs w:val="20"/>
        </w:rPr>
        <w:t xml:space="preserve">. </w:t>
      </w:r>
      <w:r w:rsidRPr="005804A4">
        <w:rPr>
          <w:rFonts w:ascii="Times New Roman" w:hAnsi="Times New Roman"/>
          <w:i/>
          <w:iCs/>
          <w:sz w:val="20"/>
          <w:szCs w:val="20"/>
        </w:rPr>
        <w:t>Analytical Methods</w:t>
      </w:r>
      <w:r w:rsidRPr="005804A4">
        <w:rPr>
          <w:rFonts w:ascii="Times New Roman" w:hAnsi="Times New Roman"/>
          <w:sz w:val="20"/>
          <w:szCs w:val="20"/>
        </w:rPr>
        <w:t>, 3: 1975-1980.</w:t>
      </w:r>
    </w:p>
    <w:p w14:paraId="4F617571" w14:textId="77777777" w:rsidR="00604ACB" w:rsidRDefault="00604ACB" w:rsidP="00604ACB">
      <w:pPr>
        <w:widowControl w:val="0"/>
        <w:numPr>
          <w:ilvl w:val="0"/>
          <w:numId w:val="3"/>
        </w:numPr>
        <w:autoSpaceDE w:val="0"/>
        <w:autoSpaceDN w:val="0"/>
        <w:spacing w:after="0"/>
        <w:ind w:left="360"/>
        <w:jc w:val="both"/>
        <w:outlineLvl w:val="0"/>
        <w:rPr>
          <w:rFonts w:ascii="Times New Roman" w:hAnsi="Times New Roman"/>
          <w:sz w:val="20"/>
          <w:szCs w:val="20"/>
        </w:rPr>
      </w:pPr>
      <w:r w:rsidRPr="005804A4">
        <w:rPr>
          <w:rFonts w:ascii="Times New Roman" w:hAnsi="Times New Roman"/>
          <w:sz w:val="20"/>
          <w:szCs w:val="20"/>
        </w:rPr>
        <w:t xml:space="preserve">Moraes, E. P., Silva, N. S. A., Morais, C. L. M., Neves, L. S. and Lima, K. M. G. J. (2014). Low-cost method for quantifying sodium in coconut water and seawater for the undergraduate analytical chemistry laboratory: Flame test, a mobile phone camera, and image processing. </w:t>
      </w:r>
      <w:r w:rsidRPr="005804A4">
        <w:rPr>
          <w:rFonts w:ascii="Times New Roman" w:hAnsi="Times New Roman"/>
          <w:i/>
          <w:iCs/>
          <w:sz w:val="20"/>
          <w:szCs w:val="20"/>
        </w:rPr>
        <w:t>Journal of Chemical Education,</w:t>
      </w:r>
      <w:r w:rsidRPr="005804A4">
        <w:rPr>
          <w:rFonts w:ascii="Times New Roman" w:hAnsi="Times New Roman"/>
          <w:sz w:val="20"/>
          <w:szCs w:val="20"/>
        </w:rPr>
        <w:t xml:space="preserve"> 91(11): 1958-1960.</w:t>
      </w:r>
    </w:p>
    <w:p w14:paraId="68E3629D" w14:textId="77777777" w:rsidR="00604ACB" w:rsidRPr="00B1429F" w:rsidRDefault="00604ACB" w:rsidP="00604ACB">
      <w:pPr>
        <w:widowControl w:val="0"/>
        <w:numPr>
          <w:ilvl w:val="0"/>
          <w:numId w:val="3"/>
        </w:numPr>
        <w:autoSpaceDE w:val="0"/>
        <w:autoSpaceDN w:val="0"/>
        <w:spacing w:after="0"/>
        <w:ind w:left="360"/>
        <w:jc w:val="both"/>
        <w:outlineLvl w:val="0"/>
        <w:rPr>
          <w:rFonts w:ascii="Times New Roman" w:hAnsi="Times New Roman"/>
          <w:sz w:val="20"/>
          <w:szCs w:val="20"/>
        </w:rPr>
        <w:sectPr w:rsidR="00604ACB" w:rsidRPr="00B1429F" w:rsidSect="00604ACB">
          <w:type w:val="continuous"/>
          <w:pgSz w:w="12240" w:h="15840" w:code="1"/>
          <w:pgMar w:top="1800" w:right="1469" w:bottom="1699" w:left="1440" w:header="706" w:footer="706" w:gutter="0"/>
          <w:pgNumType w:start="0"/>
          <w:cols w:space="403"/>
          <w:docGrid w:linePitch="360"/>
        </w:sectPr>
      </w:pPr>
      <w:r w:rsidRPr="00B1429F">
        <w:rPr>
          <w:rFonts w:ascii="Times New Roman" w:hAnsi="Times New Roman"/>
          <w:color w:val="000000" w:themeColor="text1"/>
          <w:sz w:val="20"/>
          <w:szCs w:val="20"/>
        </w:rPr>
        <w:t>Christian, G. D., Dasgupta, P. K. and Schug, K. A. (2014). Analytical Chemistry. Wiley, New York: pp. 84-105.</w:t>
      </w:r>
    </w:p>
    <w:p w14:paraId="4AF7DE3C" w14:textId="77777777" w:rsidR="00604ACB" w:rsidRPr="00604ACB" w:rsidRDefault="00604ACB" w:rsidP="00604ACB">
      <w:pPr>
        <w:spacing w:after="0"/>
        <w:jc w:val="both"/>
        <w:outlineLvl w:val="0"/>
        <w:rPr>
          <w:rFonts w:ascii="Times New Roman" w:hAnsi="Times New Roman"/>
          <w:noProof/>
          <w:color w:val="548DD4" w:themeColor="text2" w:themeTint="99"/>
          <w:sz w:val="20"/>
          <w:szCs w:val="20"/>
          <w:lang w:val="ms-MY"/>
        </w:rPr>
      </w:pPr>
    </w:p>
    <w:p w14:paraId="5FF4CF21" w14:textId="09471574" w:rsidR="003A1F80" w:rsidRPr="006E79D9" w:rsidRDefault="003A1F80" w:rsidP="00604ACB">
      <w:pPr>
        <w:spacing w:after="0"/>
        <w:rPr>
          <w:rFonts w:ascii="Times New Roman" w:hAnsi="Times New Roman" w:cs="Times New Roman"/>
          <w:sz w:val="24"/>
          <w:szCs w:val="24"/>
        </w:rPr>
      </w:pPr>
    </w:p>
    <w:sectPr w:rsidR="003A1F80" w:rsidRPr="006E79D9" w:rsidSect="006E79D9">
      <w:headerReference w:type="even" r:id="rId11"/>
      <w:headerReference w:type="default" r:id="rId12"/>
      <w:footerReference w:type="even" r:id="rId13"/>
      <w:headerReference w:type="first" r:id="rId14"/>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E82AF" w14:textId="77777777" w:rsidR="00604ACB" w:rsidRDefault="00604ACB">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rPr>
      <w:t>1016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B16D2" w14:textId="77777777" w:rsidR="00604ACB" w:rsidRDefault="00604ACB" w:rsidP="00FC0783">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1008 - 1016</w:t>
    </w:r>
  </w:p>
  <w:p w14:paraId="39B764CF" w14:textId="77777777" w:rsidR="00604ACB" w:rsidRDefault="00604A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6DD7A" w14:textId="77777777" w:rsidR="00604ACB" w:rsidRDefault="00604A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F1902" w14:textId="77777777" w:rsidR="00604ACB" w:rsidRDefault="00604A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3804B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3804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26372"/>
    <w:rsid w:val="002B425B"/>
    <w:rsid w:val="002F626B"/>
    <w:rsid w:val="003804BC"/>
    <w:rsid w:val="003A1F80"/>
    <w:rsid w:val="0044292C"/>
    <w:rsid w:val="00460C95"/>
    <w:rsid w:val="00473CD4"/>
    <w:rsid w:val="00487993"/>
    <w:rsid w:val="005644C8"/>
    <w:rsid w:val="005F401D"/>
    <w:rsid w:val="00604ACB"/>
    <w:rsid w:val="006E79D9"/>
    <w:rsid w:val="007D0E7F"/>
    <w:rsid w:val="007F7EB3"/>
    <w:rsid w:val="00832F59"/>
    <w:rsid w:val="00834CDE"/>
    <w:rsid w:val="00900BAC"/>
    <w:rsid w:val="00975E1A"/>
    <w:rsid w:val="009A4A79"/>
    <w:rsid w:val="009A5A4D"/>
    <w:rsid w:val="00A23F0F"/>
    <w:rsid w:val="00AA706B"/>
    <w:rsid w:val="00AB4AE6"/>
    <w:rsid w:val="00AB5AEF"/>
    <w:rsid w:val="00AC72D0"/>
    <w:rsid w:val="00AD4549"/>
    <w:rsid w:val="00AF719E"/>
    <w:rsid w:val="00B40E61"/>
    <w:rsid w:val="00B9022C"/>
    <w:rsid w:val="00C71438"/>
    <w:rsid w:val="00C72F3E"/>
    <w:rsid w:val="00C73A4A"/>
    <w:rsid w:val="00CE6DF3"/>
    <w:rsid w:val="00D04BC8"/>
    <w:rsid w:val="00D0718B"/>
    <w:rsid w:val="00D40B1F"/>
    <w:rsid w:val="00D414B9"/>
    <w:rsid w:val="00E67FF6"/>
    <w:rsid w:val="00EA6DE5"/>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Abstract &amp; References Vol 24 No 5 (2020)</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6 (2020)</dc:title>
  <dc:creator>Harun Hamzah</dc:creator>
  <cp:lastModifiedBy>Harun Hamzah</cp:lastModifiedBy>
  <cp:revision>4</cp:revision>
  <cp:lastPrinted>2020-04-01T04:48:00Z</cp:lastPrinted>
  <dcterms:created xsi:type="dcterms:W3CDTF">2020-11-04T03:15:00Z</dcterms:created>
  <dcterms:modified xsi:type="dcterms:W3CDTF">2020-11-15T02:37:00Z</dcterms:modified>
</cp:coreProperties>
</file>