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1E25B96F" w14:textId="6A27A068" w:rsidR="00FC28B7" w:rsidRPr="00635916" w:rsidRDefault="00FC28B7" w:rsidP="00FC28B7">
      <w:pPr>
        <w:spacing w:after="0"/>
        <w:jc w:val="center"/>
        <w:outlineLvl w:val="0"/>
        <w:rPr>
          <w:rFonts w:ascii="Times New Roman" w:hAnsi="Times New Roman"/>
          <w:bCs/>
          <w:sz w:val="28"/>
        </w:rPr>
      </w:pPr>
      <w:r w:rsidRPr="00635916">
        <w:rPr>
          <w:rFonts w:ascii="Times New Roman" w:hAnsi="Times New Roman"/>
          <w:bCs/>
          <w:sz w:val="28"/>
        </w:rPr>
        <w:t>EQUIVALENT CIRCUIT ANALYSIS OF LaZrTa</w:t>
      </w:r>
      <w:r w:rsidRPr="00635916">
        <w:rPr>
          <w:rFonts w:ascii="Times New Roman" w:hAnsi="Times New Roman"/>
          <w:bCs/>
          <w:sz w:val="28"/>
          <w:vertAlign w:val="subscript"/>
        </w:rPr>
        <w:t>3</w:t>
      </w:r>
      <w:r w:rsidRPr="00635916">
        <w:rPr>
          <w:rFonts w:ascii="Times New Roman" w:hAnsi="Times New Roman"/>
          <w:bCs/>
          <w:sz w:val="28"/>
        </w:rPr>
        <w:t>O</w:t>
      </w:r>
      <w:r w:rsidRPr="00635916">
        <w:rPr>
          <w:rFonts w:ascii="Times New Roman" w:hAnsi="Times New Roman"/>
          <w:bCs/>
          <w:sz w:val="28"/>
          <w:vertAlign w:val="subscript"/>
        </w:rPr>
        <w:t xml:space="preserve">11 </w:t>
      </w:r>
      <w:r w:rsidRPr="00635916">
        <w:rPr>
          <w:rFonts w:ascii="Times New Roman" w:hAnsi="Times New Roman"/>
          <w:bCs/>
          <w:sz w:val="28"/>
        </w:rPr>
        <w:t>CERAMIC</w:t>
      </w:r>
      <w:r>
        <w:rPr>
          <w:rFonts w:ascii="Times New Roman" w:hAnsi="Times New Roman"/>
          <w:bCs/>
          <w:sz w:val="28"/>
        </w:rPr>
        <w:t xml:space="preserve"> </w:t>
      </w:r>
      <w:r w:rsidRPr="00635916">
        <w:rPr>
          <w:rFonts w:ascii="Times New Roman" w:hAnsi="Times New Roman"/>
          <w:bCs/>
          <w:sz w:val="28"/>
        </w:rPr>
        <w:t>SYNTHESISED BY USING THE CONVENTIONAL</w:t>
      </w:r>
      <w:r>
        <w:rPr>
          <w:rFonts w:ascii="Times New Roman" w:hAnsi="Times New Roman"/>
          <w:bCs/>
          <w:sz w:val="28"/>
        </w:rPr>
        <w:t xml:space="preserve"> </w:t>
      </w:r>
      <w:r w:rsidRPr="00635916">
        <w:rPr>
          <w:rFonts w:ascii="Times New Roman" w:hAnsi="Times New Roman"/>
          <w:bCs/>
          <w:sz w:val="28"/>
        </w:rPr>
        <w:t>SOLID-STATE METHOD</w:t>
      </w:r>
    </w:p>
    <w:p w14:paraId="2847A314" w14:textId="77777777" w:rsidR="00FC28B7" w:rsidRPr="00FC28B7" w:rsidRDefault="00FC28B7" w:rsidP="00FC28B7">
      <w:pPr>
        <w:spacing w:after="0"/>
        <w:jc w:val="center"/>
        <w:outlineLvl w:val="0"/>
        <w:rPr>
          <w:rFonts w:ascii="Times New Roman" w:hAnsi="Times New Roman"/>
          <w:sz w:val="24"/>
          <w:szCs w:val="24"/>
        </w:rPr>
      </w:pPr>
    </w:p>
    <w:p w14:paraId="688AE567" w14:textId="34FEA186" w:rsidR="00FC28B7" w:rsidRPr="00635916" w:rsidRDefault="00FC28B7" w:rsidP="00FC28B7">
      <w:pPr>
        <w:spacing w:after="0"/>
        <w:jc w:val="center"/>
        <w:outlineLvl w:val="0"/>
        <w:rPr>
          <w:rFonts w:ascii="Times New Roman" w:hAnsi="Times New Roman"/>
          <w:sz w:val="24"/>
        </w:rPr>
      </w:pPr>
      <w:r w:rsidRPr="00635916">
        <w:rPr>
          <w:rFonts w:ascii="Times New Roman" w:hAnsi="Times New Roman"/>
          <w:sz w:val="24"/>
        </w:rPr>
        <w:t>(Analisis Litar Sepadan Seramik LaZrTa</w:t>
      </w:r>
      <w:r w:rsidRPr="00635916">
        <w:rPr>
          <w:rFonts w:ascii="Times New Roman" w:hAnsi="Times New Roman"/>
          <w:sz w:val="24"/>
          <w:vertAlign w:val="subscript"/>
        </w:rPr>
        <w:t>3</w:t>
      </w:r>
      <w:r w:rsidRPr="00635916">
        <w:rPr>
          <w:rFonts w:ascii="Times New Roman" w:hAnsi="Times New Roman"/>
          <w:sz w:val="24"/>
        </w:rPr>
        <w:t>O</w:t>
      </w:r>
      <w:r w:rsidRPr="00635916">
        <w:rPr>
          <w:rFonts w:ascii="Times New Roman" w:hAnsi="Times New Roman"/>
          <w:sz w:val="24"/>
          <w:vertAlign w:val="subscript"/>
        </w:rPr>
        <w:t>11</w:t>
      </w:r>
      <w:r w:rsidRPr="00635916">
        <w:rPr>
          <w:rFonts w:ascii="Times New Roman" w:hAnsi="Times New Roman"/>
          <w:sz w:val="24"/>
        </w:rPr>
        <w:t xml:space="preserve"> Disintesis </w:t>
      </w:r>
      <w:r>
        <w:rPr>
          <w:rFonts w:ascii="Times New Roman" w:hAnsi="Times New Roman"/>
          <w:sz w:val="24"/>
        </w:rPr>
        <w:t>d</w:t>
      </w:r>
      <w:r w:rsidRPr="00635916">
        <w:rPr>
          <w:rFonts w:ascii="Times New Roman" w:hAnsi="Times New Roman"/>
          <w:sz w:val="24"/>
        </w:rPr>
        <w:t>engan</w:t>
      </w:r>
      <w:r>
        <w:rPr>
          <w:rFonts w:ascii="Times New Roman" w:hAnsi="Times New Roman"/>
          <w:sz w:val="24"/>
        </w:rPr>
        <w:t xml:space="preserve"> </w:t>
      </w:r>
      <w:r w:rsidRPr="00635916">
        <w:rPr>
          <w:rFonts w:ascii="Times New Roman" w:hAnsi="Times New Roman"/>
          <w:sz w:val="24"/>
        </w:rPr>
        <w:t>Menggunakan Kaedah Keadaan Pepejal Konvensional)</w:t>
      </w:r>
    </w:p>
    <w:p w14:paraId="338F9B4D" w14:textId="77777777" w:rsidR="00FC28B7" w:rsidRPr="00FC28B7" w:rsidRDefault="00FC28B7" w:rsidP="00FC28B7">
      <w:pPr>
        <w:spacing w:after="0"/>
        <w:jc w:val="center"/>
        <w:outlineLvl w:val="0"/>
        <w:rPr>
          <w:rFonts w:ascii="Times New Roman" w:hAnsi="Times New Roman"/>
          <w:b/>
          <w:sz w:val="20"/>
          <w:szCs w:val="20"/>
        </w:rPr>
      </w:pPr>
    </w:p>
    <w:p w14:paraId="2745AE9E" w14:textId="77777777" w:rsidR="00FC28B7" w:rsidRPr="00FC28B7" w:rsidRDefault="00FC28B7" w:rsidP="00FC28B7">
      <w:pPr>
        <w:spacing w:after="0"/>
        <w:jc w:val="center"/>
        <w:outlineLvl w:val="0"/>
        <w:rPr>
          <w:rFonts w:ascii="Times New Roman" w:hAnsi="Times New Roman"/>
          <w:sz w:val="20"/>
          <w:szCs w:val="20"/>
        </w:rPr>
      </w:pPr>
      <w:r w:rsidRPr="00FC28B7">
        <w:rPr>
          <w:rFonts w:ascii="Times New Roman" w:hAnsi="Times New Roman"/>
          <w:sz w:val="20"/>
          <w:szCs w:val="20"/>
        </w:rPr>
        <w:t>Fadhlina Che Ros* and Jumiah Hassan</w:t>
      </w:r>
    </w:p>
    <w:p w14:paraId="3748AE7A" w14:textId="77777777" w:rsidR="00FC28B7" w:rsidRPr="00635916" w:rsidRDefault="00FC28B7" w:rsidP="00FC28B7">
      <w:pPr>
        <w:spacing w:after="0"/>
        <w:jc w:val="center"/>
        <w:outlineLvl w:val="0"/>
        <w:rPr>
          <w:rFonts w:ascii="Times New Roman" w:hAnsi="Times New Roman"/>
          <w:b/>
          <w:sz w:val="18"/>
          <w:szCs w:val="18"/>
        </w:rPr>
      </w:pPr>
    </w:p>
    <w:p w14:paraId="76FAAE4E" w14:textId="0D4E8502" w:rsidR="00FC28B7" w:rsidRDefault="00FC28B7" w:rsidP="00FC28B7">
      <w:pPr>
        <w:spacing w:after="0"/>
        <w:jc w:val="center"/>
        <w:outlineLvl w:val="0"/>
        <w:rPr>
          <w:rFonts w:ascii="Times New Roman" w:hAnsi="Times New Roman"/>
          <w:i/>
          <w:sz w:val="18"/>
          <w:szCs w:val="18"/>
        </w:rPr>
      </w:pPr>
      <w:r w:rsidRPr="00635916">
        <w:rPr>
          <w:rFonts w:ascii="Times New Roman" w:hAnsi="Times New Roman"/>
          <w:i/>
          <w:sz w:val="18"/>
          <w:szCs w:val="18"/>
        </w:rPr>
        <w:t>Physics Department,</w:t>
      </w:r>
      <w:r>
        <w:rPr>
          <w:rFonts w:ascii="Times New Roman" w:hAnsi="Times New Roman"/>
          <w:i/>
          <w:sz w:val="18"/>
          <w:szCs w:val="18"/>
        </w:rPr>
        <w:t xml:space="preserve"> </w:t>
      </w:r>
      <w:r w:rsidRPr="00635916">
        <w:rPr>
          <w:rFonts w:ascii="Times New Roman" w:hAnsi="Times New Roman"/>
          <w:i/>
          <w:sz w:val="18"/>
          <w:szCs w:val="18"/>
        </w:rPr>
        <w:t>Centre for Defence Foundation Studies,</w:t>
      </w:r>
    </w:p>
    <w:p w14:paraId="6B349CE1" w14:textId="023D8E39" w:rsidR="00FC28B7" w:rsidRPr="00635916" w:rsidRDefault="00FC28B7" w:rsidP="00FC28B7">
      <w:pPr>
        <w:spacing w:after="0"/>
        <w:jc w:val="center"/>
        <w:outlineLvl w:val="0"/>
        <w:rPr>
          <w:rFonts w:ascii="Times New Roman" w:hAnsi="Times New Roman"/>
          <w:i/>
          <w:sz w:val="18"/>
          <w:szCs w:val="18"/>
        </w:rPr>
      </w:pPr>
      <w:r w:rsidRPr="00635916">
        <w:rPr>
          <w:rFonts w:ascii="Times New Roman" w:hAnsi="Times New Roman"/>
          <w:i/>
          <w:sz w:val="18"/>
          <w:szCs w:val="18"/>
        </w:rPr>
        <w:t>Universiti Pertahanan Nasional Malaysia,</w:t>
      </w:r>
      <w:r>
        <w:rPr>
          <w:rFonts w:ascii="Times New Roman" w:hAnsi="Times New Roman"/>
          <w:i/>
          <w:sz w:val="18"/>
          <w:szCs w:val="18"/>
        </w:rPr>
        <w:t xml:space="preserve"> </w:t>
      </w:r>
      <w:r w:rsidRPr="00635916">
        <w:rPr>
          <w:rFonts w:ascii="Times New Roman" w:hAnsi="Times New Roman"/>
          <w:i/>
          <w:sz w:val="18"/>
          <w:szCs w:val="18"/>
        </w:rPr>
        <w:t>Kem Sungai Besi 57000, Kuala Lumpur, Malaysia</w:t>
      </w:r>
    </w:p>
    <w:p w14:paraId="5C7355C7" w14:textId="77777777" w:rsidR="00FC28B7" w:rsidRPr="00635916" w:rsidRDefault="00FC28B7" w:rsidP="00FC28B7">
      <w:pPr>
        <w:spacing w:after="0"/>
        <w:jc w:val="center"/>
        <w:outlineLvl w:val="0"/>
        <w:rPr>
          <w:rFonts w:ascii="Times New Roman" w:hAnsi="Times New Roman"/>
          <w:b/>
          <w:sz w:val="18"/>
          <w:szCs w:val="18"/>
        </w:rPr>
      </w:pPr>
    </w:p>
    <w:p w14:paraId="4FAE9ED0" w14:textId="0E85CEA4" w:rsidR="00FC28B7" w:rsidRPr="00635916" w:rsidRDefault="00FC28B7" w:rsidP="00FC28B7">
      <w:pPr>
        <w:spacing w:after="0"/>
        <w:jc w:val="center"/>
        <w:outlineLvl w:val="0"/>
        <w:rPr>
          <w:rFonts w:ascii="Times New Roman" w:hAnsi="Times New Roman"/>
          <w:i/>
          <w:sz w:val="18"/>
        </w:rPr>
      </w:pPr>
      <w:r w:rsidRPr="00635916">
        <w:rPr>
          <w:rFonts w:ascii="Times New Roman" w:hAnsi="Times New Roman"/>
          <w:i/>
          <w:sz w:val="18"/>
          <w:vertAlign w:val="superscript"/>
        </w:rPr>
        <w:t>*</w:t>
      </w:r>
      <w:r w:rsidRPr="00635916">
        <w:rPr>
          <w:rFonts w:ascii="Times New Roman" w:hAnsi="Times New Roman"/>
          <w:i/>
          <w:sz w:val="18"/>
        </w:rPr>
        <w:t xml:space="preserve">Corresponding author: </w:t>
      </w:r>
      <w:r>
        <w:rPr>
          <w:rFonts w:ascii="Times New Roman" w:hAnsi="Times New Roman"/>
          <w:i/>
          <w:sz w:val="18"/>
        </w:rPr>
        <w:t xml:space="preserve"> </w:t>
      </w:r>
      <w:r w:rsidRPr="00635916">
        <w:rPr>
          <w:rFonts w:ascii="Times New Roman" w:hAnsi="Times New Roman"/>
          <w:i/>
          <w:sz w:val="18"/>
        </w:rPr>
        <w:t>fadhlina@upnm.edu.my</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345ED6CF"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31450">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231450">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744EA2">
        <w:rPr>
          <w:rFonts w:ascii="Times New Roman" w:hAnsi="Times New Roman"/>
          <w:noProof/>
          <w:sz w:val="18"/>
          <w:szCs w:val="18"/>
          <w:lang w:bidi="ar-SA"/>
        </w:rPr>
        <w:t>12</w:t>
      </w:r>
      <w:r w:rsidR="00231450">
        <w:rPr>
          <w:rFonts w:ascii="Times New Roman" w:hAnsi="Times New Roman"/>
          <w:noProof/>
          <w:sz w:val="18"/>
          <w:szCs w:val="18"/>
          <w:lang w:bidi="ar-SA"/>
        </w:rPr>
        <w:t xml:space="preserve"> October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6934FF2" w14:textId="77777777" w:rsidR="005346AD" w:rsidRPr="005346AD" w:rsidRDefault="005346AD" w:rsidP="005346AD">
      <w:pPr>
        <w:spacing w:after="0"/>
        <w:jc w:val="both"/>
        <w:outlineLvl w:val="0"/>
        <w:rPr>
          <w:rFonts w:ascii="Times New Roman" w:hAnsi="Times New Roman"/>
          <w:sz w:val="18"/>
          <w:szCs w:val="18"/>
          <w:lang w:val="en-MY"/>
        </w:rPr>
      </w:pPr>
      <w:r w:rsidRPr="005346AD">
        <w:rPr>
          <w:rFonts w:ascii="Times New Roman" w:hAnsi="Times New Roman"/>
          <w:sz w:val="18"/>
          <w:szCs w:val="18"/>
          <w:lang w:val="en-MY"/>
        </w:rPr>
        <w:t>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w:t>
      </w:r>
      <w:r w:rsidRPr="005346AD">
        <w:rPr>
          <w:rFonts w:ascii="Times New Roman" w:hAnsi="Times New Roman"/>
          <w:sz w:val="18"/>
          <w:szCs w:val="18"/>
        </w:rPr>
        <w:t>ceramic</w:t>
      </w:r>
      <w:r w:rsidRPr="005346AD">
        <w:rPr>
          <w:rFonts w:ascii="Times New Roman" w:hAnsi="Times New Roman"/>
          <w:sz w:val="18"/>
          <w:szCs w:val="18"/>
          <w:lang w:val="en-MY"/>
        </w:rPr>
        <w:t xml:space="preserve"> with α-U</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8</w:t>
      </w:r>
      <w:r w:rsidRPr="005346AD">
        <w:rPr>
          <w:rFonts w:ascii="Times New Roman" w:hAnsi="Times New Roman"/>
          <w:sz w:val="18"/>
          <w:szCs w:val="18"/>
          <w:lang w:val="en-MY"/>
        </w:rPr>
        <w:t xml:space="preserve">-type structure has been prepared </w:t>
      </w:r>
      <w:r w:rsidRPr="005346AD">
        <w:rPr>
          <w:rFonts w:ascii="Times New Roman" w:hAnsi="Times New Roman"/>
          <w:sz w:val="18"/>
          <w:szCs w:val="18"/>
        </w:rPr>
        <w:t xml:space="preserve">by </w:t>
      </w:r>
      <w:r w:rsidRPr="005346AD">
        <w:rPr>
          <w:rFonts w:ascii="Times New Roman" w:hAnsi="Times New Roman"/>
          <w:sz w:val="18"/>
          <w:szCs w:val="18"/>
          <w:lang w:val="en-MY"/>
        </w:rPr>
        <w:t xml:space="preserve">using the conventional solid state-route and studied </w:t>
      </w:r>
      <w:r w:rsidRPr="005346AD">
        <w:rPr>
          <w:rFonts w:ascii="Times New Roman" w:hAnsi="Times New Roman"/>
          <w:sz w:val="18"/>
          <w:szCs w:val="18"/>
        </w:rPr>
        <w:t xml:space="preserve">by </w:t>
      </w:r>
      <w:r w:rsidRPr="005346AD">
        <w:rPr>
          <w:rFonts w:ascii="Times New Roman" w:hAnsi="Times New Roman"/>
          <w:sz w:val="18"/>
          <w:szCs w:val="18"/>
          <w:lang w:val="en-MY"/>
        </w:rPr>
        <w:t xml:space="preserve">using powder X-ray diffraction for phase analysis and impedance spectroscopy </w:t>
      </w:r>
      <w:r w:rsidRPr="005346AD">
        <w:rPr>
          <w:rFonts w:ascii="Times New Roman" w:hAnsi="Times New Roman"/>
          <w:sz w:val="18"/>
          <w:szCs w:val="18"/>
        </w:rPr>
        <w:t>for</w:t>
      </w:r>
      <w:r w:rsidRPr="005346AD">
        <w:rPr>
          <w:rFonts w:ascii="Times New Roman" w:hAnsi="Times New Roman"/>
          <w:sz w:val="18"/>
          <w:szCs w:val="18"/>
          <w:lang w:val="en-MY"/>
        </w:rPr>
        <w:t xml:space="preserve"> electrical measurements. It has hexagonal unit cell with space group </w:t>
      </w:r>
      <w:r w:rsidRPr="005346AD">
        <w:rPr>
          <w:rFonts w:ascii="Times New Roman" w:hAnsi="Times New Roman"/>
          <w:i/>
          <w:sz w:val="18"/>
          <w:szCs w:val="18"/>
          <w:lang w:val="en-MY"/>
        </w:rPr>
        <w:t>P</w:t>
      </w:r>
      <w:r w:rsidRPr="005346AD">
        <w:rPr>
          <w:rFonts w:ascii="Times New Roman" w:hAnsi="Times New Roman"/>
          <w:sz w:val="18"/>
          <w:szCs w:val="18"/>
          <w:lang w:val="en-MY"/>
        </w:rPr>
        <w:t>6</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22 at room temperature. 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is reported to be isostructural with CaTa</w:t>
      </w:r>
      <w:r w:rsidRPr="005346AD">
        <w:rPr>
          <w:rFonts w:ascii="Times New Roman" w:hAnsi="Times New Roman"/>
          <w:sz w:val="18"/>
          <w:szCs w:val="18"/>
          <w:vertAlign w:val="subscript"/>
          <w:lang w:val="en-MY"/>
        </w:rPr>
        <w:t>4</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and Ag</w:t>
      </w:r>
      <w:r w:rsidRPr="005346AD">
        <w:rPr>
          <w:rFonts w:ascii="Times New Roman" w:hAnsi="Times New Roman"/>
          <w:sz w:val="18"/>
          <w:szCs w:val="18"/>
          <w:vertAlign w:val="subscript"/>
          <w:lang w:val="en-MY"/>
        </w:rPr>
        <w:t>2</w:t>
      </w:r>
      <w:r w:rsidRPr="005346AD">
        <w:rPr>
          <w:rFonts w:ascii="Times New Roman" w:hAnsi="Times New Roman"/>
          <w:sz w:val="18"/>
          <w:szCs w:val="18"/>
          <w:lang w:val="en-MY"/>
        </w:rPr>
        <w:t>Nb</w:t>
      </w:r>
      <w:r w:rsidRPr="005346AD">
        <w:rPr>
          <w:rFonts w:ascii="Times New Roman" w:hAnsi="Times New Roman"/>
          <w:sz w:val="18"/>
          <w:szCs w:val="18"/>
          <w:vertAlign w:val="subscript"/>
          <w:lang w:val="en-MY"/>
        </w:rPr>
        <w:t>4</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the structure is related to U</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8</w:t>
      </w:r>
      <w:r w:rsidRPr="005346AD">
        <w:rPr>
          <w:rFonts w:ascii="Times New Roman" w:hAnsi="Times New Roman"/>
          <w:sz w:val="18"/>
          <w:szCs w:val="18"/>
          <w:lang w:val="en-MY"/>
        </w:rPr>
        <w:t>-structure</w:t>
      </w:r>
      <w:r w:rsidRPr="005346AD">
        <w:rPr>
          <w:rFonts w:ascii="Times New Roman" w:hAnsi="Times New Roman"/>
          <w:sz w:val="18"/>
          <w:szCs w:val="18"/>
        </w:rPr>
        <w:t>,</w:t>
      </w:r>
      <w:r w:rsidRPr="005346AD">
        <w:rPr>
          <w:rFonts w:ascii="Times New Roman" w:hAnsi="Times New Roman"/>
          <w:sz w:val="18"/>
          <w:szCs w:val="18"/>
          <w:lang w:val="en-MY"/>
        </w:rPr>
        <w:t xml:space="preserve"> where it consists of single layers of edge-sharing pentagonal Ta-O bipyramids alternating with layers of edge-sharing octahedra. The impedance spectroscopy response </w:t>
      </w:r>
      <w:r w:rsidRPr="005346AD">
        <w:rPr>
          <w:rFonts w:ascii="Times New Roman" w:hAnsi="Times New Roman"/>
          <w:sz w:val="18"/>
          <w:szCs w:val="18"/>
        </w:rPr>
        <w:t>showed</w:t>
      </w:r>
      <w:r w:rsidRPr="005346AD">
        <w:rPr>
          <w:rFonts w:ascii="Times New Roman" w:hAnsi="Times New Roman"/>
          <w:sz w:val="18"/>
          <w:szCs w:val="18"/>
          <w:lang w:val="en-MY"/>
        </w:rPr>
        <w:t xml:space="preserve"> that 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w:t>
      </w:r>
      <w:r w:rsidRPr="005346AD">
        <w:rPr>
          <w:rFonts w:ascii="Times New Roman" w:hAnsi="Times New Roman"/>
          <w:sz w:val="18"/>
          <w:szCs w:val="18"/>
        </w:rPr>
        <w:t>exhibited</w:t>
      </w:r>
      <w:r w:rsidRPr="005346AD">
        <w:rPr>
          <w:rFonts w:ascii="Times New Roman" w:hAnsi="Times New Roman"/>
          <w:sz w:val="18"/>
          <w:szCs w:val="18"/>
          <w:lang w:val="en-MY"/>
        </w:rPr>
        <w:t xml:space="preserve"> a typical insulating behaviour at room temperature, with permittivity, </w:t>
      </w:r>
      <w:r w:rsidRPr="005346AD">
        <w:rPr>
          <w:rFonts w:ascii="Times New Roman" w:hAnsi="Times New Roman"/>
          <w:i/>
          <w:sz w:val="18"/>
          <w:szCs w:val="18"/>
          <w:lang w:val="en-MY"/>
        </w:rPr>
        <w:t>ε</w:t>
      </w:r>
      <w:r w:rsidRPr="005346AD">
        <w:rPr>
          <w:rFonts w:ascii="Times New Roman" w:hAnsi="Times New Roman"/>
          <w:sz w:val="18"/>
          <w:szCs w:val="18"/>
          <w:lang w:val="en-MY"/>
        </w:rPr>
        <w:t xml:space="preserve"> ~ 19. It </w:t>
      </w:r>
      <w:r w:rsidRPr="005346AD">
        <w:rPr>
          <w:rFonts w:ascii="Times New Roman" w:hAnsi="Times New Roman"/>
          <w:sz w:val="18"/>
          <w:szCs w:val="18"/>
        </w:rPr>
        <w:t>was</w:t>
      </w:r>
      <w:r w:rsidRPr="005346AD">
        <w:rPr>
          <w:rFonts w:ascii="Times New Roman" w:hAnsi="Times New Roman"/>
          <w:sz w:val="18"/>
          <w:szCs w:val="18"/>
          <w:lang w:val="en-MY"/>
        </w:rPr>
        <w:t xml:space="preserve"> </w:t>
      </w:r>
      <w:r w:rsidRPr="005346AD">
        <w:rPr>
          <w:rFonts w:ascii="Times New Roman" w:hAnsi="Times New Roman"/>
          <w:sz w:val="18"/>
          <w:szCs w:val="18"/>
        </w:rPr>
        <w:t xml:space="preserve">a </w:t>
      </w:r>
      <w:r w:rsidRPr="005346AD">
        <w:rPr>
          <w:rFonts w:ascii="Times New Roman" w:hAnsi="Times New Roman"/>
          <w:sz w:val="18"/>
          <w:szCs w:val="18"/>
          <w:lang w:val="en-MY"/>
        </w:rPr>
        <w:t xml:space="preserve">highly resistive material with </w:t>
      </w:r>
      <w:r w:rsidRPr="005346AD">
        <w:rPr>
          <w:rFonts w:ascii="Times New Roman" w:hAnsi="Times New Roman"/>
          <w:i/>
          <w:sz w:val="18"/>
          <w:szCs w:val="18"/>
          <w:lang w:val="en-MY"/>
        </w:rPr>
        <w:t>R</w:t>
      </w:r>
      <w:r w:rsidRPr="005346AD">
        <w:rPr>
          <w:rFonts w:ascii="Times New Roman" w:hAnsi="Times New Roman"/>
          <w:sz w:val="18"/>
          <w:szCs w:val="18"/>
          <w:lang w:val="en-MY"/>
        </w:rPr>
        <w:t xml:space="preserve"> &gt;&gt; 10</w:t>
      </w:r>
      <w:r w:rsidRPr="005346AD">
        <w:rPr>
          <w:rFonts w:ascii="Times New Roman" w:hAnsi="Times New Roman"/>
          <w:sz w:val="18"/>
          <w:szCs w:val="18"/>
          <w:vertAlign w:val="superscript"/>
          <w:lang w:val="en-MY"/>
        </w:rPr>
        <w:t>9</w:t>
      </w:r>
      <w:r w:rsidRPr="005346AD">
        <w:rPr>
          <w:rFonts w:ascii="Times New Roman" w:hAnsi="Times New Roman"/>
          <w:sz w:val="18"/>
          <w:szCs w:val="18"/>
          <w:lang w:val="en-MY"/>
        </w:rPr>
        <w:t xml:space="preserve"> Ω at temperature below 500</w:t>
      </w:r>
      <w:r w:rsidRPr="005346AD">
        <w:rPr>
          <w:rFonts w:ascii="Times New Roman" w:hAnsi="Times New Roman"/>
          <w:sz w:val="18"/>
          <w:szCs w:val="18"/>
          <w:vertAlign w:val="superscript"/>
          <w:lang w:val="en-MY"/>
        </w:rPr>
        <w:t>o</w:t>
      </w:r>
      <w:r w:rsidRPr="005346AD">
        <w:rPr>
          <w:rFonts w:ascii="Times New Roman" w:hAnsi="Times New Roman"/>
          <w:sz w:val="18"/>
          <w:szCs w:val="18"/>
          <w:lang w:val="en-MY"/>
        </w:rPr>
        <w:t xml:space="preserve"> C and as </w:t>
      </w:r>
      <w:r w:rsidRPr="005346AD">
        <w:rPr>
          <w:rFonts w:ascii="Times New Roman" w:hAnsi="Times New Roman"/>
          <w:sz w:val="18"/>
          <w:szCs w:val="18"/>
        </w:rPr>
        <w:t xml:space="preserve">the </w:t>
      </w:r>
      <w:r w:rsidRPr="005346AD">
        <w:rPr>
          <w:rFonts w:ascii="Times New Roman" w:hAnsi="Times New Roman"/>
          <w:sz w:val="18"/>
          <w:szCs w:val="18"/>
          <w:lang w:val="en-MY"/>
        </w:rPr>
        <w:t xml:space="preserve">temperature </w:t>
      </w:r>
      <w:r w:rsidRPr="005346AD">
        <w:rPr>
          <w:rFonts w:ascii="Times New Roman" w:hAnsi="Times New Roman"/>
          <w:sz w:val="18"/>
          <w:szCs w:val="18"/>
        </w:rPr>
        <w:t>increased</w:t>
      </w:r>
      <w:r w:rsidRPr="005346AD">
        <w:rPr>
          <w:rFonts w:ascii="Times New Roman" w:hAnsi="Times New Roman"/>
          <w:sz w:val="18"/>
          <w:szCs w:val="18"/>
          <w:lang w:val="en-MY"/>
        </w:rPr>
        <w:t xml:space="preserve">, frequency-dependence of </w:t>
      </w:r>
      <w:r w:rsidRPr="005346AD">
        <w:rPr>
          <w:rFonts w:ascii="Times New Roman" w:hAnsi="Times New Roman"/>
          <w:sz w:val="18"/>
          <w:szCs w:val="18"/>
        </w:rPr>
        <w:t>alternating current</w:t>
      </w:r>
      <w:r w:rsidRPr="005346AD">
        <w:rPr>
          <w:rFonts w:ascii="Times New Roman" w:hAnsi="Times New Roman"/>
          <w:sz w:val="18"/>
          <w:szCs w:val="18"/>
          <w:lang w:val="en-MY"/>
        </w:rPr>
        <w:t xml:space="preserve"> conductivities at high frequency </w:t>
      </w:r>
      <w:r w:rsidRPr="005346AD">
        <w:rPr>
          <w:rFonts w:ascii="Times New Roman" w:hAnsi="Times New Roman"/>
          <w:sz w:val="18"/>
          <w:szCs w:val="18"/>
        </w:rPr>
        <w:t>was</w:t>
      </w:r>
      <w:r w:rsidRPr="005346AD">
        <w:rPr>
          <w:rFonts w:ascii="Times New Roman" w:hAnsi="Times New Roman"/>
          <w:sz w:val="18"/>
          <w:szCs w:val="18"/>
          <w:lang w:val="en-MY"/>
        </w:rPr>
        <w:t xml:space="preserve"> clearly </w:t>
      </w:r>
      <w:r w:rsidRPr="005346AD">
        <w:rPr>
          <w:rFonts w:ascii="Times New Roman" w:hAnsi="Times New Roman"/>
          <w:sz w:val="18"/>
          <w:szCs w:val="18"/>
        </w:rPr>
        <w:t>visible</w:t>
      </w:r>
      <w:r w:rsidRPr="005346AD">
        <w:rPr>
          <w:rFonts w:ascii="Times New Roman" w:hAnsi="Times New Roman"/>
          <w:sz w:val="18"/>
          <w:szCs w:val="18"/>
          <w:lang w:val="en-MY"/>
        </w:rPr>
        <w:t>. The electrical properties of 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is best modelled </w:t>
      </w:r>
      <w:r w:rsidRPr="005346AD">
        <w:rPr>
          <w:rFonts w:ascii="Times New Roman" w:hAnsi="Times New Roman"/>
          <w:sz w:val="18"/>
          <w:szCs w:val="18"/>
        </w:rPr>
        <w:t xml:space="preserve">by </w:t>
      </w:r>
      <w:r w:rsidRPr="005346AD">
        <w:rPr>
          <w:rFonts w:ascii="Times New Roman" w:hAnsi="Times New Roman"/>
          <w:sz w:val="18"/>
          <w:szCs w:val="18"/>
          <w:lang w:val="en-MY"/>
        </w:rPr>
        <w:t>using non-Debye response circuit that consists of a parallel combination of a resistor, capacitor</w:t>
      </w:r>
      <w:r w:rsidRPr="005346AD">
        <w:rPr>
          <w:rFonts w:ascii="Times New Roman" w:hAnsi="Times New Roman"/>
          <w:sz w:val="18"/>
          <w:szCs w:val="18"/>
        </w:rPr>
        <w:t>,</w:t>
      </w:r>
      <w:r w:rsidRPr="005346AD">
        <w:rPr>
          <w:rFonts w:ascii="Times New Roman" w:hAnsi="Times New Roman"/>
          <w:sz w:val="18"/>
          <w:szCs w:val="18"/>
          <w:lang w:val="en-MY"/>
        </w:rPr>
        <w:t xml:space="preserve"> and a constant phase element.  </w:t>
      </w:r>
    </w:p>
    <w:p w14:paraId="7C6EB6D3" w14:textId="77777777" w:rsidR="005346AD" w:rsidRPr="005346AD" w:rsidRDefault="005346AD" w:rsidP="005346AD">
      <w:pPr>
        <w:spacing w:after="0"/>
        <w:jc w:val="both"/>
        <w:outlineLvl w:val="0"/>
        <w:rPr>
          <w:rFonts w:ascii="Times New Roman" w:hAnsi="Times New Roman"/>
          <w:sz w:val="18"/>
          <w:szCs w:val="18"/>
        </w:rPr>
      </w:pPr>
    </w:p>
    <w:p w14:paraId="3E68BA88" w14:textId="06098EBD" w:rsidR="005346AD" w:rsidRPr="005346AD" w:rsidRDefault="005346AD" w:rsidP="005346AD">
      <w:pPr>
        <w:spacing w:after="0"/>
        <w:jc w:val="both"/>
        <w:outlineLvl w:val="0"/>
        <w:rPr>
          <w:rFonts w:ascii="Times New Roman" w:hAnsi="Times New Roman"/>
          <w:lang w:val="de-DE"/>
        </w:rPr>
      </w:pPr>
      <w:r w:rsidRPr="005346AD">
        <w:rPr>
          <w:rFonts w:ascii="Times New Roman" w:hAnsi="Times New Roman"/>
          <w:b/>
          <w:sz w:val="18"/>
          <w:szCs w:val="18"/>
        </w:rPr>
        <w:t>Keywords:</w:t>
      </w:r>
      <w:r w:rsidRPr="005346AD">
        <w:rPr>
          <w:rFonts w:ascii="Times New Roman" w:hAnsi="Times New Roman"/>
          <w:sz w:val="18"/>
          <w:szCs w:val="18"/>
        </w:rPr>
        <w:t xml:space="preserve"> </w:t>
      </w:r>
      <w:r>
        <w:rPr>
          <w:rFonts w:ascii="Times New Roman" w:hAnsi="Times New Roman"/>
          <w:sz w:val="18"/>
          <w:szCs w:val="18"/>
        </w:rPr>
        <w:t xml:space="preserve"> </w:t>
      </w:r>
      <w:r w:rsidRPr="005346AD">
        <w:rPr>
          <w:rFonts w:ascii="Times New Roman" w:hAnsi="Times New Roman"/>
          <w:sz w:val="18"/>
          <w:szCs w:val="18"/>
        </w:rPr>
        <w:t>LaZrTa</w:t>
      </w:r>
      <w:r w:rsidRPr="005346AD">
        <w:rPr>
          <w:rFonts w:ascii="Times New Roman" w:hAnsi="Times New Roman"/>
          <w:sz w:val="18"/>
          <w:szCs w:val="18"/>
          <w:vertAlign w:val="subscript"/>
        </w:rPr>
        <w:t>3</w:t>
      </w:r>
      <w:r w:rsidRPr="005346AD">
        <w:rPr>
          <w:rFonts w:ascii="Times New Roman" w:hAnsi="Times New Roman"/>
          <w:sz w:val="18"/>
          <w:szCs w:val="18"/>
        </w:rPr>
        <w:t>O</w:t>
      </w:r>
      <w:r w:rsidRPr="005346AD">
        <w:rPr>
          <w:rFonts w:ascii="Times New Roman" w:hAnsi="Times New Roman"/>
          <w:sz w:val="18"/>
          <w:szCs w:val="18"/>
          <w:vertAlign w:val="subscript"/>
        </w:rPr>
        <w:t>11</w:t>
      </w:r>
      <w:r w:rsidRPr="005346AD">
        <w:rPr>
          <w:rFonts w:ascii="Times New Roman" w:hAnsi="Times New Roman"/>
          <w:sz w:val="18"/>
          <w:szCs w:val="18"/>
        </w:rPr>
        <w:t xml:space="preserve">, </w:t>
      </w:r>
      <w:r w:rsidRPr="005346AD">
        <w:rPr>
          <w:rFonts w:ascii="Times New Roman" w:hAnsi="Times New Roman"/>
          <w:sz w:val="18"/>
          <w:szCs w:val="18"/>
          <w:lang w:val="de-DE"/>
        </w:rPr>
        <w:t>dielectrics, high-temperature ceramics, lanthanide-oxide, non-Debye circuit</w:t>
      </w:r>
      <w:r w:rsidRPr="005346AD">
        <w:rPr>
          <w:rFonts w:ascii="Times New Roman" w:hAnsi="Times New Roman"/>
          <w:lang w:val="de-DE"/>
        </w:rPr>
        <w:t xml:space="preserve">    </w:t>
      </w:r>
    </w:p>
    <w:p w14:paraId="52C8D33D" w14:textId="77777777" w:rsidR="005346AD" w:rsidRPr="005346AD" w:rsidRDefault="005346AD" w:rsidP="005346AD">
      <w:pPr>
        <w:spacing w:after="0"/>
        <w:jc w:val="center"/>
        <w:outlineLvl w:val="0"/>
        <w:rPr>
          <w:rFonts w:ascii="Times New Roman" w:hAnsi="Times New Roman"/>
          <w:sz w:val="18"/>
          <w:szCs w:val="18"/>
        </w:rPr>
      </w:pPr>
    </w:p>
    <w:p w14:paraId="7D5CB136" w14:textId="77777777" w:rsidR="005346AD" w:rsidRPr="005346AD" w:rsidRDefault="005346AD" w:rsidP="005346AD">
      <w:pPr>
        <w:spacing w:after="0"/>
        <w:jc w:val="center"/>
        <w:outlineLvl w:val="0"/>
        <w:rPr>
          <w:rFonts w:ascii="Times New Roman" w:hAnsi="Times New Roman"/>
          <w:b/>
          <w:sz w:val="18"/>
          <w:szCs w:val="18"/>
        </w:rPr>
      </w:pPr>
      <w:r w:rsidRPr="005346AD">
        <w:rPr>
          <w:rFonts w:ascii="Times New Roman" w:hAnsi="Times New Roman"/>
          <w:b/>
          <w:sz w:val="18"/>
          <w:szCs w:val="18"/>
        </w:rPr>
        <w:t>Abstrak</w:t>
      </w:r>
    </w:p>
    <w:p w14:paraId="68074D97" w14:textId="77777777" w:rsidR="005346AD" w:rsidRPr="005346AD" w:rsidRDefault="005346AD" w:rsidP="005346AD">
      <w:pPr>
        <w:spacing w:after="0"/>
        <w:jc w:val="both"/>
        <w:outlineLvl w:val="0"/>
        <w:rPr>
          <w:rFonts w:ascii="Times New Roman" w:hAnsi="Times New Roman"/>
          <w:sz w:val="18"/>
          <w:szCs w:val="18"/>
          <w:lang w:val="ms-MY"/>
        </w:rPr>
      </w:pPr>
      <w:r w:rsidRPr="005346AD">
        <w:rPr>
          <w:rFonts w:ascii="Times New Roman" w:hAnsi="Times New Roman"/>
          <w:sz w:val="18"/>
          <w:szCs w:val="18"/>
          <w:lang w:val="ms-MY"/>
        </w:rPr>
        <w:t>Seramik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dengan struktur jenis α-U</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8</w:t>
      </w:r>
      <w:r w:rsidRPr="005346AD">
        <w:rPr>
          <w:rFonts w:ascii="Times New Roman" w:hAnsi="Times New Roman"/>
          <w:sz w:val="18"/>
          <w:szCs w:val="18"/>
          <w:lang w:val="ms-MY"/>
        </w:rPr>
        <w:t xml:space="preserve"> telah disediakan melalui kaedah keadaan pepejal konvensional dan dikaji dengan menggunakan pembelauan sinar-X untuk analisis fasa dan spektroskopi impedans untuk kajian sifat keelektrikan. Ia mempunyai sel unit heksagonal dengan kumpulan ruang </w:t>
      </w:r>
      <w:r w:rsidRPr="005346AD">
        <w:rPr>
          <w:rFonts w:ascii="Times New Roman" w:hAnsi="Times New Roman"/>
          <w:i/>
          <w:sz w:val="18"/>
          <w:szCs w:val="18"/>
          <w:lang w:val="ms-MY"/>
        </w:rPr>
        <w:t>P</w:t>
      </w:r>
      <w:r w:rsidRPr="005346AD">
        <w:rPr>
          <w:rFonts w:ascii="Times New Roman" w:hAnsi="Times New Roman"/>
          <w:sz w:val="18"/>
          <w:szCs w:val="18"/>
          <w:lang w:val="ms-MY"/>
        </w:rPr>
        <w:t>6</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22 pada suhu bilik.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dilaporkan mempunyai sama struktur dengan CaTa</w:t>
      </w:r>
      <w:r w:rsidRPr="005346AD">
        <w:rPr>
          <w:rFonts w:ascii="Times New Roman" w:hAnsi="Times New Roman"/>
          <w:sz w:val="18"/>
          <w:szCs w:val="18"/>
          <w:vertAlign w:val="subscript"/>
          <w:lang w:val="ms-MY"/>
        </w:rPr>
        <w:t>4</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dan Ag</w:t>
      </w:r>
      <w:r w:rsidRPr="005346AD">
        <w:rPr>
          <w:rFonts w:ascii="Times New Roman" w:hAnsi="Times New Roman"/>
          <w:sz w:val="18"/>
          <w:szCs w:val="18"/>
          <w:vertAlign w:val="subscript"/>
          <w:lang w:val="ms-MY"/>
        </w:rPr>
        <w:t>2</w:t>
      </w:r>
      <w:r w:rsidRPr="005346AD">
        <w:rPr>
          <w:rFonts w:ascii="Times New Roman" w:hAnsi="Times New Roman"/>
          <w:sz w:val="18"/>
          <w:szCs w:val="18"/>
          <w:lang w:val="ms-MY"/>
        </w:rPr>
        <w:t>Nb</w:t>
      </w:r>
      <w:r w:rsidRPr="005346AD">
        <w:rPr>
          <w:rFonts w:ascii="Times New Roman" w:hAnsi="Times New Roman"/>
          <w:sz w:val="18"/>
          <w:szCs w:val="18"/>
          <w:vertAlign w:val="subscript"/>
          <w:lang w:val="ms-MY"/>
        </w:rPr>
        <w:t>4</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struktur tersebut adalah berkait dengan struktur U</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8</w:t>
      </w:r>
      <w:r w:rsidRPr="005346AD">
        <w:rPr>
          <w:rFonts w:ascii="Times New Roman" w:hAnsi="Times New Roman"/>
          <w:sz w:val="18"/>
          <w:szCs w:val="18"/>
          <w:lang w:val="ms-MY"/>
        </w:rPr>
        <w:t xml:space="preserve"> di mana ia terdiri daripada satu lapisan pentagonal bypiramid Ta-O berkongsi-sisi, berselang-seli dengan lapisan-lapisan oktahedra yang berkongsi-sisi. Tindak-balas spektroskopi impedans menunjukkan bahawa seramik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mempamerkan sifat penebat yang tipikal pada suhu bilik, dengan kebolehtelapan, </w:t>
      </w:r>
      <w:r w:rsidRPr="005346AD">
        <w:rPr>
          <w:rFonts w:ascii="Times New Roman" w:hAnsi="Times New Roman"/>
          <w:i/>
          <w:sz w:val="18"/>
          <w:szCs w:val="18"/>
          <w:lang w:val="ms-MY"/>
        </w:rPr>
        <w:t>ε</w:t>
      </w:r>
      <w:r w:rsidRPr="005346AD">
        <w:rPr>
          <w:rFonts w:ascii="Times New Roman" w:hAnsi="Times New Roman"/>
          <w:sz w:val="18"/>
          <w:szCs w:val="18"/>
          <w:lang w:val="ms-MY"/>
        </w:rPr>
        <w:t xml:space="preserve"> ~ 19. Ia adalah bahan berkerintangan tinggi dengan R &gt;&gt; 10</w:t>
      </w:r>
      <w:r w:rsidRPr="005346AD">
        <w:rPr>
          <w:rFonts w:ascii="Times New Roman" w:hAnsi="Times New Roman"/>
          <w:sz w:val="18"/>
          <w:szCs w:val="18"/>
          <w:vertAlign w:val="superscript"/>
          <w:lang w:val="ms-MY"/>
        </w:rPr>
        <w:t xml:space="preserve">9 </w:t>
      </w:r>
      <w:r w:rsidRPr="005346AD">
        <w:rPr>
          <w:rFonts w:ascii="Times New Roman" w:hAnsi="Times New Roman"/>
          <w:sz w:val="18"/>
          <w:szCs w:val="18"/>
          <w:lang w:val="ms-MY"/>
        </w:rPr>
        <w:t>Ω pada suhu di bawah 500</w:t>
      </w:r>
      <w:r w:rsidRPr="005346AD">
        <w:rPr>
          <w:rFonts w:ascii="Times New Roman" w:hAnsi="Times New Roman"/>
          <w:sz w:val="18"/>
          <w:szCs w:val="18"/>
          <w:vertAlign w:val="superscript"/>
          <w:lang w:val="ms-MY"/>
        </w:rPr>
        <w:t>o</w:t>
      </w:r>
      <w:r w:rsidRPr="005346AD">
        <w:rPr>
          <w:rFonts w:ascii="Times New Roman" w:hAnsi="Times New Roman"/>
          <w:sz w:val="18"/>
          <w:szCs w:val="18"/>
          <w:lang w:val="ms-MY"/>
        </w:rPr>
        <w:t xml:space="preserve"> C dan apabila suhu meningkat, kebergantungan frekuensi konduktiviti arus ulang alik pada frekuensi tinggi jelas kelihatan. Model terbaik sifat keelektrikan bagi seramik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adalah menggunakan litar non-Debye yang terdiri daripada kombinasi selari perintang, kapasitor dan elemen fasa pemalar. </w:t>
      </w:r>
    </w:p>
    <w:p w14:paraId="7B388620" w14:textId="77777777" w:rsidR="005346AD" w:rsidRPr="005346AD" w:rsidRDefault="005346AD" w:rsidP="005346AD">
      <w:pPr>
        <w:spacing w:after="0"/>
        <w:jc w:val="both"/>
        <w:outlineLvl w:val="0"/>
        <w:rPr>
          <w:rFonts w:ascii="Times New Roman" w:hAnsi="Times New Roman"/>
          <w:sz w:val="18"/>
          <w:szCs w:val="18"/>
          <w:lang w:val="ms-MY"/>
        </w:rPr>
      </w:pPr>
      <w:r w:rsidRPr="005346AD">
        <w:rPr>
          <w:rFonts w:ascii="Times New Roman" w:hAnsi="Times New Roman"/>
          <w:sz w:val="18"/>
          <w:szCs w:val="18"/>
          <w:lang w:val="ms-MY"/>
        </w:rPr>
        <w:t xml:space="preserve">   </w:t>
      </w:r>
    </w:p>
    <w:p w14:paraId="427E6586" w14:textId="37B59FF5" w:rsidR="005346AD" w:rsidRPr="005346AD" w:rsidRDefault="005346AD" w:rsidP="005346AD">
      <w:pPr>
        <w:spacing w:after="0"/>
        <w:jc w:val="both"/>
        <w:outlineLvl w:val="0"/>
        <w:rPr>
          <w:rFonts w:ascii="Times New Roman" w:hAnsi="Times New Roman"/>
          <w:sz w:val="18"/>
          <w:szCs w:val="18"/>
          <w:lang w:val="ms-MY"/>
        </w:rPr>
      </w:pPr>
      <w:r w:rsidRPr="005346AD">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5346AD">
        <w:rPr>
          <w:rFonts w:ascii="Times New Roman" w:hAnsi="Times New Roman"/>
          <w:sz w:val="18"/>
          <w:szCs w:val="18"/>
          <w:lang w:val="ms-MY"/>
        </w:rPr>
        <w:t>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w:t>
      </w:r>
      <w:r w:rsidRPr="005346AD">
        <w:rPr>
          <w:rFonts w:ascii="Times New Roman" w:hAnsi="Times New Roman"/>
          <w:b/>
          <w:sz w:val="18"/>
          <w:szCs w:val="18"/>
          <w:lang w:val="ms-MY"/>
        </w:rPr>
        <w:t xml:space="preserve"> </w:t>
      </w:r>
      <w:r w:rsidRPr="005346AD">
        <w:rPr>
          <w:rFonts w:ascii="Times New Roman" w:hAnsi="Times New Roman"/>
          <w:sz w:val="18"/>
          <w:szCs w:val="18"/>
          <w:lang w:val="ms-MY"/>
        </w:rPr>
        <w:t xml:space="preserve">dielektrik, seramik bersuhu tinggi, oksida lanthanid, litar non-Debye </w:t>
      </w:r>
    </w:p>
    <w:p w14:paraId="15FFFF64" w14:textId="77777777" w:rsidR="006768E9" w:rsidRDefault="006768E9" w:rsidP="00F447A7">
      <w:pPr>
        <w:spacing w:after="0" w:line="240" w:lineRule="auto"/>
        <w:jc w:val="center"/>
        <w:rPr>
          <w:rFonts w:ascii="Times New Roman" w:hAnsi="Times New Roman"/>
          <w:noProof/>
          <w:sz w:val="20"/>
          <w:szCs w:val="20"/>
          <w:lang w:bidi="ar-SA"/>
        </w:rPr>
      </w:pPr>
    </w:p>
    <w:p w14:paraId="4AE9301C" w14:textId="77777777" w:rsidR="00381567" w:rsidRDefault="00381567" w:rsidP="00F447A7">
      <w:pPr>
        <w:spacing w:after="0" w:line="240" w:lineRule="auto"/>
        <w:jc w:val="center"/>
        <w:rPr>
          <w:rFonts w:ascii="Times New Roman" w:hAnsi="Times New Roman"/>
          <w:noProof/>
          <w:sz w:val="20"/>
          <w:szCs w:val="20"/>
          <w:lang w:bidi="ar-SA"/>
        </w:rPr>
        <w:sectPr w:rsidR="00381567"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8F54A31" w14:textId="2D95123B" w:rsidR="00494C46" w:rsidRPr="00BE7C30" w:rsidRDefault="00494C46" w:rsidP="00F447A7">
      <w:pPr>
        <w:spacing w:after="0" w:line="240" w:lineRule="auto"/>
        <w:jc w:val="center"/>
        <w:rPr>
          <w:rFonts w:ascii="Times New Roman" w:hAnsi="Times New Roman"/>
          <w:noProof/>
          <w:sz w:val="20"/>
          <w:szCs w:val="20"/>
          <w:lang w:bidi="ar-SA"/>
        </w:rPr>
      </w:pPr>
    </w:p>
    <w:p w14:paraId="63431820" w14:textId="77777777" w:rsidR="00D7031C" w:rsidRDefault="00D7031C" w:rsidP="005346AD">
      <w:pPr>
        <w:spacing w:after="0"/>
        <w:jc w:val="center"/>
        <w:rPr>
          <w:rFonts w:ascii="Times New Roman" w:hAnsi="Times New Roman"/>
          <w:b/>
          <w:noProof/>
          <w:sz w:val="20"/>
          <w:szCs w:val="20"/>
          <w:lang w:bidi="ar-SA"/>
        </w:rPr>
        <w:sectPr w:rsidR="00D7031C" w:rsidSect="00381567">
          <w:headerReference w:type="even" r:id="rId13"/>
          <w:headerReference w:type="default" r:id="rId14"/>
          <w:footerReference w:type="even" r:id="rId15"/>
          <w:headerReference w:type="first" r:id="rId16"/>
          <w:type w:val="evenPage"/>
          <w:pgSz w:w="12240" w:h="15840" w:code="1"/>
          <w:pgMar w:top="1800" w:right="1469" w:bottom="1699" w:left="1440" w:header="706" w:footer="706" w:gutter="0"/>
          <w:pgNumType w:start="1"/>
          <w:cols w:space="708"/>
          <w:docGrid w:linePitch="360"/>
        </w:sectPr>
      </w:pPr>
    </w:p>
    <w:p w14:paraId="152BE962" w14:textId="71F8723A" w:rsidR="006768E9" w:rsidRPr="00F447A7" w:rsidRDefault="006768E9" w:rsidP="005346A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C994473" w14:textId="277E70D4" w:rsidR="005346AD" w:rsidRPr="005346AD" w:rsidRDefault="005346AD" w:rsidP="005346AD">
      <w:pPr>
        <w:spacing w:after="0"/>
        <w:jc w:val="both"/>
        <w:outlineLvl w:val="0"/>
        <w:rPr>
          <w:rFonts w:ascii="Times New Roman" w:hAnsi="Times New Roman"/>
          <w:sz w:val="20"/>
          <w:szCs w:val="20"/>
          <w:lang w:val="en-MY"/>
        </w:rPr>
      </w:pPr>
      <w:r w:rsidRPr="005346AD">
        <w:rPr>
          <w:rFonts w:ascii="Times New Roman" w:hAnsi="Times New Roman"/>
          <w:sz w:val="20"/>
          <w:szCs w:val="20"/>
          <w:lang w:val="en-MY"/>
        </w:rPr>
        <w:t>Lanthanum zirconium tritantalum hendecaoxide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exhibits layers of edge-sharing pentagonal (Ta, Zr)-O</w:t>
      </w:r>
      <w:r w:rsidRPr="005346AD">
        <w:rPr>
          <w:rFonts w:ascii="Times New Roman" w:hAnsi="Times New Roman"/>
          <w:sz w:val="20"/>
          <w:szCs w:val="20"/>
          <w:vertAlign w:val="subscript"/>
          <w:lang w:val="en-MY"/>
        </w:rPr>
        <w:t>7</w:t>
      </w:r>
      <w:r w:rsidRPr="005346AD">
        <w:rPr>
          <w:rFonts w:ascii="Times New Roman" w:hAnsi="Times New Roman"/>
          <w:sz w:val="20"/>
          <w:szCs w:val="20"/>
          <w:lang w:val="en-MY"/>
        </w:rPr>
        <w:t xml:space="preserve"> bipyramids </w:t>
      </w:r>
      <w:r w:rsidRPr="005346AD">
        <w:rPr>
          <w:rFonts w:ascii="Times New Roman" w:hAnsi="Times New Roman"/>
          <w:sz w:val="20"/>
          <w:szCs w:val="20"/>
        </w:rPr>
        <w:t>that alternate</w:t>
      </w:r>
      <w:r w:rsidRPr="005346AD">
        <w:rPr>
          <w:rFonts w:ascii="Times New Roman" w:hAnsi="Times New Roman"/>
          <w:sz w:val="20"/>
          <w:szCs w:val="20"/>
          <w:lang w:val="en-MY"/>
        </w:rPr>
        <w:t xml:space="preserve"> with layers of edge-sharing LaO</w:t>
      </w:r>
      <w:r w:rsidRPr="005346AD">
        <w:rPr>
          <w:rFonts w:ascii="Times New Roman" w:hAnsi="Times New Roman"/>
          <w:sz w:val="20"/>
          <w:szCs w:val="20"/>
          <w:vertAlign w:val="subscript"/>
          <w:lang w:val="en-MY"/>
        </w:rPr>
        <w:t xml:space="preserve">8 </w:t>
      </w:r>
      <w:r w:rsidRPr="005346AD">
        <w:rPr>
          <w:rFonts w:ascii="Times New Roman" w:hAnsi="Times New Roman"/>
          <w:sz w:val="20"/>
          <w:szCs w:val="20"/>
          <w:lang w:val="en-MY"/>
        </w:rPr>
        <w:t>polyhedra and (Ta,Zr)-O</w:t>
      </w:r>
      <w:r w:rsidRPr="005346AD">
        <w:rPr>
          <w:rFonts w:ascii="Times New Roman" w:hAnsi="Times New Roman"/>
          <w:sz w:val="20"/>
          <w:szCs w:val="20"/>
          <w:vertAlign w:val="subscript"/>
          <w:lang w:val="en-MY"/>
        </w:rPr>
        <w:t xml:space="preserve">6 </w:t>
      </w:r>
      <w:r w:rsidRPr="005346AD">
        <w:rPr>
          <w:rFonts w:ascii="Times New Roman" w:hAnsi="Times New Roman"/>
          <w:sz w:val="20"/>
          <w:szCs w:val="20"/>
          <w:lang w:val="en-MY"/>
        </w:rPr>
        <w:t xml:space="preserve">octahedra. Many researchers have reported </w:t>
      </w:r>
      <w:r w:rsidRPr="005346AD">
        <w:rPr>
          <w:rFonts w:ascii="Times New Roman" w:hAnsi="Times New Roman"/>
          <w:sz w:val="20"/>
          <w:szCs w:val="20"/>
        </w:rPr>
        <w:t>on</w:t>
      </w:r>
      <w:r w:rsidRPr="005346AD">
        <w:rPr>
          <w:rFonts w:ascii="Times New Roman" w:hAnsi="Times New Roman"/>
          <w:sz w:val="20"/>
          <w:szCs w:val="20"/>
          <w:lang w:val="en-MY"/>
        </w:rPr>
        <w:t xml:space="preserve"> its structure</w:t>
      </w:r>
      <w:r w:rsidRPr="005346AD">
        <w:rPr>
          <w:rFonts w:ascii="Times New Roman" w:hAnsi="Times New Roman"/>
          <w:sz w:val="20"/>
          <w:szCs w:val="20"/>
        </w:rPr>
        <w:t>, namely</w:t>
      </w:r>
      <w:r w:rsidRPr="005346AD">
        <w:rPr>
          <w:rFonts w:ascii="Times New Roman" w:hAnsi="Times New Roman"/>
          <w:sz w:val="20"/>
          <w:szCs w:val="20"/>
          <w:lang w:val="en-MY"/>
        </w:rPr>
        <w:t xml:space="preserve"> Zheng and West reported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w:t>
      </w:r>
      <w:r w:rsidRPr="005346AD">
        <w:rPr>
          <w:rFonts w:ascii="Times New Roman" w:hAnsi="Times New Roman"/>
          <w:sz w:val="20"/>
          <w:szCs w:val="20"/>
        </w:rPr>
        <w:t>ceramic</w:t>
      </w:r>
      <w:r w:rsidRPr="005346AD">
        <w:rPr>
          <w:rFonts w:ascii="Times New Roman" w:hAnsi="Times New Roman"/>
          <w:sz w:val="20"/>
          <w:szCs w:val="20"/>
          <w:lang w:val="en-MY"/>
        </w:rPr>
        <w:t xml:space="preserve"> as orthorhombic, a face-centred cell </w:t>
      </w:r>
      <w:r w:rsidRPr="005346AD">
        <w:rPr>
          <w:rFonts w:ascii="Times New Roman" w:hAnsi="Times New Roman"/>
          <w:sz w:val="20"/>
          <w:szCs w:val="20"/>
        </w:rPr>
        <w:t>that belongs</w:t>
      </w:r>
      <w:r w:rsidRPr="005346AD">
        <w:rPr>
          <w:rFonts w:ascii="Times New Roman" w:hAnsi="Times New Roman"/>
          <w:sz w:val="20"/>
          <w:szCs w:val="20"/>
          <w:lang w:val="en-MY"/>
        </w:rPr>
        <w:t xml:space="preserve"> to one of </w:t>
      </w:r>
      <w:r w:rsidRPr="005346AD">
        <w:rPr>
          <w:rFonts w:ascii="Times New Roman" w:hAnsi="Times New Roman"/>
          <w:sz w:val="20"/>
          <w:szCs w:val="20"/>
        </w:rPr>
        <w:t xml:space="preserve">the </w:t>
      </w:r>
      <w:r w:rsidRPr="005346AD">
        <w:rPr>
          <w:rFonts w:ascii="Times New Roman" w:hAnsi="Times New Roman"/>
          <w:sz w:val="20"/>
          <w:szCs w:val="20"/>
          <w:lang w:val="en-MY"/>
        </w:rPr>
        <w:t xml:space="preserve">three possible space </w:t>
      </w:r>
      <w:r w:rsidRPr="005346AD">
        <w:rPr>
          <w:rFonts w:ascii="Times New Roman" w:hAnsi="Times New Roman"/>
          <w:sz w:val="20"/>
          <w:szCs w:val="20"/>
        </w:rPr>
        <w:t>groups</w:t>
      </w:r>
      <w:r w:rsidRPr="005346AD">
        <w:rPr>
          <w:rFonts w:ascii="Times New Roman" w:hAnsi="Times New Roman"/>
          <w:sz w:val="20"/>
          <w:szCs w:val="20"/>
          <w:lang w:val="en-MY"/>
        </w:rPr>
        <w:t xml:space="preserve">, </w:t>
      </w:r>
      <w:r w:rsidRPr="005346AD">
        <w:rPr>
          <w:rFonts w:ascii="Times New Roman" w:hAnsi="Times New Roman"/>
          <w:i/>
          <w:sz w:val="20"/>
          <w:szCs w:val="20"/>
          <w:lang w:val="en-MY"/>
        </w:rPr>
        <w:t>Fmmm</w:t>
      </w:r>
      <w:r w:rsidRPr="005346AD">
        <w:rPr>
          <w:rFonts w:ascii="Times New Roman" w:hAnsi="Times New Roman"/>
          <w:sz w:val="20"/>
          <w:szCs w:val="20"/>
          <w:lang w:val="en-MY"/>
        </w:rPr>
        <w:t xml:space="preserve">, </w:t>
      </w:r>
      <w:r w:rsidRPr="005346AD">
        <w:rPr>
          <w:rFonts w:ascii="Times New Roman" w:hAnsi="Times New Roman"/>
          <w:i/>
          <w:sz w:val="20"/>
          <w:szCs w:val="20"/>
          <w:lang w:val="en-MY"/>
        </w:rPr>
        <w:t>Fmm2</w:t>
      </w:r>
      <w:r w:rsidRPr="005346AD">
        <w:rPr>
          <w:rFonts w:ascii="Times New Roman" w:hAnsi="Times New Roman"/>
          <w:iCs/>
          <w:sz w:val="20"/>
          <w:szCs w:val="20"/>
        </w:rPr>
        <w:t>,</w:t>
      </w:r>
      <w:r w:rsidRPr="005346AD">
        <w:rPr>
          <w:rFonts w:ascii="Times New Roman" w:hAnsi="Times New Roman"/>
          <w:sz w:val="20"/>
          <w:szCs w:val="20"/>
          <w:lang w:val="en-MY"/>
        </w:rPr>
        <w:t xml:space="preserve"> or </w:t>
      </w:r>
      <w:r w:rsidRPr="005346AD">
        <w:rPr>
          <w:rFonts w:ascii="Times New Roman" w:hAnsi="Times New Roman"/>
          <w:i/>
          <w:sz w:val="20"/>
          <w:szCs w:val="20"/>
          <w:lang w:val="en-MY"/>
        </w:rPr>
        <w:t>F222</w:t>
      </w:r>
      <w:r w:rsidRPr="005346AD">
        <w:rPr>
          <w:rFonts w:ascii="Times New Roman" w:hAnsi="Times New Roman"/>
          <w:sz w:val="20"/>
          <w:szCs w:val="20"/>
          <w:lang w:val="en-MY"/>
        </w:rPr>
        <w:t xml:space="preserve">, </w:t>
      </w:r>
      <w:r w:rsidRPr="005346AD">
        <w:rPr>
          <w:rFonts w:ascii="Times New Roman" w:hAnsi="Times New Roman"/>
          <w:i/>
          <w:sz w:val="20"/>
          <w:szCs w:val="20"/>
          <w:lang w:val="en-MY"/>
        </w:rPr>
        <w:t>a</w:t>
      </w:r>
      <w:r w:rsidRPr="005346AD">
        <w:rPr>
          <w:rFonts w:ascii="Times New Roman" w:hAnsi="Times New Roman"/>
          <w:sz w:val="20"/>
          <w:szCs w:val="20"/>
          <w:lang w:val="en-MY"/>
        </w:rPr>
        <w:t xml:space="preserve"> = 10.890(3), </w:t>
      </w:r>
      <w:r w:rsidRPr="005346AD">
        <w:rPr>
          <w:rFonts w:ascii="Times New Roman" w:hAnsi="Times New Roman"/>
          <w:i/>
          <w:sz w:val="20"/>
          <w:szCs w:val="20"/>
          <w:lang w:val="en-MY"/>
        </w:rPr>
        <w:t>b</w:t>
      </w:r>
      <w:r w:rsidRPr="005346AD">
        <w:rPr>
          <w:rFonts w:ascii="Times New Roman" w:hAnsi="Times New Roman"/>
          <w:sz w:val="20"/>
          <w:szCs w:val="20"/>
          <w:lang w:val="en-MY"/>
        </w:rPr>
        <w:t xml:space="preserve"> = 12.450(3)</w:t>
      </w:r>
      <w:r w:rsidRPr="005346AD">
        <w:rPr>
          <w:rFonts w:ascii="Times New Roman" w:hAnsi="Times New Roman"/>
          <w:sz w:val="20"/>
          <w:szCs w:val="20"/>
        </w:rPr>
        <w:t>,</w:t>
      </w:r>
      <w:r w:rsidRPr="005346AD">
        <w:rPr>
          <w:rFonts w:ascii="Times New Roman" w:hAnsi="Times New Roman"/>
          <w:sz w:val="20"/>
          <w:szCs w:val="20"/>
          <w:lang w:val="en-MY"/>
        </w:rPr>
        <w:t xml:space="preserve"> and </w:t>
      </w:r>
      <w:r w:rsidRPr="005346AD">
        <w:rPr>
          <w:rFonts w:ascii="Times New Roman" w:hAnsi="Times New Roman"/>
          <w:i/>
          <w:sz w:val="20"/>
          <w:szCs w:val="20"/>
          <w:lang w:val="en-MY"/>
        </w:rPr>
        <w:t>c</w:t>
      </w:r>
      <w:r w:rsidRPr="005346AD">
        <w:rPr>
          <w:rFonts w:ascii="Times New Roman" w:hAnsi="Times New Roman"/>
          <w:sz w:val="20"/>
          <w:szCs w:val="20"/>
          <w:lang w:val="en-MY"/>
        </w:rPr>
        <w:t xml:space="preserve"> = 6.282(2) Å</w:t>
      </w:r>
      <w:r w:rsidRPr="005346AD">
        <w:rPr>
          <w:rFonts w:ascii="Times New Roman" w:hAnsi="Times New Roman"/>
          <w:sz w:val="20"/>
          <w:szCs w:val="20"/>
        </w:rPr>
        <w:t>,</w:t>
      </w:r>
      <w:r w:rsidRPr="005346AD">
        <w:rPr>
          <w:rFonts w:ascii="Times New Roman" w:hAnsi="Times New Roman"/>
          <w:sz w:val="20"/>
          <w:szCs w:val="20"/>
          <w:lang w:val="en-MY"/>
        </w:rPr>
        <w:t xml:space="preserve"> but later in 1992, Grins and Nygren reported the true symmetry of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as </w:t>
      </w:r>
      <w:r w:rsidRPr="005346AD">
        <w:rPr>
          <w:rFonts w:ascii="Times New Roman" w:hAnsi="Times New Roman"/>
          <w:sz w:val="20"/>
          <w:szCs w:val="20"/>
        </w:rPr>
        <w:t xml:space="preserve">the </w:t>
      </w:r>
      <w:r w:rsidRPr="005346AD">
        <w:rPr>
          <w:rFonts w:ascii="Times New Roman" w:hAnsi="Times New Roman"/>
          <w:sz w:val="20"/>
          <w:szCs w:val="20"/>
          <w:lang w:val="en-MY"/>
        </w:rPr>
        <w:t xml:space="preserve">hexagonal space group </w:t>
      </w:r>
      <w:r w:rsidRPr="005346AD">
        <w:rPr>
          <w:rFonts w:ascii="Times New Roman" w:hAnsi="Times New Roman"/>
          <w:i/>
          <w:sz w:val="20"/>
          <w:szCs w:val="20"/>
          <w:lang w:val="en-MY"/>
        </w:rPr>
        <w:t>P6</w:t>
      </w:r>
      <w:r w:rsidRPr="005346AD">
        <w:rPr>
          <w:rFonts w:ascii="Times New Roman" w:hAnsi="Times New Roman"/>
          <w:i/>
          <w:sz w:val="20"/>
          <w:szCs w:val="20"/>
          <w:vertAlign w:val="subscript"/>
          <w:lang w:val="en-MY"/>
        </w:rPr>
        <w:t>3</w:t>
      </w:r>
      <w:r w:rsidRPr="005346AD">
        <w:rPr>
          <w:rFonts w:ascii="Times New Roman" w:hAnsi="Times New Roman"/>
          <w:i/>
          <w:sz w:val="20"/>
          <w:szCs w:val="20"/>
          <w:lang w:val="en-MY"/>
        </w:rPr>
        <w:t>22</w:t>
      </w:r>
      <w:r w:rsidRPr="005346AD">
        <w:rPr>
          <w:rFonts w:ascii="Times New Roman" w:hAnsi="Times New Roman"/>
          <w:iCs/>
          <w:sz w:val="20"/>
          <w:szCs w:val="20"/>
          <w:lang w:val="en-MY"/>
        </w:rPr>
        <w:t>,</w:t>
      </w:r>
      <w:r w:rsidRPr="005346AD">
        <w:rPr>
          <w:rFonts w:ascii="Times New Roman" w:hAnsi="Times New Roman"/>
          <w:sz w:val="20"/>
          <w:szCs w:val="20"/>
          <w:lang w:val="en-MY"/>
        </w:rPr>
        <w:t xml:space="preserve"> </w:t>
      </w:r>
      <w:r w:rsidRPr="005346AD">
        <w:rPr>
          <w:rFonts w:ascii="Times New Roman" w:hAnsi="Times New Roman"/>
          <w:i/>
          <w:sz w:val="20"/>
          <w:szCs w:val="20"/>
          <w:lang w:val="en-MY"/>
        </w:rPr>
        <w:t>a</w:t>
      </w:r>
      <w:r w:rsidRPr="005346AD">
        <w:rPr>
          <w:rFonts w:ascii="Times New Roman" w:hAnsi="Times New Roman"/>
          <w:sz w:val="20"/>
          <w:szCs w:val="20"/>
          <w:lang w:val="en-MY"/>
        </w:rPr>
        <w:t xml:space="preserve"> = 62824(2), </w:t>
      </w:r>
      <w:r w:rsidRPr="005346AD">
        <w:rPr>
          <w:rFonts w:ascii="Times New Roman" w:hAnsi="Times New Roman"/>
          <w:i/>
          <w:sz w:val="20"/>
          <w:szCs w:val="20"/>
          <w:lang w:val="en-MY"/>
        </w:rPr>
        <w:t>c</w:t>
      </w:r>
      <w:r w:rsidRPr="005346AD">
        <w:rPr>
          <w:rFonts w:ascii="Times New Roman" w:hAnsi="Times New Roman"/>
          <w:sz w:val="20"/>
          <w:szCs w:val="20"/>
          <w:lang w:val="en-MY"/>
        </w:rPr>
        <w:t xml:space="preserve"> = 12.4469(7) Å. </w:t>
      </w:r>
      <w:r w:rsidRPr="005346AD">
        <w:rPr>
          <w:rFonts w:ascii="Times New Roman" w:hAnsi="Times New Roman"/>
          <w:sz w:val="20"/>
          <w:szCs w:val="20"/>
        </w:rPr>
        <w:t>Literature have</w:t>
      </w:r>
      <w:r w:rsidRPr="005346AD">
        <w:rPr>
          <w:rFonts w:ascii="Times New Roman" w:hAnsi="Times New Roman"/>
          <w:sz w:val="20"/>
          <w:szCs w:val="20"/>
          <w:lang w:val="en-MY"/>
        </w:rPr>
        <w:t xml:space="preserve"> also reported that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is isostructural with CaTa</w:t>
      </w:r>
      <w:r w:rsidRPr="005346AD">
        <w:rPr>
          <w:rFonts w:ascii="Times New Roman" w:hAnsi="Times New Roman"/>
          <w:sz w:val="20"/>
          <w:szCs w:val="20"/>
          <w:vertAlign w:val="subscript"/>
          <w:lang w:val="en-MY"/>
        </w:rPr>
        <w:t>4</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and the newly-discovered ferroelectric material silver niobate, Ag</w:t>
      </w:r>
      <w:r w:rsidRPr="005346AD">
        <w:rPr>
          <w:rFonts w:ascii="Times New Roman" w:hAnsi="Times New Roman"/>
          <w:sz w:val="20"/>
          <w:szCs w:val="20"/>
          <w:vertAlign w:val="subscript"/>
          <w:lang w:val="en-MY"/>
        </w:rPr>
        <w:t>2</w:t>
      </w:r>
      <w:r w:rsidRPr="005346AD">
        <w:rPr>
          <w:rFonts w:ascii="Times New Roman" w:hAnsi="Times New Roman"/>
          <w:sz w:val="20"/>
          <w:szCs w:val="20"/>
          <w:lang w:val="en-MY"/>
        </w:rPr>
        <w:t>Nb</w:t>
      </w:r>
      <w:r w:rsidRPr="005346AD">
        <w:rPr>
          <w:rFonts w:ascii="Times New Roman" w:hAnsi="Times New Roman"/>
          <w:sz w:val="20"/>
          <w:szCs w:val="20"/>
          <w:vertAlign w:val="subscript"/>
          <w:lang w:val="en-MY"/>
        </w:rPr>
        <w:t>4</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 xml:space="preserve">11 </w:t>
      </w:r>
      <w:r w:rsidRPr="005346AD">
        <w:rPr>
          <w:rFonts w:ascii="Times New Roman" w:hAnsi="Times New Roman"/>
          <w:sz w:val="20"/>
          <w:szCs w:val="20"/>
          <w:lang w:val="en-MY"/>
        </w:rPr>
        <w:t>[1,2]. The nature of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is shown in Figure 1. </w:t>
      </w:r>
    </w:p>
    <w:p w14:paraId="7EE3E5C9" w14:textId="77777777" w:rsidR="005346AD" w:rsidRPr="005346AD" w:rsidRDefault="005346AD" w:rsidP="005346AD">
      <w:pPr>
        <w:spacing w:after="0"/>
        <w:jc w:val="both"/>
        <w:outlineLvl w:val="0"/>
        <w:rPr>
          <w:rFonts w:ascii="Times New Roman" w:hAnsi="Times New Roman"/>
          <w:sz w:val="20"/>
          <w:szCs w:val="20"/>
          <w:lang w:val="en-GB"/>
        </w:rPr>
      </w:pPr>
    </w:p>
    <w:p w14:paraId="07F35373" w14:textId="3DD0E317" w:rsidR="005346AD" w:rsidRPr="005346AD" w:rsidRDefault="005346AD" w:rsidP="005346AD">
      <w:pPr>
        <w:spacing w:after="0"/>
        <w:jc w:val="both"/>
        <w:outlineLvl w:val="0"/>
        <w:rPr>
          <w:rFonts w:ascii="Times New Roman" w:hAnsi="Times New Roman"/>
          <w:sz w:val="20"/>
          <w:szCs w:val="20"/>
          <w:lang w:val="en-GB"/>
        </w:rPr>
      </w:pPr>
      <w:r w:rsidRPr="005346AD">
        <w:rPr>
          <w:rFonts w:ascii="Times New Roman" w:hAnsi="Times New Roman"/>
          <w:sz w:val="20"/>
          <w:szCs w:val="20"/>
          <w:lang w:val="en-GB"/>
        </w:rPr>
        <w:t>The unique structure of LaZrTa</w:t>
      </w:r>
      <w:r w:rsidRPr="005346AD">
        <w:rPr>
          <w:rFonts w:ascii="Times New Roman" w:hAnsi="Times New Roman"/>
          <w:sz w:val="20"/>
          <w:szCs w:val="20"/>
          <w:vertAlign w:val="subscript"/>
          <w:lang w:val="en-GB"/>
        </w:rPr>
        <w:t>3</w:t>
      </w:r>
      <w:r w:rsidRPr="005346AD">
        <w:rPr>
          <w:rFonts w:ascii="Times New Roman" w:hAnsi="Times New Roman"/>
          <w:sz w:val="20"/>
          <w:szCs w:val="20"/>
          <w:lang w:val="en-GB"/>
        </w:rPr>
        <w:t>O</w:t>
      </w:r>
      <w:r w:rsidRPr="005346AD">
        <w:rPr>
          <w:rFonts w:ascii="Times New Roman" w:hAnsi="Times New Roman"/>
          <w:sz w:val="20"/>
          <w:szCs w:val="20"/>
          <w:vertAlign w:val="subscript"/>
          <w:lang w:val="en-GB"/>
        </w:rPr>
        <w:t>11</w:t>
      </w:r>
      <w:r w:rsidRPr="005346AD">
        <w:rPr>
          <w:rFonts w:ascii="Times New Roman" w:hAnsi="Times New Roman"/>
          <w:sz w:val="20"/>
          <w:szCs w:val="20"/>
          <w:lang w:val="en-GB"/>
        </w:rPr>
        <w:t xml:space="preserve"> has attracted much interest among researchers </w:t>
      </w:r>
      <w:r w:rsidRPr="005346AD">
        <w:rPr>
          <w:rFonts w:ascii="Times New Roman" w:hAnsi="Times New Roman"/>
          <w:sz w:val="20"/>
          <w:szCs w:val="20"/>
        </w:rPr>
        <w:t>except for</w:t>
      </w:r>
      <w:r w:rsidRPr="005346AD">
        <w:rPr>
          <w:rFonts w:ascii="Times New Roman" w:hAnsi="Times New Roman"/>
          <w:sz w:val="20"/>
          <w:szCs w:val="20"/>
          <w:lang w:val="en-MY"/>
        </w:rPr>
        <w:t xml:space="preserve"> its electrical properties</w:t>
      </w:r>
      <w:r w:rsidRPr="005346AD">
        <w:rPr>
          <w:rFonts w:ascii="Times New Roman" w:hAnsi="Times New Roman"/>
          <w:sz w:val="20"/>
          <w:szCs w:val="20"/>
        </w:rPr>
        <w:t xml:space="preserve"> of which even at the highest temperature, 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xml:space="preserve"> is very poor in electrical conductivity due to its extremely large amount of resistance</w:t>
      </w:r>
      <w:r w:rsidRPr="005346AD">
        <w:rPr>
          <w:rFonts w:ascii="Times New Roman" w:hAnsi="Times New Roman"/>
          <w:sz w:val="20"/>
          <w:szCs w:val="20"/>
          <w:lang w:val="en-MY"/>
        </w:rPr>
        <w:t xml:space="preserve"> [3–6]. No detailed studies on its electrical properties have been published so far. Recently, </w:t>
      </w:r>
      <w:r w:rsidRPr="005346AD">
        <w:rPr>
          <w:rFonts w:ascii="Times New Roman" w:hAnsi="Times New Roman"/>
          <w:sz w:val="20"/>
          <w:szCs w:val="20"/>
        </w:rPr>
        <w:t>the researchers</w:t>
      </w:r>
      <w:r w:rsidRPr="005346AD">
        <w:rPr>
          <w:rFonts w:ascii="Times New Roman" w:hAnsi="Times New Roman"/>
          <w:sz w:val="20"/>
          <w:szCs w:val="20"/>
          <w:lang w:val="en-MY"/>
        </w:rPr>
        <w:t xml:space="preserve"> have reported eight new phases of similar structure to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with </w:t>
      </w:r>
      <w:r w:rsidRPr="005346AD">
        <w:rPr>
          <w:rFonts w:ascii="Times New Roman" w:hAnsi="Times New Roman"/>
          <w:sz w:val="20"/>
          <w:szCs w:val="20"/>
        </w:rPr>
        <w:t xml:space="preserve">the </w:t>
      </w:r>
      <w:r w:rsidRPr="005346AD">
        <w:rPr>
          <w:rFonts w:ascii="Times New Roman" w:hAnsi="Times New Roman"/>
          <w:sz w:val="20"/>
          <w:szCs w:val="20"/>
          <w:lang w:val="en-MY"/>
        </w:rPr>
        <w:t>general formula REMY</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rPr>
        <w:t>,</w:t>
      </w:r>
      <w:r w:rsidRPr="005346AD">
        <w:rPr>
          <w:rFonts w:ascii="Times New Roman" w:hAnsi="Times New Roman"/>
          <w:sz w:val="20"/>
          <w:szCs w:val="20"/>
          <w:lang w:val="en-MY"/>
        </w:rPr>
        <w:t xml:space="preserve"> namely LaHfTa, LaHfNb, LaZrNb, PrHfTa, NdHfTa, NdHfNb, SmHfTa</w:t>
      </w:r>
      <w:r w:rsidRPr="005346AD">
        <w:rPr>
          <w:rFonts w:ascii="Times New Roman" w:hAnsi="Times New Roman"/>
          <w:sz w:val="20"/>
          <w:szCs w:val="20"/>
        </w:rPr>
        <w:t>,</w:t>
      </w:r>
      <w:r w:rsidRPr="005346AD">
        <w:rPr>
          <w:rFonts w:ascii="Times New Roman" w:hAnsi="Times New Roman"/>
          <w:sz w:val="20"/>
          <w:szCs w:val="20"/>
          <w:lang w:val="en-MY"/>
        </w:rPr>
        <w:t xml:space="preserve"> and GdHfTa</w:t>
      </w:r>
      <w:r w:rsidRPr="005346AD">
        <w:rPr>
          <w:rFonts w:ascii="Times New Roman" w:hAnsi="Times New Roman"/>
          <w:sz w:val="20"/>
          <w:szCs w:val="20"/>
        </w:rPr>
        <w:t>,</w:t>
      </w:r>
      <w:r w:rsidRPr="005346AD">
        <w:rPr>
          <w:rFonts w:ascii="Times New Roman" w:hAnsi="Times New Roman"/>
          <w:sz w:val="20"/>
          <w:szCs w:val="20"/>
          <w:lang w:val="en-MY"/>
        </w:rPr>
        <w:t xml:space="preserve"> where all phases </w:t>
      </w:r>
      <w:r w:rsidRPr="005346AD">
        <w:rPr>
          <w:rFonts w:ascii="Times New Roman" w:hAnsi="Times New Roman"/>
          <w:sz w:val="20"/>
          <w:szCs w:val="20"/>
        </w:rPr>
        <w:t>had</w:t>
      </w:r>
      <w:r w:rsidRPr="005346AD">
        <w:rPr>
          <w:rFonts w:ascii="Times New Roman" w:hAnsi="Times New Roman"/>
          <w:sz w:val="20"/>
          <w:szCs w:val="20"/>
          <w:lang w:val="en-MY"/>
        </w:rPr>
        <w:t xml:space="preserve"> highly </w:t>
      </w:r>
      <w:r w:rsidRPr="005346AD">
        <w:rPr>
          <w:rFonts w:ascii="Times New Roman" w:hAnsi="Times New Roman"/>
          <w:sz w:val="20"/>
          <w:szCs w:val="20"/>
        </w:rPr>
        <w:t>insulated</w:t>
      </w:r>
      <w:r w:rsidRPr="005346AD">
        <w:rPr>
          <w:rFonts w:ascii="Times New Roman" w:hAnsi="Times New Roman"/>
          <w:sz w:val="20"/>
          <w:szCs w:val="20"/>
          <w:lang w:val="en-MY"/>
        </w:rPr>
        <w:t xml:space="preserve"> permittivities in the range</w:t>
      </w:r>
      <w:r w:rsidRPr="005346AD">
        <w:rPr>
          <w:rFonts w:ascii="Times New Roman" w:hAnsi="Times New Roman"/>
          <w:sz w:val="20"/>
          <w:szCs w:val="20"/>
        </w:rPr>
        <w:t xml:space="preserve"> of</w:t>
      </w:r>
      <w:r w:rsidRPr="005346AD">
        <w:rPr>
          <w:rFonts w:ascii="Times New Roman" w:hAnsi="Times New Roman"/>
          <w:sz w:val="20"/>
          <w:szCs w:val="20"/>
          <w:lang w:val="en-MY"/>
        </w:rPr>
        <w:t xml:space="preserve"> 17 to 50 [4]. Insulators like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 xml:space="preserve">11 </w:t>
      </w:r>
      <w:r w:rsidRPr="005346AD">
        <w:rPr>
          <w:rFonts w:ascii="Times New Roman" w:hAnsi="Times New Roman"/>
          <w:sz w:val="20"/>
          <w:szCs w:val="20"/>
          <w:lang w:val="en-MY"/>
        </w:rPr>
        <w:t xml:space="preserve">have possible applications as substrate or plastic-based laminates due to </w:t>
      </w:r>
      <w:r w:rsidRPr="005346AD">
        <w:rPr>
          <w:rFonts w:ascii="Times New Roman" w:hAnsi="Times New Roman"/>
          <w:sz w:val="20"/>
          <w:szCs w:val="20"/>
        </w:rPr>
        <w:t>their</w:t>
      </w:r>
      <w:r w:rsidRPr="005346AD">
        <w:rPr>
          <w:rFonts w:ascii="Times New Roman" w:hAnsi="Times New Roman"/>
          <w:sz w:val="20"/>
          <w:szCs w:val="20"/>
          <w:lang w:val="en-MY"/>
        </w:rPr>
        <w:t xml:space="preserve"> low conductivity even at </w:t>
      </w:r>
      <w:r w:rsidRPr="005346AD">
        <w:rPr>
          <w:rFonts w:ascii="Times New Roman" w:hAnsi="Times New Roman"/>
          <w:sz w:val="20"/>
          <w:szCs w:val="20"/>
        </w:rPr>
        <w:t xml:space="preserve">a </w:t>
      </w:r>
      <w:r w:rsidRPr="005346AD">
        <w:rPr>
          <w:rFonts w:ascii="Times New Roman" w:hAnsi="Times New Roman"/>
          <w:sz w:val="20"/>
          <w:szCs w:val="20"/>
          <w:lang w:val="en-MY"/>
        </w:rPr>
        <w:t xml:space="preserve">high temperature. Laminates are dominant in </w:t>
      </w:r>
      <w:r w:rsidRPr="005346AD">
        <w:rPr>
          <w:rFonts w:ascii="Times New Roman" w:hAnsi="Times New Roman"/>
          <w:sz w:val="20"/>
          <w:szCs w:val="20"/>
        </w:rPr>
        <w:t xml:space="preserve">a </w:t>
      </w:r>
      <w:r w:rsidRPr="005346AD">
        <w:rPr>
          <w:rFonts w:ascii="Times New Roman" w:hAnsi="Times New Roman"/>
          <w:sz w:val="20"/>
          <w:szCs w:val="20"/>
          <w:lang w:val="en-MY"/>
        </w:rPr>
        <w:t>relatively low technology application</w:t>
      </w:r>
      <w:r w:rsidRPr="005346AD">
        <w:rPr>
          <w:rFonts w:ascii="Times New Roman" w:hAnsi="Times New Roman"/>
          <w:sz w:val="20"/>
          <w:szCs w:val="20"/>
        </w:rPr>
        <w:t>,</w:t>
      </w:r>
      <w:r w:rsidRPr="005346AD">
        <w:rPr>
          <w:rFonts w:ascii="Times New Roman" w:hAnsi="Times New Roman"/>
          <w:sz w:val="20"/>
          <w:szCs w:val="20"/>
          <w:lang w:val="en-MY"/>
        </w:rPr>
        <w:t xml:space="preserve"> such as casings for </w:t>
      </w:r>
      <w:r w:rsidRPr="005346AD">
        <w:rPr>
          <w:rFonts w:ascii="Times New Roman" w:hAnsi="Times New Roman"/>
          <w:sz w:val="20"/>
          <w:szCs w:val="20"/>
        </w:rPr>
        <w:t>radios</w:t>
      </w:r>
      <w:r w:rsidRPr="005346AD">
        <w:rPr>
          <w:rFonts w:ascii="Times New Roman" w:hAnsi="Times New Roman"/>
          <w:sz w:val="20"/>
          <w:szCs w:val="20"/>
          <w:lang w:val="en-MY"/>
        </w:rPr>
        <w:t xml:space="preserve"> and </w:t>
      </w:r>
      <w:r w:rsidRPr="005346AD">
        <w:rPr>
          <w:rFonts w:ascii="Times New Roman" w:hAnsi="Times New Roman"/>
          <w:sz w:val="20"/>
          <w:szCs w:val="20"/>
        </w:rPr>
        <w:t>televisions,</w:t>
      </w:r>
      <w:r w:rsidRPr="005346AD">
        <w:rPr>
          <w:rFonts w:ascii="Times New Roman" w:hAnsi="Times New Roman"/>
          <w:sz w:val="20"/>
          <w:szCs w:val="20"/>
          <w:lang w:val="en-MY"/>
        </w:rPr>
        <w:t xml:space="preserve"> whereas substrates are extensively used for demanding </w:t>
      </w:r>
      <w:r w:rsidRPr="005346AD">
        <w:rPr>
          <w:rFonts w:ascii="Times New Roman" w:hAnsi="Times New Roman"/>
          <w:sz w:val="20"/>
          <w:szCs w:val="20"/>
        </w:rPr>
        <w:t>application</w:t>
      </w:r>
      <w:r w:rsidRPr="005346AD">
        <w:rPr>
          <w:rFonts w:ascii="Times New Roman" w:hAnsi="Times New Roman"/>
          <w:sz w:val="20"/>
          <w:szCs w:val="20"/>
          <w:lang w:val="en-MY"/>
        </w:rPr>
        <w:t xml:space="preserve"> in communications, military, space technologies</w:t>
      </w:r>
      <w:r w:rsidRPr="005346AD">
        <w:rPr>
          <w:rFonts w:ascii="Times New Roman" w:hAnsi="Times New Roman"/>
          <w:sz w:val="20"/>
          <w:szCs w:val="20"/>
        </w:rPr>
        <w:t>,</w:t>
      </w:r>
      <w:r w:rsidRPr="005346AD">
        <w:rPr>
          <w:rFonts w:ascii="Times New Roman" w:hAnsi="Times New Roman"/>
          <w:sz w:val="20"/>
          <w:szCs w:val="20"/>
          <w:lang w:val="en-MY"/>
        </w:rPr>
        <w:t xml:space="preserve"> and automotive control [7]. In this </w:t>
      </w:r>
      <w:r w:rsidRPr="005346AD">
        <w:rPr>
          <w:rFonts w:ascii="Times New Roman" w:hAnsi="Times New Roman"/>
          <w:sz w:val="20"/>
          <w:szCs w:val="20"/>
        </w:rPr>
        <w:t>study</w:t>
      </w:r>
      <w:r w:rsidRPr="005346AD">
        <w:rPr>
          <w:rFonts w:ascii="Times New Roman" w:hAnsi="Times New Roman"/>
          <w:sz w:val="20"/>
          <w:szCs w:val="20"/>
          <w:lang w:val="en-MY"/>
        </w:rPr>
        <w:t xml:space="preserve">, </w:t>
      </w:r>
      <w:r w:rsidRPr="005346AD">
        <w:rPr>
          <w:rFonts w:ascii="Times New Roman" w:hAnsi="Times New Roman"/>
          <w:sz w:val="20"/>
          <w:szCs w:val="20"/>
        </w:rPr>
        <w:t xml:space="preserve">the </w:t>
      </w:r>
      <w:r w:rsidRPr="005346AD">
        <w:rPr>
          <w:rFonts w:ascii="Times New Roman" w:hAnsi="Times New Roman"/>
          <w:sz w:val="20"/>
          <w:szCs w:val="20"/>
          <w:lang w:val="en-MY"/>
        </w:rPr>
        <w:t>electrical properties and equivalent circuit analysis of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at different temperatures </w:t>
      </w:r>
      <w:r w:rsidRPr="005346AD">
        <w:rPr>
          <w:rFonts w:ascii="Times New Roman" w:hAnsi="Times New Roman"/>
          <w:sz w:val="20"/>
          <w:szCs w:val="20"/>
        </w:rPr>
        <w:t>were</w:t>
      </w:r>
      <w:r w:rsidRPr="005346AD">
        <w:rPr>
          <w:rFonts w:ascii="Times New Roman" w:hAnsi="Times New Roman"/>
          <w:sz w:val="20"/>
          <w:szCs w:val="20"/>
          <w:lang w:val="en-MY"/>
        </w:rPr>
        <w:t xml:space="preserve"> reported </w:t>
      </w:r>
      <w:r w:rsidRPr="005346AD">
        <w:rPr>
          <w:rFonts w:ascii="Times New Roman" w:hAnsi="Times New Roman"/>
          <w:sz w:val="20"/>
          <w:szCs w:val="20"/>
        </w:rPr>
        <w:t xml:space="preserve">by </w:t>
      </w:r>
      <w:r w:rsidRPr="005346AD">
        <w:rPr>
          <w:rFonts w:ascii="Times New Roman" w:hAnsi="Times New Roman"/>
          <w:sz w:val="20"/>
          <w:szCs w:val="20"/>
          <w:lang w:val="en-MY"/>
        </w:rPr>
        <w:t xml:space="preserve">using impedance spectroscopy (IS) method as a function of frequency. </w:t>
      </w:r>
      <w:r w:rsidRPr="005346AD">
        <w:rPr>
          <w:rFonts w:ascii="Times New Roman" w:hAnsi="Times New Roman"/>
          <w:sz w:val="20"/>
          <w:szCs w:val="20"/>
        </w:rPr>
        <w:t>The a</w:t>
      </w:r>
      <w:r w:rsidRPr="005346AD">
        <w:rPr>
          <w:rFonts w:ascii="Times New Roman" w:hAnsi="Times New Roman"/>
          <w:sz w:val="20"/>
          <w:szCs w:val="20"/>
          <w:lang w:val="en-GB"/>
        </w:rPr>
        <w:t xml:space="preserve">nalysis and modelling of IS data </w:t>
      </w:r>
      <w:r w:rsidRPr="005346AD">
        <w:rPr>
          <w:rFonts w:ascii="Times New Roman" w:hAnsi="Times New Roman"/>
          <w:sz w:val="20"/>
          <w:szCs w:val="20"/>
        </w:rPr>
        <w:t>provided</w:t>
      </w:r>
      <w:r w:rsidRPr="005346AD">
        <w:rPr>
          <w:rFonts w:ascii="Times New Roman" w:hAnsi="Times New Roman"/>
          <w:sz w:val="20"/>
          <w:szCs w:val="20"/>
          <w:lang w:val="en-GB"/>
        </w:rPr>
        <w:t xml:space="preserve"> useful information about physical processes </w:t>
      </w:r>
      <w:r w:rsidRPr="005346AD">
        <w:rPr>
          <w:rFonts w:ascii="Times New Roman" w:hAnsi="Times New Roman"/>
          <w:sz w:val="20"/>
          <w:szCs w:val="20"/>
        </w:rPr>
        <w:t>that occurred</w:t>
      </w:r>
      <w:r w:rsidRPr="005346AD">
        <w:rPr>
          <w:rFonts w:ascii="Times New Roman" w:hAnsi="Times New Roman"/>
          <w:sz w:val="20"/>
          <w:szCs w:val="20"/>
          <w:lang w:val="en-GB"/>
        </w:rPr>
        <w:t xml:space="preserve"> within the samples</w:t>
      </w:r>
      <w:r w:rsidRPr="005346AD">
        <w:rPr>
          <w:rFonts w:ascii="Times New Roman" w:hAnsi="Times New Roman"/>
          <w:sz w:val="20"/>
          <w:szCs w:val="20"/>
        </w:rPr>
        <w:t>,</w:t>
      </w:r>
      <w:r w:rsidRPr="005346AD">
        <w:rPr>
          <w:rFonts w:ascii="Times New Roman" w:hAnsi="Times New Roman"/>
          <w:sz w:val="20"/>
          <w:szCs w:val="20"/>
          <w:lang w:val="en-GB"/>
        </w:rPr>
        <w:t xml:space="preserve"> which can be represented by a capacitor, </w:t>
      </w:r>
      <w:r w:rsidRPr="005346AD">
        <w:rPr>
          <w:rFonts w:ascii="Times New Roman" w:hAnsi="Times New Roman"/>
          <w:i/>
          <w:sz w:val="20"/>
          <w:szCs w:val="20"/>
          <w:lang w:val="en-GB"/>
        </w:rPr>
        <w:t>C</w:t>
      </w:r>
      <w:r w:rsidRPr="005346AD">
        <w:rPr>
          <w:rFonts w:ascii="Times New Roman" w:hAnsi="Times New Roman"/>
          <w:sz w:val="20"/>
          <w:szCs w:val="20"/>
          <w:lang w:val="en-GB"/>
        </w:rPr>
        <w:t xml:space="preserve">, resistor, </w:t>
      </w:r>
      <w:r w:rsidRPr="005346AD">
        <w:rPr>
          <w:rFonts w:ascii="Times New Roman" w:hAnsi="Times New Roman"/>
          <w:i/>
          <w:sz w:val="20"/>
          <w:szCs w:val="20"/>
          <w:lang w:val="en-GB"/>
        </w:rPr>
        <w:t>R</w:t>
      </w:r>
      <w:r w:rsidRPr="005346AD">
        <w:rPr>
          <w:rFonts w:ascii="Times New Roman" w:hAnsi="Times New Roman"/>
          <w:iCs/>
          <w:sz w:val="20"/>
          <w:szCs w:val="20"/>
        </w:rPr>
        <w:t>,</w:t>
      </w:r>
      <w:r w:rsidRPr="005346AD">
        <w:rPr>
          <w:rFonts w:ascii="Times New Roman" w:hAnsi="Times New Roman"/>
          <w:i/>
          <w:sz w:val="20"/>
          <w:szCs w:val="20"/>
          <w:lang w:val="en-GB"/>
        </w:rPr>
        <w:t xml:space="preserve"> </w:t>
      </w:r>
      <w:r w:rsidRPr="005346AD">
        <w:rPr>
          <w:rFonts w:ascii="Times New Roman" w:hAnsi="Times New Roman"/>
          <w:sz w:val="20"/>
          <w:szCs w:val="20"/>
          <w:lang w:val="en-GB"/>
        </w:rPr>
        <w:t xml:space="preserve">and constant phase element (CPE) components of the proposed equivalent circuit. </w:t>
      </w:r>
    </w:p>
    <w:p w14:paraId="356D2F20" w14:textId="77777777" w:rsidR="00D7031C" w:rsidRDefault="00D7031C" w:rsidP="005346AD">
      <w:pPr>
        <w:spacing w:after="0"/>
        <w:jc w:val="both"/>
        <w:outlineLvl w:val="0"/>
        <w:rPr>
          <w:rFonts w:ascii="Times New Roman" w:hAnsi="Times New Roman"/>
          <w:sz w:val="20"/>
          <w:szCs w:val="20"/>
          <w:lang w:val="en-GB"/>
        </w:rPr>
      </w:pPr>
    </w:p>
    <w:p w14:paraId="38B59C71" w14:textId="77777777" w:rsidR="00D7031C" w:rsidRPr="005346AD" w:rsidRDefault="00D7031C" w:rsidP="00D7031C">
      <w:pPr>
        <w:spacing w:after="0"/>
        <w:jc w:val="center"/>
        <w:outlineLvl w:val="0"/>
        <w:rPr>
          <w:rFonts w:ascii="Times New Roman" w:hAnsi="Times New Roman"/>
          <w:b/>
          <w:sz w:val="20"/>
          <w:szCs w:val="20"/>
        </w:rPr>
      </w:pPr>
      <w:r w:rsidRPr="005346AD">
        <w:rPr>
          <w:rFonts w:ascii="Times New Roman" w:hAnsi="Times New Roman"/>
          <w:b/>
          <w:sz w:val="20"/>
          <w:szCs w:val="20"/>
        </w:rPr>
        <w:t>Materials and Methods</w:t>
      </w:r>
    </w:p>
    <w:p w14:paraId="2A3F6F46" w14:textId="77777777" w:rsidR="00D7031C" w:rsidRPr="005346AD" w:rsidRDefault="00D7031C" w:rsidP="00D7031C">
      <w:pPr>
        <w:spacing w:after="0"/>
        <w:jc w:val="both"/>
        <w:outlineLvl w:val="0"/>
        <w:rPr>
          <w:rFonts w:ascii="Times New Roman" w:hAnsi="Times New Roman"/>
          <w:sz w:val="20"/>
          <w:szCs w:val="20"/>
        </w:rPr>
      </w:pPr>
      <w:r w:rsidRPr="005346AD">
        <w:rPr>
          <w:rFonts w:ascii="Times New Roman" w:hAnsi="Times New Roman"/>
          <w:sz w:val="20"/>
          <w:szCs w:val="20"/>
        </w:rPr>
        <w:t>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xml:space="preserve"> was synthesized by using conventional solid-state routes, namely La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3</w:t>
      </w:r>
      <w:r w:rsidRPr="005346AD">
        <w:rPr>
          <w:rFonts w:ascii="Times New Roman" w:hAnsi="Times New Roman"/>
          <w:sz w:val="20"/>
          <w:szCs w:val="20"/>
        </w:rPr>
        <w:t>, Ta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5</w:t>
      </w:r>
      <w:r w:rsidRPr="005346AD">
        <w:rPr>
          <w:rFonts w:ascii="Times New Roman" w:hAnsi="Times New Roman"/>
          <w:sz w:val="20"/>
          <w:szCs w:val="20"/>
        </w:rPr>
        <w:t xml:space="preserve"> and ZrO</w:t>
      </w:r>
      <w:r w:rsidRPr="005346AD">
        <w:rPr>
          <w:rFonts w:ascii="Times New Roman" w:hAnsi="Times New Roman"/>
          <w:sz w:val="20"/>
          <w:szCs w:val="20"/>
          <w:vertAlign w:val="subscript"/>
        </w:rPr>
        <w:t>2</w:t>
      </w:r>
      <w:r w:rsidRPr="005346AD">
        <w:rPr>
          <w:rFonts w:ascii="Times New Roman" w:hAnsi="Times New Roman"/>
          <w:sz w:val="20"/>
          <w:szCs w:val="20"/>
        </w:rPr>
        <w:t xml:space="preserve"> (99.9% pure Stanford Materials), which were dried overnight and stored under vacuum prior to being used. Mixtures totaling 5 g were weighed, mixed, and ground with acetone by using an agate mortar and pestle and were subsequently dried, pressed into pellets, and fired in a platinum (Pt) crucible in an electric muffle furnace at 1500 </w:t>
      </w:r>
      <w:r w:rsidRPr="005346AD">
        <w:rPr>
          <w:rFonts w:ascii="Times New Roman" w:hAnsi="Times New Roman"/>
          <w:sz w:val="20"/>
          <w:szCs w:val="20"/>
          <w:vertAlign w:val="superscript"/>
        </w:rPr>
        <w:t>o</w:t>
      </w:r>
      <w:r w:rsidRPr="005346AD">
        <w:rPr>
          <w:rFonts w:ascii="Times New Roman" w:hAnsi="Times New Roman"/>
          <w:sz w:val="20"/>
          <w:szCs w:val="20"/>
        </w:rPr>
        <w:t>C for 12 hours with plenty of air. The sample was removed from the furnace, crushed into a fine powder, repelleted, and returned to the furnace for another 12 h reaction at 1500</w:t>
      </w:r>
      <w:r w:rsidRPr="005346AD">
        <w:rPr>
          <w:rFonts w:ascii="Times New Roman" w:hAnsi="Times New Roman"/>
          <w:sz w:val="20"/>
          <w:szCs w:val="20"/>
          <w:vertAlign w:val="superscript"/>
        </w:rPr>
        <w:t>o</w:t>
      </w:r>
      <w:r w:rsidRPr="005346AD">
        <w:rPr>
          <w:rFonts w:ascii="Times New Roman" w:hAnsi="Times New Roman"/>
          <w:sz w:val="20"/>
          <w:szCs w:val="20"/>
        </w:rPr>
        <w:t xml:space="preserve"> C intermittently for up to 3 days to obtain a single-phase product.   </w:t>
      </w:r>
    </w:p>
    <w:p w14:paraId="5E9C8A33" w14:textId="77777777" w:rsidR="00D7031C" w:rsidRPr="005346AD" w:rsidRDefault="00D7031C" w:rsidP="00D7031C">
      <w:pPr>
        <w:spacing w:after="0"/>
        <w:jc w:val="both"/>
        <w:outlineLvl w:val="0"/>
        <w:rPr>
          <w:rFonts w:ascii="Times New Roman" w:hAnsi="Times New Roman"/>
          <w:sz w:val="20"/>
          <w:szCs w:val="20"/>
        </w:rPr>
      </w:pPr>
    </w:p>
    <w:p w14:paraId="366EA217" w14:textId="77777777" w:rsidR="00D7031C" w:rsidRPr="005346AD" w:rsidRDefault="00D7031C" w:rsidP="00D7031C">
      <w:pPr>
        <w:spacing w:after="0"/>
        <w:jc w:val="both"/>
        <w:outlineLvl w:val="0"/>
        <w:rPr>
          <w:rFonts w:ascii="Times New Roman" w:hAnsi="Times New Roman"/>
          <w:sz w:val="20"/>
          <w:szCs w:val="20"/>
        </w:rPr>
      </w:pPr>
      <w:r w:rsidRPr="005346AD">
        <w:rPr>
          <w:rFonts w:ascii="Times New Roman" w:hAnsi="Times New Roman"/>
          <w:sz w:val="20"/>
          <w:szCs w:val="20"/>
        </w:rPr>
        <w:t>STOE STADI P diffractometer, Cu Kα</w:t>
      </w:r>
      <w:r w:rsidRPr="005346AD">
        <w:rPr>
          <w:rFonts w:ascii="Times New Roman" w:hAnsi="Times New Roman"/>
          <w:sz w:val="20"/>
          <w:szCs w:val="20"/>
          <w:vertAlign w:val="subscript"/>
        </w:rPr>
        <w:t>1</w:t>
      </w:r>
      <w:r w:rsidRPr="005346AD">
        <w:rPr>
          <w:rFonts w:ascii="Times New Roman" w:hAnsi="Times New Roman"/>
          <w:sz w:val="20"/>
          <w:szCs w:val="20"/>
        </w:rPr>
        <w:t xml:space="preserve"> radiation (λ = 1.54056 Å) was used in X-ray diffraction (XRD). External silicon standard, NIST 640d Si was used for line position calibration in which data were managed and compared against reference data in the ICDD’s PDF-2 database by using STOE WinX</w:t>
      </w:r>
      <w:r w:rsidRPr="005346AD">
        <w:rPr>
          <w:rFonts w:ascii="Times New Roman" w:hAnsi="Times New Roman"/>
          <w:sz w:val="20"/>
          <w:szCs w:val="20"/>
          <w:vertAlign w:val="superscript"/>
        </w:rPr>
        <w:t>POW</w:t>
      </w:r>
      <w:r w:rsidRPr="005346AD">
        <w:rPr>
          <w:rFonts w:ascii="Times New Roman" w:hAnsi="Times New Roman"/>
          <w:sz w:val="20"/>
          <w:szCs w:val="20"/>
        </w:rPr>
        <w:t xml:space="preserve"> software package. </w:t>
      </w:r>
      <w:r w:rsidRPr="005346AD">
        <w:rPr>
          <w:rFonts w:ascii="Times New Roman" w:hAnsi="Times New Roman"/>
          <w:sz w:val="20"/>
          <w:szCs w:val="20"/>
          <w:lang w:val="en-GB"/>
        </w:rPr>
        <w:t xml:space="preserve">Data were collected for </w:t>
      </w:r>
      <m:oMath>
        <m:r>
          <w:rPr>
            <w:rFonts w:ascii="Cambria Math" w:hAnsi="Cambria Math"/>
            <w:sz w:val="20"/>
            <w:szCs w:val="20"/>
            <w:lang w:val="en-GB"/>
          </w:rPr>
          <m:t>~</m:t>
        </m:r>
      </m:oMath>
      <w:r w:rsidRPr="005346AD">
        <w:rPr>
          <w:rFonts w:ascii="Times New Roman" w:hAnsi="Times New Roman"/>
          <w:sz w:val="20"/>
          <w:szCs w:val="20"/>
        </w:rPr>
        <w:t xml:space="preserve"> 4 hours and corrected for absorption. </w:t>
      </w:r>
    </w:p>
    <w:p w14:paraId="4D4D24D8" w14:textId="77777777" w:rsidR="00D7031C" w:rsidRPr="005346AD" w:rsidRDefault="00D7031C" w:rsidP="00D7031C">
      <w:pPr>
        <w:spacing w:after="0"/>
        <w:jc w:val="both"/>
        <w:outlineLvl w:val="0"/>
        <w:rPr>
          <w:rFonts w:ascii="Times New Roman" w:hAnsi="Times New Roman"/>
          <w:sz w:val="20"/>
          <w:szCs w:val="20"/>
        </w:rPr>
      </w:pPr>
    </w:p>
    <w:p w14:paraId="238B602A" w14:textId="77777777" w:rsidR="00D7031C" w:rsidRPr="005346AD" w:rsidRDefault="00D7031C" w:rsidP="00D7031C">
      <w:pPr>
        <w:spacing w:after="0"/>
        <w:jc w:val="both"/>
        <w:outlineLvl w:val="0"/>
        <w:rPr>
          <w:rFonts w:ascii="Times New Roman" w:hAnsi="Times New Roman"/>
          <w:sz w:val="20"/>
          <w:szCs w:val="20"/>
        </w:rPr>
      </w:pPr>
      <w:r w:rsidRPr="005346AD">
        <w:rPr>
          <w:rFonts w:ascii="Times New Roman" w:hAnsi="Times New Roman"/>
          <w:sz w:val="20"/>
          <w:szCs w:val="20"/>
        </w:rPr>
        <w:t xml:space="preserve">For electrical measurement, Pt paste electrodes were fabricated on the opposite pellet faces of cylindrical sintered pellets and hardened by gradually heating in the air at 800 </w:t>
      </w:r>
      <w:r w:rsidRPr="005346AD">
        <w:rPr>
          <w:rFonts w:ascii="Times New Roman" w:hAnsi="Times New Roman"/>
          <w:sz w:val="20"/>
          <w:szCs w:val="20"/>
          <w:vertAlign w:val="superscript"/>
        </w:rPr>
        <w:t>o</w:t>
      </w:r>
      <w:r w:rsidRPr="005346AD">
        <w:rPr>
          <w:rFonts w:ascii="Times New Roman" w:hAnsi="Times New Roman"/>
          <w:sz w:val="20"/>
          <w:szCs w:val="20"/>
        </w:rPr>
        <w:t xml:space="preserve">C for 2 hours. The samples with electrodes attached were placed into a conductivity jig and heated in a small tube furnace within the temperature range of room temperature to 800 </w:t>
      </w:r>
      <w:r w:rsidRPr="005346AD">
        <w:rPr>
          <w:rFonts w:ascii="Times New Roman" w:hAnsi="Times New Roman"/>
          <w:sz w:val="20"/>
          <w:szCs w:val="20"/>
          <w:vertAlign w:val="superscript"/>
        </w:rPr>
        <w:t>o</w:t>
      </w:r>
      <w:r w:rsidRPr="005346AD">
        <w:rPr>
          <w:rFonts w:ascii="Times New Roman" w:hAnsi="Times New Roman"/>
          <w:sz w:val="20"/>
          <w:szCs w:val="20"/>
        </w:rPr>
        <w:t>C. Electrical data were recorded by using a Hewlett Packard 4192A Impedance Analyser over the frequency range of 10 Hz to 1 MHz, with an alternating current (AC) voltage of 100 mV. The impedance raw data were corrected for the overall geometric factor of ceramic and data analysis was performed by using the software program, ZView.</w:t>
      </w:r>
    </w:p>
    <w:p w14:paraId="365E66EE" w14:textId="77777777" w:rsidR="00D7031C" w:rsidRDefault="00D7031C" w:rsidP="005346AD">
      <w:pPr>
        <w:spacing w:after="0"/>
        <w:jc w:val="both"/>
        <w:outlineLvl w:val="0"/>
        <w:rPr>
          <w:rFonts w:ascii="Times New Roman" w:hAnsi="Times New Roman"/>
          <w:sz w:val="20"/>
          <w:szCs w:val="20"/>
          <w:lang w:val="en-GB"/>
        </w:rPr>
      </w:pPr>
    </w:p>
    <w:p w14:paraId="7057254C" w14:textId="34F5021A" w:rsidR="00D7031C" w:rsidRDefault="00D7031C" w:rsidP="005346AD">
      <w:pPr>
        <w:spacing w:after="0"/>
        <w:jc w:val="both"/>
        <w:outlineLvl w:val="0"/>
        <w:rPr>
          <w:rFonts w:ascii="Times New Roman" w:hAnsi="Times New Roman"/>
          <w:sz w:val="20"/>
          <w:szCs w:val="20"/>
          <w:lang w:val="en-GB"/>
        </w:rPr>
        <w:sectPr w:rsidR="00D7031C" w:rsidSect="00D7031C">
          <w:type w:val="continuous"/>
          <w:pgSz w:w="12240" w:h="15840" w:code="1"/>
          <w:pgMar w:top="1800" w:right="1469" w:bottom="1699" w:left="1440" w:header="706" w:footer="706" w:gutter="0"/>
          <w:pgNumType w:start="1"/>
          <w:cols w:num="2" w:space="403"/>
          <w:docGrid w:linePitch="360"/>
        </w:sectPr>
      </w:pPr>
    </w:p>
    <w:p w14:paraId="1CD506F8" w14:textId="2001639C" w:rsidR="005346AD" w:rsidRPr="005346AD" w:rsidRDefault="005346AD" w:rsidP="005346AD">
      <w:pPr>
        <w:spacing w:after="0"/>
        <w:jc w:val="both"/>
        <w:outlineLvl w:val="0"/>
        <w:rPr>
          <w:rFonts w:ascii="Times New Roman" w:hAnsi="Times New Roman"/>
          <w:sz w:val="20"/>
          <w:szCs w:val="20"/>
          <w:lang w:val="en-GB"/>
        </w:rPr>
      </w:pPr>
    </w:p>
    <w:p w14:paraId="337927AB" w14:textId="4FE4785D" w:rsidR="005346AD" w:rsidRDefault="005346AD" w:rsidP="005346AD">
      <w:pPr>
        <w:spacing w:after="0"/>
        <w:jc w:val="both"/>
        <w:outlineLvl w:val="0"/>
        <w:rPr>
          <w:rFonts w:ascii="Times New Roman" w:hAnsi="Times New Roman"/>
          <w:sz w:val="20"/>
          <w:szCs w:val="20"/>
          <w:lang w:val="en-GB"/>
        </w:rPr>
      </w:pPr>
    </w:p>
    <w:p w14:paraId="66E4AEDA" w14:textId="3CCF4376" w:rsidR="00D7031C" w:rsidRDefault="00D7031C" w:rsidP="00D7031C">
      <w:pPr>
        <w:spacing w:after="0"/>
        <w:jc w:val="both"/>
        <w:outlineLvl w:val="0"/>
        <w:rPr>
          <w:rFonts w:ascii="Times New Roman" w:hAnsi="Times New Roman"/>
          <w:sz w:val="20"/>
          <w:szCs w:val="20"/>
          <w:lang w:val="en-GB"/>
        </w:rPr>
      </w:pPr>
    </w:p>
    <w:p w14:paraId="7E58B891" w14:textId="7B2562BD" w:rsidR="00D7031C" w:rsidRDefault="00D7031C" w:rsidP="00D7031C">
      <w:pPr>
        <w:spacing w:after="0"/>
        <w:jc w:val="both"/>
        <w:outlineLvl w:val="0"/>
        <w:rPr>
          <w:rFonts w:ascii="Times New Roman" w:hAnsi="Times New Roman"/>
          <w:sz w:val="20"/>
          <w:szCs w:val="20"/>
          <w:lang w:val="en-GB"/>
        </w:rPr>
      </w:pPr>
      <w:r w:rsidRPr="005346AD">
        <w:rPr>
          <w:rFonts w:ascii="Times New Roman" w:hAnsi="Times New Roman"/>
          <w:noProof/>
          <w:sz w:val="20"/>
          <w:szCs w:val="20"/>
        </w:rPr>
        <w:drawing>
          <wp:anchor distT="0" distB="0" distL="114300" distR="114300" simplePos="0" relativeHeight="251700224" behindDoc="0" locked="0" layoutInCell="1" allowOverlap="1" wp14:anchorId="6449E358" wp14:editId="01A39C63">
            <wp:simplePos x="0" y="0"/>
            <wp:positionH relativeFrom="margin">
              <wp:posOffset>2796540</wp:posOffset>
            </wp:positionH>
            <wp:positionV relativeFrom="margin">
              <wp:posOffset>334645</wp:posOffset>
            </wp:positionV>
            <wp:extent cx="2970530" cy="2228850"/>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970530" cy="2228850"/>
                    </a:xfrm>
                    <a:prstGeom prst="rect">
                      <a:avLst/>
                    </a:prstGeom>
                  </pic:spPr>
                </pic:pic>
              </a:graphicData>
            </a:graphic>
          </wp:anchor>
        </w:drawing>
      </w:r>
      <w:r w:rsidRPr="005346AD">
        <w:rPr>
          <w:rFonts w:ascii="Times New Roman" w:hAnsi="Times New Roman"/>
          <w:noProof/>
          <w:sz w:val="20"/>
          <w:szCs w:val="20"/>
        </w:rPr>
        <w:drawing>
          <wp:anchor distT="0" distB="0" distL="114300" distR="114300" simplePos="0" relativeHeight="251701248" behindDoc="0" locked="0" layoutInCell="1" allowOverlap="1" wp14:anchorId="7CB32747" wp14:editId="7FF6BA2A">
            <wp:simplePos x="0" y="0"/>
            <wp:positionH relativeFrom="margin">
              <wp:posOffset>0</wp:posOffset>
            </wp:positionH>
            <wp:positionV relativeFrom="margin">
              <wp:posOffset>646430</wp:posOffset>
            </wp:positionV>
            <wp:extent cx="2707640" cy="14325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7640" cy="1432560"/>
                    </a:xfrm>
                    <a:prstGeom prst="rect">
                      <a:avLst/>
                    </a:prstGeom>
                  </pic:spPr>
                </pic:pic>
              </a:graphicData>
            </a:graphic>
          </wp:anchor>
        </w:drawing>
      </w:r>
    </w:p>
    <w:p w14:paraId="1842066C" w14:textId="37FD2E9B" w:rsidR="00D7031C" w:rsidRDefault="00D7031C" w:rsidP="00D7031C">
      <w:pPr>
        <w:spacing w:after="0"/>
        <w:jc w:val="both"/>
        <w:outlineLvl w:val="0"/>
        <w:rPr>
          <w:rFonts w:ascii="Times New Roman" w:hAnsi="Times New Roman"/>
          <w:sz w:val="20"/>
          <w:szCs w:val="20"/>
          <w:lang w:val="en-GB"/>
        </w:rPr>
      </w:pPr>
    </w:p>
    <w:p w14:paraId="06F1D431" w14:textId="06661427" w:rsidR="00D7031C" w:rsidRDefault="00D7031C" w:rsidP="00D7031C">
      <w:pPr>
        <w:spacing w:after="0"/>
        <w:jc w:val="both"/>
        <w:outlineLvl w:val="0"/>
        <w:rPr>
          <w:rFonts w:ascii="Times New Roman" w:hAnsi="Times New Roman"/>
          <w:sz w:val="20"/>
          <w:szCs w:val="20"/>
          <w:lang w:val="en-GB"/>
        </w:rPr>
      </w:pPr>
    </w:p>
    <w:p w14:paraId="151FC010" w14:textId="77777777" w:rsidR="00D7031C" w:rsidRDefault="00D7031C" w:rsidP="00D7031C">
      <w:pPr>
        <w:spacing w:after="0"/>
        <w:jc w:val="both"/>
        <w:outlineLvl w:val="0"/>
        <w:rPr>
          <w:rFonts w:ascii="Times New Roman" w:hAnsi="Times New Roman"/>
          <w:sz w:val="20"/>
          <w:szCs w:val="20"/>
          <w:lang w:val="en-GB"/>
        </w:rPr>
      </w:pPr>
    </w:p>
    <w:p w14:paraId="7AA9FA43" w14:textId="77777777" w:rsidR="005346AD" w:rsidRPr="005346AD" w:rsidRDefault="005346AD" w:rsidP="005346AD">
      <w:pPr>
        <w:tabs>
          <w:tab w:val="left" w:pos="2589"/>
          <w:tab w:val="left" w:pos="6632"/>
        </w:tabs>
        <w:spacing w:after="0"/>
        <w:jc w:val="both"/>
        <w:outlineLvl w:val="0"/>
        <w:rPr>
          <w:rFonts w:ascii="Times New Roman" w:hAnsi="Times New Roman"/>
          <w:sz w:val="20"/>
          <w:szCs w:val="20"/>
        </w:rPr>
      </w:pPr>
    </w:p>
    <w:p w14:paraId="324B4380" w14:textId="590101C4" w:rsidR="005346AD" w:rsidRPr="001850BF" w:rsidRDefault="005346AD" w:rsidP="001850BF">
      <w:pPr>
        <w:pStyle w:val="ListParagraph"/>
        <w:widowControl w:val="0"/>
        <w:numPr>
          <w:ilvl w:val="0"/>
          <w:numId w:val="2"/>
        </w:numPr>
        <w:tabs>
          <w:tab w:val="left" w:pos="2589"/>
          <w:tab w:val="left" w:pos="6632"/>
        </w:tabs>
        <w:autoSpaceDE w:val="0"/>
        <w:autoSpaceDN w:val="0"/>
        <w:spacing w:after="120"/>
        <w:ind w:left="3067" w:hanging="907"/>
        <w:contextualSpacing w:val="0"/>
        <w:jc w:val="both"/>
        <w:outlineLvl w:val="0"/>
        <w:rPr>
          <w:rFonts w:ascii="Times New Roman" w:hAnsi="Times New Roman"/>
          <w:sz w:val="20"/>
          <w:szCs w:val="20"/>
        </w:rPr>
      </w:pPr>
      <w:r w:rsidRPr="005346AD">
        <w:rPr>
          <w:rFonts w:ascii="Times New Roman" w:hAnsi="Times New Roman"/>
          <w:sz w:val="20"/>
          <w:szCs w:val="20"/>
        </w:rPr>
        <w:t xml:space="preserve">                                                                             </w:t>
      </w:r>
      <w:r>
        <w:rPr>
          <w:rFonts w:ascii="Times New Roman" w:hAnsi="Times New Roman"/>
          <w:sz w:val="20"/>
          <w:szCs w:val="20"/>
        </w:rPr>
        <w:t xml:space="preserve">    </w:t>
      </w:r>
      <w:r w:rsidRPr="005346AD">
        <w:rPr>
          <w:rFonts w:ascii="Times New Roman" w:hAnsi="Times New Roman"/>
          <w:sz w:val="20"/>
          <w:szCs w:val="20"/>
        </w:rPr>
        <w:t>(b)</w:t>
      </w:r>
    </w:p>
    <w:p w14:paraId="0C695C6C" w14:textId="24B7FCB2" w:rsidR="005346AD" w:rsidRPr="005346AD" w:rsidRDefault="005346AD" w:rsidP="00F52EB7">
      <w:pPr>
        <w:spacing w:after="0"/>
        <w:ind w:left="850" w:hanging="850"/>
        <w:jc w:val="both"/>
        <w:outlineLvl w:val="0"/>
        <w:rPr>
          <w:rFonts w:ascii="Times New Roman" w:hAnsi="Times New Roman"/>
          <w:sz w:val="20"/>
          <w:szCs w:val="20"/>
        </w:rPr>
      </w:pPr>
      <w:r w:rsidRPr="005346AD">
        <w:rPr>
          <w:rFonts w:ascii="Times New Roman" w:hAnsi="Times New Roman"/>
          <w:sz w:val="20"/>
          <w:szCs w:val="20"/>
        </w:rPr>
        <w:t xml:space="preserve">Figure 1. </w:t>
      </w:r>
      <w:r w:rsidR="00F52EB7">
        <w:rPr>
          <w:rFonts w:ascii="Times New Roman" w:hAnsi="Times New Roman"/>
          <w:sz w:val="20"/>
          <w:szCs w:val="20"/>
        </w:rPr>
        <w:tab/>
      </w:r>
      <w:r w:rsidRPr="005346AD">
        <w:rPr>
          <w:rFonts w:ascii="Times New Roman" w:hAnsi="Times New Roman"/>
          <w:sz w:val="20"/>
          <w:szCs w:val="20"/>
        </w:rPr>
        <w:t>(a) Local coordination environments in 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two TaO</w:t>
      </w:r>
      <w:r w:rsidRPr="005346AD">
        <w:rPr>
          <w:rFonts w:ascii="Times New Roman" w:hAnsi="Times New Roman"/>
          <w:sz w:val="20"/>
          <w:szCs w:val="20"/>
          <w:vertAlign w:val="subscript"/>
        </w:rPr>
        <w:t xml:space="preserve">6 </w:t>
      </w:r>
      <w:r w:rsidRPr="005346AD">
        <w:rPr>
          <w:rFonts w:ascii="Times New Roman" w:hAnsi="Times New Roman"/>
          <w:sz w:val="20"/>
          <w:szCs w:val="20"/>
        </w:rPr>
        <w:t>octahedra with three edge-sharing pentagonal bipyramids above and below near La positions, (b) 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xml:space="preserve"> within the ternary diagram ½ La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3</w:t>
      </w:r>
      <w:r w:rsidRPr="005346AD">
        <w:rPr>
          <w:rFonts w:ascii="Times New Roman" w:hAnsi="Times New Roman"/>
          <w:sz w:val="20"/>
          <w:szCs w:val="20"/>
        </w:rPr>
        <w:t xml:space="preserve"> - ½ Ta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 xml:space="preserve">5 </w:t>
      </w:r>
      <w:r w:rsidRPr="005346AD">
        <w:rPr>
          <w:rFonts w:ascii="Times New Roman" w:hAnsi="Times New Roman"/>
          <w:sz w:val="20"/>
          <w:szCs w:val="20"/>
        </w:rPr>
        <w:t>– ZrO</w:t>
      </w:r>
      <w:r w:rsidRPr="005346AD">
        <w:rPr>
          <w:rFonts w:ascii="Times New Roman" w:hAnsi="Times New Roman"/>
          <w:sz w:val="20"/>
          <w:szCs w:val="20"/>
          <w:vertAlign w:val="subscript"/>
        </w:rPr>
        <w:t>2</w:t>
      </w:r>
    </w:p>
    <w:p w14:paraId="403EBF74" w14:textId="77777777" w:rsidR="00F52EB7" w:rsidRPr="005346AD" w:rsidRDefault="00F52EB7" w:rsidP="002F10E6">
      <w:pPr>
        <w:spacing w:after="0"/>
        <w:outlineLvl w:val="0"/>
        <w:rPr>
          <w:rFonts w:ascii="Times New Roman" w:hAnsi="Times New Roman"/>
          <w:sz w:val="20"/>
          <w:szCs w:val="20"/>
        </w:rPr>
      </w:pPr>
    </w:p>
    <w:p w14:paraId="51C32C99" w14:textId="77777777" w:rsidR="006768E9" w:rsidRPr="00F447A7" w:rsidRDefault="006768E9" w:rsidP="002F10E6">
      <w:pPr>
        <w:spacing w:after="0"/>
        <w:jc w:val="center"/>
        <w:rPr>
          <w:rFonts w:ascii="Times New Roman" w:hAnsi="Times New Roman"/>
          <w:noProof/>
          <w:sz w:val="20"/>
          <w:szCs w:val="20"/>
          <w:lang w:bidi="ar-SA"/>
        </w:rPr>
      </w:pPr>
    </w:p>
    <w:p w14:paraId="0C0E4EEF" w14:textId="77777777" w:rsidR="002F10E6" w:rsidRDefault="002F10E6" w:rsidP="00F447A7">
      <w:pPr>
        <w:spacing w:after="0" w:line="240" w:lineRule="auto"/>
        <w:jc w:val="center"/>
        <w:rPr>
          <w:rFonts w:ascii="Times New Roman" w:hAnsi="Times New Roman"/>
          <w:b/>
          <w:noProof/>
          <w:sz w:val="20"/>
          <w:szCs w:val="20"/>
          <w:lang w:bidi="ar-SA"/>
        </w:rPr>
        <w:sectPr w:rsidR="002F10E6" w:rsidSect="00D7031C">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1"/>
          <w:cols w:space="708"/>
          <w:docGrid w:linePitch="360"/>
        </w:sectPr>
      </w:pPr>
    </w:p>
    <w:p w14:paraId="4792DC26" w14:textId="40E77F60"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6177C21" w14:textId="77777777" w:rsidR="00F52EB7" w:rsidRPr="00F52EB7" w:rsidRDefault="00F52EB7" w:rsidP="00F52EB7">
      <w:pPr>
        <w:spacing w:after="0"/>
        <w:jc w:val="both"/>
        <w:outlineLvl w:val="0"/>
        <w:rPr>
          <w:rFonts w:ascii="Times New Roman" w:hAnsi="Times New Roman"/>
          <w:b/>
          <w:sz w:val="20"/>
          <w:szCs w:val="20"/>
        </w:rPr>
      </w:pPr>
      <w:r w:rsidRPr="00F52EB7">
        <w:rPr>
          <w:rFonts w:ascii="Times New Roman" w:hAnsi="Times New Roman"/>
          <w:b/>
          <w:sz w:val="20"/>
          <w:szCs w:val="20"/>
        </w:rPr>
        <w:t>Phase analysis</w:t>
      </w:r>
    </w:p>
    <w:p w14:paraId="62E9EEAB" w14:textId="77777777" w:rsidR="002F10E6" w:rsidRDefault="00F52EB7" w:rsidP="002F10E6">
      <w:pPr>
        <w:spacing w:after="0"/>
        <w:jc w:val="both"/>
        <w:outlineLvl w:val="0"/>
        <w:rPr>
          <w:rFonts w:ascii="Times New Roman" w:hAnsi="Times New Roman"/>
          <w:sz w:val="20"/>
          <w:szCs w:val="20"/>
          <w:lang w:val="en-MY"/>
        </w:rPr>
      </w:pPr>
      <w:r w:rsidRPr="00F52EB7">
        <w:rPr>
          <w:rFonts w:ascii="Times New Roman" w:hAnsi="Times New Roman"/>
          <w:sz w:val="20"/>
          <w:szCs w:val="20"/>
        </w:rPr>
        <w:t>The r</w:t>
      </w:r>
      <w:r w:rsidRPr="00F52EB7">
        <w:rPr>
          <w:rFonts w:ascii="Times New Roman" w:hAnsi="Times New Roman"/>
          <w:sz w:val="20"/>
          <w:szCs w:val="20"/>
          <w:lang w:val="en-MY"/>
        </w:rPr>
        <w:t>elative peak intensities of LaZrTa</w:t>
      </w:r>
      <w:r w:rsidRPr="00F52EB7">
        <w:rPr>
          <w:rFonts w:ascii="Times New Roman" w:hAnsi="Times New Roman"/>
          <w:sz w:val="20"/>
          <w:szCs w:val="20"/>
          <w:vertAlign w:val="subscript"/>
          <w:lang w:val="en-MY"/>
        </w:rPr>
        <w:t>3</w:t>
      </w:r>
      <w:r w:rsidRPr="00F52EB7">
        <w:rPr>
          <w:rFonts w:ascii="Times New Roman" w:hAnsi="Times New Roman"/>
          <w:sz w:val="20"/>
          <w:szCs w:val="20"/>
          <w:lang w:val="en-MY"/>
        </w:rPr>
        <w:t>O</w:t>
      </w:r>
      <w:r w:rsidRPr="00F52EB7">
        <w:rPr>
          <w:rFonts w:ascii="Times New Roman" w:hAnsi="Times New Roman"/>
          <w:sz w:val="20"/>
          <w:szCs w:val="20"/>
          <w:vertAlign w:val="subscript"/>
          <w:lang w:val="en-MY"/>
        </w:rPr>
        <w:t xml:space="preserve">11 </w:t>
      </w:r>
      <w:r w:rsidRPr="00F52EB7">
        <w:rPr>
          <w:rFonts w:ascii="Times New Roman" w:hAnsi="Times New Roman"/>
          <w:sz w:val="20"/>
          <w:szCs w:val="20"/>
        </w:rPr>
        <w:t>corresponded</w:t>
      </w:r>
      <w:r w:rsidRPr="00F52EB7">
        <w:rPr>
          <w:rFonts w:ascii="Times New Roman" w:hAnsi="Times New Roman"/>
          <w:sz w:val="20"/>
          <w:szCs w:val="20"/>
          <w:lang w:val="en-MY"/>
        </w:rPr>
        <w:t xml:space="preserve"> </w:t>
      </w:r>
      <w:r w:rsidRPr="00F52EB7">
        <w:rPr>
          <w:rFonts w:ascii="Times New Roman" w:hAnsi="Times New Roman"/>
          <w:sz w:val="20"/>
          <w:szCs w:val="20"/>
          <w:lang w:val="en-GB"/>
        </w:rPr>
        <w:t xml:space="preserve">well with the calculated pattern reported in the ICDD - PDF card 81, 1935. The XRD data were indexed on </w:t>
      </w:r>
      <w:r w:rsidRPr="00F52EB7">
        <w:rPr>
          <w:rFonts w:ascii="Times New Roman" w:hAnsi="Times New Roman"/>
          <w:sz w:val="20"/>
          <w:szCs w:val="20"/>
        </w:rPr>
        <w:t xml:space="preserve">the </w:t>
      </w:r>
      <w:r w:rsidRPr="00F52EB7">
        <w:rPr>
          <w:rFonts w:ascii="Times New Roman" w:hAnsi="Times New Roman"/>
          <w:sz w:val="20"/>
          <w:szCs w:val="20"/>
          <w:lang w:val="en-GB"/>
        </w:rPr>
        <w:t>hexagonal</w:t>
      </w:r>
      <w:r w:rsidRPr="00F52EB7">
        <w:rPr>
          <w:rFonts w:ascii="Times New Roman" w:hAnsi="Times New Roman"/>
          <w:sz w:val="20"/>
          <w:szCs w:val="20"/>
        </w:rPr>
        <w:t xml:space="preserve"> space group</w:t>
      </w:r>
      <w:r w:rsidRPr="00F52EB7">
        <w:rPr>
          <w:rFonts w:ascii="Times New Roman" w:hAnsi="Times New Roman"/>
          <w:sz w:val="20"/>
          <w:szCs w:val="20"/>
          <w:lang w:val="en-GB"/>
        </w:rPr>
        <w:t xml:space="preserve">, </w:t>
      </w:r>
      <w:r w:rsidRPr="00F52EB7">
        <w:rPr>
          <w:rFonts w:ascii="Times New Roman" w:hAnsi="Times New Roman"/>
          <w:i/>
          <w:sz w:val="20"/>
          <w:szCs w:val="20"/>
          <w:lang w:val="en-GB"/>
        </w:rPr>
        <w:t>P</w:t>
      </w:r>
      <w:r w:rsidRPr="00F52EB7">
        <w:rPr>
          <w:rFonts w:ascii="Times New Roman" w:hAnsi="Times New Roman"/>
          <w:sz w:val="20"/>
          <w:szCs w:val="20"/>
          <w:lang w:val="en-GB"/>
        </w:rPr>
        <w:t>6</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22 and the data were collected over</w:t>
      </w:r>
      <w:r w:rsidRPr="00F52EB7">
        <w:rPr>
          <w:rFonts w:ascii="Times New Roman" w:hAnsi="Times New Roman"/>
          <w:sz w:val="20"/>
          <w:szCs w:val="20"/>
        </w:rPr>
        <w:t xml:space="preserve"> a</w:t>
      </w:r>
      <w:r w:rsidRPr="00F52EB7">
        <w:rPr>
          <w:rFonts w:ascii="Times New Roman" w:hAnsi="Times New Roman"/>
          <w:sz w:val="20"/>
          <w:szCs w:val="20"/>
          <w:lang w:val="en-GB"/>
        </w:rPr>
        <w:t xml:space="preserve"> 2</w:t>
      </w:r>
      <w:r w:rsidRPr="00F52EB7">
        <w:rPr>
          <w:rFonts w:ascii="Times New Roman" w:hAnsi="Times New Roman"/>
          <w:i/>
          <w:sz w:val="20"/>
          <w:szCs w:val="20"/>
          <w:lang w:val="en-GB"/>
        </w:rPr>
        <w:t>θ</w:t>
      </w:r>
      <w:r w:rsidRPr="00F52EB7">
        <w:rPr>
          <w:rFonts w:ascii="Times New Roman" w:hAnsi="Times New Roman"/>
          <w:sz w:val="20"/>
          <w:szCs w:val="20"/>
          <w:lang w:val="en-GB"/>
        </w:rPr>
        <w:t>-range from 10</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to 70</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The sample was not </w:t>
      </w:r>
      <w:r w:rsidRPr="00F52EB7">
        <w:rPr>
          <w:rFonts w:ascii="Times New Roman" w:hAnsi="Times New Roman"/>
          <w:sz w:val="20"/>
          <w:szCs w:val="20"/>
        </w:rPr>
        <w:t xml:space="preserve">in a </w:t>
      </w:r>
      <w:r w:rsidRPr="00F52EB7">
        <w:rPr>
          <w:rFonts w:ascii="Times New Roman" w:hAnsi="Times New Roman"/>
          <w:sz w:val="20"/>
          <w:szCs w:val="20"/>
          <w:lang w:val="en-GB"/>
        </w:rPr>
        <w:t>single-phase</w:t>
      </w:r>
      <w:r w:rsidRPr="00F52EB7">
        <w:rPr>
          <w:rFonts w:ascii="Times New Roman" w:hAnsi="Times New Roman"/>
          <w:sz w:val="20"/>
          <w:szCs w:val="20"/>
          <w:lang w:val="en-MY"/>
        </w:rPr>
        <w:t xml:space="preserve"> </w:t>
      </w:r>
      <w:r w:rsidRPr="00F52EB7">
        <w:rPr>
          <w:rFonts w:ascii="Times New Roman" w:hAnsi="Times New Roman"/>
          <w:sz w:val="20"/>
          <w:szCs w:val="20"/>
          <w:lang w:val="en-GB"/>
        </w:rPr>
        <w:t xml:space="preserve">due to the existence of impurities even at 72 hours of firing. </w:t>
      </w:r>
      <w:r w:rsidRPr="00F52EB7">
        <w:rPr>
          <w:rFonts w:ascii="Times New Roman" w:hAnsi="Times New Roman"/>
          <w:sz w:val="20"/>
          <w:szCs w:val="20"/>
        </w:rPr>
        <w:t>The l</w:t>
      </w:r>
      <w:r w:rsidRPr="00F52EB7">
        <w:rPr>
          <w:rFonts w:ascii="Times New Roman" w:hAnsi="Times New Roman"/>
          <w:sz w:val="20"/>
          <w:szCs w:val="20"/>
          <w:lang w:val="en-GB"/>
        </w:rPr>
        <w:t>attice parameters of the obtained LaZrTa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11</w:t>
      </w:r>
      <w:r w:rsidRPr="00F52EB7">
        <w:rPr>
          <w:rFonts w:ascii="Times New Roman" w:hAnsi="Times New Roman"/>
          <w:sz w:val="20"/>
          <w:szCs w:val="20"/>
          <w:lang w:val="en-GB"/>
        </w:rPr>
        <w:t xml:space="preserve"> </w:t>
      </w:r>
      <w:r w:rsidRPr="00F52EB7">
        <w:rPr>
          <w:rFonts w:ascii="Times New Roman" w:hAnsi="Times New Roman"/>
          <w:sz w:val="20"/>
          <w:szCs w:val="20"/>
        </w:rPr>
        <w:t>were</w:t>
      </w:r>
      <w:r w:rsidRPr="00F52EB7">
        <w:rPr>
          <w:rFonts w:ascii="Times New Roman" w:hAnsi="Times New Roman"/>
          <w:sz w:val="20"/>
          <w:szCs w:val="20"/>
          <w:lang w:val="en-GB"/>
        </w:rPr>
        <w:t xml:space="preserve"> slightly bigger: a = 6.28724(4), c = 12.4525(1) Å </w:t>
      </w:r>
      <w:r w:rsidRPr="00F52EB7">
        <w:rPr>
          <w:rFonts w:ascii="Times New Roman" w:hAnsi="Times New Roman"/>
          <w:sz w:val="20"/>
          <w:szCs w:val="20"/>
        </w:rPr>
        <w:t xml:space="preserve">as </w:t>
      </w:r>
      <w:r w:rsidRPr="00F52EB7">
        <w:rPr>
          <w:rFonts w:ascii="Times New Roman" w:hAnsi="Times New Roman"/>
          <w:sz w:val="20"/>
          <w:szCs w:val="20"/>
          <w:lang w:val="en-GB"/>
        </w:rPr>
        <w:t xml:space="preserve">compared to </w:t>
      </w:r>
      <w:r w:rsidRPr="00F52EB7">
        <w:rPr>
          <w:rFonts w:ascii="Times New Roman" w:hAnsi="Times New Roman"/>
          <w:sz w:val="20"/>
          <w:szCs w:val="20"/>
        </w:rPr>
        <w:t xml:space="preserve">the </w:t>
      </w:r>
      <w:r w:rsidRPr="00F52EB7">
        <w:rPr>
          <w:rFonts w:ascii="Times New Roman" w:hAnsi="Times New Roman"/>
          <w:sz w:val="20"/>
          <w:szCs w:val="20"/>
          <w:lang w:val="en-GB"/>
        </w:rPr>
        <w:t>literature [2]: a = 6.2824, c = 12.4469 Å</w:t>
      </w:r>
      <w:r w:rsidRPr="00F52EB7">
        <w:rPr>
          <w:rFonts w:ascii="Times New Roman" w:hAnsi="Times New Roman"/>
          <w:sz w:val="20"/>
          <w:szCs w:val="20"/>
        </w:rPr>
        <w:t>,</w:t>
      </w:r>
      <w:r w:rsidRPr="00F52EB7">
        <w:rPr>
          <w:rFonts w:ascii="Times New Roman" w:hAnsi="Times New Roman"/>
          <w:sz w:val="20"/>
          <w:szCs w:val="20"/>
          <w:lang w:val="en-GB"/>
        </w:rPr>
        <w:t xml:space="preserve"> which may be due to the presence </w:t>
      </w:r>
      <w:r w:rsidRPr="00F52EB7">
        <w:rPr>
          <w:rFonts w:ascii="Times New Roman" w:hAnsi="Times New Roman"/>
          <w:sz w:val="20"/>
          <w:szCs w:val="20"/>
        </w:rPr>
        <w:t xml:space="preserve">of </w:t>
      </w:r>
      <w:r w:rsidRPr="00F52EB7">
        <w:rPr>
          <w:rFonts w:ascii="Times New Roman" w:hAnsi="Times New Roman"/>
          <w:sz w:val="20"/>
          <w:szCs w:val="20"/>
          <w:lang w:val="en-GB"/>
        </w:rPr>
        <w:t>impurities. By matching the impurities</w:t>
      </w:r>
      <w:r w:rsidRPr="00F52EB7">
        <w:rPr>
          <w:rFonts w:ascii="Times New Roman" w:hAnsi="Times New Roman"/>
          <w:sz w:val="20"/>
          <w:szCs w:val="20"/>
        </w:rPr>
        <w:t>’</w:t>
      </w:r>
      <w:r w:rsidRPr="00F52EB7">
        <w:rPr>
          <w:rFonts w:ascii="Times New Roman" w:hAnsi="Times New Roman"/>
          <w:sz w:val="20"/>
          <w:szCs w:val="20"/>
          <w:lang w:val="en-GB"/>
        </w:rPr>
        <w:t xml:space="preserve"> </w:t>
      </w:r>
      <w:r w:rsidRPr="00F52EB7">
        <w:rPr>
          <w:rFonts w:ascii="Times New Roman" w:hAnsi="Times New Roman"/>
          <w:sz w:val="20"/>
          <w:szCs w:val="20"/>
        </w:rPr>
        <w:t>reflection</w:t>
      </w:r>
      <w:r w:rsidRPr="00F52EB7">
        <w:rPr>
          <w:rFonts w:ascii="Times New Roman" w:hAnsi="Times New Roman"/>
          <w:sz w:val="20"/>
          <w:szCs w:val="20"/>
          <w:lang w:val="en-GB"/>
        </w:rPr>
        <w:t xml:space="preserve"> with those of known phases, the sample contained </w:t>
      </w:r>
      <w:r w:rsidRPr="00F52EB7">
        <w:rPr>
          <w:rFonts w:ascii="Times New Roman" w:hAnsi="Times New Roman"/>
          <w:sz w:val="20"/>
          <w:szCs w:val="20"/>
        </w:rPr>
        <w:t xml:space="preserve">a </w:t>
      </w:r>
      <w:r w:rsidRPr="00F52EB7">
        <w:rPr>
          <w:rFonts w:ascii="Times New Roman" w:hAnsi="Times New Roman"/>
          <w:sz w:val="20"/>
          <w:szCs w:val="20"/>
          <w:lang w:val="en-GB"/>
        </w:rPr>
        <w:t>small amount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observed at 11</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23</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25</w:t>
      </w:r>
      <w:r w:rsidRPr="00F52EB7">
        <w:rPr>
          <w:rFonts w:ascii="Times New Roman" w:hAnsi="Times New Roman"/>
          <w:sz w:val="20"/>
          <w:szCs w:val="20"/>
          <w:vertAlign w:val="superscript"/>
          <w:lang w:val="en-GB"/>
        </w:rPr>
        <w:t>o</w:t>
      </w:r>
      <w:r w:rsidRPr="00F52EB7">
        <w:rPr>
          <w:rFonts w:ascii="Times New Roman" w:hAnsi="Times New Roman"/>
          <w:sz w:val="20"/>
          <w:szCs w:val="20"/>
        </w:rPr>
        <w:t>,</w:t>
      </w:r>
      <w:r w:rsidRPr="00F52EB7">
        <w:rPr>
          <w:rFonts w:ascii="Times New Roman" w:hAnsi="Times New Roman"/>
          <w:sz w:val="20"/>
          <w:szCs w:val="20"/>
          <w:lang w:val="en-GB"/>
        </w:rPr>
        <w:t xml:space="preserve"> and 57</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and unreacted ZrO</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 xml:space="preserve"> at 30</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with </w:t>
      </w:r>
      <w:r w:rsidRPr="00F52EB7">
        <w:rPr>
          <w:rFonts w:ascii="Times New Roman" w:hAnsi="Times New Roman"/>
          <w:sz w:val="20"/>
          <w:szCs w:val="20"/>
        </w:rPr>
        <w:t>2.82%</w:t>
      </w:r>
      <w:r w:rsidRPr="00F52EB7">
        <w:rPr>
          <w:rFonts w:ascii="Times New Roman" w:hAnsi="Times New Roman"/>
          <w:sz w:val="20"/>
          <w:szCs w:val="20"/>
          <w:lang w:val="en-GB"/>
        </w:rPr>
        <w:t xml:space="preserve"> total weight fraction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at 72 hours heating duration. However, the </w:t>
      </w:r>
      <w:r w:rsidRPr="00F52EB7">
        <w:rPr>
          <w:rFonts w:ascii="Times New Roman" w:hAnsi="Times New Roman"/>
          <w:sz w:val="20"/>
          <w:szCs w:val="20"/>
        </w:rPr>
        <w:t>intensity</w:t>
      </w:r>
      <w:r w:rsidRPr="00F52EB7">
        <w:rPr>
          <w:rFonts w:ascii="Times New Roman" w:hAnsi="Times New Roman"/>
          <w:sz w:val="20"/>
          <w:szCs w:val="20"/>
          <w:lang w:val="en-GB"/>
        </w:rPr>
        <w:t xml:space="preserve">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and ZrO</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 xml:space="preserve"> reflections decreased gradually </w:t>
      </w:r>
      <w:r w:rsidRPr="00F52EB7">
        <w:rPr>
          <w:rFonts w:ascii="Times New Roman" w:hAnsi="Times New Roman"/>
          <w:sz w:val="20"/>
          <w:szCs w:val="20"/>
        </w:rPr>
        <w:t>in</w:t>
      </w:r>
      <w:r w:rsidRPr="00F52EB7">
        <w:rPr>
          <w:rFonts w:ascii="Times New Roman" w:hAnsi="Times New Roman"/>
          <w:sz w:val="20"/>
          <w:szCs w:val="20"/>
          <w:lang w:val="en-GB"/>
        </w:rPr>
        <w:t xml:space="preserve"> time. The difficulty to decompose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even </w:t>
      </w:r>
      <w:r w:rsidRPr="00F52EB7">
        <w:rPr>
          <w:rFonts w:ascii="Times New Roman" w:hAnsi="Times New Roman"/>
          <w:sz w:val="20"/>
          <w:szCs w:val="20"/>
        </w:rPr>
        <w:t xml:space="preserve">when </w:t>
      </w:r>
      <w:r w:rsidRPr="00F52EB7">
        <w:rPr>
          <w:rFonts w:ascii="Times New Roman" w:hAnsi="Times New Roman"/>
          <w:sz w:val="20"/>
          <w:szCs w:val="20"/>
          <w:lang w:val="en-GB"/>
        </w:rPr>
        <w:t xml:space="preserve">the sample was </w:t>
      </w:r>
      <w:r w:rsidRPr="00F52EB7">
        <w:rPr>
          <w:rFonts w:ascii="Times New Roman" w:hAnsi="Times New Roman"/>
          <w:sz w:val="20"/>
          <w:szCs w:val="20"/>
        </w:rPr>
        <w:t>reheated longer</w:t>
      </w:r>
      <w:r w:rsidRPr="00F52EB7">
        <w:rPr>
          <w:rFonts w:ascii="Times New Roman" w:hAnsi="Times New Roman"/>
          <w:sz w:val="20"/>
          <w:szCs w:val="20"/>
          <w:lang w:val="en-GB"/>
        </w:rPr>
        <w:t xml:space="preserve"> is due to its high thermal stability</w:t>
      </w:r>
      <w:r w:rsidRPr="00F52EB7">
        <w:rPr>
          <w:rFonts w:ascii="Times New Roman" w:hAnsi="Times New Roman"/>
          <w:sz w:val="20"/>
          <w:szCs w:val="20"/>
        </w:rPr>
        <w:t>,</w:t>
      </w:r>
      <w:r w:rsidRPr="00F52EB7">
        <w:rPr>
          <w:rFonts w:ascii="Times New Roman" w:hAnsi="Times New Roman"/>
          <w:sz w:val="20"/>
          <w:szCs w:val="20"/>
          <w:lang w:val="en-GB"/>
        </w:rPr>
        <w:t xml:space="preserve"> where </w:t>
      </w:r>
      <w:r w:rsidRPr="00F52EB7">
        <w:rPr>
          <w:rFonts w:ascii="Times New Roman" w:hAnsi="Times New Roman"/>
          <w:sz w:val="20"/>
          <w:szCs w:val="20"/>
        </w:rPr>
        <w:t xml:space="preserve">the </w:t>
      </w:r>
      <w:r w:rsidRPr="00F52EB7">
        <w:rPr>
          <w:rFonts w:ascii="Times New Roman" w:hAnsi="Times New Roman"/>
          <w:sz w:val="20"/>
          <w:szCs w:val="20"/>
          <w:lang w:val="en-GB"/>
        </w:rPr>
        <w:t>literature reported that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melts congruently at 1850 ± 20 </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C [6]. The low reactivity </w:t>
      </w:r>
      <w:r w:rsidRPr="00F52EB7">
        <w:rPr>
          <w:rFonts w:ascii="Times New Roman" w:hAnsi="Times New Roman"/>
          <w:sz w:val="20"/>
          <w:szCs w:val="20"/>
        </w:rPr>
        <w:t xml:space="preserve">level </w:t>
      </w:r>
      <w:r w:rsidRPr="00F52EB7">
        <w:rPr>
          <w:rFonts w:ascii="Times New Roman" w:hAnsi="Times New Roman"/>
          <w:sz w:val="20"/>
          <w:szCs w:val="20"/>
          <w:lang w:val="en-GB"/>
        </w:rPr>
        <w:t>of ZrO</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 xml:space="preserve"> towards Ta</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5</w:t>
      </w:r>
      <w:r w:rsidRPr="00F52EB7">
        <w:rPr>
          <w:rFonts w:ascii="Times New Roman" w:hAnsi="Times New Roman"/>
          <w:sz w:val="20"/>
          <w:szCs w:val="20"/>
          <w:lang w:val="en-GB"/>
        </w:rPr>
        <w:t xml:space="preserve"> and La</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 xml:space="preserve"> raw materials contributed to the formation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rPr>
        <w:t>,</w:t>
      </w:r>
      <w:r w:rsidRPr="00F52EB7">
        <w:rPr>
          <w:rFonts w:ascii="Times New Roman" w:hAnsi="Times New Roman"/>
          <w:sz w:val="20"/>
          <w:szCs w:val="20"/>
          <w:lang w:val="en-GB"/>
        </w:rPr>
        <w:t xml:space="preserve"> since </w:t>
      </w:r>
      <w:r w:rsidRPr="00F52EB7">
        <w:rPr>
          <w:rFonts w:ascii="Times New Roman" w:hAnsi="Times New Roman"/>
          <w:sz w:val="20"/>
          <w:szCs w:val="20"/>
          <w:lang w:val="en-GB"/>
        </w:rPr>
        <w:t>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formation temperature was also at 1500 </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C. Figure 2 shows the XRD profile of LaZrTa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11</w:t>
      </w:r>
      <w:r w:rsidRPr="00F52EB7">
        <w:rPr>
          <w:rFonts w:ascii="Times New Roman" w:hAnsi="Times New Roman"/>
          <w:sz w:val="20"/>
          <w:szCs w:val="20"/>
          <w:lang w:val="en-GB"/>
        </w:rPr>
        <w:t xml:space="preserve"> at different firing hours</w:t>
      </w:r>
      <w:r w:rsidR="002F10E6">
        <w:rPr>
          <w:rFonts w:ascii="Times New Roman" w:hAnsi="Times New Roman"/>
          <w:sz w:val="20"/>
          <w:szCs w:val="20"/>
          <w:lang w:val="en-MY"/>
        </w:rPr>
        <w:t>.</w:t>
      </w:r>
    </w:p>
    <w:p w14:paraId="1EBA1F96" w14:textId="77777777" w:rsidR="002F10E6" w:rsidRDefault="002F10E6" w:rsidP="002F10E6">
      <w:pPr>
        <w:spacing w:after="0"/>
        <w:jc w:val="both"/>
        <w:outlineLvl w:val="0"/>
        <w:rPr>
          <w:rFonts w:ascii="Times New Roman" w:hAnsi="Times New Roman"/>
          <w:sz w:val="20"/>
          <w:szCs w:val="20"/>
          <w:lang w:val="en-MY"/>
        </w:rPr>
      </w:pPr>
    </w:p>
    <w:p w14:paraId="7C4C472D" w14:textId="77777777" w:rsidR="002F10E6" w:rsidRPr="00015AC9" w:rsidRDefault="002F10E6" w:rsidP="002F10E6">
      <w:pPr>
        <w:spacing w:after="0"/>
        <w:jc w:val="both"/>
        <w:rPr>
          <w:rFonts w:ascii="Times New Roman" w:hAnsi="Times New Roman"/>
          <w:b/>
          <w:sz w:val="20"/>
          <w:szCs w:val="20"/>
        </w:rPr>
      </w:pPr>
      <w:r w:rsidRPr="00015AC9">
        <w:rPr>
          <w:rFonts w:ascii="Times New Roman" w:hAnsi="Times New Roman"/>
          <w:b/>
          <w:sz w:val="20"/>
          <w:szCs w:val="20"/>
        </w:rPr>
        <w:t>Electrical properties</w:t>
      </w:r>
    </w:p>
    <w:p w14:paraId="15537818" w14:textId="55C01934" w:rsidR="002F10E6" w:rsidRPr="00015AC9"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LaZrTa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11</w:t>
      </w:r>
      <w:r w:rsidRPr="00015AC9">
        <w:rPr>
          <w:rFonts w:ascii="Times New Roman" w:hAnsi="Times New Roman"/>
          <w:sz w:val="20"/>
          <w:szCs w:val="20"/>
          <w:lang w:val="en-GB"/>
        </w:rPr>
        <w:t xml:space="preserve"> </w:t>
      </w:r>
      <w:r w:rsidRPr="00015AC9">
        <w:rPr>
          <w:rFonts w:ascii="Times New Roman" w:hAnsi="Times New Roman"/>
          <w:sz w:val="20"/>
          <w:szCs w:val="20"/>
        </w:rPr>
        <w:t xml:space="preserve">pellets </w:t>
      </w:r>
      <w:r w:rsidRPr="00015AC9">
        <w:rPr>
          <w:rFonts w:ascii="Times New Roman" w:hAnsi="Times New Roman"/>
          <w:sz w:val="20"/>
          <w:szCs w:val="20"/>
          <w:lang w:val="en-GB"/>
        </w:rPr>
        <w:t xml:space="preserve">were characterised by IS using data collected from room temperature to high temperature in air. The pellet density calculated from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pellet mass and dimension was </w:t>
      </w:r>
      <m:oMath>
        <m:r>
          <w:rPr>
            <w:rFonts w:ascii="Cambria Math" w:hAnsi="Cambria Math"/>
            <w:sz w:val="20"/>
            <w:szCs w:val="20"/>
            <w:lang w:val="en-GB"/>
          </w:rPr>
          <m:t>~</m:t>
        </m:r>
      </m:oMath>
      <w:r w:rsidRPr="00015AC9">
        <w:rPr>
          <w:rFonts w:ascii="Times New Roman" w:hAnsi="Times New Roman"/>
          <w:sz w:val="20"/>
          <w:szCs w:val="20"/>
          <w:lang w:val="en-GB"/>
        </w:rPr>
        <w:t xml:space="preserve"> </w:t>
      </w:r>
      <w:r w:rsidRPr="00015AC9">
        <w:rPr>
          <w:rFonts w:ascii="Times New Roman" w:hAnsi="Times New Roman"/>
          <w:sz w:val="20"/>
          <w:szCs w:val="20"/>
        </w:rPr>
        <w:t>91% of the value expected for a fully dense pellet that was calculated from the unit cell dimensions and contents.</w:t>
      </w:r>
      <w:r w:rsidRPr="00015AC9">
        <w:rPr>
          <w:rFonts w:ascii="Times New Roman" w:hAnsi="Times New Roman"/>
          <w:sz w:val="20"/>
          <w:szCs w:val="20"/>
          <w:lang w:val="en-GB"/>
        </w:rPr>
        <w:t xml:space="preserve"> </w:t>
      </w:r>
      <w:r w:rsidRPr="00015AC9">
        <w:rPr>
          <w:rFonts w:ascii="Times New Roman" w:hAnsi="Times New Roman"/>
          <w:sz w:val="20"/>
          <w:szCs w:val="20"/>
        </w:rPr>
        <w:t>The d</w:t>
      </w:r>
      <w:r w:rsidRPr="00015AC9">
        <w:rPr>
          <w:rFonts w:ascii="Times New Roman" w:hAnsi="Times New Roman"/>
          <w:sz w:val="20"/>
          <w:szCs w:val="20"/>
          <w:lang w:val="en-GB"/>
        </w:rPr>
        <w:t xml:space="preserve">ata were analysed as a function of frequency at fixed temperatures. Permittivity, </w:t>
      </w:r>
      <w:r w:rsidRPr="00015AC9">
        <w:rPr>
          <w:rFonts w:ascii="Times New Roman" w:hAnsi="Times New Roman"/>
          <w:i/>
          <w:sz w:val="20"/>
          <w:szCs w:val="20"/>
          <w:lang w:val="en-GB"/>
        </w:rPr>
        <w:t>ε</w:t>
      </w:r>
      <w:r w:rsidRPr="00015AC9">
        <w:rPr>
          <w:rFonts w:ascii="Times New Roman" w:hAnsi="Times New Roman"/>
          <w:sz w:val="20"/>
          <w:szCs w:val="20"/>
          <w:lang w:val="en-GB"/>
        </w:rPr>
        <w:t xml:space="preserve"> at room temperature </w:t>
      </w:r>
      <w:r w:rsidRPr="00015AC9">
        <w:rPr>
          <w:rFonts w:ascii="Times New Roman" w:hAnsi="Times New Roman"/>
          <w:sz w:val="20"/>
          <w:szCs w:val="20"/>
        </w:rPr>
        <w:t>was</w:t>
      </w:r>
      <w:r w:rsidRPr="00015AC9">
        <w:rPr>
          <w:rFonts w:ascii="Times New Roman" w:hAnsi="Times New Roman"/>
          <w:sz w:val="20"/>
          <w:szCs w:val="20"/>
          <w:lang w:val="en-GB"/>
        </w:rPr>
        <w:t xml:space="preserve"> low</w:t>
      </w:r>
      <w:r w:rsidRPr="00015AC9">
        <w:rPr>
          <w:rFonts w:ascii="Times New Roman" w:hAnsi="Times New Roman"/>
          <w:sz w:val="20"/>
          <w:szCs w:val="20"/>
        </w:rPr>
        <w:t>,</w:t>
      </w:r>
      <w:r w:rsidRPr="00015AC9">
        <w:rPr>
          <w:rFonts w:ascii="Times New Roman" w:hAnsi="Times New Roman"/>
          <w:sz w:val="20"/>
          <w:szCs w:val="20"/>
          <w:lang w:val="en-GB"/>
        </w:rPr>
        <w:t xml:space="preserve"> </w:t>
      </w:r>
      <m:oMath>
        <m:r>
          <w:rPr>
            <w:rFonts w:ascii="Cambria Math" w:hAnsi="Cambria Math"/>
            <w:sz w:val="20"/>
            <w:szCs w:val="20"/>
            <w:lang w:val="en-GB"/>
          </w:rPr>
          <m:t>~</m:t>
        </m:r>
      </m:oMath>
      <w:r w:rsidRPr="00015AC9">
        <w:rPr>
          <w:rFonts w:ascii="Times New Roman" w:hAnsi="Times New Roman"/>
          <w:sz w:val="20"/>
          <w:szCs w:val="20"/>
          <w:lang w:val="en-GB"/>
        </w:rPr>
        <w:t xml:space="preserve"> </w:t>
      </w:r>
      <w:r w:rsidRPr="00015AC9">
        <w:rPr>
          <w:rFonts w:ascii="Times New Roman" w:hAnsi="Times New Roman"/>
          <w:sz w:val="20"/>
          <w:szCs w:val="20"/>
        </w:rPr>
        <w:t>19, of which</w:t>
      </w:r>
      <w:r w:rsidRPr="00015AC9">
        <w:rPr>
          <w:rFonts w:ascii="Times New Roman" w:hAnsi="Times New Roman"/>
          <w:sz w:val="20"/>
          <w:szCs w:val="20"/>
          <w:lang w:val="en-GB"/>
        </w:rPr>
        <w:t xml:space="preserve"> from room temperature to 400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the capacitance at high frequency plateau </w:t>
      </w:r>
      <w:r w:rsidRPr="00015AC9">
        <w:rPr>
          <w:rFonts w:ascii="Times New Roman" w:hAnsi="Times New Roman"/>
          <w:sz w:val="20"/>
          <w:szCs w:val="20"/>
        </w:rPr>
        <w:t>was</w:t>
      </w:r>
      <w:r w:rsidRPr="00015AC9">
        <w:rPr>
          <w:rFonts w:ascii="Times New Roman" w:hAnsi="Times New Roman"/>
          <w:sz w:val="20"/>
          <w:szCs w:val="20"/>
          <w:lang w:val="en-GB"/>
        </w:rPr>
        <w:t xml:space="preserve"> ~ 1.7 pF/cm</w:t>
      </w:r>
      <w:r w:rsidRPr="00015AC9">
        <w:rPr>
          <w:rFonts w:ascii="Times New Roman" w:hAnsi="Times New Roman"/>
          <w:sz w:val="20"/>
          <w:szCs w:val="20"/>
        </w:rPr>
        <w:t xml:space="preserve"> (</w:t>
      </w:r>
      <w:r w:rsidRPr="00015AC9">
        <w:rPr>
          <w:rFonts w:ascii="Times New Roman" w:hAnsi="Times New Roman"/>
          <w:sz w:val="20"/>
          <w:szCs w:val="20"/>
          <w:lang w:val="en-GB"/>
        </w:rPr>
        <w:t>Figure 3(a)</w:t>
      </w:r>
      <w:r w:rsidRPr="00015AC9">
        <w:rPr>
          <w:rFonts w:ascii="Times New Roman" w:hAnsi="Times New Roman"/>
          <w:sz w:val="20"/>
          <w:szCs w:val="20"/>
        </w:rPr>
        <w:t>),</w:t>
      </w:r>
      <w:r w:rsidRPr="00015AC9">
        <w:rPr>
          <w:rFonts w:ascii="Times New Roman" w:hAnsi="Times New Roman"/>
          <w:sz w:val="20"/>
          <w:szCs w:val="20"/>
          <w:lang w:val="en-GB"/>
        </w:rPr>
        <w:t xml:space="preserve"> and within these temperatures, the sample </w:t>
      </w:r>
      <w:r w:rsidRPr="00015AC9">
        <w:rPr>
          <w:rFonts w:ascii="Times New Roman" w:hAnsi="Times New Roman"/>
          <w:sz w:val="20"/>
          <w:szCs w:val="20"/>
        </w:rPr>
        <w:t>was highly insulated,</w:t>
      </w:r>
      <w:r w:rsidRPr="00015AC9">
        <w:rPr>
          <w:rFonts w:ascii="Times New Roman" w:hAnsi="Times New Roman"/>
          <w:sz w:val="20"/>
          <w:szCs w:val="20"/>
          <w:lang w:val="en-GB"/>
        </w:rPr>
        <w:t xml:space="preserve"> </w:t>
      </w:r>
      <w:r w:rsidRPr="00015AC9">
        <w:rPr>
          <w:rFonts w:ascii="Times New Roman" w:hAnsi="Times New Roman"/>
          <w:i/>
          <w:sz w:val="20"/>
          <w:szCs w:val="20"/>
          <w:lang w:val="en-GB"/>
        </w:rPr>
        <w:t>R</w:t>
      </w:r>
      <w:r w:rsidRPr="00015AC9">
        <w:rPr>
          <w:rFonts w:ascii="Times New Roman" w:hAnsi="Times New Roman"/>
          <w:sz w:val="20"/>
          <w:szCs w:val="20"/>
          <w:lang w:val="en-GB"/>
        </w:rPr>
        <w:t xml:space="preserve"> &gt;&gt; 10</w:t>
      </w:r>
      <w:r w:rsidRPr="00015AC9">
        <w:rPr>
          <w:rFonts w:ascii="Times New Roman" w:hAnsi="Times New Roman"/>
          <w:sz w:val="20"/>
          <w:szCs w:val="20"/>
          <w:vertAlign w:val="superscript"/>
          <w:lang w:val="en-GB"/>
        </w:rPr>
        <w:t>9</w:t>
      </w:r>
      <w:r w:rsidRPr="00015AC9">
        <w:rPr>
          <w:rFonts w:ascii="Times New Roman" w:hAnsi="Times New Roman"/>
          <w:sz w:val="20"/>
          <w:szCs w:val="20"/>
          <w:lang w:val="en-GB"/>
        </w:rPr>
        <w:t xml:space="preserve"> Ω. Indeed, the conductivity,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data </w:t>
      </w:r>
      <w:r w:rsidRPr="00015AC9">
        <w:rPr>
          <w:rFonts w:ascii="Times New Roman" w:hAnsi="Times New Roman"/>
          <w:sz w:val="20"/>
          <w:szCs w:val="20"/>
        </w:rPr>
        <w:t>were</w:t>
      </w:r>
      <w:r w:rsidRPr="00015AC9">
        <w:rPr>
          <w:rFonts w:ascii="Times New Roman" w:hAnsi="Times New Roman"/>
          <w:sz w:val="20"/>
          <w:szCs w:val="20"/>
          <w:lang w:val="en-GB"/>
        </w:rPr>
        <w:t xml:space="preserve"> too small to measure since the values were outside the machine limit. At </w:t>
      </w:r>
      <w:r w:rsidRPr="00015AC9">
        <w:rPr>
          <w:rFonts w:ascii="Times New Roman" w:hAnsi="Times New Roman"/>
          <w:sz w:val="20"/>
          <w:szCs w:val="20"/>
        </w:rPr>
        <w:t>a higher temperature range</w:t>
      </w:r>
      <w:r w:rsidRPr="00015AC9">
        <w:rPr>
          <w:rFonts w:ascii="Times New Roman" w:hAnsi="Times New Roman"/>
          <w:sz w:val="20"/>
          <w:szCs w:val="20"/>
          <w:lang w:val="en-GB"/>
        </w:rPr>
        <w:t xml:space="preserve"> of 500</w:t>
      </w:r>
      <w:r w:rsidRPr="00015AC9">
        <w:rPr>
          <w:rFonts w:ascii="Times New Roman" w:hAnsi="Times New Roman"/>
          <w:sz w:val="20"/>
          <w:szCs w:val="20"/>
        </w:rPr>
        <w:t xml:space="preserve"> </w:t>
      </w:r>
      <w:r w:rsidRPr="00015AC9">
        <w:rPr>
          <w:rFonts w:ascii="Times New Roman" w:hAnsi="Times New Roman"/>
          <w:sz w:val="20"/>
          <w:szCs w:val="20"/>
          <w:lang w:val="en-GB"/>
        </w:rPr>
        <w:t xml:space="preserve">to 800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w:t>
      </w:r>
      <w:r w:rsidRPr="00015AC9">
        <w:rPr>
          <w:rFonts w:ascii="Times New Roman" w:hAnsi="Times New Roman"/>
          <w:sz w:val="20"/>
          <w:szCs w:val="20"/>
        </w:rPr>
        <w:t>(</w:t>
      </w:r>
      <w:r w:rsidRPr="00015AC9">
        <w:rPr>
          <w:rFonts w:ascii="Times New Roman" w:hAnsi="Times New Roman"/>
          <w:sz w:val="20"/>
          <w:szCs w:val="20"/>
          <w:lang w:val="en-GB"/>
        </w:rPr>
        <w:t>Figure 3(b)</w:t>
      </w:r>
      <w:r w:rsidRPr="00015AC9">
        <w:rPr>
          <w:rFonts w:ascii="Times New Roman" w:hAnsi="Times New Roman"/>
          <w:sz w:val="20"/>
          <w:szCs w:val="20"/>
        </w:rPr>
        <w:t>)</w:t>
      </w:r>
      <w:r w:rsidRPr="00015AC9">
        <w:rPr>
          <w:rFonts w:ascii="Times New Roman" w:hAnsi="Times New Roman"/>
          <w:sz w:val="20"/>
          <w:szCs w:val="20"/>
          <w:lang w:val="en-GB"/>
        </w:rPr>
        <w:t xml:space="preserve">, the data </w:t>
      </w:r>
      <w:r w:rsidRPr="00015AC9">
        <w:rPr>
          <w:rFonts w:ascii="Times New Roman" w:hAnsi="Times New Roman"/>
          <w:sz w:val="20"/>
          <w:szCs w:val="20"/>
        </w:rPr>
        <w:t>exhibited</w:t>
      </w:r>
      <w:r w:rsidRPr="00015AC9">
        <w:rPr>
          <w:rFonts w:ascii="Times New Roman" w:hAnsi="Times New Roman"/>
          <w:sz w:val="20"/>
          <w:szCs w:val="20"/>
          <w:lang w:val="en-GB"/>
        </w:rPr>
        <w:t xml:space="preserve"> dispersion at </w:t>
      </w:r>
      <w:r w:rsidRPr="00015AC9">
        <w:rPr>
          <w:rFonts w:ascii="Times New Roman" w:hAnsi="Times New Roman"/>
          <w:sz w:val="20"/>
          <w:szCs w:val="20"/>
        </w:rPr>
        <w:t xml:space="preserve">a </w:t>
      </w:r>
      <w:r w:rsidRPr="00015AC9">
        <w:rPr>
          <w:rFonts w:ascii="Times New Roman" w:hAnsi="Times New Roman"/>
          <w:sz w:val="20"/>
          <w:szCs w:val="20"/>
          <w:lang w:val="en-GB"/>
        </w:rPr>
        <w:t xml:space="preserve">low frequency. The magnitude of </w:t>
      </w:r>
      <w:r w:rsidRPr="00015AC9">
        <w:rPr>
          <w:rFonts w:ascii="Times New Roman" w:hAnsi="Times New Roman"/>
          <w:i/>
          <w:sz w:val="20"/>
          <w:szCs w:val="20"/>
          <w:lang w:val="en-GB"/>
        </w:rPr>
        <w:t>C’</w:t>
      </w:r>
      <w:r w:rsidRPr="00015AC9">
        <w:rPr>
          <w:rFonts w:ascii="Times New Roman" w:hAnsi="Times New Roman"/>
          <w:sz w:val="20"/>
          <w:szCs w:val="20"/>
          <w:lang w:val="en-GB"/>
        </w:rPr>
        <w:t xml:space="preserve"> increased from 10</w:t>
      </w:r>
      <w:r w:rsidRPr="00015AC9">
        <w:rPr>
          <w:rFonts w:ascii="Times New Roman" w:hAnsi="Times New Roman"/>
          <w:sz w:val="20"/>
          <w:szCs w:val="20"/>
          <w:vertAlign w:val="superscript"/>
          <w:lang w:val="en-GB"/>
        </w:rPr>
        <w:t>-11</w:t>
      </w:r>
      <w:r w:rsidRPr="00015AC9">
        <w:rPr>
          <w:rFonts w:ascii="Times New Roman" w:hAnsi="Times New Roman"/>
          <w:sz w:val="20"/>
          <w:szCs w:val="20"/>
          <w:lang w:val="en-GB"/>
        </w:rPr>
        <w:t xml:space="preserve"> to 10</w:t>
      </w:r>
      <w:r w:rsidRPr="00015AC9">
        <w:rPr>
          <w:rFonts w:ascii="Times New Roman" w:hAnsi="Times New Roman"/>
          <w:sz w:val="20"/>
          <w:szCs w:val="20"/>
          <w:vertAlign w:val="superscript"/>
          <w:lang w:val="en-GB"/>
        </w:rPr>
        <w:t>-10</w:t>
      </w:r>
      <w:r w:rsidRPr="00015AC9">
        <w:rPr>
          <w:rFonts w:ascii="Times New Roman" w:hAnsi="Times New Roman"/>
          <w:sz w:val="20"/>
          <w:szCs w:val="20"/>
          <w:lang w:val="en-GB"/>
        </w:rPr>
        <w:t xml:space="preserve"> F/cm with decreasing frequency</w:t>
      </w:r>
      <w:r w:rsidRPr="00015AC9">
        <w:rPr>
          <w:rFonts w:ascii="Times New Roman" w:hAnsi="Times New Roman"/>
          <w:sz w:val="20"/>
          <w:szCs w:val="20"/>
        </w:rPr>
        <w:t>, suggesting</w:t>
      </w:r>
      <w:r w:rsidRPr="00015AC9">
        <w:rPr>
          <w:rFonts w:ascii="Times New Roman" w:hAnsi="Times New Roman"/>
          <w:sz w:val="20"/>
          <w:szCs w:val="20"/>
          <w:lang w:val="en-GB"/>
        </w:rPr>
        <w:t xml:space="preserve"> that the response originated from either i) an interfacial or grain boundary capacitance, ii) the </w:t>
      </w:r>
      <w:r w:rsidRPr="00015AC9">
        <w:rPr>
          <w:rFonts w:ascii="Times New Roman" w:hAnsi="Times New Roman"/>
          <w:sz w:val="20"/>
          <w:szCs w:val="20"/>
          <w:lang w:val="en-GB"/>
        </w:rPr>
        <w:lastRenderedPageBreak/>
        <w:t>impurity phase, LaTa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9</w:t>
      </w:r>
      <w:r w:rsidRPr="00015AC9">
        <w:rPr>
          <w:rFonts w:ascii="Times New Roman" w:hAnsi="Times New Roman"/>
          <w:sz w:val="20"/>
          <w:szCs w:val="20"/>
        </w:rPr>
        <w:t>,</w:t>
      </w:r>
      <w:r w:rsidRPr="00015AC9">
        <w:rPr>
          <w:rFonts w:ascii="Times New Roman" w:hAnsi="Times New Roman"/>
          <w:sz w:val="20"/>
          <w:szCs w:val="20"/>
          <w:lang w:val="en-GB"/>
        </w:rPr>
        <w:t xml:space="preserve"> or iii) a bulk of CPE. The onset of dispersion to give a low capacitance plateau should be associated with any bulk response</w:t>
      </w:r>
      <w:r w:rsidRPr="00015AC9">
        <w:rPr>
          <w:rFonts w:ascii="Times New Roman" w:hAnsi="Times New Roman"/>
          <w:sz w:val="20"/>
          <w:szCs w:val="20"/>
        </w:rPr>
        <w:t>,</w:t>
      </w:r>
      <w:r w:rsidRPr="00015AC9">
        <w:rPr>
          <w:rFonts w:ascii="Times New Roman" w:hAnsi="Times New Roman"/>
          <w:sz w:val="20"/>
          <w:szCs w:val="20"/>
          <w:lang w:val="en-GB"/>
        </w:rPr>
        <w:t xml:space="preserve"> which is observable at </w:t>
      </w:r>
      <w:r w:rsidRPr="00015AC9">
        <w:rPr>
          <w:rFonts w:ascii="Times New Roman" w:hAnsi="Times New Roman"/>
          <w:sz w:val="20"/>
          <w:szCs w:val="20"/>
        </w:rPr>
        <w:t xml:space="preserve">a </w:t>
      </w:r>
      <w:r w:rsidRPr="00015AC9">
        <w:rPr>
          <w:rFonts w:ascii="Times New Roman" w:hAnsi="Times New Roman"/>
          <w:sz w:val="20"/>
          <w:szCs w:val="20"/>
          <w:lang w:val="en-GB"/>
        </w:rPr>
        <w:t xml:space="preserve">higher frequency.  </w:t>
      </w:r>
    </w:p>
    <w:p w14:paraId="3E32F62D" w14:textId="77777777" w:rsidR="002F10E6" w:rsidRPr="00015AC9" w:rsidRDefault="002F10E6" w:rsidP="002F10E6">
      <w:pPr>
        <w:spacing w:after="0"/>
        <w:jc w:val="both"/>
        <w:rPr>
          <w:rFonts w:ascii="Times New Roman" w:hAnsi="Times New Roman"/>
          <w:sz w:val="20"/>
          <w:szCs w:val="20"/>
          <w:lang w:val="en-GB"/>
        </w:rPr>
      </w:pPr>
    </w:p>
    <w:p w14:paraId="620F0D73" w14:textId="5CB41E28" w:rsidR="002F10E6" w:rsidRPr="002F10E6"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 xml:space="preserve">The admittance spectra,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of LaZrTa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 xml:space="preserve">11 </w:t>
      </w:r>
      <w:r w:rsidRPr="00015AC9">
        <w:rPr>
          <w:rFonts w:ascii="Times New Roman" w:hAnsi="Times New Roman"/>
          <w:sz w:val="20"/>
          <w:szCs w:val="20"/>
        </w:rPr>
        <w:t>can</w:t>
      </w:r>
      <w:r w:rsidRPr="00015AC9">
        <w:rPr>
          <w:rFonts w:ascii="Times New Roman" w:hAnsi="Times New Roman"/>
          <w:sz w:val="20"/>
          <w:szCs w:val="20"/>
          <w:lang w:val="en-GB"/>
        </w:rPr>
        <w:t xml:space="preserve"> </w:t>
      </w:r>
      <w:r w:rsidRPr="00015AC9">
        <w:rPr>
          <w:rFonts w:ascii="Times New Roman" w:hAnsi="Times New Roman"/>
          <w:sz w:val="20"/>
          <w:szCs w:val="20"/>
        </w:rPr>
        <w:t xml:space="preserve">only </w:t>
      </w:r>
      <w:r w:rsidRPr="00015AC9">
        <w:rPr>
          <w:rFonts w:ascii="Times New Roman" w:hAnsi="Times New Roman"/>
          <w:sz w:val="20"/>
          <w:szCs w:val="20"/>
          <w:lang w:val="en-GB"/>
        </w:rPr>
        <w:t xml:space="preserve">be measured above 600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C</w:t>
      </w:r>
      <w:r w:rsidRPr="00015AC9">
        <w:rPr>
          <w:rFonts w:ascii="Times New Roman" w:hAnsi="Times New Roman"/>
          <w:sz w:val="20"/>
          <w:szCs w:val="20"/>
        </w:rPr>
        <w:t>, which showed a</w:t>
      </w:r>
      <w:r w:rsidRPr="00015AC9">
        <w:rPr>
          <w:rFonts w:ascii="Times New Roman" w:hAnsi="Times New Roman"/>
          <w:sz w:val="20"/>
          <w:szCs w:val="20"/>
          <w:lang w:val="en-GB"/>
        </w:rPr>
        <w:t xml:space="preserve"> temperature-dependent behaviour in which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w:t>
      </w:r>
      <w:r w:rsidRPr="00015AC9">
        <w:rPr>
          <w:rFonts w:ascii="Times New Roman" w:hAnsi="Times New Roman"/>
          <w:sz w:val="20"/>
          <w:szCs w:val="20"/>
        </w:rPr>
        <w:t>showed</w:t>
      </w:r>
      <w:r w:rsidRPr="00015AC9">
        <w:rPr>
          <w:rFonts w:ascii="Times New Roman" w:hAnsi="Times New Roman"/>
          <w:sz w:val="20"/>
          <w:szCs w:val="20"/>
          <w:lang w:val="en-GB"/>
        </w:rPr>
        <w:t xml:space="preserve"> a power law response</w:t>
      </w:r>
      <w:r w:rsidRPr="00015AC9">
        <w:rPr>
          <w:rFonts w:ascii="Times New Roman" w:hAnsi="Times New Roman"/>
          <w:sz w:val="20"/>
          <w:szCs w:val="20"/>
        </w:rPr>
        <w:t xml:space="preserve"> (</w:t>
      </w:r>
      <w:r w:rsidRPr="00015AC9">
        <w:rPr>
          <w:rFonts w:ascii="Times New Roman" w:hAnsi="Times New Roman"/>
          <w:sz w:val="20"/>
          <w:szCs w:val="20"/>
          <w:lang w:val="en-GB"/>
        </w:rPr>
        <w:t>Figure 4(a)</w:t>
      </w:r>
      <w:r w:rsidRPr="00015AC9">
        <w:rPr>
          <w:rFonts w:ascii="Times New Roman" w:hAnsi="Times New Roman"/>
          <w:sz w:val="20"/>
          <w:szCs w:val="20"/>
        </w:rPr>
        <w:t>)</w:t>
      </w:r>
      <w:r w:rsidRPr="00015AC9">
        <w:rPr>
          <w:rFonts w:ascii="Times New Roman" w:hAnsi="Times New Roman"/>
          <w:sz w:val="20"/>
          <w:szCs w:val="20"/>
          <w:lang w:val="en-GB"/>
        </w:rPr>
        <w:t xml:space="preserve">. </w:t>
      </w:r>
      <w:r w:rsidRPr="00015AC9">
        <w:rPr>
          <w:rFonts w:ascii="Times New Roman" w:hAnsi="Times New Roman"/>
          <w:sz w:val="20"/>
          <w:szCs w:val="20"/>
        </w:rPr>
        <w:t>In</w:t>
      </w:r>
      <w:r w:rsidRPr="00015AC9">
        <w:rPr>
          <w:rFonts w:ascii="Times New Roman" w:hAnsi="Times New Roman"/>
          <w:sz w:val="20"/>
          <w:szCs w:val="20"/>
          <w:lang w:val="en-GB"/>
        </w:rPr>
        <w:t xml:space="preserve">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temperature range </w:t>
      </w:r>
      <w:r w:rsidRPr="00015AC9">
        <w:rPr>
          <w:rFonts w:ascii="Times New Roman" w:hAnsi="Times New Roman"/>
          <w:sz w:val="20"/>
          <w:szCs w:val="20"/>
        </w:rPr>
        <w:t xml:space="preserve">of </w:t>
      </w:r>
      <w:r w:rsidRPr="00015AC9">
        <w:rPr>
          <w:rFonts w:ascii="Times New Roman" w:hAnsi="Times New Roman"/>
          <w:sz w:val="20"/>
          <w:szCs w:val="20"/>
          <w:lang w:val="en-GB"/>
        </w:rPr>
        <w:t>600</w:t>
      </w:r>
      <w:r w:rsidRPr="00015AC9">
        <w:rPr>
          <w:rFonts w:ascii="Times New Roman" w:hAnsi="Times New Roman"/>
          <w:sz w:val="20"/>
          <w:szCs w:val="20"/>
        </w:rPr>
        <w:t xml:space="preserve"> </w:t>
      </w:r>
      <w:r w:rsidRPr="00015AC9">
        <w:rPr>
          <w:rFonts w:ascii="Times New Roman" w:hAnsi="Times New Roman"/>
          <w:sz w:val="20"/>
          <w:szCs w:val="20"/>
          <w:lang w:val="en-GB"/>
        </w:rPr>
        <w:t xml:space="preserve">to 700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the data set </w:t>
      </w:r>
      <w:r w:rsidRPr="00015AC9">
        <w:rPr>
          <w:rFonts w:ascii="Times New Roman" w:hAnsi="Times New Roman"/>
          <w:sz w:val="20"/>
          <w:szCs w:val="20"/>
        </w:rPr>
        <w:t>did</w:t>
      </w:r>
      <w:r w:rsidRPr="00015AC9">
        <w:rPr>
          <w:rFonts w:ascii="Times New Roman" w:hAnsi="Times New Roman"/>
          <w:sz w:val="20"/>
          <w:szCs w:val="20"/>
          <w:lang w:val="en-GB"/>
        </w:rPr>
        <w:t xml:space="preserve"> not show a frequency-independent admittance plateau at lower frequencies</w:t>
      </w:r>
      <w:r w:rsidRPr="00015AC9">
        <w:rPr>
          <w:rFonts w:ascii="Times New Roman" w:hAnsi="Times New Roman"/>
          <w:sz w:val="20"/>
          <w:szCs w:val="20"/>
        </w:rPr>
        <w:t>,</w:t>
      </w:r>
      <w:r w:rsidRPr="00015AC9">
        <w:rPr>
          <w:rFonts w:ascii="Times New Roman" w:hAnsi="Times New Roman"/>
          <w:sz w:val="20"/>
          <w:szCs w:val="20"/>
          <w:lang w:val="en-GB"/>
        </w:rPr>
        <w:t xml:space="preserve"> however, at temperatures </w:t>
      </w:r>
      <m:oMath>
        <m:r>
          <w:rPr>
            <w:rFonts w:ascii="Cambria Math" w:hAnsi="Cambria Math"/>
            <w:sz w:val="20"/>
            <w:szCs w:val="20"/>
            <w:lang w:val="en-GB"/>
          </w:rPr>
          <m:t>≤</m:t>
        </m:r>
      </m:oMath>
      <w:r w:rsidRPr="00015AC9">
        <w:rPr>
          <w:rFonts w:ascii="Times New Roman" w:hAnsi="Times New Roman"/>
          <w:sz w:val="20"/>
          <w:szCs w:val="20"/>
          <w:lang w:val="en-GB"/>
        </w:rPr>
        <w:t xml:space="preserve"> 700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decreased with decreasing frequency and tended to become independent of </w:t>
      </w:r>
      <w:r w:rsidRPr="00015AC9">
        <w:rPr>
          <w:rFonts w:ascii="Times New Roman" w:hAnsi="Times New Roman"/>
          <w:sz w:val="20"/>
          <w:szCs w:val="20"/>
        </w:rPr>
        <w:t>frequencies</w:t>
      </w:r>
      <w:r w:rsidRPr="00015AC9">
        <w:rPr>
          <w:rFonts w:ascii="Times New Roman" w:hAnsi="Times New Roman"/>
          <w:sz w:val="20"/>
          <w:szCs w:val="20"/>
          <w:lang w:val="en-GB"/>
        </w:rPr>
        <w:t xml:space="preserve"> below a certain value. With increasing temperatures, there </w:t>
      </w:r>
      <w:r w:rsidRPr="00015AC9">
        <w:rPr>
          <w:rFonts w:ascii="Times New Roman" w:hAnsi="Times New Roman"/>
          <w:sz w:val="20"/>
          <w:szCs w:val="20"/>
        </w:rPr>
        <w:t>was</w:t>
      </w:r>
      <w:r w:rsidRPr="00015AC9">
        <w:rPr>
          <w:rFonts w:ascii="Times New Roman" w:hAnsi="Times New Roman"/>
          <w:sz w:val="20"/>
          <w:szCs w:val="20"/>
          <w:lang w:val="en-GB"/>
        </w:rPr>
        <w:t xml:space="preserve"> evidence of lower frequency </w:t>
      </w:r>
      <w:r w:rsidRPr="00015AC9">
        <w:rPr>
          <w:rFonts w:ascii="Times New Roman" w:hAnsi="Times New Roman"/>
          <w:sz w:val="20"/>
          <w:szCs w:val="20"/>
        </w:rPr>
        <w:t>of direct current (DC)</w:t>
      </w:r>
      <w:r w:rsidRPr="00015AC9">
        <w:rPr>
          <w:rFonts w:ascii="Times New Roman" w:hAnsi="Times New Roman"/>
          <w:sz w:val="20"/>
          <w:szCs w:val="20"/>
          <w:lang w:val="en-GB"/>
        </w:rPr>
        <w:t xml:space="preserve"> plateau that </w:t>
      </w:r>
      <w:r w:rsidRPr="00015AC9">
        <w:rPr>
          <w:rFonts w:ascii="Times New Roman" w:hAnsi="Times New Roman"/>
          <w:sz w:val="20"/>
          <w:szCs w:val="20"/>
        </w:rPr>
        <w:t>changed</w:t>
      </w:r>
      <w:r w:rsidRPr="00015AC9">
        <w:rPr>
          <w:rFonts w:ascii="Times New Roman" w:hAnsi="Times New Roman"/>
          <w:sz w:val="20"/>
          <w:szCs w:val="20"/>
          <w:lang w:val="en-GB"/>
        </w:rPr>
        <w:t xml:space="preserve"> </w:t>
      </w:r>
      <w:r w:rsidRPr="00015AC9">
        <w:rPr>
          <w:rFonts w:ascii="Times New Roman" w:hAnsi="Times New Roman"/>
          <w:sz w:val="20"/>
          <w:szCs w:val="20"/>
        </w:rPr>
        <w:t>to a power law</w:t>
      </w:r>
      <w:r w:rsidRPr="00015AC9">
        <w:rPr>
          <w:rFonts w:ascii="Times New Roman" w:hAnsi="Times New Roman"/>
          <w:sz w:val="20"/>
          <w:szCs w:val="20"/>
          <w:lang w:val="en-GB"/>
        </w:rPr>
        <w:t xml:space="preserve"> at higher frequencies. At 800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C, a crossover between low</w:t>
      </w:r>
      <w:r w:rsidRPr="00015AC9">
        <w:rPr>
          <w:rFonts w:ascii="Times New Roman" w:hAnsi="Times New Roman"/>
          <w:sz w:val="20"/>
          <w:szCs w:val="20"/>
        </w:rPr>
        <w:t>-</w:t>
      </w:r>
      <w:r w:rsidRPr="00015AC9">
        <w:rPr>
          <w:rFonts w:ascii="Times New Roman" w:hAnsi="Times New Roman"/>
          <w:sz w:val="20"/>
          <w:szCs w:val="20"/>
          <w:lang w:val="en-GB"/>
        </w:rPr>
        <w:t xml:space="preserve">frequency </w:t>
      </w:r>
      <w:r w:rsidRPr="00015AC9">
        <w:rPr>
          <w:rFonts w:ascii="Times New Roman" w:hAnsi="Times New Roman"/>
          <w:i/>
          <w:sz w:val="20"/>
          <w:szCs w:val="20"/>
          <w:lang w:val="en-GB"/>
        </w:rPr>
        <w:t>dc</w:t>
      </w:r>
      <w:r w:rsidRPr="00015AC9">
        <w:rPr>
          <w:rFonts w:ascii="Times New Roman" w:hAnsi="Times New Roman"/>
          <w:sz w:val="20"/>
          <w:szCs w:val="20"/>
          <w:lang w:val="en-GB"/>
        </w:rPr>
        <w:t xml:space="preserve"> plateau and high</w:t>
      </w:r>
      <w:r w:rsidRPr="00015AC9">
        <w:rPr>
          <w:rFonts w:ascii="Times New Roman" w:hAnsi="Times New Roman"/>
          <w:sz w:val="20"/>
          <w:szCs w:val="20"/>
        </w:rPr>
        <w:t>-</w:t>
      </w:r>
      <w:r w:rsidRPr="00015AC9">
        <w:rPr>
          <w:rFonts w:ascii="Times New Roman" w:hAnsi="Times New Roman"/>
          <w:sz w:val="20"/>
          <w:szCs w:val="20"/>
          <w:lang w:val="en-GB"/>
        </w:rPr>
        <w:t xml:space="preserve">frequency power law </w:t>
      </w:r>
      <w:r w:rsidRPr="00015AC9">
        <w:rPr>
          <w:rFonts w:ascii="Times New Roman" w:hAnsi="Times New Roman"/>
          <w:sz w:val="20"/>
          <w:szCs w:val="20"/>
        </w:rPr>
        <w:t>was</w:t>
      </w:r>
      <w:r w:rsidRPr="00015AC9">
        <w:rPr>
          <w:rFonts w:ascii="Times New Roman" w:hAnsi="Times New Roman"/>
          <w:sz w:val="20"/>
          <w:szCs w:val="20"/>
          <w:lang w:val="en-GB"/>
        </w:rPr>
        <w:t xml:space="preserve"> clearly </w:t>
      </w:r>
      <w:r w:rsidRPr="00015AC9">
        <w:rPr>
          <w:rFonts w:ascii="Times New Roman" w:hAnsi="Times New Roman"/>
          <w:sz w:val="20"/>
          <w:szCs w:val="20"/>
        </w:rPr>
        <w:t>visible</w:t>
      </w:r>
      <w:r w:rsidRPr="00015AC9">
        <w:rPr>
          <w:rFonts w:ascii="Times New Roman" w:hAnsi="Times New Roman"/>
          <w:sz w:val="20"/>
          <w:szCs w:val="20"/>
          <w:lang w:val="en-GB"/>
        </w:rPr>
        <w:t>. Such behaviour is observed in many materials and is based on Jonscher’s universal power law relation [8]:</w:t>
      </w:r>
    </w:p>
    <w:p w14:paraId="3A0A7007" w14:textId="4FA7903D" w:rsidR="002F10E6" w:rsidRDefault="002F10E6" w:rsidP="002F10E6">
      <w:pPr>
        <w:spacing w:after="0"/>
        <w:jc w:val="both"/>
        <w:outlineLvl w:val="0"/>
        <w:rPr>
          <w:rFonts w:ascii="Times New Roman" w:hAnsi="Times New Roman"/>
          <w:sz w:val="20"/>
          <w:szCs w:val="20"/>
          <w:lang w:val="en-MY"/>
        </w:rPr>
      </w:pPr>
    </w:p>
    <w:p w14:paraId="6048C28E" w14:textId="77777777" w:rsidR="002F10E6" w:rsidRDefault="00744EA2" w:rsidP="002F10E6">
      <w:pPr>
        <w:spacing w:after="0"/>
        <w:jc w:val="both"/>
        <w:outlineLvl w:val="0"/>
        <w:rPr>
          <w:rFonts w:ascii="Times New Roman" w:hAnsi="Times New Roman"/>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 xml:space="preserve">        σ</m:t>
            </m:r>
          </m:e>
          <m:sub>
            <m:r>
              <w:rPr>
                <w:rFonts w:ascii="Cambria Math" w:hAnsi="Cambria Math"/>
                <w:sz w:val="20"/>
                <w:szCs w:val="20"/>
                <w:lang w:val="en-GB"/>
              </w:rPr>
              <m:t>ω</m:t>
            </m:r>
          </m:sub>
        </m:sSub>
        <m:r>
          <w:rPr>
            <w:rFonts w:ascii="Cambria Math" w:hAnsi="Cambria Math"/>
            <w:sz w:val="20"/>
            <w:szCs w:val="20"/>
            <w:lang w:val="en-GB"/>
          </w:rPr>
          <m:t xml:space="preserve">= </m:t>
        </m:r>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o</m:t>
            </m:r>
          </m:sub>
        </m:sSub>
        <m:r>
          <w:rPr>
            <w:rFonts w:ascii="Cambria Math" w:hAnsi="Cambria Math"/>
            <w:sz w:val="20"/>
            <w:szCs w:val="20"/>
            <w:lang w:val="en-GB"/>
          </w:rPr>
          <m:t>+A</m:t>
        </m:r>
        <m:sSup>
          <m:sSupPr>
            <m:ctrlPr>
              <w:rPr>
                <w:rFonts w:ascii="Cambria Math" w:hAnsi="Cambria Math"/>
                <w:i/>
                <w:sz w:val="20"/>
                <w:szCs w:val="20"/>
                <w:lang w:val="en-GB"/>
              </w:rPr>
            </m:ctrlPr>
          </m:sSupPr>
          <m:e>
            <m:r>
              <w:rPr>
                <w:rFonts w:ascii="Cambria Math" w:hAnsi="Cambria Math"/>
                <w:sz w:val="20"/>
                <w:szCs w:val="20"/>
                <w:lang w:val="en-GB"/>
              </w:rPr>
              <m:t>ω</m:t>
            </m:r>
          </m:e>
          <m:sup>
            <m:r>
              <w:rPr>
                <w:rFonts w:ascii="Cambria Math" w:hAnsi="Cambria Math"/>
                <w:sz w:val="20"/>
                <w:szCs w:val="20"/>
                <w:lang w:val="en-GB"/>
              </w:rPr>
              <m:t>n</m:t>
            </m:r>
          </m:sup>
        </m:sSup>
        <m:r>
          <w:rPr>
            <w:rFonts w:ascii="Cambria Math" w:hAnsi="Cambria Math"/>
            <w:sz w:val="20"/>
            <w:szCs w:val="20"/>
            <w:lang w:val="en-GB"/>
          </w:rPr>
          <m:t xml:space="preserve">                                                        (1)</m:t>
        </m:r>
      </m:oMath>
      <w:r w:rsidR="002F10E6">
        <w:rPr>
          <w:rFonts w:ascii="Times New Roman" w:hAnsi="Times New Roman"/>
          <w:sz w:val="20"/>
          <w:szCs w:val="20"/>
          <w:lang w:val="en-GB"/>
        </w:rPr>
        <w:t xml:space="preserve"> </w:t>
      </w:r>
    </w:p>
    <w:p w14:paraId="1A750037" w14:textId="77777777" w:rsidR="002F10E6" w:rsidRDefault="002F10E6" w:rsidP="002F10E6">
      <w:pPr>
        <w:spacing w:after="0"/>
        <w:jc w:val="both"/>
        <w:outlineLvl w:val="0"/>
        <w:rPr>
          <w:rFonts w:ascii="Times New Roman" w:hAnsi="Times New Roman"/>
          <w:sz w:val="20"/>
          <w:szCs w:val="20"/>
          <w:lang w:val="en-GB"/>
        </w:rPr>
      </w:pPr>
    </w:p>
    <w:p w14:paraId="1595F4C2" w14:textId="49AFE2A3" w:rsidR="002F10E6" w:rsidRPr="00015AC9"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where</w:t>
      </w:r>
      <w:r w:rsidRPr="00015AC9">
        <w:rPr>
          <w:rFonts w:ascii="Times New Roman" w:hAnsi="Times New Roman"/>
          <w:sz w:val="20"/>
          <w:szCs w:val="20"/>
        </w:rPr>
        <w:t>,</w:t>
      </w:r>
      <w:r w:rsidRPr="00015AC9">
        <w:rPr>
          <w:rFonts w:ascii="Times New Roman" w:hAnsi="Times New Roman"/>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o</m:t>
            </m:r>
          </m:sub>
        </m:sSub>
      </m:oMath>
      <w:r w:rsidRPr="00015AC9">
        <w:rPr>
          <w:rFonts w:ascii="Times New Roman" w:hAnsi="Times New Roman"/>
          <w:sz w:val="20"/>
          <w:szCs w:val="20"/>
          <w:lang w:val="en-GB"/>
        </w:rPr>
        <w:t xml:space="preserve"> </w:t>
      </w:r>
      <w:r w:rsidRPr="00015AC9">
        <w:rPr>
          <w:rFonts w:ascii="Times New Roman" w:hAnsi="Times New Roman"/>
          <w:sz w:val="20"/>
          <w:szCs w:val="20"/>
        </w:rPr>
        <w:t>corresponds</w:t>
      </w:r>
      <w:r w:rsidRPr="00015AC9">
        <w:rPr>
          <w:rFonts w:ascii="Times New Roman" w:hAnsi="Times New Roman"/>
          <w:sz w:val="20"/>
          <w:szCs w:val="20"/>
          <w:lang w:val="en-GB"/>
        </w:rPr>
        <w:t xml:space="preserve"> to bulk conductivity,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dc</m:t>
            </m:r>
          </m:sub>
        </m:sSub>
      </m:oMath>
      <w:r w:rsidRPr="00015AC9">
        <w:rPr>
          <w:rFonts w:ascii="Times New Roman" w:hAnsi="Times New Roman"/>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ω</m:t>
            </m:r>
          </m:sub>
        </m:sSub>
      </m:oMath>
      <w:r w:rsidRPr="00015AC9">
        <w:rPr>
          <w:rFonts w:ascii="Times New Roman" w:hAnsi="Times New Roman"/>
          <w:sz w:val="20"/>
          <w:szCs w:val="20"/>
          <w:lang w:val="en-GB"/>
        </w:rPr>
        <w:t xml:space="preserve"> </w:t>
      </w:r>
      <w:r w:rsidRPr="00015AC9">
        <w:rPr>
          <w:rFonts w:ascii="Times New Roman" w:hAnsi="Times New Roman"/>
          <w:sz w:val="20"/>
          <w:szCs w:val="20"/>
        </w:rPr>
        <w:t>is</w:t>
      </w:r>
      <w:r w:rsidRPr="00015AC9">
        <w:rPr>
          <w:rFonts w:ascii="Times New Roman" w:hAnsi="Times New Roman"/>
          <w:sz w:val="20"/>
          <w:szCs w:val="20"/>
          <w:lang w:val="en-GB"/>
        </w:rPr>
        <w:t xml:space="preserve"> the </w:t>
      </w:r>
      <w:r w:rsidRPr="00015AC9">
        <w:rPr>
          <w:rFonts w:ascii="Times New Roman" w:hAnsi="Times New Roman"/>
          <w:i/>
          <w:sz w:val="20"/>
          <w:szCs w:val="20"/>
          <w:lang w:val="en-GB"/>
        </w:rPr>
        <w:t>ac</w:t>
      </w:r>
      <w:r w:rsidRPr="00015AC9">
        <w:rPr>
          <w:rFonts w:ascii="Times New Roman" w:hAnsi="Times New Roman"/>
          <w:sz w:val="20"/>
          <w:szCs w:val="20"/>
          <w:lang w:val="en-GB"/>
        </w:rPr>
        <w:t xml:space="preserve"> conductivity, </w:t>
      </w:r>
      <w:r w:rsidRPr="00015AC9">
        <w:rPr>
          <w:rFonts w:ascii="Times New Roman" w:hAnsi="Times New Roman"/>
          <w:i/>
          <w:sz w:val="20"/>
          <w:szCs w:val="20"/>
          <w:lang w:val="en-GB"/>
        </w:rPr>
        <w:t>A</w:t>
      </w:r>
      <w:r w:rsidRPr="00015AC9">
        <w:rPr>
          <w:rFonts w:ascii="Times New Roman" w:hAnsi="Times New Roman"/>
          <w:sz w:val="20"/>
          <w:szCs w:val="20"/>
          <w:lang w:val="en-GB"/>
        </w:rPr>
        <w:t xml:space="preserve"> </w:t>
      </w:r>
      <w:r w:rsidRPr="00015AC9">
        <w:rPr>
          <w:rFonts w:ascii="Times New Roman" w:hAnsi="Times New Roman"/>
          <w:sz w:val="20"/>
          <w:szCs w:val="20"/>
        </w:rPr>
        <w:t>is</w:t>
      </w:r>
      <w:r w:rsidRPr="00015AC9">
        <w:rPr>
          <w:rFonts w:ascii="Times New Roman" w:hAnsi="Times New Roman"/>
          <w:sz w:val="20"/>
          <w:szCs w:val="20"/>
          <w:lang w:val="en-GB"/>
        </w:rPr>
        <w:t xml:space="preserve"> a constant, </w:t>
      </w:r>
      <m:oMath>
        <m:r>
          <w:rPr>
            <w:rFonts w:ascii="Cambria Math" w:hAnsi="Cambria Math"/>
            <w:sz w:val="20"/>
            <w:szCs w:val="20"/>
            <w:lang w:val="en-GB"/>
          </w:rPr>
          <m:t>ω</m:t>
        </m:r>
      </m:oMath>
      <w:r w:rsidRPr="00015AC9">
        <w:rPr>
          <w:rFonts w:ascii="Times New Roman" w:hAnsi="Times New Roman"/>
          <w:sz w:val="20"/>
          <w:szCs w:val="20"/>
          <w:lang w:val="en-GB"/>
        </w:rPr>
        <w:t xml:space="preserve"> </w:t>
      </w:r>
      <w:r w:rsidRPr="00015AC9">
        <w:rPr>
          <w:rFonts w:ascii="Times New Roman" w:hAnsi="Times New Roman"/>
          <w:sz w:val="20"/>
          <w:szCs w:val="20"/>
        </w:rPr>
        <w:t>is</w:t>
      </w:r>
      <w:r w:rsidRPr="00015AC9">
        <w:rPr>
          <w:rFonts w:ascii="Times New Roman" w:hAnsi="Times New Roman"/>
          <w:sz w:val="20"/>
          <w:szCs w:val="20"/>
          <w:lang w:val="en-GB"/>
        </w:rPr>
        <w:t xml:space="preserve"> the angular frequency</w:t>
      </w:r>
      <w:r w:rsidRPr="00015AC9">
        <w:rPr>
          <w:rFonts w:ascii="Times New Roman" w:hAnsi="Times New Roman"/>
          <w:sz w:val="20"/>
          <w:szCs w:val="20"/>
        </w:rPr>
        <w:t>,</w:t>
      </w:r>
      <w:r w:rsidRPr="00015AC9">
        <w:rPr>
          <w:rFonts w:ascii="Times New Roman" w:hAnsi="Times New Roman"/>
          <w:sz w:val="20"/>
          <w:szCs w:val="20"/>
          <w:lang w:val="en-GB"/>
        </w:rPr>
        <w:t xml:space="preserve"> and </w:t>
      </w:r>
      <w:r w:rsidRPr="00015AC9">
        <w:rPr>
          <w:rFonts w:ascii="Times New Roman" w:hAnsi="Times New Roman"/>
          <w:i/>
          <w:sz w:val="20"/>
          <w:szCs w:val="20"/>
          <w:lang w:val="en-GB"/>
        </w:rPr>
        <w:t>n</w:t>
      </w:r>
      <w:r w:rsidRPr="00015AC9">
        <w:rPr>
          <w:rFonts w:ascii="Times New Roman" w:hAnsi="Times New Roman"/>
          <w:sz w:val="20"/>
          <w:szCs w:val="20"/>
          <w:lang w:val="en-GB"/>
        </w:rPr>
        <w:t xml:space="preserve"> </w:t>
      </w:r>
      <w:r w:rsidRPr="00015AC9">
        <w:rPr>
          <w:rFonts w:ascii="Times New Roman" w:hAnsi="Times New Roman"/>
          <w:sz w:val="20"/>
          <w:szCs w:val="20"/>
        </w:rPr>
        <w:t>is the</w:t>
      </w:r>
      <w:r w:rsidRPr="00015AC9">
        <w:rPr>
          <w:rFonts w:ascii="Times New Roman" w:hAnsi="Times New Roman"/>
          <w:sz w:val="20"/>
          <w:szCs w:val="20"/>
          <w:lang w:val="en-GB"/>
        </w:rPr>
        <w:t xml:space="preserve"> power law exponent</w:t>
      </w:r>
      <w:r w:rsidRPr="00015AC9">
        <w:rPr>
          <w:rFonts w:ascii="Times New Roman" w:hAnsi="Times New Roman"/>
          <w:sz w:val="20"/>
          <w:szCs w:val="20"/>
        </w:rPr>
        <w:t>,</w:t>
      </w:r>
      <w:r w:rsidRPr="00015AC9">
        <w:rPr>
          <w:rFonts w:ascii="Times New Roman" w:hAnsi="Times New Roman"/>
          <w:sz w:val="20"/>
          <w:szCs w:val="20"/>
          <w:lang w:val="en-GB"/>
        </w:rPr>
        <w:t xml:space="preserve"> where 0 &lt; </w:t>
      </w:r>
      <w:r w:rsidRPr="00015AC9">
        <w:rPr>
          <w:rFonts w:ascii="Times New Roman" w:hAnsi="Times New Roman"/>
          <w:i/>
          <w:sz w:val="20"/>
          <w:szCs w:val="20"/>
          <w:lang w:val="en-GB"/>
        </w:rPr>
        <w:t xml:space="preserve">n </w:t>
      </w:r>
      <w:r w:rsidRPr="00015AC9">
        <w:rPr>
          <w:rFonts w:ascii="Times New Roman" w:hAnsi="Times New Roman"/>
          <w:sz w:val="20"/>
          <w:szCs w:val="20"/>
          <w:lang w:val="en-GB"/>
        </w:rPr>
        <w:t xml:space="preserve">&lt; 1. The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dc</m:t>
            </m:r>
          </m:sub>
        </m:sSub>
      </m:oMath>
      <w:r w:rsidRPr="00015AC9">
        <w:rPr>
          <w:rFonts w:ascii="Times New Roman" w:hAnsi="Times New Roman"/>
          <w:sz w:val="20"/>
          <w:szCs w:val="20"/>
          <w:lang w:val="en-GB"/>
        </w:rPr>
        <w:t xml:space="preserve"> value for LaZrTa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11</w:t>
      </w:r>
      <w:r w:rsidRPr="00015AC9">
        <w:rPr>
          <w:rFonts w:ascii="Times New Roman" w:hAnsi="Times New Roman"/>
          <w:sz w:val="20"/>
          <w:szCs w:val="20"/>
          <w:lang w:val="en-GB"/>
        </w:rPr>
        <w:t xml:space="preserve"> was estimated and </w:t>
      </w:r>
      <w:r w:rsidRPr="00015AC9">
        <w:rPr>
          <w:rFonts w:ascii="Times New Roman" w:hAnsi="Times New Roman"/>
          <w:sz w:val="20"/>
          <w:szCs w:val="20"/>
        </w:rPr>
        <w:t>the</w:t>
      </w:r>
      <w:r w:rsidRPr="00015AC9">
        <w:rPr>
          <w:rFonts w:ascii="Times New Roman" w:hAnsi="Times New Roman"/>
          <w:sz w:val="20"/>
          <w:szCs w:val="20"/>
          <w:lang w:val="en-GB"/>
        </w:rPr>
        <w:t xml:space="preserve"> Arrhenius law with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activation energy </w:t>
      </w:r>
      <m:oMath>
        <m:r>
          <w:rPr>
            <w:rFonts w:ascii="Cambria Math" w:hAnsi="Cambria Math"/>
            <w:sz w:val="20"/>
            <w:szCs w:val="20"/>
            <w:lang w:val="en-GB"/>
          </w:rPr>
          <m:t>~</m:t>
        </m:r>
      </m:oMath>
      <w:r w:rsidRPr="00015AC9">
        <w:rPr>
          <w:rFonts w:ascii="Times New Roman" w:hAnsi="Times New Roman"/>
          <w:sz w:val="20"/>
          <w:szCs w:val="20"/>
          <w:lang w:val="en-GB"/>
        </w:rPr>
        <w:t xml:space="preserve"> 1.1(2) eV</w:t>
      </w:r>
      <w:r w:rsidRPr="00015AC9">
        <w:rPr>
          <w:rFonts w:ascii="Times New Roman" w:hAnsi="Times New Roman"/>
          <w:sz w:val="20"/>
          <w:szCs w:val="20"/>
        </w:rPr>
        <w:t xml:space="preserve"> was followed</w:t>
      </w:r>
      <w:r w:rsidRPr="00015AC9">
        <w:rPr>
          <w:rFonts w:ascii="Times New Roman" w:hAnsi="Times New Roman"/>
          <w:sz w:val="20"/>
          <w:szCs w:val="20"/>
          <w:lang w:val="en-GB"/>
        </w:rPr>
        <w:t xml:space="preserve">, </w:t>
      </w:r>
      <w:r w:rsidRPr="00015AC9">
        <w:rPr>
          <w:rFonts w:ascii="Times New Roman" w:hAnsi="Times New Roman"/>
          <w:sz w:val="20"/>
          <w:szCs w:val="20"/>
        </w:rPr>
        <w:t xml:space="preserve">as shown in </w:t>
      </w:r>
      <w:r w:rsidRPr="00015AC9">
        <w:rPr>
          <w:rFonts w:ascii="Times New Roman" w:hAnsi="Times New Roman"/>
          <w:sz w:val="20"/>
          <w:szCs w:val="20"/>
          <w:lang w:val="en-GB"/>
        </w:rPr>
        <w:t xml:space="preserve">Figure 4(b).   </w:t>
      </w:r>
      <w:r w:rsidRPr="00015AC9">
        <w:rPr>
          <w:rFonts w:ascii="Times New Roman" w:hAnsi="Times New Roman"/>
          <w:sz w:val="20"/>
          <w:szCs w:val="20"/>
          <w:lang w:val="en-GB"/>
        </w:rPr>
        <w:tab/>
      </w:r>
    </w:p>
    <w:p w14:paraId="34DB617D" w14:textId="77777777" w:rsidR="002F10E6" w:rsidRPr="00015AC9" w:rsidRDefault="002F10E6" w:rsidP="002F10E6">
      <w:pPr>
        <w:spacing w:after="0"/>
        <w:jc w:val="both"/>
        <w:rPr>
          <w:rFonts w:ascii="Times New Roman" w:hAnsi="Times New Roman"/>
          <w:sz w:val="20"/>
          <w:szCs w:val="20"/>
          <w:lang w:val="en-GB"/>
        </w:rPr>
      </w:pPr>
    </w:p>
    <w:p w14:paraId="5F37B5ED" w14:textId="56F61F18" w:rsidR="002F10E6"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 xml:space="preserve">All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temperature data of </w:t>
      </w:r>
      <w:r w:rsidRPr="00015AC9">
        <w:rPr>
          <w:rFonts w:ascii="Times New Roman" w:hAnsi="Times New Roman"/>
          <w:i/>
          <w:sz w:val="20"/>
          <w:szCs w:val="20"/>
          <w:lang w:val="en-GB"/>
        </w:rPr>
        <w:t>C</w:t>
      </w:r>
      <w:r w:rsidRPr="00015AC9">
        <w:rPr>
          <w:rFonts w:ascii="Times New Roman" w:hAnsi="Times New Roman"/>
          <w:sz w:val="20"/>
          <w:szCs w:val="20"/>
          <w:lang w:val="en-GB"/>
        </w:rPr>
        <w:t xml:space="preserve">’ against log </w:t>
      </w:r>
      <w:r w:rsidRPr="00015AC9">
        <w:rPr>
          <w:rFonts w:ascii="Times New Roman" w:hAnsi="Times New Roman"/>
          <w:i/>
          <w:sz w:val="20"/>
          <w:szCs w:val="20"/>
          <w:lang w:val="en-GB"/>
        </w:rPr>
        <w:t xml:space="preserve">f </w:t>
      </w:r>
      <w:r w:rsidRPr="00015AC9">
        <w:rPr>
          <w:rFonts w:ascii="Times New Roman" w:hAnsi="Times New Roman"/>
          <w:sz w:val="20"/>
          <w:szCs w:val="20"/>
          <w:lang w:val="en-GB"/>
        </w:rPr>
        <w:t xml:space="preserve">spectrum </w:t>
      </w:r>
      <w:r w:rsidRPr="00015AC9">
        <w:rPr>
          <w:rFonts w:ascii="Times New Roman" w:hAnsi="Times New Roman"/>
          <w:sz w:val="20"/>
          <w:szCs w:val="20"/>
        </w:rPr>
        <w:t>showed a</w:t>
      </w:r>
      <w:r w:rsidRPr="00015AC9">
        <w:rPr>
          <w:rFonts w:ascii="Times New Roman" w:hAnsi="Times New Roman"/>
          <w:sz w:val="20"/>
          <w:szCs w:val="20"/>
          <w:lang w:val="en-GB"/>
        </w:rPr>
        <w:t xml:space="preserve"> similar trend of </w:t>
      </w:r>
      <w:r w:rsidRPr="00015AC9">
        <w:rPr>
          <w:rFonts w:ascii="Times New Roman" w:hAnsi="Times New Roman"/>
          <w:sz w:val="20"/>
          <w:szCs w:val="20"/>
        </w:rPr>
        <w:t xml:space="preserve">capacitance </w:t>
      </w:r>
      <w:r w:rsidRPr="00015AC9">
        <w:rPr>
          <w:rFonts w:ascii="Times New Roman" w:hAnsi="Times New Roman"/>
          <w:sz w:val="20"/>
          <w:szCs w:val="20"/>
          <w:lang w:val="en-GB"/>
        </w:rPr>
        <w:t xml:space="preserve">frequency-independent at </w:t>
      </w:r>
      <w:r w:rsidRPr="00015AC9">
        <w:rPr>
          <w:rFonts w:ascii="Times New Roman" w:hAnsi="Times New Roman"/>
          <w:sz w:val="20"/>
          <w:szCs w:val="20"/>
        </w:rPr>
        <w:t xml:space="preserve">a </w:t>
      </w:r>
      <w:r w:rsidRPr="00015AC9">
        <w:rPr>
          <w:rFonts w:ascii="Times New Roman" w:hAnsi="Times New Roman"/>
          <w:sz w:val="20"/>
          <w:szCs w:val="20"/>
          <w:lang w:val="en-GB"/>
        </w:rPr>
        <w:t xml:space="preserve">high frequency. The low </w:t>
      </w:r>
      <w:r>
        <w:rPr>
          <w:rFonts w:ascii="Times New Roman" w:hAnsi="Times New Roman"/>
          <w:sz w:val="20"/>
          <w:szCs w:val="20"/>
          <w:lang w:val="en-GB"/>
        </w:rPr>
        <w:t xml:space="preserve"> </w:t>
      </w:r>
      <w:r w:rsidRPr="00015AC9">
        <w:rPr>
          <w:rFonts w:ascii="Times New Roman" w:hAnsi="Times New Roman"/>
          <w:sz w:val="20"/>
          <w:szCs w:val="20"/>
          <w:lang w:val="en-GB"/>
        </w:rPr>
        <w:t>conductivity of 6 × 10</w:t>
      </w:r>
      <w:r w:rsidRPr="00015AC9">
        <w:rPr>
          <w:rFonts w:ascii="Times New Roman" w:hAnsi="Times New Roman"/>
          <w:sz w:val="20"/>
          <w:szCs w:val="20"/>
          <w:vertAlign w:val="superscript"/>
          <w:lang w:val="en-GB"/>
        </w:rPr>
        <w:t>-7</w:t>
      </w:r>
      <w:r w:rsidRPr="00015AC9">
        <w:rPr>
          <w:rFonts w:ascii="Times New Roman" w:hAnsi="Times New Roman"/>
          <w:sz w:val="20"/>
          <w:szCs w:val="20"/>
          <w:lang w:val="en-GB"/>
        </w:rPr>
        <w:t xml:space="preserve"> Ω</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cm</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at 800</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 C </w:t>
      </w:r>
      <w:r>
        <w:rPr>
          <w:rFonts w:ascii="Times New Roman" w:hAnsi="Times New Roman"/>
          <w:sz w:val="20"/>
          <w:szCs w:val="20"/>
          <w:lang w:val="en-GB"/>
        </w:rPr>
        <w:t xml:space="preserve"> </w:t>
      </w:r>
      <w:r w:rsidRPr="00015AC9">
        <w:rPr>
          <w:rFonts w:ascii="Times New Roman" w:hAnsi="Times New Roman"/>
          <w:sz w:val="20"/>
          <w:szCs w:val="20"/>
          <w:lang w:val="en-GB"/>
        </w:rPr>
        <w:t xml:space="preserve">and the </w:t>
      </w:r>
      <w:r>
        <w:rPr>
          <w:rFonts w:ascii="Times New Roman" w:hAnsi="Times New Roman"/>
          <w:sz w:val="20"/>
          <w:szCs w:val="20"/>
          <w:lang w:val="en-GB"/>
        </w:rPr>
        <w:t xml:space="preserve"> </w:t>
      </w:r>
      <w:r w:rsidRPr="00015AC9">
        <w:rPr>
          <w:rFonts w:ascii="Times New Roman" w:hAnsi="Times New Roman"/>
          <w:sz w:val="20"/>
          <w:szCs w:val="20"/>
          <w:lang w:val="en-GB"/>
        </w:rPr>
        <w:t>increasing capacitance from 10</w:t>
      </w:r>
      <w:r w:rsidRPr="00015AC9">
        <w:rPr>
          <w:rFonts w:ascii="Times New Roman" w:hAnsi="Times New Roman"/>
          <w:sz w:val="20"/>
          <w:szCs w:val="20"/>
          <w:vertAlign w:val="superscript"/>
          <w:lang w:val="en-GB"/>
        </w:rPr>
        <w:t>-12</w:t>
      </w:r>
      <w:r w:rsidRPr="00015AC9">
        <w:rPr>
          <w:rFonts w:ascii="Times New Roman" w:hAnsi="Times New Roman"/>
          <w:sz w:val="20"/>
          <w:szCs w:val="20"/>
          <w:lang w:val="en-GB"/>
        </w:rPr>
        <w:t xml:space="preserve"> Fcm</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at room temperature to 10</w:t>
      </w:r>
      <w:r w:rsidRPr="00015AC9">
        <w:rPr>
          <w:rFonts w:ascii="Times New Roman" w:hAnsi="Times New Roman"/>
          <w:sz w:val="20"/>
          <w:szCs w:val="20"/>
          <w:vertAlign w:val="superscript"/>
          <w:lang w:val="en-GB"/>
        </w:rPr>
        <w:t>-11</w:t>
      </w:r>
      <w:r w:rsidRPr="00015AC9">
        <w:rPr>
          <w:rFonts w:ascii="Times New Roman" w:hAnsi="Times New Roman"/>
          <w:sz w:val="20"/>
          <w:szCs w:val="20"/>
          <w:lang w:val="en-GB"/>
        </w:rPr>
        <w:t xml:space="preserve"> Fcm</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at 800</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 C </w:t>
      </w:r>
      <w:r w:rsidRPr="00015AC9">
        <w:rPr>
          <w:rFonts w:ascii="Times New Roman" w:hAnsi="Times New Roman"/>
          <w:sz w:val="20"/>
          <w:szCs w:val="20"/>
        </w:rPr>
        <w:t>were</w:t>
      </w:r>
      <w:r w:rsidRPr="00015AC9">
        <w:rPr>
          <w:rFonts w:ascii="Times New Roman" w:hAnsi="Times New Roman"/>
          <w:sz w:val="20"/>
          <w:szCs w:val="20"/>
          <w:lang w:val="en-GB"/>
        </w:rPr>
        <w:t xml:space="preserve"> due </w:t>
      </w:r>
      <w:r w:rsidRPr="00015AC9">
        <w:rPr>
          <w:rFonts w:ascii="Times New Roman" w:hAnsi="Times New Roman"/>
          <w:sz w:val="20"/>
          <w:szCs w:val="20"/>
        </w:rPr>
        <w:t xml:space="preserve">to the </w:t>
      </w:r>
      <w:r w:rsidRPr="00015AC9">
        <w:rPr>
          <w:rFonts w:ascii="Times New Roman" w:hAnsi="Times New Roman"/>
          <w:sz w:val="20"/>
          <w:szCs w:val="20"/>
          <w:lang w:val="en-GB"/>
        </w:rPr>
        <w:t xml:space="preserve">nonideality of the bulk response that can be represented by a CPE element. </w:t>
      </w:r>
      <w:r>
        <w:rPr>
          <w:rFonts w:ascii="Times New Roman" w:hAnsi="Times New Roman"/>
          <w:sz w:val="20"/>
          <w:szCs w:val="20"/>
          <w:lang w:val="en-GB"/>
        </w:rPr>
        <w:t xml:space="preserve"> </w:t>
      </w:r>
      <w:r w:rsidRPr="00015AC9">
        <w:rPr>
          <w:rFonts w:ascii="Times New Roman" w:hAnsi="Times New Roman"/>
          <w:sz w:val="20"/>
          <w:szCs w:val="20"/>
          <w:lang w:val="en-GB"/>
        </w:rPr>
        <w:t xml:space="preserve">At </w:t>
      </w:r>
      <w:r w:rsidRPr="00015AC9">
        <w:rPr>
          <w:rFonts w:ascii="Times New Roman" w:hAnsi="Times New Roman"/>
          <w:sz w:val="20"/>
          <w:szCs w:val="20"/>
        </w:rPr>
        <w:t xml:space="preserve">a </w:t>
      </w:r>
      <w:r w:rsidRPr="00015AC9">
        <w:rPr>
          <w:rFonts w:ascii="Times New Roman" w:hAnsi="Times New Roman"/>
          <w:sz w:val="20"/>
          <w:szCs w:val="20"/>
          <w:lang w:val="en-GB"/>
        </w:rPr>
        <w:t>low temperature</w:t>
      </w:r>
      <w:r w:rsidRPr="00015AC9">
        <w:rPr>
          <w:rFonts w:ascii="Times New Roman" w:hAnsi="Times New Roman"/>
          <w:sz w:val="20"/>
          <w:szCs w:val="20"/>
        </w:rPr>
        <w:t>,</w:t>
      </w:r>
      <w:r w:rsidRPr="00015AC9">
        <w:rPr>
          <w:rFonts w:ascii="Times New Roman" w:hAnsi="Times New Roman"/>
          <w:sz w:val="20"/>
          <w:szCs w:val="20"/>
          <w:lang w:val="en-GB"/>
        </w:rPr>
        <w:t xml:space="preserve"> the electrons </w:t>
      </w:r>
      <w:r w:rsidRPr="00015AC9">
        <w:rPr>
          <w:rFonts w:ascii="Times New Roman" w:hAnsi="Times New Roman"/>
          <w:sz w:val="20"/>
          <w:szCs w:val="20"/>
        </w:rPr>
        <w:t>were</w:t>
      </w:r>
      <w:r w:rsidRPr="00015AC9">
        <w:rPr>
          <w:rFonts w:ascii="Times New Roman" w:hAnsi="Times New Roman"/>
          <w:sz w:val="20"/>
          <w:szCs w:val="20"/>
          <w:lang w:val="en-GB"/>
        </w:rPr>
        <w:t xml:space="preserve"> localised and </w:t>
      </w:r>
      <w:r w:rsidRPr="00015AC9">
        <w:rPr>
          <w:rFonts w:ascii="Times New Roman" w:hAnsi="Times New Roman"/>
          <w:sz w:val="20"/>
          <w:szCs w:val="20"/>
        </w:rPr>
        <w:t>possessed relatively very</w:t>
      </w:r>
      <w:r w:rsidRPr="00015AC9">
        <w:rPr>
          <w:rFonts w:ascii="Times New Roman" w:hAnsi="Times New Roman"/>
          <w:sz w:val="20"/>
          <w:szCs w:val="20"/>
          <w:lang w:val="en-GB"/>
        </w:rPr>
        <w:t xml:space="preserve"> small thermal vibration and as the temperature </w:t>
      </w:r>
      <w:r w:rsidRPr="00015AC9">
        <w:rPr>
          <w:rFonts w:ascii="Times New Roman" w:hAnsi="Times New Roman"/>
          <w:sz w:val="20"/>
          <w:szCs w:val="20"/>
        </w:rPr>
        <w:t>increased</w:t>
      </w:r>
      <w:r w:rsidRPr="00015AC9">
        <w:rPr>
          <w:rFonts w:ascii="Times New Roman" w:hAnsi="Times New Roman"/>
          <w:sz w:val="20"/>
          <w:szCs w:val="20"/>
          <w:lang w:val="en-GB"/>
        </w:rPr>
        <w:t xml:space="preserve"> to 700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these charges </w:t>
      </w:r>
      <w:r w:rsidRPr="00015AC9">
        <w:rPr>
          <w:rFonts w:ascii="Times New Roman" w:hAnsi="Times New Roman"/>
          <w:sz w:val="20"/>
          <w:szCs w:val="20"/>
        </w:rPr>
        <w:t>were</w:t>
      </w:r>
      <w:r w:rsidRPr="00015AC9">
        <w:rPr>
          <w:rFonts w:ascii="Times New Roman" w:hAnsi="Times New Roman"/>
          <w:sz w:val="20"/>
          <w:szCs w:val="20"/>
          <w:lang w:val="en-GB"/>
        </w:rPr>
        <w:t xml:space="preserve"> capable of traversing the sample and therefore </w:t>
      </w:r>
      <w:r w:rsidRPr="00015AC9">
        <w:rPr>
          <w:rFonts w:ascii="Times New Roman" w:hAnsi="Times New Roman"/>
          <w:sz w:val="20"/>
          <w:szCs w:val="20"/>
        </w:rPr>
        <w:t>gave</w:t>
      </w:r>
      <w:r w:rsidRPr="00015AC9">
        <w:rPr>
          <w:rFonts w:ascii="Times New Roman" w:hAnsi="Times New Roman"/>
          <w:sz w:val="20"/>
          <w:szCs w:val="20"/>
          <w:lang w:val="en-GB"/>
        </w:rPr>
        <w:t xml:space="preserve"> rise to direct current conduction. At higher temperatures, hopping conduction </w:t>
      </w:r>
      <w:r w:rsidRPr="00015AC9">
        <w:rPr>
          <w:rFonts w:ascii="Times New Roman" w:hAnsi="Times New Roman"/>
          <w:sz w:val="20"/>
          <w:szCs w:val="20"/>
        </w:rPr>
        <w:t>was</w:t>
      </w:r>
      <w:r w:rsidRPr="00015AC9">
        <w:rPr>
          <w:rFonts w:ascii="Times New Roman" w:hAnsi="Times New Roman"/>
          <w:sz w:val="20"/>
          <w:szCs w:val="20"/>
          <w:lang w:val="en-GB"/>
        </w:rPr>
        <w:t xml:space="preserve"> easier since ions have </w:t>
      </w:r>
      <w:r w:rsidRPr="00015AC9">
        <w:rPr>
          <w:rFonts w:ascii="Times New Roman" w:hAnsi="Times New Roman"/>
          <w:sz w:val="20"/>
          <w:szCs w:val="20"/>
        </w:rPr>
        <w:t xml:space="preserve">a </w:t>
      </w:r>
      <w:r w:rsidRPr="00015AC9">
        <w:rPr>
          <w:rFonts w:ascii="Times New Roman" w:hAnsi="Times New Roman"/>
          <w:sz w:val="20"/>
          <w:szCs w:val="20"/>
          <w:lang w:val="en-GB"/>
        </w:rPr>
        <w:t>greater thermal energy and vibrate more vigorously</w:t>
      </w:r>
      <w:r w:rsidRPr="00015AC9">
        <w:rPr>
          <w:rFonts w:ascii="Times New Roman" w:hAnsi="Times New Roman"/>
          <w:sz w:val="20"/>
          <w:szCs w:val="20"/>
        </w:rPr>
        <w:t>,</w:t>
      </w:r>
      <w:r w:rsidRPr="00015AC9">
        <w:rPr>
          <w:rFonts w:ascii="Times New Roman" w:hAnsi="Times New Roman"/>
          <w:sz w:val="20"/>
          <w:szCs w:val="20"/>
          <w:lang w:val="en-GB"/>
        </w:rPr>
        <w:t xml:space="preserve"> </w:t>
      </w:r>
      <w:r w:rsidRPr="00015AC9">
        <w:rPr>
          <w:rFonts w:ascii="Times New Roman" w:hAnsi="Times New Roman"/>
          <w:sz w:val="20"/>
          <w:szCs w:val="20"/>
        </w:rPr>
        <w:t>and</w:t>
      </w:r>
      <w:r w:rsidRPr="00015AC9">
        <w:rPr>
          <w:rFonts w:ascii="Times New Roman" w:hAnsi="Times New Roman"/>
          <w:sz w:val="20"/>
          <w:szCs w:val="20"/>
          <w:lang w:val="en-GB"/>
        </w:rPr>
        <w:t xml:space="preserve"> also</w:t>
      </w:r>
      <w:r w:rsidRPr="00015AC9">
        <w:rPr>
          <w:rFonts w:ascii="Times New Roman" w:hAnsi="Times New Roman"/>
          <w:sz w:val="20"/>
          <w:szCs w:val="20"/>
        </w:rPr>
        <w:t>,</w:t>
      </w:r>
      <w:r w:rsidRPr="00015AC9">
        <w:rPr>
          <w:rFonts w:ascii="Times New Roman" w:hAnsi="Times New Roman"/>
          <w:sz w:val="20"/>
          <w:szCs w:val="20"/>
          <w:lang w:val="en-GB"/>
        </w:rPr>
        <w:t xml:space="preserve"> defect concentrations are higher. The activation energy, </w:t>
      </w:r>
      <w:r w:rsidRPr="00015AC9">
        <w:rPr>
          <w:rFonts w:ascii="Times New Roman" w:hAnsi="Times New Roman"/>
          <w:i/>
          <w:sz w:val="20"/>
          <w:szCs w:val="20"/>
          <w:lang w:val="en-GB"/>
        </w:rPr>
        <w:t>E</w:t>
      </w:r>
      <w:r w:rsidRPr="00015AC9">
        <w:rPr>
          <w:rFonts w:ascii="Times New Roman" w:hAnsi="Times New Roman"/>
          <w:i/>
          <w:sz w:val="20"/>
          <w:szCs w:val="20"/>
          <w:vertAlign w:val="subscript"/>
          <w:lang w:val="en-GB"/>
        </w:rPr>
        <w:t xml:space="preserve">a </w:t>
      </w:r>
      <w:r w:rsidRPr="00015AC9">
        <w:rPr>
          <w:rFonts w:ascii="Times New Roman" w:hAnsi="Times New Roman"/>
          <w:sz w:val="20"/>
          <w:szCs w:val="20"/>
          <w:lang w:val="en-GB"/>
        </w:rPr>
        <w:t xml:space="preserve">of the total conduction process </w:t>
      </w:r>
      <w:r w:rsidRPr="00015AC9">
        <w:rPr>
          <w:rFonts w:ascii="Times New Roman" w:hAnsi="Times New Roman"/>
          <w:sz w:val="20"/>
          <w:szCs w:val="20"/>
        </w:rPr>
        <w:t>was</w:t>
      </w:r>
      <w:r w:rsidRPr="00015AC9">
        <w:rPr>
          <w:rFonts w:ascii="Times New Roman" w:hAnsi="Times New Roman"/>
          <w:sz w:val="20"/>
          <w:szCs w:val="20"/>
          <w:lang w:val="en-GB"/>
        </w:rPr>
        <w:t xml:space="preserve"> high</w:t>
      </w:r>
      <w:r w:rsidRPr="00015AC9">
        <w:rPr>
          <w:rFonts w:ascii="Times New Roman" w:hAnsi="Times New Roman"/>
          <w:sz w:val="20"/>
          <w:szCs w:val="20"/>
        </w:rPr>
        <w:t>,</w:t>
      </w:r>
      <w:r w:rsidRPr="00015AC9">
        <w:rPr>
          <w:rFonts w:ascii="Times New Roman" w:hAnsi="Times New Roman"/>
          <w:sz w:val="20"/>
          <w:szCs w:val="20"/>
          <w:lang w:val="en-GB"/>
        </w:rPr>
        <w:t xml:space="preserve"> with the value of 1.1(2) eV</w:t>
      </w:r>
      <w:r w:rsidRPr="00015AC9">
        <w:rPr>
          <w:rFonts w:ascii="Times New Roman" w:hAnsi="Times New Roman"/>
          <w:sz w:val="20"/>
          <w:szCs w:val="20"/>
        </w:rPr>
        <w:t xml:space="preserve"> whereby</w:t>
      </w:r>
      <w:r w:rsidRPr="00015AC9">
        <w:rPr>
          <w:rFonts w:ascii="Times New Roman" w:hAnsi="Times New Roman"/>
          <w:sz w:val="20"/>
          <w:szCs w:val="20"/>
          <w:lang w:val="en-GB"/>
        </w:rPr>
        <w:t xml:space="preserve"> usually, </w:t>
      </w:r>
      <w:r w:rsidRPr="00015AC9">
        <w:rPr>
          <w:rFonts w:ascii="Times New Roman" w:hAnsi="Times New Roman"/>
          <w:sz w:val="20"/>
          <w:szCs w:val="20"/>
        </w:rPr>
        <w:t xml:space="preserve">a </w:t>
      </w:r>
      <w:r w:rsidRPr="00015AC9">
        <w:rPr>
          <w:rFonts w:ascii="Times New Roman" w:hAnsi="Times New Roman"/>
          <w:sz w:val="20"/>
          <w:szCs w:val="20"/>
          <w:lang w:val="en-GB"/>
        </w:rPr>
        <w:t>high activation energy is required for the occurrence of a thermally hopping type electronic mechanism.</w:t>
      </w:r>
    </w:p>
    <w:p w14:paraId="3B13C79E" w14:textId="77777777" w:rsidR="000B0E01" w:rsidRDefault="000B0E01" w:rsidP="002F10E6">
      <w:pPr>
        <w:spacing w:after="0"/>
        <w:jc w:val="both"/>
        <w:rPr>
          <w:rFonts w:ascii="Times New Roman" w:hAnsi="Times New Roman"/>
          <w:sz w:val="20"/>
          <w:szCs w:val="20"/>
          <w:lang w:val="en-GB"/>
        </w:rPr>
      </w:pPr>
    </w:p>
    <w:p w14:paraId="69B231D5" w14:textId="56535CCD" w:rsidR="000B0E01" w:rsidRPr="00D94C34" w:rsidRDefault="000B0E01" w:rsidP="000B0E01">
      <w:pPr>
        <w:tabs>
          <w:tab w:val="left" w:pos="1468"/>
        </w:tabs>
        <w:spacing w:after="0"/>
        <w:jc w:val="both"/>
        <w:rPr>
          <w:rFonts w:ascii="Times New Roman" w:hAnsi="Times New Roman"/>
          <w:b/>
          <w:sz w:val="20"/>
          <w:szCs w:val="20"/>
          <w:lang w:val="en-MY"/>
        </w:rPr>
      </w:pPr>
      <w:r w:rsidRPr="00D94C34">
        <w:rPr>
          <w:rFonts w:ascii="Times New Roman" w:hAnsi="Times New Roman"/>
          <w:b/>
          <w:sz w:val="20"/>
          <w:szCs w:val="20"/>
        </w:rPr>
        <w:t>Equivalent circuit analysis</w:t>
      </w:r>
    </w:p>
    <w:p w14:paraId="742E9E6E" w14:textId="77777777" w:rsidR="000B0E01" w:rsidRPr="00D94C34" w:rsidRDefault="000B0E01" w:rsidP="000B0E01">
      <w:pPr>
        <w:tabs>
          <w:tab w:val="left" w:pos="1468"/>
        </w:tabs>
        <w:spacing w:after="0"/>
        <w:jc w:val="both"/>
        <w:rPr>
          <w:rFonts w:ascii="Times New Roman" w:hAnsi="Times New Roman"/>
          <w:sz w:val="20"/>
          <w:szCs w:val="20"/>
        </w:rPr>
      </w:pPr>
      <w:r w:rsidRPr="00D94C34">
        <w:rPr>
          <w:rFonts w:ascii="Times New Roman" w:hAnsi="Times New Roman"/>
          <w:sz w:val="20"/>
          <w:szCs w:val="20"/>
        </w:rPr>
        <w:t>In order to recognize which parameters contributed to the data shown in Figure 3 and Figure 4, it was essential to find an equivalent circuit that accurately represented the electrical response of LaZrTa</w:t>
      </w:r>
      <w:r w:rsidRPr="00D94C34">
        <w:rPr>
          <w:rFonts w:ascii="Times New Roman" w:hAnsi="Times New Roman"/>
          <w:sz w:val="20"/>
          <w:szCs w:val="20"/>
          <w:vertAlign w:val="subscript"/>
        </w:rPr>
        <w:t>3</w:t>
      </w:r>
      <w:r w:rsidRPr="00D94C34">
        <w:rPr>
          <w:rFonts w:ascii="Times New Roman" w:hAnsi="Times New Roman"/>
          <w:sz w:val="20"/>
          <w:szCs w:val="20"/>
        </w:rPr>
        <w:t>O</w:t>
      </w:r>
      <w:r w:rsidRPr="00D94C34">
        <w:rPr>
          <w:rFonts w:ascii="Times New Roman" w:hAnsi="Times New Roman"/>
          <w:sz w:val="20"/>
          <w:szCs w:val="20"/>
          <w:vertAlign w:val="subscript"/>
        </w:rPr>
        <w:t>11</w:t>
      </w:r>
      <w:r w:rsidRPr="00D94C34">
        <w:rPr>
          <w:rFonts w:ascii="Times New Roman" w:hAnsi="Times New Roman"/>
          <w:sz w:val="20"/>
          <w:szCs w:val="20"/>
        </w:rPr>
        <w:t xml:space="preserve">. The impedance data were modelled by using fitting programme, ZView Equivalent Circuit 2.9 Software. Appropriate frequency range data was selected, as some data may be seen unreliable due to instrument’s limit at low frequencies and resonance effect for data above 1 MHz. The model started with a low temperature data which is usually related to bulk response in which some of the bulk parameters may be fixed to enable the modelling of higher temperature data which increasingly featured lower frequency phenomena, such as grain boundary. It is evident from Figure 3(b) and Figure 4(a) that </w:t>
      </w:r>
      <w:r w:rsidRPr="00D94C34">
        <w:rPr>
          <w:rFonts w:ascii="Times New Roman" w:hAnsi="Times New Roman"/>
          <w:sz w:val="20"/>
          <w:szCs w:val="20"/>
          <w:lang w:val="en-GB"/>
        </w:rPr>
        <w:t>LaZrTa</w:t>
      </w:r>
      <w:r w:rsidRPr="00D94C34">
        <w:rPr>
          <w:rFonts w:ascii="Times New Roman" w:hAnsi="Times New Roman"/>
          <w:sz w:val="20"/>
          <w:szCs w:val="20"/>
          <w:vertAlign w:val="subscript"/>
          <w:lang w:val="en-GB"/>
        </w:rPr>
        <w:t>3</w:t>
      </w:r>
      <w:r w:rsidRPr="00D94C34">
        <w:rPr>
          <w:rFonts w:ascii="Times New Roman" w:hAnsi="Times New Roman"/>
          <w:sz w:val="20"/>
          <w:szCs w:val="20"/>
          <w:lang w:val="en-GB"/>
        </w:rPr>
        <w:t>O</w:t>
      </w:r>
      <w:r w:rsidRPr="00D94C34">
        <w:rPr>
          <w:rFonts w:ascii="Times New Roman" w:hAnsi="Times New Roman"/>
          <w:sz w:val="20"/>
          <w:szCs w:val="20"/>
          <w:vertAlign w:val="subscript"/>
          <w:lang w:val="en-GB"/>
        </w:rPr>
        <w:t xml:space="preserve">11 </w:t>
      </w:r>
      <w:r w:rsidRPr="00D94C34">
        <w:rPr>
          <w:rFonts w:ascii="Times New Roman" w:hAnsi="Times New Roman"/>
          <w:sz w:val="20"/>
          <w:szCs w:val="20"/>
          <w:lang w:val="en-GB"/>
        </w:rPr>
        <w:t xml:space="preserve">ceramic sample </w:t>
      </w:r>
      <w:r w:rsidRPr="00D94C34">
        <w:rPr>
          <w:rFonts w:ascii="Times New Roman" w:hAnsi="Times New Roman"/>
          <w:sz w:val="20"/>
          <w:szCs w:val="20"/>
        </w:rPr>
        <w:t>showed</w:t>
      </w:r>
      <w:r w:rsidRPr="00D94C34">
        <w:rPr>
          <w:rFonts w:ascii="Times New Roman" w:hAnsi="Times New Roman"/>
          <w:sz w:val="20"/>
          <w:szCs w:val="20"/>
          <w:lang w:val="en-GB"/>
        </w:rPr>
        <w:t xml:space="preserve"> a non-ideal Debye response</w:t>
      </w:r>
      <w:r w:rsidRPr="00D94C34">
        <w:rPr>
          <w:rFonts w:ascii="Times New Roman" w:hAnsi="Times New Roman"/>
          <w:sz w:val="20"/>
          <w:szCs w:val="20"/>
        </w:rPr>
        <w:t>,</w:t>
      </w:r>
      <w:r w:rsidRPr="00D94C34">
        <w:rPr>
          <w:rFonts w:ascii="Times New Roman" w:hAnsi="Times New Roman"/>
          <w:sz w:val="20"/>
          <w:szCs w:val="20"/>
          <w:lang w:val="en-GB"/>
        </w:rPr>
        <w:t xml:space="preserve"> where it </w:t>
      </w:r>
      <w:r w:rsidRPr="00D94C34">
        <w:rPr>
          <w:rFonts w:ascii="Times New Roman" w:hAnsi="Times New Roman"/>
          <w:sz w:val="20"/>
          <w:szCs w:val="20"/>
        </w:rPr>
        <w:t>was</w:t>
      </w:r>
      <w:r w:rsidRPr="00D94C34">
        <w:rPr>
          <w:rFonts w:ascii="Times New Roman" w:hAnsi="Times New Roman"/>
          <w:sz w:val="20"/>
          <w:szCs w:val="20"/>
          <w:lang w:val="en-GB"/>
        </w:rPr>
        <w:t xml:space="preserve"> usually described by adding a CPE to the parallel </w:t>
      </w:r>
      <w:r w:rsidRPr="00D94C34">
        <w:rPr>
          <w:rFonts w:ascii="Times New Roman" w:hAnsi="Times New Roman"/>
          <w:i/>
          <w:sz w:val="20"/>
          <w:szCs w:val="20"/>
          <w:lang w:val="en-GB"/>
        </w:rPr>
        <w:t>RC</w:t>
      </w:r>
      <w:r w:rsidRPr="00D94C34">
        <w:rPr>
          <w:rFonts w:ascii="Times New Roman" w:hAnsi="Times New Roman"/>
          <w:sz w:val="20"/>
          <w:szCs w:val="20"/>
          <w:lang w:val="en-GB"/>
        </w:rPr>
        <w:t xml:space="preserve"> circuit element. Even though the specific meaning of CPE behaviour </w:t>
      </w:r>
      <w:r w:rsidRPr="00D94C34">
        <w:rPr>
          <w:rFonts w:ascii="Times New Roman" w:hAnsi="Times New Roman"/>
          <w:sz w:val="20"/>
          <w:szCs w:val="20"/>
        </w:rPr>
        <w:t>was</w:t>
      </w:r>
      <w:r w:rsidRPr="00D94C34">
        <w:rPr>
          <w:rFonts w:ascii="Times New Roman" w:hAnsi="Times New Roman"/>
          <w:sz w:val="20"/>
          <w:szCs w:val="20"/>
          <w:lang w:val="en-GB"/>
        </w:rPr>
        <w:t xml:space="preserve"> not known, it </w:t>
      </w:r>
      <w:r w:rsidRPr="00D94C34">
        <w:rPr>
          <w:rFonts w:ascii="Times New Roman" w:hAnsi="Times New Roman"/>
          <w:sz w:val="20"/>
          <w:szCs w:val="20"/>
        </w:rPr>
        <w:t>was</w:t>
      </w:r>
      <w:r w:rsidRPr="00D94C34">
        <w:rPr>
          <w:rFonts w:ascii="Times New Roman" w:hAnsi="Times New Roman"/>
          <w:sz w:val="20"/>
          <w:szCs w:val="20"/>
          <w:lang w:val="en-GB"/>
        </w:rPr>
        <w:t xml:space="preserve"> often used to describe the electrical behaviour of ionically conducting materials. CPE </w:t>
      </w:r>
      <w:r w:rsidRPr="00D94C34">
        <w:rPr>
          <w:rFonts w:ascii="Times New Roman" w:hAnsi="Times New Roman"/>
          <w:sz w:val="20"/>
          <w:szCs w:val="20"/>
        </w:rPr>
        <w:t>can be described</w:t>
      </w:r>
      <w:r w:rsidRPr="00D94C34">
        <w:rPr>
          <w:rFonts w:ascii="Times New Roman" w:hAnsi="Times New Roman"/>
          <w:sz w:val="20"/>
          <w:szCs w:val="20"/>
          <w:lang w:val="en-GB"/>
        </w:rPr>
        <w:t xml:space="preserve"> by the relationship as follows:</w:t>
      </w:r>
    </w:p>
    <w:p w14:paraId="0347E127" w14:textId="542C763A" w:rsidR="000B0E01" w:rsidRDefault="002F10E6" w:rsidP="002F10E6">
      <w:pPr>
        <w:spacing w:after="0"/>
        <w:jc w:val="both"/>
        <w:outlineLvl w:val="0"/>
        <w:rPr>
          <w:rFonts w:ascii="Times New Roman" w:hAnsi="Times New Roman"/>
          <w:sz w:val="20"/>
          <w:szCs w:val="20"/>
          <w:lang w:val="en-GB"/>
        </w:rPr>
      </w:pPr>
      <w:r>
        <w:rPr>
          <w:rFonts w:ascii="Times New Roman" w:hAnsi="Times New Roman"/>
          <w:sz w:val="20"/>
          <w:szCs w:val="20"/>
          <w:lang w:val="en-GB"/>
        </w:rPr>
        <w:t xml:space="preserve">            </w:t>
      </w:r>
    </w:p>
    <w:p w14:paraId="55666E3C" w14:textId="77777777" w:rsidR="000B0E01" w:rsidRPr="000B0E01" w:rsidRDefault="00744EA2" w:rsidP="002F10E6">
      <w:pPr>
        <w:spacing w:after="0"/>
        <w:jc w:val="both"/>
        <w:outlineLvl w:val="0"/>
        <w:rPr>
          <w:rFonts w:ascii="Times New Roman" w:hAnsi="Times New Roman"/>
          <w:sz w:val="20"/>
          <w:szCs w:val="20"/>
          <w:lang w:val="en-GB"/>
        </w:rPr>
      </w:pPr>
      <m:oMathPara>
        <m:oMathParaPr>
          <m:jc m:val="left"/>
        </m:oMathParaPr>
        <m:oMath>
          <m:sSup>
            <m:sSupPr>
              <m:ctrlPr>
                <w:rPr>
                  <w:rFonts w:ascii="Cambria Math" w:hAnsi="Cambria Math"/>
                  <w:sz w:val="20"/>
                  <w:szCs w:val="20"/>
                  <w:lang w:val="en-GB"/>
                </w:rPr>
              </m:ctrlPr>
            </m:sSupPr>
            <m:e>
              <m:r>
                <w:rPr>
                  <w:rFonts w:ascii="Cambria Math" w:hAnsi="Cambria Math"/>
                  <w:sz w:val="20"/>
                  <w:szCs w:val="20"/>
                  <w:lang w:val="en-GB"/>
                </w:rPr>
                <m:t>Y</m:t>
              </m:r>
            </m:e>
            <m:sup>
              <m:r>
                <m:rPr>
                  <m:sty m:val="p"/>
                </m:rPr>
                <w:rPr>
                  <w:rFonts w:ascii="Cambria Math" w:hAnsi="Cambria Math"/>
                  <w:sz w:val="20"/>
                  <w:szCs w:val="20"/>
                  <w:lang w:val="en-GB"/>
                </w:rPr>
                <m:t>*</m:t>
              </m:r>
            </m:sup>
          </m:sSup>
          <m:r>
            <m:rPr>
              <m:sty m:val="p"/>
            </m:rPr>
            <w:rPr>
              <w:rFonts w:ascii="Cambria Math" w:hAnsi="Cambria Math"/>
              <w:sz w:val="20"/>
              <w:szCs w:val="20"/>
              <w:lang w:val="en-GB"/>
            </w:rPr>
            <m:t>=</m:t>
          </m:r>
          <m:r>
            <w:rPr>
              <w:rFonts w:ascii="Cambria Math" w:hAnsi="Cambria Math"/>
              <w:sz w:val="20"/>
              <w:szCs w:val="20"/>
              <w:lang w:val="en-GB"/>
            </w:rPr>
            <m:t>a</m:t>
          </m:r>
          <m:sSup>
            <m:sSupPr>
              <m:ctrlPr>
                <w:rPr>
                  <w:rFonts w:ascii="Cambria Math" w:hAnsi="Cambria Math"/>
                  <w:sz w:val="20"/>
                  <w:szCs w:val="20"/>
                  <w:lang w:val="en-GB"/>
                </w:rPr>
              </m:ctrlPr>
            </m:sSupPr>
            <m:e>
              <m:d>
                <m:dPr>
                  <m:ctrlPr>
                    <w:rPr>
                      <w:rFonts w:ascii="Cambria Math" w:hAnsi="Cambria Math"/>
                      <w:sz w:val="20"/>
                      <w:szCs w:val="20"/>
                      <w:lang w:val="en-GB"/>
                    </w:rPr>
                  </m:ctrlPr>
                </m:dPr>
                <m:e>
                  <m:r>
                    <w:rPr>
                      <w:rFonts w:ascii="Cambria Math" w:hAnsi="Cambria Math"/>
                      <w:sz w:val="20"/>
                      <w:szCs w:val="20"/>
                      <w:lang w:val="en-GB"/>
                    </w:rPr>
                    <m:t>jω</m:t>
                  </m:r>
                </m:e>
              </m:d>
            </m:e>
            <m:sup>
              <m:r>
                <w:rPr>
                  <w:rFonts w:ascii="Cambria Math" w:hAnsi="Cambria Math"/>
                  <w:sz w:val="20"/>
                  <w:szCs w:val="20"/>
                  <w:lang w:val="en-GB"/>
                </w:rPr>
                <m:t>n</m:t>
              </m:r>
            </m:sup>
          </m:sSup>
          <m:r>
            <m:rPr>
              <m:sty m:val="p"/>
            </m:rPr>
            <w:rPr>
              <w:rFonts w:ascii="Cambria Math" w:hAnsi="Cambria Math"/>
              <w:sz w:val="20"/>
              <w:szCs w:val="20"/>
              <w:lang w:val="en-GB"/>
            </w:rPr>
            <m:t>=</m:t>
          </m:r>
          <m:r>
            <w:rPr>
              <w:rFonts w:ascii="Cambria Math" w:hAnsi="Cambria Math"/>
              <w:sz w:val="20"/>
              <w:szCs w:val="20"/>
              <w:lang w:val="en-GB"/>
            </w:rPr>
            <m:t>a</m:t>
          </m:r>
          <m:func>
            <m:funcPr>
              <m:ctrlPr>
                <w:rPr>
                  <w:rFonts w:ascii="Cambria Math" w:hAnsi="Cambria Math"/>
                  <w:sz w:val="20"/>
                  <w:szCs w:val="20"/>
                  <w:lang w:val="en-GB"/>
                </w:rPr>
              </m:ctrlPr>
            </m:funcPr>
            <m:fName>
              <m:r>
                <m:rPr>
                  <m:sty m:val="p"/>
                </m:rPr>
                <w:rPr>
                  <w:rFonts w:ascii="Cambria Math" w:hAnsi="Cambria Math"/>
                  <w:sz w:val="20"/>
                  <w:szCs w:val="20"/>
                  <w:lang w:val="en-GB"/>
                </w:rPr>
                <m:t>cos</m:t>
              </m:r>
            </m:fName>
            <m:e>
              <m:d>
                <m:dPr>
                  <m:ctrlPr>
                    <w:rPr>
                      <w:rFonts w:ascii="Cambria Math" w:hAnsi="Cambria Math"/>
                      <w:sz w:val="20"/>
                      <w:szCs w:val="20"/>
                      <w:lang w:val="en-GB"/>
                    </w:rPr>
                  </m:ctrlPr>
                </m:dPr>
                <m:e>
                  <m:r>
                    <w:rPr>
                      <w:rFonts w:ascii="Cambria Math" w:hAnsi="Cambria Math"/>
                      <w:sz w:val="20"/>
                      <w:szCs w:val="20"/>
                      <w:lang w:val="en-GB"/>
                    </w:rPr>
                    <m:t>n</m:t>
                  </m:r>
                  <m:f>
                    <m:fPr>
                      <m:ctrlPr>
                        <w:rPr>
                          <w:rFonts w:ascii="Cambria Math" w:hAnsi="Cambria Math"/>
                          <w:sz w:val="20"/>
                          <w:szCs w:val="20"/>
                          <w:lang w:val="en-GB"/>
                        </w:rPr>
                      </m:ctrlPr>
                    </m:fPr>
                    <m:num>
                      <m:r>
                        <w:rPr>
                          <w:rFonts w:ascii="Cambria Math" w:hAnsi="Cambria Math"/>
                          <w:sz w:val="20"/>
                          <w:szCs w:val="20"/>
                          <w:lang w:val="en-GB"/>
                        </w:rPr>
                        <m:t>π</m:t>
                      </m:r>
                    </m:num>
                    <m:den>
                      <m:r>
                        <m:rPr>
                          <m:sty m:val="p"/>
                        </m:rPr>
                        <w:rPr>
                          <w:rFonts w:ascii="Cambria Math" w:hAnsi="Cambria Math"/>
                          <w:sz w:val="20"/>
                          <w:szCs w:val="20"/>
                          <w:lang w:val="en-GB"/>
                        </w:rPr>
                        <m:t>2</m:t>
                      </m:r>
                    </m:den>
                  </m:f>
                </m:e>
              </m:d>
            </m:e>
          </m:func>
          <m:r>
            <m:rPr>
              <m:sty m:val="p"/>
            </m:rPr>
            <w:rPr>
              <w:rFonts w:ascii="Cambria Math" w:hAnsi="Cambria Math"/>
              <w:sz w:val="20"/>
              <w:szCs w:val="20"/>
              <w:lang w:val="en-GB"/>
            </w:rPr>
            <m:t>+</m:t>
          </m:r>
          <m:r>
            <w:rPr>
              <w:rFonts w:ascii="Cambria Math" w:hAnsi="Cambria Math"/>
              <w:sz w:val="20"/>
              <w:szCs w:val="20"/>
              <w:lang w:val="en-GB"/>
            </w:rPr>
            <m:t>j</m:t>
          </m:r>
          <m:r>
            <m:rPr>
              <m:sty m:val="p"/>
            </m:rPr>
            <w:rPr>
              <w:rFonts w:ascii="Cambria Math" w:hAnsi="Cambria Math"/>
              <w:sz w:val="20"/>
              <w:szCs w:val="20"/>
              <w:lang w:val="en-GB"/>
            </w:rPr>
            <m:t xml:space="preserve"> </m:t>
          </m:r>
          <m:r>
            <w:rPr>
              <w:rFonts w:ascii="Cambria Math" w:hAnsi="Cambria Math"/>
              <w:sz w:val="20"/>
              <w:szCs w:val="20"/>
              <w:lang w:val="en-GB"/>
            </w:rPr>
            <m:t>a</m:t>
          </m:r>
          <m:r>
            <m:rPr>
              <m:sty m:val="p"/>
            </m:rPr>
            <w:rPr>
              <w:rFonts w:ascii="Cambria Math" w:hAnsi="Cambria Math"/>
              <w:sz w:val="20"/>
              <w:szCs w:val="20"/>
              <w:lang w:val="en-GB"/>
            </w:rPr>
            <m:t xml:space="preserve"> </m:t>
          </m:r>
          <m:r>
            <w:rPr>
              <w:rFonts w:ascii="Cambria Math" w:hAnsi="Cambria Math"/>
              <w:sz w:val="20"/>
              <w:szCs w:val="20"/>
              <w:lang w:val="en-GB"/>
            </w:rPr>
            <m:t>sin</m:t>
          </m:r>
          <m:d>
            <m:dPr>
              <m:ctrlPr>
                <w:rPr>
                  <w:rFonts w:ascii="Cambria Math" w:hAnsi="Cambria Math"/>
                  <w:sz w:val="20"/>
                  <w:szCs w:val="20"/>
                  <w:lang w:val="en-GB"/>
                </w:rPr>
              </m:ctrlPr>
            </m:dPr>
            <m:e>
              <m:r>
                <w:rPr>
                  <w:rFonts w:ascii="Cambria Math" w:hAnsi="Cambria Math"/>
                  <w:sz w:val="20"/>
                  <w:szCs w:val="20"/>
                  <w:lang w:val="en-GB"/>
                </w:rPr>
                <m:t>n</m:t>
              </m:r>
              <m:f>
                <m:fPr>
                  <m:ctrlPr>
                    <w:rPr>
                      <w:rFonts w:ascii="Cambria Math" w:hAnsi="Cambria Math"/>
                      <w:sz w:val="20"/>
                      <w:szCs w:val="20"/>
                      <w:lang w:val="en-GB"/>
                    </w:rPr>
                  </m:ctrlPr>
                </m:fPr>
                <m:num>
                  <m:r>
                    <w:rPr>
                      <w:rFonts w:ascii="Cambria Math" w:hAnsi="Cambria Math"/>
                      <w:sz w:val="20"/>
                      <w:szCs w:val="20"/>
                      <w:lang w:val="en-GB"/>
                    </w:rPr>
                    <m:t>π</m:t>
                  </m:r>
                </m:num>
                <m:den>
                  <m:r>
                    <m:rPr>
                      <m:sty m:val="p"/>
                    </m:rPr>
                    <w:rPr>
                      <w:rFonts w:ascii="Cambria Math" w:hAnsi="Cambria Math"/>
                      <w:sz w:val="20"/>
                      <w:szCs w:val="20"/>
                      <w:lang w:val="en-GB"/>
                    </w:rPr>
                    <m:t>2</m:t>
                  </m:r>
                </m:den>
              </m:f>
            </m:e>
          </m:d>
        </m:oMath>
      </m:oMathPara>
    </w:p>
    <w:p w14:paraId="772F9C9A" w14:textId="77777777" w:rsidR="000B0E01" w:rsidRPr="000B0E01" w:rsidRDefault="000B0E01" w:rsidP="002F10E6">
      <w:pPr>
        <w:spacing w:after="0"/>
        <w:jc w:val="both"/>
        <w:outlineLvl w:val="0"/>
        <w:rPr>
          <w:rFonts w:ascii="Times New Roman" w:hAnsi="Times New Roman"/>
          <w:sz w:val="20"/>
          <w:szCs w:val="20"/>
          <w:lang w:val="en-GB"/>
        </w:rPr>
      </w:pPr>
      <m:oMathPara>
        <m:oMathParaPr>
          <m:jc m:val="left"/>
        </m:oMathParaPr>
        <m:oMath>
          <m:r>
            <m:rPr>
              <m:sty m:val="p"/>
            </m:rPr>
            <w:rPr>
              <w:rFonts w:ascii="Cambria Math" w:hAnsi="Cambria Math"/>
              <w:sz w:val="20"/>
              <w:szCs w:val="20"/>
              <w:lang w:val="en-GB"/>
            </w:rPr>
            <m:t xml:space="preserve">                         =</m:t>
          </m:r>
          <m:r>
            <w:rPr>
              <w:rFonts w:ascii="Cambria Math" w:hAnsi="Cambria Math"/>
              <w:sz w:val="20"/>
              <w:szCs w:val="20"/>
              <w:lang w:val="en-GB"/>
            </w:rPr>
            <m:t>A</m:t>
          </m:r>
          <m:sSup>
            <m:sSupPr>
              <m:ctrlPr>
                <w:rPr>
                  <w:rFonts w:ascii="Cambria Math" w:hAnsi="Cambria Math"/>
                  <w:sz w:val="20"/>
                  <w:szCs w:val="20"/>
                  <w:lang w:val="en-GB"/>
                </w:rPr>
              </m:ctrlPr>
            </m:sSupPr>
            <m:e>
              <m:r>
                <w:rPr>
                  <w:rFonts w:ascii="Cambria Math" w:hAnsi="Cambria Math"/>
                  <w:sz w:val="20"/>
                  <w:szCs w:val="20"/>
                  <w:lang w:val="en-GB"/>
                </w:rPr>
                <m:t>ω</m:t>
              </m:r>
            </m:e>
            <m:sup>
              <m:r>
                <w:rPr>
                  <w:rFonts w:ascii="Cambria Math" w:hAnsi="Cambria Math"/>
                  <w:sz w:val="20"/>
                  <w:szCs w:val="20"/>
                  <w:lang w:val="en-GB"/>
                </w:rPr>
                <m:t>n</m:t>
              </m:r>
            </m:sup>
          </m:sSup>
          <m:r>
            <m:rPr>
              <m:sty m:val="p"/>
            </m:rPr>
            <w:rPr>
              <w:rFonts w:ascii="Cambria Math" w:hAnsi="Cambria Math"/>
              <w:sz w:val="20"/>
              <w:szCs w:val="20"/>
              <w:lang w:val="en-GB"/>
            </w:rPr>
            <m:t>+</m:t>
          </m:r>
          <m:r>
            <w:rPr>
              <w:rFonts w:ascii="Cambria Math" w:hAnsi="Cambria Math"/>
              <w:sz w:val="20"/>
              <w:szCs w:val="20"/>
              <w:lang w:val="en-GB"/>
            </w:rPr>
            <m:t>jB</m:t>
          </m:r>
          <m:sSup>
            <m:sSupPr>
              <m:ctrlPr>
                <w:rPr>
                  <w:rFonts w:ascii="Cambria Math" w:hAnsi="Cambria Math"/>
                  <w:sz w:val="20"/>
                  <w:szCs w:val="20"/>
                  <w:lang w:val="en-GB"/>
                </w:rPr>
              </m:ctrlPr>
            </m:sSupPr>
            <m:e>
              <m:r>
                <w:rPr>
                  <w:rFonts w:ascii="Cambria Math" w:hAnsi="Cambria Math"/>
                  <w:sz w:val="20"/>
                  <w:szCs w:val="20"/>
                  <w:lang w:val="en-GB"/>
                </w:rPr>
                <m:t>ω</m:t>
              </m:r>
            </m:e>
            <m:sup>
              <m:r>
                <w:rPr>
                  <w:rFonts w:ascii="Cambria Math" w:hAnsi="Cambria Math"/>
                  <w:sz w:val="20"/>
                  <w:szCs w:val="20"/>
                  <w:lang w:val="en-GB"/>
                </w:rPr>
                <m:t>n</m:t>
              </m:r>
            </m:sup>
          </m:sSup>
          <m:r>
            <w:rPr>
              <w:rFonts w:ascii="Cambria Math" w:hAnsi="Cambria Math"/>
              <w:sz w:val="20"/>
              <w:szCs w:val="20"/>
              <w:lang w:val="en-GB"/>
            </w:rPr>
            <m:t xml:space="preserve">                                        (2)</m:t>
          </m:r>
        </m:oMath>
      </m:oMathPara>
    </w:p>
    <w:p w14:paraId="259B5C30" w14:textId="77777777" w:rsidR="000B0E01" w:rsidRDefault="000B0E01" w:rsidP="002F10E6">
      <w:pPr>
        <w:spacing w:after="0"/>
        <w:jc w:val="both"/>
        <w:outlineLvl w:val="0"/>
        <w:rPr>
          <w:rFonts w:ascii="Times New Roman" w:hAnsi="Times New Roman"/>
          <w:sz w:val="20"/>
          <w:szCs w:val="20"/>
          <w:lang w:val="en-GB"/>
        </w:rPr>
      </w:pPr>
    </w:p>
    <w:p w14:paraId="2D93A526" w14:textId="77777777" w:rsidR="000B0E01" w:rsidRPr="00D94C34" w:rsidRDefault="000B0E01" w:rsidP="000B0E01">
      <w:pPr>
        <w:tabs>
          <w:tab w:val="left" w:pos="1468"/>
        </w:tabs>
        <w:spacing w:after="0"/>
        <w:jc w:val="both"/>
        <w:rPr>
          <w:rFonts w:ascii="Times New Roman" w:hAnsi="Times New Roman"/>
          <w:sz w:val="20"/>
          <w:szCs w:val="20"/>
          <w:lang w:val="en-GB"/>
        </w:rPr>
      </w:pPr>
      <w:r w:rsidRPr="00D94C34">
        <w:rPr>
          <w:rFonts w:ascii="Times New Roman" w:hAnsi="Times New Roman"/>
          <w:sz w:val="20"/>
          <w:szCs w:val="20"/>
          <w:lang w:val="en-GB"/>
        </w:rPr>
        <w:t>where</w:t>
      </w:r>
      <w:r w:rsidRPr="00D94C34">
        <w:rPr>
          <w:rFonts w:ascii="Times New Roman" w:hAnsi="Times New Roman"/>
          <w:sz w:val="20"/>
          <w:szCs w:val="20"/>
        </w:rPr>
        <w:t>,</w:t>
      </w:r>
      <w:r w:rsidRPr="00D94C34">
        <w:rPr>
          <w:rFonts w:ascii="Times New Roman" w:hAnsi="Times New Roman"/>
          <w:sz w:val="20"/>
          <w:szCs w:val="20"/>
          <w:lang w:val="en-GB"/>
        </w:rPr>
        <w:t xml:space="preserve"> </w:t>
      </w:r>
      <w:r w:rsidRPr="00D94C34">
        <w:rPr>
          <w:rFonts w:ascii="Times New Roman" w:hAnsi="Times New Roman"/>
          <w:i/>
          <w:sz w:val="20"/>
          <w:szCs w:val="20"/>
          <w:lang w:val="en-GB"/>
        </w:rPr>
        <w:t>j</w:t>
      </w:r>
      <w:r w:rsidRPr="00D94C34">
        <w:rPr>
          <w:rFonts w:ascii="Times New Roman" w:hAnsi="Times New Roman"/>
          <w:sz w:val="20"/>
          <w:szCs w:val="20"/>
          <w:lang w:val="en-GB"/>
        </w:rPr>
        <w:t xml:space="preserve"> = </w:t>
      </w:r>
      <m:oMath>
        <m:rad>
          <m:radPr>
            <m:degHide m:val="1"/>
            <m:ctrlPr>
              <w:rPr>
                <w:rFonts w:ascii="Cambria Math" w:hAnsi="Cambria Math"/>
                <w:i/>
                <w:sz w:val="20"/>
                <w:szCs w:val="20"/>
                <w:lang w:val="en-GB"/>
              </w:rPr>
            </m:ctrlPr>
          </m:radPr>
          <m:deg/>
          <m:e>
            <m:r>
              <w:rPr>
                <w:rFonts w:ascii="Cambria Math" w:hAnsi="Cambria Math"/>
                <w:sz w:val="20"/>
                <w:szCs w:val="20"/>
                <w:lang w:val="en-GB"/>
              </w:rPr>
              <m:t>-1</m:t>
            </m:r>
          </m:e>
        </m:rad>
      </m:oMath>
      <w:r w:rsidRPr="00D94C34">
        <w:rPr>
          <w:rFonts w:ascii="Times New Roman" w:hAnsi="Times New Roman"/>
          <w:sz w:val="20"/>
          <w:szCs w:val="20"/>
          <w:lang w:val="en-GB"/>
        </w:rPr>
        <w:t xml:space="preserve">,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and </w:t>
      </w:r>
      <w:r w:rsidRPr="00D94C34">
        <w:rPr>
          <w:rFonts w:ascii="Times New Roman" w:hAnsi="Times New Roman"/>
          <w:i/>
          <w:sz w:val="20"/>
          <w:szCs w:val="20"/>
          <w:lang w:val="en-GB"/>
        </w:rPr>
        <w:t>B</w:t>
      </w:r>
      <w:r w:rsidRPr="00D94C34">
        <w:rPr>
          <w:rFonts w:ascii="Times New Roman" w:hAnsi="Times New Roman"/>
          <w:sz w:val="20"/>
          <w:szCs w:val="20"/>
          <w:lang w:val="en-GB"/>
        </w:rPr>
        <w:t xml:space="preserve"> are interrelated by the admittance complex relationship</w:t>
      </w:r>
      <w:r w:rsidRPr="00D94C34">
        <w:rPr>
          <w:rFonts w:ascii="Times New Roman" w:hAnsi="Times New Roman"/>
          <w:sz w:val="20"/>
          <w:szCs w:val="20"/>
        </w:rPr>
        <w:t>,</w:t>
      </w:r>
      <w:r w:rsidRPr="00D94C34">
        <w:rPr>
          <w:rFonts w:ascii="Times New Roman" w:hAnsi="Times New Roman"/>
          <w:sz w:val="20"/>
          <w:szCs w:val="20"/>
          <w:lang w:val="en-GB"/>
        </w:rPr>
        <w:t xml:space="preserve"> where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cos </w:t>
      </w:r>
      <m:oMath>
        <m:r>
          <w:rPr>
            <w:rFonts w:ascii="Cambria Math" w:hAnsi="Cambria Math"/>
            <w:sz w:val="20"/>
            <w:szCs w:val="20"/>
          </w:rPr>
          <m:t>n( π</m:t>
        </m:r>
        <m:r>
          <m:rPr>
            <m:sty m:val="p"/>
          </m:rPr>
          <w:rPr>
            <w:rFonts w:ascii="Cambria Math" w:hAnsi="Cambria Math"/>
            <w:sz w:val="20"/>
            <w:szCs w:val="20"/>
            <w:lang w:val="en-GB"/>
          </w:rPr>
          <m:t>/</m:t>
        </m:r>
        <m:r>
          <w:rPr>
            <w:rFonts w:ascii="Cambria Math" w:hAnsi="Cambria Math"/>
            <w:sz w:val="20"/>
            <w:szCs w:val="20"/>
          </w:rPr>
          <m:t>2</m:t>
        </m:r>
        <m:r>
          <m:rPr>
            <m:sty m:val="p"/>
          </m:rPr>
          <w:rPr>
            <w:rFonts w:ascii="Cambria Math" w:hAnsi="Cambria Math"/>
            <w:sz w:val="20"/>
            <w:szCs w:val="20"/>
            <w:lang w:val="en-GB"/>
          </w:rPr>
          <m:t>)</m:t>
        </m:r>
      </m:oMath>
      <w:r w:rsidRPr="00D94C34">
        <w:rPr>
          <w:rFonts w:ascii="Times New Roman" w:hAnsi="Times New Roman"/>
          <w:sz w:val="20"/>
          <w:szCs w:val="20"/>
          <w:lang w:val="en-GB"/>
        </w:rPr>
        <w:t>, unit: Scm</w:t>
      </w:r>
      <w:r w:rsidRPr="00D94C34">
        <w:rPr>
          <w:rFonts w:ascii="Times New Roman" w:hAnsi="Times New Roman"/>
          <w:sz w:val="20"/>
          <w:szCs w:val="20"/>
          <w:vertAlign w:val="superscript"/>
          <w:lang w:val="en-GB"/>
        </w:rPr>
        <w:t>-1</w:t>
      </w:r>
      <w:r w:rsidRPr="00D94C34">
        <w:rPr>
          <w:rFonts w:ascii="Times New Roman" w:hAnsi="Times New Roman"/>
          <w:sz w:val="20"/>
          <w:szCs w:val="20"/>
          <w:lang w:val="en-GB"/>
        </w:rPr>
        <w:t>rad</w:t>
      </w:r>
      <w:r w:rsidRPr="00D94C34">
        <w:rPr>
          <w:rFonts w:ascii="Times New Roman" w:hAnsi="Times New Roman"/>
          <w:sz w:val="20"/>
          <w:szCs w:val="20"/>
          <w:vertAlign w:val="superscript"/>
          <w:lang w:val="en-GB"/>
        </w:rPr>
        <w:t>-(n)</w:t>
      </w:r>
      <w:r w:rsidRPr="00D94C34">
        <w:rPr>
          <w:rFonts w:ascii="Times New Roman" w:hAnsi="Times New Roman"/>
          <w:sz w:val="20"/>
          <w:szCs w:val="20"/>
        </w:rPr>
        <w:t>,</w:t>
      </w:r>
      <w:r w:rsidRPr="00D94C34">
        <w:rPr>
          <w:rFonts w:ascii="Times New Roman" w:hAnsi="Times New Roman"/>
          <w:sz w:val="20"/>
          <w:szCs w:val="20"/>
          <w:lang w:val="en-GB"/>
        </w:rPr>
        <w:t xml:space="preserve"> and </w:t>
      </w:r>
      <w:r w:rsidRPr="00D94C34">
        <w:rPr>
          <w:rFonts w:ascii="Times New Roman" w:hAnsi="Times New Roman"/>
          <w:i/>
          <w:sz w:val="20"/>
          <w:szCs w:val="20"/>
          <w:lang w:val="en-GB"/>
        </w:rPr>
        <w:t xml:space="preserve">B </w:t>
      </w:r>
      <w:r w:rsidRPr="00D94C34">
        <w:rPr>
          <w:rFonts w:ascii="Times New Roman" w:hAnsi="Times New Roman"/>
          <w:sz w:val="20"/>
          <w:szCs w:val="20"/>
          <w:lang w:val="en-GB"/>
        </w:rPr>
        <w:t xml:space="preserve">=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sin </w:t>
      </w:r>
      <w:r w:rsidRPr="00D94C34">
        <w:rPr>
          <w:rFonts w:ascii="Times New Roman" w:hAnsi="Times New Roman"/>
          <w:i/>
          <w:sz w:val="20"/>
          <w:szCs w:val="20"/>
          <w:lang w:val="en-GB"/>
        </w:rPr>
        <w:t>n</w:t>
      </w:r>
      <w:r w:rsidRPr="00D94C34">
        <w:rPr>
          <w:rFonts w:ascii="Times New Roman" w:hAnsi="Times New Roman"/>
          <w:sz w:val="20"/>
          <w:szCs w:val="20"/>
          <w:lang w:val="en-GB"/>
        </w:rPr>
        <w:t xml:space="preserve"> (</w:t>
      </w:r>
      <m:oMath>
        <m:r>
          <w:rPr>
            <w:rFonts w:ascii="Cambria Math" w:hAnsi="Cambria Math"/>
            <w:sz w:val="20"/>
            <w:szCs w:val="20"/>
            <w:lang w:val="en-GB"/>
          </w:rPr>
          <m:t>π/2)</m:t>
        </m:r>
      </m:oMath>
      <w:r w:rsidRPr="00D94C34">
        <w:rPr>
          <w:rFonts w:ascii="Times New Roman" w:hAnsi="Times New Roman"/>
          <w:sz w:val="20"/>
          <w:szCs w:val="20"/>
          <w:lang w:val="en-GB"/>
        </w:rPr>
        <w:t>, unit: Fcm</w:t>
      </w:r>
      <w:r w:rsidRPr="00D94C34">
        <w:rPr>
          <w:rFonts w:ascii="Times New Roman" w:hAnsi="Times New Roman"/>
          <w:sz w:val="20"/>
          <w:szCs w:val="20"/>
          <w:vertAlign w:val="superscript"/>
          <w:lang w:val="en-GB"/>
        </w:rPr>
        <w:t>-1</w:t>
      </w:r>
      <w:r w:rsidRPr="00D94C34">
        <w:rPr>
          <w:rFonts w:ascii="Times New Roman" w:hAnsi="Times New Roman"/>
          <w:sz w:val="20"/>
          <w:szCs w:val="20"/>
          <w:lang w:val="en-GB"/>
        </w:rPr>
        <w:t>rad</w:t>
      </w:r>
      <w:r w:rsidRPr="00D94C34">
        <w:rPr>
          <w:rFonts w:ascii="Times New Roman" w:hAnsi="Times New Roman"/>
          <w:sz w:val="20"/>
          <w:szCs w:val="20"/>
          <w:vertAlign w:val="superscript"/>
          <w:lang w:val="en-GB"/>
        </w:rPr>
        <w:t>-(n-1)</w:t>
      </w:r>
      <w:r w:rsidRPr="00D94C34">
        <w:rPr>
          <w:rFonts w:ascii="Times New Roman" w:hAnsi="Times New Roman"/>
          <w:sz w:val="20"/>
          <w:szCs w:val="20"/>
          <w:lang w:val="en-GB"/>
        </w:rPr>
        <w:t xml:space="preserve">. The value of the power law parameter, </w:t>
      </w:r>
      <w:r w:rsidRPr="00D94C34">
        <w:rPr>
          <w:rFonts w:ascii="Times New Roman" w:hAnsi="Times New Roman"/>
          <w:i/>
          <w:sz w:val="20"/>
          <w:szCs w:val="20"/>
          <w:lang w:val="en-GB"/>
        </w:rPr>
        <w:t>n</w:t>
      </w:r>
      <w:r w:rsidRPr="00D94C34">
        <w:rPr>
          <w:rFonts w:ascii="Times New Roman" w:hAnsi="Times New Roman"/>
          <w:sz w:val="20"/>
          <w:szCs w:val="20"/>
          <w:lang w:val="en-GB"/>
        </w:rPr>
        <w:t xml:space="preserve"> </w:t>
      </w:r>
      <w:r w:rsidRPr="00D94C34">
        <w:rPr>
          <w:rFonts w:ascii="Times New Roman" w:hAnsi="Times New Roman"/>
          <w:sz w:val="20"/>
          <w:szCs w:val="20"/>
        </w:rPr>
        <w:t>was</w:t>
      </w:r>
      <w:r w:rsidRPr="00D94C34">
        <w:rPr>
          <w:rFonts w:ascii="Times New Roman" w:hAnsi="Times New Roman"/>
          <w:sz w:val="20"/>
          <w:szCs w:val="20"/>
          <w:lang w:val="en-GB"/>
        </w:rPr>
        <w:t xml:space="preserve"> between 0 and 1</w:t>
      </w:r>
      <w:r w:rsidRPr="00D94C34">
        <w:rPr>
          <w:rFonts w:ascii="Times New Roman" w:hAnsi="Times New Roman"/>
          <w:sz w:val="20"/>
          <w:szCs w:val="20"/>
        </w:rPr>
        <w:t xml:space="preserve"> of which the</w:t>
      </w:r>
      <w:r w:rsidRPr="00D94C34">
        <w:rPr>
          <w:rFonts w:ascii="Times New Roman" w:hAnsi="Times New Roman"/>
          <w:sz w:val="20"/>
          <w:szCs w:val="20"/>
          <w:lang w:val="en-GB"/>
        </w:rPr>
        <w:t xml:space="preserve"> capacitive or resistive behaviour of a material </w:t>
      </w:r>
      <w:r w:rsidRPr="00D94C34">
        <w:rPr>
          <w:rFonts w:ascii="Times New Roman" w:hAnsi="Times New Roman"/>
          <w:sz w:val="20"/>
          <w:szCs w:val="20"/>
        </w:rPr>
        <w:t>depended</w:t>
      </w:r>
      <w:r w:rsidRPr="00D94C34">
        <w:rPr>
          <w:rFonts w:ascii="Times New Roman" w:hAnsi="Times New Roman"/>
          <w:sz w:val="20"/>
          <w:szCs w:val="20"/>
          <w:lang w:val="en-GB"/>
        </w:rPr>
        <w:t xml:space="preserve"> on the </w:t>
      </w:r>
      <w:r w:rsidRPr="00D94C34">
        <w:rPr>
          <w:rFonts w:ascii="Times New Roman" w:hAnsi="Times New Roman"/>
          <w:i/>
          <w:sz w:val="20"/>
          <w:szCs w:val="20"/>
          <w:lang w:val="en-GB"/>
        </w:rPr>
        <w:t>n</w:t>
      </w:r>
      <w:r w:rsidRPr="00D94C34">
        <w:rPr>
          <w:rFonts w:ascii="Times New Roman" w:hAnsi="Times New Roman"/>
          <w:sz w:val="20"/>
          <w:szCs w:val="20"/>
          <w:lang w:val="en-GB"/>
        </w:rPr>
        <w:t xml:space="preserve"> value. </w:t>
      </w:r>
    </w:p>
    <w:p w14:paraId="1CEE8BB1" w14:textId="77777777" w:rsidR="000B0E01" w:rsidRDefault="000B0E01" w:rsidP="002F10E6">
      <w:pPr>
        <w:spacing w:after="0"/>
        <w:jc w:val="both"/>
        <w:outlineLvl w:val="0"/>
        <w:rPr>
          <w:rFonts w:ascii="Times New Roman" w:hAnsi="Times New Roman"/>
          <w:sz w:val="20"/>
          <w:szCs w:val="20"/>
          <w:lang w:val="en-GB"/>
        </w:rPr>
      </w:pPr>
    </w:p>
    <w:p w14:paraId="548DF32B" w14:textId="77777777" w:rsidR="000B0E01" w:rsidRDefault="000B0E01" w:rsidP="000B0E01">
      <w:pPr>
        <w:tabs>
          <w:tab w:val="left" w:pos="1468"/>
        </w:tabs>
        <w:spacing w:after="0"/>
        <w:jc w:val="both"/>
        <w:rPr>
          <w:rFonts w:ascii="Times New Roman" w:hAnsi="Times New Roman"/>
          <w:sz w:val="20"/>
          <w:szCs w:val="20"/>
          <w:lang w:val="en-GB"/>
        </w:rPr>
      </w:pPr>
      <w:r w:rsidRPr="00ED1555">
        <w:rPr>
          <w:rFonts w:ascii="Times New Roman" w:hAnsi="Times New Roman"/>
          <w:sz w:val="20"/>
          <w:szCs w:val="20"/>
          <w:lang w:val="en-GB"/>
        </w:rPr>
        <w:t xml:space="preserve">A summary of equivalent circuits used to fit data at different </w:t>
      </w:r>
      <w:r w:rsidRPr="00ED1555">
        <w:rPr>
          <w:rFonts w:ascii="Times New Roman" w:hAnsi="Times New Roman"/>
          <w:sz w:val="20"/>
          <w:szCs w:val="20"/>
        </w:rPr>
        <w:t>temperatures</w:t>
      </w:r>
      <w:r w:rsidRPr="00ED1555">
        <w:rPr>
          <w:rFonts w:ascii="Times New Roman" w:hAnsi="Times New Roman"/>
          <w:sz w:val="20"/>
          <w:szCs w:val="20"/>
          <w:lang w:val="en-GB"/>
        </w:rPr>
        <w:t xml:space="preserve"> is shown in Figure 5. The impedance data collected from room temperature to 400</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 C can be represented by a simple, ideal, temperature-independent capacitor of magnitude </w:t>
      </w:r>
      <m:oMath>
        <m:r>
          <w:rPr>
            <w:rFonts w:ascii="Cambria Math" w:hAnsi="Cambria Math"/>
            <w:sz w:val="20"/>
            <w:szCs w:val="20"/>
            <w:lang w:val="en-GB"/>
          </w:rPr>
          <m:t>~</m:t>
        </m:r>
      </m:oMath>
      <w:r w:rsidRPr="00ED1555">
        <w:rPr>
          <w:rFonts w:ascii="Times New Roman" w:hAnsi="Times New Roman"/>
          <w:sz w:val="20"/>
          <w:szCs w:val="20"/>
          <w:lang w:val="en-GB"/>
        </w:rPr>
        <w:t xml:space="preserve"> 1.7 pF/cm. At these temperature </w:t>
      </w:r>
      <w:r w:rsidRPr="00ED1555">
        <w:rPr>
          <w:rFonts w:ascii="Times New Roman" w:hAnsi="Times New Roman"/>
          <w:sz w:val="20"/>
          <w:szCs w:val="20"/>
        </w:rPr>
        <w:t>ranges</w:t>
      </w:r>
      <w:r w:rsidRPr="00ED1555">
        <w:rPr>
          <w:rFonts w:ascii="Times New Roman" w:hAnsi="Times New Roman"/>
          <w:sz w:val="20"/>
          <w:szCs w:val="20"/>
          <w:lang w:val="en-GB"/>
        </w:rPr>
        <w:t xml:space="preserve">, the </w:t>
      </w:r>
      <w:r w:rsidRPr="00ED1555">
        <w:rPr>
          <w:rFonts w:ascii="Times New Roman" w:hAnsi="Times New Roman"/>
          <w:i/>
          <w:sz w:val="20"/>
          <w:szCs w:val="20"/>
          <w:lang w:val="en-GB"/>
        </w:rPr>
        <w:t>Y’</w:t>
      </w:r>
      <w:r w:rsidRPr="00ED1555">
        <w:rPr>
          <w:rFonts w:ascii="Times New Roman" w:hAnsi="Times New Roman"/>
          <w:sz w:val="20"/>
          <w:szCs w:val="20"/>
          <w:lang w:val="en-GB"/>
        </w:rPr>
        <w:t xml:space="preserve"> data </w:t>
      </w:r>
      <w:r w:rsidRPr="00ED1555">
        <w:rPr>
          <w:rFonts w:ascii="Times New Roman" w:hAnsi="Times New Roman"/>
          <w:sz w:val="20"/>
          <w:szCs w:val="20"/>
        </w:rPr>
        <w:t>can</w:t>
      </w:r>
      <w:r w:rsidRPr="00ED1555">
        <w:rPr>
          <w:rFonts w:ascii="Times New Roman" w:hAnsi="Times New Roman"/>
          <w:sz w:val="20"/>
          <w:szCs w:val="20"/>
          <w:lang w:val="en-GB"/>
        </w:rPr>
        <w:t xml:space="preserve">not </w:t>
      </w:r>
      <w:r w:rsidRPr="00ED1555">
        <w:rPr>
          <w:rFonts w:ascii="Times New Roman" w:hAnsi="Times New Roman"/>
          <w:sz w:val="20"/>
          <w:szCs w:val="20"/>
          <w:lang w:val="en-GB"/>
        </w:rPr>
        <w:lastRenderedPageBreak/>
        <w:t>be measured at any frequency</w:t>
      </w:r>
      <w:r w:rsidRPr="00ED1555">
        <w:rPr>
          <w:rFonts w:ascii="Times New Roman" w:hAnsi="Times New Roman"/>
          <w:sz w:val="20"/>
          <w:szCs w:val="20"/>
        </w:rPr>
        <w:t>,</w:t>
      </w:r>
      <w:r w:rsidRPr="00ED1555">
        <w:rPr>
          <w:rFonts w:ascii="Times New Roman" w:hAnsi="Times New Roman"/>
          <w:sz w:val="20"/>
          <w:szCs w:val="20"/>
          <w:lang w:val="en-GB"/>
        </w:rPr>
        <w:t xml:space="preserve"> which </w:t>
      </w:r>
      <w:r w:rsidRPr="00ED1555">
        <w:rPr>
          <w:rFonts w:ascii="Times New Roman" w:hAnsi="Times New Roman"/>
          <w:sz w:val="20"/>
          <w:szCs w:val="20"/>
        </w:rPr>
        <w:t>indicated</w:t>
      </w:r>
      <w:r w:rsidRPr="00ED1555">
        <w:rPr>
          <w:rFonts w:ascii="Times New Roman" w:hAnsi="Times New Roman"/>
          <w:sz w:val="20"/>
          <w:szCs w:val="20"/>
          <w:lang w:val="en-GB"/>
        </w:rPr>
        <w:t xml:space="preserve"> that the resistance, </w:t>
      </w:r>
      <w:r w:rsidRPr="00ED1555">
        <w:rPr>
          <w:rFonts w:ascii="Times New Roman" w:hAnsi="Times New Roman"/>
          <w:i/>
          <w:sz w:val="20"/>
          <w:szCs w:val="20"/>
          <w:lang w:val="en-GB"/>
        </w:rPr>
        <w:t>R</w:t>
      </w:r>
      <w:r w:rsidRPr="00ED1555">
        <w:rPr>
          <w:rFonts w:ascii="Times New Roman" w:hAnsi="Times New Roman"/>
          <w:sz w:val="20"/>
          <w:szCs w:val="20"/>
          <w:lang w:val="en-GB"/>
        </w:rPr>
        <w:t xml:space="preserve"> </w:t>
      </w:r>
      <w:r w:rsidRPr="00ED1555">
        <w:rPr>
          <w:rFonts w:ascii="Times New Roman" w:hAnsi="Times New Roman"/>
          <w:sz w:val="20"/>
          <w:szCs w:val="20"/>
        </w:rPr>
        <w:t>was</w:t>
      </w:r>
      <w:r w:rsidRPr="00ED1555">
        <w:rPr>
          <w:rFonts w:ascii="Times New Roman" w:hAnsi="Times New Roman"/>
          <w:sz w:val="20"/>
          <w:szCs w:val="20"/>
          <w:lang w:val="en-GB"/>
        </w:rPr>
        <w:t xml:space="preserve"> simply too large to measure. At temperatures </w:t>
      </w:r>
      <m:oMath>
        <m:r>
          <w:rPr>
            <w:rFonts w:ascii="Cambria Math" w:hAnsi="Cambria Math"/>
            <w:sz w:val="20"/>
            <w:szCs w:val="20"/>
            <w:lang w:val="en-GB"/>
          </w:rPr>
          <m:t>≥</m:t>
        </m:r>
      </m:oMath>
      <w:r w:rsidRPr="00ED1555">
        <w:rPr>
          <w:rFonts w:ascii="Times New Roman" w:hAnsi="Times New Roman"/>
          <w:sz w:val="20"/>
          <w:szCs w:val="20"/>
          <w:lang w:val="en-GB"/>
        </w:rPr>
        <w:t xml:space="preserve"> 500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the capacitance data </w:t>
      </w:r>
      <w:r w:rsidRPr="00ED1555">
        <w:rPr>
          <w:rFonts w:ascii="Times New Roman" w:hAnsi="Times New Roman"/>
          <w:sz w:val="20"/>
          <w:szCs w:val="20"/>
        </w:rPr>
        <w:t>showed</w:t>
      </w:r>
      <w:r w:rsidRPr="00ED1555">
        <w:rPr>
          <w:rFonts w:ascii="Times New Roman" w:hAnsi="Times New Roman"/>
          <w:sz w:val="20"/>
          <w:szCs w:val="20"/>
          <w:lang w:val="en-GB"/>
        </w:rPr>
        <w:t xml:space="preserve"> a power law dependence on frequency</w:t>
      </w:r>
      <w:r w:rsidRPr="00ED1555">
        <w:rPr>
          <w:rFonts w:ascii="Times New Roman" w:hAnsi="Times New Roman"/>
          <w:sz w:val="20"/>
          <w:szCs w:val="20"/>
        </w:rPr>
        <w:t>,</w:t>
      </w:r>
      <w:r w:rsidRPr="00ED1555">
        <w:rPr>
          <w:rFonts w:ascii="Times New Roman" w:hAnsi="Times New Roman"/>
          <w:sz w:val="20"/>
          <w:szCs w:val="20"/>
          <w:lang w:val="en-GB"/>
        </w:rPr>
        <w:t xml:space="preserve"> that the inclusion of a CPE may be required to fit the data. Therefore, a parallel combination of capacitor,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and CPE </w:t>
      </w:r>
      <w:r w:rsidRPr="00ED1555">
        <w:rPr>
          <w:rFonts w:ascii="Times New Roman" w:hAnsi="Times New Roman"/>
          <w:sz w:val="20"/>
          <w:szCs w:val="20"/>
        </w:rPr>
        <w:t>was</w:t>
      </w:r>
      <w:r w:rsidRPr="00ED1555">
        <w:rPr>
          <w:rFonts w:ascii="Times New Roman" w:hAnsi="Times New Roman"/>
          <w:sz w:val="20"/>
          <w:szCs w:val="20"/>
          <w:lang w:val="en-GB"/>
        </w:rPr>
        <w:t xml:space="preserve"> used to fit the dispersions for the temperature </w:t>
      </w:r>
      <w:r w:rsidRPr="00ED1555">
        <w:rPr>
          <w:rFonts w:ascii="Times New Roman" w:hAnsi="Times New Roman"/>
          <w:sz w:val="20"/>
          <w:szCs w:val="20"/>
        </w:rPr>
        <w:t>range of</w:t>
      </w:r>
      <w:r w:rsidRPr="00ED1555">
        <w:rPr>
          <w:rFonts w:ascii="Times New Roman" w:hAnsi="Times New Roman"/>
          <w:sz w:val="20"/>
          <w:szCs w:val="20"/>
          <w:lang w:val="en-GB"/>
        </w:rPr>
        <w:t xml:space="preserve"> 500</w:t>
      </w:r>
      <w:r w:rsidRPr="00ED1555">
        <w:rPr>
          <w:rFonts w:ascii="Times New Roman" w:hAnsi="Times New Roman"/>
          <w:sz w:val="20"/>
          <w:szCs w:val="20"/>
          <w:vertAlign w:val="superscript"/>
          <w:lang w:val="en-GB"/>
        </w:rPr>
        <w:t xml:space="preserve"> </w:t>
      </w:r>
      <w:r w:rsidRPr="00ED1555">
        <w:rPr>
          <w:rFonts w:ascii="Times New Roman" w:hAnsi="Times New Roman"/>
          <w:sz w:val="20"/>
          <w:szCs w:val="20"/>
        </w:rPr>
        <w:t>to</w:t>
      </w:r>
      <w:r w:rsidRPr="00ED1555">
        <w:rPr>
          <w:rFonts w:ascii="Times New Roman" w:hAnsi="Times New Roman"/>
          <w:sz w:val="20"/>
          <w:szCs w:val="20"/>
          <w:lang w:val="en-GB"/>
        </w:rPr>
        <w:t xml:space="preserve"> 650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w:t>
      </w:r>
      <w:r w:rsidRPr="00ED1555">
        <w:rPr>
          <w:rFonts w:ascii="Times New Roman" w:hAnsi="Times New Roman"/>
          <w:sz w:val="20"/>
          <w:szCs w:val="20"/>
        </w:rPr>
        <w:t>(</w:t>
      </w:r>
      <w:r w:rsidRPr="00ED1555">
        <w:rPr>
          <w:rFonts w:ascii="Times New Roman" w:hAnsi="Times New Roman"/>
          <w:sz w:val="20"/>
          <w:szCs w:val="20"/>
          <w:lang w:val="en-GB"/>
        </w:rPr>
        <w:t>Figure 5(b)</w:t>
      </w:r>
      <w:r w:rsidRPr="00ED1555">
        <w:rPr>
          <w:rFonts w:ascii="Times New Roman" w:hAnsi="Times New Roman"/>
          <w:sz w:val="20"/>
          <w:szCs w:val="20"/>
        </w:rPr>
        <w:t>)</w:t>
      </w:r>
      <w:r w:rsidRPr="00ED1555">
        <w:rPr>
          <w:rFonts w:ascii="Times New Roman" w:hAnsi="Times New Roman"/>
          <w:sz w:val="20"/>
          <w:szCs w:val="20"/>
          <w:lang w:val="en-GB"/>
        </w:rPr>
        <w:t xml:space="preserve">. As </w:t>
      </w:r>
      <w:r w:rsidRPr="00ED1555">
        <w:rPr>
          <w:rFonts w:ascii="Times New Roman" w:hAnsi="Times New Roman"/>
          <w:sz w:val="20"/>
          <w:szCs w:val="20"/>
        </w:rPr>
        <w:t>the temperature</w:t>
      </w:r>
      <w:r w:rsidRPr="00ED1555">
        <w:rPr>
          <w:rFonts w:ascii="Times New Roman" w:hAnsi="Times New Roman"/>
          <w:sz w:val="20"/>
          <w:szCs w:val="20"/>
          <w:lang w:val="en-GB"/>
        </w:rPr>
        <w:t xml:space="preserve"> reached </w:t>
      </w:r>
      <m:oMath>
        <m:r>
          <w:rPr>
            <w:rFonts w:ascii="Cambria Math" w:hAnsi="Cambria Math"/>
            <w:sz w:val="20"/>
            <w:szCs w:val="20"/>
            <w:lang w:val="en-GB"/>
          </w:rPr>
          <m:t>≥</m:t>
        </m:r>
      </m:oMath>
      <w:r w:rsidRPr="00ED1555">
        <w:rPr>
          <w:rFonts w:ascii="Times New Roman" w:hAnsi="Times New Roman"/>
          <w:sz w:val="20"/>
          <w:szCs w:val="20"/>
          <w:lang w:val="en-GB"/>
        </w:rPr>
        <w:t xml:space="preserve"> 650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the </w:t>
      </w:r>
      <w:r w:rsidRPr="00ED1555">
        <w:rPr>
          <w:rFonts w:ascii="Times New Roman" w:hAnsi="Times New Roman"/>
          <w:i/>
          <w:sz w:val="20"/>
          <w:szCs w:val="20"/>
          <w:lang w:val="en-GB"/>
        </w:rPr>
        <w:t>Y’</w:t>
      </w:r>
      <w:r w:rsidRPr="00ED1555">
        <w:rPr>
          <w:rFonts w:ascii="Times New Roman" w:hAnsi="Times New Roman"/>
          <w:sz w:val="20"/>
          <w:szCs w:val="20"/>
          <w:lang w:val="en-GB"/>
        </w:rPr>
        <w:t xml:space="preserve"> data </w:t>
      </w:r>
      <w:r w:rsidRPr="00ED1555">
        <w:rPr>
          <w:rFonts w:ascii="Times New Roman" w:hAnsi="Times New Roman"/>
          <w:sz w:val="20"/>
          <w:szCs w:val="20"/>
        </w:rPr>
        <w:t>showed</w:t>
      </w:r>
      <w:r w:rsidRPr="00ED1555">
        <w:rPr>
          <w:rFonts w:ascii="Times New Roman" w:hAnsi="Times New Roman"/>
          <w:sz w:val="20"/>
          <w:szCs w:val="20"/>
          <w:lang w:val="en-GB"/>
        </w:rPr>
        <w:t xml:space="preserve"> frequency-dependent values at high frequencies</w:t>
      </w:r>
      <w:r w:rsidRPr="00ED1555">
        <w:rPr>
          <w:rFonts w:ascii="Times New Roman" w:hAnsi="Times New Roman"/>
          <w:sz w:val="20"/>
          <w:szCs w:val="20"/>
        </w:rPr>
        <w:t>,</w:t>
      </w:r>
      <w:r w:rsidRPr="00ED1555">
        <w:rPr>
          <w:rFonts w:ascii="Times New Roman" w:hAnsi="Times New Roman"/>
          <w:sz w:val="20"/>
          <w:szCs w:val="20"/>
          <w:lang w:val="en-GB"/>
        </w:rPr>
        <w:t xml:space="preserve"> corresponding to </w:t>
      </w:r>
      <w:r w:rsidRPr="00ED1555">
        <w:rPr>
          <w:rFonts w:ascii="Times New Roman" w:hAnsi="Times New Roman"/>
          <w:sz w:val="20"/>
          <w:szCs w:val="20"/>
        </w:rPr>
        <w:t>AC</w:t>
      </w:r>
      <w:r w:rsidRPr="00ED1555">
        <w:rPr>
          <w:rFonts w:ascii="Times New Roman" w:hAnsi="Times New Roman"/>
          <w:sz w:val="20"/>
          <w:szCs w:val="20"/>
          <w:lang w:val="en-GB"/>
        </w:rPr>
        <w:t xml:space="preserve"> conduction as well as the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data </w:t>
      </w:r>
      <w:r w:rsidRPr="00ED1555">
        <w:rPr>
          <w:rFonts w:ascii="Times New Roman" w:hAnsi="Times New Roman"/>
          <w:sz w:val="20"/>
          <w:szCs w:val="20"/>
        </w:rPr>
        <w:t>showed</w:t>
      </w:r>
      <w:r w:rsidRPr="00ED1555">
        <w:rPr>
          <w:rFonts w:ascii="Times New Roman" w:hAnsi="Times New Roman"/>
          <w:sz w:val="20"/>
          <w:szCs w:val="20"/>
          <w:lang w:val="en-GB"/>
        </w:rPr>
        <w:t xml:space="preserve"> a power law response at low frequencies of slope (n-1)</w:t>
      </w:r>
      <w:r w:rsidRPr="00ED1555">
        <w:rPr>
          <w:rFonts w:ascii="Times New Roman" w:hAnsi="Times New Roman"/>
          <w:sz w:val="20"/>
          <w:szCs w:val="20"/>
        </w:rPr>
        <w:t>,</w:t>
      </w:r>
      <w:r w:rsidRPr="00ED1555">
        <w:rPr>
          <w:rFonts w:ascii="Times New Roman" w:hAnsi="Times New Roman"/>
          <w:sz w:val="20"/>
          <w:szCs w:val="20"/>
          <w:lang w:val="en-GB"/>
        </w:rPr>
        <w:t xml:space="preserve"> which </w:t>
      </w:r>
      <w:r w:rsidRPr="00ED1555">
        <w:rPr>
          <w:rFonts w:ascii="Times New Roman" w:hAnsi="Times New Roman"/>
          <w:sz w:val="20"/>
          <w:szCs w:val="20"/>
        </w:rPr>
        <w:t>levelled off</w:t>
      </w:r>
      <w:r w:rsidRPr="00ED1555">
        <w:rPr>
          <w:rFonts w:ascii="Times New Roman" w:hAnsi="Times New Roman"/>
          <w:sz w:val="20"/>
          <w:szCs w:val="20"/>
          <w:lang w:val="en-GB"/>
        </w:rPr>
        <w:t xml:space="preserve"> to a frequency-independent value at high frequencies. </w:t>
      </w:r>
      <w:r w:rsidRPr="00ED1555">
        <w:rPr>
          <w:rFonts w:ascii="Times New Roman" w:hAnsi="Times New Roman"/>
          <w:sz w:val="20"/>
          <w:szCs w:val="20"/>
        </w:rPr>
        <w:t>Therefore</w:t>
      </w:r>
      <w:r w:rsidRPr="00ED1555">
        <w:rPr>
          <w:rFonts w:ascii="Times New Roman" w:hAnsi="Times New Roman"/>
          <w:sz w:val="20"/>
          <w:szCs w:val="20"/>
          <w:lang w:val="en-GB"/>
        </w:rPr>
        <w:t>, for temperatures in the range</w:t>
      </w:r>
      <w:r w:rsidRPr="00ED1555">
        <w:rPr>
          <w:rFonts w:ascii="Times New Roman" w:hAnsi="Times New Roman"/>
          <w:sz w:val="20"/>
          <w:szCs w:val="20"/>
        </w:rPr>
        <w:t xml:space="preserve"> of</w:t>
      </w:r>
      <w:r w:rsidRPr="00ED1555">
        <w:rPr>
          <w:rFonts w:ascii="Times New Roman" w:hAnsi="Times New Roman"/>
          <w:sz w:val="20"/>
          <w:szCs w:val="20"/>
          <w:lang w:val="en-GB"/>
        </w:rPr>
        <w:t xml:space="preserve"> 675</w:t>
      </w:r>
      <w:r w:rsidRPr="00ED1555">
        <w:rPr>
          <w:rFonts w:ascii="Times New Roman" w:hAnsi="Times New Roman"/>
          <w:sz w:val="20"/>
          <w:szCs w:val="20"/>
          <w:vertAlign w:val="superscript"/>
          <w:lang w:val="en-GB"/>
        </w:rPr>
        <w:t xml:space="preserve"> </w:t>
      </w:r>
      <w:r w:rsidRPr="00ED1555">
        <w:rPr>
          <w:rFonts w:ascii="Times New Roman" w:hAnsi="Times New Roman"/>
          <w:sz w:val="20"/>
          <w:szCs w:val="20"/>
          <w:lang w:val="en-GB"/>
        </w:rPr>
        <w:t xml:space="preserve">to 800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the dispersions may be fitted </w:t>
      </w:r>
      <w:r w:rsidRPr="00ED1555">
        <w:rPr>
          <w:rFonts w:ascii="Times New Roman" w:hAnsi="Times New Roman"/>
          <w:sz w:val="20"/>
          <w:szCs w:val="20"/>
        </w:rPr>
        <w:t xml:space="preserve">by </w:t>
      </w:r>
      <w:r w:rsidRPr="00ED1555">
        <w:rPr>
          <w:rFonts w:ascii="Times New Roman" w:hAnsi="Times New Roman"/>
          <w:sz w:val="20"/>
          <w:szCs w:val="20"/>
          <w:lang w:val="en-GB"/>
        </w:rPr>
        <w:t xml:space="preserve">using a parallel combination of </w:t>
      </w:r>
      <w:r w:rsidRPr="00ED1555">
        <w:rPr>
          <w:rFonts w:ascii="Times New Roman" w:hAnsi="Times New Roman"/>
          <w:i/>
          <w:sz w:val="20"/>
          <w:szCs w:val="20"/>
          <w:lang w:val="en-GB"/>
        </w:rPr>
        <w:t>RC</w:t>
      </w:r>
      <w:r w:rsidRPr="00ED1555">
        <w:rPr>
          <w:rFonts w:ascii="Times New Roman" w:hAnsi="Times New Roman"/>
          <w:sz w:val="20"/>
          <w:szCs w:val="20"/>
          <w:lang w:val="en-GB"/>
        </w:rPr>
        <w:t xml:space="preserve"> circuit and CPE</w:t>
      </w:r>
      <w:r w:rsidRPr="00ED1555">
        <w:rPr>
          <w:rFonts w:ascii="Times New Roman" w:hAnsi="Times New Roman"/>
          <w:sz w:val="20"/>
          <w:szCs w:val="20"/>
        </w:rPr>
        <w:t>,</w:t>
      </w:r>
      <w:r w:rsidRPr="00ED1555">
        <w:rPr>
          <w:rFonts w:ascii="Times New Roman" w:hAnsi="Times New Roman"/>
          <w:sz w:val="20"/>
          <w:szCs w:val="20"/>
          <w:lang w:val="en-GB"/>
        </w:rPr>
        <w:t xml:space="preserve"> as shown in Figure 5(c). The obtained values of the circuit parameters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w:t>
      </w:r>
      <w:r w:rsidRPr="00ED1555">
        <w:rPr>
          <w:rFonts w:ascii="Times New Roman" w:hAnsi="Times New Roman"/>
          <w:i/>
          <w:sz w:val="20"/>
          <w:szCs w:val="20"/>
          <w:lang w:val="en-GB"/>
        </w:rPr>
        <w:t>R</w:t>
      </w:r>
      <w:r w:rsidRPr="00ED1555">
        <w:rPr>
          <w:rFonts w:ascii="Times New Roman" w:hAnsi="Times New Roman"/>
          <w:sz w:val="20"/>
          <w:szCs w:val="20"/>
          <w:lang w:val="en-GB"/>
        </w:rPr>
        <w:t xml:space="preserve">, </w:t>
      </w:r>
      <w:r w:rsidRPr="00ED1555">
        <w:rPr>
          <w:rFonts w:ascii="Times New Roman" w:hAnsi="Times New Roman"/>
          <w:i/>
          <w:sz w:val="20"/>
          <w:szCs w:val="20"/>
          <w:lang w:val="en-GB"/>
        </w:rPr>
        <w:t>A</w:t>
      </w:r>
      <w:r w:rsidRPr="00ED1555">
        <w:rPr>
          <w:rFonts w:ascii="Times New Roman" w:hAnsi="Times New Roman"/>
          <w:iCs/>
          <w:sz w:val="20"/>
          <w:szCs w:val="20"/>
        </w:rPr>
        <w:t>,</w:t>
      </w:r>
      <w:r w:rsidRPr="00ED1555">
        <w:rPr>
          <w:rFonts w:ascii="Times New Roman" w:hAnsi="Times New Roman"/>
          <w:sz w:val="20"/>
          <w:szCs w:val="20"/>
          <w:lang w:val="en-GB"/>
        </w:rPr>
        <w:t xml:space="preserve"> and </w:t>
      </w:r>
      <w:r w:rsidRPr="00ED1555">
        <w:rPr>
          <w:rFonts w:ascii="Times New Roman" w:hAnsi="Times New Roman"/>
          <w:i/>
          <w:sz w:val="20"/>
          <w:szCs w:val="20"/>
          <w:lang w:val="en-GB"/>
        </w:rPr>
        <w:t>n</w:t>
      </w:r>
      <w:r w:rsidRPr="00ED1555">
        <w:rPr>
          <w:rFonts w:ascii="Times New Roman" w:hAnsi="Times New Roman"/>
          <w:sz w:val="20"/>
          <w:szCs w:val="20"/>
          <w:lang w:val="en-GB"/>
        </w:rPr>
        <w:t xml:space="preserve"> from the fits are </w:t>
      </w:r>
      <w:r w:rsidRPr="00ED1555">
        <w:rPr>
          <w:rFonts w:ascii="Times New Roman" w:hAnsi="Times New Roman"/>
          <w:sz w:val="20"/>
          <w:szCs w:val="20"/>
        </w:rPr>
        <w:t>summarized</w:t>
      </w:r>
      <w:r w:rsidRPr="00ED1555">
        <w:rPr>
          <w:rFonts w:ascii="Times New Roman" w:hAnsi="Times New Roman"/>
          <w:sz w:val="20"/>
          <w:szCs w:val="20"/>
          <w:lang w:val="en-GB"/>
        </w:rPr>
        <w:t xml:space="preserve"> in Table 1. The </w:t>
      </w:r>
      <w:r w:rsidRPr="00ED1555">
        <w:rPr>
          <w:rFonts w:ascii="Times New Roman" w:hAnsi="Times New Roman"/>
          <w:i/>
          <w:sz w:val="20"/>
          <w:szCs w:val="20"/>
          <w:lang w:val="en-GB"/>
        </w:rPr>
        <w:t>R</w:t>
      </w:r>
      <w:r w:rsidRPr="00ED1555">
        <w:rPr>
          <w:rFonts w:ascii="Times New Roman" w:hAnsi="Times New Roman"/>
          <w:sz w:val="20"/>
          <w:szCs w:val="20"/>
          <w:lang w:val="en-GB"/>
        </w:rPr>
        <w:t xml:space="preserve"> components of LaZrTa</w:t>
      </w:r>
      <w:r w:rsidRPr="00ED1555">
        <w:rPr>
          <w:rFonts w:ascii="Times New Roman" w:hAnsi="Times New Roman"/>
          <w:sz w:val="20"/>
          <w:szCs w:val="20"/>
          <w:vertAlign w:val="subscript"/>
          <w:lang w:val="en-GB"/>
        </w:rPr>
        <w:t>3</w:t>
      </w:r>
      <w:r w:rsidRPr="00ED1555">
        <w:rPr>
          <w:rFonts w:ascii="Times New Roman" w:hAnsi="Times New Roman"/>
          <w:sz w:val="20"/>
          <w:szCs w:val="20"/>
          <w:lang w:val="en-GB"/>
        </w:rPr>
        <w:t>O</w:t>
      </w:r>
      <w:r w:rsidRPr="00ED1555">
        <w:rPr>
          <w:rFonts w:ascii="Times New Roman" w:hAnsi="Times New Roman"/>
          <w:sz w:val="20"/>
          <w:szCs w:val="20"/>
          <w:vertAlign w:val="subscript"/>
          <w:lang w:val="en-GB"/>
        </w:rPr>
        <w:t>11</w:t>
      </w:r>
      <w:r w:rsidRPr="00ED1555">
        <w:rPr>
          <w:rFonts w:ascii="Times New Roman" w:hAnsi="Times New Roman"/>
          <w:sz w:val="20"/>
          <w:szCs w:val="20"/>
          <w:lang w:val="en-GB"/>
        </w:rPr>
        <w:t xml:space="preserve"> can </w:t>
      </w:r>
      <w:r w:rsidRPr="00ED1555">
        <w:rPr>
          <w:rFonts w:ascii="Times New Roman" w:hAnsi="Times New Roman"/>
          <w:sz w:val="20"/>
          <w:szCs w:val="20"/>
        </w:rPr>
        <w:t xml:space="preserve">only </w:t>
      </w:r>
      <w:r w:rsidRPr="00ED1555">
        <w:rPr>
          <w:rFonts w:ascii="Times New Roman" w:hAnsi="Times New Roman"/>
          <w:sz w:val="20"/>
          <w:szCs w:val="20"/>
          <w:lang w:val="en-GB"/>
        </w:rPr>
        <w:t xml:space="preserve">be measured at 675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and above. Its magnitude </w:t>
      </w:r>
      <w:r w:rsidRPr="00ED1555">
        <w:rPr>
          <w:rFonts w:ascii="Times New Roman" w:hAnsi="Times New Roman"/>
          <w:sz w:val="20"/>
          <w:szCs w:val="20"/>
        </w:rPr>
        <w:t>decreased</w:t>
      </w:r>
      <w:r w:rsidRPr="00ED1555">
        <w:rPr>
          <w:rFonts w:ascii="Times New Roman" w:hAnsi="Times New Roman"/>
          <w:sz w:val="20"/>
          <w:szCs w:val="20"/>
          <w:lang w:val="en-GB"/>
        </w:rPr>
        <w:t xml:space="preserve"> with increasing temperature and magnitude of </w:t>
      </w:r>
      <w:r w:rsidRPr="00ED1555">
        <w:rPr>
          <w:rFonts w:ascii="Times New Roman" w:hAnsi="Times New Roman"/>
          <w:i/>
          <w:sz w:val="20"/>
          <w:szCs w:val="20"/>
          <w:lang w:val="en-GB"/>
        </w:rPr>
        <w:t>A</w:t>
      </w:r>
      <m:oMath>
        <m:r>
          <w:rPr>
            <w:rFonts w:ascii="Cambria Math" w:hAnsi="Cambria Math"/>
            <w:sz w:val="20"/>
            <w:szCs w:val="20"/>
            <w:lang w:val="en-GB"/>
          </w:rPr>
          <m:t>ω</m:t>
        </m:r>
      </m:oMath>
      <w:r w:rsidRPr="00ED1555">
        <w:rPr>
          <w:rFonts w:ascii="Times New Roman" w:hAnsi="Times New Roman"/>
          <w:i/>
          <w:sz w:val="20"/>
          <w:szCs w:val="20"/>
          <w:vertAlign w:val="superscript"/>
          <w:lang w:val="en-GB"/>
        </w:rPr>
        <w:t>n</w:t>
      </w:r>
      <w:r w:rsidRPr="00ED1555">
        <w:rPr>
          <w:rFonts w:ascii="Times New Roman" w:hAnsi="Times New Roman"/>
          <w:iCs/>
          <w:sz w:val="20"/>
          <w:szCs w:val="20"/>
        </w:rPr>
        <w:t>, and thus</w:t>
      </w:r>
      <w:r w:rsidRPr="00ED1555">
        <w:rPr>
          <w:rFonts w:ascii="Times New Roman" w:hAnsi="Times New Roman"/>
          <w:sz w:val="20"/>
          <w:szCs w:val="20"/>
          <w:lang w:val="en-GB"/>
        </w:rPr>
        <w:t xml:space="preserve"> this </w:t>
      </w:r>
      <w:r w:rsidRPr="00ED1555">
        <w:rPr>
          <w:rFonts w:ascii="Times New Roman" w:hAnsi="Times New Roman"/>
          <w:sz w:val="20"/>
          <w:szCs w:val="20"/>
        </w:rPr>
        <w:t>represented that</w:t>
      </w:r>
      <w:r w:rsidRPr="00ED1555">
        <w:rPr>
          <w:rFonts w:ascii="Times New Roman" w:hAnsi="Times New Roman"/>
          <w:sz w:val="20"/>
          <w:szCs w:val="20"/>
          <w:lang w:val="en-GB"/>
        </w:rPr>
        <w:t xml:space="preserve"> the frequency</w:t>
      </w:r>
      <w:r w:rsidRPr="00ED1555">
        <w:rPr>
          <w:rFonts w:ascii="Times New Roman" w:hAnsi="Times New Roman"/>
          <w:sz w:val="20"/>
          <w:szCs w:val="20"/>
        </w:rPr>
        <w:t>-</w:t>
      </w:r>
      <w:r w:rsidRPr="00ED1555">
        <w:rPr>
          <w:rFonts w:ascii="Times New Roman" w:hAnsi="Times New Roman"/>
          <w:sz w:val="20"/>
          <w:szCs w:val="20"/>
          <w:lang w:val="en-GB"/>
        </w:rPr>
        <w:t xml:space="preserve">dependent conductive component of the </w:t>
      </w:r>
      <w:r w:rsidRPr="00ED1555">
        <w:rPr>
          <w:rFonts w:ascii="Times New Roman" w:hAnsi="Times New Roman"/>
          <w:i/>
          <w:sz w:val="20"/>
          <w:szCs w:val="20"/>
          <w:lang w:val="en-GB"/>
        </w:rPr>
        <w:t>Y’</w:t>
      </w:r>
      <w:r w:rsidRPr="00ED1555">
        <w:rPr>
          <w:rFonts w:ascii="Times New Roman" w:hAnsi="Times New Roman"/>
          <w:sz w:val="20"/>
          <w:szCs w:val="20"/>
          <w:lang w:val="en-GB"/>
        </w:rPr>
        <w:t xml:space="preserve"> data gradually </w:t>
      </w:r>
      <w:r w:rsidRPr="00ED1555">
        <w:rPr>
          <w:rFonts w:ascii="Times New Roman" w:hAnsi="Times New Roman"/>
          <w:sz w:val="20"/>
          <w:szCs w:val="20"/>
        </w:rPr>
        <w:t>increased in temperature</w:t>
      </w:r>
      <w:r w:rsidRPr="00ED1555">
        <w:rPr>
          <w:rFonts w:ascii="Times New Roman" w:hAnsi="Times New Roman"/>
          <w:sz w:val="20"/>
          <w:szCs w:val="20"/>
          <w:lang w:val="en-GB"/>
        </w:rPr>
        <w:t xml:space="preserve">. The magnitudes of bulk capacitance,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were fixed at high temperatures so as to enable the high temperature data to be fitted without unreasonable </w:t>
      </w:r>
      <w:r w:rsidRPr="00ED1555">
        <w:rPr>
          <w:rFonts w:ascii="Times New Roman" w:hAnsi="Times New Roman"/>
          <w:sz w:val="20"/>
          <w:szCs w:val="20"/>
        </w:rPr>
        <w:t>value</w:t>
      </w:r>
      <w:r w:rsidRPr="00ED1555">
        <w:rPr>
          <w:rFonts w:ascii="Times New Roman" w:hAnsi="Times New Roman"/>
          <w:sz w:val="20"/>
          <w:szCs w:val="20"/>
          <w:lang w:val="en-GB"/>
        </w:rPr>
        <w:t xml:space="preserve"> of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w:t>
      </w:r>
      <w:r w:rsidRPr="00ED1555">
        <w:rPr>
          <w:rFonts w:ascii="Times New Roman" w:hAnsi="Times New Roman"/>
          <w:i/>
          <w:sz w:val="20"/>
          <w:szCs w:val="20"/>
          <w:lang w:val="en-GB"/>
        </w:rPr>
        <w:t>A</w:t>
      </w:r>
      <w:r w:rsidRPr="00ED1555">
        <w:rPr>
          <w:rFonts w:ascii="Times New Roman" w:hAnsi="Times New Roman"/>
          <w:iCs/>
          <w:sz w:val="20"/>
          <w:szCs w:val="20"/>
        </w:rPr>
        <w:t>,</w:t>
      </w:r>
      <w:r w:rsidRPr="00ED1555">
        <w:rPr>
          <w:rFonts w:ascii="Times New Roman" w:hAnsi="Times New Roman"/>
          <w:sz w:val="20"/>
          <w:szCs w:val="20"/>
          <w:lang w:val="en-GB"/>
        </w:rPr>
        <w:t xml:space="preserve"> and </w:t>
      </w:r>
      <w:r w:rsidRPr="00ED1555">
        <w:rPr>
          <w:rFonts w:ascii="Times New Roman" w:hAnsi="Times New Roman"/>
          <w:i/>
          <w:sz w:val="20"/>
          <w:szCs w:val="20"/>
          <w:lang w:val="en-GB"/>
        </w:rPr>
        <w:t>n</w:t>
      </w:r>
      <w:r w:rsidRPr="00ED1555">
        <w:rPr>
          <w:rFonts w:ascii="Times New Roman" w:hAnsi="Times New Roman"/>
          <w:sz w:val="20"/>
          <w:szCs w:val="20"/>
          <w:lang w:val="en-GB"/>
        </w:rPr>
        <w:t xml:space="preserve"> parameters.   </w:t>
      </w:r>
    </w:p>
    <w:p w14:paraId="4F0B9D46" w14:textId="77777777" w:rsidR="000B0E01" w:rsidRDefault="000B0E01" w:rsidP="002F10E6">
      <w:pPr>
        <w:spacing w:after="0"/>
        <w:jc w:val="both"/>
        <w:outlineLvl w:val="0"/>
        <w:rPr>
          <w:rFonts w:ascii="Times New Roman" w:hAnsi="Times New Roman"/>
          <w:sz w:val="20"/>
          <w:szCs w:val="20"/>
          <w:lang w:val="en-GB"/>
        </w:rPr>
      </w:pPr>
    </w:p>
    <w:p w14:paraId="5D6736CE" w14:textId="77777777" w:rsidR="009C661C" w:rsidRPr="00383CDE" w:rsidRDefault="009C661C" w:rsidP="009C661C">
      <w:pPr>
        <w:tabs>
          <w:tab w:val="left" w:pos="1468"/>
        </w:tabs>
        <w:spacing w:after="0"/>
        <w:jc w:val="both"/>
        <w:rPr>
          <w:rFonts w:ascii="Times New Roman" w:hAnsi="Times New Roman"/>
          <w:sz w:val="20"/>
          <w:szCs w:val="20"/>
        </w:rPr>
      </w:pPr>
      <w:r w:rsidRPr="00383CDE">
        <w:rPr>
          <w:rFonts w:ascii="Times New Roman" w:hAnsi="Times New Roman"/>
          <w:sz w:val="20"/>
          <w:szCs w:val="20"/>
        </w:rPr>
        <w:t xml:space="preserve">It was possible to model the data accurately in terms of equivalent circuits by using the circuit that was frequently used to model the electrical properties of ionically conducting materials, which had a parallel combination of resistor, capacitor, and CPE. An associated capacitance of 1.663 </w:t>
      </w:r>
      <m:oMath>
        <m:r>
          <w:rPr>
            <w:rFonts w:ascii="Cambria Math" w:hAnsi="Cambria Math"/>
            <w:sz w:val="20"/>
            <w:szCs w:val="20"/>
          </w:rPr>
          <m:t>×</m:t>
        </m:r>
      </m:oMath>
      <w:r w:rsidRPr="00383CDE">
        <w:rPr>
          <w:rFonts w:ascii="Times New Roman" w:hAnsi="Times New Roman"/>
          <w:sz w:val="20"/>
          <w:szCs w:val="20"/>
        </w:rPr>
        <w:t xml:space="preserve"> 10</w:t>
      </w:r>
      <w:r w:rsidRPr="00383CDE">
        <w:rPr>
          <w:rFonts w:ascii="Times New Roman" w:hAnsi="Times New Roman"/>
          <w:sz w:val="20"/>
          <w:szCs w:val="20"/>
          <w:vertAlign w:val="superscript"/>
        </w:rPr>
        <w:t xml:space="preserve">-12 </w:t>
      </w:r>
      <w:r w:rsidRPr="00383CDE">
        <w:rPr>
          <w:rFonts w:ascii="Times New Roman" w:hAnsi="Times New Roman"/>
          <w:sz w:val="20"/>
          <w:szCs w:val="20"/>
        </w:rPr>
        <w:t>Fcm</w:t>
      </w:r>
      <w:r w:rsidRPr="00383CDE">
        <w:rPr>
          <w:rFonts w:ascii="Times New Roman" w:hAnsi="Times New Roman"/>
          <w:sz w:val="20"/>
          <w:szCs w:val="20"/>
          <w:vertAlign w:val="superscript"/>
        </w:rPr>
        <w:t xml:space="preserve">-1 </w:t>
      </w:r>
      <w:r w:rsidRPr="00383CDE">
        <w:rPr>
          <w:rFonts w:ascii="Times New Roman" w:hAnsi="Times New Roman"/>
          <w:sz w:val="20"/>
          <w:szCs w:val="20"/>
        </w:rPr>
        <w:t>obtained at 651</w:t>
      </w:r>
      <w:r w:rsidRPr="00383CDE">
        <w:rPr>
          <w:rFonts w:ascii="Times New Roman" w:hAnsi="Times New Roman"/>
          <w:sz w:val="20"/>
          <w:szCs w:val="20"/>
          <w:vertAlign w:val="superscript"/>
        </w:rPr>
        <w:t>o</w:t>
      </w:r>
      <w:r w:rsidRPr="00383CDE">
        <w:rPr>
          <w:rFonts w:ascii="Times New Roman" w:hAnsi="Times New Roman"/>
          <w:sz w:val="20"/>
          <w:szCs w:val="20"/>
        </w:rPr>
        <w:t xml:space="preserve">C corresponded to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b</m:t>
            </m:r>
          </m:sub>
        </m:sSub>
      </m:oMath>
      <w:r w:rsidRPr="00383CDE">
        <w:rPr>
          <w:rFonts w:ascii="Times New Roman" w:hAnsi="Times New Roman"/>
          <w:sz w:val="20"/>
          <w:szCs w:val="20"/>
        </w:rPr>
        <w:t xml:space="preserve"> of the material. The CPE parameters, </w:t>
      </w:r>
      <w:r w:rsidRPr="00383CDE">
        <w:rPr>
          <w:rFonts w:ascii="Times New Roman" w:hAnsi="Times New Roman"/>
          <w:i/>
          <w:sz w:val="20"/>
          <w:szCs w:val="20"/>
        </w:rPr>
        <w:t>n</w:t>
      </w:r>
      <w:r w:rsidRPr="00383CDE">
        <w:rPr>
          <w:rFonts w:ascii="Times New Roman" w:hAnsi="Times New Roman"/>
          <w:sz w:val="20"/>
          <w:szCs w:val="20"/>
        </w:rPr>
        <w:t xml:space="preserve"> and </w:t>
      </w:r>
      <w:r w:rsidRPr="00383CDE">
        <w:rPr>
          <w:rFonts w:ascii="Times New Roman" w:hAnsi="Times New Roman"/>
          <w:i/>
          <w:sz w:val="20"/>
          <w:szCs w:val="20"/>
        </w:rPr>
        <w:t>A</w:t>
      </w:r>
      <w:r w:rsidRPr="00383CDE">
        <w:rPr>
          <w:rFonts w:ascii="Times New Roman" w:hAnsi="Times New Roman"/>
          <w:sz w:val="20"/>
          <w:szCs w:val="20"/>
        </w:rPr>
        <w:t xml:space="preserve"> showed changes in temperature. The </w:t>
      </w:r>
      <w:r w:rsidRPr="00383CDE">
        <w:rPr>
          <w:rFonts w:ascii="Times New Roman" w:hAnsi="Times New Roman"/>
          <w:i/>
          <w:sz w:val="20"/>
          <w:szCs w:val="20"/>
        </w:rPr>
        <w:t>n</w:t>
      </w:r>
      <w:r w:rsidRPr="00383CDE">
        <w:rPr>
          <w:rFonts w:ascii="Times New Roman" w:hAnsi="Times New Roman"/>
          <w:sz w:val="20"/>
          <w:szCs w:val="20"/>
          <w:vertAlign w:val="subscript"/>
        </w:rPr>
        <w:t xml:space="preserve">  </w:t>
      </w:r>
      <w:r w:rsidRPr="00383CDE">
        <w:rPr>
          <w:rFonts w:ascii="Times New Roman" w:hAnsi="Times New Roman"/>
          <w:sz w:val="20"/>
          <w:szCs w:val="20"/>
        </w:rPr>
        <w:t xml:space="preserve">value showed intermediate low values from </w:t>
      </w:r>
      <w:r w:rsidRPr="00383CDE">
        <w:rPr>
          <w:rFonts w:ascii="Times New Roman" w:hAnsi="Times New Roman"/>
          <w:i/>
          <w:sz w:val="20"/>
          <w:szCs w:val="20"/>
        </w:rPr>
        <w:t>n</w:t>
      </w:r>
      <w:r w:rsidRPr="00383CDE">
        <w:rPr>
          <w:rFonts w:ascii="Times New Roman" w:hAnsi="Times New Roman"/>
          <w:sz w:val="20"/>
          <w:szCs w:val="20"/>
        </w:rPr>
        <w:t xml:space="preserve"> </w:t>
      </w:r>
      <m:oMath>
        <m:r>
          <w:rPr>
            <w:rFonts w:ascii="Cambria Math" w:hAnsi="Cambria Math"/>
            <w:sz w:val="20"/>
            <w:szCs w:val="20"/>
          </w:rPr>
          <m:t>~</m:t>
        </m:r>
      </m:oMath>
      <w:r w:rsidRPr="00383CDE">
        <w:rPr>
          <w:rFonts w:ascii="Times New Roman" w:hAnsi="Times New Roman"/>
          <w:sz w:val="20"/>
          <w:szCs w:val="20"/>
        </w:rPr>
        <w:t xml:space="preserve"> 0.4 to 0.27, which corresponded to intermediate behaviour between a frequency-dependent capacitor and resistor. The AC conductivity parameter, </w:t>
      </w:r>
      <w:r w:rsidRPr="00383CDE">
        <w:rPr>
          <w:rFonts w:ascii="Times New Roman" w:hAnsi="Times New Roman"/>
          <w:i/>
          <w:sz w:val="20"/>
          <w:szCs w:val="20"/>
        </w:rPr>
        <w:t>A</w:t>
      </w:r>
      <w:r w:rsidRPr="00383CDE">
        <w:rPr>
          <w:rFonts w:ascii="Times New Roman" w:hAnsi="Times New Roman"/>
          <w:sz w:val="20"/>
          <w:szCs w:val="20"/>
        </w:rPr>
        <w:t xml:space="preserve"> showed an </w:t>
      </w:r>
      <w:r w:rsidRPr="00383CDE">
        <w:rPr>
          <w:rFonts w:ascii="Times New Roman" w:hAnsi="Times New Roman"/>
          <w:sz w:val="20"/>
          <w:szCs w:val="20"/>
        </w:rPr>
        <w:t xml:space="preserve">increase in temperature, which indicated a thermal activation. Since most of the data showed no measurable DC conductivity, the conductivity was just limited to localized AC conductivity represented by parameter </w:t>
      </w:r>
      <w:r w:rsidRPr="00383CDE">
        <w:rPr>
          <w:rFonts w:ascii="Times New Roman" w:hAnsi="Times New Roman"/>
          <w:i/>
          <w:sz w:val="20"/>
          <w:szCs w:val="20"/>
        </w:rPr>
        <w:t>A</w:t>
      </w:r>
      <w:r w:rsidRPr="00383CDE">
        <w:rPr>
          <w:rFonts w:ascii="Times New Roman" w:hAnsi="Times New Roman"/>
          <w:iCs/>
          <w:sz w:val="20"/>
          <w:szCs w:val="20"/>
        </w:rPr>
        <w:t>,</w:t>
      </w:r>
      <w:r w:rsidRPr="00383CDE">
        <w:rPr>
          <w:rFonts w:ascii="Times New Roman" w:hAnsi="Times New Roman"/>
          <w:sz w:val="20"/>
          <w:szCs w:val="20"/>
        </w:rPr>
        <w:t xml:space="preserve"> which was attributed to small atomic/electronic vibrations. These vibrations may be associated with the polarizable nature of the crystal structure from either A-site cation La, B-site cations Zr or Ta, or some oxygen. Like other insulators, these atomic displacements occurred only at high temperatures, with the activation energy of 1.1(2) eV. The resistivity, </w:t>
      </w:r>
      <w:r w:rsidRPr="00383CDE">
        <w:rPr>
          <w:rFonts w:ascii="Times New Roman" w:hAnsi="Times New Roman"/>
          <w:i/>
          <w:sz w:val="20"/>
          <w:szCs w:val="20"/>
        </w:rPr>
        <w:t>R</w:t>
      </w:r>
      <w:r w:rsidRPr="00383CDE">
        <w:rPr>
          <w:rFonts w:ascii="Times New Roman" w:hAnsi="Times New Roman"/>
          <w:sz w:val="20"/>
          <w:szCs w:val="20"/>
        </w:rPr>
        <w:t xml:space="preserve"> was too large to be measured below the temperature of 675 </w:t>
      </w:r>
      <w:r w:rsidRPr="00383CDE">
        <w:rPr>
          <w:rFonts w:ascii="Times New Roman" w:hAnsi="Times New Roman"/>
          <w:sz w:val="20"/>
          <w:szCs w:val="20"/>
          <w:vertAlign w:val="superscript"/>
        </w:rPr>
        <w:t>o</w:t>
      </w:r>
      <w:r w:rsidRPr="00383CDE">
        <w:rPr>
          <w:rFonts w:ascii="Times New Roman" w:hAnsi="Times New Roman"/>
          <w:sz w:val="20"/>
          <w:szCs w:val="20"/>
        </w:rPr>
        <w:t xml:space="preserve">C of which the values fell from 9.8 </w:t>
      </w:r>
      <m:oMath>
        <m:r>
          <w:rPr>
            <w:rFonts w:ascii="Cambria Math" w:hAnsi="Cambria Math"/>
            <w:sz w:val="20"/>
            <w:szCs w:val="20"/>
          </w:rPr>
          <m:t>×</m:t>
        </m:r>
      </m:oMath>
      <w:r w:rsidRPr="00383CDE">
        <w:rPr>
          <w:rFonts w:ascii="Times New Roman" w:hAnsi="Times New Roman"/>
          <w:sz w:val="20"/>
          <w:szCs w:val="20"/>
        </w:rPr>
        <w:t xml:space="preserve"> 10</w:t>
      </w:r>
      <w:r w:rsidRPr="00383CDE">
        <w:rPr>
          <w:rFonts w:ascii="Times New Roman" w:hAnsi="Times New Roman"/>
          <w:sz w:val="20"/>
          <w:szCs w:val="20"/>
          <w:vertAlign w:val="superscript"/>
        </w:rPr>
        <w:t xml:space="preserve">7 </w:t>
      </w:r>
      <w:r w:rsidRPr="00383CDE">
        <w:rPr>
          <w:rFonts w:ascii="Times New Roman" w:hAnsi="Times New Roman"/>
          <w:sz w:val="20"/>
          <w:szCs w:val="20"/>
        </w:rPr>
        <w:t xml:space="preserve">to 2.3 </w:t>
      </w:r>
      <m:oMath>
        <m:r>
          <w:rPr>
            <w:rFonts w:ascii="Cambria Math" w:hAnsi="Cambria Math"/>
            <w:sz w:val="20"/>
            <w:szCs w:val="20"/>
          </w:rPr>
          <m:t>×</m:t>
        </m:r>
      </m:oMath>
      <w:r w:rsidRPr="00383CDE">
        <w:rPr>
          <w:rFonts w:ascii="Times New Roman" w:hAnsi="Times New Roman"/>
          <w:sz w:val="20"/>
          <w:szCs w:val="20"/>
        </w:rPr>
        <w:t xml:space="preserve"> 10</w:t>
      </w:r>
      <w:r w:rsidRPr="00383CDE">
        <w:rPr>
          <w:rFonts w:ascii="Times New Roman" w:hAnsi="Times New Roman"/>
          <w:sz w:val="20"/>
          <w:szCs w:val="20"/>
          <w:vertAlign w:val="superscript"/>
        </w:rPr>
        <w:t xml:space="preserve">6 </w:t>
      </w:r>
      <w:r w:rsidRPr="00383CDE">
        <w:rPr>
          <w:rFonts w:ascii="Times New Roman" w:hAnsi="Times New Roman"/>
          <w:sz w:val="20"/>
          <w:szCs w:val="20"/>
        </w:rPr>
        <w:t xml:space="preserve">Ω·cm as the temperature increased. This could be associated with the increase in thermally activated drift mobility of electronic charge carriers by a hopping conduction mechanism. The circuit that is deduced in Figure 5(c) may be regarded as an extension of the ideal dielectric relaxation circuit in which the introduction of CPE added frequency-dependent elements to the single-value components, </w:t>
      </w:r>
      <w:r w:rsidRPr="00383CDE">
        <w:rPr>
          <w:rFonts w:ascii="Times New Roman" w:hAnsi="Times New Roman"/>
          <w:i/>
          <w:sz w:val="20"/>
          <w:szCs w:val="20"/>
        </w:rPr>
        <w:t>R</w:t>
      </w:r>
      <w:r w:rsidRPr="00383CDE">
        <w:rPr>
          <w:rFonts w:ascii="Times New Roman" w:hAnsi="Times New Roman"/>
          <w:sz w:val="20"/>
          <w:szCs w:val="20"/>
        </w:rPr>
        <w:t xml:space="preserve"> and </w:t>
      </w:r>
      <w:r w:rsidRPr="00383CDE">
        <w:rPr>
          <w:rFonts w:ascii="Times New Roman" w:hAnsi="Times New Roman"/>
          <w:i/>
          <w:sz w:val="20"/>
          <w:szCs w:val="20"/>
        </w:rPr>
        <w:t>C</w:t>
      </w:r>
      <w:r w:rsidRPr="00383CDE">
        <w:rPr>
          <w:rFonts w:ascii="Times New Roman" w:hAnsi="Times New Roman"/>
          <w:sz w:val="20"/>
          <w:szCs w:val="20"/>
        </w:rPr>
        <w:t xml:space="preserve">. By excluding the CPE element, the circuit was often used to represent dielectric relaxation processes within an insulating system, which were composed of ideal, frequency-independent circuit elements. </w:t>
      </w:r>
    </w:p>
    <w:p w14:paraId="5BAE7039" w14:textId="77777777" w:rsidR="009C661C" w:rsidRPr="00383CDE" w:rsidRDefault="009C661C" w:rsidP="009C661C">
      <w:pPr>
        <w:tabs>
          <w:tab w:val="left" w:pos="1468"/>
        </w:tabs>
        <w:spacing w:after="0"/>
        <w:jc w:val="both"/>
        <w:rPr>
          <w:rFonts w:ascii="Times New Roman" w:hAnsi="Times New Roman"/>
          <w:sz w:val="20"/>
          <w:szCs w:val="20"/>
        </w:rPr>
      </w:pPr>
    </w:p>
    <w:p w14:paraId="4E14306B" w14:textId="77777777" w:rsidR="009C661C" w:rsidRPr="00383CDE" w:rsidRDefault="009C661C" w:rsidP="009C661C">
      <w:pPr>
        <w:tabs>
          <w:tab w:val="left" w:pos="1468"/>
        </w:tabs>
        <w:spacing w:after="0"/>
        <w:jc w:val="both"/>
        <w:rPr>
          <w:rFonts w:ascii="Times New Roman" w:hAnsi="Times New Roman"/>
          <w:sz w:val="20"/>
          <w:szCs w:val="20"/>
          <w:lang w:val="en-GB"/>
        </w:rPr>
      </w:pPr>
      <w:r w:rsidRPr="00383CDE">
        <w:rPr>
          <w:rFonts w:ascii="Times New Roman" w:hAnsi="Times New Roman"/>
          <w:sz w:val="20"/>
          <w:szCs w:val="20"/>
          <w:lang w:val="en-GB"/>
        </w:rPr>
        <w:t xml:space="preserve">The </w:t>
      </w:r>
      <w:r w:rsidRPr="00383CDE">
        <w:rPr>
          <w:rFonts w:ascii="Times New Roman" w:hAnsi="Times New Roman"/>
          <w:i/>
          <w:sz w:val="20"/>
          <w:szCs w:val="20"/>
          <w:lang w:val="en-GB"/>
        </w:rPr>
        <w:t>ε</w:t>
      </w:r>
      <w:r w:rsidRPr="00383CDE">
        <w:rPr>
          <w:rFonts w:ascii="Times New Roman" w:hAnsi="Times New Roman"/>
          <w:sz w:val="20"/>
          <w:szCs w:val="20"/>
          <w:lang w:val="en-GB"/>
        </w:rPr>
        <w:t xml:space="preserve"> value of a compound </w:t>
      </w:r>
      <w:r w:rsidRPr="00383CDE">
        <w:rPr>
          <w:rFonts w:ascii="Times New Roman" w:hAnsi="Times New Roman"/>
          <w:sz w:val="20"/>
          <w:szCs w:val="20"/>
        </w:rPr>
        <w:t>was</w:t>
      </w:r>
      <w:r w:rsidRPr="00383CDE">
        <w:rPr>
          <w:rFonts w:ascii="Times New Roman" w:hAnsi="Times New Roman"/>
          <w:sz w:val="20"/>
          <w:szCs w:val="20"/>
          <w:lang w:val="en-GB"/>
        </w:rPr>
        <w:t xml:space="preserve"> closely related to the stability of material’s crystal structure</w:t>
      </w:r>
      <w:r w:rsidRPr="00383CDE">
        <w:rPr>
          <w:rFonts w:ascii="Times New Roman" w:hAnsi="Times New Roman"/>
          <w:sz w:val="20"/>
          <w:szCs w:val="20"/>
        </w:rPr>
        <w:t>, and thus</w:t>
      </w:r>
      <w:r w:rsidRPr="00383CDE">
        <w:rPr>
          <w:rFonts w:ascii="Times New Roman" w:hAnsi="Times New Roman"/>
          <w:sz w:val="20"/>
          <w:szCs w:val="20"/>
          <w:lang w:val="en-GB"/>
        </w:rPr>
        <w:t xml:space="preserve"> oxides </w:t>
      </w:r>
      <w:r w:rsidRPr="00383CDE">
        <w:rPr>
          <w:rFonts w:ascii="Times New Roman" w:hAnsi="Times New Roman"/>
          <w:sz w:val="20"/>
          <w:szCs w:val="20"/>
        </w:rPr>
        <w:t>crystallized</w:t>
      </w:r>
      <w:r w:rsidRPr="00383CDE">
        <w:rPr>
          <w:rFonts w:ascii="Times New Roman" w:hAnsi="Times New Roman"/>
          <w:sz w:val="20"/>
          <w:szCs w:val="20"/>
          <w:lang w:val="en-GB"/>
        </w:rPr>
        <w:t xml:space="preserve"> in the hexagonal structure should exhibit higher </w:t>
      </w:r>
      <w:r w:rsidRPr="00383CDE">
        <w:rPr>
          <w:rFonts w:ascii="Times New Roman" w:hAnsi="Times New Roman"/>
          <w:i/>
          <w:sz w:val="20"/>
          <w:szCs w:val="20"/>
          <w:lang w:val="en-GB"/>
        </w:rPr>
        <w:t>ε</w:t>
      </w:r>
      <w:r w:rsidRPr="00383CDE">
        <w:rPr>
          <w:rFonts w:ascii="Times New Roman" w:hAnsi="Times New Roman"/>
          <w:sz w:val="20"/>
          <w:szCs w:val="20"/>
          <w:lang w:val="en-GB"/>
        </w:rPr>
        <w:t xml:space="preserve"> values than the oxides </w:t>
      </w:r>
      <w:r w:rsidRPr="00383CDE">
        <w:rPr>
          <w:rFonts w:ascii="Times New Roman" w:hAnsi="Times New Roman"/>
          <w:sz w:val="20"/>
          <w:szCs w:val="20"/>
        </w:rPr>
        <w:t>crystallized</w:t>
      </w:r>
      <w:r w:rsidRPr="00383CDE">
        <w:rPr>
          <w:rFonts w:ascii="Times New Roman" w:hAnsi="Times New Roman"/>
          <w:sz w:val="20"/>
          <w:szCs w:val="20"/>
          <w:lang w:val="en-GB"/>
        </w:rPr>
        <w:t xml:space="preserve"> in the cubic and monoclinic ones. In this </w:t>
      </w:r>
      <w:r w:rsidRPr="00383CDE">
        <w:rPr>
          <w:rFonts w:ascii="Times New Roman" w:hAnsi="Times New Roman"/>
          <w:sz w:val="20"/>
          <w:szCs w:val="20"/>
        </w:rPr>
        <w:t>study</w:t>
      </w:r>
      <w:r w:rsidRPr="00383CDE">
        <w:rPr>
          <w:rFonts w:ascii="Times New Roman" w:hAnsi="Times New Roman"/>
          <w:sz w:val="20"/>
          <w:szCs w:val="20"/>
          <w:lang w:val="en-GB"/>
        </w:rPr>
        <w:t xml:space="preserve">, </w:t>
      </w:r>
      <w:r w:rsidRPr="00383CDE">
        <w:rPr>
          <w:rFonts w:ascii="Times New Roman" w:hAnsi="Times New Roman"/>
          <w:sz w:val="20"/>
          <w:szCs w:val="20"/>
        </w:rPr>
        <w:t>the</w:t>
      </w:r>
      <w:r w:rsidRPr="00383CDE">
        <w:rPr>
          <w:rFonts w:ascii="Times New Roman" w:hAnsi="Times New Roman"/>
          <w:sz w:val="20"/>
          <w:szCs w:val="20"/>
          <w:lang w:val="en-GB"/>
        </w:rPr>
        <w:t xml:space="preserve"> capacitance value, </w:t>
      </w:r>
      <w:r w:rsidRPr="00383CDE">
        <w:rPr>
          <w:rFonts w:ascii="Times New Roman" w:hAnsi="Times New Roman"/>
          <w:i/>
          <w:sz w:val="20"/>
          <w:szCs w:val="20"/>
          <w:lang w:val="en-GB"/>
        </w:rPr>
        <w:t>C</w:t>
      </w:r>
      <w:r w:rsidRPr="00383CDE">
        <w:rPr>
          <w:rFonts w:ascii="Times New Roman" w:hAnsi="Times New Roman"/>
          <w:sz w:val="20"/>
          <w:szCs w:val="20"/>
          <w:lang w:val="en-GB"/>
        </w:rPr>
        <w:t xml:space="preserve">’ ~ 1.663 </w:t>
      </w:r>
      <m:oMath>
        <m:r>
          <w:rPr>
            <w:rFonts w:ascii="Cambria Math" w:hAnsi="Cambria Math"/>
            <w:sz w:val="20"/>
            <w:szCs w:val="20"/>
            <w:lang w:val="en-GB"/>
          </w:rPr>
          <m:t>×</m:t>
        </m:r>
      </m:oMath>
      <w:r w:rsidRPr="00383CDE">
        <w:rPr>
          <w:rFonts w:ascii="Times New Roman" w:hAnsi="Times New Roman"/>
          <w:sz w:val="20"/>
          <w:szCs w:val="20"/>
          <w:lang w:val="en-GB"/>
        </w:rPr>
        <w:t xml:space="preserve"> 10</w:t>
      </w:r>
      <w:r w:rsidRPr="00383CDE">
        <w:rPr>
          <w:rFonts w:ascii="Times New Roman" w:hAnsi="Times New Roman"/>
          <w:sz w:val="20"/>
          <w:szCs w:val="20"/>
          <w:vertAlign w:val="superscript"/>
          <w:lang w:val="en-GB"/>
        </w:rPr>
        <w:t xml:space="preserve">-12 </w:t>
      </w:r>
      <w:r w:rsidRPr="00383CDE">
        <w:rPr>
          <w:rFonts w:ascii="Times New Roman" w:hAnsi="Times New Roman"/>
          <w:sz w:val="20"/>
          <w:szCs w:val="20"/>
          <w:lang w:val="en-GB"/>
        </w:rPr>
        <w:t>Fcm</w:t>
      </w:r>
      <w:r w:rsidRPr="00383CDE">
        <w:rPr>
          <w:rFonts w:ascii="Times New Roman" w:hAnsi="Times New Roman"/>
          <w:sz w:val="20"/>
          <w:szCs w:val="20"/>
          <w:vertAlign w:val="superscript"/>
          <w:lang w:val="en-GB"/>
        </w:rPr>
        <w:t>-1</w:t>
      </w:r>
      <w:r w:rsidRPr="00383CDE">
        <w:rPr>
          <w:rFonts w:ascii="Times New Roman" w:hAnsi="Times New Roman"/>
          <w:sz w:val="20"/>
          <w:szCs w:val="20"/>
          <w:lang w:val="en-GB"/>
        </w:rPr>
        <w:t>, (</w:t>
      </w:r>
      <m:oMath>
        <m:r>
          <w:rPr>
            <w:rFonts w:ascii="Cambria Math" w:hAnsi="Cambria Math"/>
            <w:sz w:val="20"/>
            <w:szCs w:val="20"/>
            <w:lang w:val="en-GB"/>
          </w:rPr>
          <m:t>ε</m:t>
        </m:r>
      </m:oMath>
      <w:r w:rsidRPr="00383CDE">
        <w:rPr>
          <w:rFonts w:ascii="Times New Roman" w:hAnsi="Times New Roman"/>
          <w:sz w:val="20"/>
          <w:szCs w:val="20"/>
          <w:lang w:val="en-GB"/>
        </w:rPr>
        <w:t xml:space="preserve"> </w:t>
      </w:r>
      <m:oMath>
        <m:r>
          <w:rPr>
            <w:rFonts w:ascii="Cambria Math" w:hAnsi="Cambria Math"/>
            <w:sz w:val="20"/>
            <w:szCs w:val="20"/>
            <w:lang w:val="en-GB"/>
          </w:rPr>
          <m:t>~</m:t>
        </m:r>
      </m:oMath>
      <w:r w:rsidRPr="00383CDE">
        <w:rPr>
          <w:rFonts w:ascii="Times New Roman" w:hAnsi="Times New Roman"/>
          <w:sz w:val="20"/>
          <w:szCs w:val="20"/>
          <w:lang w:val="en-GB"/>
        </w:rPr>
        <w:t xml:space="preserve"> 19)</w:t>
      </w:r>
      <w:r w:rsidRPr="00383CDE">
        <w:rPr>
          <w:rFonts w:ascii="Times New Roman" w:hAnsi="Times New Roman"/>
          <w:sz w:val="20"/>
          <w:szCs w:val="20"/>
        </w:rPr>
        <w:t xml:space="preserve"> exhibited by </w:t>
      </w:r>
      <w:r w:rsidRPr="00383CDE">
        <w:rPr>
          <w:rFonts w:ascii="Times New Roman" w:hAnsi="Times New Roman"/>
          <w:sz w:val="20"/>
          <w:szCs w:val="20"/>
          <w:lang w:val="en-GB"/>
        </w:rPr>
        <w:t>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was</w:t>
      </w:r>
      <w:r w:rsidRPr="00383CDE">
        <w:rPr>
          <w:rFonts w:ascii="Times New Roman" w:hAnsi="Times New Roman"/>
          <w:sz w:val="20"/>
          <w:szCs w:val="20"/>
          <w:lang w:val="en-GB"/>
        </w:rPr>
        <w:t xml:space="preserve"> what </w:t>
      </w:r>
      <w:r w:rsidRPr="00383CDE">
        <w:rPr>
          <w:rFonts w:ascii="Times New Roman" w:hAnsi="Times New Roman"/>
          <w:sz w:val="20"/>
          <w:szCs w:val="20"/>
        </w:rPr>
        <w:t>the researchers expected</w:t>
      </w:r>
      <w:r w:rsidRPr="00383CDE">
        <w:rPr>
          <w:rFonts w:ascii="Times New Roman" w:hAnsi="Times New Roman"/>
          <w:sz w:val="20"/>
          <w:szCs w:val="20"/>
          <w:lang w:val="en-GB"/>
        </w:rPr>
        <w:t xml:space="preserve"> from lanthanide oxides-based materials</w:t>
      </w:r>
      <w:r w:rsidRPr="00383CDE">
        <w:rPr>
          <w:rFonts w:ascii="Times New Roman" w:hAnsi="Times New Roman"/>
          <w:sz w:val="20"/>
          <w:szCs w:val="20"/>
        </w:rPr>
        <w:t xml:space="preserve"> in which</w:t>
      </w:r>
      <w:r w:rsidRPr="00383CDE">
        <w:rPr>
          <w:rFonts w:ascii="Times New Roman" w:hAnsi="Times New Roman"/>
          <w:sz w:val="20"/>
          <w:szCs w:val="20"/>
          <w:lang w:val="en-GB"/>
        </w:rPr>
        <w:t xml:space="preserve"> the value </w:t>
      </w:r>
      <w:r w:rsidRPr="00383CDE">
        <w:rPr>
          <w:rFonts w:ascii="Times New Roman" w:hAnsi="Times New Roman"/>
          <w:sz w:val="20"/>
          <w:szCs w:val="20"/>
        </w:rPr>
        <w:t>was</w:t>
      </w:r>
      <w:r w:rsidRPr="00383CDE">
        <w:rPr>
          <w:rFonts w:ascii="Times New Roman" w:hAnsi="Times New Roman"/>
          <w:sz w:val="20"/>
          <w:szCs w:val="20"/>
          <w:lang w:val="en-GB"/>
        </w:rPr>
        <w:t xml:space="preserve"> comparable to </w:t>
      </w:r>
      <w:r w:rsidRPr="00383CDE">
        <w:rPr>
          <w:rFonts w:ascii="Times New Roman" w:hAnsi="Times New Roman"/>
          <w:sz w:val="20"/>
          <w:szCs w:val="20"/>
        </w:rPr>
        <w:t xml:space="preserve">the </w:t>
      </w:r>
      <w:r w:rsidRPr="00383CDE">
        <w:rPr>
          <w:rFonts w:ascii="Times New Roman" w:hAnsi="Times New Roman"/>
          <w:sz w:val="20"/>
          <w:szCs w:val="20"/>
          <w:lang w:val="en-GB"/>
        </w:rPr>
        <w:t xml:space="preserve">literature which reported that early rare-earth materials </w:t>
      </w:r>
      <w:r w:rsidRPr="00383CDE">
        <w:rPr>
          <w:rFonts w:ascii="Times New Roman" w:hAnsi="Times New Roman"/>
          <w:sz w:val="20"/>
          <w:szCs w:val="20"/>
        </w:rPr>
        <w:t>possessed</w:t>
      </w:r>
      <w:r w:rsidRPr="00383CDE">
        <w:rPr>
          <w:rFonts w:ascii="Times New Roman" w:hAnsi="Times New Roman"/>
          <w:sz w:val="20"/>
          <w:szCs w:val="20"/>
          <w:lang w:val="en-GB"/>
        </w:rPr>
        <w:t xml:space="preserve"> intermediate dielectric constants (</w:t>
      </w:r>
      <m:oMath>
        <m:r>
          <w:rPr>
            <w:rFonts w:ascii="Cambria Math" w:hAnsi="Cambria Math"/>
            <w:sz w:val="20"/>
            <w:szCs w:val="20"/>
            <w:lang w:val="en-GB"/>
          </w:rPr>
          <m:t>ε</m:t>
        </m:r>
      </m:oMath>
      <w:r w:rsidRPr="00383CDE">
        <w:rPr>
          <w:rFonts w:ascii="Times New Roman" w:hAnsi="Times New Roman"/>
          <w:sz w:val="20"/>
          <w:szCs w:val="20"/>
          <w:lang w:val="en-GB"/>
        </w:rPr>
        <w:t xml:space="preserve"> ~ 12-20) with large band gaps of ~ 5.4 eV [9]. </w:t>
      </w:r>
    </w:p>
    <w:p w14:paraId="4212002C" w14:textId="77777777" w:rsidR="000B0E01" w:rsidRDefault="000B0E01" w:rsidP="002F10E6">
      <w:pPr>
        <w:spacing w:after="0"/>
        <w:jc w:val="both"/>
        <w:outlineLvl w:val="0"/>
        <w:rPr>
          <w:rFonts w:ascii="Times New Roman" w:hAnsi="Times New Roman"/>
          <w:sz w:val="20"/>
          <w:szCs w:val="20"/>
          <w:lang w:val="en-GB"/>
        </w:rPr>
      </w:pPr>
    </w:p>
    <w:p w14:paraId="68B4270C" w14:textId="3F552FA7" w:rsidR="009C661C" w:rsidRPr="000B0E01" w:rsidRDefault="009C661C" w:rsidP="002F10E6">
      <w:pPr>
        <w:spacing w:after="0"/>
        <w:jc w:val="both"/>
        <w:outlineLvl w:val="0"/>
        <w:rPr>
          <w:rFonts w:ascii="Times New Roman" w:hAnsi="Times New Roman"/>
          <w:sz w:val="20"/>
          <w:szCs w:val="20"/>
          <w:lang w:val="en-GB"/>
        </w:rPr>
        <w:sectPr w:rsidR="009C661C" w:rsidRPr="000B0E01" w:rsidSect="002F10E6">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14:paraId="40132001" w14:textId="2AF40DEB" w:rsidR="00F52EB7" w:rsidRDefault="00F52EB7" w:rsidP="00F52EB7">
      <w:pPr>
        <w:outlineLvl w:val="0"/>
        <w:rPr>
          <w:rFonts w:ascii="Times New Roman" w:hAnsi="Times New Roman"/>
          <w:szCs w:val="20"/>
        </w:rPr>
      </w:pPr>
    </w:p>
    <w:p w14:paraId="6FC6AE42" w14:textId="6FB4D529" w:rsidR="002F10E6" w:rsidRPr="00635916" w:rsidRDefault="002F10E6" w:rsidP="00F52EB7">
      <w:pPr>
        <w:outlineLvl w:val="0"/>
        <w:rPr>
          <w:rFonts w:ascii="Times New Roman" w:hAnsi="Times New Roman"/>
          <w:szCs w:val="20"/>
        </w:rPr>
      </w:pPr>
    </w:p>
    <w:p w14:paraId="38BF944A" w14:textId="5ACE9124" w:rsidR="00F52EB7" w:rsidRPr="00635916" w:rsidRDefault="00F52EB7" w:rsidP="00F52EB7">
      <w:pPr>
        <w:outlineLvl w:val="0"/>
        <w:rPr>
          <w:rFonts w:ascii="Times New Roman" w:hAnsi="Times New Roman"/>
          <w:szCs w:val="20"/>
        </w:rPr>
      </w:pPr>
    </w:p>
    <w:p w14:paraId="28A8B121" w14:textId="2E6E648C" w:rsidR="00F52EB7" w:rsidRDefault="00F52EB7" w:rsidP="00F52EB7">
      <w:pPr>
        <w:outlineLvl w:val="0"/>
        <w:rPr>
          <w:rFonts w:ascii="Times New Roman" w:hAnsi="Times New Roman"/>
          <w:szCs w:val="20"/>
        </w:rPr>
      </w:pPr>
    </w:p>
    <w:p w14:paraId="74AC21DB" w14:textId="16FC21B8" w:rsidR="002F10E6" w:rsidRDefault="009C661C" w:rsidP="00F52EB7">
      <w:pPr>
        <w:outlineLvl w:val="0"/>
        <w:rPr>
          <w:rFonts w:ascii="Times New Roman" w:hAnsi="Times New Roman"/>
          <w:szCs w:val="20"/>
        </w:rPr>
      </w:pPr>
      <w:r w:rsidRPr="00635916">
        <w:rPr>
          <w:rFonts w:ascii="Times New Roman" w:hAnsi="Times New Roman"/>
          <w:noProof/>
          <w:szCs w:val="20"/>
        </w:rPr>
        <w:lastRenderedPageBreak/>
        <w:drawing>
          <wp:anchor distT="0" distB="0" distL="114300" distR="114300" simplePos="0" relativeHeight="251677696" behindDoc="0" locked="0" layoutInCell="1" allowOverlap="1" wp14:anchorId="00ECCB6F" wp14:editId="24B83F6E">
            <wp:simplePos x="0" y="0"/>
            <wp:positionH relativeFrom="margin">
              <wp:posOffset>814650</wp:posOffset>
            </wp:positionH>
            <wp:positionV relativeFrom="margin">
              <wp:posOffset>28575</wp:posOffset>
            </wp:positionV>
            <wp:extent cx="4319905" cy="2600960"/>
            <wp:effectExtent l="19050" t="19050" r="23495" b="279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4319905" cy="260096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15FBE4BA" w14:textId="096C8D0C" w:rsidR="002F10E6" w:rsidRDefault="002F10E6" w:rsidP="00F52EB7">
      <w:pPr>
        <w:outlineLvl w:val="0"/>
        <w:rPr>
          <w:rFonts w:ascii="Times New Roman" w:hAnsi="Times New Roman"/>
          <w:szCs w:val="20"/>
        </w:rPr>
      </w:pPr>
    </w:p>
    <w:p w14:paraId="20D6EDC5" w14:textId="1C60AA7A" w:rsidR="002F10E6" w:rsidRDefault="002F10E6" w:rsidP="00F52EB7">
      <w:pPr>
        <w:outlineLvl w:val="0"/>
        <w:rPr>
          <w:rFonts w:ascii="Times New Roman" w:hAnsi="Times New Roman"/>
          <w:szCs w:val="20"/>
        </w:rPr>
      </w:pPr>
    </w:p>
    <w:p w14:paraId="31C1EEE0" w14:textId="39024FFE" w:rsidR="000B0E01" w:rsidRDefault="000B0E01" w:rsidP="00F52EB7">
      <w:pPr>
        <w:outlineLvl w:val="0"/>
        <w:rPr>
          <w:rFonts w:ascii="Times New Roman" w:hAnsi="Times New Roman"/>
          <w:szCs w:val="20"/>
        </w:rPr>
      </w:pPr>
    </w:p>
    <w:p w14:paraId="348B062C" w14:textId="5FBAF7C6" w:rsidR="000B0E01" w:rsidRDefault="000B0E01" w:rsidP="000B0E01">
      <w:pPr>
        <w:spacing w:after="0"/>
        <w:outlineLvl w:val="0"/>
        <w:rPr>
          <w:rFonts w:ascii="Times New Roman" w:hAnsi="Times New Roman"/>
          <w:szCs w:val="20"/>
        </w:rPr>
      </w:pPr>
    </w:p>
    <w:p w14:paraId="22C045F1" w14:textId="0C89A142" w:rsidR="000B0E01" w:rsidRDefault="000B0E01" w:rsidP="000B0E01">
      <w:pPr>
        <w:spacing w:after="0"/>
        <w:outlineLvl w:val="0"/>
        <w:rPr>
          <w:rFonts w:ascii="Times New Roman" w:hAnsi="Times New Roman"/>
          <w:szCs w:val="20"/>
        </w:rPr>
      </w:pPr>
    </w:p>
    <w:p w14:paraId="554F15FC" w14:textId="71F8A520" w:rsidR="000B0E01" w:rsidRDefault="000B0E01" w:rsidP="000B0E01">
      <w:pPr>
        <w:spacing w:after="0"/>
        <w:jc w:val="both"/>
        <w:outlineLvl w:val="0"/>
        <w:rPr>
          <w:rFonts w:ascii="Times New Roman" w:hAnsi="Times New Roman"/>
          <w:sz w:val="20"/>
          <w:szCs w:val="20"/>
        </w:rPr>
      </w:pPr>
    </w:p>
    <w:p w14:paraId="42157699" w14:textId="77777777" w:rsidR="009C661C" w:rsidRDefault="009C661C" w:rsidP="002F10E6">
      <w:pPr>
        <w:spacing w:after="0"/>
        <w:ind w:left="994" w:hanging="994"/>
        <w:jc w:val="both"/>
        <w:outlineLvl w:val="0"/>
        <w:rPr>
          <w:rFonts w:ascii="Times New Roman" w:hAnsi="Times New Roman"/>
          <w:sz w:val="20"/>
          <w:szCs w:val="20"/>
        </w:rPr>
      </w:pPr>
    </w:p>
    <w:p w14:paraId="0E1095B7" w14:textId="77777777" w:rsidR="009C661C" w:rsidRDefault="009C661C" w:rsidP="002F10E6">
      <w:pPr>
        <w:spacing w:after="0"/>
        <w:ind w:left="994" w:hanging="994"/>
        <w:jc w:val="both"/>
        <w:outlineLvl w:val="0"/>
        <w:rPr>
          <w:rFonts w:ascii="Times New Roman" w:hAnsi="Times New Roman"/>
          <w:sz w:val="20"/>
          <w:szCs w:val="20"/>
        </w:rPr>
      </w:pPr>
    </w:p>
    <w:p w14:paraId="64AC22E9" w14:textId="77777777" w:rsidR="009C661C" w:rsidRDefault="009C661C" w:rsidP="002F10E6">
      <w:pPr>
        <w:spacing w:after="0"/>
        <w:ind w:left="994" w:hanging="994"/>
        <w:jc w:val="both"/>
        <w:outlineLvl w:val="0"/>
        <w:rPr>
          <w:rFonts w:ascii="Times New Roman" w:hAnsi="Times New Roman"/>
          <w:sz w:val="20"/>
          <w:szCs w:val="20"/>
        </w:rPr>
      </w:pPr>
    </w:p>
    <w:p w14:paraId="6E9E5A0C" w14:textId="77777777" w:rsidR="009C661C" w:rsidRDefault="009C661C" w:rsidP="001850BF">
      <w:pPr>
        <w:spacing w:after="0"/>
        <w:jc w:val="both"/>
        <w:outlineLvl w:val="0"/>
        <w:rPr>
          <w:rFonts w:ascii="Times New Roman" w:hAnsi="Times New Roman"/>
          <w:sz w:val="20"/>
          <w:szCs w:val="20"/>
        </w:rPr>
      </w:pPr>
    </w:p>
    <w:p w14:paraId="6DD58700" w14:textId="77777777" w:rsidR="001850BF" w:rsidRDefault="001850BF" w:rsidP="002F10E6">
      <w:pPr>
        <w:spacing w:after="0"/>
        <w:ind w:left="994" w:hanging="994"/>
        <w:jc w:val="both"/>
        <w:outlineLvl w:val="0"/>
        <w:rPr>
          <w:rFonts w:ascii="Times New Roman" w:hAnsi="Times New Roman"/>
          <w:sz w:val="20"/>
          <w:szCs w:val="20"/>
        </w:rPr>
      </w:pPr>
    </w:p>
    <w:p w14:paraId="724E7331" w14:textId="77777777" w:rsidR="001850BF" w:rsidRDefault="001850BF" w:rsidP="002F10E6">
      <w:pPr>
        <w:spacing w:after="0"/>
        <w:ind w:left="994" w:hanging="994"/>
        <w:jc w:val="both"/>
        <w:outlineLvl w:val="0"/>
        <w:rPr>
          <w:rFonts w:ascii="Times New Roman" w:hAnsi="Times New Roman"/>
          <w:sz w:val="20"/>
          <w:szCs w:val="20"/>
        </w:rPr>
      </w:pPr>
    </w:p>
    <w:p w14:paraId="05D2BEC2" w14:textId="33A8EB0F" w:rsidR="00F52EB7" w:rsidRPr="00F52EB7" w:rsidRDefault="00F52EB7" w:rsidP="002F10E6">
      <w:pPr>
        <w:spacing w:after="0"/>
        <w:ind w:left="994" w:hanging="994"/>
        <w:jc w:val="both"/>
        <w:outlineLvl w:val="0"/>
        <w:rPr>
          <w:rFonts w:ascii="Times New Roman" w:hAnsi="Times New Roman"/>
          <w:sz w:val="20"/>
          <w:szCs w:val="20"/>
        </w:rPr>
      </w:pPr>
      <w:r w:rsidRPr="00F52EB7">
        <w:rPr>
          <w:rFonts w:ascii="Times New Roman" w:hAnsi="Times New Roman"/>
          <w:sz w:val="20"/>
          <w:szCs w:val="20"/>
        </w:rPr>
        <w:t xml:space="preserve">Figure 2. </w:t>
      </w:r>
      <w:r>
        <w:rPr>
          <w:rFonts w:ascii="Times New Roman" w:hAnsi="Times New Roman"/>
          <w:sz w:val="20"/>
          <w:szCs w:val="20"/>
        </w:rPr>
        <w:tab/>
      </w:r>
      <w:r w:rsidRPr="00F52EB7">
        <w:rPr>
          <w:rFonts w:ascii="Times New Roman" w:hAnsi="Times New Roman"/>
          <w:sz w:val="20"/>
          <w:szCs w:val="20"/>
        </w:rPr>
        <w:t>XRD profiles for LaZrTa</w:t>
      </w:r>
      <w:r w:rsidRPr="00F52EB7">
        <w:rPr>
          <w:rFonts w:ascii="Times New Roman" w:hAnsi="Times New Roman"/>
          <w:sz w:val="20"/>
          <w:szCs w:val="20"/>
          <w:vertAlign w:val="subscript"/>
        </w:rPr>
        <w:t>3</w:t>
      </w:r>
      <w:r w:rsidRPr="00F52EB7">
        <w:rPr>
          <w:rFonts w:ascii="Times New Roman" w:hAnsi="Times New Roman"/>
          <w:sz w:val="20"/>
          <w:szCs w:val="20"/>
        </w:rPr>
        <w:t>O</w:t>
      </w:r>
      <w:r w:rsidRPr="00F52EB7">
        <w:rPr>
          <w:rFonts w:ascii="Times New Roman" w:hAnsi="Times New Roman"/>
          <w:sz w:val="20"/>
          <w:szCs w:val="20"/>
          <w:vertAlign w:val="subscript"/>
        </w:rPr>
        <w:t>11</w:t>
      </w:r>
      <w:r w:rsidRPr="00F52EB7">
        <w:rPr>
          <w:rFonts w:ascii="Times New Roman" w:hAnsi="Times New Roman"/>
          <w:sz w:val="20"/>
          <w:szCs w:val="20"/>
        </w:rPr>
        <w:t xml:space="preserve"> using La</w:t>
      </w:r>
      <w:r w:rsidRPr="00F52EB7">
        <w:rPr>
          <w:rFonts w:ascii="Times New Roman" w:hAnsi="Times New Roman"/>
          <w:sz w:val="20"/>
          <w:szCs w:val="20"/>
          <w:vertAlign w:val="subscript"/>
        </w:rPr>
        <w:t>2</w:t>
      </w:r>
      <w:r w:rsidRPr="00F52EB7">
        <w:rPr>
          <w:rFonts w:ascii="Times New Roman" w:hAnsi="Times New Roman"/>
          <w:sz w:val="20"/>
          <w:szCs w:val="20"/>
        </w:rPr>
        <w:t>O</w:t>
      </w:r>
      <w:r w:rsidRPr="00F52EB7">
        <w:rPr>
          <w:rFonts w:ascii="Times New Roman" w:hAnsi="Times New Roman"/>
          <w:sz w:val="20"/>
          <w:szCs w:val="20"/>
          <w:vertAlign w:val="subscript"/>
        </w:rPr>
        <w:t>3</w:t>
      </w:r>
      <w:r w:rsidRPr="00F52EB7">
        <w:rPr>
          <w:rFonts w:ascii="Times New Roman" w:hAnsi="Times New Roman"/>
          <w:sz w:val="20"/>
          <w:szCs w:val="20"/>
        </w:rPr>
        <w:t>, Ta</w:t>
      </w:r>
      <w:r w:rsidRPr="00F52EB7">
        <w:rPr>
          <w:rFonts w:ascii="Times New Roman" w:hAnsi="Times New Roman"/>
          <w:sz w:val="20"/>
          <w:szCs w:val="20"/>
          <w:vertAlign w:val="subscript"/>
        </w:rPr>
        <w:t>2</w:t>
      </w:r>
      <w:r w:rsidRPr="00F52EB7">
        <w:rPr>
          <w:rFonts w:ascii="Times New Roman" w:hAnsi="Times New Roman"/>
          <w:sz w:val="20"/>
          <w:szCs w:val="20"/>
        </w:rPr>
        <w:t>O</w:t>
      </w:r>
      <w:r w:rsidRPr="00F52EB7">
        <w:rPr>
          <w:rFonts w:ascii="Times New Roman" w:hAnsi="Times New Roman"/>
          <w:sz w:val="20"/>
          <w:szCs w:val="20"/>
          <w:vertAlign w:val="subscript"/>
        </w:rPr>
        <w:t>5</w:t>
      </w:r>
      <w:r w:rsidRPr="00F52EB7">
        <w:rPr>
          <w:rFonts w:ascii="Times New Roman" w:hAnsi="Times New Roman"/>
          <w:sz w:val="20"/>
          <w:szCs w:val="20"/>
        </w:rPr>
        <w:t xml:space="preserve"> and ZrO</w:t>
      </w:r>
      <w:r w:rsidRPr="00F52EB7">
        <w:rPr>
          <w:rFonts w:ascii="Times New Roman" w:hAnsi="Times New Roman"/>
          <w:sz w:val="20"/>
          <w:szCs w:val="20"/>
          <w:vertAlign w:val="subscript"/>
        </w:rPr>
        <w:t>2</w:t>
      </w:r>
      <w:r w:rsidRPr="00F52EB7">
        <w:rPr>
          <w:rFonts w:ascii="Times New Roman" w:hAnsi="Times New Roman"/>
          <w:sz w:val="20"/>
          <w:szCs w:val="20"/>
        </w:rPr>
        <w:t xml:space="preserve"> as starting reagents. The sample was heated from 12 to 72 hours at 1500 </w:t>
      </w:r>
      <w:r w:rsidRPr="00F52EB7">
        <w:rPr>
          <w:rFonts w:ascii="Times New Roman" w:hAnsi="Times New Roman"/>
          <w:sz w:val="20"/>
          <w:szCs w:val="20"/>
          <w:vertAlign w:val="superscript"/>
        </w:rPr>
        <w:t>o</w:t>
      </w:r>
      <w:r w:rsidRPr="00F52EB7">
        <w:rPr>
          <w:rFonts w:ascii="Times New Roman" w:hAnsi="Times New Roman"/>
          <w:sz w:val="20"/>
          <w:szCs w:val="20"/>
        </w:rPr>
        <w:t>C</w:t>
      </w:r>
    </w:p>
    <w:p w14:paraId="72AF3896" w14:textId="7AEA6145" w:rsidR="006768E9" w:rsidRDefault="006768E9" w:rsidP="00015AC9">
      <w:pPr>
        <w:spacing w:after="0" w:line="240" w:lineRule="auto"/>
        <w:rPr>
          <w:rFonts w:ascii="Times New Roman" w:hAnsi="Times New Roman"/>
          <w:noProof/>
          <w:sz w:val="20"/>
          <w:szCs w:val="20"/>
          <w:lang w:bidi="ar-SA"/>
        </w:rPr>
      </w:pPr>
    </w:p>
    <w:p w14:paraId="63EB862D" w14:textId="4003D75F" w:rsidR="00015AC9" w:rsidRDefault="00015AC9" w:rsidP="00015AC9">
      <w:pPr>
        <w:spacing w:after="0" w:line="240" w:lineRule="auto"/>
        <w:rPr>
          <w:rFonts w:ascii="Times New Roman" w:hAnsi="Times New Roman"/>
          <w:noProof/>
          <w:sz w:val="20"/>
          <w:szCs w:val="20"/>
          <w:lang w:bidi="ar-SA"/>
        </w:rPr>
      </w:pPr>
    </w:p>
    <w:p w14:paraId="6484C2D3" w14:textId="6A973CB8" w:rsidR="00015AC9" w:rsidRPr="00015AC9" w:rsidRDefault="009C661C" w:rsidP="00015AC9">
      <w:pPr>
        <w:spacing w:after="0"/>
        <w:jc w:val="both"/>
        <w:rPr>
          <w:rFonts w:ascii="Times New Roman" w:hAnsi="Times New Roman"/>
          <w:sz w:val="20"/>
          <w:szCs w:val="20"/>
          <w:lang w:val="en-GB"/>
        </w:rPr>
      </w:pPr>
      <w:r w:rsidRPr="00635916">
        <w:rPr>
          <w:rFonts w:ascii="Times New Roman" w:hAnsi="Times New Roman"/>
          <w:noProof/>
          <w:szCs w:val="20"/>
        </w:rPr>
        <w:drawing>
          <wp:anchor distT="0" distB="0" distL="114300" distR="114300" simplePos="0" relativeHeight="251707392" behindDoc="0" locked="0" layoutInCell="1" allowOverlap="1" wp14:anchorId="010EACA7" wp14:editId="1B1B1BDC">
            <wp:simplePos x="0" y="0"/>
            <wp:positionH relativeFrom="margin">
              <wp:posOffset>2934970</wp:posOffset>
            </wp:positionH>
            <wp:positionV relativeFrom="margin">
              <wp:posOffset>3461385</wp:posOffset>
            </wp:positionV>
            <wp:extent cx="2320925" cy="2239645"/>
            <wp:effectExtent l="19050" t="19050" r="22225" b="2730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320925" cy="2239645"/>
                    </a:xfrm>
                    <a:prstGeom prst="rect">
                      <a:avLst/>
                    </a:prstGeom>
                    <a:noFill/>
                    <a:ln w="6350">
                      <a:solidFill>
                        <a:schemeClr val="tx1"/>
                      </a:solidFill>
                    </a:ln>
                  </pic:spPr>
                </pic:pic>
              </a:graphicData>
            </a:graphic>
          </wp:anchor>
        </w:drawing>
      </w:r>
      <w:r w:rsidRPr="00635916">
        <w:rPr>
          <w:rFonts w:ascii="Times New Roman" w:hAnsi="Times New Roman"/>
          <w:noProof/>
          <w:szCs w:val="20"/>
        </w:rPr>
        <w:drawing>
          <wp:anchor distT="0" distB="0" distL="114300" distR="114300" simplePos="0" relativeHeight="251708416" behindDoc="0" locked="0" layoutInCell="1" allowOverlap="1" wp14:anchorId="0D854AE5" wp14:editId="6F40E90B">
            <wp:simplePos x="0" y="0"/>
            <wp:positionH relativeFrom="margin">
              <wp:posOffset>588396</wp:posOffset>
            </wp:positionH>
            <wp:positionV relativeFrom="margin">
              <wp:posOffset>3454593</wp:posOffset>
            </wp:positionV>
            <wp:extent cx="2286000" cy="2247265"/>
            <wp:effectExtent l="19050" t="19050" r="19050" b="196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286000" cy="2247265"/>
                    </a:xfrm>
                    <a:prstGeom prst="rect">
                      <a:avLst/>
                    </a:prstGeom>
                    <a:noFill/>
                    <a:ln w="6350">
                      <a:solidFill>
                        <a:schemeClr val="tx1"/>
                      </a:solidFill>
                    </a:ln>
                  </pic:spPr>
                </pic:pic>
              </a:graphicData>
            </a:graphic>
          </wp:anchor>
        </w:drawing>
      </w:r>
    </w:p>
    <w:p w14:paraId="45CF0C6E" w14:textId="5DFDB760" w:rsidR="00015AC9" w:rsidRPr="00015AC9" w:rsidRDefault="004463F5" w:rsidP="00015AC9">
      <w:pPr>
        <w:spacing w:after="0"/>
        <w:jc w:val="both"/>
        <w:rPr>
          <w:rFonts w:ascii="Times New Roman" w:hAnsi="Times New Roman"/>
          <w:sz w:val="20"/>
          <w:szCs w:val="20"/>
          <w:lang w:val="en-GB"/>
        </w:rPr>
      </w:pPr>
      <w:r>
        <w:rPr>
          <w:rFonts w:ascii="Times New Roman" w:hAnsi="Times New Roman"/>
          <w:noProof/>
          <w:szCs w:val="20"/>
        </w:rPr>
        <mc:AlternateContent>
          <mc:Choice Requires="wps">
            <w:drawing>
              <wp:anchor distT="0" distB="0" distL="114300" distR="114300" simplePos="0" relativeHeight="251715584" behindDoc="0" locked="0" layoutInCell="1" allowOverlap="1" wp14:anchorId="0BB681C3" wp14:editId="61EFE034">
                <wp:simplePos x="0" y="0"/>
                <wp:positionH relativeFrom="column">
                  <wp:posOffset>3633746</wp:posOffset>
                </wp:positionH>
                <wp:positionV relativeFrom="paragraph">
                  <wp:posOffset>72225</wp:posOffset>
                </wp:positionV>
                <wp:extent cx="364490" cy="258445"/>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7DA684E4" w14:textId="77777777" w:rsidR="004463F5" w:rsidRPr="007142EF" w:rsidRDefault="004463F5" w:rsidP="004463F5">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B681C3" id="_x0000_t202" coordsize="21600,21600" o:spt="202" path="m,l,21600r21600,l21600,xe">
                <v:stroke joinstyle="miter"/>
                <v:path gradientshapeok="t" o:connecttype="rect"/>
              </v:shapetype>
              <v:shape id="Text Box 11" o:spid="_x0000_s1026" type="#_x0000_t202" style="position:absolute;left:0;text-align:left;margin-left:286.1pt;margin-top:5.7pt;width:28.7pt;height:20.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" fillcolor="white [3201]" stroked="f" strokeweight=".5pt">
                <v:textbox>
                  <w:txbxContent>
                    <w:p w14:paraId="7DA684E4" w14:textId="77777777" w:rsidR="004463F5" w:rsidRPr="007142EF" w:rsidRDefault="004463F5" w:rsidP="004463F5">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713536" behindDoc="0" locked="0" layoutInCell="1" allowOverlap="1" wp14:anchorId="0E86E9AC" wp14:editId="3D419355">
                <wp:simplePos x="0" y="0"/>
                <wp:positionH relativeFrom="column">
                  <wp:posOffset>1129085</wp:posOffset>
                </wp:positionH>
                <wp:positionV relativeFrom="paragraph">
                  <wp:posOffset>72224</wp:posOffset>
                </wp:positionV>
                <wp:extent cx="364490" cy="258445"/>
                <wp:effectExtent l="0" t="0" r="0" b="8255"/>
                <wp:wrapNone/>
                <wp:docPr id="10" name="Text Box 10"/>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2B4BF7C2" w14:textId="77777777" w:rsidR="004463F5" w:rsidRPr="007142EF" w:rsidRDefault="004463F5" w:rsidP="004463F5">
                            <w:pPr>
                              <w:rPr>
                                <w:rFonts w:ascii="Times New Roman" w:hAnsi="Times New Roman"/>
                                <w:lang w:val="en-GB"/>
                              </w:rPr>
                            </w:pPr>
                            <w:r w:rsidRPr="007142EF">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86E9AC" id="Text Box 10" o:spid="_x0000_s1027" type="#_x0000_t202" style="position:absolute;left:0;text-align:left;margin-left:88.9pt;margin-top:5.7pt;width:28.7pt;height:20.3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" fillcolor="white [3201]" stroked="f" strokeweight=".5pt">
                <v:textbox>
                  <w:txbxContent>
                    <w:p w14:paraId="2B4BF7C2" w14:textId="77777777" w:rsidR="004463F5" w:rsidRPr="007142EF" w:rsidRDefault="004463F5" w:rsidP="004463F5">
                      <w:pPr>
                        <w:rPr>
                          <w:rFonts w:ascii="Times New Roman" w:hAnsi="Times New Roman"/>
                          <w:lang w:val="en-GB"/>
                        </w:rPr>
                      </w:pPr>
                      <w:r w:rsidRPr="007142EF">
                        <w:rPr>
                          <w:rFonts w:ascii="Times New Roman" w:hAnsi="Times New Roman"/>
                          <w:lang w:val="en-GB"/>
                        </w:rPr>
                        <w:t>(a)</w:t>
                      </w:r>
                    </w:p>
                  </w:txbxContent>
                </v:textbox>
              </v:shape>
            </w:pict>
          </mc:Fallback>
        </mc:AlternateContent>
      </w:r>
    </w:p>
    <w:p w14:paraId="4D44E80B" w14:textId="15DD1866" w:rsidR="00015AC9" w:rsidRDefault="00015AC9" w:rsidP="00015AC9">
      <w:pPr>
        <w:spacing w:after="0"/>
        <w:jc w:val="both"/>
        <w:rPr>
          <w:rFonts w:ascii="Times New Roman" w:hAnsi="Times New Roman"/>
          <w:sz w:val="20"/>
          <w:szCs w:val="20"/>
          <w:lang w:val="en-GB"/>
        </w:rPr>
      </w:pPr>
    </w:p>
    <w:p w14:paraId="3BCF2A55" w14:textId="2F8CB2AD" w:rsidR="00015AC9" w:rsidRDefault="00015AC9" w:rsidP="00015AC9">
      <w:pPr>
        <w:spacing w:after="0"/>
        <w:jc w:val="both"/>
        <w:rPr>
          <w:rFonts w:ascii="Times New Roman" w:hAnsi="Times New Roman"/>
          <w:sz w:val="20"/>
          <w:szCs w:val="20"/>
          <w:lang w:val="en-GB"/>
        </w:rPr>
      </w:pPr>
    </w:p>
    <w:p w14:paraId="0CA019F9" w14:textId="66F73271" w:rsidR="00015AC9" w:rsidRPr="00015AC9" w:rsidRDefault="00015AC9" w:rsidP="00015AC9">
      <w:pPr>
        <w:spacing w:after="0"/>
        <w:jc w:val="both"/>
        <w:rPr>
          <w:rFonts w:ascii="Times New Roman" w:hAnsi="Times New Roman"/>
          <w:sz w:val="20"/>
          <w:szCs w:val="20"/>
          <w:lang w:val="en-GB"/>
        </w:rPr>
      </w:pPr>
    </w:p>
    <w:p w14:paraId="7A531410" w14:textId="7DF01DBC" w:rsidR="00015AC9" w:rsidRDefault="00015AC9" w:rsidP="00015AC9">
      <w:pPr>
        <w:spacing w:after="0" w:line="240" w:lineRule="auto"/>
        <w:rPr>
          <w:rFonts w:ascii="Times New Roman" w:hAnsi="Times New Roman"/>
          <w:noProof/>
          <w:sz w:val="20"/>
          <w:szCs w:val="20"/>
          <w:lang w:bidi="ar-SA"/>
        </w:rPr>
      </w:pPr>
    </w:p>
    <w:p w14:paraId="0490FCB3" w14:textId="7A8497D8" w:rsidR="00015AC9" w:rsidRDefault="00015AC9" w:rsidP="00F447A7">
      <w:pPr>
        <w:spacing w:after="0" w:line="240" w:lineRule="auto"/>
        <w:jc w:val="center"/>
        <w:rPr>
          <w:rFonts w:ascii="Times New Roman" w:hAnsi="Times New Roman"/>
          <w:noProof/>
          <w:sz w:val="20"/>
          <w:szCs w:val="20"/>
          <w:lang w:bidi="ar-SA"/>
        </w:rPr>
      </w:pPr>
    </w:p>
    <w:p w14:paraId="7B5B63DC" w14:textId="76B76993" w:rsidR="00015AC9" w:rsidRPr="00F447A7" w:rsidRDefault="00015AC9" w:rsidP="00F447A7">
      <w:pPr>
        <w:spacing w:after="0" w:line="240" w:lineRule="auto"/>
        <w:jc w:val="center"/>
        <w:rPr>
          <w:rFonts w:ascii="Times New Roman" w:hAnsi="Times New Roman"/>
          <w:noProof/>
          <w:sz w:val="20"/>
          <w:szCs w:val="20"/>
          <w:lang w:bidi="ar-SA"/>
        </w:rPr>
      </w:pPr>
    </w:p>
    <w:p w14:paraId="11C501A9" w14:textId="4D2B4B5D" w:rsidR="00015AC9" w:rsidRDefault="00015AC9" w:rsidP="00F447A7">
      <w:pPr>
        <w:spacing w:after="0" w:line="240" w:lineRule="auto"/>
        <w:jc w:val="center"/>
        <w:rPr>
          <w:rFonts w:ascii="Times New Roman" w:hAnsi="Times New Roman"/>
          <w:b/>
          <w:noProof/>
          <w:sz w:val="20"/>
          <w:szCs w:val="20"/>
          <w:lang w:bidi="ar-SA"/>
        </w:rPr>
      </w:pPr>
    </w:p>
    <w:p w14:paraId="406FDDA4" w14:textId="4ABD1452" w:rsidR="00015AC9" w:rsidRDefault="00015AC9" w:rsidP="00F447A7">
      <w:pPr>
        <w:spacing w:after="0" w:line="240" w:lineRule="auto"/>
        <w:jc w:val="center"/>
        <w:rPr>
          <w:rFonts w:ascii="Times New Roman" w:hAnsi="Times New Roman"/>
          <w:b/>
          <w:noProof/>
          <w:sz w:val="20"/>
          <w:szCs w:val="20"/>
          <w:lang w:bidi="ar-SA"/>
        </w:rPr>
      </w:pPr>
    </w:p>
    <w:p w14:paraId="185F4758" w14:textId="0BFD31B2" w:rsidR="00015AC9" w:rsidRDefault="00015AC9" w:rsidP="00F447A7">
      <w:pPr>
        <w:spacing w:after="0" w:line="240" w:lineRule="auto"/>
        <w:jc w:val="center"/>
        <w:rPr>
          <w:rFonts w:ascii="Times New Roman" w:hAnsi="Times New Roman"/>
          <w:b/>
          <w:noProof/>
          <w:sz w:val="20"/>
          <w:szCs w:val="20"/>
          <w:lang w:bidi="ar-SA"/>
        </w:rPr>
      </w:pPr>
    </w:p>
    <w:p w14:paraId="42790EA8" w14:textId="6C8530FA" w:rsidR="00015AC9" w:rsidRDefault="00015AC9" w:rsidP="00F447A7">
      <w:pPr>
        <w:spacing w:after="0" w:line="240" w:lineRule="auto"/>
        <w:jc w:val="center"/>
        <w:rPr>
          <w:rFonts w:ascii="Times New Roman" w:hAnsi="Times New Roman"/>
          <w:b/>
          <w:noProof/>
          <w:sz w:val="20"/>
          <w:szCs w:val="20"/>
          <w:lang w:bidi="ar-SA"/>
        </w:rPr>
      </w:pPr>
    </w:p>
    <w:p w14:paraId="21B42C9F" w14:textId="7F4FB0A8" w:rsidR="00015AC9" w:rsidRDefault="00EF61F6"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682816" behindDoc="0" locked="0" layoutInCell="1" allowOverlap="1" wp14:anchorId="56AA8E53" wp14:editId="6D07D04F">
                <wp:simplePos x="0" y="0"/>
                <wp:positionH relativeFrom="column">
                  <wp:posOffset>1353185</wp:posOffset>
                </wp:positionH>
                <wp:positionV relativeFrom="paragraph">
                  <wp:posOffset>135006</wp:posOffset>
                </wp:positionV>
                <wp:extent cx="364490" cy="25844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438CA639" w14:textId="77777777" w:rsidR="00D94C34" w:rsidRPr="007142EF" w:rsidRDefault="00D94C34" w:rsidP="00D94C34">
                            <w:pPr>
                              <w:rPr>
                                <w:rFonts w:ascii="Times New Roman" w:hAnsi="Times New Roman"/>
                                <w:lang w:val="en-GB"/>
                              </w:rPr>
                            </w:pPr>
                            <w:r w:rsidRPr="007142EF">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A8E53" id="Text Box 1" o:spid="_x0000_s1028" type="#_x0000_t202" style="position:absolute;left:0;text-align:left;margin-left:106.55pt;margin-top:10.65pt;width:28.7pt;height:20.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" fillcolor="white [3201]" stroked="f" strokeweight=".5pt">
                <v:textbox>
                  <w:txbxContent>
                    <w:p w14:paraId="438CA639" w14:textId="77777777" w:rsidR="00D94C34" w:rsidRPr="007142EF" w:rsidRDefault="00D94C34" w:rsidP="00D94C34">
                      <w:pPr>
                        <w:rPr>
                          <w:rFonts w:ascii="Times New Roman" w:hAnsi="Times New Roman"/>
                          <w:lang w:val="en-GB"/>
                        </w:rPr>
                      </w:pPr>
                      <w:r w:rsidRPr="007142EF">
                        <w:rPr>
                          <w:rFonts w:ascii="Times New Roman" w:hAnsi="Times New Roman"/>
                          <w:lang w:val="en-GB"/>
                        </w:rPr>
                        <w:t>(a)</w:t>
                      </w:r>
                    </w:p>
                  </w:txbxContent>
                </v:textbox>
              </v:shape>
            </w:pict>
          </mc:Fallback>
        </mc:AlternateContent>
      </w:r>
    </w:p>
    <w:p w14:paraId="363CFFF5" w14:textId="6F46514F" w:rsidR="00015AC9" w:rsidRDefault="00EF61F6"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684864" behindDoc="0" locked="0" layoutInCell="1" allowOverlap="1" wp14:anchorId="42527B41" wp14:editId="5FCF5AFC">
                <wp:simplePos x="0" y="0"/>
                <wp:positionH relativeFrom="column">
                  <wp:posOffset>3704562</wp:posOffset>
                </wp:positionH>
                <wp:positionV relativeFrom="paragraph">
                  <wp:posOffset>16786</wp:posOffset>
                </wp:positionV>
                <wp:extent cx="364490" cy="25844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33A0DA42" w14:textId="77777777" w:rsidR="00D94C34" w:rsidRPr="007142EF" w:rsidRDefault="00D94C34" w:rsidP="00D94C34">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27B41" id="Text Box 2" o:spid="_x0000_s1029" type="#_x0000_t202" style="position:absolute;left:0;text-align:left;margin-left:291.7pt;margin-top:1.3pt;width:28.7pt;height:20.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" fillcolor="white [3201]" stroked="f" strokeweight=".5pt">
                <v:textbox>
                  <w:txbxContent>
                    <w:p w14:paraId="33A0DA42" w14:textId="77777777" w:rsidR="00D94C34" w:rsidRPr="007142EF" w:rsidRDefault="00D94C34" w:rsidP="00D94C34">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p>
    <w:p w14:paraId="66E8F103" w14:textId="2FA24345" w:rsidR="00015AC9" w:rsidRDefault="00015AC9" w:rsidP="001850BF">
      <w:pPr>
        <w:spacing w:after="0" w:line="240" w:lineRule="auto"/>
        <w:rPr>
          <w:rFonts w:ascii="Times New Roman" w:hAnsi="Times New Roman"/>
          <w:b/>
          <w:noProof/>
          <w:sz w:val="20"/>
          <w:szCs w:val="20"/>
          <w:lang w:bidi="ar-SA"/>
        </w:rPr>
      </w:pPr>
    </w:p>
    <w:p w14:paraId="51C9EA19" w14:textId="77777777" w:rsidR="001850BF" w:rsidRDefault="001850BF" w:rsidP="001850BF">
      <w:pPr>
        <w:spacing w:after="0"/>
        <w:jc w:val="center"/>
        <w:rPr>
          <w:rFonts w:ascii="Times New Roman" w:hAnsi="Times New Roman"/>
          <w:sz w:val="20"/>
          <w:szCs w:val="20"/>
          <w:lang w:val="en-MY"/>
        </w:rPr>
      </w:pPr>
    </w:p>
    <w:p w14:paraId="3F33046C" w14:textId="799E87BA" w:rsidR="00015AC9" w:rsidRPr="00015AC9" w:rsidRDefault="00EF61F6" w:rsidP="004463F5">
      <w:pPr>
        <w:jc w:val="center"/>
        <w:rPr>
          <w:rFonts w:ascii="Times New Roman" w:hAnsi="Times New Roman"/>
          <w:sz w:val="20"/>
          <w:szCs w:val="20"/>
          <w:lang w:val="en-MY"/>
        </w:rPr>
      </w:pPr>
      <w:r w:rsidRPr="00015AC9">
        <w:rPr>
          <w:rFonts w:ascii="Times New Roman" w:hAnsi="Times New Roman"/>
          <w:sz w:val="20"/>
          <w:szCs w:val="20"/>
          <w:lang w:val="en-MY"/>
        </w:rPr>
        <w:t xml:space="preserve">Figure 3.  </w:t>
      </w:r>
      <w:r w:rsidR="00015AC9" w:rsidRPr="00015AC9">
        <w:rPr>
          <w:rFonts w:ascii="Times New Roman" w:hAnsi="Times New Roman"/>
          <w:sz w:val="20"/>
          <w:szCs w:val="20"/>
          <w:lang w:val="en-MY"/>
        </w:rPr>
        <w:t xml:space="preserve">Capacitance, </w:t>
      </w:r>
      <w:r w:rsidR="00015AC9" w:rsidRPr="00015AC9">
        <w:rPr>
          <w:rFonts w:ascii="Times New Roman" w:hAnsi="Times New Roman"/>
          <w:i/>
          <w:sz w:val="20"/>
          <w:szCs w:val="20"/>
          <w:lang w:val="en-MY"/>
        </w:rPr>
        <w:t>C’</w:t>
      </w:r>
      <w:r w:rsidR="00015AC9" w:rsidRPr="00015AC9">
        <w:rPr>
          <w:rFonts w:ascii="Times New Roman" w:hAnsi="Times New Roman"/>
          <w:sz w:val="20"/>
          <w:szCs w:val="20"/>
          <w:lang w:val="en-MY"/>
        </w:rPr>
        <w:t xml:space="preserve"> versus frequency for temperatures (a) 100</w:t>
      </w:r>
      <w:r w:rsidR="00015AC9" w:rsidRPr="00015AC9">
        <w:rPr>
          <w:rFonts w:ascii="Times New Roman" w:hAnsi="Times New Roman"/>
          <w:sz w:val="20"/>
          <w:szCs w:val="20"/>
          <w:vertAlign w:val="superscript"/>
          <w:lang w:val="en-MY"/>
        </w:rPr>
        <w:t xml:space="preserve"> </w:t>
      </w:r>
      <w:r w:rsidR="00015AC9" w:rsidRPr="00015AC9">
        <w:rPr>
          <w:rFonts w:ascii="Times New Roman" w:hAnsi="Times New Roman"/>
          <w:sz w:val="20"/>
          <w:szCs w:val="20"/>
        </w:rPr>
        <w:t>to</w:t>
      </w:r>
      <w:r w:rsidR="00015AC9" w:rsidRPr="00015AC9">
        <w:rPr>
          <w:rFonts w:ascii="Times New Roman" w:hAnsi="Times New Roman"/>
          <w:sz w:val="20"/>
          <w:szCs w:val="20"/>
          <w:lang w:val="en-MY"/>
        </w:rPr>
        <w:t xml:space="preserve"> 400 </w:t>
      </w:r>
      <w:r w:rsidR="00015AC9" w:rsidRPr="00015AC9">
        <w:rPr>
          <w:rFonts w:ascii="Times New Roman" w:hAnsi="Times New Roman"/>
          <w:sz w:val="20"/>
          <w:szCs w:val="20"/>
          <w:vertAlign w:val="superscript"/>
          <w:lang w:val="en-MY"/>
        </w:rPr>
        <w:t>o</w:t>
      </w:r>
      <w:r w:rsidR="00015AC9" w:rsidRPr="00015AC9">
        <w:rPr>
          <w:rFonts w:ascii="Times New Roman" w:hAnsi="Times New Roman"/>
          <w:sz w:val="20"/>
          <w:szCs w:val="20"/>
          <w:lang w:val="en-MY"/>
        </w:rPr>
        <w:t>C (b) 500</w:t>
      </w:r>
      <w:r w:rsidR="00015AC9" w:rsidRPr="00015AC9">
        <w:rPr>
          <w:rFonts w:ascii="Times New Roman" w:hAnsi="Times New Roman"/>
          <w:sz w:val="20"/>
          <w:szCs w:val="20"/>
        </w:rPr>
        <w:t xml:space="preserve"> to</w:t>
      </w:r>
      <w:r w:rsidR="00015AC9" w:rsidRPr="00015AC9">
        <w:rPr>
          <w:rFonts w:ascii="Times New Roman" w:hAnsi="Times New Roman"/>
          <w:sz w:val="20"/>
          <w:szCs w:val="20"/>
          <w:lang w:val="en-MY"/>
        </w:rPr>
        <w:t xml:space="preserve"> 800</w:t>
      </w:r>
      <w:r w:rsidR="00015AC9" w:rsidRPr="00015AC9">
        <w:rPr>
          <w:rFonts w:ascii="Times New Roman" w:hAnsi="Times New Roman"/>
          <w:sz w:val="20"/>
          <w:szCs w:val="20"/>
          <w:vertAlign w:val="superscript"/>
          <w:lang w:val="en-MY"/>
        </w:rPr>
        <w:t>o</w:t>
      </w:r>
      <w:r w:rsidR="00015AC9" w:rsidRPr="00015AC9">
        <w:rPr>
          <w:rFonts w:ascii="Times New Roman" w:hAnsi="Times New Roman"/>
          <w:sz w:val="20"/>
          <w:szCs w:val="20"/>
          <w:lang w:val="en-MY"/>
        </w:rPr>
        <w:t xml:space="preserve"> C</w:t>
      </w:r>
    </w:p>
    <w:p w14:paraId="3700EBF9" w14:textId="04B5B50C" w:rsidR="00015AC9" w:rsidRDefault="00015AC9" w:rsidP="00F447A7">
      <w:pPr>
        <w:spacing w:after="0" w:line="240" w:lineRule="auto"/>
        <w:jc w:val="center"/>
        <w:rPr>
          <w:rFonts w:ascii="Times New Roman" w:hAnsi="Times New Roman"/>
          <w:b/>
          <w:noProof/>
          <w:sz w:val="20"/>
          <w:szCs w:val="20"/>
          <w:lang w:bidi="ar-SA"/>
        </w:rPr>
      </w:pPr>
    </w:p>
    <w:p w14:paraId="02301130" w14:textId="082FC5E5" w:rsidR="00D94C34" w:rsidRDefault="00D94C34" w:rsidP="00F447A7">
      <w:pPr>
        <w:spacing w:after="0" w:line="240" w:lineRule="auto"/>
        <w:jc w:val="center"/>
        <w:rPr>
          <w:rFonts w:ascii="Times New Roman" w:hAnsi="Times New Roman"/>
          <w:b/>
          <w:noProof/>
          <w:sz w:val="20"/>
          <w:szCs w:val="20"/>
          <w:lang w:bidi="ar-SA"/>
        </w:rPr>
      </w:pPr>
    </w:p>
    <w:p w14:paraId="2480C658" w14:textId="0355623E" w:rsidR="00D94C34" w:rsidRDefault="00D94C34" w:rsidP="00F447A7">
      <w:pPr>
        <w:spacing w:after="0" w:line="240" w:lineRule="auto"/>
        <w:jc w:val="center"/>
        <w:rPr>
          <w:rFonts w:ascii="Times New Roman" w:hAnsi="Times New Roman"/>
          <w:b/>
          <w:noProof/>
          <w:sz w:val="20"/>
          <w:szCs w:val="20"/>
          <w:lang w:bidi="ar-SA"/>
        </w:rPr>
      </w:pPr>
    </w:p>
    <w:p w14:paraId="3CEFEDFE" w14:textId="34F2FFE7" w:rsidR="00015AC9" w:rsidRDefault="00015AC9" w:rsidP="00F447A7">
      <w:pPr>
        <w:spacing w:after="0" w:line="240" w:lineRule="auto"/>
        <w:jc w:val="center"/>
        <w:rPr>
          <w:rFonts w:ascii="Times New Roman" w:hAnsi="Times New Roman"/>
          <w:b/>
          <w:noProof/>
          <w:sz w:val="20"/>
          <w:szCs w:val="20"/>
          <w:lang w:bidi="ar-SA"/>
        </w:rPr>
      </w:pPr>
    </w:p>
    <w:p w14:paraId="6EE7139B" w14:textId="21EC24B6" w:rsidR="00015AC9" w:rsidRDefault="00015AC9" w:rsidP="00F447A7">
      <w:pPr>
        <w:spacing w:after="0" w:line="240" w:lineRule="auto"/>
        <w:jc w:val="center"/>
        <w:rPr>
          <w:rFonts w:ascii="Times New Roman" w:hAnsi="Times New Roman"/>
          <w:b/>
          <w:noProof/>
          <w:sz w:val="20"/>
          <w:szCs w:val="20"/>
          <w:lang w:bidi="ar-SA"/>
        </w:rPr>
      </w:pPr>
    </w:p>
    <w:p w14:paraId="605ACCF1" w14:textId="757480DD" w:rsidR="00D94C34" w:rsidRDefault="00D94C34" w:rsidP="00F447A7">
      <w:pPr>
        <w:spacing w:after="0" w:line="240" w:lineRule="auto"/>
        <w:jc w:val="center"/>
        <w:rPr>
          <w:rFonts w:ascii="Times New Roman" w:hAnsi="Times New Roman"/>
          <w:b/>
          <w:noProof/>
          <w:sz w:val="20"/>
          <w:szCs w:val="20"/>
          <w:lang w:bidi="ar-SA"/>
        </w:rPr>
      </w:pPr>
    </w:p>
    <w:p w14:paraId="25502B2C" w14:textId="3F373AD8" w:rsidR="00D94C34" w:rsidRDefault="00D94C34" w:rsidP="00F447A7">
      <w:pPr>
        <w:spacing w:after="0" w:line="240" w:lineRule="auto"/>
        <w:jc w:val="center"/>
        <w:rPr>
          <w:rFonts w:ascii="Times New Roman" w:hAnsi="Times New Roman"/>
          <w:b/>
          <w:noProof/>
          <w:sz w:val="20"/>
          <w:szCs w:val="20"/>
          <w:lang w:bidi="ar-SA"/>
        </w:rPr>
      </w:pPr>
    </w:p>
    <w:p w14:paraId="63B08BF6" w14:textId="4A1E00E3" w:rsidR="00D94C34" w:rsidRDefault="00D94C34" w:rsidP="00F447A7">
      <w:pPr>
        <w:spacing w:after="0" w:line="240" w:lineRule="auto"/>
        <w:jc w:val="center"/>
        <w:rPr>
          <w:rFonts w:ascii="Times New Roman" w:hAnsi="Times New Roman"/>
          <w:b/>
          <w:noProof/>
          <w:sz w:val="20"/>
          <w:szCs w:val="20"/>
          <w:lang w:bidi="ar-SA"/>
        </w:rPr>
      </w:pPr>
    </w:p>
    <w:p w14:paraId="32503579" w14:textId="25047120" w:rsidR="00D94C34" w:rsidRDefault="00D94C34" w:rsidP="00F447A7">
      <w:pPr>
        <w:spacing w:after="0" w:line="240" w:lineRule="auto"/>
        <w:jc w:val="center"/>
        <w:rPr>
          <w:rFonts w:ascii="Times New Roman" w:hAnsi="Times New Roman"/>
          <w:b/>
          <w:noProof/>
          <w:sz w:val="20"/>
          <w:szCs w:val="20"/>
          <w:lang w:bidi="ar-SA"/>
        </w:rPr>
      </w:pPr>
    </w:p>
    <w:p w14:paraId="512DF6C4" w14:textId="75BEBAE9" w:rsidR="00D94C34" w:rsidRDefault="00D94C34" w:rsidP="00F447A7">
      <w:pPr>
        <w:spacing w:after="0" w:line="240" w:lineRule="auto"/>
        <w:jc w:val="center"/>
        <w:rPr>
          <w:rFonts w:ascii="Times New Roman" w:hAnsi="Times New Roman"/>
          <w:b/>
          <w:noProof/>
          <w:sz w:val="20"/>
          <w:szCs w:val="20"/>
          <w:lang w:bidi="ar-SA"/>
        </w:rPr>
      </w:pPr>
    </w:p>
    <w:p w14:paraId="7258E0A2" w14:textId="727D56E4" w:rsidR="00D94C34" w:rsidRDefault="00D94C34" w:rsidP="00F447A7">
      <w:pPr>
        <w:spacing w:after="0" w:line="240" w:lineRule="auto"/>
        <w:jc w:val="center"/>
        <w:rPr>
          <w:rFonts w:ascii="Times New Roman" w:hAnsi="Times New Roman"/>
          <w:b/>
          <w:noProof/>
          <w:sz w:val="20"/>
          <w:szCs w:val="20"/>
          <w:lang w:bidi="ar-SA"/>
        </w:rPr>
      </w:pPr>
    </w:p>
    <w:p w14:paraId="02F5B0BD" w14:textId="66315E9D" w:rsidR="00D94C34" w:rsidRDefault="00D94C34" w:rsidP="00F447A7">
      <w:pPr>
        <w:spacing w:after="0" w:line="240" w:lineRule="auto"/>
        <w:jc w:val="center"/>
        <w:rPr>
          <w:rFonts w:ascii="Times New Roman" w:hAnsi="Times New Roman"/>
          <w:b/>
          <w:noProof/>
          <w:sz w:val="20"/>
          <w:szCs w:val="20"/>
          <w:lang w:bidi="ar-SA"/>
        </w:rPr>
      </w:pPr>
    </w:p>
    <w:p w14:paraId="12E8AE98" w14:textId="69501270" w:rsidR="00D94C34" w:rsidRDefault="004463F5"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719680" behindDoc="0" locked="0" layoutInCell="1" allowOverlap="1" wp14:anchorId="3FD16F52" wp14:editId="438C8677">
                <wp:simplePos x="0" y="0"/>
                <wp:positionH relativeFrom="column">
                  <wp:posOffset>1009816</wp:posOffset>
                </wp:positionH>
                <wp:positionV relativeFrom="paragraph">
                  <wp:posOffset>107729</wp:posOffset>
                </wp:positionV>
                <wp:extent cx="364490" cy="25844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5706BA94" w14:textId="77777777" w:rsidR="004463F5" w:rsidRPr="007142EF" w:rsidRDefault="004463F5" w:rsidP="004463F5">
                            <w:pPr>
                              <w:rPr>
                                <w:rFonts w:ascii="Times New Roman" w:hAnsi="Times New Roman"/>
                                <w:lang w:val="en-GB"/>
                              </w:rPr>
                            </w:pPr>
                            <w:r w:rsidRPr="007142EF">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D16F52" id="Text Box 15" o:spid="_x0000_s1030" type="#_x0000_t202" style="position:absolute;left:0;text-align:left;margin-left:79.5pt;margin-top:8.5pt;width:28.7pt;height:20.3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" fillcolor="white [3201]" stroked="f" strokeweight=".5pt">
                <v:textbox>
                  <w:txbxContent>
                    <w:p w14:paraId="5706BA94" w14:textId="77777777" w:rsidR="004463F5" w:rsidRPr="007142EF" w:rsidRDefault="004463F5" w:rsidP="004463F5">
                      <w:pPr>
                        <w:rPr>
                          <w:rFonts w:ascii="Times New Roman" w:hAnsi="Times New Roman"/>
                          <w:lang w:val="en-GB"/>
                        </w:rPr>
                      </w:pPr>
                      <w:r w:rsidRPr="007142EF">
                        <w:rPr>
                          <w:rFonts w:ascii="Times New Roman" w:hAnsi="Times New Roman"/>
                          <w:lang w:val="en-GB"/>
                        </w:rPr>
                        <w:t>(a)</w:t>
                      </w:r>
                    </w:p>
                  </w:txbxContent>
                </v:textbox>
              </v:shape>
            </w:pict>
          </mc:Fallback>
        </mc:AlternateContent>
      </w:r>
      <w:r w:rsidRPr="00635916">
        <w:rPr>
          <w:rFonts w:ascii="Times New Roman" w:hAnsi="Times New Roman"/>
          <w:noProof/>
          <w:szCs w:val="20"/>
        </w:rPr>
        <w:drawing>
          <wp:anchor distT="0" distB="0" distL="114300" distR="114300" simplePos="0" relativeHeight="251710464" behindDoc="0" locked="0" layoutInCell="1" allowOverlap="1" wp14:anchorId="79B1B1A7" wp14:editId="10095283">
            <wp:simplePos x="0" y="0"/>
            <wp:positionH relativeFrom="margin">
              <wp:posOffset>508635</wp:posOffset>
            </wp:positionH>
            <wp:positionV relativeFrom="margin">
              <wp:posOffset>163830</wp:posOffset>
            </wp:positionV>
            <wp:extent cx="2310130" cy="2219960"/>
            <wp:effectExtent l="19050" t="19050" r="13970" b="279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310130" cy="2219960"/>
                    </a:xfrm>
                    <a:prstGeom prst="rect">
                      <a:avLst/>
                    </a:prstGeom>
                    <a:noFill/>
                    <a:ln w="6350">
                      <a:solidFill>
                        <a:schemeClr val="tx1"/>
                      </a:solidFill>
                    </a:ln>
                  </pic:spPr>
                </pic:pic>
              </a:graphicData>
            </a:graphic>
          </wp:anchor>
        </w:drawing>
      </w:r>
      <w:r w:rsidRPr="00635916">
        <w:rPr>
          <w:rFonts w:ascii="Times New Roman" w:hAnsi="Times New Roman"/>
          <w:noProof/>
          <w:szCs w:val="20"/>
        </w:rPr>
        <w:drawing>
          <wp:anchor distT="0" distB="0" distL="114300" distR="114300" simplePos="0" relativeHeight="251711488" behindDoc="0" locked="0" layoutInCell="1" allowOverlap="1" wp14:anchorId="64C08A09" wp14:editId="2B6EC04B">
            <wp:simplePos x="0" y="0"/>
            <wp:positionH relativeFrom="margin">
              <wp:posOffset>2935853</wp:posOffset>
            </wp:positionH>
            <wp:positionV relativeFrom="margin">
              <wp:posOffset>166122</wp:posOffset>
            </wp:positionV>
            <wp:extent cx="2336800" cy="2216150"/>
            <wp:effectExtent l="19050" t="19050" r="25400" b="127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336800" cy="221615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303BD818" w14:textId="2A1F2D5D" w:rsidR="00D94C34" w:rsidRDefault="004463F5"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717632" behindDoc="0" locked="0" layoutInCell="1" allowOverlap="1" wp14:anchorId="67D3F0EB" wp14:editId="16D68C65">
                <wp:simplePos x="0" y="0"/>
                <wp:positionH relativeFrom="column">
                  <wp:posOffset>2957361</wp:posOffset>
                </wp:positionH>
                <wp:positionV relativeFrom="paragraph">
                  <wp:posOffset>5715</wp:posOffset>
                </wp:positionV>
                <wp:extent cx="364490" cy="258445"/>
                <wp:effectExtent l="0" t="0" r="0" b="8255"/>
                <wp:wrapNone/>
                <wp:docPr id="13" name="Text Box 13"/>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75B76675" w14:textId="77777777" w:rsidR="004463F5" w:rsidRPr="007142EF" w:rsidRDefault="004463F5" w:rsidP="004463F5">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D3F0EB" id="Text Box 13" o:spid="_x0000_s1031" type="#_x0000_t202" style="position:absolute;left:0;text-align:left;margin-left:232.85pt;margin-top:.45pt;width:28.7pt;height:20.3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" fillcolor="white [3201]" stroked="f" strokeweight=".5pt">
                <v:textbox>
                  <w:txbxContent>
                    <w:p w14:paraId="75B76675" w14:textId="77777777" w:rsidR="004463F5" w:rsidRPr="007142EF" w:rsidRDefault="004463F5" w:rsidP="004463F5">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72576" behindDoc="0" locked="0" layoutInCell="1" allowOverlap="1" wp14:anchorId="13D8A9C3" wp14:editId="4E48B5FB">
                <wp:simplePos x="0" y="0"/>
                <wp:positionH relativeFrom="column">
                  <wp:posOffset>4103536</wp:posOffset>
                </wp:positionH>
                <wp:positionV relativeFrom="paragraph">
                  <wp:posOffset>9083</wp:posOffset>
                </wp:positionV>
                <wp:extent cx="364703" cy="258992"/>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364703" cy="258992"/>
                        </a:xfrm>
                        <a:prstGeom prst="rect">
                          <a:avLst/>
                        </a:prstGeom>
                        <a:solidFill>
                          <a:schemeClr val="lt1"/>
                        </a:solidFill>
                        <a:ln w="6350">
                          <a:noFill/>
                        </a:ln>
                      </wps:spPr>
                      <wps:txbx>
                        <w:txbxContent>
                          <w:p w14:paraId="714D29DA" w14:textId="77777777" w:rsidR="002A5831" w:rsidRPr="007142EF" w:rsidRDefault="002A5831" w:rsidP="002A5831">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8A9C3" id="Text Box 6" o:spid="_x0000_s1032" type="#_x0000_t202" style="position:absolute;left:0;text-align:left;margin-left:323.1pt;margin-top:.7pt;width:28.7pt;height:20.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" fillcolor="white [3201]" stroked="f" strokeweight=".5pt">
                <v:textbox>
                  <w:txbxContent>
                    <w:p w14:paraId="714D29DA" w14:textId="77777777" w:rsidR="002A5831" w:rsidRPr="007142EF" w:rsidRDefault="002A5831" w:rsidP="002A5831">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p>
    <w:p w14:paraId="13ADA1F5" w14:textId="4039B1CA" w:rsidR="00D94C34" w:rsidRDefault="00D94C34" w:rsidP="00F447A7">
      <w:pPr>
        <w:spacing w:after="0" w:line="240" w:lineRule="auto"/>
        <w:jc w:val="center"/>
        <w:rPr>
          <w:rFonts w:ascii="Times New Roman" w:hAnsi="Times New Roman"/>
          <w:b/>
          <w:noProof/>
          <w:sz w:val="20"/>
          <w:szCs w:val="20"/>
          <w:lang w:bidi="ar-SA"/>
        </w:rPr>
      </w:pPr>
    </w:p>
    <w:p w14:paraId="13194CB5" w14:textId="15CA4662" w:rsidR="00D94C34" w:rsidRDefault="00D94C34" w:rsidP="00F447A7">
      <w:pPr>
        <w:spacing w:after="0" w:line="240" w:lineRule="auto"/>
        <w:jc w:val="center"/>
        <w:rPr>
          <w:rFonts w:ascii="Times New Roman" w:hAnsi="Times New Roman"/>
          <w:b/>
          <w:noProof/>
          <w:sz w:val="20"/>
          <w:szCs w:val="20"/>
          <w:lang w:bidi="ar-SA"/>
        </w:rPr>
      </w:pPr>
    </w:p>
    <w:p w14:paraId="7693DC9B" w14:textId="3E255DE6" w:rsidR="00D94C34" w:rsidRDefault="00D94C34" w:rsidP="00EF61F6">
      <w:pPr>
        <w:spacing w:after="0" w:line="240" w:lineRule="auto"/>
        <w:rPr>
          <w:rFonts w:ascii="Times New Roman" w:hAnsi="Times New Roman"/>
          <w:b/>
          <w:noProof/>
          <w:sz w:val="20"/>
          <w:szCs w:val="20"/>
          <w:lang w:bidi="ar-SA"/>
        </w:rPr>
      </w:pPr>
    </w:p>
    <w:p w14:paraId="686CA481" w14:textId="77777777" w:rsidR="004463F5" w:rsidRDefault="004463F5" w:rsidP="00EF61F6">
      <w:pPr>
        <w:tabs>
          <w:tab w:val="left" w:pos="1468"/>
        </w:tabs>
        <w:spacing w:after="0"/>
        <w:jc w:val="center"/>
        <w:rPr>
          <w:rFonts w:ascii="Times New Roman" w:hAnsi="Times New Roman"/>
          <w:sz w:val="20"/>
          <w:szCs w:val="20"/>
          <w:lang w:val="en-MY"/>
        </w:rPr>
      </w:pPr>
    </w:p>
    <w:p w14:paraId="4B973EDB" w14:textId="77777777" w:rsidR="004463F5" w:rsidRDefault="004463F5" w:rsidP="00EF61F6">
      <w:pPr>
        <w:tabs>
          <w:tab w:val="left" w:pos="1468"/>
        </w:tabs>
        <w:spacing w:after="0"/>
        <w:jc w:val="center"/>
        <w:rPr>
          <w:rFonts w:ascii="Times New Roman" w:hAnsi="Times New Roman"/>
          <w:sz w:val="20"/>
          <w:szCs w:val="20"/>
          <w:lang w:val="en-MY"/>
        </w:rPr>
      </w:pPr>
    </w:p>
    <w:p w14:paraId="05A3B2DA" w14:textId="77777777" w:rsidR="004463F5" w:rsidRDefault="004463F5" w:rsidP="00EF61F6">
      <w:pPr>
        <w:tabs>
          <w:tab w:val="left" w:pos="1468"/>
        </w:tabs>
        <w:spacing w:after="0"/>
        <w:jc w:val="center"/>
        <w:rPr>
          <w:rFonts w:ascii="Times New Roman" w:hAnsi="Times New Roman"/>
          <w:sz w:val="20"/>
          <w:szCs w:val="20"/>
          <w:lang w:val="en-MY"/>
        </w:rPr>
      </w:pPr>
    </w:p>
    <w:p w14:paraId="4DD3F127" w14:textId="77777777" w:rsidR="004463F5" w:rsidRDefault="004463F5" w:rsidP="00EF61F6">
      <w:pPr>
        <w:tabs>
          <w:tab w:val="left" w:pos="1468"/>
        </w:tabs>
        <w:spacing w:after="0"/>
        <w:jc w:val="center"/>
        <w:rPr>
          <w:rFonts w:ascii="Times New Roman" w:hAnsi="Times New Roman"/>
          <w:sz w:val="20"/>
          <w:szCs w:val="20"/>
          <w:lang w:val="en-MY"/>
        </w:rPr>
      </w:pPr>
    </w:p>
    <w:p w14:paraId="1DA6DE39" w14:textId="77777777" w:rsidR="004463F5" w:rsidRDefault="004463F5" w:rsidP="00EF61F6">
      <w:pPr>
        <w:tabs>
          <w:tab w:val="left" w:pos="1468"/>
        </w:tabs>
        <w:spacing w:after="0"/>
        <w:jc w:val="center"/>
        <w:rPr>
          <w:rFonts w:ascii="Times New Roman" w:hAnsi="Times New Roman"/>
          <w:sz w:val="20"/>
          <w:szCs w:val="20"/>
          <w:lang w:val="en-MY"/>
        </w:rPr>
      </w:pPr>
    </w:p>
    <w:p w14:paraId="39563DCB" w14:textId="77777777" w:rsidR="004463F5" w:rsidRDefault="004463F5" w:rsidP="00EF61F6">
      <w:pPr>
        <w:tabs>
          <w:tab w:val="left" w:pos="1468"/>
        </w:tabs>
        <w:spacing w:after="0"/>
        <w:jc w:val="center"/>
        <w:rPr>
          <w:rFonts w:ascii="Times New Roman" w:hAnsi="Times New Roman"/>
          <w:sz w:val="20"/>
          <w:szCs w:val="20"/>
          <w:lang w:val="en-MY"/>
        </w:rPr>
      </w:pPr>
    </w:p>
    <w:p w14:paraId="16E9D869" w14:textId="77777777" w:rsidR="004463F5" w:rsidRDefault="004463F5" w:rsidP="00EF61F6">
      <w:pPr>
        <w:tabs>
          <w:tab w:val="left" w:pos="1468"/>
        </w:tabs>
        <w:spacing w:after="0"/>
        <w:jc w:val="center"/>
        <w:rPr>
          <w:rFonts w:ascii="Times New Roman" w:hAnsi="Times New Roman"/>
          <w:sz w:val="20"/>
          <w:szCs w:val="20"/>
          <w:lang w:val="en-MY"/>
        </w:rPr>
      </w:pPr>
    </w:p>
    <w:p w14:paraId="3294AFB7" w14:textId="77777777" w:rsidR="004463F5" w:rsidRDefault="004463F5" w:rsidP="001850BF">
      <w:pPr>
        <w:tabs>
          <w:tab w:val="left" w:pos="1468"/>
        </w:tabs>
        <w:spacing w:after="0"/>
        <w:rPr>
          <w:rFonts w:ascii="Times New Roman" w:hAnsi="Times New Roman"/>
          <w:sz w:val="20"/>
          <w:szCs w:val="20"/>
          <w:lang w:val="en-MY"/>
        </w:rPr>
      </w:pPr>
    </w:p>
    <w:p w14:paraId="6AC1808F" w14:textId="77777777" w:rsidR="001850BF" w:rsidRDefault="001850BF" w:rsidP="004463F5">
      <w:pPr>
        <w:tabs>
          <w:tab w:val="left" w:pos="1468"/>
        </w:tabs>
        <w:spacing w:after="0"/>
        <w:jc w:val="center"/>
        <w:rPr>
          <w:rFonts w:ascii="Times New Roman" w:hAnsi="Times New Roman"/>
          <w:sz w:val="20"/>
          <w:szCs w:val="20"/>
          <w:lang w:val="en-MY"/>
        </w:rPr>
      </w:pPr>
    </w:p>
    <w:p w14:paraId="3CDDE7CD" w14:textId="77777777" w:rsidR="001850BF" w:rsidRDefault="001850BF" w:rsidP="004463F5">
      <w:pPr>
        <w:tabs>
          <w:tab w:val="left" w:pos="1468"/>
        </w:tabs>
        <w:spacing w:after="0"/>
        <w:jc w:val="center"/>
        <w:rPr>
          <w:rFonts w:ascii="Times New Roman" w:hAnsi="Times New Roman"/>
          <w:sz w:val="20"/>
          <w:szCs w:val="20"/>
          <w:lang w:val="en-MY"/>
        </w:rPr>
      </w:pPr>
    </w:p>
    <w:p w14:paraId="3B7211C9" w14:textId="1C6DD700" w:rsidR="009C661C" w:rsidRPr="004463F5" w:rsidRDefault="00D94C34" w:rsidP="004463F5">
      <w:pPr>
        <w:tabs>
          <w:tab w:val="left" w:pos="1468"/>
        </w:tabs>
        <w:spacing w:after="0"/>
        <w:jc w:val="center"/>
        <w:rPr>
          <w:rFonts w:ascii="Times New Roman" w:hAnsi="Times New Roman"/>
          <w:sz w:val="20"/>
          <w:szCs w:val="20"/>
          <w:lang w:val="en-MY"/>
        </w:rPr>
      </w:pPr>
      <w:r w:rsidRPr="00D94C34">
        <w:rPr>
          <w:rFonts w:ascii="Times New Roman" w:hAnsi="Times New Roman"/>
          <w:sz w:val="20"/>
          <w:szCs w:val="20"/>
          <w:lang w:val="en-MY"/>
        </w:rPr>
        <w:t xml:space="preserve">Figure 4. </w:t>
      </w:r>
      <w:r>
        <w:rPr>
          <w:rFonts w:ascii="Times New Roman" w:hAnsi="Times New Roman"/>
          <w:sz w:val="20"/>
          <w:szCs w:val="20"/>
          <w:lang w:val="en-MY"/>
        </w:rPr>
        <w:t xml:space="preserve"> </w:t>
      </w:r>
      <w:r w:rsidRPr="00D94C34">
        <w:rPr>
          <w:rFonts w:ascii="Times New Roman" w:hAnsi="Times New Roman"/>
          <w:sz w:val="20"/>
          <w:szCs w:val="20"/>
          <w:lang w:val="en-MY"/>
        </w:rPr>
        <w:t xml:space="preserve">(a) Admittance, </w:t>
      </w:r>
      <w:r w:rsidRPr="00D94C34">
        <w:rPr>
          <w:rFonts w:ascii="Times New Roman" w:hAnsi="Times New Roman"/>
          <w:i/>
          <w:sz w:val="20"/>
          <w:szCs w:val="20"/>
          <w:lang w:val="en-MY"/>
        </w:rPr>
        <w:t>Y’</w:t>
      </w:r>
      <w:r w:rsidRPr="00D94C34">
        <w:rPr>
          <w:rFonts w:ascii="Times New Roman" w:hAnsi="Times New Roman"/>
          <w:sz w:val="20"/>
          <w:szCs w:val="20"/>
          <w:lang w:val="en-MY"/>
        </w:rPr>
        <w:t xml:space="preserve"> versus frequency for 500</w:t>
      </w:r>
      <w:r w:rsidRPr="00D94C34">
        <w:rPr>
          <w:rFonts w:ascii="Times New Roman" w:hAnsi="Times New Roman"/>
          <w:sz w:val="20"/>
          <w:szCs w:val="20"/>
        </w:rPr>
        <w:t xml:space="preserve"> to</w:t>
      </w:r>
      <w:r w:rsidRPr="00D94C34">
        <w:rPr>
          <w:rFonts w:ascii="Times New Roman" w:hAnsi="Times New Roman"/>
          <w:sz w:val="20"/>
          <w:szCs w:val="20"/>
          <w:lang w:val="en-MY"/>
        </w:rPr>
        <w:t xml:space="preserve"> 800 </w:t>
      </w:r>
      <w:r w:rsidRPr="00D94C34">
        <w:rPr>
          <w:rFonts w:ascii="Times New Roman" w:hAnsi="Times New Roman"/>
          <w:sz w:val="20"/>
          <w:szCs w:val="20"/>
          <w:vertAlign w:val="superscript"/>
          <w:lang w:val="en-MY"/>
        </w:rPr>
        <w:t>o</w:t>
      </w:r>
      <w:r w:rsidRPr="00D94C34">
        <w:rPr>
          <w:rFonts w:ascii="Times New Roman" w:hAnsi="Times New Roman"/>
          <w:sz w:val="20"/>
          <w:szCs w:val="20"/>
          <w:lang w:val="en-MY"/>
        </w:rPr>
        <w:t xml:space="preserve">C (b) Arrhenius plot of the total admittance, </w:t>
      </w:r>
      <w:r w:rsidRPr="00D94C34">
        <w:rPr>
          <w:rFonts w:ascii="Times New Roman" w:hAnsi="Times New Roman"/>
          <w:i/>
          <w:sz w:val="20"/>
          <w:szCs w:val="20"/>
          <w:lang w:val="en-MY"/>
        </w:rPr>
        <w:t>Y’</w:t>
      </w:r>
    </w:p>
    <w:p w14:paraId="69A85DC5" w14:textId="7B223058" w:rsidR="009C661C" w:rsidRDefault="009C661C" w:rsidP="00D94C34">
      <w:pPr>
        <w:spacing w:after="0" w:line="240" w:lineRule="auto"/>
        <w:rPr>
          <w:rFonts w:ascii="Times New Roman" w:hAnsi="Times New Roman"/>
          <w:b/>
          <w:noProof/>
          <w:sz w:val="20"/>
          <w:szCs w:val="20"/>
          <w:lang w:bidi="ar-SA"/>
        </w:rPr>
      </w:pPr>
    </w:p>
    <w:p w14:paraId="69A5A1BE" w14:textId="123AE6F2" w:rsidR="009C661C" w:rsidRDefault="009C661C" w:rsidP="00D94C34">
      <w:pPr>
        <w:spacing w:after="0" w:line="240" w:lineRule="auto"/>
        <w:rPr>
          <w:rFonts w:ascii="Times New Roman" w:hAnsi="Times New Roman"/>
          <w:b/>
          <w:noProof/>
          <w:sz w:val="20"/>
          <w:szCs w:val="20"/>
          <w:lang w:bidi="ar-SA"/>
        </w:rPr>
      </w:pPr>
    </w:p>
    <w:p w14:paraId="78BA7B1F" w14:textId="77777777" w:rsidR="009C661C" w:rsidRDefault="009C661C" w:rsidP="00D94C34">
      <w:pPr>
        <w:spacing w:after="0" w:line="240" w:lineRule="auto"/>
        <w:rPr>
          <w:rFonts w:ascii="Times New Roman" w:hAnsi="Times New Roman"/>
          <w:b/>
          <w:noProof/>
          <w:sz w:val="20"/>
          <w:szCs w:val="20"/>
          <w:lang w:bidi="ar-SA"/>
        </w:rPr>
      </w:pPr>
    </w:p>
    <w:tbl>
      <w:tblPr>
        <w:tblStyle w:val="TableGrid1"/>
        <w:tblW w:w="0" w:type="auto"/>
        <w:jc w:val="center"/>
        <w:tblLook w:val="04A0" w:firstRow="1" w:lastRow="0" w:firstColumn="1" w:lastColumn="0" w:noHBand="0" w:noVBand="1"/>
      </w:tblPr>
      <w:tblGrid>
        <w:gridCol w:w="2492"/>
        <w:gridCol w:w="2929"/>
      </w:tblGrid>
      <w:tr w:rsidR="00D94C34" w:rsidRPr="00D94C34" w14:paraId="3F42FD2C" w14:textId="77777777" w:rsidTr="00ED1555">
        <w:trPr>
          <w:trHeight w:val="327"/>
          <w:jc w:val="center"/>
        </w:trPr>
        <w:tc>
          <w:tcPr>
            <w:tcW w:w="2492" w:type="dxa"/>
            <w:tcBorders>
              <w:top w:val="single" w:sz="4" w:space="0" w:color="auto"/>
              <w:left w:val="nil"/>
              <w:bottom w:val="single" w:sz="4" w:space="0" w:color="auto"/>
              <w:right w:val="nil"/>
            </w:tcBorders>
          </w:tcPr>
          <w:p w14:paraId="471B05DA" w14:textId="77777777" w:rsidR="00D94C34" w:rsidRPr="00D94C34" w:rsidRDefault="00D94C34" w:rsidP="00383CDE">
            <w:pPr>
              <w:spacing w:before="60" w:after="60"/>
              <w:rPr>
                <w:rFonts w:ascii="Times New Roman" w:eastAsia="SimSun" w:hAnsi="Times New Roman"/>
                <w:b/>
                <w:sz w:val="20"/>
                <w:szCs w:val="20"/>
              </w:rPr>
            </w:pPr>
            <w:r w:rsidRPr="00D94C34">
              <w:rPr>
                <w:rFonts w:ascii="Times New Roman" w:eastAsia="SimSun" w:hAnsi="Times New Roman"/>
                <w:b/>
                <w:sz w:val="20"/>
                <w:szCs w:val="20"/>
              </w:rPr>
              <w:t>Temperature (</w:t>
            </w:r>
            <w:r w:rsidRPr="00D94C34">
              <w:rPr>
                <w:rFonts w:ascii="Times New Roman" w:eastAsia="SimSun" w:hAnsi="Times New Roman"/>
                <w:b/>
                <w:sz w:val="20"/>
                <w:szCs w:val="20"/>
                <w:vertAlign w:val="superscript"/>
              </w:rPr>
              <w:t xml:space="preserve">o </w:t>
            </w:r>
            <w:r w:rsidRPr="00D94C34">
              <w:rPr>
                <w:rFonts w:ascii="Times New Roman" w:eastAsia="SimSun" w:hAnsi="Times New Roman"/>
                <w:b/>
                <w:sz w:val="20"/>
                <w:szCs w:val="20"/>
              </w:rPr>
              <w:t>C)</w:t>
            </w:r>
          </w:p>
        </w:tc>
        <w:tc>
          <w:tcPr>
            <w:tcW w:w="2929" w:type="dxa"/>
            <w:tcBorders>
              <w:top w:val="single" w:sz="4" w:space="0" w:color="auto"/>
              <w:left w:val="nil"/>
              <w:bottom w:val="single" w:sz="4" w:space="0" w:color="auto"/>
              <w:right w:val="nil"/>
            </w:tcBorders>
          </w:tcPr>
          <w:p w14:paraId="72BC5CDA" w14:textId="77777777" w:rsidR="00D94C34" w:rsidRPr="00D94C34" w:rsidRDefault="00D94C34" w:rsidP="00ED1555">
            <w:pPr>
              <w:spacing w:before="60" w:after="60"/>
              <w:jc w:val="center"/>
              <w:rPr>
                <w:rFonts w:ascii="Times New Roman" w:eastAsia="SimSun" w:hAnsi="Times New Roman"/>
                <w:b/>
                <w:sz w:val="20"/>
                <w:szCs w:val="20"/>
              </w:rPr>
            </w:pPr>
            <w:r w:rsidRPr="00D94C34">
              <w:rPr>
                <w:rFonts w:ascii="Times New Roman" w:eastAsia="SimSun" w:hAnsi="Times New Roman"/>
                <w:b/>
                <w:sz w:val="20"/>
                <w:szCs w:val="20"/>
              </w:rPr>
              <w:t>Circuit</w:t>
            </w:r>
          </w:p>
        </w:tc>
      </w:tr>
      <w:tr w:rsidR="00D94C34" w:rsidRPr="00635916" w14:paraId="7FDCBB9E" w14:textId="77777777" w:rsidTr="00ED1555">
        <w:trPr>
          <w:trHeight w:val="1154"/>
          <w:jc w:val="center"/>
        </w:trPr>
        <w:tc>
          <w:tcPr>
            <w:tcW w:w="2492" w:type="dxa"/>
            <w:tcBorders>
              <w:top w:val="single" w:sz="4" w:space="0" w:color="auto"/>
              <w:left w:val="nil"/>
              <w:bottom w:val="nil"/>
              <w:right w:val="nil"/>
            </w:tcBorders>
          </w:tcPr>
          <w:p w14:paraId="07F76312" w14:textId="65E21FE2" w:rsidR="00D94C34" w:rsidRDefault="00D94C34" w:rsidP="00ED1555">
            <w:pPr>
              <w:spacing w:after="0"/>
              <w:rPr>
                <w:rFonts w:ascii="Times New Roman" w:eastAsia="SimSun" w:hAnsi="Times New Roman"/>
                <w:sz w:val="20"/>
                <w:szCs w:val="20"/>
              </w:rPr>
            </w:pPr>
          </w:p>
          <w:p w14:paraId="38A05419" w14:textId="77777777" w:rsidR="00D94C34" w:rsidRPr="00D94C34" w:rsidRDefault="00D94C34" w:rsidP="00ED1555">
            <w:pPr>
              <w:spacing w:before="240" w:after="0"/>
              <w:rPr>
                <w:rFonts w:ascii="Times New Roman" w:eastAsia="SimSun" w:hAnsi="Times New Roman"/>
                <w:sz w:val="20"/>
                <w:szCs w:val="20"/>
              </w:rPr>
            </w:pPr>
            <w:r w:rsidRPr="00D94C34">
              <w:rPr>
                <w:rFonts w:ascii="Times New Roman" w:eastAsia="SimSun" w:hAnsi="Times New Roman"/>
                <w:sz w:val="20"/>
                <w:szCs w:val="20"/>
              </w:rPr>
              <w:t>Room temperature – 400</w:t>
            </w:r>
          </w:p>
        </w:tc>
        <w:tc>
          <w:tcPr>
            <w:tcW w:w="2929" w:type="dxa"/>
            <w:tcBorders>
              <w:top w:val="single" w:sz="4" w:space="0" w:color="auto"/>
              <w:left w:val="nil"/>
              <w:bottom w:val="nil"/>
              <w:right w:val="nil"/>
            </w:tcBorders>
          </w:tcPr>
          <w:p w14:paraId="79C72383" w14:textId="767999A6" w:rsidR="00D94C34" w:rsidRPr="00635916" w:rsidRDefault="00744EA2" w:rsidP="00ED1555">
            <w:pPr>
              <w:spacing w:line="360" w:lineRule="auto"/>
              <w:contextualSpacing/>
              <w:jc w:val="center"/>
              <w:rPr>
                <w:rFonts w:ascii="Times New Roman" w:eastAsia="SimSun" w:hAnsi="Times New Roman"/>
              </w:rPr>
            </w:pPr>
            <w:r>
              <w:rPr>
                <w:rFonts w:ascii="Times New Roman" w:eastAsia="SimSun" w:hAnsi="Times New Roman"/>
                <w:lang w:val="en-MY"/>
              </w:rPr>
              <w:object w:dxaOrig="1440" w:dyaOrig="1440" w14:anchorId="5A589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3pt;margin-top:14.9pt;width:80pt;height:27.45pt;z-index:251695104;mso-position-horizontal-relative:text;mso-position-vertical-relative:text;mso-width-relative:page;mso-height-relative:page">
                  <v:imagedata r:id="rId33" o:title=""/>
                </v:shape>
                <o:OLEObject Type="Embed" ProgID="PBrush" ShapeID="_x0000_s1027" DrawAspect="Content" ObjectID="_1663057885" r:id="rId34"/>
              </w:object>
            </w:r>
          </w:p>
          <w:p w14:paraId="4E6E7DCB" w14:textId="651F2274" w:rsidR="00D94C34" w:rsidRPr="00ED1555" w:rsidRDefault="00ED1555" w:rsidP="00ED1555">
            <w:pPr>
              <w:spacing w:after="0"/>
              <w:jc w:val="center"/>
              <w:rPr>
                <w:rFonts w:ascii="Times New Roman" w:eastAsia="SimSun" w:hAnsi="Times New Roman"/>
                <w:sz w:val="20"/>
                <w:szCs w:val="20"/>
              </w:rPr>
            </w:pPr>
            <w:r w:rsidRPr="00635916">
              <w:rPr>
                <w:rFonts w:ascii="Times New Roman" w:eastAsia="SimSun" w:hAnsi="Times New Roman"/>
                <w:noProof/>
              </w:rPr>
              <mc:AlternateContent>
                <mc:Choice Requires="wps">
                  <w:drawing>
                    <wp:anchor distT="0" distB="0" distL="114300" distR="114300" simplePos="0" relativeHeight="251694080" behindDoc="0" locked="0" layoutInCell="1" allowOverlap="1" wp14:anchorId="2804D440" wp14:editId="07C4E2AB">
                      <wp:simplePos x="0" y="0"/>
                      <wp:positionH relativeFrom="column">
                        <wp:posOffset>-3728</wp:posOffset>
                      </wp:positionH>
                      <wp:positionV relativeFrom="paragraph">
                        <wp:posOffset>24710</wp:posOffset>
                      </wp:positionV>
                      <wp:extent cx="423987" cy="2571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87" cy="257175"/>
                              </a:xfrm>
                              <a:prstGeom prst="rect">
                                <a:avLst/>
                              </a:prstGeom>
                              <a:solidFill>
                                <a:srgbClr val="FFFFFF"/>
                              </a:solidFill>
                              <a:ln>
                                <a:noFill/>
                              </a:ln>
                            </wps:spPr>
                            <wps:txbx>
                              <w:txbxContent>
                                <w:p w14:paraId="10E395C9" w14:textId="77F4578F" w:rsidR="00D94C34" w:rsidRPr="00ED1555" w:rsidRDefault="00D94C34" w:rsidP="00D94C34">
                                  <w:pPr>
                                    <w:rPr>
                                      <w:rFonts w:ascii="Times New Roman" w:hAnsi="Times New Roman"/>
                                      <w:sz w:val="20"/>
                                      <w:szCs w:val="20"/>
                                    </w:rPr>
                                  </w:pPr>
                                  <w:r w:rsidRPr="00ED1555">
                                    <w:rPr>
                                      <w:rFonts w:ascii="Times New Roman" w:hAnsi="Times New Roman"/>
                                      <w:sz w:val="20"/>
                                      <w:szCs w:val="20"/>
                                    </w:rPr>
                                    <w:t>(</w:t>
                                  </w:r>
                                  <w:r w:rsidR="00ED1555">
                                    <w:rPr>
                                      <w:rFonts w:ascii="Times New Roman" w:hAnsi="Times New Roman"/>
                                      <w:sz w:val="20"/>
                                      <w:szCs w:val="20"/>
                                    </w:rPr>
                                    <w:t>a</w:t>
                                  </w:r>
                                  <w:r w:rsidRPr="00ED1555">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804D440" id="Text Box 14" o:spid="_x0000_s1033" type="#_x0000_t202" style="position:absolute;left:0;text-align:left;margin-left:-.3pt;margin-top:1.95pt;width:33.4pt;height:20.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" stroked="f">
                      <v:textbox>
                        <w:txbxContent>
                          <w:p w14:paraId="10E395C9" w14:textId="77F4578F" w:rsidR="00D94C34" w:rsidRPr="00ED1555" w:rsidRDefault="00D94C34" w:rsidP="00D94C34">
                            <w:pPr>
                              <w:rPr>
                                <w:rFonts w:ascii="Times New Roman" w:hAnsi="Times New Roman"/>
                                <w:sz w:val="20"/>
                                <w:szCs w:val="20"/>
                              </w:rPr>
                            </w:pPr>
                            <w:r w:rsidRPr="00ED1555">
                              <w:rPr>
                                <w:rFonts w:ascii="Times New Roman" w:hAnsi="Times New Roman"/>
                                <w:sz w:val="20"/>
                                <w:szCs w:val="20"/>
                              </w:rPr>
                              <w:t>(</w:t>
                            </w:r>
                            <w:r w:rsidR="00ED1555">
                              <w:rPr>
                                <w:rFonts w:ascii="Times New Roman" w:hAnsi="Times New Roman"/>
                                <w:sz w:val="20"/>
                                <w:szCs w:val="20"/>
                              </w:rPr>
                              <w:t>a</w:t>
                            </w:r>
                            <w:r w:rsidRPr="00ED1555">
                              <w:rPr>
                                <w:rFonts w:ascii="Times New Roman" w:hAnsi="Times New Roman"/>
                                <w:sz w:val="20"/>
                                <w:szCs w:val="20"/>
                              </w:rPr>
                              <w:t>)</w:t>
                            </w:r>
                          </w:p>
                        </w:txbxContent>
                      </v:textbox>
                    </v:shape>
                  </w:pict>
                </mc:Fallback>
              </mc:AlternateContent>
            </w:r>
            <w:r w:rsidR="00D94C34" w:rsidRPr="00ED1555">
              <w:rPr>
                <w:rFonts w:ascii="Times New Roman" w:eastAsia="SimSun" w:hAnsi="Times New Roman"/>
                <w:sz w:val="20"/>
                <w:szCs w:val="20"/>
              </w:rPr>
              <w:t>(a)</w:t>
            </w:r>
          </w:p>
        </w:tc>
      </w:tr>
      <w:tr w:rsidR="00D94C34" w:rsidRPr="00635916" w14:paraId="42553798" w14:textId="77777777" w:rsidTr="009C661C">
        <w:trPr>
          <w:trHeight w:val="1053"/>
          <w:jc w:val="center"/>
        </w:trPr>
        <w:tc>
          <w:tcPr>
            <w:tcW w:w="2492" w:type="dxa"/>
            <w:tcBorders>
              <w:top w:val="nil"/>
              <w:left w:val="nil"/>
              <w:bottom w:val="nil"/>
              <w:right w:val="nil"/>
            </w:tcBorders>
          </w:tcPr>
          <w:p w14:paraId="5216ABA9" w14:textId="2909AE0A" w:rsidR="00D94C34" w:rsidRDefault="00D94C34" w:rsidP="00ED1555">
            <w:pPr>
              <w:spacing w:after="0"/>
              <w:rPr>
                <w:rFonts w:ascii="Times New Roman" w:eastAsia="SimSun" w:hAnsi="Times New Roman"/>
                <w:sz w:val="20"/>
                <w:szCs w:val="20"/>
              </w:rPr>
            </w:pPr>
          </w:p>
          <w:p w14:paraId="7366802F" w14:textId="77777777" w:rsidR="009C661C" w:rsidRPr="00D94C34" w:rsidRDefault="009C661C" w:rsidP="00ED1555">
            <w:pPr>
              <w:spacing w:after="0"/>
              <w:rPr>
                <w:rFonts w:ascii="Times New Roman" w:eastAsia="SimSun" w:hAnsi="Times New Roman"/>
                <w:sz w:val="20"/>
                <w:szCs w:val="20"/>
              </w:rPr>
            </w:pPr>
          </w:p>
          <w:p w14:paraId="4AC4579F" w14:textId="228BFB5A" w:rsidR="00D94C34" w:rsidRPr="00D94C34" w:rsidRDefault="00D94C34" w:rsidP="009C661C">
            <w:pPr>
              <w:spacing w:before="120" w:after="0"/>
              <w:rPr>
                <w:rFonts w:ascii="Times New Roman" w:eastAsia="SimSun" w:hAnsi="Times New Roman"/>
                <w:sz w:val="20"/>
                <w:szCs w:val="20"/>
              </w:rPr>
            </w:pPr>
            <w:r w:rsidRPr="00D94C34">
              <w:rPr>
                <w:rFonts w:ascii="Times New Roman" w:eastAsia="SimSun" w:hAnsi="Times New Roman"/>
                <w:sz w:val="20"/>
                <w:szCs w:val="20"/>
              </w:rPr>
              <w:t>500 – 650</w:t>
            </w:r>
          </w:p>
        </w:tc>
        <w:tc>
          <w:tcPr>
            <w:tcW w:w="2929" w:type="dxa"/>
            <w:tcBorders>
              <w:top w:val="nil"/>
              <w:left w:val="nil"/>
              <w:bottom w:val="nil"/>
              <w:right w:val="nil"/>
            </w:tcBorders>
          </w:tcPr>
          <w:p w14:paraId="4D2BC0B0" w14:textId="54DEA3BC" w:rsidR="009C661C" w:rsidRDefault="00383CDE" w:rsidP="009C661C">
            <w:pPr>
              <w:spacing w:line="360" w:lineRule="auto"/>
              <w:contextualSpacing/>
              <w:jc w:val="center"/>
              <w:rPr>
                <w:rFonts w:ascii="Times New Roman" w:eastAsia="SimSun" w:hAnsi="Times New Roman"/>
              </w:rPr>
            </w:pPr>
            <w:r>
              <w:rPr>
                <w:rFonts w:ascii="Times New Roman" w:eastAsia="SimSun" w:hAnsi="Times New Roman"/>
              </w:rPr>
              <w:t xml:space="preserve">   </w:t>
            </w:r>
          </w:p>
          <w:p w14:paraId="7CCF935C" w14:textId="7C3C43BA" w:rsidR="009C661C" w:rsidRPr="00635916" w:rsidRDefault="009C661C" w:rsidP="009C661C">
            <w:pPr>
              <w:spacing w:line="360" w:lineRule="auto"/>
              <w:contextualSpacing/>
              <w:jc w:val="center"/>
              <w:rPr>
                <w:rFonts w:ascii="Times New Roman" w:eastAsia="SimSun" w:hAnsi="Times New Roman"/>
              </w:rPr>
            </w:pPr>
            <w:r w:rsidRPr="00635916">
              <w:rPr>
                <w:rFonts w:ascii="Times New Roman" w:eastAsia="SimSun" w:hAnsi="Times New Roman"/>
                <w:noProof/>
              </w:rPr>
              <mc:AlternateContent>
                <mc:Choice Requires="wps">
                  <w:drawing>
                    <wp:anchor distT="0" distB="0" distL="114300" distR="114300" simplePos="0" relativeHeight="251698176" behindDoc="0" locked="0" layoutInCell="1" allowOverlap="1" wp14:anchorId="1156095C" wp14:editId="23C386C2">
                      <wp:simplePos x="0" y="0"/>
                      <wp:positionH relativeFrom="column">
                        <wp:posOffset>10160</wp:posOffset>
                      </wp:positionH>
                      <wp:positionV relativeFrom="paragraph">
                        <wp:posOffset>124957</wp:posOffset>
                      </wp:positionV>
                      <wp:extent cx="437321" cy="257175"/>
                      <wp:effectExtent l="0" t="0" r="127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 cy="257175"/>
                              </a:xfrm>
                              <a:prstGeom prst="rect">
                                <a:avLst/>
                              </a:prstGeom>
                              <a:solidFill>
                                <a:srgbClr val="FFFFFF"/>
                              </a:solidFill>
                              <a:ln>
                                <a:noFill/>
                              </a:ln>
                            </wps:spPr>
                            <wps:txbx>
                              <w:txbxContent>
                                <w:p w14:paraId="32D76841" w14:textId="77777777" w:rsidR="00ED1555" w:rsidRPr="00ED1555" w:rsidRDefault="00ED1555" w:rsidP="00ED1555">
                                  <w:pPr>
                                    <w:rPr>
                                      <w:rFonts w:ascii="Times New Roman" w:hAnsi="Times New Roman"/>
                                      <w:sz w:val="20"/>
                                      <w:szCs w:val="20"/>
                                    </w:rPr>
                                  </w:pPr>
                                  <w:r w:rsidRPr="00ED1555">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156095C" id="Text Box 9" o:spid="_x0000_s1034" type="#_x0000_t202" style="position:absolute;left:0;text-align:left;margin-left:.8pt;margin-top:9.85pt;width:34.45pt;height:20.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" stroked="f">
                      <v:textbox>
                        <w:txbxContent>
                          <w:p w14:paraId="32D76841" w14:textId="77777777" w:rsidR="00ED1555" w:rsidRPr="00ED1555" w:rsidRDefault="00ED1555" w:rsidP="00ED1555">
                            <w:pPr>
                              <w:rPr>
                                <w:rFonts w:ascii="Times New Roman" w:hAnsi="Times New Roman"/>
                                <w:sz w:val="20"/>
                                <w:szCs w:val="20"/>
                              </w:rPr>
                            </w:pPr>
                            <w:r w:rsidRPr="00ED1555">
                              <w:rPr>
                                <w:rFonts w:ascii="Times New Roman" w:hAnsi="Times New Roman"/>
                                <w:sz w:val="20"/>
                                <w:szCs w:val="20"/>
                              </w:rPr>
                              <w:t>(b)</w:t>
                            </w:r>
                          </w:p>
                        </w:txbxContent>
                      </v:textbox>
                    </v:shape>
                  </w:pict>
                </mc:Fallback>
              </mc:AlternateContent>
            </w:r>
            <w:r w:rsidR="00383CDE">
              <w:rPr>
                <w:rFonts w:ascii="Times New Roman" w:eastAsia="SimSun" w:hAnsi="Times New Roman"/>
              </w:rPr>
              <w:t xml:space="preserve"> </w:t>
            </w:r>
            <w:r w:rsidR="00ED1555" w:rsidRPr="00635916">
              <w:rPr>
                <w:rFonts w:ascii="Times New Roman" w:eastAsia="SimSun" w:hAnsi="Times New Roman"/>
                <w:noProof/>
              </w:rPr>
              <w:drawing>
                <wp:inline distT="0" distB="0" distL="0" distR="0" wp14:anchorId="41F73BB8" wp14:editId="58B1122A">
                  <wp:extent cx="1074420" cy="628153"/>
                  <wp:effectExtent l="0" t="0" r="0" b="63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35"/>
                          <a:srcRect/>
                          <a:stretch>
                            <a:fillRect/>
                          </a:stretch>
                        </pic:blipFill>
                        <pic:spPr>
                          <a:xfrm>
                            <a:off x="0" y="0"/>
                            <a:ext cx="1079458" cy="631099"/>
                          </a:xfrm>
                          <a:prstGeom prst="rect">
                            <a:avLst/>
                          </a:prstGeom>
                          <a:noFill/>
                          <a:ln w="9525">
                            <a:noFill/>
                            <a:miter lim="800000"/>
                            <a:headEnd/>
                            <a:tailEnd/>
                          </a:ln>
                          <a:effectLst/>
                        </pic:spPr>
                      </pic:pic>
                    </a:graphicData>
                  </a:graphic>
                </wp:inline>
              </w:drawing>
            </w:r>
          </w:p>
        </w:tc>
      </w:tr>
      <w:tr w:rsidR="00D94C34" w:rsidRPr="00635916" w14:paraId="49A05C61" w14:textId="77777777" w:rsidTr="00383CDE">
        <w:trPr>
          <w:trHeight w:val="1728"/>
          <w:jc w:val="center"/>
        </w:trPr>
        <w:tc>
          <w:tcPr>
            <w:tcW w:w="2492" w:type="dxa"/>
            <w:tcBorders>
              <w:top w:val="nil"/>
              <w:left w:val="nil"/>
              <w:bottom w:val="single" w:sz="4" w:space="0" w:color="auto"/>
              <w:right w:val="nil"/>
            </w:tcBorders>
          </w:tcPr>
          <w:p w14:paraId="5A428FC5" w14:textId="77777777" w:rsidR="00D94C34" w:rsidRPr="00D94C34" w:rsidRDefault="00D94C34" w:rsidP="00ED1555">
            <w:pPr>
              <w:spacing w:after="0"/>
              <w:rPr>
                <w:rFonts w:ascii="Times New Roman" w:eastAsia="SimSun" w:hAnsi="Times New Roman"/>
                <w:sz w:val="20"/>
                <w:szCs w:val="20"/>
              </w:rPr>
            </w:pPr>
          </w:p>
          <w:p w14:paraId="46925255" w14:textId="77777777" w:rsidR="00D94C34" w:rsidRPr="00D94C34" w:rsidRDefault="00D94C34" w:rsidP="00ED1555">
            <w:pPr>
              <w:spacing w:after="0"/>
              <w:rPr>
                <w:rFonts w:ascii="Times New Roman" w:eastAsia="SimSun" w:hAnsi="Times New Roman"/>
                <w:sz w:val="20"/>
                <w:szCs w:val="20"/>
              </w:rPr>
            </w:pPr>
          </w:p>
          <w:p w14:paraId="766D5194" w14:textId="77777777" w:rsidR="00D94C34" w:rsidRPr="00D94C34" w:rsidRDefault="00D94C34" w:rsidP="00ED1555">
            <w:pPr>
              <w:spacing w:after="0"/>
              <w:rPr>
                <w:rFonts w:ascii="Times New Roman" w:eastAsia="SimSun" w:hAnsi="Times New Roman"/>
                <w:sz w:val="20"/>
                <w:szCs w:val="20"/>
              </w:rPr>
            </w:pPr>
            <w:r w:rsidRPr="00D94C34">
              <w:rPr>
                <w:rFonts w:ascii="Times New Roman" w:eastAsia="SimSun" w:hAnsi="Times New Roman"/>
                <w:sz w:val="20"/>
                <w:szCs w:val="20"/>
              </w:rPr>
              <w:t>675 – 800</w:t>
            </w:r>
          </w:p>
        </w:tc>
        <w:tc>
          <w:tcPr>
            <w:tcW w:w="2929" w:type="dxa"/>
            <w:tcBorders>
              <w:top w:val="nil"/>
              <w:left w:val="nil"/>
              <w:bottom w:val="single" w:sz="4" w:space="0" w:color="auto"/>
              <w:right w:val="nil"/>
            </w:tcBorders>
          </w:tcPr>
          <w:p w14:paraId="5ADF9EA3" w14:textId="77777777" w:rsidR="00D94C34" w:rsidRPr="00635916" w:rsidRDefault="00D94C34" w:rsidP="009C661C">
            <w:pPr>
              <w:spacing w:line="360" w:lineRule="auto"/>
              <w:contextualSpacing/>
              <w:rPr>
                <w:rFonts w:ascii="Times New Roman" w:eastAsia="SimSun" w:hAnsi="Times New Roman"/>
              </w:rPr>
            </w:pPr>
          </w:p>
          <w:p w14:paraId="4FD5C76E" w14:textId="681BEFC0" w:rsidR="00D94C34" w:rsidRPr="00635916" w:rsidRDefault="00D94C34" w:rsidP="00ED1555">
            <w:pPr>
              <w:spacing w:line="360" w:lineRule="auto"/>
              <w:contextualSpacing/>
              <w:jc w:val="center"/>
              <w:rPr>
                <w:rFonts w:ascii="Times New Roman" w:eastAsia="SimSun" w:hAnsi="Times New Roman"/>
              </w:rPr>
            </w:pPr>
            <w:r w:rsidRPr="00635916">
              <w:rPr>
                <w:rFonts w:ascii="Times New Roman" w:eastAsia="SimSun" w:hAnsi="Times New Roman"/>
                <w:noProof/>
              </w:rPr>
              <mc:AlternateContent>
                <mc:Choice Requires="wps">
                  <w:drawing>
                    <wp:anchor distT="0" distB="0" distL="114300" distR="114300" simplePos="0" relativeHeight="251696128" behindDoc="0" locked="0" layoutInCell="1" allowOverlap="1" wp14:anchorId="516C7690" wp14:editId="038C7E9A">
                      <wp:simplePos x="0" y="0"/>
                      <wp:positionH relativeFrom="column">
                        <wp:posOffset>-18415</wp:posOffset>
                      </wp:positionH>
                      <wp:positionV relativeFrom="paragraph">
                        <wp:posOffset>55631</wp:posOffset>
                      </wp:positionV>
                      <wp:extent cx="352425" cy="28638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6385"/>
                              </a:xfrm>
                              <a:prstGeom prst="rect">
                                <a:avLst/>
                              </a:prstGeom>
                              <a:solidFill>
                                <a:srgbClr val="FFFFFF"/>
                              </a:solidFill>
                              <a:ln>
                                <a:noFill/>
                              </a:ln>
                            </wps:spPr>
                            <wps:txbx>
                              <w:txbxContent>
                                <w:p w14:paraId="05F5F094" w14:textId="77777777" w:rsidR="00D94C34" w:rsidRPr="00ED1555" w:rsidRDefault="00D94C34" w:rsidP="00D94C34">
                                  <w:pPr>
                                    <w:rPr>
                                      <w:rFonts w:ascii="Times New Roman" w:hAnsi="Times New Roman"/>
                                      <w:sz w:val="20"/>
                                      <w:szCs w:val="20"/>
                                    </w:rPr>
                                  </w:pPr>
                                  <w:r w:rsidRPr="00ED1555">
                                    <w:rPr>
                                      <w:rFonts w:ascii="Times New Roman" w:hAnsi="Times New Roman"/>
                                      <w:sz w:val="20"/>
                                      <w:szCs w:val="20"/>
                                    </w:rPr>
                                    <w:t>(c)</w:t>
                                  </w:r>
                                </w:p>
                              </w:txbxContent>
                            </wps:txbx>
                            <wps:bodyPr rot="0" vert="horz" wrap="square" lIns="91440" tIns="45720" rIns="91440" bIns="45720" anchor="t" anchorCtr="0" upright="1">
                              <a:noAutofit/>
                            </wps:bodyPr>
                          </wps:wsp>
                        </a:graphicData>
                      </a:graphic>
                    </wp:anchor>
                  </w:drawing>
                </mc:Choice>
                <mc:Fallback>
                  <w:pict>
                    <v:shape w14:anchorId="516C7690" id="Text Box 12" o:spid="_x0000_s1035" type="#_x0000_t202" style="position:absolute;left:0;text-align:left;margin-left:-1.45pt;margin-top:4.4pt;width:27.75pt;height:2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" stroked="f">
                      <v:textbox>
                        <w:txbxContent>
                          <w:p w14:paraId="05F5F094" w14:textId="77777777" w:rsidR="00D94C34" w:rsidRPr="00ED1555" w:rsidRDefault="00D94C34" w:rsidP="00D94C34">
                            <w:pPr>
                              <w:rPr>
                                <w:rFonts w:ascii="Times New Roman" w:hAnsi="Times New Roman"/>
                                <w:sz w:val="20"/>
                                <w:szCs w:val="20"/>
                              </w:rPr>
                            </w:pPr>
                            <w:r w:rsidRPr="00ED1555">
                              <w:rPr>
                                <w:rFonts w:ascii="Times New Roman" w:hAnsi="Times New Roman"/>
                                <w:sz w:val="20"/>
                                <w:szCs w:val="20"/>
                              </w:rPr>
                              <w:t>(c)</w:t>
                            </w:r>
                          </w:p>
                        </w:txbxContent>
                      </v:textbox>
                    </v:shape>
                  </w:pict>
                </mc:Fallback>
              </mc:AlternateContent>
            </w:r>
            <w:r w:rsidR="00383CDE">
              <w:rPr>
                <w:rFonts w:ascii="Times New Roman" w:eastAsia="SimSun" w:hAnsi="Times New Roman"/>
              </w:rPr>
              <w:t xml:space="preserve">    </w:t>
            </w:r>
            <w:r w:rsidRPr="00635916">
              <w:rPr>
                <w:rFonts w:ascii="Times New Roman" w:eastAsia="SimSun" w:hAnsi="Times New Roman"/>
                <w:noProof/>
              </w:rPr>
              <w:drawing>
                <wp:inline distT="0" distB="0" distL="0" distR="0" wp14:anchorId="1CCDB5C0" wp14:editId="1AC241F2">
                  <wp:extent cx="1021080" cy="809625"/>
                  <wp:effectExtent l="19050" t="0" r="762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36"/>
                          <a:srcRect/>
                          <a:stretch>
                            <a:fillRect/>
                          </a:stretch>
                        </pic:blipFill>
                        <pic:spPr>
                          <a:xfrm>
                            <a:off x="0" y="0"/>
                            <a:ext cx="1021080" cy="809625"/>
                          </a:xfrm>
                          <a:prstGeom prst="rect">
                            <a:avLst/>
                          </a:prstGeom>
                          <a:noFill/>
                          <a:ln w="9525">
                            <a:noFill/>
                            <a:miter lim="800000"/>
                            <a:headEnd/>
                            <a:tailEnd/>
                          </a:ln>
                          <a:effectLst/>
                        </pic:spPr>
                      </pic:pic>
                    </a:graphicData>
                  </a:graphic>
                </wp:inline>
              </w:drawing>
            </w:r>
          </w:p>
          <w:p w14:paraId="5750963C" w14:textId="77777777" w:rsidR="00D94C34" w:rsidRPr="00635916" w:rsidRDefault="00D94C34" w:rsidP="00ED1555">
            <w:pPr>
              <w:spacing w:after="0"/>
              <w:jc w:val="center"/>
              <w:rPr>
                <w:rFonts w:ascii="Times New Roman" w:eastAsia="SimSun" w:hAnsi="Times New Roman"/>
              </w:rPr>
            </w:pPr>
          </w:p>
        </w:tc>
      </w:tr>
    </w:tbl>
    <w:p w14:paraId="67F0FF02" w14:textId="1AF306F0" w:rsidR="00D94C34" w:rsidRDefault="00D94C34" w:rsidP="00F447A7">
      <w:pPr>
        <w:spacing w:after="0" w:line="240" w:lineRule="auto"/>
        <w:jc w:val="center"/>
        <w:rPr>
          <w:rFonts w:ascii="Times New Roman" w:hAnsi="Times New Roman"/>
          <w:b/>
          <w:noProof/>
          <w:sz w:val="20"/>
          <w:szCs w:val="20"/>
          <w:lang w:bidi="ar-SA"/>
        </w:rPr>
      </w:pPr>
    </w:p>
    <w:p w14:paraId="41EF46D7" w14:textId="137D84AB" w:rsidR="00383CDE" w:rsidRPr="00383CDE" w:rsidRDefault="00383CDE" w:rsidP="00383CDE">
      <w:pPr>
        <w:tabs>
          <w:tab w:val="left" w:pos="1468"/>
        </w:tabs>
        <w:spacing w:after="0"/>
        <w:ind w:left="850" w:hanging="850"/>
        <w:jc w:val="both"/>
        <w:rPr>
          <w:rFonts w:ascii="Times New Roman" w:hAnsi="Times New Roman"/>
          <w:sz w:val="20"/>
          <w:szCs w:val="20"/>
          <w:lang w:val="en-GB"/>
        </w:rPr>
      </w:pPr>
      <w:r w:rsidRPr="00383CDE">
        <w:rPr>
          <w:rFonts w:ascii="Times New Roman" w:hAnsi="Times New Roman"/>
          <w:sz w:val="20"/>
          <w:szCs w:val="20"/>
          <w:lang w:val="en-GB"/>
        </w:rPr>
        <w:t xml:space="preserve">Figure 5. </w:t>
      </w:r>
      <w:r>
        <w:rPr>
          <w:rFonts w:ascii="Times New Roman" w:hAnsi="Times New Roman"/>
          <w:sz w:val="20"/>
          <w:szCs w:val="20"/>
          <w:lang w:val="en-GB"/>
        </w:rPr>
        <w:tab/>
      </w:r>
      <w:r w:rsidRPr="00383CDE">
        <w:rPr>
          <w:rFonts w:ascii="Times New Roman" w:hAnsi="Times New Roman"/>
          <w:sz w:val="20"/>
          <w:szCs w:val="20"/>
          <w:lang w:val="en-GB"/>
        </w:rPr>
        <w:t xml:space="preserve">Equivalent circuits used at different temperatures, (a) simple capacitor from room temperature </w:t>
      </w:r>
      <w:r w:rsidRPr="00383CDE">
        <w:rPr>
          <w:rFonts w:ascii="Times New Roman" w:hAnsi="Times New Roman"/>
          <w:sz w:val="20"/>
          <w:szCs w:val="20"/>
        </w:rPr>
        <w:t>to</w:t>
      </w:r>
      <w:r w:rsidRPr="00383CDE">
        <w:rPr>
          <w:rFonts w:ascii="Times New Roman" w:hAnsi="Times New Roman"/>
          <w:sz w:val="20"/>
          <w:szCs w:val="20"/>
          <w:lang w:val="en-GB"/>
        </w:rPr>
        <w:t xml:space="preserve"> 400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(b) parallel combination of a capacitor and a CPE at </w:t>
      </w:r>
      <w:r w:rsidRPr="00383CDE">
        <w:rPr>
          <w:rFonts w:ascii="Times New Roman" w:hAnsi="Times New Roman"/>
          <w:sz w:val="20"/>
          <w:szCs w:val="20"/>
        </w:rPr>
        <w:t xml:space="preserve">temperature range of 500 to 650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C</w:t>
      </w:r>
      <w:r w:rsidRPr="00383CDE">
        <w:rPr>
          <w:rFonts w:ascii="Times New Roman" w:hAnsi="Times New Roman"/>
          <w:sz w:val="20"/>
          <w:szCs w:val="20"/>
        </w:rPr>
        <w:t>,</w:t>
      </w:r>
      <w:r w:rsidRPr="00383CDE">
        <w:rPr>
          <w:rFonts w:ascii="Times New Roman" w:hAnsi="Times New Roman"/>
          <w:sz w:val="20"/>
          <w:szCs w:val="20"/>
          <w:lang w:val="en-GB"/>
        </w:rPr>
        <w:t xml:space="preserve"> and (c) non-ideal Debye circuit for </w:t>
      </w:r>
      <w:r w:rsidRPr="00383CDE">
        <w:rPr>
          <w:rFonts w:ascii="Times New Roman" w:hAnsi="Times New Roman"/>
          <w:sz w:val="20"/>
          <w:szCs w:val="20"/>
        </w:rPr>
        <w:t>temperatures</w:t>
      </w:r>
      <w:r w:rsidRPr="00383CDE">
        <w:rPr>
          <w:rFonts w:ascii="Times New Roman" w:hAnsi="Times New Roman"/>
          <w:sz w:val="20"/>
          <w:szCs w:val="20"/>
          <w:lang w:val="en-GB"/>
        </w:rPr>
        <w:t xml:space="preserve"> from 675</w:t>
      </w:r>
      <w:r w:rsidRPr="00383CDE">
        <w:rPr>
          <w:rFonts w:ascii="Times New Roman" w:hAnsi="Times New Roman"/>
          <w:sz w:val="20"/>
          <w:szCs w:val="20"/>
        </w:rPr>
        <w:t xml:space="preserve"> </w:t>
      </w:r>
      <w:r w:rsidRPr="00383CDE">
        <w:rPr>
          <w:rFonts w:ascii="Times New Roman" w:hAnsi="Times New Roman"/>
          <w:sz w:val="20"/>
          <w:szCs w:val="20"/>
          <w:lang w:val="en-GB"/>
        </w:rPr>
        <w:t xml:space="preserve">to 800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w:t>
      </w:r>
    </w:p>
    <w:p w14:paraId="4A333881" w14:textId="77777777" w:rsidR="00B8588B" w:rsidRDefault="004463F5" w:rsidP="004463F5">
      <w:pPr>
        <w:tabs>
          <w:tab w:val="left" w:pos="1878"/>
        </w:tabs>
        <w:spacing w:after="0" w:line="240" w:lineRule="auto"/>
        <w:jc w:val="both"/>
        <w:rPr>
          <w:rFonts w:ascii="Times New Roman" w:hAnsi="Times New Roman"/>
          <w:b/>
          <w:noProof/>
          <w:sz w:val="20"/>
          <w:szCs w:val="20"/>
          <w:lang w:bidi="ar-SA"/>
        </w:rPr>
        <w:sectPr w:rsidR="00B8588B" w:rsidSect="00D7031C">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1"/>
          <w:cols w:space="708"/>
          <w:docGrid w:linePitch="360"/>
        </w:sectPr>
      </w:pPr>
      <w:r>
        <w:rPr>
          <w:rFonts w:ascii="Times New Roman" w:hAnsi="Times New Roman"/>
          <w:b/>
          <w:noProof/>
          <w:sz w:val="20"/>
          <w:szCs w:val="20"/>
          <w:lang w:bidi="ar-SA"/>
        </w:rPr>
        <w:tab/>
      </w:r>
    </w:p>
    <w:p w14:paraId="0828C05A" w14:textId="77777777" w:rsidR="004463F5" w:rsidRDefault="004463F5" w:rsidP="004463F5">
      <w:pPr>
        <w:tabs>
          <w:tab w:val="left" w:pos="1878"/>
        </w:tabs>
        <w:spacing w:after="0" w:line="240" w:lineRule="auto"/>
        <w:jc w:val="both"/>
        <w:rPr>
          <w:rFonts w:ascii="Times New Roman" w:hAnsi="Times New Roman"/>
          <w:b/>
          <w:noProof/>
          <w:sz w:val="20"/>
          <w:szCs w:val="20"/>
          <w:lang w:bidi="ar-SA"/>
        </w:rPr>
      </w:pPr>
    </w:p>
    <w:p w14:paraId="1CBA924B" w14:textId="77777777" w:rsidR="00383CDE" w:rsidRPr="00383CDE" w:rsidRDefault="00383CDE" w:rsidP="00383CDE">
      <w:pPr>
        <w:tabs>
          <w:tab w:val="left" w:pos="1468"/>
        </w:tabs>
        <w:spacing w:after="0"/>
        <w:jc w:val="center"/>
        <w:rPr>
          <w:rFonts w:ascii="Times New Roman" w:hAnsi="Times New Roman"/>
          <w:sz w:val="20"/>
          <w:szCs w:val="20"/>
          <w:lang w:val="en-GB"/>
        </w:rPr>
      </w:pPr>
      <w:r w:rsidRPr="00383CDE">
        <w:rPr>
          <w:rFonts w:ascii="Times New Roman" w:hAnsi="Times New Roman"/>
          <w:sz w:val="20"/>
          <w:szCs w:val="20"/>
          <w:lang w:val="en-GB"/>
        </w:rPr>
        <w:t xml:space="preserve">Table 1.  Fitting parameters data of </w:t>
      </w:r>
      <w:r w:rsidRPr="00383CDE">
        <w:rPr>
          <w:rFonts w:ascii="Times New Roman" w:hAnsi="Times New Roman"/>
          <w:i/>
          <w:sz w:val="20"/>
          <w:szCs w:val="20"/>
          <w:lang w:val="en-GB"/>
        </w:rPr>
        <w:t>C</w:t>
      </w:r>
      <w:r w:rsidRPr="00383CDE">
        <w:rPr>
          <w:rFonts w:ascii="Times New Roman" w:hAnsi="Times New Roman"/>
          <w:sz w:val="20"/>
          <w:szCs w:val="20"/>
          <w:lang w:val="en-GB"/>
        </w:rPr>
        <w:t xml:space="preserve">, </w:t>
      </w:r>
      <w:r w:rsidRPr="00383CDE">
        <w:rPr>
          <w:rFonts w:ascii="Times New Roman" w:hAnsi="Times New Roman"/>
          <w:i/>
          <w:sz w:val="20"/>
          <w:szCs w:val="20"/>
          <w:lang w:val="en-GB"/>
        </w:rPr>
        <w:t>A</w:t>
      </w:r>
      <w:r w:rsidRPr="00383CDE">
        <w:rPr>
          <w:rFonts w:ascii="Times New Roman" w:hAnsi="Times New Roman"/>
          <w:sz w:val="20"/>
          <w:szCs w:val="20"/>
          <w:lang w:val="en-GB"/>
        </w:rPr>
        <w:t xml:space="preserve">, </w:t>
      </w:r>
      <w:r w:rsidRPr="00383CDE">
        <w:rPr>
          <w:rFonts w:ascii="Times New Roman" w:hAnsi="Times New Roman"/>
          <w:i/>
          <w:sz w:val="20"/>
          <w:szCs w:val="20"/>
          <w:lang w:val="en-GB"/>
        </w:rPr>
        <w:t>n</w:t>
      </w:r>
      <w:r w:rsidRPr="00383CDE">
        <w:rPr>
          <w:rFonts w:ascii="Times New Roman" w:hAnsi="Times New Roman"/>
          <w:iCs/>
          <w:sz w:val="20"/>
          <w:szCs w:val="20"/>
        </w:rPr>
        <w:t>,</w:t>
      </w:r>
      <w:r w:rsidRPr="00383CDE">
        <w:rPr>
          <w:rFonts w:ascii="Times New Roman" w:hAnsi="Times New Roman"/>
          <w:sz w:val="20"/>
          <w:szCs w:val="20"/>
          <w:lang w:val="en-GB"/>
        </w:rPr>
        <w:t xml:space="preserve"> and </w:t>
      </w:r>
      <w:r w:rsidRPr="00383CDE">
        <w:rPr>
          <w:rFonts w:ascii="Times New Roman" w:hAnsi="Times New Roman"/>
          <w:i/>
          <w:sz w:val="20"/>
          <w:szCs w:val="20"/>
          <w:lang w:val="en-GB"/>
        </w:rPr>
        <w:t>R</w:t>
      </w:r>
      <w:r w:rsidRPr="00383CDE">
        <w:rPr>
          <w:rFonts w:ascii="Times New Roman" w:hAnsi="Times New Roman"/>
          <w:sz w:val="20"/>
          <w:szCs w:val="20"/>
          <w:lang w:val="en-GB"/>
        </w:rPr>
        <w:t xml:space="preserve"> from room temperature to 800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C</w:t>
      </w:r>
    </w:p>
    <w:tbl>
      <w:tblPr>
        <w:tblStyle w:val="LightShading1"/>
        <w:tblpPr w:leftFromText="180" w:rightFromText="180" w:vertAnchor="text" w:horzAnchor="margin" w:tblpXSpec="center" w:tblpY="106"/>
        <w:tblW w:w="0" w:type="auto"/>
        <w:tblLook w:val="04A0" w:firstRow="1" w:lastRow="0" w:firstColumn="1" w:lastColumn="0" w:noHBand="0" w:noVBand="1"/>
      </w:tblPr>
      <w:tblGrid>
        <w:gridCol w:w="739"/>
        <w:gridCol w:w="1510"/>
        <w:gridCol w:w="1424"/>
        <w:gridCol w:w="900"/>
        <w:gridCol w:w="1208"/>
      </w:tblGrid>
      <w:tr w:rsidR="00383CDE" w:rsidRPr="00383CDE" w14:paraId="319E6DED" w14:textId="77777777" w:rsidTr="00383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C8B049D" w14:textId="77777777" w:rsidR="00383CDE" w:rsidRPr="00383CDE" w:rsidRDefault="00383CDE" w:rsidP="00383CDE">
            <w:pPr>
              <w:tabs>
                <w:tab w:val="left" w:pos="1468"/>
              </w:tabs>
              <w:spacing w:before="60" w:after="60"/>
              <w:rPr>
                <w:rFonts w:ascii="Times New Roman" w:hAnsi="Times New Roman" w:cs="Times New Roman"/>
                <w:b w:val="0"/>
                <w:color w:val="auto"/>
                <w:sz w:val="20"/>
                <w:szCs w:val="20"/>
                <w:lang w:val="en-GB"/>
              </w:rPr>
            </w:pPr>
            <w:r w:rsidRPr="00383CDE">
              <w:rPr>
                <w:rFonts w:ascii="Times New Roman" w:hAnsi="Times New Roman" w:cs="Times New Roman"/>
                <w:color w:val="auto"/>
                <w:sz w:val="20"/>
                <w:szCs w:val="20"/>
                <w:lang w:val="en-GB"/>
              </w:rPr>
              <w:t>T (</w:t>
            </w:r>
            <w:r w:rsidRPr="00383CDE">
              <w:rPr>
                <w:rFonts w:ascii="Times New Roman" w:hAnsi="Times New Roman" w:cs="Times New Roman"/>
                <w:color w:val="auto"/>
                <w:sz w:val="20"/>
                <w:szCs w:val="20"/>
                <w:vertAlign w:val="superscript"/>
                <w:lang w:val="en-GB"/>
              </w:rPr>
              <w:t>o</w:t>
            </w:r>
            <w:r w:rsidRPr="00383CDE">
              <w:rPr>
                <w:rFonts w:ascii="Times New Roman" w:hAnsi="Times New Roman" w:cs="Times New Roman"/>
                <w:color w:val="auto"/>
                <w:sz w:val="20"/>
                <w:szCs w:val="20"/>
                <w:lang w:val="en-GB"/>
              </w:rPr>
              <w:t>C)</w:t>
            </w:r>
          </w:p>
        </w:tc>
        <w:tc>
          <w:tcPr>
            <w:tcW w:w="0" w:type="auto"/>
            <w:tcBorders>
              <w:top w:val="single" w:sz="4" w:space="0" w:color="auto"/>
              <w:bottom w:val="single" w:sz="4" w:space="0" w:color="auto"/>
            </w:tcBorders>
          </w:tcPr>
          <w:p w14:paraId="3C3CCBCF"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en-GB"/>
              </w:rPr>
            </w:pPr>
            <w:r w:rsidRPr="00383CDE">
              <w:rPr>
                <w:rFonts w:ascii="Times New Roman" w:hAnsi="Times New Roman" w:cs="Times New Roman"/>
                <w:i/>
                <w:color w:val="auto"/>
                <w:sz w:val="20"/>
                <w:szCs w:val="20"/>
                <w:lang w:val="en-GB"/>
              </w:rPr>
              <w:t>C</w:t>
            </w:r>
            <w:r w:rsidRPr="00383CDE">
              <w:rPr>
                <w:rFonts w:ascii="Times New Roman" w:hAnsi="Times New Roman" w:cs="Times New Roman"/>
                <w:color w:val="auto"/>
                <w:sz w:val="20"/>
                <w:szCs w:val="20"/>
                <w:lang w:val="en-GB"/>
              </w:rPr>
              <w:t xml:space="preserve"> (Fcm</w:t>
            </w:r>
            <w:r w:rsidRPr="00383CDE">
              <w:rPr>
                <w:rFonts w:ascii="Times New Roman" w:hAnsi="Times New Roman" w:cs="Times New Roman"/>
                <w:color w:val="auto"/>
                <w:sz w:val="20"/>
                <w:szCs w:val="20"/>
                <w:vertAlign w:val="superscript"/>
                <w:lang w:val="en-GB"/>
              </w:rPr>
              <w:t>-1</w:t>
            </w:r>
            <w:r w:rsidRPr="00383CDE">
              <w:rPr>
                <w:rFonts w:ascii="Times New Roman" w:hAnsi="Times New Roman" w:cs="Times New Roman"/>
                <w:color w:val="auto"/>
                <w:sz w:val="20"/>
                <w:szCs w:val="20"/>
                <w:lang w:val="en-GB"/>
              </w:rPr>
              <w:t>)</w:t>
            </w:r>
          </w:p>
        </w:tc>
        <w:tc>
          <w:tcPr>
            <w:tcW w:w="0" w:type="auto"/>
            <w:tcBorders>
              <w:top w:val="single" w:sz="4" w:space="0" w:color="auto"/>
              <w:bottom w:val="single" w:sz="4" w:space="0" w:color="auto"/>
            </w:tcBorders>
          </w:tcPr>
          <w:p w14:paraId="036396B3"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en-GB"/>
              </w:rPr>
            </w:pPr>
            <w:r w:rsidRPr="00383CDE">
              <w:rPr>
                <w:rFonts w:ascii="Times New Roman" w:hAnsi="Times New Roman" w:cs="Times New Roman"/>
                <w:i/>
                <w:color w:val="auto"/>
                <w:sz w:val="20"/>
                <w:szCs w:val="20"/>
                <w:lang w:val="en-GB"/>
              </w:rPr>
              <w:t>A</w:t>
            </w:r>
            <w:r w:rsidRPr="00383CDE">
              <w:rPr>
                <w:rFonts w:ascii="Times New Roman" w:hAnsi="Times New Roman" w:cs="Times New Roman"/>
                <w:color w:val="auto"/>
                <w:sz w:val="20"/>
                <w:szCs w:val="20"/>
                <w:lang w:val="en-GB"/>
              </w:rPr>
              <w:t xml:space="preserve"> (Scm</w:t>
            </w:r>
            <w:r w:rsidRPr="00383CDE">
              <w:rPr>
                <w:rFonts w:ascii="Times New Roman" w:hAnsi="Times New Roman" w:cs="Times New Roman"/>
                <w:color w:val="auto"/>
                <w:sz w:val="20"/>
                <w:szCs w:val="20"/>
                <w:vertAlign w:val="superscript"/>
                <w:lang w:val="en-GB"/>
              </w:rPr>
              <w:t>-1</w:t>
            </w:r>
            <w:r w:rsidRPr="00383CDE">
              <w:rPr>
                <w:rFonts w:ascii="Times New Roman" w:hAnsi="Times New Roman" w:cs="Times New Roman"/>
                <w:color w:val="auto"/>
                <w:sz w:val="20"/>
                <w:szCs w:val="20"/>
                <w:lang w:val="en-GB"/>
              </w:rPr>
              <w:t>rad</w:t>
            </w:r>
            <w:r w:rsidRPr="00383CDE">
              <w:rPr>
                <w:rFonts w:ascii="Times New Roman" w:hAnsi="Times New Roman" w:cs="Times New Roman"/>
                <w:color w:val="auto"/>
                <w:sz w:val="20"/>
                <w:szCs w:val="20"/>
                <w:vertAlign w:val="superscript"/>
                <w:lang w:val="en-GB"/>
              </w:rPr>
              <w:t>-n</w:t>
            </w:r>
            <w:r w:rsidRPr="00383CDE">
              <w:rPr>
                <w:rFonts w:ascii="Times New Roman" w:hAnsi="Times New Roman" w:cs="Times New Roman"/>
                <w:color w:val="auto"/>
                <w:sz w:val="20"/>
                <w:szCs w:val="20"/>
                <w:lang w:val="en-GB"/>
              </w:rPr>
              <w:t>)</w:t>
            </w:r>
          </w:p>
        </w:tc>
        <w:tc>
          <w:tcPr>
            <w:tcW w:w="0" w:type="auto"/>
            <w:tcBorders>
              <w:top w:val="single" w:sz="4" w:space="0" w:color="auto"/>
              <w:bottom w:val="single" w:sz="4" w:space="0" w:color="auto"/>
            </w:tcBorders>
          </w:tcPr>
          <w:p w14:paraId="1E9903FB"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0"/>
                <w:szCs w:val="20"/>
                <w:lang w:val="en-GB"/>
              </w:rPr>
            </w:pPr>
            <w:r w:rsidRPr="00383CDE">
              <w:rPr>
                <w:rFonts w:ascii="Times New Roman" w:hAnsi="Times New Roman" w:cs="Times New Roman"/>
                <w:i/>
                <w:color w:val="auto"/>
                <w:sz w:val="20"/>
                <w:szCs w:val="20"/>
                <w:lang w:val="en-GB"/>
              </w:rPr>
              <w:t>n</w:t>
            </w:r>
          </w:p>
        </w:tc>
        <w:tc>
          <w:tcPr>
            <w:tcW w:w="0" w:type="auto"/>
            <w:tcBorders>
              <w:top w:val="single" w:sz="4" w:space="0" w:color="auto"/>
              <w:bottom w:val="single" w:sz="4" w:space="0" w:color="auto"/>
            </w:tcBorders>
          </w:tcPr>
          <w:p w14:paraId="6F3A7B70"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en-GB"/>
              </w:rPr>
            </w:pPr>
            <w:r w:rsidRPr="00383CDE">
              <w:rPr>
                <w:rFonts w:ascii="Times New Roman" w:hAnsi="Times New Roman" w:cs="Times New Roman"/>
                <w:i/>
                <w:color w:val="auto"/>
                <w:sz w:val="20"/>
                <w:szCs w:val="20"/>
                <w:lang w:val="en-GB"/>
              </w:rPr>
              <w:t>R</w:t>
            </w:r>
            <w:r w:rsidRPr="00383CDE">
              <w:rPr>
                <w:rFonts w:ascii="Times New Roman" w:hAnsi="Times New Roman" w:cs="Times New Roman"/>
                <w:i/>
                <w:color w:val="auto"/>
                <w:sz w:val="20"/>
                <w:szCs w:val="20"/>
              </w:rPr>
              <w:t xml:space="preserve"> </w:t>
            </w:r>
            <w:r w:rsidRPr="00383CDE">
              <w:rPr>
                <w:rFonts w:ascii="Times New Roman" w:hAnsi="Times New Roman" w:cs="Times New Roman"/>
                <w:color w:val="auto"/>
                <w:sz w:val="20"/>
                <w:szCs w:val="20"/>
                <w:lang w:val="en-GB"/>
              </w:rPr>
              <w:t>(Ωcm)</w:t>
            </w:r>
          </w:p>
        </w:tc>
      </w:tr>
      <w:tr w:rsidR="00383CDE" w:rsidRPr="00383CDE" w14:paraId="5E2EAEC8" w14:textId="77777777" w:rsidTr="00383CD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25EBE8DA"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23</w:t>
            </w:r>
          </w:p>
        </w:tc>
        <w:tc>
          <w:tcPr>
            <w:tcW w:w="0" w:type="auto"/>
            <w:tcBorders>
              <w:top w:val="single" w:sz="4" w:space="0" w:color="auto"/>
            </w:tcBorders>
          </w:tcPr>
          <w:p w14:paraId="6650BF2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1.68(1)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Borders>
              <w:top w:val="single" w:sz="4" w:space="0" w:color="auto"/>
            </w:tcBorders>
          </w:tcPr>
          <w:p w14:paraId="42C2DBDE"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Borders>
              <w:top w:val="single" w:sz="4" w:space="0" w:color="auto"/>
            </w:tcBorders>
          </w:tcPr>
          <w:p w14:paraId="4879A82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Borders>
              <w:top w:val="single" w:sz="4" w:space="0" w:color="auto"/>
            </w:tcBorders>
          </w:tcPr>
          <w:p w14:paraId="7E354F43"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6F702234"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FF408CC"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100</w:t>
            </w:r>
          </w:p>
        </w:tc>
        <w:tc>
          <w:tcPr>
            <w:tcW w:w="0" w:type="auto"/>
          </w:tcPr>
          <w:p w14:paraId="1002414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418FA327"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3E72DEE4"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57DDB4D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163EA759"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BDD0D44"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200</w:t>
            </w:r>
          </w:p>
        </w:tc>
        <w:tc>
          <w:tcPr>
            <w:tcW w:w="0" w:type="auto"/>
          </w:tcPr>
          <w:p w14:paraId="2A52C49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1.672(9)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444CBB5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4EBC7E7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304D082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67D5A9A2"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CA6B960"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300</w:t>
            </w:r>
          </w:p>
        </w:tc>
        <w:tc>
          <w:tcPr>
            <w:tcW w:w="0" w:type="auto"/>
          </w:tcPr>
          <w:p w14:paraId="232292F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1.70(1)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006D91D0"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067F77E3"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6326F01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3A26AFB5"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0AD98F6F"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400</w:t>
            </w:r>
          </w:p>
        </w:tc>
        <w:tc>
          <w:tcPr>
            <w:tcW w:w="0" w:type="auto"/>
          </w:tcPr>
          <w:p w14:paraId="57605829"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2622F7A2"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1.0(4)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-10</w:t>
            </w:r>
          </w:p>
        </w:tc>
        <w:tc>
          <w:tcPr>
            <w:tcW w:w="0" w:type="auto"/>
          </w:tcPr>
          <w:p w14:paraId="2682DA6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0.41(4)</w:t>
            </w:r>
          </w:p>
        </w:tc>
        <w:tc>
          <w:tcPr>
            <w:tcW w:w="0" w:type="auto"/>
          </w:tcPr>
          <w:p w14:paraId="0502092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47AAA495"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92F7A9B"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500</w:t>
            </w:r>
          </w:p>
        </w:tc>
        <w:tc>
          <w:tcPr>
            <w:tcW w:w="0" w:type="auto"/>
          </w:tcPr>
          <w:p w14:paraId="2D7F93EE"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1.67(9)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125AE29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8.9(7)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-10</w:t>
            </w:r>
          </w:p>
        </w:tc>
        <w:tc>
          <w:tcPr>
            <w:tcW w:w="0" w:type="auto"/>
          </w:tcPr>
          <w:p w14:paraId="43B449A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0.323(8)</w:t>
            </w:r>
          </w:p>
        </w:tc>
        <w:tc>
          <w:tcPr>
            <w:tcW w:w="0" w:type="auto"/>
          </w:tcPr>
          <w:p w14:paraId="767A2A03"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2247EA89"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878CCC1" w14:textId="77777777" w:rsidR="00383CDE" w:rsidRPr="00383CDE" w:rsidRDefault="00383CDE" w:rsidP="00383CDE">
            <w:pPr>
              <w:tabs>
                <w:tab w:val="left" w:pos="1468"/>
              </w:tabs>
              <w:spacing w:before="60" w:after="6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600</w:t>
            </w:r>
          </w:p>
        </w:tc>
        <w:tc>
          <w:tcPr>
            <w:tcW w:w="0" w:type="auto"/>
          </w:tcPr>
          <w:p w14:paraId="4D540624"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1.673(5)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2B7C8100"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6.5(1)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-9</w:t>
            </w:r>
          </w:p>
        </w:tc>
        <w:tc>
          <w:tcPr>
            <w:tcW w:w="0" w:type="auto"/>
          </w:tcPr>
          <w:p w14:paraId="626DA262"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0.277(1)</w:t>
            </w:r>
          </w:p>
        </w:tc>
        <w:tc>
          <w:tcPr>
            <w:tcW w:w="0" w:type="auto"/>
          </w:tcPr>
          <w:p w14:paraId="22FB6B16"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744484B8"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BFD3E72"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625</w:t>
            </w:r>
          </w:p>
        </w:tc>
        <w:tc>
          <w:tcPr>
            <w:tcW w:w="0" w:type="auto"/>
          </w:tcPr>
          <w:p w14:paraId="7D51697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1.667(4)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3748C497"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9.3(1)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-9</w:t>
            </w:r>
          </w:p>
        </w:tc>
        <w:tc>
          <w:tcPr>
            <w:tcW w:w="0" w:type="auto"/>
          </w:tcPr>
          <w:p w14:paraId="7DAAA92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0.277(1)</w:t>
            </w:r>
          </w:p>
        </w:tc>
        <w:tc>
          <w:tcPr>
            <w:tcW w:w="0" w:type="auto"/>
          </w:tcPr>
          <w:p w14:paraId="1727FDE9"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46121412"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03A48613"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651</w:t>
            </w:r>
          </w:p>
        </w:tc>
        <w:tc>
          <w:tcPr>
            <w:tcW w:w="0" w:type="auto"/>
          </w:tcPr>
          <w:p w14:paraId="59B84AD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1.663(4)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0E1CD076"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1.27(2)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0275FFF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0.276(1)</w:t>
            </w:r>
          </w:p>
        </w:tc>
        <w:tc>
          <w:tcPr>
            <w:tcW w:w="0" w:type="auto"/>
          </w:tcPr>
          <w:p w14:paraId="03EA141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4074AFDD"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E98D337"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676</w:t>
            </w:r>
          </w:p>
        </w:tc>
        <w:tc>
          <w:tcPr>
            <w:tcW w:w="0" w:type="auto"/>
          </w:tcPr>
          <w:p w14:paraId="07EBC9F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7BB09CB0"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1.5(2)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41780B77"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0.28(1)</w:t>
            </w:r>
          </w:p>
        </w:tc>
        <w:tc>
          <w:tcPr>
            <w:tcW w:w="0" w:type="auto"/>
          </w:tcPr>
          <w:p w14:paraId="355CB411"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9.8(8)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7</w:t>
            </w:r>
          </w:p>
        </w:tc>
      </w:tr>
      <w:tr w:rsidR="00383CDE" w:rsidRPr="00383CDE" w14:paraId="34280CBB"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578B9A42"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702</w:t>
            </w:r>
          </w:p>
        </w:tc>
        <w:tc>
          <w:tcPr>
            <w:tcW w:w="0" w:type="auto"/>
          </w:tcPr>
          <w:p w14:paraId="21A9C22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088AF6E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562F3C2F"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0.294(5)</w:t>
            </w:r>
          </w:p>
        </w:tc>
        <w:tc>
          <w:tcPr>
            <w:tcW w:w="0" w:type="auto"/>
          </w:tcPr>
          <w:p w14:paraId="6D24B45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2.2(3)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7</w:t>
            </w:r>
          </w:p>
        </w:tc>
      </w:tr>
      <w:tr w:rsidR="00383CDE" w:rsidRPr="00383CDE" w14:paraId="166711C5"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F7D3D91"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726</w:t>
            </w:r>
          </w:p>
        </w:tc>
        <w:tc>
          <w:tcPr>
            <w:tcW w:w="0" w:type="auto"/>
          </w:tcPr>
          <w:p w14:paraId="02AFE980"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319D96D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05B15B1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0.311(5)</w:t>
            </w:r>
          </w:p>
        </w:tc>
        <w:tc>
          <w:tcPr>
            <w:tcW w:w="0" w:type="auto"/>
          </w:tcPr>
          <w:p w14:paraId="7FFFE0F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9.8(7)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r w:rsidR="00383CDE" w:rsidRPr="00383CDE" w14:paraId="20A3A3D6"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0B216D8A"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751</w:t>
            </w:r>
          </w:p>
        </w:tc>
        <w:tc>
          <w:tcPr>
            <w:tcW w:w="0" w:type="auto"/>
          </w:tcPr>
          <w:p w14:paraId="1C73F8B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281A2794"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1.7(1)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0E6D261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0.321(5)</w:t>
            </w:r>
          </w:p>
        </w:tc>
        <w:tc>
          <w:tcPr>
            <w:tcW w:w="0" w:type="auto"/>
          </w:tcPr>
          <w:p w14:paraId="0C5B2B9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5.5(3)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r w:rsidR="00383CDE" w:rsidRPr="00383CDE" w14:paraId="1BB93769" w14:textId="77777777" w:rsidTr="00383CDE">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0D0FEC4"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775</w:t>
            </w:r>
          </w:p>
        </w:tc>
        <w:tc>
          <w:tcPr>
            <w:tcW w:w="0" w:type="auto"/>
            <w:tcBorders>
              <w:bottom w:val="nil"/>
            </w:tcBorders>
          </w:tcPr>
          <w:p w14:paraId="2CCA7D9F"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Borders>
              <w:bottom w:val="nil"/>
            </w:tcBorders>
          </w:tcPr>
          <w:p w14:paraId="6F41FD1F"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2.0(2)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Borders>
              <w:bottom w:val="nil"/>
            </w:tcBorders>
          </w:tcPr>
          <w:p w14:paraId="51988F96"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0.324(7)</w:t>
            </w:r>
          </w:p>
        </w:tc>
        <w:tc>
          <w:tcPr>
            <w:tcW w:w="0" w:type="auto"/>
            <w:tcBorders>
              <w:bottom w:val="nil"/>
            </w:tcBorders>
          </w:tcPr>
          <w:p w14:paraId="64C95B1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3.5(2)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r w:rsidR="00383CDE" w:rsidRPr="00383CDE" w14:paraId="6B209613" w14:textId="77777777" w:rsidTr="00383CDE">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B8F82C0" w14:textId="77777777" w:rsidR="00383CDE" w:rsidRPr="00383CDE" w:rsidRDefault="00383CDE" w:rsidP="00383CDE">
            <w:pPr>
              <w:tabs>
                <w:tab w:val="left" w:pos="1468"/>
              </w:tabs>
              <w:spacing w:before="60" w:after="6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800</w:t>
            </w:r>
          </w:p>
        </w:tc>
        <w:tc>
          <w:tcPr>
            <w:tcW w:w="0" w:type="auto"/>
            <w:tcBorders>
              <w:top w:val="nil"/>
              <w:bottom w:val="single" w:sz="4" w:space="0" w:color="auto"/>
            </w:tcBorders>
          </w:tcPr>
          <w:p w14:paraId="3B97BDCB"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Borders>
              <w:top w:val="nil"/>
              <w:bottom w:val="single" w:sz="4" w:space="0" w:color="auto"/>
            </w:tcBorders>
          </w:tcPr>
          <w:p w14:paraId="4758D782"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Borders>
              <w:top w:val="nil"/>
              <w:bottom w:val="single" w:sz="4" w:space="0" w:color="auto"/>
            </w:tcBorders>
          </w:tcPr>
          <w:p w14:paraId="365069FF"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0.32(1)</w:t>
            </w:r>
          </w:p>
        </w:tc>
        <w:tc>
          <w:tcPr>
            <w:tcW w:w="0" w:type="auto"/>
            <w:tcBorders>
              <w:top w:val="nil"/>
              <w:bottom w:val="single" w:sz="4" w:space="0" w:color="auto"/>
            </w:tcBorders>
          </w:tcPr>
          <w:p w14:paraId="45FF3853"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2.3(2)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bl>
    <w:p w14:paraId="2C73322C" w14:textId="67DB44AB" w:rsidR="00D94C34" w:rsidRDefault="00D94C34" w:rsidP="00F447A7">
      <w:pPr>
        <w:spacing w:after="0" w:line="240" w:lineRule="auto"/>
        <w:jc w:val="center"/>
        <w:rPr>
          <w:rFonts w:ascii="Times New Roman" w:hAnsi="Times New Roman"/>
          <w:b/>
          <w:noProof/>
          <w:sz w:val="20"/>
          <w:szCs w:val="20"/>
          <w:lang w:bidi="ar-SA"/>
        </w:rPr>
      </w:pPr>
    </w:p>
    <w:p w14:paraId="61E645EF" w14:textId="5A15DEA7" w:rsidR="00383CDE" w:rsidRDefault="00383CDE" w:rsidP="00F447A7">
      <w:pPr>
        <w:spacing w:after="0" w:line="240" w:lineRule="auto"/>
        <w:jc w:val="center"/>
        <w:rPr>
          <w:rFonts w:ascii="Times New Roman" w:hAnsi="Times New Roman"/>
          <w:b/>
          <w:noProof/>
          <w:sz w:val="20"/>
          <w:szCs w:val="20"/>
          <w:lang w:bidi="ar-SA"/>
        </w:rPr>
      </w:pPr>
    </w:p>
    <w:p w14:paraId="140B9E0A" w14:textId="77777777" w:rsidR="00383CDE" w:rsidRDefault="00383CDE" w:rsidP="00F447A7">
      <w:pPr>
        <w:spacing w:after="0" w:line="240" w:lineRule="auto"/>
        <w:jc w:val="center"/>
        <w:rPr>
          <w:rFonts w:ascii="Times New Roman" w:hAnsi="Times New Roman"/>
          <w:b/>
          <w:noProof/>
          <w:sz w:val="20"/>
          <w:szCs w:val="20"/>
          <w:lang w:bidi="ar-SA"/>
        </w:rPr>
      </w:pPr>
    </w:p>
    <w:p w14:paraId="1646674A" w14:textId="77777777" w:rsidR="00383CDE" w:rsidRDefault="00383CDE" w:rsidP="00F447A7">
      <w:pPr>
        <w:spacing w:after="0" w:line="240" w:lineRule="auto"/>
        <w:jc w:val="center"/>
        <w:rPr>
          <w:rFonts w:ascii="Times New Roman" w:hAnsi="Times New Roman"/>
          <w:b/>
          <w:noProof/>
          <w:sz w:val="20"/>
          <w:szCs w:val="20"/>
          <w:lang w:bidi="ar-SA"/>
        </w:rPr>
      </w:pPr>
    </w:p>
    <w:p w14:paraId="4B54B8DC" w14:textId="77777777" w:rsidR="00383CDE" w:rsidRDefault="00383CDE" w:rsidP="00F447A7">
      <w:pPr>
        <w:spacing w:after="0" w:line="240" w:lineRule="auto"/>
        <w:jc w:val="center"/>
        <w:rPr>
          <w:rFonts w:ascii="Times New Roman" w:hAnsi="Times New Roman"/>
          <w:b/>
          <w:noProof/>
          <w:sz w:val="20"/>
          <w:szCs w:val="20"/>
          <w:lang w:bidi="ar-SA"/>
        </w:rPr>
      </w:pPr>
    </w:p>
    <w:p w14:paraId="42EEFB77" w14:textId="77777777" w:rsidR="00383CDE" w:rsidRDefault="00383CDE" w:rsidP="00F447A7">
      <w:pPr>
        <w:spacing w:after="0" w:line="240" w:lineRule="auto"/>
        <w:jc w:val="center"/>
        <w:rPr>
          <w:rFonts w:ascii="Times New Roman" w:hAnsi="Times New Roman"/>
          <w:b/>
          <w:noProof/>
          <w:sz w:val="20"/>
          <w:szCs w:val="20"/>
          <w:lang w:bidi="ar-SA"/>
        </w:rPr>
      </w:pPr>
    </w:p>
    <w:p w14:paraId="471273D6" w14:textId="77777777" w:rsidR="00383CDE" w:rsidRDefault="00383CDE" w:rsidP="00F447A7">
      <w:pPr>
        <w:spacing w:after="0" w:line="240" w:lineRule="auto"/>
        <w:jc w:val="center"/>
        <w:rPr>
          <w:rFonts w:ascii="Times New Roman" w:hAnsi="Times New Roman"/>
          <w:b/>
          <w:noProof/>
          <w:sz w:val="20"/>
          <w:szCs w:val="20"/>
          <w:lang w:bidi="ar-SA"/>
        </w:rPr>
      </w:pPr>
    </w:p>
    <w:p w14:paraId="610CD507" w14:textId="77777777" w:rsidR="00383CDE" w:rsidRDefault="00383CDE" w:rsidP="00F447A7">
      <w:pPr>
        <w:spacing w:after="0" w:line="240" w:lineRule="auto"/>
        <w:jc w:val="center"/>
        <w:rPr>
          <w:rFonts w:ascii="Times New Roman" w:hAnsi="Times New Roman"/>
          <w:b/>
          <w:noProof/>
          <w:sz w:val="20"/>
          <w:szCs w:val="20"/>
          <w:lang w:bidi="ar-SA"/>
        </w:rPr>
      </w:pPr>
    </w:p>
    <w:p w14:paraId="1AF2FA7C" w14:textId="77777777" w:rsidR="00383CDE" w:rsidRDefault="00383CDE" w:rsidP="00F447A7">
      <w:pPr>
        <w:spacing w:after="0" w:line="240" w:lineRule="auto"/>
        <w:jc w:val="center"/>
        <w:rPr>
          <w:rFonts w:ascii="Times New Roman" w:hAnsi="Times New Roman"/>
          <w:b/>
          <w:noProof/>
          <w:sz w:val="20"/>
          <w:szCs w:val="20"/>
          <w:lang w:bidi="ar-SA"/>
        </w:rPr>
      </w:pPr>
    </w:p>
    <w:p w14:paraId="2F26CE95" w14:textId="77777777" w:rsidR="00383CDE" w:rsidRDefault="00383CDE" w:rsidP="00F447A7">
      <w:pPr>
        <w:spacing w:after="0" w:line="240" w:lineRule="auto"/>
        <w:jc w:val="center"/>
        <w:rPr>
          <w:rFonts w:ascii="Times New Roman" w:hAnsi="Times New Roman"/>
          <w:b/>
          <w:noProof/>
          <w:sz w:val="20"/>
          <w:szCs w:val="20"/>
          <w:lang w:bidi="ar-SA"/>
        </w:rPr>
      </w:pPr>
    </w:p>
    <w:p w14:paraId="09248196" w14:textId="77777777" w:rsidR="00383CDE" w:rsidRDefault="00383CDE" w:rsidP="00F447A7">
      <w:pPr>
        <w:spacing w:after="0" w:line="240" w:lineRule="auto"/>
        <w:jc w:val="center"/>
        <w:rPr>
          <w:rFonts w:ascii="Times New Roman" w:hAnsi="Times New Roman"/>
          <w:b/>
          <w:noProof/>
          <w:sz w:val="20"/>
          <w:szCs w:val="20"/>
          <w:lang w:bidi="ar-SA"/>
        </w:rPr>
      </w:pPr>
    </w:p>
    <w:p w14:paraId="0ED5A60C" w14:textId="77777777" w:rsidR="00383CDE" w:rsidRDefault="00383CDE" w:rsidP="00F447A7">
      <w:pPr>
        <w:spacing w:after="0" w:line="240" w:lineRule="auto"/>
        <w:jc w:val="center"/>
        <w:rPr>
          <w:rFonts w:ascii="Times New Roman" w:hAnsi="Times New Roman"/>
          <w:b/>
          <w:noProof/>
          <w:sz w:val="20"/>
          <w:szCs w:val="20"/>
          <w:lang w:bidi="ar-SA"/>
        </w:rPr>
      </w:pPr>
    </w:p>
    <w:p w14:paraId="50CF2577" w14:textId="77777777" w:rsidR="00383CDE" w:rsidRDefault="00383CDE" w:rsidP="00F447A7">
      <w:pPr>
        <w:spacing w:after="0" w:line="240" w:lineRule="auto"/>
        <w:jc w:val="center"/>
        <w:rPr>
          <w:rFonts w:ascii="Times New Roman" w:hAnsi="Times New Roman"/>
          <w:b/>
          <w:noProof/>
          <w:sz w:val="20"/>
          <w:szCs w:val="20"/>
          <w:lang w:bidi="ar-SA"/>
        </w:rPr>
      </w:pPr>
    </w:p>
    <w:p w14:paraId="020F8297" w14:textId="77777777" w:rsidR="00383CDE" w:rsidRDefault="00383CDE" w:rsidP="00F447A7">
      <w:pPr>
        <w:spacing w:after="0" w:line="240" w:lineRule="auto"/>
        <w:jc w:val="center"/>
        <w:rPr>
          <w:rFonts w:ascii="Times New Roman" w:hAnsi="Times New Roman"/>
          <w:b/>
          <w:noProof/>
          <w:sz w:val="20"/>
          <w:szCs w:val="20"/>
          <w:lang w:bidi="ar-SA"/>
        </w:rPr>
      </w:pPr>
    </w:p>
    <w:p w14:paraId="1B3A79B6" w14:textId="77777777" w:rsidR="009C661C" w:rsidRDefault="009C661C" w:rsidP="00383CDE">
      <w:pPr>
        <w:tabs>
          <w:tab w:val="left" w:pos="1468"/>
        </w:tabs>
        <w:spacing w:after="0"/>
        <w:jc w:val="both"/>
        <w:rPr>
          <w:rFonts w:ascii="Times New Roman" w:hAnsi="Times New Roman"/>
          <w:sz w:val="20"/>
          <w:szCs w:val="20"/>
        </w:rPr>
      </w:pPr>
    </w:p>
    <w:p w14:paraId="3EA5C34F" w14:textId="77777777" w:rsidR="009C661C" w:rsidRDefault="009C661C" w:rsidP="00383CDE">
      <w:pPr>
        <w:tabs>
          <w:tab w:val="left" w:pos="1468"/>
        </w:tabs>
        <w:spacing w:after="0"/>
        <w:jc w:val="both"/>
        <w:rPr>
          <w:rFonts w:ascii="Times New Roman" w:hAnsi="Times New Roman"/>
          <w:sz w:val="20"/>
          <w:szCs w:val="20"/>
        </w:rPr>
      </w:pPr>
    </w:p>
    <w:p w14:paraId="2A1D38E7" w14:textId="77777777" w:rsidR="009C661C" w:rsidRDefault="009C661C" w:rsidP="00383CDE">
      <w:pPr>
        <w:tabs>
          <w:tab w:val="left" w:pos="1468"/>
        </w:tabs>
        <w:spacing w:after="0"/>
        <w:jc w:val="both"/>
        <w:rPr>
          <w:rFonts w:ascii="Times New Roman" w:hAnsi="Times New Roman"/>
          <w:sz w:val="20"/>
          <w:szCs w:val="20"/>
        </w:rPr>
      </w:pPr>
    </w:p>
    <w:p w14:paraId="70A06B10" w14:textId="77777777" w:rsidR="009C661C" w:rsidRDefault="009C661C" w:rsidP="00383CDE">
      <w:pPr>
        <w:tabs>
          <w:tab w:val="left" w:pos="1468"/>
        </w:tabs>
        <w:spacing w:after="0"/>
        <w:jc w:val="both"/>
        <w:rPr>
          <w:rFonts w:ascii="Times New Roman" w:hAnsi="Times New Roman"/>
          <w:sz w:val="20"/>
          <w:szCs w:val="20"/>
        </w:rPr>
      </w:pPr>
    </w:p>
    <w:p w14:paraId="680A9B3C" w14:textId="77777777" w:rsidR="009C661C" w:rsidRDefault="009C661C" w:rsidP="00383CDE">
      <w:pPr>
        <w:tabs>
          <w:tab w:val="left" w:pos="1468"/>
        </w:tabs>
        <w:spacing w:after="0"/>
        <w:jc w:val="both"/>
        <w:rPr>
          <w:rFonts w:ascii="Times New Roman" w:hAnsi="Times New Roman"/>
          <w:sz w:val="20"/>
          <w:szCs w:val="20"/>
        </w:rPr>
      </w:pPr>
    </w:p>
    <w:p w14:paraId="5F38EDE7" w14:textId="77777777" w:rsidR="009C661C" w:rsidRDefault="009C661C" w:rsidP="00383CDE">
      <w:pPr>
        <w:tabs>
          <w:tab w:val="left" w:pos="1468"/>
        </w:tabs>
        <w:spacing w:after="0"/>
        <w:jc w:val="both"/>
        <w:rPr>
          <w:rFonts w:ascii="Times New Roman" w:hAnsi="Times New Roman"/>
          <w:sz w:val="20"/>
          <w:szCs w:val="20"/>
        </w:rPr>
      </w:pPr>
    </w:p>
    <w:p w14:paraId="289FC767" w14:textId="77777777" w:rsidR="009C661C" w:rsidRDefault="009C661C" w:rsidP="00383CDE">
      <w:pPr>
        <w:tabs>
          <w:tab w:val="left" w:pos="1468"/>
        </w:tabs>
        <w:spacing w:after="0"/>
        <w:jc w:val="both"/>
        <w:rPr>
          <w:rFonts w:ascii="Times New Roman" w:hAnsi="Times New Roman"/>
          <w:sz w:val="20"/>
          <w:szCs w:val="20"/>
        </w:rPr>
      </w:pPr>
    </w:p>
    <w:p w14:paraId="7A89058B" w14:textId="77777777" w:rsidR="009C661C" w:rsidRDefault="009C661C" w:rsidP="00383CDE">
      <w:pPr>
        <w:tabs>
          <w:tab w:val="left" w:pos="1468"/>
        </w:tabs>
        <w:spacing w:after="0"/>
        <w:jc w:val="both"/>
        <w:rPr>
          <w:rFonts w:ascii="Times New Roman" w:hAnsi="Times New Roman"/>
          <w:sz w:val="20"/>
          <w:szCs w:val="20"/>
        </w:rPr>
      </w:pPr>
    </w:p>
    <w:p w14:paraId="1471DE50" w14:textId="77777777" w:rsidR="009C661C" w:rsidRDefault="009C661C" w:rsidP="00383CDE">
      <w:pPr>
        <w:tabs>
          <w:tab w:val="left" w:pos="1468"/>
        </w:tabs>
        <w:spacing w:after="0"/>
        <w:jc w:val="both"/>
        <w:rPr>
          <w:rFonts w:ascii="Times New Roman" w:hAnsi="Times New Roman"/>
          <w:sz w:val="20"/>
          <w:szCs w:val="20"/>
        </w:rPr>
      </w:pPr>
    </w:p>
    <w:p w14:paraId="082A49A5" w14:textId="1E67EDA0" w:rsidR="00383CDE" w:rsidRDefault="00383CDE" w:rsidP="00F447A7">
      <w:pPr>
        <w:spacing w:after="0" w:line="240" w:lineRule="auto"/>
        <w:jc w:val="center"/>
        <w:rPr>
          <w:rFonts w:ascii="Times New Roman" w:hAnsi="Times New Roman"/>
          <w:b/>
          <w:noProof/>
          <w:sz w:val="20"/>
          <w:szCs w:val="20"/>
          <w:lang w:bidi="ar-SA"/>
        </w:rPr>
      </w:pPr>
    </w:p>
    <w:p w14:paraId="1413DE0E" w14:textId="77777777" w:rsidR="004463F5" w:rsidRDefault="004463F5" w:rsidP="00F447A7">
      <w:pPr>
        <w:spacing w:after="0" w:line="240" w:lineRule="auto"/>
        <w:jc w:val="center"/>
        <w:rPr>
          <w:rFonts w:ascii="Times New Roman" w:hAnsi="Times New Roman"/>
          <w:b/>
          <w:noProof/>
          <w:sz w:val="20"/>
          <w:szCs w:val="20"/>
          <w:lang w:bidi="ar-SA"/>
        </w:rPr>
      </w:pPr>
    </w:p>
    <w:p w14:paraId="35F8A591" w14:textId="77777777" w:rsidR="004463F5" w:rsidRDefault="004463F5" w:rsidP="00F447A7">
      <w:pPr>
        <w:spacing w:after="0" w:line="240" w:lineRule="auto"/>
        <w:jc w:val="center"/>
        <w:rPr>
          <w:rFonts w:ascii="Times New Roman" w:hAnsi="Times New Roman"/>
          <w:b/>
          <w:noProof/>
          <w:sz w:val="20"/>
          <w:szCs w:val="20"/>
          <w:lang w:bidi="ar-SA"/>
        </w:rPr>
        <w:sectPr w:rsidR="004463F5" w:rsidSect="00B8588B">
          <w:headerReference w:type="even" r:id="rId42"/>
          <w:headerReference w:type="default" r:id="rId43"/>
          <w:footerReference w:type="even" r:id="rId44"/>
          <w:headerReference w:type="first" r:id="rId45"/>
          <w:type w:val="evenPage"/>
          <w:pgSz w:w="12240" w:h="15840" w:code="1"/>
          <w:pgMar w:top="1800" w:right="1469" w:bottom="1699" w:left="1440" w:header="706" w:footer="706" w:gutter="0"/>
          <w:pgNumType w:start="1"/>
          <w:cols w:space="708"/>
          <w:docGrid w:linePitch="360"/>
        </w:sectPr>
      </w:pPr>
    </w:p>
    <w:p w14:paraId="471ACF9F" w14:textId="593A8B23"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4B15AC7" w14:textId="69370068" w:rsidR="00383CDE" w:rsidRDefault="00383CDE" w:rsidP="00383CDE">
      <w:pPr>
        <w:tabs>
          <w:tab w:val="left" w:pos="1468"/>
        </w:tabs>
        <w:spacing w:after="0"/>
        <w:jc w:val="both"/>
        <w:rPr>
          <w:rFonts w:ascii="Times New Roman" w:hAnsi="Times New Roman"/>
          <w:sz w:val="20"/>
          <w:szCs w:val="20"/>
          <w:lang w:val="en-GB"/>
        </w:rPr>
      </w:pPr>
      <w:r w:rsidRPr="00383CDE">
        <w:rPr>
          <w:rFonts w:ascii="Times New Roman" w:hAnsi="Times New Roman"/>
          <w:sz w:val="20"/>
          <w:szCs w:val="20"/>
          <w:lang w:val="en-GB"/>
        </w:rPr>
        <w:t>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was</w:t>
      </w:r>
      <w:r w:rsidRPr="00383CDE">
        <w:rPr>
          <w:rFonts w:ascii="Times New Roman" w:hAnsi="Times New Roman"/>
          <w:sz w:val="20"/>
          <w:szCs w:val="20"/>
          <w:lang w:val="en-GB"/>
        </w:rPr>
        <w:t xml:space="preserve"> prepared </w:t>
      </w:r>
      <w:r w:rsidRPr="00383CDE">
        <w:rPr>
          <w:rFonts w:ascii="Times New Roman" w:hAnsi="Times New Roman"/>
          <w:sz w:val="20"/>
          <w:szCs w:val="20"/>
        </w:rPr>
        <w:t xml:space="preserve">by </w:t>
      </w:r>
      <w:r w:rsidRPr="00383CDE">
        <w:rPr>
          <w:rFonts w:ascii="Times New Roman" w:hAnsi="Times New Roman"/>
          <w:sz w:val="20"/>
          <w:szCs w:val="20"/>
          <w:lang w:val="en-GB"/>
        </w:rPr>
        <w:t xml:space="preserve">using the conventional solid-state route and studied </w:t>
      </w:r>
      <w:r w:rsidRPr="00383CDE">
        <w:rPr>
          <w:rFonts w:ascii="Times New Roman" w:hAnsi="Times New Roman"/>
          <w:sz w:val="20"/>
          <w:szCs w:val="20"/>
        </w:rPr>
        <w:t xml:space="preserve">by </w:t>
      </w:r>
      <w:r w:rsidRPr="00383CDE">
        <w:rPr>
          <w:rFonts w:ascii="Times New Roman" w:hAnsi="Times New Roman"/>
          <w:sz w:val="20"/>
          <w:szCs w:val="20"/>
          <w:lang w:val="en-GB"/>
        </w:rPr>
        <w:t xml:space="preserve">using </w:t>
      </w:r>
      <w:r w:rsidRPr="00383CDE">
        <w:rPr>
          <w:rFonts w:ascii="Times New Roman" w:hAnsi="Times New Roman"/>
          <w:sz w:val="20"/>
          <w:szCs w:val="20"/>
        </w:rPr>
        <w:t>XRD</w:t>
      </w:r>
      <w:r w:rsidRPr="00383CDE">
        <w:rPr>
          <w:rFonts w:ascii="Times New Roman" w:hAnsi="Times New Roman"/>
          <w:sz w:val="20"/>
          <w:szCs w:val="20"/>
          <w:lang w:val="en-GB"/>
        </w:rPr>
        <w:t xml:space="preserve"> and IS electrical measurements. It </w:t>
      </w:r>
      <w:r w:rsidRPr="00383CDE">
        <w:rPr>
          <w:rFonts w:ascii="Times New Roman" w:hAnsi="Times New Roman"/>
          <w:sz w:val="20"/>
          <w:szCs w:val="20"/>
        </w:rPr>
        <w:t>had a</w:t>
      </w:r>
      <w:r w:rsidRPr="00383CDE">
        <w:rPr>
          <w:rFonts w:ascii="Times New Roman" w:hAnsi="Times New Roman"/>
          <w:sz w:val="20"/>
          <w:szCs w:val="20"/>
          <w:lang w:val="en-GB"/>
        </w:rPr>
        <w:t xml:space="preserve"> hexagonal space group</w:t>
      </w:r>
      <w:r w:rsidRPr="00383CDE">
        <w:rPr>
          <w:rFonts w:ascii="Times New Roman" w:hAnsi="Times New Roman"/>
          <w:sz w:val="20"/>
          <w:szCs w:val="20"/>
        </w:rPr>
        <w:t>,</w:t>
      </w:r>
      <w:r w:rsidRPr="00383CDE">
        <w:rPr>
          <w:rFonts w:ascii="Times New Roman" w:hAnsi="Times New Roman"/>
          <w:sz w:val="20"/>
          <w:szCs w:val="20"/>
          <w:lang w:val="en-GB"/>
        </w:rPr>
        <w:t xml:space="preserve"> </w:t>
      </w:r>
      <w:r w:rsidRPr="00383CDE">
        <w:rPr>
          <w:rFonts w:ascii="Times New Roman" w:hAnsi="Times New Roman"/>
          <w:i/>
          <w:sz w:val="20"/>
          <w:szCs w:val="20"/>
          <w:lang w:val="en-GB"/>
        </w:rPr>
        <w:t>P</w:t>
      </w:r>
      <w:r w:rsidRPr="00383CDE">
        <w:rPr>
          <w:rFonts w:ascii="Times New Roman" w:hAnsi="Times New Roman"/>
          <w:sz w:val="20"/>
          <w:szCs w:val="20"/>
          <w:lang w:val="en-GB"/>
        </w:rPr>
        <w:t>6</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 xml:space="preserve">22 of </w:t>
      </w:r>
      <w:r w:rsidRPr="00383CDE">
        <w:rPr>
          <w:rFonts w:ascii="Times New Roman" w:hAnsi="Times New Roman"/>
          <w:sz w:val="20"/>
          <w:szCs w:val="20"/>
        </w:rPr>
        <w:t xml:space="preserve">a </w:t>
      </w:r>
      <w:r w:rsidRPr="00383CDE">
        <w:rPr>
          <w:rFonts w:ascii="Times New Roman" w:hAnsi="Times New Roman"/>
          <w:sz w:val="20"/>
          <w:szCs w:val="20"/>
          <w:lang w:val="en-GB"/>
        </w:rPr>
        <w:t xml:space="preserve">larger unit cell, a </w:t>
      </w:r>
      <m:oMath>
        <m:r>
          <w:rPr>
            <w:rFonts w:ascii="Cambria Math" w:hAnsi="Cambria Math"/>
            <w:sz w:val="20"/>
            <w:szCs w:val="20"/>
            <w:lang w:val="en-GB"/>
          </w:rPr>
          <m:t>≈</m:t>
        </m:r>
      </m:oMath>
      <w:r w:rsidRPr="00383CDE">
        <w:rPr>
          <w:rFonts w:ascii="Times New Roman" w:hAnsi="Times New Roman"/>
          <w:sz w:val="20"/>
          <w:szCs w:val="20"/>
          <w:lang w:val="en-GB"/>
        </w:rPr>
        <w:t xml:space="preserve"> 6.28 and </w:t>
      </w:r>
      <w:r w:rsidRPr="00383CDE">
        <w:rPr>
          <w:rFonts w:ascii="Times New Roman" w:hAnsi="Times New Roman"/>
          <w:i/>
          <w:sz w:val="20"/>
          <w:szCs w:val="20"/>
          <w:lang w:val="en-GB"/>
        </w:rPr>
        <w:t>c</w:t>
      </w:r>
      <w:r w:rsidRPr="00383CDE">
        <w:rPr>
          <w:rFonts w:ascii="Times New Roman" w:hAnsi="Times New Roman"/>
          <w:sz w:val="20"/>
          <w:szCs w:val="20"/>
          <w:lang w:val="en-GB"/>
        </w:rPr>
        <w:t xml:space="preserve"> </w:t>
      </w:r>
      <m:oMath>
        <m:r>
          <w:rPr>
            <w:rFonts w:ascii="Cambria Math" w:hAnsi="Cambria Math"/>
            <w:sz w:val="20"/>
            <w:szCs w:val="20"/>
            <w:lang w:val="en-GB"/>
          </w:rPr>
          <m:t>≈</m:t>
        </m:r>
      </m:oMath>
      <w:r w:rsidRPr="00383CDE">
        <w:rPr>
          <w:rFonts w:ascii="Times New Roman" w:hAnsi="Times New Roman"/>
          <w:sz w:val="20"/>
          <w:szCs w:val="20"/>
          <w:lang w:val="en-GB"/>
        </w:rPr>
        <w:t xml:space="preserve"> 12.45 Å </w:t>
      </w:r>
      <w:r w:rsidRPr="00383CDE">
        <w:rPr>
          <w:rFonts w:ascii="Times New Roman" w:hAnsi="Times New Roman"/>
          <w:sz w:val="20"/>
          <w:szCs w:val="20"/>
        </w:rPr>
        <w:t xml:space="preserve">as </w:t>
      </w:r>
      <w:r w:rsidRPr="00383CDE">
        <w:rPr>
          <w:rFonts w:ascii="Times New Roman" w:hAnsi="Times New Roman"/>
          <w:sz w:val="20"/>
          <w:szCs w:val="20"/>
          <w:lang w:val="en-GB"/>
        </w:rPr>
        <w:t xml:space="preserve">compared to </w:t>
      </w:r>
      <w:r w:rsidRPr="00383CDE">
        <w:rPr>
          <w:rFonts w:ascii="Times New Roman" w:hAnsi="Times New Roman"/>
          <w:sz w:val="20"/>
          <w:szCs w:val="20"/>
        </w:rPr>
        <w:t>the literature</w:t>
      </w:r>
      <w:r w:rsidRPr="00383CDE">
        <w:rPr>
          <w:rFonts w:ascii="Times New Roman" w:hAnsi="Times New Roman"/>
          <w:sz w:val="20"/>
          <w:szCs w:val="20"/>
          <w:lang w:val="en-GB"/>
        </w:rPr>
        <w:t xml:space="preserve">. The structure </w:t>
      </w:r>
      <w:r w:rsidRPr="00383CDE">
        <w:rPr>
          <w:rFonts w:ascii="Times New Roman" w:hAnsi="Times New Roman"/>
          <w:sz w:val="20"/>
          <w:szCs w:val="20"/>
        </w:rPr>
        <w:t>consisted</w:t>
      </w:r>
      <w:r w:rsidRPr="00383CDE">
        <w:rPr>
          <w:rFonts w:ascii="Times New Roman" w:hAnsi="Times New Roman"/>
          <w:sz w:val="20"/>
          <w:szCs w:val="20"/>
          <w:lang w:val="en-GB"/>
        </w:rPr>
        <w:t xml:space="preserve"> of layers of edge-sharing pentagonal Ta-O bipyramids</w:t>
      </w:r>
      <w:r w:rsidRPr="00383CDE">
        <w:rPr>
          <w:rFonts w:ascii="Times New Roman" w:hAnsi="Times New Roman"/>
          <w:sz w:val="20"/>
          <w:szCs w:val="20"/>
        </w:rPr>
        <w:t>,</w:t>
      </w:r>
      <w:r w:rsidRPr="00383CDE">
        <w:rPr>
          <w:rFonts w:ascii="Times New Roman" w:hAnsi="Times New Roman"/>
          <w:sz w:val="20"/>
          <w:szCs w:val="20"/>
          <w:lang w:val="en-GB"/>
        </w:rPr>
        <w:t xml:space="preserve"> which </w:t>
      </w:r>
      <w:r w:rsidRPr="00383CDE">
        <w:rPr>
          <w:rFonts w:ascii="Times New Roman" w:hAnsi="Times New Roman"/>
          <w:sz w:val="20"/>
          <w:szCs w:val="20"/>
        </w:rPr>
        <w:t>alternated</w:t>
      </w:r>
      <w:r w:rsidRPr="00383CDE">
        <w:rPr>
          <w:rFonts w:ascii="Times New Roman" w:hAnsi="Times New Roman"/>
          <w:sz w:val="20"/>
          <w:szCs w:val="20"/>
          <w:lang w:val="en-GB"/>
        </w:rPr>
        <w:t xml:space="preserve"> with layers of edge-sharing octahedral. The IS response </w:t>
      </w:r>
      <w:r w:rsidRPr="00383CDE">
        <w:rPr>
          <w:rFonts w:ascii="Times New Roman" w:hAnsi="Times New Roman"/>
          <w:sz w:val="20"/>
          <w:szCs w:val="20"/>
        </w:rPr>
        <w:t>showed</w:t>
      </w:r>
      <w:r w:rsidRPr="00383CDE">
        <w:rPr>
          <w:rFonts w:ascii="Times New Roman" w:hAnsi="Times New Roman"/>
          <w:sz w:val="20"/>
          <w:szCs w:val="20"/>
          <w:lang w:val="en-GB"/>
        </w:rPr>
        <w:t xml:space="preserve"> that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exhibited</w:t>
      </w:r>
      <w:r w:rsidRPr="00383CDE">
        <w:rPr>
          <w:rFonts w:ascii="Times New Roman" w:hAnsi="Times New Roman"/>
          <w:sz w:val="20"/>
          <w:szCs w:val="20"/>
          <w:lang w:val="en-GB"/>
        </w:rPr>
        <w:t xml:space="preserve"> a typical insulating behaviour</w:t>
      </w:r>
      <w:r w:rsidRPr="00383CDE">
        <w:rPr>
          <w:rFonts w:ascii="Times New Roman" w:hAnsi="Times New Roman"/>
          <w:sz w:val="20"/>
          <w:szCs w:val="20"/>
        </w:rPr>
        <w:t>,</w:t>
      </w:r>
      <w:r w:rsidRPr="00383CDE">
        <w:rPr>
          <w:rFonts w:ascii="Times New Roman" w:hAnsi="Times New Roman"/>
          <w:sz w:val="20"/>
          <w:szCs w:val="20"/>
          <w:lang w:val="en-GB"/>
        </w:rPr>
        <w:t xml:space="preserve"> i.e.</w:t>
      </w:r>
      <w:r w:rsidRPr="00383CDE">
        <w:rPr>
          <w:rFonts w:ascii="Times New Roman" w:hAnsi="Times New Roman"/>
          <w:sz w:val="20"/>
          <w:szCs w:val="20"/>
        </w:rPr>
        <w:t>,</w:t>
      </w:r>
      <w:r w:rsidRPr="00383CDE">
        <w:rPr>
          <w:rFonts w:ascii="Times New Roman" w:hAnsi="Times New Roman"/>
          <w:sz w:val="20"/>
          <w:szCs w:val="20"/>
          <w:lang w:val="en-GB"/>
        </w:rPr>
        <w:t xml:space="preserve"> low permittivity, </w:t>
      </w:r>
      <w:r w:rsidRPr="00383CDE">
        <w:rPr>
          <w:rFonts w:ascii="Times New Roman" w:hAnsi="Times New Roman"/>
          <w:i/>
          <w:sz w:val="20"/>
          <w:szCs w:val="20"/>
          <w:lang w:val="en-GB"/>
        </w:rPr>
        <w:t>ε</w:t>
      </w:r>
      <w:r w:rsidRPr="00383CDE">
        <w:rPr>
          <w:rFonts w:ascii="Times New Roman" w:hAnsi="Times New Roman"/>
          <w:sz w:val="20"/>
          <w:szCs w:val="20"/>
          <w:lang w:val="en-GB"/>
        </w:rPr>
        <w:t xml:space="preserve"> ~ 19 with </w:t>
      </w:r>
      <w:r w:rsidRPr="00383CDE">
        <w:rPr>
          <w:rFonts w:ascii="Times New Roman" w:hAnsi="Times New Roman"/>
          <w:sz w:val="20"/>
          <w:szCs w:val="20"/>
        </w:rPr>
        <w:t xml:space="preserve">a </w:t>
      </w:r>
      <w:r w:rsidRPr="00383CDE">
        <w:rPr>
          <w:rFonts w:ascii="Times New Roman" w:hAnsi="Times New Roman"/>
          <w:sz w:val="20"/>
          <w:szCs w:val="20"/>
          <w:lang w:val="en-GB"/>
        </w:rPr>
        <w:t xml:space="preserve">large value of activation energy, </w:t>
      </w:r>
      <w:r w:rsidRPr="00383CDE">
        <w:rPr>
          <w:rFonts w:ascii="Times New Roman" w:hAnsi="Times New Roman"/>
          <w:i/>
          <w:sz w:val="20"/>
          <w:szCs w:val="20"/>
          <w:lang w:val="en-GB"/>
        </w:rPr>
        <w:t>E</w:t>
      </w:r>
      <w:r w:rsidRPr="00383CDE">
        <w:rPr>
          <w:rFonts w:ascii="Times New Roman" w:hAnsi="Times New Roman"/>
          <w:i/>
          <w:sz w:val="20"/>
          <w:szCs w:val="20"/>
          <w:vertAlign w:val="subscript"/>
          <w:lang w:val="en-GB"/>
        </w:rPr>
        <w:t>a</w:t>
      </w:r>
      <w:r w:rsidRPr="00383CDE">
        <w:rPr>
          <w:rFonts w:ascii="Times New Roman" w:hAnsi="Times New Roman"/>
          <w:sz w:val="20"/>
          <w:szCs w:val="20"/>
          <w:lang w:val="en-GB"/>
        </w:rPr>
        <w:t xml:space="preserve"> ~ 1.1(2) eV; dispersion of capacitance at low frequencies and frequency-independent capacitance at high frequencies </w:t>
      </w:r>
      <w:r w:rsidRPr="00383CDE">
        <w:rPr>
          <w:rFonts w:ascii="Times New Roman" w:hAnsi="Times New Roman"/>
          <w:sz w:val="20"/>
          <w:szCs w:val="20"/>
        </w:rPr>
        <w:t>were</w:t>
      </w:r>
      <w:r w:rsidRPr="00383CDE">
        <w:rPr>
          <w:rFonts w:ascii="Times New Roman" w:hAnsi="Times New Roman"/>
          <w:sz w:val="20"/>
          <w:szCs w:val="20"/>
          <w:lang w:val="en-GB"/>
        </w:rPr>
        <w:t xml:space="preserve"> also observed.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sample </w:t>
      </w:r>
      <w:r w:rsidRPr="00383CDE">
        <w:rPr>
          <w:rFonts w:ascii="Times New Roman" w:hAnsi="Times New Roman"/>
          <w:sz w:val="20"/>
          <w:szCs w:val="20"/>
        </w:rPr>
        <w:t>showed a</w:t>
      </w:r>
      <w:r w:rsidRPr="00383CDE">
        <w:rPr>
          <w:rFonts w:ascii="Times New Roman" w:hAnsi="Times New Roman"/>
          <w:sz w:val="20"/>
          <w:szCs w:val="20"/>
          <w:lang w:val="en-GB"/>
        </w:rPr>
        <w:t xml:space="preserve"> highly resistive material of R &gt;&gt; 10</w:t>
      </w:r>
      <w:r w:rsidRPr="00383CDE">
        <w:rPr>
          <w:rFonts w:ascii="Times New Roman" w:hAnsi="Times New Roman"/>
          <w:sz w:val="20"/>
          <w:szCs w:val="20"/>
          <w:vertAlign w:val="superscript"/>
          <w:lang w:val="en-GB"/>
        </w:rPr>
        <w:t>9</w:t>
      </w:r>
      <w:r w:rsidRPr="00383CDE">
        <w:rPr>
          <w:rFonts w:ascii="Times New Roman" w:hAnsi="Times New Roman"/>
          <w:sz w:val="20"/>
          <w:szCs w:val="20"/>
          <w:lang w:val="en-GB"/>
        </w:rPr>
        <w:t xml:space="preserve"> Ω at temperatures below 500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As the temperatures went higher than 675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frequency-dependence of </w:t>
      </w:r>
      <w:r w:rsidRPr="00383CDE">
        <w:rPr>
          <w:rFonts w:ascii="Times New Roman" w:hAnsi="Times New Roman"/>
          <w:sz w:val="20"/>
          <w:szCs w:val="20"/>
        </w:rPr>
        <w:t>AC</w:t>
      </w:r>
      <w:r w:rsidRPr="00383CDE">
        <w:rPr>
          <w:rFonts w:ascii="Times New Roman" w:hAnsi="Times New Roman"/>
          <w:sz w:val="20"/>
          <w:szCs w:val="20"/>
          <w:lang w:val="en-GB"/>
        </w:rPr>
        <w:t xml:space="preserve"> conductivities at high frequency </w:t>
      </w:r>
      <w:r w:rsidRPr="00383CDE">
        <w:rPr>
          <w:rFonts w:ascii="Times New Roman" w:hAnsi="Times New Roman"/>
          <w:sz w:val="20"/>
          <w:szCs w:val="20"/>
        </w:rPr>
        <w:t>was</w:t>
      </w:r>
      <w:r w:rsidRPr="00383CDE">
        <w:rPr>
          <w:rFonts w:ascii="Times New Roman" w:hAnsi="Times New Roman"/>
          <w:sz w:val="20"/>
          <w:szCs w:val="20"/>
          <w:lang w:val="en-GB"/>
        </w:rPr>
        <w:t xml:space="preserve"> observed; </w:t>
      </w:r>
      <w:r w:rsidRPr="00383CDE">
        <w:rPr>
          <w:rFonts w:ascii="Times New Roman" w:hAnsi="Times New Roman"/>
          <w:sz w:val="20"/>
          <w:szCs w:val="20"/>
        </w:rPr>
        <w:t>DC</w:t>
      </w:r>
      <w:r w:rsidRPr="00383CDE">
        <w:rPr>
          <w:rFonts w:ascii="Times New Roman" w:hAnsi="Times New Roman"/>
          <w:sz w:val="20"/>
          <w:szCs w:val="20"/>
          <w:lang w:val="en-GB"/>
        </w:rPr>
        <w:t xml:space="preserve"> conductivities </w:t>
      </w:r>
      <w:r w:rsidRPr="00383CDE">
        <w:rPr>
          <w:rFonts w:ascii="Times New Roman" w:hAnsi="Times New Roman"/>
          <w:sz w:val="20"/>
          <w:szCs w:val="20"/>
        </w:rPr>
        <w:t>were</w:t>
      </w:r>
      <w:r w:rsidRPr="00383CDE">
        <w:rPr>
          <w:rFonts w:ascii="Times New Roman" w:hAnsi="Times New Roman"/>
          <w:sz w:val="20"/>
          <w:szCs w:val="20"/>
          <w:lang w:val="en-GB"/>
        </w:rPr>
        <w:t xml:space="preserve"> observed as the temperature increased further. The electrical properties may be accurately modelled </w:t>
      </w:r>
      <w:r w:rsidRPr="00383CDE">
        <w:rPr>
          <w:rFonts w:ascii="Times New Roman" w:hAnsi="Times New Roman"/>
          <w:sz w:val="20"/>
          <w:szCs w:val="20"/>
        </w:rPr>
        <w:t xml:space="preserve">by </w:t>
      </w:r>
      <w:r w:rsidRPr="00383CDE">
        <w:rPr>
          <w:rFonts w:ascii="Times New Roman" w:hAnsi="Times New Roman"/>
          <w:sz w:val="20"/>
          <w:szCs w:val="20"/>
          <w:lang w:val="en-GB"/>
        </w:rPr>
        <w:t>using the non-ideal Debye response circuit</w:t>
      </w:r>
      <w:r w:rsidRPr="00383CDE">
        <w:rPr>
          <w:rFonts w:ascii="Times New Roman" w:hAnsi="Times New Roman"/>
          <w:sz w:val="20"/>
          <w:szCs w:val="20"/>
        </w:rPr>
        <w:t>,</w:t>
      </w:r>
      <w:r w:rsidRPr="00383CDE">
        <w:rPr>
          <w:rFonts w:ascii="Times New Roman" w:hAnsi="Times New Roman"/>
          <w:sz w:val="20"/>
          <w:szCs w:val="20"/>
          <w:lang w:val="en-GB"/>
        </w:rPr>
        <w:t xml:space="preserve"> which </w:t>
      </w:r>
      <w:r w:rsidRPr="00383CDE">
        <w:rPr>
          <w:rFonts w:ascii="Times New Roman" w:hAnsi="Times New Roman"/>
          <w:sz w:val="20"/>
          <w:szCs w:val="20"/>
        </w:rPr>
        <w:t>consisted</w:t>
      </w:r>
      <w:r w:rsidRPr="00383CDE">
        <w:rPr>
          <w:rFonts w:ascii="Times New Roman" w:hAnsi="Times New Roman"/>
          <w:sz w:val="20"/>
          <w:szCs w:val="20"/>
          <w:lang w:val="en-GB"/>
        </w:rPr>
        <w:t xml:space="preserve"> of </w:t>
      </w:r>
      <w:r w:rsidRPr="00383CDE">
        <w:rPr>
          <w:rFonts w:ascii="Times New Roman" w:hAnsi="Times New Roman"/>
          <w:sz w:val="20"/>
          <w:szCs w:val="20"/>
        </w:rPr>
        <w:t xml:space="preserve">a </w:t>
      </w:r>
      <w:r w:rsidRPr="00383CDE">
        <w:rPr>
          <w:rFonts w:ascii="Times New Roman" w:hAnsi="Times New Roman"/>
          <w:sz w:val="20"/>
          <w:szCs w:val="20"/>
          <w:lang w:val="en-GB"/>
        </w:rPr>
        <w:t>parallel combination of resistor, capacitor</w:t>
      </w:r>
      <w:r w:rsidRPr="00383CDE">
        <w:rPr>
          <w:rFonts w:ascii="Times New Roman" w:hAnsi="Times New Roman"/>
          <w:sz w:val="20"/>
          <w:szCs w:val="20"/>
        </w:rPr>
        <w:t>,</w:t>
      </w:r>
      <w:r w:rsidRPr="00383CDE">
        <w:rPr>
          <w:rFonts w:ascii="Times New Roman" w:hAnsi="Times New Roman"/>
          <w:sz w:val="20"/>
          <w:szCs w:val="20"/>
          <w:lang w:val="en-GB"/>
        </w:rPr>
        <w:t xml:space="preserve"> </w:t>
      </w:r>
      <w:r w:rsidRPr="00383CDE">
        <w:rPr>
          <w:rFonts w:ascii="Times New Roman" w:hAnsi="Times New Roman"/>
          <w:sz w:val="20"/>
          <w:szCs w:val="20"/>
          <w:lang w:val="en-GB"/>
        </w:rPr>
        <w:t>and CPE</w:t>
      </w:r>
      <w:r w:rsidRPr="00383CDE">
        <w:rPr>
          <w:rFonts w:ascii="Times New Roman" w:hAnsi="Times New Roman"/>
          <w:i/>
          <w:sz w:val="20"/>
          <w:szCs w:val="20"/>
          <w:lang w:val="en-GB"/>
        </w:rPr>
        <w:t xml:space="preserve"> </w:t>
      </w:r>
      <w:r w:rsidRPr="00383CDE">
        <w:rPr>
          <w:rFonts w:ascii="Times New Roman" w:hAnsi="Times New Roman"/>
          <w:iCs/>
          <w:sz w:val="20"/>
          <w:szCs w:val="20"/>
        </w:rPr>
        <w:t>elements</w:t>
      </w:r>
      <w:r w:rsidRPr="00383CDE">
        <w:rPr>
          <w:rFonts w:ascii="Times New Roman" w:hAnsi="Times New Roman"/>
          <w:sz w:val="20"/>
          <w:szCs w:val="20"/>
          <w:lang w:val="en-GB"/>
        </w:rPr>
        <w:t xml:space="preserve">. The introduction of CPE into the equivalent circuit may be an indication of </w:t>
      </w:r>
      <w:r w:rsidRPr="00383CDE">
        <w:rPr>
          <w:rFonts w:ascii="Times New Roman" w:hAnsi="Times New Roman"/>
          <w:sz w:val="20"/>
          <w:szCs w:val="20"/>
        </w:rPr>
        <w:t>nonideality</w:t>
      </w:r>
      <w:r w:rsidRPr="00383CDE">
        <w:rPr>
          <w:rFonts w:ascii="Times New Roman" w:hAnsi="Times New Roman"/>
          <w:sz w:val="20"/>
          <w:szCs w:val="20"/>
          <w:lang w:val="en-GB"/>
        </w:rPr>
        <w:t xml:space="preserve"> in the bulk conduction mechanism </w:t>
      </w:r>
      <w:r w:rsidRPr="00383CDE">
        <w:rPr>
          <w:rFonts w:ascii="Times New Roman" w:hAnsi="Times New Roman"/>
          <w:sz w:val="20"/>
          <w:szCs w:val="20"/>
        </w:rPr>
        <w:t>for</w:t>
      </w:r>
      <w:r w:rsidRPr="00383CDE">
        <w:rPr>
          <w:rFonts w:ascii="Times New Roman" w:hAnsi="Times New Roman"/>
          <w:sz w:val="20"/>
          <w:szCs w:val="20"/>
          <w:lang w:val="en-GB"/>
        </w:rPr>
        <w:t xml:space="preserve">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rPr>
        <w:t>,</w:t>
      </w:r>
      <w:r w:rsidRPr="00383CDE">
        <w:rPr>
          <w:rFonts w:ascii="Times New Roman" w:hAnsi="Times New Roman"/>
          <w:sz w:val="20"/>
          <w:szCs w:val="20"/>
          <w:lang w:val="en-GB"/>
        </w:rPr>
        <w:t xml:space="preserve"> which </w:t>
      </w:r>
      <w:r w:rsidRPr="00383CDE">
        <w:rPr>
          <w:rFonts w:ascii="Times New Roman" w:hAnsi="Times New Roman"/>
          <w:sz w:val="20"/>
          <w:szCs w:val="20"/>
        </w:rPr>
        <w:t>was</w:t>
      </w:r>
      <w:r w:rsidRPr="00383CDE">
        <w:rPr>
          <w:rFonts w:ascii="Times New Roman" w:hAnsi="Times New Roman"/>
          <w:sz w:val="20"/>
          <w:szCs w:val="20"/>
          <w:lang w:val="en-GB"/>
        </w:rPr>
        <w:t xml:space="preserve"> electrically homogeneous in terms of its electrical microstructure. The insulating behaviour as well as the interesting structure of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were</w:t>
      </w:r>
      <w:r w:rsidRPr="00383CDE">
        <w:rPr>
          <w:rFonts w:ascii="Times New Roman" w:hAnsi="Times New Roman"/>
          <w:sz w:val="20"/>
          <w:szCs w:val="20"/>
          <w:lang w:val="en-GB"/>
        </w:rPr>
        <w:t xml:space="preserve"> noted in the </w:t>
      </w:r>
      <w:r w:rsidRPr="00383CDE">
        <w:rPr>
          <w:rFonts w:ascii="Times New Roman" w:hAnsi="Times New Roman"/>
          <w:sz w:val="20"/>
          <w:szCs w:val="20"/>
        </w:rPr>
        <w:t>literature</w:t>
      </w:r>
      <w:r w:rsidRPr="00383CDE">
        <w:rPr>
          <w:rFonts w:ascii="Times New Roman" w:hAnsi="Times New Roman"/>
          <w:sz w:val="20"/>
          <w:szCs w:val="20"/>
          <w:lang w:val="en-GB"/>
        </w:rPr>
        <w:t xml:space="preserve"> [1, 2]</w:t>
      </w:r>
      <w:r w:rsidRPr="00383CDE">
        <w:rPr>
          <w:rFonts w:ascii="Times New Roman" w:hAnsi="Times New Roman"/>
          <w:sz w:val="20"/>
          <w:szCs w:val="20"/>
        </w:rPr>
        <w:t>, and thus</w:t>
      </w:r>
      <w:r w:rsidRPr="00383CDE">
        <w:rPr>
          <w:rFonts w:ascii="Times New Roman" w:hAnsi="Times New Roman"/>
          <w:sz w:val="20"/>
          <w:szCs w:val="20"/>
          <w:lang w:val="en-GB"/>
        </w:rPr>
        <w:t xml:space="preserve"> this type of material could potentially be used for dielectric applications. </w:t>
      </w:r>
    </w:p>
    <w:p w14:paraId="7E1789C5" w14:textId="77777777" w:rsidR="00D7031C" w:rsidRPr="00383CDE" w:rsidRDefault="00D7031C" w:rsidP="00D7031C">
      <w:pPr>
        <w:tabs>
          <w:tab w:val="left" w:pos="1468"/>
        </w:tabs>
        <w:spacing w:after="0"/>
        <w:jc w:val="center"/>
        <w:rPr>
          <w:rFonts w:ascii="Times New Roman" w:hAnsi="Times New Roman"/>
          <w:sz w:val="20"/>
          <w:szCs w:val="20"/>
          <w:lang w:val="en-GB"/>
        </w:rPr>
      </w:pPr>
    </w:p>
    <w:p w14:paraId="32F46973" w14:textId="77777777" w:rsidR="00383CDE" w:rsidRPr="00383CDE" w:rsidRDefault="00383CDE" w:rsidP="00D7031C">
      <w:pPr>
        <w:tabs>
          <w:tab w:val="left" w:pos="1468"/>
        </w:tabs>
        <w:spacing w:after="0"/>
        <w:jc w:val="center"/>
        <w:rPr>
          <w:rFonts w:ascii="Times New Roman" w:hAnsi="Times New Roman"/>
          <w:b/>
          <w:sz w:val="20"/>
          <w:szCs w:val="20"/>
        </w:rPr>
      </w:pPr>
      <w:r w:rsidRPr="00383CDE">
        <w:rPr>
          <w:rFonts w:ascii="Times New Roman" w:hAnsi="Times New Roman"/>
          <w:b/>
          <w:sz w:val="20"/>
          <w:szCs w:val="20"/>
        </w:rPr>
        <w:t>Acknowledgement</w:t>
      </w:r>
    </w:p>
    <w:p w14:paraId="3FCB933D" w14:textId="1537B74B" w:rsidR="006768E9" w:rsidRPr="00F447A7" w:rsidRDefault="00383CDE" w:rsidP="00D7031C">
      <w:pPr>
        <w:tabs>
          <w:tab w:val="left" w:pos="1468"/>
        </w:tabs>
        <w:spacing w:after="0"/>
        <w:jc w:val="both"/>
        <w:rPr>
          <w:rFonts w:ascii="Times New Roman" w:hAnsi="Times New Roman"/>
          <w:sz w:val="20"/>
          <w:szCs w:val="20"/>
        </w:rPr>
      </w:pPr>
      <w:r w:rsidRPr="00383CDE">
        <w:rPr>
          <w:rFonts w:ascii="Times New Roman" w:hAnsi="Times New Roman"/>
          <w:sz w:val="20"/>
          <w:szCs w:val="20"/>
        </w:rPr>
        <w:t>The researchers would like to thank Universiti Pertahanan Nasional Malaysia (UPNM) and the Ministry of Higher Education Malaysia (MOHE) for their financial support through the Fundamental Research Grant Scheme (FRGS/1/2017/STG07/</w:t>
      </w:r>
      <w:r w:rsidR="004463F5">
        <w:rPr>
          <w:rFonts w:ascii="Times New Roman" w:hAnsi="Times New Roman"/>
          <w:sz w:val="20"/>
          <w:szCs w:val="20"/>
        </w:rPr>
        <w:t xml:space="preserve"> </w:t>
      </w:r>
      <w:r w:rsidRPr="00383CDE">
        <w:rPr>
          <w:rFonts w:ascii="Times New Roman" w:hAnsi="Times New Roman"/>
          <w:sz w:val="20"/>
          <w:szCs w:val="20"/>
        </w:rPr>
        <w:t>UPNM/02/2) as well as the Engineering and Physical Sciences Research Council (EPSRC) for funding this research.</w:t>
      </w:r>
    </w:p>
    <w:p w14:paraId="1F156E32" w14:textId="6D3AA6BF" w:rsidR="004463F5" w:rsidRDefault="004463F5" w:rsidP="004463F5">
      <w:pPr>
        <w:spacing w:after="0" w:line="240" w:lineRule="auto"/>
        <w:rPr>
          <w:rFonts w:ascii="Times New Roman" w:hAnsi="Times New Roman"/>
          <w:noProof/>
          <w:sz w:val="20"/>
          <w:szCs w:val="20"/>
          <w:lang w:bidi="ar-SA"/>
        </w:rPr>
      </w:pPr>
    </w:p>
    <w:p w14:paraId="7E1BCFFD" w14:textId="0C071E9D" w:rsidR="004463F5" w:rsidRDefault="004463F5" w:rsidP="004463F5">
      <w:pPr>
        <w:spacing w:after="0" w:line="240" w:lineRule="auto"/>
        <w:rPr>
          <w:rFonts w:ascii="Times New Roman" w:hAnsi="Times New Roman"/>
          <w:noProof/>
          <w:sz w:val="20"/>
          <w:szCs w:val="20"/>
          <w:lang w:bidi="ar-SA"/>
        </w:rPr>
      </w:pPr>
    </w:p>
    <w:p w14:paraId="082E30B3" w14:textId="6F0EF753" w:rsidR="004463F5" w:rsidRDefault="004463F5" w:rsidP="004463F5">
      <w:pPr>
        <w:spacing w:after="0" w:line="240" w:lineRule="auto"/>
        <w:rPr>
          <w:rFonts w:ascii="Times New Roman" w:hAnsi="Times New Roman"/>
          <w:noProof/>
          <w:sz w:val="20"/>
          <w:szCs w:val="20"/>
          <w:lang w:bidi="ar-SA"/>
        </w:rPr>
      </w:pPr>
    </w:p>
    <w:p w14:paraId="0EAA2639" w14:textId="77777777" w:rsidR="004463F5" w:rsidRDefault="004463F5" w:rsidP="004463F5">
      <w:pPr>
        <w:spacing w:after="0" w:line="240" w:lineRule="auto"/>
        <w:rPr>
          <w:rFonts w:ascii="Times New Roman" w:hAnsi="Times New Roman"/>
          <w:noProof/>
          <w:sz w:val="20"/>
          <w:szCs w:val="20"/>
          <w:lang w:bidi="ar-SA"/>
        </w:rPr>
      </w:pPr>
    </w:p>
    <w:p w14:paraId="14313415" w14:textId="77777777" w:rsidR="004463F5" w:rsidRPr="00F447A7" w:rsidRDefault="004463F5" w:rsidP="004463F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3EA7BAC8"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Masó, N., Woodward, D. I., Thomas, P. A., Várez, A. and West, A. R. (2011). Structural characterisation of ferroelectric Ag</w:t>
      </w:r>
      <w:r w:rsidRPr="00D7031C">
        <w:rPr>
          <w:rFonts w:ascii="Times New Roman" w:hAnsi="Times New Roman"/>
          <w:sz w:val="20"/>
          <w:szCs w:val="20"/>
          <w:vertAlign w:val="subscript"/>
        </w:rPr>
        <w:t>2</w:t>
      </w:r>
      <w:r w:rsidRPr="00D7031C">
        <w:rPr>
          <w:rFonts w:ascii="Times New Roman" w:hAnsi="Times New Roman"/>
          <w:sz w:val="20"/>
          <w:szCs w:val="20"/>
        </w:rPr>
        <w:t>Nb</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 xml:space="preserve">11 </w:t>
      </w:r>
      <w:r w:rsidRPr="00D7031C">
        <w:rPr>
          <w:rFonts w:ascii="Times New Roman" w:hAnsi="Times New Roman"/>
          <w:sz w:val="20"/>
          <w:szCs w:val="20"/>
        </w:rPr>
        <w:t>and dielectric Ag</w:t>
      </w:r>
      <w:r w:rsidRPr="00D7031C">
        <w:rPr>
          <w:rFonts w:ascii="Times New Roman" w:hAnsi="Times New Roman"/>
          <w:sz w:val="20"/>
          <w:szCs w:val="20"/>
          <w:vertAlign w:val="subscript"/>
        </w:rPr>
        <w:t>2</w:t>
      </w:r>
      <w:r w:rsidRPr="00D7031C">
        <w:rPr>
          <w:rFonts w:ascii="Times New Roman" w:hAnsi="Times New Roman"/>
          <w:sz w:val="20"/>
          <w:szCs w:val="20"/>
        </w:rPr>
        <w:t>Ta</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w:t>
      </w:r>
      <w:r w:rsidRPr="00D7031C">
        <w:rPr>
          <w:rFonts w:ascii="Times New Roman" w:hAnsi="Times New Roman"/>
          <w:i/>
          <w:sz w:val="20"/>
          <w:szCs w:val="20"/>
        </w:rPr>
        <w:t>Journal of Materials Chemistry,</w:t>
      </w:r>
      <w:r w:rsidRPr="00D7031C">
        <w:rPr>
          <w:rFonts w:ascii="Times New Roman" w:hAnsi="Times New Roman"/>
          <w:sz w:val="20"/>
          <w:szCs w:val="20"/>
        </w:rPr>
        <w:t xml:space="preserve"> 21: 2715-2722. </w:t>
      </w:r>
    </w:p>
    <w:p w14:paraId="43B56A7D"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Grins, J. and Nygren, M. (1992). Structure of LaZrTa</w:t>
      </w:r>
      <w:r w:rsidRPr="00D7031C">
        <w:rPr>
          <w:rFonts w:ascii="Times New Roman" w:hAnsi="Times New Roman"/>
          <w:sz w:val="20"/>
          <w:szCs w:val="20"/>
          <w:vertAlign w:val="subscript"/>
        </w:rPr>
        <w:t>3</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a CaTa</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isotype. </w:t>
      </w:r>
      <w:r w:rsidRPr="00D7031C">
        <w:rPr>
          <w:rFonts w:ascii="Times New Roman" w:hAnsi="Times New Roman"/>
          <w:i/>
          <w:sz w:val="20"/>
          <w:szCs w:val="20"/>
        </w:rPr>
        <w:t>Materials Research Bulletin</w:t>
      </w:r>
      <w:r w:rsidRPr="00D7031C">
        <w:rPr>
          <w:rFonts w:ascii="Times New Roman" w:hAnsi="Times New Roman"/>
          <w:sz w:val="20"/>
          <w:szCs w:val="20"/>
        </w:rPr>
        <w:t>, 27: 141-145.</w:t>
      </w:r>
    </w:p>
    <w:p w14:paraId="21C3237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Masó, N., Woodward, D. I., Thomas, P. A., Várez, A. and West, A. R. (2011). Polymorphism, structural characterisation and electrical properties of Na</w:t>
      </w:r>
      <w:r w:rsidRPr="00D7031C">
        <w:rPr>
          <w:rFonts w:ascii="Times New Roman" w:hAnsi="Times New Roman"/>
          <w:sz w:val="20"/>
          <w:szCs w:val="20"/>
          <w:vertAlign w:val="subscript"/>
        </w:rPr>
        <w:t>2</w:t>
      </w:r>
      <w:r w:rsidRPr="00D7031C">
        <w:rPr>
          <w:rFonts w:ascii="Times New Roman" w:hAnsi="Times New Roman"/>
          <w:sz w:val="20"/>
          <w:szCs w:val="20"/>
        </w:rPr>
        <w:t>Nb</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w:t>
      </w:r>
      <w:r w:rsidRPr="00D7031C">
        <w:rPr>
          <w:rFonts w:ascii="Times New Roman" w:hAnsi="Times New Roman"/>
          <w:i/>
          <w:sz w:val="20"/>
          <w:szCs w:val="20"/>
        </w:rPr>
        <w:t xml:space="preserve"> Journal of Materials Chemistry, </w:t>
      </w:r>
      <w:r w:rsidRPr="00D7031C">
        <w:rPr>
          <w:rFonts w:ascii="Times New Roman" w:hAnsi="Times New Roman"/>
          <w:sz w:val="20"/>
          <w:szCs w:val="20"/>
        </w:rPr>
        <w:t xml:space="preserve">21: 12096-12102. </w:t>
      </w:r>
    </w:p>
    <w:p w14:paraId="56344ED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Fadhlina Che Ros, Mclaren, N. R., Masó, N. and West, A. R. (2018). Synthesis, structure and dielectric properties of a new family of phases, ABC</w:t>
      </w:r>
      <w:r w:rsidRPr="00D7031C">
        <w:rPr>
          <w:rFonts w:ascii="Times New Roman" w:hAnsi="Times New Roman"/>
          <w:sz w:val="20"/>
          <w:szCs w:val="20"/>
          <w:vertAlign w:val="subscript"/>
        </w:rPr>
        <w:t>3</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A = La, Pr, Nd, Sm, Gd; B = Zr, Hf; C = </w:t>
      </w:r>
      <w:r w:rsidRPr="00D7031C">
        <w:rPr>
          <w:rFonts w:ascii="Times New Roman" w:hAnsi="Times New Roman"/>
          <w:sz w:val="20"/>
          <w:szCs w:val="20"/>
        </w:rPr>
        <w:t xml:space="preserve">Ta, Nb. </w:t>
      </w:r>
      <w:r w:rsidRPr="00D7031C">
        <w:rPr>
          <w:rFonts w:ascii="Times New Roman" w:hAnsi="Times New Roman"/>
          <w:i/>
          <w:sz w:val="20"/>
          <w:szCs w:val="20"/>
        </w:rPr>
        <w:t>Journal of Australian Ceramic Society</w:t>
      </w:r>
      <w:r w:rsidRPr="00D7031C">
        <w:rPr>
          <w:rFonts w:ascii="Times New Roman" w:hAnsi="Times New Roman"/>
          <w:sz w:val="20"/>
          <w:szCs w:val="20"/>
        </w:rPr>
        <w:t xml:space="preserve">, 54: 1-10.   </w:t>
      </w:r>
    </w:p>
    <w:p w14:paraId="2FC17A4E"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Jahnberg, L. (1970). Crystal structures of Na</w:t>
      </w:r>
      <w:r w:rsidRPr="00D7031C">
        <w:rPr>
          <w:rFonts w:ascii="Times New Roman" w:hAnsi="Times New Roman"/>
          <w:sz w:val="20"/>
          <w:szCs w:val="20"/>
          <w:vertAlign w:val="subscript"/>
        </w:rPr>
        <w:t>2</w:t>
      </w:r>
      <w:r w:rsidRPr="00D7031C">
        <w:rPr>
          <w:rFonts w:ascii="Times New Roman" w:hAnsi="Times New Roman"/>
          <w:sz w:val="20"/>
          <w:szCs w:val="20"/>
        </w:rPr>
        <w:t>Nb</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and CaTa</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w:t>
      </w:r>
      <w:r w:rsidRPr="00D7031C">
        <w:rPr>
          <w:rFonts w:ascii="Times New Roman" w:hAnsi="Times New Roman"/>
          <w:i/>
          <w:sz w:val="20"/>
          <w:szCs w:val="20"/>
        </w:rPr>
        <w:t>Journal of Solid State Chemistry</w:t>
      </w:r>
      <w:r w:rsidRPr="00D7031C">
        <w:rPr>
          <w:rFonts w:ascii="Times New Roman" w:hAnsi="Times New Roman"/>
          <w:sz w:val="20"/>
          <w:szCs w:val="20"/>
        </w:rPr>
        <w:t>, 1: 454-462.</w:t>
      </w:r>
    </w:p>
    <w:p w14:paraId="2C7DC0E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Zheng, C. and West, A. R. (1991). Compound and solid-solution formation, phase equilibria and electrical properties in the ceramic system ZrO</w:t>
      </w:r>
      <w:r w:rsidRPr="00D7031C">
        <w:rPr>
          <w:rFonts w:ascii="Times New Roman" w:hAnsi="Times New Roman"/>
          <w:sz w:val="20"/>
          <w:szCs w:val="20"/>
          <w:vertAlign w:val="subscript"/>
        </w:rPr>
        <w:t>2</w:t>
      </w:r>
      <w:r w:rsidRPr="00D7031C">
        <w:rPr>
          <w:rFonts w:ascii="Times New Roman" w:hAnsi="Times New Roman"/>
          <w:sz w:val="20"/>
          <w:szCs w:val="20"/>
        </w:rPr>
        <w:t>-La</w:t>
      </w:r>
      <w:r w:rsidRPr="00D7031C">
        <w:rPr>
          <w:rFonts w:ascii="Times New Roman" w:hAnsi="Times New Roman"/>
          <w:sz w:val="20"/>
          <w:szCs w:val="20"/>
          <w:vertAlign w:val="subscript"/>
        </w:rPr>
        <w:t>2</w:t>
      </w:r>
      <w:r w:rsidRPr="00D7031C">
        <w:rPr>
          <w:rFonts w:ascii="Times New Roman" w:hAnsi="Times New Roman"/>
          <w:sz w:val="20"/>
          <w:szCs w:val="20"/>
        </w:rPr>
        <w:t>O</w:t>
      </w:r>
      <w:r w:rsidRPr="00D7031C">
        <w:rPr>
          <w:rFonts w:ascii="Times New Roman" w:hAnsi="Times New Roman"/>
          <w:sz w:val="20"/>
          <w:szCs w:val="20"/>
          <w:vertAlign w:val="subscript"/>
        </w:rPr>
        <w:t>3</w:t>
      </w:r>
      <w:r w:rsidRPr="00D7031C">
        <w:rPr>
          <w:rFonts w:ascii="Times New Roman" w:hAnsi="Times New Roman"/>
          <w:sz w:val="20"/>
          <w:szCs w:val="20"/>
        </w:rPr>
        <w:t>-Ta</w:t>
      </w:r>
      <w:r w:rsidRPr="00D7031C">
        <w:rPr>
          <w:rFonts w:ascii="Times New Roman" w:hAnsi="Times New Roman"/>
          <w:sz w:val="20"/>
          <w:szCs w:val="20"/>
          <w:vertAlign w:val="subscript"/>
        </w:rPr>
        <w:t>2</w:t>
      </w:r>
      <w:r w:rsidRPr="00D7031C">
        <w:rPr>
          <w:rFonts w:ascii="Times New Roman" w:hAnsi="Times New Roman"/>
          <w:sz w:val="20"/>
          <w:szCs w:val="20"/>
        </w:rPr>
        <w:t>O</w:t>
      </w:r>
      <w:r w:rsidRPr="00D7031C">
        <w:rPr>
          <w:rFonts w:ascii="Times New Roman" w:hAnsi="Times New Roman"/>
          <w:sz w:val="20"/>
          <w:szCs w:val="20"/>
          <w:vertAlign w:val="subscript"/>
        </w:rPr>
        <w:t>5</w:t>
      </w:r>
      <w:r w:rsidRPr="00D7031C">
        <w:rPr>
          <w:rFonts w:ascii="Times New Roman" w:hAnsi="Times New Roman"/>
          <w:sz w:val="20"/>
          <w:szCs w:val="20"/>
        </w:rPr>
        <w:t xml:space="preserve">. </w:t>
      </w:r>
      <w:r w:rsidRPr="00D7031C">
        <w:rPr>
          <w:rFonts w:ascii="Times New Roman" w:hAnsi="Times New Roman"/>
          <w:i/>
          <w:sz w:val="20"/>
          <w:szCs w:val="20"/>
        </w:rPr>
        <w:t xml:space="preserve">Journal of Materials Chemistry, </w:t>
      </w:r>
      <w:r w:rsidRPr="00D7031C">
        <w:rPr>
          <w:rFonts w:ascii="Times New Roman" w:hAnsi="Times New Roman"/>
          <w:sz w:val="20"/>
          <w:szCs w:val="20"/>
        </w:rPr>
        <w:t>1(2): 163-167.</w:t>
      </w:r>
    </w:p>
    <w:p w14:paraId="69698BB4" w14:textId="77777777" w:rsidR="001850BF"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Moulson, A. J. and Herbert, J. M. (2008) Electroceramics. John Wiley &amp; Sons: pp. 285.</w:t>
      </w:r>
    </w:p>
    <w:p w14:paraId="6F5E2B17" w14:textId="28128448"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Joncher, A. K. (1983). Dielectric relaxation in solids. chelsea dielectric press. London: pp. 209.</w:t>
      </w:r>
    </w:p>
    <w:p w14:paraId="0AA81502" w14:textId="77777777" w:rsidR="004463F5" w:rsidRPr="00D7031C"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 xml:space="preserve">Scarel, G., Svane, A. and Fanciulli, M., (2007). Scientific and technological issue related to rare–earth oxides: An introduction.  </w:t>
      </w:r>
      <w:r w:rsidRPr="00D7031C">
        <w:rPr>
          <w:rFonts w:ascii="Times New Roman" w:hAnsi="Times New Roman"/>
          <w:i/>
          <w:sz w:val="20"/>
          <w:szCs w:val="20"/>
        </w:rPr>
        <w:t>Journal of Applied Physics</w:t>
      </w:r>
      <w:r w:rsidRPr="00D7031C">
        <w:rPr>
          <w:rFonts w:ascii="Times New Roman" w:hAnsi="Times New Roman"/>
          <w:sz w:val="20"/>
          <w:szCs w:val="20"/>
        </w:rPr>
        <w:t xml:space="preserve">, 106: 1-14. </w:t>
      </w:r>
      <w:r w:rsidRPr="00D7031C">
        <w:rPr>
          <w:rFonts w:ascii="Times New Roman" w:hAnsi="Times New Roman"/>
          <w:sz w:val="20"/>
          <w:szCs w:val="20"/>
        </w:rPr>
        <w:tab/>
      </w:r>
    </w:p>
    <w:p w14:paraId="2448BAEC" w14:textId="78458BE9" w:rsidR="004463F5" w:rsidRDefault="004463F5" w:rsidP="004463F5">
      <w:pPr>
        <w:spacing w:after="0" w:line="240" w:lineRule="auto"/>
        <w:rPr>
          <w:rFonts w:ascii="Times New Roman" w:hAnsi="Times New Roman"/>
          <w:noProof/>
          <w:sz w:val="20"/>
          <w:szCs w:val="20"/>
          <w:lang w:bidi="ar-SA"/>
        </w:rPr>
        <w:sectPr w:rsidR="004463F5" w:rsidSect="004463F5">
          <w:headerReference w:type="even" r:id="rId46"/>
          <w:headerReference w:type="default" r:id="rId47"/>
          <w:footerReference w:type="default" r:id="rId48"/>
          <w:headerReference w:type="first" r:id="rId49"/>
          <w:type w:val="continuous"/>
          <w:pgSz w:w="12240" w:h="15840" w:code="1"/>
          <w:pgMar w:top="1800" w:right="1469" w:bottom="1699" w:left="1440" w:header="706" w:footer="706" w:gutter="0"/>
          <w:pgNumType w:start="1"/>
          <w:cols w:num="2" w:space="403"/>
          <w:docGrid w:linePitch="360"/>
        </w:sectPr>
      </w:pPr>
    </w:p>
    <w:p w14:paraId="7FDC64FF" w14:textId="1EF47C14" w:rsidR="006768E9" w:rsidRPr="00F447A7" w:rsidRDefault="006768E9" w:rsidP="00F447A7">
      <w:pPr>
        <w:spacing w:after="0" w:line="240" w:lineRule="auto"/>
        <w:jc w:val="center"/>
        <w:rPr>
          <w:rFonts w:ascii="Times New Roman" w:hAnsi="Times New Roman"/>
          <w:noProof/>
          <w:sz w:val="20"/>
          <w:szCs w:val="20"/>
          <w:lang w:bidi="ar-SA"/>
        </w:rPr>
      </w:pPr>
    </w:p>
    <w:sectPr w:rsidR="006768E9" w:rsidRPr="00F447A7" w:rsidSect="00D7031C">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EA3A65A" w:rsidR="00A14DB9" w:rsidRDefault="00381567">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sdt>
      <w:sdtPr>
        <w:rPr>
          <w:rFonts w:ascii="Times New Roman" w:hAnsi="Times New Roman"/>
          <w:lang w:val="en-US"/>
        </w:rPr>
        <w:id w:val="878817912"/>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r w:rsidR="002F1D31" w:rsidRPr="002F1D31">
      <w:rPr>
        <w:rFonts w:ascii="Times New Roman" w:hAnsi="Times New Roman"/>
        <w:lang w:val="en-US"/>
      </w:rPr>
      <w:ptab w:relativeTo="margin" w:alignment="right" w:leader="none"/>
    </w:r>
    <w:sdt>
      <w:sdtPr>
        <w:rPr>
          <w:rFonts w:ascii="Times New Roman" w:hAnsi="Times New Roman"/>
          <w:lang w:val="en-US"/>
        </w:rPr>
        <w:id w:val="243156789"/>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789EE" w14:textId="38F87629" w:rsidR="006E329C" w:rsidRPr="007D4BAB" w:rsidRDefault="006E329C" w:rsidP="007D4BAB">
    <w:pPr>
      <w:pStyle w:val="Footer"/>
      <w:jc w:val="right"/>
    </w:pPr>
    <w:r w:rsidRPr="002F1D31">
      <w:rPr>
        <w:lang w:val="en-US"/>
      </w:rPr>
      <w:ptab w:relativeTo="margin" w:alignment="center" w:leader="none"/>
    </w:r>
    <w:r w:rsidRPr="002F1D31">
      <w:rPr>
        <w:lang w:val="en-US"/>
      </w:rPr>
      <w:ptab w:relativeTo="margin" w:alignment="right" w:leader="none"/>
    </w:r>
    <w:r w:rsidR="00383428">
      <w:rPr>
        <w:lang w:val="en-US"/>
      </w:rPr>
      <w:t>765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59C7DA78"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383428">
      <w:rPr>
        <w:lang w:val="en-US"/>
      </w:rPr>
      <w:t>757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B0A9" w14:textId="57099DA2" w:rsidR="00381567" w:rsidRDefault="00383428">
    <w:pPr>
      <w:pStyle w:val="Footer"/>
    </w:pPr>
    <w:r>
      <w:rPr>
        <w:rFonts w:ascii="Times New Roman" w:hAnsi="Times New Roman"/>
        <w:lang w:val="en-US"/>
      </w:rPr>
      <w:t>758</w:t>
    </w:r>
    <w:r w:rsidR="00381567" w:rsidRPr="002F1D31">
      <w:rPr>
        <w:rFonts w:ascii="Times New Roman" w:hAnsi="Times New Roman"/>
        <w:lang w:val="en-US"/>
      </w:rPr>
      <w:ptab w:relativeTo="margin" w:alignment="center" w:leader="none"/>
    </w:r>
    <w:r w:rsidR="00381567"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0C991" w14:textId="7FED40AA" w:rsidR="00381567" w:rsidRPr="007D4BAB" w:rsidRDefault="00381567" w:rsidP="007D4BAB">
    <w:pPr>
      <w:pStyle w:val="Footer"/>
      <w:jc w:val="right"/>
    </w:pPr>
    <w:r w:rsidRPr="002F1D31">
      <w:rPr>
        <w:lang w:val="en-US"/>
      </w:rPr>
      <w:ptab w:relativeTo="margin" w:alignment="center" w:leader="none"/>
    </w:r>
    <w:r w:rsidRPr="002F1D31">
      <w:rPr>
        <w:lang w:val="en-US"/>
      </w:rPr>
      <w:ptab w:relativeTo="margin" w:alignment="right" w:leader="none"/>
    </w:r>
    <w:r w:rsidR="00383428">
      <w:rPr>
        <w:lang w:val="en-US"/>
      </w:rPr>
      <w:t>759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3E993" w14:textId="18D53CE7" w:rsidR="00381567" w:rsidRDefault="00383428">
    <w:pPr>
      <w:pStyle w:val="Footer"/>
    </w:pPr>
    <w:r>
      <w:rPr>
        <w:rFonts w:ascii="Times New Roman" w:hAnsi="Times New Roman"/>
        <w:lang w:val="en-US"/>
      </w:rPr>
      <w:t>760</w:t>
    </w:r>
    <w:r w:rsidR="00381567" w:rsidRPr="002F1D31">
      <w:rPr>
        <w:rFonts w:ascii="Times New Roman" w:hAnsi="Times New Roman"/>
        <w:lang w:val="en-US"/>
      </w:rPr>
      <w:ptab w:relativeTo="margin" w:alignment="center" w:leader="none"/>
    </w:r>
    <w:r w:rsidR="00381567"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8C95D" w14:textId="40628EE3" w:rsidR="00381567" w:rsidRPr="007D4BAB" w:rsidRDefault="00381567" w:rsidP="007D4BAB">
    <w:pPr>
      <w:pStyle w:val="Footer"/>
      <w:jc w:val="right"/>
    </w:pPr>
    <w:r w:rsidRPr="002F1D31">
      <w:rPr>
        <w:lang w:val="en-US"/>
      </w:rPr>
      <w:ptab w:relativeTo="margin" w:alignment="center" w:leader="none"/>
    </w:r>
    <w:r w:rsidRPr="002F1D31">
      <w:rPr>
        <w:lang w:val="en-US"/>
      </w:rPr>
      <w:ptab w:relativeTo="margin" w:alignment="right" w:leader="none"/>
    </w:r>
    <w:r w:rsidR="00383428">
      <w:rPr>
        <w:lang w:val="en-US"/>
      </w:rPr>
      <w:t>761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6514" w14:textId="60C2BCCF" w:rsidR="00381567" w:rsidRDefault="00383428">
    <w:pPr>
      <w:pStyle w:val="Footer"/>
    </w:pPr>
    <w:r>
      <w:rPr>
        <w:rFonts w:ascii="Times New Roman" w:hAnsi="Times New Roman"/>
        <w:lang w:val="en-US"/>
      </w:rPr>
      <w:t>762</w:t>
    </w:r>
    <w:r w:rsidR="00381567" w:rsidRPr="002F1D31">
      <w:rPr>
        <w:rFonts w:ascii="Times New Roman" w:hAnsi="Times New Roman"/>
        <w:lang w:val="en-US"/>
      </w:rPr>
      <w:ptab w:relativeTo="margin" w:alignment="center" w:leader="none"/>
    </w:r>
    <w:r w:rsidR="00381567"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FD2E" w14:textId="1E7A5F98" w:rsidR="00381567" w:rsidRPr="007D4BAB" w:rsidRDefault="00381567" w:rsidP="007D4BAB">
    <w:pPr>
      <w:pStyle w:val="Footer"/>
      <w:jc w:val="right"/>
    </w:pPr>
    <w:r w:rsidRPr="002F1D31">
      <w:rPr>
        <w:lang w:val="en-US"/>
      </w:rPr>
      <w:ptab w:relativeTo="margin" w:alignment="center" w:leader="none"/>
    </w:r>
    <w:r w:rsidRPr="002F1D31">
      <w:rPr>
        <w:lang w:val="en-US"/>
      </w:rPr>
      <w:ptab w:relativeTo="margin" w:alignment="right" w:leader="none"/>
    </w:r>
    <w:r w:rsidR="00383428">
      <w:rPr>
        <w:lang w:val="en-US"/>
      </w:rPr>
      <w:t>763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0F83F" w14:textId="5E63DD3D" w:rsidR="006E329C" w:rsidRDefault="00383428">
    <w:pPr>
      <w:pStyle w:val="Footer"/>
    </w:pPr>
    <w:r>
      <w:rPr>
        <w:rFonts w:ascii="Times New Roman" w:hAnsi="Times New Roman"/>
        <w:lang w:val="en-US"/>
      </w:rPr>
      <w:t>764</w:t>
    </w:r>
    <w:r w:rsidR="006E329C" w:rsidRPr="002F1D31">
      <w:rPr>
        <w:rFonts w:ascii="Times New Roman" w:hAnsi="Times New Roman"/>
        <w:lang w:val="en-US"/>
      </w:rPr>
      <w:ptab w:relativeTo="margin" w:alignment="center" w:leader="none"/>
    </w:r>
    <w:r w:rsidR="006E329C"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93E66" w14:textId="518ED776" w:rsidR="00FC28B7" w:rsidRPr="00FC28B7" w:rsidRDefault="00FC28B7" w:rsidP="00FC28B7">
    <w:pPr>
      <w:spacing w:after="0"/>
      <w:ind w:left="1710" w:hanging="1710"/>
      <w:outlineLvl w:val="0"/>
      <w:rPr>
        <w:rFonts w:ascii="Times New Roman" w:hAnsi="Times New Roman"/>
        <w:bCs/>
        <w:sz w:val="20"/>
        <w:szCs w:val="20"/>
      </w:rPr>
    </w:pPr>
    <w:r w:rsidRPr="00FC28B7">
      <w:rPr>
        <w:rFonts w:ascii="Times New Roman" w:hAnsi="Times New Roman"/>
        <w:sz w:val="20"/>
        <w:szCs w:val="20"/>
      </w:rPr>
      <w:t>Fadhlina &amp; Jumiah</w:t>
    </w:r>
    <w:r w:rsidR="006B72B0" w:rsidRPr="00FC28B7">
      <w:rPr>
        <w:rFonts w:ascii="Times New Roman" w:hAnsi="Times New Roman"/>
        <w:sz w:val="20"/>
        <w:szCs w:val="20"/>
      </w:rPr>
      <w:t xml:space="preserve">: </w:t>
    </w:r>
    <w:r w:rsidR="009B0F4A" w:rsidRPr="00FC28B7">
      <w:rPr>
        <w:rFonts w:ascii="Times New Roman" w:hAnsi="Times New Roman"/>
        <w:sz w:val="20"/>
        <w:szCs w:val="20"/>
      </w:rPr>
      <w:t xml:space="preserve"> </w:t>
    </w:r>
    <w:r>
      <w:rPr>
        <w:rFonts w:ascii="Times New Roman" w:hAnsi="Times New Roman"/>
        <w:sz w:val="20"/>
        <w:szCs w:val="20"/>
      </w:rPr>
      <w:tab/>
    </w:r>
    <w:r w:rsidRPr="00FC28B7">
      <w:rPr>
        <w:rFonts w:ascii="Times New Roman" w:hAnsi="Times New Roman"/>
        <w:bCs/>
        <w:sz w:val="20"/>
        <w:szCs w:val="20"/>
      </w:rPr>
      <w:t>EQUIVALENT CIRCUIT ANALYSIS OF LaZrTa</w:t>
    </w:r>
    <w:r w:rsidRPr="00FC28B7">
      <w:rPr>
        <w:rFonts w:ascii="Times New Roman" w:hAnsi="Times New Roman"/>
        <w:bCs/>
        <w:sz w:val="20"/>
        <w:szCs w:val="20"/>
        <w:vertAlign w:val="subscript"/>
      </w:rPr>
      <w:t>3</w:t>
    </w:r>
    <w:r w:rsidRPr="00FC28B7">
      <w:rPr>
        <w:rFonts w:ascii="Times New Roman" w:hAnsi="Times New Roman"/>
        <w:bCs/>
        <w:sz w:val="20"/>
        <w:szCs w:val="20"/>
      </w:rPr>
      <w:t>O</w:t>
    </w:r>
    <w:r w:rsidRPr="00FC28B7">
      <w:rPr>
        <w:rFonts w:ascii="Times New Roman" w:hAnsi="Times New Roman"/>
        <w:bCs/>
        <w:sz w:val="20"/>
        <w:szCs w:val="20"/>
        <w:vertAlign w:val="subscript"/>
      </w:rPr>
      <w:t xml:space="preserve">11 </w:t>
    </w:r>
    <w:r w:rsidRPr="00FC28B7">
      <w:rPr>
        <w:rFonts w:ascii="Times New Roman" w:hAnsi="Times New Roman"/>
        <w:bCs/>
        <w:sz w:val="20"/>
        <w:szCs w:val="20"/>
      </w:rPr>
      <w:t>CERAMIC SYNTHESISED BY USING THE CONVENTIONAL SOLID-STATE METHOD</w:t>
    </w:r>
  </w:p>
  <w:p w14:paraId="4AE9CF7A" w14:textId="59AB8A9F"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C4351" w14:textId="40BD898B" w:rsidR="009962D9" w:rsidRDefault="009962D9" w:rsidP="00383428">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83428">
      <w:rPr>
        <w:rFonts w:ascii="Times New Roman" w:hAnsi="Times New Roman"/>
        <w:i/>
        <w:lang w:val="en-US"/>
      </w:rPr>
      <w:t>757 - 765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D11E5" w14:textId="06D7E862" w:rsidR="009962D9" w:rsidRDefault="009962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B88F5" w14:textId="09BC85B0"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557A" w14:textId="723903BA" w:rsidR="009962D9" w:rsidRDefault="009962D9" w:rsidP="009962D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83428">
      <w:rPr>
        <w:rFonts w:ascii="Times New Roman" w:hAnsi="Times New Roman"/>
        <w:i/>
        <w:lang w:val="en-US"/>
      </w:rPr>
      <w:t>757 - 765</w:t>
    </w:r>
  </w:p>
  <w:p w14:paraId="60B2BEE4" w14:textId="20615847" w:rsidR="009962D9" w:rsidRPr="009962D9" w:rsidRDefault="009962D9">
    <w:pPr>
      <w:pStyle w:val="Header"/>
      <w:rPr>
        <w:lang w:val="en-US"/>
      </w:rPr>
    </w:pPr>
  </w:p>
  <w:p w14:paraId="147DC407" w14:textId="77777777" w:rsidR="009962D9" w:rsidRDefault="009962D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64894" w14:textId="5EA20C3E" w:rsidR="009962D9" w:rsidRDefault="009962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A118" w14:textId="5DF5A3D0"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8415B" w14:textId="339A40D3" w:rsidR="009962D9" w:rsidRDefault="009962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C6556" w14:textId="51845D21" w:rsidR="009962D9" w:rsidRDefault="009962D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29FB" w14:textId="36996C4C" w:rsidR="009962D9" w:rsidRDefault="009962D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E6675" w14:textId="0C854233" w:rsidR="009962D9" w:rsidRDefault="00B51710" w:rsidP="009962D9">
    <w:pPr>
      <w:pStyle w:val="Header"/>
      <w:jc w:val="right"/>
      <w:rPr>
        <w:rFonts w:ascii="Times New Roman" w:hAnsi="Times New Roman"/>
        <w:i/>
        <w:lang w:val="en-US"/>
      </w:rPr>
    </w:pPr>
    <w:r>
      <w:rPr>
        <w:rFonts w:ascii="Times New Roman" w:hAnsi="Times New Roman"/>
        <w:i/>
        <w:lang w:val="en-US"/>
      </w:rPr>
      <w:t>M</w:t>
    </w:r>
    <w:r w:rsidR="009962D9" w:rsidRPr="00D75B35">
      <w:rPr>
        <w:rFonts w:ascii="Times New Roman" w:hAnsi="Times New Roman"/>
        <w:i/>
      </w:rPr>
      <w:t xml:space="preserve">alaysian Journal of </w:t>
    </w:r>
    <w:r w:rsidR="009962D9">
      <w:rPr>
        <w:rFonts w:ascii="Times New Roman" w:hAnsi="Times New Roman"/>
        <w:i/>
      </w:rPr>
      <w:t xml:space="preserve">Analytical Sciences, Vol </w:t>
    </w:r>
    <w:r w:rsidR="009962D9">
      <w:rPr>
        <w:rFonts w:ascii="Times New Roman" w:hAnsi="Times New Roman"/>
        <w:i/>
        <w:lang w:val="en-US"/>
      </w:rPr>
      <w:t>24</w:t>
    </w:r>
    <w:r w:rsidR="009962D9">
      <w:rPr>
        <w:rFonts w:ascii="Times New Roman" w:hAnsi="Times New Roman"/>
        <w:i/>
      </w:rPr>
      <w:t xml:space="preserve"> </w:t>
    </w:r>
    <w:r w:rsidR="009962D9">
      <w:rPr>
        <w:rFonts w:ascii="Times New Roman" w:hAnsi="Times New Roman"/>
        <w:i/>
        <w:lang w:val="en-US"/>
      </w:rPr>
      <w:t>No 5</w:t>
    </w:r>
    <w:r w:rsidR="009962D9">
      <w:rPr>
        <w:rFonts w:ascii="Times New Roman" w:hAnsi="Times New Roman"/>
        <w:i/>
      </w:rPr>
      <w:t xml:space="preserve"> (20</w:t>
    </w:r>
    <w:r w:rsidR="009962D9">
      <w:rPr>
        <w:rFonts w:ascii="Times New Roman" w:hAnsi="Times New Roman"/>
        <w:i/>
        <w:lang w:val="en-MY"/>
      </w:rPr>
      <w:t>20</w:t>
    </w:r>
    <w:r w:rsidR="009962D9" w:rsidRPr="00D75B35">
      <w:rPr>
        <w:rFonts w:ascii="Times New Roman" w:hAnsi="Times New Roman"/>
        <w:i/>
      </w:rPr>
      <w:t xml:space="preserve">): </w:t>
    </w:r>
    <w:r w:rsidR="00383428">
      <w:rPr>
        <w:rFonts w:ascii="Times New Roman" w:hAnsi="Times New Roman"/>
        <w:i/>
        <w:lang w:val="en-US"/>
      </w:rPr>
      <w:t>757 - 765</w:t>
    </w:r>
  </w:p>
  <w:p w14:paraId="7FD80D8C" w14:textId="36DC5D93" w:rsidR="009962D9" w:rsidRDefault="00996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A4D501B"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056F9">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383428">
      <w:rPr>
        <w:rFonts w:ascii="Times New Roman" w:hAnsi="Times New Roman"/>
        <w:i/>
        <w:lang w:val="en-US"/>
      </w:rPr>
      <w:t>757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383428">
      <w:rPr>
        <w:rFonts w:ascii="Times New Roman" w:hAnsi="Times New Roman"/>
        <w:i/>
        <w:lang w:val="en-US"/>
      </w:rPr>
      <w:t>765</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DAC6C" w14:textId="3FB5A576" w:rsidR="009962D9" w:rsidRDefault="00996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2E32" w14:textId="5EF29B25"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F2F3" w14:textId="1C36C9CA" w:rsidR="009962D9" w:rsidRDefault="009962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8365" w14:textId="67310751" w:rsidR="009962D9" w:rsidRDefault="009962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093E" w14:textId="6A89F806" w:rsidR="009962D9" w:rsidRDefault="009962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D8F18" w14:textId="7C6A0CC7" w:rsidR="009962D9" w:rsidRDefault="009962D9" w:rsidP="009962D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383428">
      <w:rPr>
        <w:rFonts w:ascii="Times New Roman" w:hAnsi="Times New Roman"/>
        <w:i/>
        <w:lang w:val="en-US"/>
      </w:rPr>
      <w:t>757 - 765</w:t>
    </w:r>
  </w:p>
  <w:p w14:paraId="11804AF5" w14:textId="49FCEB33" w:rsidR="009962D9" w:rsidRDefault="009962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389C" w14:textId="7CE7FAB5" w:rsidR="009962D9" w:rsidRDefault="009962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D2FCD" w14:textId="23FABDD0"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6B0772B"/>
    <w:multiLevelType w:val="multilevel"/>
    <w:tmpl w:val="56B0772B"/>
    <w:lvl w:ilvl="0">
      <w:start w:val="1"/>
      <w:numFmt w:val="lowerLetter"/>
      <w:lvlText w:val="(%1)"/>
      <w:lvlJc w:val="left"/>
      <w:pPr>
        <w:ind w:left="3060" w:hanging="90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766D776C"/>
    <w:multiLevelType w:val="hybridMultilevel"/>
    <w:tmpl w:val="9418E5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5AC9"/>
    <w:rsid w:val="00016385"/>
    <w:rsid w:val="00041111"/>
    <w:rsid w:val="00084936"/>
    <w:rsid w:val="000B0E01"/>
    <w:rsid w:val="000C49FF"/>
    <w:rsid w:val="000D16A1"/>
    <w:rsid w:val="000D2B0C"/>
    <w:rsid w:val="000F77DA"/>
    <w:rsid w:val="001068E8"/>
    <w:rsid w:val="001106D8"/>
    <w:rsid w:val="00117BCD"/>
    <w:rsid w:val="001850BF"/>
    <w:rsid w:val="001A3275"/>
    <w:rsid w:val="001D035A"/>
    <w:rsid w:val="001D3855"/>
    <w:rsid w:val="001D6F2C"/>
    <w:rsid w:val="00231450"/>
    <w:rsid w:val="00233177"/>
    <w:rsid w:val="002627A2"/>
    <w:rsid w:val="00277498"/>
    <w:rsid w:val="002860B7"/>
    <w:rsid w:val="00290F4D"/>
    <w:rsid w:val="002A2FC0"/>
    <w:rsid w:val="002A5831"/>
    <w:rsid w:val="002B188F"/>
    <w:rsid w:val="002B3BD8"/>
    <w:rsid w:val="002F10E6"/>
    <w:rsid w:val="002F1D31"/>
    <w:rsid w:val="002F3F91"/>
    <w:rsid w:val="002F55F5"/>
    <w:rsid w:val="00304767"/>
    <w:rsid w:val="00304B34"/>
    <w:rsid w:val="00312A6F"/>
    <w:rsid w:val="00352D57"/>
    <w:rsid w:val="003609F3"/>
    <w:rsid w:val="00361BAF"/>
    <w:rsid w:val="00362FCE"/>
    <w:rsid w:val="00367D1F"/>
    <w:rsid w:val="00381567"/>
    <w:rsid w:val="00383428"/>
    <w:rsid w:val="00383CDE"/>
    <w:rsid w:val="003B4FC1"/>
    <w:rsid w:val="003B6019"/>
    <w:rsid w:val="003D585B"/>
    <w:rsid w:val="003E7DA6"/>
    <w:rsid w:val="003F12FF"/>
    <w:rsid w:val="004463F5"/>
    <w:rsid w:val="004760D4"/>
    <w:rsid w:val="00482180"/>
    <w:rsid w:val="00494C46"/>
    <w:rsid w:val="004B43FF"/>
    <w:rsid w:val="004C070C"/>
    <w:rsid w:val="004C7089"/>
    <w:rsid w:val="004D7E25"/>
    <w:rsid w:val="004F265B"/>
    <w:rsid w:val="00502641"/>
    <w:rsid w:val="005346AD"/>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E329C"/>
    <w:rsid w:val="00725A6A"/>
    <w:rsid w:val="00744EA2"/>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962D9"/>
    <w:rsid w:val="009B0F4A"/>
    <w:rsid w:val="009B3139"/>
    <w:rsid w:val="009C661C"/>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710"/>
    <w:rsid w:val="00B51963"/>
    <w:rsid w:val="00B57BD3"/>
    <w:rsid w:val="00B75BF6"/>
    <w:rsid w:val="00B7735A"/>
    <w:rsid w:val="00B8588B"/>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BC6"/>
    <w:rsid w:val="00CF05FF"/>
    <w:rsid w:val="00D257FB"/>
    <w:rsid w:val="00D340BB"/>
    <w:rsid w:val="00D34708"/>
    <w:rsid w:val="00D505D5"/>
    <w:rsid w:val="00D613A2"/>
    <w:rsid w:val="00D6781A"/>
    <w:rsid w:val="00D7031C"/>
    <w:rsid w:val="00D75B35"/>
    <w:rsid w:val="00D76E09"/>
    <w:rsid w:val="00D94C34"/>
    <w:rsid w:val="00D9736F"/>
    <w:rsid w:val="00D9792A"/>
    <w:rsid w:val="00DD0CD5"/>
    <w:rsid w:val="00DD377F"/>
    <w:rsid w:val="00DD7C38"/>
    <w:rsid w:val="00DF1E96"/>
    <w:rsid w:val="00E25547"/>
    <w:rsid w:val="00E3287E"/>
    <w:rsid w:val="00E54D12"/>
    <w:rsid w:val="00E66197"/>
    <w:rsid w:val="00ED1555"/>
    <w:rsid w:val="00EF61F6"/>
    <w:rsid w:val="00F121A0"/>
    <w:rsid w:val="00F31093"/>
    <w:rsid w:val="00F33AB1"/>
    <w:rsid w:val="00F412AF"/>
    <w:rsid w:val="00F43667"/>
    <w:rsid w:val="00F447A7"/>
    <w:rsid w:val="00F4760B"/>
    <w:rsid w:val="00F52EB7"/>
    <w:rsid w:val="00F82059"/>
    <w:rsid w:val="00F91127"/>
    <w:rsid w:val="00FB4C59"/>
    <w:rsid w:val="00FB6521"/>
    <w:rsid w:val="00FC28B7"/>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qFormat/>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qFormat/>
    <w:rsid w:val="008B470E"/>
    <w:rPr>
      <w:rFonts w:ascii="Tahoma" w:eastAsia="Times New Roman" w:hAnsi="Tahoma" w:cs="Tahoma"/>
      <w:sz w:val="16"/>
      <w:szCs w:val="16"/>
      <w:lang w:bidi="en-US"/>
    </w:rPr>
  </w:style>
  <w:style w:type="paragraph" w:styleId="CommentText">
    <w:name w:val="annotation text"/>
    <w:basedOn w:val="Normal"/>
    <w:link w:val="CommentTextChar"/>
    <w:uiPriority w:val="99"/>
    <w:semiHidden/>
    <w:unhideWhenUsed/>
    <w:qFormat/>
    <w:rsid w:val="002A5831"/>
    <w:pPr>
      <w:widowControl w:val="0"/>
      <w:wordWrap w:val="0"/>
      <w:autoSpaceDE w:val="0"/>
      <w:autoSpaceDN w:val="0"/>
      <w:spacing w:after="0" w:line="240" w:lineRule="auto"/>
    </w:pPr>
    <w:rPr>
      <w:rFonts w:asciiTheme="minorHAnsi" w:eastAsiaTheme="minorEastAsia" w:hAnsiTheme="minorHAnsi" w:cstheme="minorBidi"/>
      <w:kern w:val="2"/>
      <w:sz w:val="20"/>
      <w:lang w:eastAsia="ko-KR" w:bidi="ar-SA"/>
    </w:rPr>
  </w:style>
  <w:style w:type="character" w:customStyle="1" w:styleId="CommentTextChar">
    <w:name w:val="Comment Text Char"/>
    <w:basedOn w:val="DefaultParagraphFont"/>
    <w:link w:val="CommentText"/>
    <w:uiPriority w:val="99"/>
    <w:semiHidden/>
    <w:rsid w:val="002A5831"/>
    <w:rPr>
      <w:rFonts w:asciiTheme="minorHAnsi" w:eastAsiaTheme="minorEastAsia" w:hAnsiTheme="minorHAnsi" w:cstheme="minorBidi"/>
      <w:kern w:val="2"/>
      <w:szCs w:val="22"/>
      <w:lang w:val="en-US" w:eastAsia="ko-KR"/>
    </w:rPr>
  </w:style>
  <w:style w:type="paragraph" w:styleId="CommentSubject">
    <w:name w:val="annotation subject"/>
    <w:basedOn w:val="CommentText"/>
    <w:next w:val="CommentText"/>
    <w:link w:val="CommentSubjectChar"/>
    <w:uiPriority w:val="99"/>
    <w:semiHidden/>
    <w:unhideWhenUsed/>
    <w:qFormat/>
    <w:rsid w:val="002A5831"/>
    <w:pPr>
      <w:jc w:val="both"/>
    </w:pPr>
    <w:rPr>
      <w:b/>
      <w:bCs/>
      <w:szCs w:val="20"/>
    </w:rPr>
  </w:style>
  <w:style w:type="character" w:customStyle="1" w:styleId="CommentSubjectChar">
    <w:name w:val="Comment Subject Char"/>
    <w:basedOn w:val="CommentTextChar"/>
    <w:link w:val="CommentSubject"/>
    <w:uiPriority w:val="99"/>
    <w:semiHidden/>
    <w:qFormat/>
    <w:rsid w:val="002A5831"/>
    <w:rPr>
      <w:rFonts w:asciiTheme="minorHAnsi" w:eastAsiaTheme="minorEastAsia" w:hAnsiTheme="minorHAnsi" w:cstheme="minorBidi"/>
      <w:b/>
      <w:bCs/>
      <w:kern w:val="2"/>
      <w:szCs w:val="22"/>
      <w:lang w:val="en-US" w:eastAsia="ko-KR"/>
    </w:rPr>
  </w:style>
  <w:style w:type="paragraph" w:styleId="NormalWeb">
    <w:name w:val="Normal (Web)"/>
    <w:basedOn w:val="Normal"/>
    <w:uiPriority w:val="99"/>
    <w:semiHidden/>
    <w:unhideWhenUsed/>
    <w:qFormat/>
    <w:rsid w:val="002A5831"/>
    <w:pPr>
      <w:spacing w:before="100" w:beforeAutospacing="1" w:after="100" w:afterAutospacing="1" w:line="240" w:lineRule="auto"/>
    </w:pPr>
    <w:rPr>
      <w:rFonts w:ascii="Times New Roman" w:eastAsiaTheme="minorEastAsia" w:hAnsi="Times New Roman"/>
      <w:sz w:val="24"/>
      <w:szCs w:val="24"/>
      <w:lang w:bidi="ar-SA"/>
    </w:rPr>
  </w:style>
  <w:style w:type="character" w:styleId="CommentReference">
    <w:name w:val="annotation reference"/>
    <w:basedOn w:val="DefaultParagraphFont"/>
    <w:uiPriority w:val="99"/>
    <w:semiHidden/>
    <w:unhideWhenUsed/>
    <w:rsid w:val="002A5831"/>
    <w:rPr>
      <w:sz w:val="16"/>
      <w:szCs w:val="16"/>
    </w:rPr>
  </w:style>
  <w:style w:type="character" w:styleId="Hyperlink">
    <w:name w:val="Hyperlink"/>
    <w:basedOn w:val="DefaultParagraphFont"/>
    <w:uiPriority w:val="99"/>
    <w:unhideWhenUsed/>
    <w:rsid w:val="002A5831"/>
    <w:rPr>
      <w:color w:val="0000FF" w:themeColor="hyperlink"/>
      <w:u w:val="single"/>
    </w:rPr>
  </w:style>
  <w:style w:type="table" w:styleId="TableGrid">
    <w:name w:val="Table Grid"/>
    <w:basedOn w:val="TableNormal"/>
    <w:uiPriority w:val="59"/>
    <w:qFormat/>
    <w:rsid w:val="002A583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A5831"/>
    <w:rPr>
      <w:rFonts w:asciiTheme="minorHAnsi" w:eastAsiaTheme="minorEastAsia" w:hAnsiTheme="minorHAnsi" w:cstheme="minorBidi"/>
      <w:color w:val="000000" w:themeColor="text1" w:themeShade="BF"/>
      <w:kern w:val="2"/>
      <w:lang w:val="en-US"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uiPriority w:val="59"/>
    <w:qFormat/>
    <w:rsid w:val="002A5831"/>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sid w:val="002A5831"/>
    <w:rPr>
      <w:rFonts w:asciiTheme="minorHAnsi" w:eastAsiaTheme="minorHAnsi" w:hAnsiTheme="minorHAnsi" w:cstheme="minorBid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qFormat/>
    <w:rsid w:val="002A5831"/>
    <w:rPr>
      <w:color w:val="808080"/>
    </w:rPr>
  </w:style>
  <w:style w:type="paragraph" w:customStyle="1" w:styleId="Revision1">
    <w:name w:val="Revision1"/>
    <w:hidden/>
    <w:uiPriority w:val="99"/>
    <w:semiHidden/>
    <w:qFormat/>
    <w:rsid w:val="002A5831"/>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tiff"/><Relationship Id="rId26" Type="http://schemas.openxmlformats.org/officeDocument/2006/relationships/footer" Target="footer6.xml"/><Relationship Id="rId39" Type="http://schemas.openxmlformats.org/officeDocument/2006/relationships/footer" Target="footer7.xml"/><Relationship Id="rId21" Type="http://schemas.openxmlformats.org/officeDocument/2006/relationships/footer" Target="footer4.xml"/><Relationship Id="rId34" Type="http://schemas.openxmlformats.org/officeDocument/2006/relationships/oleObject" Target="embeddings/oleObject1.bin"/><Relationship Id="rId42" Type="http://schemas.openxmlformats.org/officeDocument/2006/relationships/header" Target="header15.xml"/><Relationship Id="rId47" Type="http://schemas.openxmlformats.org/officeDocument/2006/relationships/header" Target="header1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image" Target="media/image8.tiff"/><Relationship Id="rId37" Type="http://schemas.openxmlformats.org/officeDocument/2006/relationships/header" Target="header12.xml"/><Relationship Id="rId40" Type="http://schemas.openxmlformats.org/officeDocument/2006/relationships/footer" Target="footer8.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4.tiff"/><Relationship Id="rId36" Type="http://schemas.openxmlformats.org/officeDocument/2006/relationships/image" Target="media/image11.png"/><Relationship Id="rId49"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7.png"/><Relationship Id="rId44" Type="http://schemas.openxmlformats.org/officeDocument/2006/relationships/footer" Target="footer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header" Target="header16.xml"/><Relationship Id="rId48"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tiff"/><Relationship Id="rId25" Type="http://schemas.openxmlformats.org/officeDocument/2006/relationships/footer" Target="footer5.xml"/><Relationship Id="rId33" Type="http://schemas.openxmlformats.org/officeDocument/2006/relationships/image" Target="media/image9.png"/><Relationship Id="rId38" Type="http://schemas.openxmlformats.org/officeDocument/2006/relationships/header" Target="header13.xml"/><Relationship Id="rId46" Type="http://schemas.openxmlformats.org/officeDocument/2006/relationships/header" Target="header18.xml"/><Relationship Id="rId20" Type="http://schemas.openxmlformats.org/officeDocument/2006/relationships/header" Target="header7.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DE29AFA7B54049950B5B8D20744768"/>
        <w:category>
          <w:name w:val="General"/>
          <w:gallery w:val="placeholder"/>
        </w:category>
        <w:types>
          <w:type w:val="bbPlcHdr"/>
        </w:types>
        <w:behaviors>
          <w:behavior w:val="content"/>
        </w:behaviors>
        <w:guid w:val="{F14D892A-0D94-4F1D-ACDF-57A9A0D5E864}"/>
      </w:docPartPr>
      <w:docPartBody>
        <w:p w:rsidR="002F632E" w:rsidRDefault="00752BFF" w:rsidP="00752BFF">
          <w:pPr>
            <w:pStyle w:val="F9DE29AFA7B54049950B5B8D2074476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FF"/>
    <w:rsid w:val="002F632E"/>
    <w:rsid w:val="00752BFF"/>
    <w:rsid w:val="00A320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DCBD30B6754E7C921DAC6FA85EA2EC">
    <w:name w:val="B9DCBD30B6754E7C921DAC6FA85EA2EC"/>
    <w:rsid w:val="00752BFF"/>
  </w:style>
  <w:style w:type="paragraph" w:customStyle="1" w:styleId="F9DE29AFA7B54049950B5B8D20744768">
    <w:name w:val="F9DE29AFA7B54049950B5B8D20744768"/>
    <w:rsid w:val="00752BFF"/>
  </w:style>
  <w:style w:type="paragraph" w:customStyle="1" w:styleId="EDE175B63B7246DFAE66DAC5C2A51309">
    <w:name w:val="EDE175B63B7246DFAE66DAC5C2A51309"/>
    <w:rsid w:val="00A32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4</cp:revision>
  <cp:lastPrinted>2020-09-25T15:46:00Z</cp:lastPrinted>
  <dcterms:created xsi:type="dcterms:W3CDTF">2020-09-25T15:52:00Z</dcterms:created>
  <dcterms:modified xsi:type="dcterms:W3CDTF">2020-10-01T03:45:00Z</dcterms:modified>
</cp:coreProperties>
</file>